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9D47E" w14:textId="207AABBD" w:rsidR="00ED12F6" w:rsidRDefault="00ED12F6" w:rsidP="00ED12F6">
      <w:pPr>
        <w:pStyle w:val="Heading1"/>
      </w:pPr>
      <w:r>
        <w:t>Opensource Georgetown R1</w:t>
      </w:r>
    </w:p>
    <w:p w14:paraId="2B978DFB" w14:textId="77D49660" w:rsidR="00ED12F6" w:rsidRDefault="00ED12F6" w:rsidP="00ED12F6">
      <w:pPr>
        <w:pStyle w:val="Heading1"/>
      </w:pPr>
      <w:r>
        <w:lastRenderedPageBreak/>
        <w:t xml:space="preserve">1NC </w:t>
      </w:r>
    </w:p>
    <w:p w14:paraId="7B2B1C5E" w14:textId="77777777" w:rsidR="00ED12F6" w:rsidRDefault="00ED12F6" w:rsidP="00ED12F6">
      <w:pPr>
        <w:pStyle w:val="Heading2"/>
      </w:pPr>
      <w:r>
        <w:lastRenderedPageBreak/>
        <w:t>1NC</w:t>
      </w:r>
    </w:p>
    <w:p w14:paraId="3FEC4366" w14:textId="77777777" w:rsidR="00ED12F6" w:rsidRDefault="00ED12F6" w:rsidP="00ED12F6">
      <w:pPr>
        <w:pStyle w:val="Heading3"/>
      </w:pPr>
      <w:r>
        <w:lastRenderedPageBreak/>
        <w:t>OFF</w:t>
      </w:r>
    </w:p>
    <w:p w14:paraId="65E286A1" w14:textId="77777777" w:rsidR="00ED12F6" w:rsidRDefault="00ED12F6" w:rsidP="00ED12F6">
      <w:pPr>
        <w:keepNext/>
        <w:keepLines/>
        <w:spacing w:before="40" w:after="0"/>
        <w:outlineLvl w:val="3"/>
        <w:rPr>
          <w:rFonts w:eastAsia="Malgun Gothic" w:cs="Times New Roman"/>
          <w:b/>
          <w:iCs/>
          <w:sz w:val="26"/>
        </w:rPr>
      </w:pPr>
      <w:r>
        <w:rPr>
          <w:rFonts w:eastAsia="Malgun Gothic" w:cs="Times New Roman"/>
          <w:b/>
          <w:iCs/>
          <w:sz w:val="26"/>
        </w:rPr>
        <w:t>Our interpretation is that the negative should not have the burden of rejoinder against untopical affirmatives.</w:t>
      </w:r>
    </w:p>
    <w:p w14:paraId="3E53C1E1" w14:textId="77777777" w:rsidR="00ED12F6" w:rsidRPr="001E7B92" w:rsidRDefault="00ED12F6" w:rsidP="00ED12F6">
      <w:pPr>
        <w:keepNext/>
        <w:keepLines/>
        <w:spacing w:before="40" w:after="0"/>
        <w:outlineLvl w:val="3"/>
        <w:rPr>
          <w:rFonts w:eastAsia="Malgun Gothic" w:cs="Times New Roman"/>
          <w:b/>
          <w:iCs/>
          <w:sz w:val="26"/>
        </w:rPr>
      </w:pPr>
      <w:r w:rsidRPr="001E7B92">
        <w:rPr>
          <w:rFonts w:eastAsia="Malgun Gothic" w:cs="Times New Roman"/>
          <w:b/>
          <w:iCs/>
          <w:sz w:val="26"/>
        </w:rPr>
        <w:t xml:space="preserve">‘United States federal government’ means </w:t>
      </w:r>
      <w:r w:rsidRPr="001E7B92">
        <w:rPr>
          <w:rFonts w:eastAsia="Malgun Gothic" w:cs="Times New Roman"/>
          <w:b/>
          <w:iCs/>
          <w:sz w:val="26"/>
          <w:u w:val="single"/>
        </w:rPr>
        <w:t>three branches</w:t>
      </w:r>
      <w:r w:rsidRPr="001E7B92">
        <w:rPr>
          <w:rFonts w:eastAsia="Malgun Gothic" w:cs="Times New Roman"/>
          <w:b/>
          <w:iCs/>
          <w:sz w:val="26"/>
        </w:rPr>
        <w:t xml:space="preserve">. </w:t>
      </w:r>
    </w:p>
    <w:p w14:paraId="2E41A417" w14:textId="77777777" w:rsidR="00ED12F6" w:rsidRPr="001E7B92" w:rsidRDefault="00ED12F6" w:rsidP="00ED12F6">
      <w:pPr>
        <w:rPr>
          <w:rFonts w:eastAsia="Calibri"/>
        </w:rPr>
      </w:pPr>
      <w:r w:rsidRPr="001E7B92">
        <w:rPr>
          <w:rFonts w:eastAsia="Calibri"/>
          <w:b/>
          <w:bCs/>
          <w:sz w:val="26"/>
        </w:rPr>
        <w:t>U.S. Legal ’16</w:t>
      </w:r>
      <w:r w:rsidRPr="001E7B92">
        <w:rPr>
          <w:rFonts w:eastAsia="Calibri"/>
        </w:rPr>
        <w:t xml:space="preserve"> [U.S. Legal; 2016; Organization offering legal assistance and attorney access; U.S. Legal, “United States Federal Government Law and Legal Definition,” </w:t>
      </w:r>
      <w:hyperlink r:id="rId8" w:history="1">
        <w:r w:rsidRPr="001E7B92">
          <w:rPr>
            <w:rFonts w:eastAsia="Calibri"/>
            <w:color w:val="0563C1"/>
            <w:u w:val="single"/>
          </w:rPr>
          <w:t>https://definitions.uslegal.com/u/united-states-federal-government/</w:t>
        </w:r>
      </w:hyperlink>
      <w:r w:rsidRPr="001E7B92">
        <w:rPr>
          <w:rFonts w:eastAsia="Calibri"/>
        </w:rPr>
        <w:t>]</w:t>
      </w:r>
    </w:p>
    <w:p w14:paraId="2740C78B" w14:textId="77777777" w:rsidR="00ED12F6" w:rsidRPr="001E7B92" w:rsidRDefault="00ED12F6" w:rsidP="00ED12F6">
      <w:pPr>
        <w:rPr>
          <w:rFonts w:eastAsia="Calibri"/>
          <w:sz w:val="18"/>
          <w:szCs w:val="18"/>
        </w:rPr>
      </w:pPr>
      <w:r w:rsidRPr="004802BE">
        <w:rPr>
          <w:rFonts w:eastAsia="Calibri"/>
          <w:b/>
          <w:highlight w:val="green"/>
          <w:u w:val="single"/>
        </w:rPr>
        <w:t xml:space="preserve">The </w:t>
      </w:r>
      <w:r w:rsidRPr="004802BE">
        <w:rPr>
          <w:rFonts w:eastAsia="Calibri"/>
          <w:b/>
          <w:iCs/>
          <w:highlight w:val="green"/>
          <w:u w:val="single"/>
          <w:bdr w:val="single" w:sz="8" w:space="0" w:color="auto"/>
        </w:rPr>
        <w:t>U</w:t>
      </w:r>
      <w:r w:rsidRPr="001E7B92">
        <w:rPr>
          <w:rFonts w:eastAsia="Calibri"/>
          <w:sz w:val="18"/>
          <w:szCs w:val="18"/>
        </w:rPr>
        <w:t xml:space="preserve">nited </w:t>
      </w:r>
      <w:r w:rsidRPr="004802BE">
        <w:rPr>
          <w:rFonts w:eastAsia="Calibri"/>
          <w:b/>
          <w:iCs/>
          <w:highlight w:val="green"/>
          <w:u w:val="single"/>
          <w:bdr w:val="single" w:sz="8" w:space="0" w:color="auto"/>
        </w:rPr>
        <w:t>S</w:t>
      </w:r>
      <w:r w:rsidRPr="001E7B92">
        <w:rPr>
          <w:rFonts w:eastAsia="Calibri"/>
          <w:sz w:val="18"/>
          <w:szCs w:val="18"/>
        </w:rPr>
        <w:t xml:space="preserve">tates </w:t>
      </w:r>
      <w:r w:rsidRPr="004802BE">
        <w:rPr>
          <w:rFonts w:eastAsia="Calibri"/>
          <w:b/>
          <w:iCs/>
          <w:highlight w:val="green"/>
          <w:u w:val="single"/>
          <w:bdr w:val="single" w:sz="8" w:space="0" w:color="auto"/>
        </w:rPr>
        <w:t>F</w:t>
      </w:r>
      <w:r w:rsidRPr="001E7B92">
        <w:rPr>
          <w:rFonts w:eastAsia="Calibri"/>
          <w:sz w:val="18"/>
          <w:szCs w:val="18"/>
        </w:rPr>
        <w:t xml:space="preserve">ederal </w:t>
      </w:r>
      <w:r w:rsidRPr="004802BE">
        <w:rPr>
          <w:rFonts w:eastAsia="Calibri"/>
          <w:b/>
          <w:iCs/>
          <w:highlight w:val="green"/>
          <w:u w:val="single"/>
          <w:bdr w:val="single" w:sz="8" w:space="0" w:color="auto"/>
        </w:rPr>
        <w:t>G</w:t>
      </w:r>
      <w:r w:rsidRPr="001E7B92">
        <w:rPr>
          <w:rFonts w:eastAsia="Calibri"/>
          <w:sz w:val="18"/>
          <w:szCs w:val="18"/>
        </w:rPr>
        <w:t xml:space="preserve">overnment </w:t>
      </w:r>
      <w:r w:rsidRPr="004802BE">
        <w:rPr>
          <w:rFonts w:eastAsia="Calibri"/>
          <w:b/>
          <w:highlight w:val="green"/>
          <w:u w:val="single"/>
        </w:rPr>
        <w:t>is</w:t>
      </w:r>
      <w:r w:rsidRPr="001E7B92">
        <w:rPr>
          <w:rFonts w:eastAsia="Calibri"/>
          <w:sz w:val="18"/>
          <w:szCs w:val="18"/>
        </w:rPr>
        <w:t xml:space="preserve"> established by the US Constitution. The Federal Government shares sovereignty over the United Sates with the individual governments of the States of US. The Federal government has </w:t>
      </w:r>
      <w:r w:rsidRPr="004802BE">
        <w:rPr>
          <w:rFonts w:eastAsia="Calibri"/>
          <w:b/>
          <w:highlight w:val="green"/>
          <w:u w:val="single"/>
        </w:rPr>
        <w:t>three branches</w:t>
      </w:r>
      <w:r w:rsidRPr="001E7B92">
        <w:rPr>
          <w:rFonts w:eastAsia="Calibri"/>
          <w:b/>
          <w:u w:val="single"/>
        </w:rPr>
        <w:t>: i)</w:t>
      </w:r>
      <w:r w:rsidRPr="001E7B92">
        <w:rPr>
          <w:rFonts w:eastAsia="Calibri"/>
          <w:sz w:val="18"/>
          <w:szCs w:val="18"/>
        </w:rPr>
        <w:t xml:space="preserve"> the</w:t>
      </w:r>
      <w:r w:rsidRPr="001E7B92">
        <w:rPr>
          <w:rFonts w:eastAsia="Calibri"/>
          <w:b/>
          <w:u w:val="single"/>
        </w:rPr>
        <w:t xml:space="preserve"> </w:t>
      </w:r>
      <w:r w:rsidRPr="004802BE">
        <w:rPr>
          <w:rFonts w:eastAsia="Calibri"/>
          <w:b/>
          <w:iCs/>
          <w:highlight w:val="green"/>
          <w:u w:val="single"/>
          <w:bdr w:val="single" w:sz="8" w:space="0" w:color="auto"/>
        </w:rPr>
        <w:t>legislature</w:t>
      </w:r>
      <w:r w:rsidRPr="001E7B92">
        <w:rPr>
          <w:rFonts w:eastAsia="Calibri"/>
          <w:b/>
          <w:u w:val="single"/>
        </w:rPr>
        <w:t>, which is the</w:t>
      </w:r>
      <w:r w:rsidRPr="001E7B92">
        <w:rPr>
          <w:rFonts w:eastAsia="Calibri"/>
          <w:sz w:val="18"/>
          <w:szCs w:val="18"/>
        </w:rPr>
        <w:t xml:space="preserve"> US </w:t>
      </w:r>
      <w:r w:rsidRPr="001E7B92">
        <w:rPr>
          <w:rFonts w:eastAsia="Calibri"/>
          <w:b/>
          <w:u w:val="single"/>
        </w:rPr>
        <w:t xml:space="preserve">Congress, ii) </w:t>
      </w:r>
      <w:r w:rsidRPr="004802BE">
        <w:rPr>
          <w:rFonts w:eastAsia="Calibri"/>
          <w:b/>
          <w:iCs/>
          <w:highlight w:val="green"/>
          <w:u w:val="single"/>
          <w:bdr w:val="single" w:sz="8" w:space="0" w:color="auto"/>
        </w:rPr>
        <w:t>Executive</w:t>
      </w:r>
      <w:r w:rsidRPr="001E7B92">
        <w:rPr>
          <w:rFonts w:eastAsia="Calibri"/>
          <w:sz w:val="18"/>
          <w:szCs w:val="18"/>
        </w:rPr>
        <w:t xml:space="preserve">, comprised of </w:t>
      </w:r>
      <w:r w:rsidRPr="001E7B92">
        <w:rPr>
          <w:rFonts w:eastAsia="Calibri"/>
          <w:b/>
          <w:u w:val="single"/>
        </w:rPr>
        <w:t>the President</w:t>
      </w:r>
      <w:r w:rsidRPr="001E7B92">
        <w:rPr>
          <w:rFonts w:eastAsia="Calibri"/>
          <w:sz w:val="18"/>
          <w:szCs w:val="18"/>
        </w:rPr>
        <w:t xml:space="preserve"> and Vice president of the US </w:t>
      </w:r>
      <w:r w:rsidRPr="004802BE">
        <w:rPr>
          <w:rFonts w:eastAsia="Calibri"/>
          <w:b/>
          <w:highlight w:val="green"/>
          <w:u w:val="single"/>
        </w:rPr>
        <w:t>and</w:t>
      </w:r>
      <w:r w:rsidRPr="001E7B92">
        <w:rPr>
          <w:rFonts w:eastAsia="Calibri"/>
          <w:b/>
          <w:u w:val="single"/>
        </w:rPr>
        <w:t xml:space="preserve"> iii) </w:t>
      </w:r>
      <w:r w:rsidRPr="004802BE">
        <w:rPr>
          <w:rFonts w:eastAsia="Calibri"/>
          <w:b/>
          <w:iCs/>
          <w:highlight w:val="green"/>
          <w:u w:val="single"/>
          <w:bdr w:val="single" w:sz="8" w:space="0" w:color="auto"/>
        </w:rPr>
        <w:t>Judiciary</w:t>
      </w:r>
      <w:r w:rsidRPr="001E7B92">
        <w:rPr>
          <w:rFonts w:eastAsia="Calibri"/>
          <w:sz w:val="18"/>
          <w:szCs w:val="18"/>
        </w:rPr>
        <w:t xml:space="preserve">. The US Constitution prescribes a system of separation of powers and ‘checks and balances’ for the smooth functioning of all the three branches of the Federal Government. </w:t>
      </w:r>
      <w:r w:rsidRPr="001E7B92">
        <w:rPr>
          <w:rFonts w:eastAsia="Calibri"/>
          <w:b/>
          <w:u w:val="single"/>
        </w:rPr>
        <w:t>The</w:t>
      </w:r>
      <w:r w:rsidRPr="001E7B92">
        <w:rPr>
          <w:rFonts w:eastAsia="Calibri"/>
          <w:sz w:val="18"/>
          <w:szCs w:val="18"/>
        </w:rPr>
        <w:t xml:space="preserve"> US </w:t>
      </w:r>
      <w:r w:rsidRPr="001E7B92">
        <w:rPr>
          <w:rFonts w:eastAsia="Calibri"/>
          <w:b/>
          <w:u w:val="single"/>
        </w:rPr>
        <w:t xml:space="preserve">Constitution </w:t>
      </w:r>
      <w:r w:rsidRPr="001E7B92">
        <w:rPr>
          <w:rFonts w:eastAsia="Calibri"/>
          <w:b/>
          <w:iCs/>
          <w:u w:val="single"/>
          <w:bdr w:val="single" w:sz="8" w:space="0" w:color="auto"/>
        </w:rPr>
        <w:t>limits</w:t>
      </w:r>
      <w:r w:rsidRPr="001E7B92">
        <w:rPr>
          <w:rFonts w:eastAsia="Calibri"/>
          <w:sz w:val="18"/>
          <w:szCs w:val="18"/>
        </w:rPr>
        <w:t xml:space="preserve"> the powers of </w:t>
      </w:r>
      <w:r w:rsidRPr="001E7B92">
        <w:rPr>
          <w:rFonts w:eastAsia="Calibri"/>
          <w:b/>
          <w:u w:val="single"/>
        </w:rPr>
        <w:t>the Federal Government</w:t>
      </w:r>
      <w:r w:rsidRPr="001E7B92">
        <w:rPr>
          <w:rFonts w:eastAsia="Calibri"/>
          <w:sz w:val="18"/>
          <w:szCs w:val="18"/>
        </w:rPr>
        <w:t xml:space="preserve"> to the powers assigned to it; </w:t>
      </w:r>
      <w:r w:rsidRPr="001E7B92">
        <w:rPr>
          <w:rFonts w:eastAsia="Calibri"/>
          <w:b/>
          <w:u w:val="single"/>
        </w:rPr>
        <w:t xml:space="preserve">all </w:t>
      </w:r>
      <w:r w:rsidRPr="004802BE">
        <w:rPr>
          <w:rFonts w:eastAsia="Calibri"/>
          <w:b/>
          <w:highlight w:val="green"/>
          <w:u w:val="single"/>
        </w:rPr>
        <w:t>powers not</w:t>
      </w:r>
      <w:r w:rsidRPr="001E7B92">
        <w:rPr>
          <w:rFonts w:eastAsia="Calibri"/>
          <w:b/>
          <w:u w:val="single"/>
        </w:rPr>
        <w:t xml:space="preserve"> </w:t>
      </w:r>
      <w:r w:rsidRPr="001E7B92">
        <w:rPr>
          <w:rFonts w:eastAsia="Calibri"/>
          <w:b/>
          <w:iCs/>
          <w:u w:val="single"/>
          <w:bdr w:val="single" w:sz="8" w:space="0" w:color="auto"/>
        </w:rPr>
        <w:t xml:space="preserve">expressly </w:t>
      </w:r>
      <w:r w:rsidRPr="004802BE">
        <w:rPr>
          <w:rFonts w:eastAsia="Calibri"/>
          <w:b/>
          <w:iCs/>
          <w:highlight w:val="green"/>
          <w:u w:val="single"/>
          <w:bdr w:val="single" w:sz="8" w:space="0" w:color="auto"/>
        </w:rPr>
        <w:t>assigned</w:t>
      </w:r>
      <w:r w:rsidRPr="004802BE">
        <w:rPr>
          <w:rFonts w:eastAsia="Calibri"/>
          <w:b/>
          <w:highlight w:val="green"/>
          <w:u w:val="single"/>
        </w:rPr>
        <w:t xml:space="preserve"> to the Federal Government are </w:t>
      </w:r>
      <w:r w:rsidRPr="004802BE">
        <w:rPr>
          <w:rFonts w:eastAsia="Calibri"/>
          <w:b/>
          <w:iCs/>
          <w:highlight w:val="green"/>
          <w:u w:val="single"/>
          <w:bdr w:val="single" w:sz="8" w:space="0" w:color="auto"/>
        </w:rPr>
        <w:t>reserved</w:t>
      </w:r>
      <w:r w:rsidRPr="004802BE">
        <w:rPr>
          <w:rFonts w:eastAsia="Calibri"/>
          <w:b/>
          <w:highlight w:val="green"/>
          <w:u w:val="single"/>
        </w:rPr>
        <w:t xml:space="preserve"> to the </w:t>
      </w:r>
      <w:r w:rsidRPr="004802BE">
        <w:rPr>
          <w:rFonts w:eastAsia="Calibri"/>
          <w:b/>
          <w:iCs/>
          <w:highlight w:val="green"/>
          <w:u w:val="single"/>
          <w:bdr w:val="single" w:sz="8" w:space="0" w:color="auto"/>
        </w:rPr>
        <w:t>States</w:t>
      </w:r>
      <w:r w:rsidRPr="001E7B92">
        <w:rPr>
          <w:rFonts w:eastAsia="Calibri"/>
          <w:sz w:val="18"/>
          <w:szCs w:val="18"/>
        </w:rPr>
        <w:t xml:space="preserve"> or to the people.</w:t>
      </w:r>
    </w:p>
    <w:p w14:paraId="7B33FA61" w14:textId="77777777" w:rsidR="00ED12F6" w:rsidRPr="001E7B92" w:rsidRDefault="00ED12F6" w:rsidP="00ED12F6">
      <w:pPr>
        <w:keepNext/>
        <w:keepLines/>
        <w:spacing w:before="40" w:after="0"/>
        <w:outlineLvl w:val="3"/>
        <w:rPr>
          <w:rFonts w:eastAsia="Malgun Gothic" w:cs="Times New Roman"/>
          <w:b/>
          <w:iCs/>
          <w:sz w:val="26"/>
        </w:rPr>
      </w:pPr>
      <w:r w:rsidRPr="001E7B92">
        <w:rPr>
          <w:rFonts w:eastAsia="Malgun Gothic" w:cs="Times New Roman"/>
          <w:b/>
          <w:iCs/>
          <w:sz w:val="26"/>
        </w:rPr>
        <w:t xml:space="preserve">CBRs </w:t>
      </w:r>
      <w:r w:rsidRPr="001E7B92">
        <w:rPr>
          <w:rFonts w:eastAsia="Malgun Gothic" w:cs="Times New Roman"/>
          <w:b/>
          <w:iCs/>
          <w:sz w:val="26"/>
          <w:u w:val="single"/>
        </w:rPr>
        <w:t>require</w:t>
      </w:r>
      <w:r w:rsidRPr="001E7B92">
        <w:rPr>
          <w:rFonts w:eastAsia="Malgun Gothic" w:cs="Times New Roman"/>
          <w:b/>
          <w:iCs/>
          <w:sz w:val="26"/>
        </w:rPr>
        <w:t xml:space="preserve"> governmental action. </w:t>
      </w:r>
    </w:p>
    <w:p w14:paraId="1419681B" w14:textId="77777777" w:rsidR="00ED12F6" w:rsidRPr="001E7B92" w:rsidRDefault="00ED12F6" w:rsidP="00ED12F6">
      <w:pPr>
        <w:rPr>
          <w:rFonts w:eastAsia="Calibri"/>
        </w:rPr>
      </w:pPr>
      <w:r w:rsidRPr="001E7B92">
        <w:rPr>
          <w:rFonts w:eastAsia="Calibri"/>
          <w:b/>
          <w:bCs/>
          <w:sz w:val="26"/>
        </w:rPr>
        <w:t>Powell ’25</w:t>
      </w:r>
      <w:r w:rsidRPr="001E7B92">
        <w:rPr>
          <w:rFonts w:eastAsia="Calibri"/>
        </w:rPr>
        <w:t xml:space="preserve"> [Russell; February 3; professor of law and endowed scholar at Seattle University School of Law; UC Law Business Journal, “Fallout and Fiduciary Duty,” vol. 21]</w:t>
      </w:r>
    </w:p>
    <w:p w14:paraId="2DBB99DE" w14:textId="77777777" w:rsidR="00ED12F6" w:rsidRDefault="00ED12F6" w:rsidP="00ED12F6">
      <w:pPr>
        <w:rPr>
          <w:rFonts w:eastAsia="Calibri"/>
          <w:sz w:val="16"/>
        </w:rPr>
      </w:pPr>
      <w:r w:rsidRPr="001E7B92">
        <w:rPr>
          <w:rFonts w:eastAsia="Calibri"/>
          <w:sz w:val="16"/>
        </w:rPr>
        <w:t xml:space="preserve">Labor power has decreased over the past forty years, partly due to increasing corporate opposition to unions, which has pushed </w:t>
      </w:r>
      <w:r w:rsidRPr="004802BE">
        <w:rPr>
          <w:rFonts w:eastAsia="Calibri"/>
          <w:b/>
          <w:iCs/>
          <w:highlight w:val="green"/>
          <w:u w:val="single"/>
          <w:bdr w:val="single" w:sz="8" w:space="0" w:color="auto"/>
        </w:rPr>
        <w:t>Congress</w:t>
      </w:r>
      <w:r w:rsidRPr="001E7B92">
        <w:rPr>
          <w:rFonts w:eastAsia="Calibri"/>
          <w:b/>
          <w:u w:val="single"/>
        </w:rPr>
        <w:t xml:space="preserve">, the </w:t>
      </w:r>
      <w:r w:rsidRPr="004802BE">
        <w:rPr>
          <w:rFonts w:eastAsia="Calibri"/>
          <w:b/>
          <w:iCs/>
          <w:highlight w:val="green"/>
          <w:u w:val="single"/>
          <w:bdr w:val="single" w:sz="8" w:space="0" w:color="auto"/>
        </w:rPr>
        <w:t>Exec</w:t>
      </w:r>
      <w:r w:rsidRPr="001E7B92">
        <w:rPr>
          <w:rFonts w:eastAsia="Calibri"/>
          <w:b/>
          <w:iCs/>
          <w:u w:val="single"/>
          <w:bdr w:val="single" w:sz="8" w:space="0" w:color="auto"/>
        </w:rPr>
        <w:t>utive</w:t>
      </w:r>
      <w:r w:rsidRPr="001E7B92">
        <w:rPr>
          <w:rFonts w:eastAsia="Calibri"/>
          <w:b/>
          <w:u w:val="single"/>
        </w:rPr>
        <w:t xml:space="preserve">, </w:t>
      </w:r>
      <w:r w:rsidRPr="004802BE">
        <w:rPr>
          <w:rFonts w:eastAsia="Calibri"/>
          <w:b/>
          <w:highlight w:val="green"/>
          <w:u w:val="single"/>
        </w:rPr>
        <w:t xml:space="preserve">and </w:t>
      </w:r>
      <w:r w:rsidRPr="004802BE">
        <w:rPr>
          <w:rFonts w:eastAsia="Calibri"/>
          <w:b/>
          <w:iCs/>
          <w:highlight w:val="green"/>
          <w:u w:val="single"/>
          <w:bdr w:val="single" w:sz="8" w:space="0" w:color="auto"/>
        </w:rPr>
        <w:t>courts</w:t>
      </w:r>
      <w:r w:rsidRPr="001E7B92">
        <w:rPr>
          <w:rFonts w:eastAsia="Calibri"/>
          <w:sz w:val="16"/>
        </w:rPr>
        <w:t xml:space="preserve"> to weaken existing protections.121 </w:t>
      </w:r>
      <w:r w:rsidRPr="001E7B92">
        <w:rPr>
          <w:rFonts w:eastAsia="Calibri"/>
          <w:b/>
          <w:u w:val="single"/>
        </w:rPr>
        <w:t xml:space="preserve">Efforts to </w:t>
      </w:r>
      <w:r w:rsidRPr="004802BE">
        <w:rPr>
          <w:rFonts w:eastAsia="Calibri"/>
          <w:b/>
          <w:iCs/>
          <w:highlight w:val="green"/>
          <w:u w:val="single"/>
          <w:bdr w:val="single" w:sz="8" w:space="0" w:color="auto"/>
        </w:rPr>
        <w:t>fortify labor rights</w:t>
      </w:r>
      <w:r w:rsidRPr="004802BE">
        <w:rPr>
          <w:rFonts w:eastAsia="Calibri"/>
          <w:b/>
          <w:highlight w:val="green"/>
          <w:u w:val="single"/>
        </w:rPr>
        <w:t xml:space="preserve"> might include </w:t>
      </w:r>
      <w:r w:rsidRPr="004802BE">
        <w:rPr>
          <w:rFonts w:eastAsia="Calibri"/>
          <w:b/>
          <w:iCs/>
          <w:highlight w:val="green"/>
          <w:u w:val="single"/>
          <w:bdr w:val="single" w:sz="8" w:space="0" w:color="auto"/>
        </w:rPr>
        <w:t>laws</w:t>
      </w:r>
      <w:r w:rsidRPr="004802BE">
        <w:rPr>
          <w:rFonts w:eastAsia="Calibri"/>
          <w:b/>
          <w:highlight w:val="green"/>
          <w:u w:val="single"/>
        </w:rPr>
        <w:t xml:space="preserve"> that </w:t>
      </w:r>
      <w:r w:rsidRPr="004802BE">
        <w:rPr>
          <w:rFonts w:eastAsia="Calibri"/>
          <w:b/>
          <w:iCs/>
          <w:highlight w:val="green"/>
          <w:u w:val="single"/>
          <w:bdr w:val="single" w:sz="8" w:space="0" w:color="auto"/>
        </w:rPr>
        <w:t>strengthen c</w:t>
      </w:r>
      <w:r w:rsidRPr="001E7B92">
        <w:rPr>
          <w:rFonts w:eastAsia="Calibri"/>
          <w:b/>
          <w:u w:val="single"/>
        </w:rPr>
        <w:t xml:space="preserve">ollective </w:t>
      </w:r>
      <w:r w:rsidRPr="004802BE">
        <w:rPr>
          <w:rFonts w:eastAsia="Calibri"/>
          <w:b/>
          <w:iCs/>
          <w:highlight w:val="green"/>
          <w:u w:val="single"/>
          <w:bdr w:val="single" w:sz="8" w:space="0" w:color="auto"/>
        </w:rPr>
        <w:t>b</w:t>
      </w:r>
      <w:r w:rsidRPr="001E7B92">
        <w:rPr>
          <w:rFonts w:eastAsia="Calibri"/>
          <w:b/>
          <w:u w:val="single"/>
        </w:rPr>
        <w:t xml:space="preserve">argaining </w:t>
      </w:r>
      <w:r w:rsidRPr="004802BE">
        <w:rPr>
          <w:rFonts w:eastAsia="Calibri"/>
          <w:b/>
          <w:iCs/>
          <w:highlight w:val="green"/>
          <w:u w:val="single"/>
          <w:bdr w:val="single" w:sz="8" w:space="0" w:color="auto"/>
        </w:rPr>
        <w:t>r</w:t>
      </w:r>
      <w:r w:rsidRPr="001E7B92">
        <w:rPr>
          <w:rFonts w:eastAsia="Calibri"/>
          <w:b/>
          <w:u w:val="single"/>
        </w:rPr>
        <w:t>ights</w:t>
      </w:r>
      <w:r w:rsidRPr="001E7B92">
        <w:rPr>
          <w:rFonts w:eastAsia="Calibri"/>
          <w:sz w:val="16"/>
        </w:rPr>
        <w:t xml:space="preserve">, mandate equitable pay, and enforce stricter workplace safety standards.122 Regulatory </w:t>
      </w:r>
      <w:r w:rsidRPr="004802BE">
        <w:rPr>
          <w:rFonts w:eastAsia="Calibri"/>
          <w:b/>
          <w:iCs/>
          <w:highlight w:val="green"/>
          <w:u w:val="single"/>
          <w:bdr w:val="single" w:sz="8" w:space="0" w:color="auto"/>
        </w:rPr>
        <w:t>agencies</w:t>
      </w:r>
      <w:r w:rsidRPr="001E7B92">
        <w:rPr>
          <w:rFonts w:eastAsia="Calibri"/>
          <w:b/>
          <w:u w:val="single"/>
        </w:rPr>
        <w:t xml:space="preserve"> could be </w:t>
      </w:r>
      <w:r w:rsidRPr="004802BE">
        <w:rPr>
          <w:rFonts w:eastAsia="Calibri"/>
          <w:b/>
          <w:iCs/>
          <w:highlight w:val="green"/>
          <w:u w:val="single"/>
          <w:bdr w:val="single" w:sz="8" w:space="0" w:color="auto"/>
        </w:rPr>
        <w:t>empowered</w:t>
      </w:r>
      <w:r w:rsidRPr="004802BE">
        <w:rPr>
          <w:rFonts w:eastAsia="Calibri"/>
          <w:b/>
          <w:highlight w:val="green"/>
          <w:u w:val="single"/>
        </w:rPr>
        <w:t xml:space="preserve"> to provide</w:t>
      </w:r>
      <w:r w:rsidRPr="001E7B92">
        <w:rPr>
          <w:rFonts w:eastAsia="Calibri"/>
          <w:b/>
          <w:u w:val="single"/>
        </w:rPr>
        <w:t xml:space="preserve"> more </w:t>
      </w:r>
      <w:r w:rsidRPr="001E7B92">
        <w:rPr>
          <w:rFonts w:eastAsia="Calibri"/>
          <w:b/>
          <w:iCs/>
          <w:u w:val="single"/>
          <w:bdr w:val="single" w:sz="8" w:space="0" w:color="auto"/>
        </w:rPr>
        <w:t xml:space="preserve">rigorous </w:t>
      </w:r>
      <w:r w:rsidRPr="004802BE">
        <w:rPr>
          <w:rFonts w:eastAsia="Calibri"/>
          <w:b/>
          <w:iCs/>
          <w:highlight w:val="green"/>
          <w:u w:val="single"/>
          <w:bdr w:val="single" w:sz="8" w:space="0" w:color="auto"/>
        </w:rPr>
        <w:t>oversight</w:t>
      </w:r>
      <w:r w:rsidRPr="004802BE">
        <w:rPr>
          <w:rFonts w:eastAsia="Calibri"/>
          <w:b/>
          <w:highlight w:val="green"/>
          <w:u w:val="single"/>
        </w:rPr>
        <w:t xml:space="preserve"> and </w:t>
      </w:r>
      <w:r w:rsidRPr="004802BE">
        <w:rPr>
          <w:rFonts w:eastAsia="Calibri"/>
          <w:b/>
          <w:iCs/>
          <w:highlight w:val="green"/>
          <w:u w:val="single"/>
          <w:bdr w:val="single" w:sz="8" w:space="0" w:color="auto"/>
        </w:rPr>
        <w:t>penalize</w:t>
      </w:r>
      <w:r w:rsidRPr="004802BE">
        <w:rPr>
          <w:rFonts w:eastAsia="Calibri"/>
          <w:b/>
          <w:highlight w:val="green"/>
          <w:u w:val="single"/>
        </w:rPr>
        <w:t xml:space="preserve"> unfair labor practices</w:t>
      </w:r>
      <w:r w:rsidRPr="001E7B92">
        <w:rPr>
          <w:rFonts w:eastAsia="Calibri"/>
          <w:sz w:val="16"/>
        </w:rPr>
        <w:t xml:space="preserve">, ensuring compliance with labor laws; however, recent Supreme Court decisions have significantly curtailed agency enforcement power.123 Ultimately, </w:t>
      </w:r>
      <w:r w:rsidRPr="001E7B92">
        <w:rPr>
          <w:rFonts w:eastAsia="Calibri"/>
          <w:b/>
          <w:u w:val="single"/>
        </w:rPr>
        <w:t xml:space="preserve">the </w:t>
      </w:r>
      <w:r w:rsidRPr="001E7B92">
        <w:rPr>
          <w:rFonts w:eastAsia="Calibri"/>
          <w:b/>
          <w:iCs/>
          <w:u w:val="single"/>
          <w:bdr w:val="single" w:sz="8" w:space="0" w:color="auto"/>
        </w:rPr>
        <w:t xml:space="preserve">Supreme </w:t>
      </w:r>
      <w:r w:rsidRPr="004802BE">
        <w:rPr>
          <w:rFonts w:eastAsia="Calibri"/>
          <w:b/>
          <w:iCs/>
          <w:highlight w:val="green"/>
          <w:u w:val="single"/>
          <w:bdr w:val="single" w:sz="8" w:space="0" w:color="auto"/>
        </w:rPr>
        <w:t>Court</w:t>
      </w:r>
      <w:r w:rsidRPr="001E7B92">
        <w:rPr>
          <w:rFonts w:eastAsia="Calibri"/>
          <w:sz w:val="16"/>
        </w:rPr>
        <w:t xml:space="preserve"> would probably </w:t>
      </w:r>
      <w:r w:rsidRPr="004802BE">
        <w:rPr>
          <w:rFonts w:eastAsia="Calibri"/>
          <w:b/>
          <w:highlight w:val="green"/>
          <w:u w:val="single"/>
        </w:rPr>
        <w:t xml:space="preserve">have to </w:t>
      </w:r>
      <w:r w:rsidRPr="004802BE">
        <w:rPr>
          <w:rFonts w:eastAsia="Calibri"/>
          <w:b/>
          <w:iCs/>
          <w:highlight w:val="green"/>
          <w:u w:val="single"/>
          <w:bdr w:val="single" w:sz="8" w:space="0" w:color="auto"/>
        </w:rPr>
        <w:t>restore</w:t>
      </w:r>
      <w:r w:rsidRPr="001E7B92">
        <w:rPr>
          <w:rFonts w:eastAsia="Calibri"/>
          <w:sz w:val="16"/>
        </w:rPr>
        <w:t xml:space="preserve"> or at least clarify agency authority, </w:t>
      </w:r>
      <w:r w:rsidRPr="004802BE">
        <w:rPr>
          <w:rFonts w:eastAsia="Calibri"/>
          <w:b/>
          <w:highlight w:val="green"/>
          <w:u w:val="single"/>
        </w:rPr>
        <w:t xml:space="preserve">as well as </w:t>
      </w:r>
      <w:r w:rsidRPr="004802BE">
        <w:rPr>
          <w:rFonts w:eastAsia="Calibri"/>
          <w:b/>
          <w:iCs/>
          <w:highlight w:val="green"/>
          <w:u w:val="single"/>
          <w:bdr w:val="single" w:sz="8" w:space="0" w:color="auto"/>
        </w:rPr>
        <w:t>interpret</w:t>
      </w:r>
      <w:r w:rsidRPr="004802BE">
        <w:rPr>
          <w:rFonts w:eastAsia="Calibri"/>
          <w:b/>
          <w:highlight w:val="green"/>
          <w:u w:val="single"/>
        </w:rPr>
        <w:t xml:space="preserve"> labor </w:t>
      </w:r>
      <w:r w:rsidRPr="004802BE">
        <w:rPr>
          <w:rFonts w:eastAsia="Calibri"/>
          <w:b/>
          <w:iCs/>
          <w:highlight w:val="green"/>
          <w:u w:val="single"/>
          <w:bdr w:val="single" w:sz="8" w:space="0" w:color="auto"/>
        </w:rPr>
        <w:t>statutes</w:t>
      </w:r>
      <w:r w:rsidRPr="001E7B92">
        <w:rPr>
          <w:rFonts w:eastAsia="Calibri"/>
          <w:sz w:val="16"/>
        </w:rPr>
        <w:t xml:space="preserve"> more broadly to favor workers' rights.</w:t>
      </w:r>
    </w:p>
    <w:p w14:paraId="110AAD1F" w14:textId="77777777" w:rsidR="00ED12F6" w:rsidRPr="001E7B92" w:rsidRDefault="00ED12F6" w:rsidP="00ED12F6">
      <w:pPr>
        <w:rPr>
          <w:rFonts w:eastAsia="Calibri"/>
          <w:sz w:val="16"/>
        </w:rPr>
      </w:pPr>
    </w:p>
    <w:p w14:paraId="61A03F13" w14:textId="77777777" w:rsidR="00ED12F6" w:rsidRPr="001E7B92" w:rsidRDefault="00ED12F6" w:rsidP="00ED12F6">
      <w:pPr>
        <w:spacing w:after="0"/>
        <w:outlineLvl w:val="3"/>
        <w:rPr>
          <w:rFonts w:eastAsia="Malgun Gothic" w:cs="Times New Roman"/>
          <w:b/>
          <w:iCs/>
          <w:sz w:val="26"/>
          <w:szCs w:val="28"/>
        </w:rPr>
      </w:pPr>
      <w:r w:rsidRPr="001E7B92">
        <w:rPr>
          <w:rFonts w:eastAsia="Malgun Gothic" w:cs="Times New Roman"/>
          <w:b/>
          <w:iCs/>
          <w:sz w:val="26"/>
          <w:szCs w:val="28"/>
        </w:rPr>
        <w:t xml:space="preserve">Vote negative for </w:t>
      </w:r>
      <w:r w:rsidRPr="001E7B92">
        <w:rPr>
          <w:rFonts w:eastAsia="Malgun Gothic" w:cs="Times New Roman"/>
          <w:b/>
          <w:iCs/>
          <w:sz w:val="26"/>
          <w:szCs w:val="28"/>
          <w:u w:val="single"/>
        </w:rPr>
        <w:t>FAIRNESS</w:t>
      </w:r>
      <w:r w:rsidRPr="001E7B92">
        <w:rPr>
          <w:rFonts w:eastAsia="Malgun Gothic" w:cs="Times New Roman"/>
          <w:b/>
          <w:iCs/>
          <w:sz w:val="26"/>
          <w:szCs w:val="28"/>
        </w:rPr>
        <w:t xml:space="preserve"> &amp; </w:t>
      </w:r>
      <w:r w:rsidRPr="001E7B92">
        <w:rPr>
          <w:rFonts w:eastAsia="Malgun Gothic" w:cs="Times New Roman"/>
          <w:b/>
          <w:iCs/>
          <w:sz w:val="26"/>
          <w:szCs w:val="28"/>
          <w:u w:val="single"/>
        </w:rPr>
        <w:t>CLASH</w:t>
      </w:r>
      <w:r w:rsidRPr="001E7B92">
        <w:rPr>
          <w:rFonts w:eastAsia="Malgun Gothic" w:cs="Times New Roman"/>
          <w:b/>
          <w:iCs/>
          <w:sz w:val="26"/>
          <w:szCs w:val="28"/>
        </w:rPr>
        <w:t xml:space="preserve">. </w:t>
      </w:r>
    </w:p>
    <w:p w14:paraId="5BA09A50" w14:textId="77777777" w:rsidR="00ED12F6" w:rsidRDefault="00ED12F6" w:rsidP="00ED12F6">
      <w:pPr>
        <w:spacing w:after="0"/>
        <w:outlineLvl w:val="3"/>
        <w:rPr>
          <w:rFonts w:eastAsia="Malgun Gothic" w:cs="Times New Roman"/>
          <w:b/>
          <w:iCs/>
          <w:sz w:val="26"/>
          <w:szCs w:val="28"/>
        </w:rPr>
      </w:pPr>
      <w:r w:rsidRPr="001E7B92">
        <w:rPr>
          <w:rFonts w:eastAsia="Malgun Gothic" w:cs="Times New Roman"/>
          <w:b/>
          <w:iCs/>
          <w:sz w:val="26"/>
          <w:szCs w:val="28"/>
          <w:u w:val="single"/>
        </w:rPr>
        <w:t>Unbounded</w:t>
      </w:r>
      <w:r w:rsidRPr="001E7B92">
        <w:rPr>
          <w:rFonts w:eastAsia="Malgun Gothic" w:cs="Times New Roman"/>
          <w:b/>
          <w:iCs/>
          <w:sz w:val="26"/>
          <w:szCs w:val="28"/>
        </w:rPr>
        <w:t xml:space="preserve"> topics deny a </w:t>
      </w:r>
      <w:r w:rsidRPr="001E7B92">
        <w:rPr>
          <w:rFonts w:eastAsia="Malgun Gothic" w:cs="Times New Roman"/>
          <w:b/>
          <w:iCs/>
          <w:sz w:val="26"/>
          <w:szCs w:val="28"/>
          <w:u w:val="single"/>
        </w:rPr>
        <w:t>role for negation</w:t>
      </w:r>
      <w:r w:rsidRPr="001E7B92">
        <w:rPr>
          <w:rFonts w:eastAsia="Malgun Gothic" w:cs="Times New Roman"/>
          <w:b/>
          <w:iCs/>
          <w:sz w:val="26"/>
          <w:szCs w:val="28"/>
        </w:rPr>
        <w:t xml:space="preserve">---debate is </w:t>
      </w:r>
      <w:r w:rsidRPr="001E7B92">
        <w:rPr>
          <w:rFonts w:eastAsia="Malgun Gothic" w:cs="Times New Roman"/>
          <w:b/>
          <w:iCs/>
          <w:sz w:val="26"/>
          <w:szCs w:val="28"/>
          <w:u w:val="single"/>
        </w:rPr>
        <w:t>innately</w:t>
      </w:r>
      <w:r w:rsidRPr="001E7B92">
        <w:rPr>
          <w:rFonts w:eastAsia="Malgun Gothic" w:cs="Times New Roman"/>
          <w:b/>
          <w:iCs/>
          <w:sz w:val="26"/>
          <w:szCs w:val="28"/>
        </w:rPr>
        <w:t xml:space="preserve"> competitive, which creates an </w:t>
      </w:r>
      <w:r w:rsidRPr="001E7B92">
        <w:rPr>
          <w:rFonts w:eastAsia="Malgun Gothic" w:cs="Times New Roman"/>
          <w:b/>
          <w:iCs/>
          <w:sz w:val="26"/>
          <w:szCs w:val="28"/>
          <w:u w:val="single"/>
        </w:rPr>
        <w:t>incentive</w:t>
      </w:r>
      <w:r w:rsidRPr="001E7B92">
        <w:rPr>
          <w:rFonts w:eastAsia="Malgun Gothic" w:cs="Times New Roman"/>
          <w:b/>
          <w:iCs/>
          <w:sz w:val="26"/>
          <w:szCs w:val="28"/>
        </w:rPr>
        <w:t xml:space="preserve"> for teams to </w:t>
      </w:r>
      <w:r w:rsidRPr="001E7B92">
        <w:rPr>
          <w:rFonts w:eastAsia="Malgun Gothic" w:cs="Times New Roman"/>
          <w:b/>
          <w:iCs/>
          <w:sz w:val="26"/>
          <w:szCs w:val="28"/>
          <w:u w:val="single"/>
        </w:rPr>
        <w:t>retreat from controversy</w:t>
      </w:r>
      <w:r w:rsidRPr="001E7B92">
        <w:rPr>
          <w:rFonts w:eastAsia="Malgun Gothic" w:cs="Times New Roman"/>
          <w:b/>
          <w:iCs/>
          <w:sz w:val="26"/>
          <w:szCs w:val="28"/>
        </w:rPr>
        <w:t xml:space="preserve"> and forces the NEG to first </w:t>
      </w:r>
      <w:r w:rsidRPr="001E7B92">
        <w:rPr>
          <w:rFonts w:eastAsia="Malgun Gothic" w:cs="Times New Roman"/>
          <w:b/>
          <w:iCs/>
          <w:sz w:val="26"/>
          <w:szCs w:val="28"/>
          <w:u w:val="single"/>
        </w:rPr>
        <w:t>characterize</w:t>
      </w:r>
      <w:r w:rsidRPr="001E7B92">
        <w:rPr>
          <w:rFonts w:eastAsia="Malgun Gothic" w:cs="Times New Roman"/>
          <w:b/>
          <w:iCs/>
          <w:sz w:val="26"/>
          <w:szCs w:val="28"/>
        </w:rPr>
        <w:t xml:space="preserve"> the AFF and </w:t>
      </w:r>
      <w:r w:rsidRPr="001E7B92">
        <w:rPr>
          <w:rFonts w:eastAsia="Malgun Gothic" w:cs="Times New Roman"/>
          <w:b/>
          <w:iCs/>
          <w:sz w:val="26"/>
          <w:szCs w:val="28"/>
          <w:u w:val="single"/>
        </w:rPr>
        <w:t>then</w:t>
      </w:r>
      <w:r w:rsidRPr="001E7B92">
        <w:rPr>
          <w:rFonts w:eastAsia="Malgun Gothic" w:cs="Times New Roman"/>
          <w:b/>
          <w:iCs/>
          <w:sz w:val="26"/>
          <w:szCs w:val="28"/>
        </w:rPr>
        <w:t xml:space="preserve"> debate it, which </w:t>
      </w:r>
      <w:r w:rsidRPr="001E7B92">
        <w:rPr>
          <w:rFonts w:eastAsia="Malgun Gothic" w:cs="Times New Roman"/>
          <w:b/>
          <w:iCs/>
          <w:sz w:val="26"/>
          <w:szCs w:val="28"/>
          <w:u w:val="single"/>
        </w:rPr>
        <w:t>evacuates</w:t>
      </w:r>
      <w:r w:rsidRPr="001E7B92">
        <w:rPr>
          <w:rFonts w:eastAsia="Malgun Gothic" w:cs="Times New Roman"/>
          <w:b/>
          <w:iCs/>
          <w:sz w:val="26"/>
          <w:szCs w:val="28"/>
        </w:rPr>
        <w:t xml:space="preserve"> the benefits of </w:t>
      </w:r>
      <w:r w:rsidRPr="001E7B92">
        <w:rPr>
          <w:rFonts w:eastAsia="Malgun Gothic" w:cs="Times New Roman"/>
          <w:b/>
          <w:iCs/>
          <w:sz w:val="26"/>
          <w:szCs w:val="28"/>
          <w:u w:val="single"/>
        </w:rPr>
        <w:t>detailed prep</w:t>
      </w:r>
      <w:r w:rsidRPr="001E7B92">
        <w:rPr>
          <w:rFonts w:eastAsia="Malgun Gothic" w:cs="Times New Roman"/>
          <w:b/>
          <w:iCs/>
          <w:sz w:val="26"/>
          <w:szCs w:val="28"/>
        </w:rPr>
        <w:t xml:space="preserve"> and </w:t>
      </w:r>
      <w:r w:rsidRPr="001E7B92">
        <w:rPr>
          <w:rFonts w:eastAsia="Malgun Gothic" w:cs="Times New Roman"/>
          <w:b/>
          <w:iCs/>
          <w:sz w:val="26"/>
          <w:szCs w:val="28"/>
          <w:u w:val="single"/>
        </w:rPr>
        <w:t>research</w:t>
      </w:r>
      <w:r w:rsidRPr="001E7B92">
        <w:rPr>
          <w:rFonts w:eastAsia="Malgun Gothic" w:cs="Times New Roman"/>
          <w:b/>
          <w:iCs/>
          <w:sz w:val="26"/>
          <w:szCs w:val="28"/>
        </w:rPr>
        <w:t xml:space="preserve">. Any impact </w:t>
      </w:r>
      <w:r w:rsidRPr="001E7B92">
        <w:rPr>
          <w:rFonts w:eastAsia="Malgun Gothic" w:cs="Times New Roman"/>
          <w:b/>
          <w:iCs/>
          <w:sz w:val="26"/>
          <w:szCs w:val="28"/>
          <w:u w:val="single"/>
        </w:rPr>
        <w:t>intrinsic</w:t>
      </w:r>
      <w:r w:rsidRPr="001E7B92">
        <w:rPr>
          <w:rFonts w:eastAsia="Malgun Gothic" w:cs="Times New Roman"/>
          <w:b/>
          <w:iCs/>
          <w:sz w:val="26"/>
          <w:szCs w:val="28"/>
        </w:rPr>
        <w:t xml:space="preserve"> to debate, as opposed to </w:t>
      </w:r>
      <w:r w:rsidRPr="001E7B92">
        <w:rPr>
          <w:rFonts w:eastAsia="Malgun Gothic" w:cs="Times New Roman"/>
          <w:b/>
          <w:iCs/>
          <w:sz w:val="26"/>
          <w:szCs w:val="28"/>
          <w:u w:val="single"/>
        </w:rPr>
        <w:t>discussion</w:t>
      </w:r>
      <w:r w:rsidRPr="001E7B92">
        <w:rPr>
          <w:rFonts w:eastAsia="Malgun Gothic" w:cs="Times New Roman"/>
          <w:b/>
          <w:iCs/>
          <w:sz w:val="26"/>
          <w:szCs w:val="28"/>
        </w:rPr>
        <w:t xml:space="preserve">, comes from </w:t>
      </w:r>
      <w:r w:rsidRPr="001E7B92">
        <w:rPr>
          <w:rFonts w:eastAsia="Malgun Gothic" w:cs="Times New Roman"/>
          <w:b/>
          <w:iCs/>
          <w:sz w:val="26"/>
          <w:szCs w:val="28"/>
          <w:u w:val="single"/>
        </w:rPr>
        <w:t>negation</w:t>
      </w:r>
      <w:r w:rsidRPr="001E7B92">
        <w:rPr>
          <w:rFonts w:eastAsia="Malgun Gothic" w:cs="Times New Roman"/>
          <w:b/>
          <w:iCs/>
          <w:sz w:val="26"/>
          <w:szCs w:val="28"/>
        </w:rPr>
        <w:t xml:space="preserve">. Topical stasis produces </w:t>
      </w:r>
      <w:r w:rsidRPr="001E7B92">
        <w:rPr>
          <w:rFonts w:eastAsia="Malgun Gothic" w:cs="Times New Roman"/>
          <w:b/>
          <w:iCs/>
          <w:sz w:val="26"/>
          <w:szCs w:val="28"/>
          <w:u w:val="single"/>
        </w:rPr>
        <w:t>iterative</w:t>
      </w:r>
      <w:r w:rsidRPr="001E7B92">
        <w:rPr>
          <w:rFonts w:eastAsia="Malgun Gothic" w:cs="Times New Roman"/>
          <w:b/>
          <w:iCs/>
          <w:sz w:val="26"/>
          <w:szCs w:val="28"/>
        </w:rPr>
        <w:t xml:space="preserve"> and </w:t>
      </w:r>
      <w:r w:rsidRPr="001E7B92">
        <w:rPr>
          <w:rFonts w:eastAsia="Malgun Gothic" w:cs="Times New Roman"/>
          <w:b/>
          <w:iCs/>
          <w:sz w:val="26"/>
          <w:szCs w:val="28"/>
          <w:u w:val="single"/>
        </w:rPr>
        <w:t>in-depth</w:t>
      </w:r>
      <w:r w:rsidRPr="001E7B92">
        <w:rPr>
          <w:rFonts w:eastAsia="Malgun Gothic" w:cs="Times New Roman"/>
          <w:b/>
          <w:iCs/>
          <w:sz w:val="26"/>
          <w:szCs w:val="28"/>
        </w:rPr>
        <w:t xml:space="preserve"> strategies that are a </w:t>
      </w:r>
      <w:r w:rsidRPr="001E7B92">
        <w:rPr>
          <w:rFonts w:eastAsia="Malgun Gothic" w:cs="Times New Roman"/>
          <w:b/>
          <w:iCs/>
          <w:sz w:val="26"/>
          <w:szCs w:val="28"/>
          <w:u w:val="single"/>
        </w:rPr>
        <w:t>prerequisite</w:t>
      </w:r>
      <w:r w:rsidRPr="001E7B92">
        <w:rPr>
          <w:rFonts w:eastAsia="Malgun Gothic" w:cs="Times New Roman"/>
          <w:b/>
          <w:iCs/>
          <w:sz w:val="26"/>
          <w:szCs w:val="28"/>
        </w:rPr>
        <w:t xml:space="preserve"> to debate’s pedagogical value. </w:t>
      </w:r>
      <w:r w:rsidRPr="00A9097F">
        <w:rPr>
          <w:rFonts w:eastAsia="Malgun Gothic" w:cs="Times New Roman"/>
          <w:b/>
          <w:iCs/>
          <w:sz w:val="26"/>
          <w:szCs w:val="28"/>
        </w:rPr>
        <w:t>Independently</w:t>
      </w:r>
      <w:r w:rsidRPr="001E7B92">
        <w:rPr>
          <w:rFonts w:eastAsia="Malgun Gothic" w:cs="Times New Roman"/>
          <w:b/>
          <w:iCs/>
          <w:sz w:val="26"/>
          <w:szCs w:val="28"/>
        </w:rPr>
        <w:t xml:space="preserve">, </w:t>
      </w:r>
      <w:r w:rsidRPr="001E7B92">
        <w:rPr>
          <w:rFonts w:eastAsia="Malgun Gothic" w:cs="Times New Roman"/>
          <w:b/>
          <w:iCs/>
          <w:sz w:val="26"/>
          <w:szCs w:val="28"/>
          <w:u w:val="single"/>
        </w:rPr>
        <w:t>turns case</w:t>
      </w:r>
      <w:r w:rsidRPr="001E7B92">
        <w:rPr>
          <w:rFonts w:eastAsia="Malgun Gothic" w:cs="Times New Roman"/>
          <w:b/>
          <w:iCs/>
          <w:sz w:val="26"/>
          <w:szCs w:val="28"/>
        </w:rPr>
        <w:t xml:space="preserve">---well-prepared </w:t>
      </w:r>
      <w:r w:rsidRPr="001E7B92">
        <w:rPr>
          <w:rFonts w:eastAsia="Malgun Gothic" w:cs="Times New Roman"/>
          <w:b/>
          <w:iCs/>
          <w:sz w:val="26"/>
          <w:szCs w:val="28"/>
        </w:rPr>
        <w:lastRenderedPageBreak/>
        <w:t xml:space="preserve">opponents create </w:t>
      </w:r>
      <w:r w:rsidRPr="001E7B92">
        <w:rPr>
          <w:rFonts w:eastAsia="Malgun Gothic" w:cs="Times New Roman"/>
          <w:b/>
          <w:iCs/>
          <w:sz w:val="26"/>
          <w:szCs w:val="28"/>
          <w:u w:val="single"/>
        </w:rPr>
        <w:t>sparring partners</w:t>
      </w:r>
      <w:r w:rsidRPr="001E7B92">
        <w:rPr>
          <w:rFonts w:eastAsia="Malgun Gothic" w:cs="Times New Roman"/>
          <w:b/>
          <w:iCs/>
          <w:sz w:val="26"/>
          <w:szCs w:val="28"/>
        </w:rPr>
        <w:t xml:space="preserve">. </w:t>
      </w:r>
      <w:r w:rsidRPr="001E7B92">
        <w:rPr>
          <w:rFonts w:eastAsia="Malgun Gothic" w:cs="Times New Roman"/>
          <w:b/>
          <w:iCs/>
          <w:sz w:val="26"/>
          <w:szCs w:val="28"/>
          <w:u w:val="single"/>
        </w:rPr>
        <w:t>Failure</w:t>
      </w:r>
      <w:r w:rsidRPr="001E7B92">
        <w:rPr>
          <w:rFonts w:eastAsia="Malgun Gothic" w:cs="Times New Roman"/>
          <w:b/>
          <w:iCs/>
          <w:sz w:val="26"/>
          <w:szCs w:val="28"/>
        </w:rPr>
        <w:t xml:space="preserve"> to iterate produces </w:t>
      </w:r>
      <w:r w:rsidRPr="001E7B92">
        <w:rPr>
          <w:rFonts w:eastAsia="Malgun Gothic" w:cs="Times New Roman"/>
          <w:b/>
          <w:iCs/>
          <w:sz w:val="26"/>
          <w:szCs w:val="28"/>
          <w:u w:val="single"/>
        </w:rPr>
        <w:t>false positives</w:t>
      </w:r>
      <w:r w:rsidRPr="001E7B92">
        <w:rPr>
          <w:rFonts w:eastAsia="Malgun Gothic" w:cs="Times New Roman"/>
          <w:b/>
          <w:iCs/>
          <w:sz w:val="26"/>
          <w:szCs w:val="28"/>
        </w:rPr>
        <w:t xml:space="preserve">---NEG on </w:t>
      </w:r>
      <w:r w:rsidRPr="001E7B92">
        <w:rPr>
          <w:rFonts w:eastAsia="Malgun Gothic" w:cs="Times New Roman"/>
          <w:b/>
          <w:iCs/>
          <w:sz w:val="26"/>
          <w:szCs w:val="28"/>
          <w:u w:val="single"/>
        </w:rPr>
        <w:t>presumption</w:t>
      </w:r>
      <w:r w:rsidRPr="001E7B92">
        <w:rPr>
          <w:rFonts w:eastAsia="Malgun Gothic" w:cs="Times New Roman"/>
          <w:b/>
          <w:iCs/>
          <w:sz w:val="26"/>
          <w:szCs w:val="28"/>
        </w:rPr>
        <w:t>.</w:t>
      </w:r>
    </w:p>
    <w:p w14:paraId="3B4CC3CF" w14:textId="77777777" w:rsidR="00ED12F6" w:rsidRDefault="00ED12F6" w:rsidP="00ED12F6"/>
    <w:p w14:paraId="0B00A063" w14:textId="77777777" w:rsidR="00ED12F6" w:rsidRPr="004D090F" w:rsidRDefault="00ED12F6" w:rsidP="00ED12F6">
      <w:pPr>
        <w:keepNext/>
        <w:keepLines/>
        <w:pageBreakBefore/>
        <w:spacing w:before="40" w:after="0" w:line="256" w:lineRule="auto"/>
        <w:jc w:val="center"/>
        <w:outlineLvl w:val="2"/>
        <w:rPr>
          <w:rFonts w:eastAsia="Times New Roman" w:cs="Times New Roman"/>
          <w:b/>
          <w:sz w:val="32"/>
          <w:u w:val="single"/>
        </w:rPr>
      </w:pPr>
      <w:r>
        <w:rPr>
          <w:rFonts w:eastAsia="Times New Roman" w:cs="Times New Roman"/>
          <w:b/>
          <w:sz w:val="32"/>
          <w:u w:val="single"/>
        </w:rPr>
        <w:lastRenderedPageBreak/>
        <w:t>OFF</w:t>
      </w:r>
    </w:p>
    <w:p w14:paraId="3215B4AE" w14:textId="77777777" w:rsidR="00ED12F6" w:rsidRPr="004D090F" w:rsidRDefault="00ED12F6" w:rsidP="00ED12F6">
      <w:pPr>
        <w:spacing w:line="256" w:lineRule="auto"/>
        <w:rPr>
          <w:rFonts w:eastAsia="Calibri"/>
        </w:rPr>
      </w:pPr>
    </w:p>
    <w:p w14:paraId="05C15254" w14:textId="77777777" w:rsidR="00ED12F6" w:rsidRPr="004D090F" w:rsidRDefault="00ED12F6" w:rsidP="00ED12F6">
      <w:pPr>
        <w:keepNext/>
        <w:keepLines/>
        <w:spacing w:before="40" w:after="0" w:line="256" w:lineRule="auto"/>
        <w:outlineLvl w:val="3"/>
        <w:rPr>
          <w:rFonts w:eastAsia="Times New Roman" w:cs="Times New Roman"/>
          <w:b/>
          <w:iCs/>
          <w:sz w:val="26"/>
        </w:rPr>
      </w:pPr>
      <w:r w:rsidRPr="004D090F">
        <w:rPr>
          <w:rFonts w:eastAsia="Times New Roman" w:cs="Times New Roman"/>
          <w:b/>
          <w:iCs/>
          <w:sz w:val="26"/>
        </w:rPr>
        <w:t>Only Reclaiming the notion of lesbianism beyond mere sexual classification breaks from the norms imposed by Male Hegemony and exposes the dehumanizing understanding of woman as an object. To reclaim lesbianism is to reject the demands of the male cultural system and to create and celebrate the bonds of the female world.</w:t>
      </w:r>
    </w:p>
    <w:p w14:paraId="64800F32" w14:textId="77777777" w:rsidR="00ED12F6" w:rsidRPr="004D090F" w:rsidRDefault="00ED12F6" w:rsidP="00ED12F6">
      <w:pPr>
        <w:spacing w:line="256" w:lineRule="auto"/>
        <w:rPr>
          <w:rFonts w:eastAsia="Calibri"/>
        </w:rPr>
      </w:pPr>
      <w:r w:rsidRPr="004D090F">
        <w:rPr>
          <w:rFonts w:eastAsia="Calibri"/>
          <w:b/>
        </w:rPr>
        <w:t xml:space="preserve">Radicalesbians 1970 </w:t>
      </w:r>
      <w:r w:rsidRPr="004D090F">
        <w:rPr>
          <w:rFonts w:eastAsia="Calibri"/>
        </w:rPr>
        <w:t>[Radicalesbians, “The Woman Identified Woman” http://scriptorium.lib.duke.edu/wlm/womid/]</w:t>
      </w:r>
    </w:p>
    <w:p w14:paraId="1FD3D139" w14:textId="77777777" w:rsidR="00ED12F6" w:rsidRPr="004D090F" w:rsidRDefault="00ED12F6" w:rsidP="00ED12F6">
      <w:pPr>
        <w:spacing w:line="256" w:lineRule="auto"/>
        <w:rPr>
          <w:rFonts w:eastAsia="Calibri"/>
          <w:sz w:val="18"/>
          <w:szCs w:val="18"/>
        </w:rPr>
      </w:pPr>
      <w:r w:rsidRPr="004D090F">
        <w:rPr>
          <w:rFonts w:eastAsia="Calibri"/>
          <w:b/>
          <w:szCs w:val="18"/>
          <w:highlight w:val="cyan"/>
          <w:u w:val="single"/>
        </w:rPr>
        <w:t xml:space="preserve">What is a lesbian? A lesbian is the rage of all women condensed </w:t>
      </w:r>
      <w:r w:rsidRPr="004D090F">
        <w:rPr>
          <w:rFonts w:eastAsia="Calibri"/>
          <w:b/>
          <w:szCs w:val="18"/>
          <w:u w:val="single"/>
        </w:rPr>
        <w:t>to the point of explosion</w:t>
      </w:r>
      <w:r w:rsidRPr="004D090F">
        <w:rPr>
          <w:rFonts w:eastAsia="Calibri"/>
          <w:b/>
          <w:szCs w:val="18"/>
          <w:highlight w:val="cyan"/>
          <w:u w:val="single"/>
        </w:rPr>
        <w:t>. She is the woman who</w:t>
      </w:r>
      <w:r w:rsidRPr="004D090F">
        <w:rPr>
          <w:rFonts w:eastAsia="Calibri"/>
          <w:sz w:val="18"/>
          <w:szCs w:val="18"/>
          <w:u w:val="single"/>
        </w:rPr>
        <w:t xml:space="preserve">, </w:t>
      </w:r>
      <w:r w:rsidRPr="004D090F">
        <w:rPr>
          <w:rFonts w:eastAsia="Calibri"/>
          <w:sz w:val="18"/>
          <w:szCs w:val="18"/>
        </w:rPr>
        <w:t>often beginning at an extremely early age</w:t>
      </w:r>
      <w:r w:rsidRPr="004D090F">
        <w:rPr>
          <w:rFonts w:eastAsia="Calibri"/>
          <w:sz w:val="18"/>
          <w:szCs w:val="18"/>
          <w:u w:val="single"/>
        </w:rPr>
        <w:t xml:space="preserve">, </w:t>
      </w:r>
      <w:r w:rsidRPr="004D090F">
        <w:rPr>
          <w:rFonts w:eastAsia="Calibri"/>
          <w:highlight w:val="cyan"/>
          <w:u w:val="single"/>
        </w:rPr>
        <w:t>acts i</w:t>
      </w:r>
      <w:r w:rsidRPr="004D090F">
        <w:rPr>
          <w:rFonts w:eastAsia="Calibri"/>
          <w:b/>
          <w:szCs w:val="18"/>
          <w:highlight w:val="cyan"/>
          <w:u w:val="single"/>
        </w:rPr>
        <w:t xml:space="preserve">n accordance with her inner compulsion to be </w:t>
      </w:r>
      <w:r w:rsidRPr="004D090F">
        <w:rPr>
          <w:rFonts w:eastAsia="Calibri"/>
          <w:b/>
          <w:szCs w:val="18"/>
          <w:u w:val="single"/>
        </w:rPr>
        <w:t>a</w:t>
      </w:r>
      <w:r w:rsidRPr="004D090F">
        <w:rPr>
          <w:rFonts w:eastAsia="Calibri"/>
          <w:b/>
          <w:szCs w:val="18"/>
          <w:highlight w:val="cyan"/>
          <w:u w:val="single"/>
        </w:rPr>
        <w:t xml:space="preserve"> more complete and freer human being than her society</w:t>
      </w:r>
      <w:r w:rsidRPr="004D090F">
        <w:rPr>
          <w:rFonts w:eastAsia="Calibri"/>
          <w:sz w:val="18"/>
          <w:szCs w:val="18"/>
        </w:rPr>
        <w:t xml:space="preserve"> - perhaps then, but certainly later </w:t>
      </w:r>
      <w:r w:rsidRPr="004D090F">
        <w:rPr>
          <w:rFonts w:eastAsia="Calibri"/>
          <w:highlight w:val="cyan"/>
          <w:u w:val="single"/>
        </w:rPr>
        <w:t>- cares to allow her</w:t>
      </w:r>
      <w:r w:rsidRPr="004D090F">
        <w:rPr>
          <w:rFonts w:eastAsia="Calibri"/>
          <w:sz w:val="18"/>
          <w:szCs w:val="18"/>
        </w:rPr>
        <w:t xml:space="preserve">. These needs and actions, over a period of years, bring her into painful conflict with people, situations, the accepted ways of thinking, feeling and behaving, until she is in a state of continual war with everything around her, and usually with her self. </w:t>
      </w:r>
      <w:r w:rsidRPr="004D090F">
        <w:rPr>
          <w:rFonts w:eastAsia="Calibri"/>
          <w:b/>
          <w:szCs w:val="18"/>
          <w:highlight w:val="cyan"/>
          <w:u w:val="single"/>
        </w:rPr>
        <w:t xml:space="preserve">She may not be fully conscious of the political implications </w:t>
      </w:r>
      <w:r w:rsidRPr="004D090F">
        <w:rPr>
          <w:rFonts w:eastAsia="Calibri"/>
          <w:b/>
          <w:szCs w:val="18"/>
          <w:u w:val="single"/>
        </w:rPr>
        <w:t>of what for her began as personal necessity</w:t>
      </w:r>
      <w:r w:rsidRPr="004D090F">
        <w:rPr>
          <w:rFonts w:eastAsia="Calibri"/>
          <w:b/>
          <w:szCs w:val="18"/>
          <w:highlight w:val="cyan"/>
          <w:u w:val="single"/>
        </w:rPr>
        <w:t xml:space="preserve">, but </w:t>
      </w:r>
      <w:r w:rsidRPr="004D090F">
        <w:rPr>
          <w:rFonts w:eastAsia="Calibri"/>
          <w:b/>
          <w:szCs w:val="18"/>
          <w:u w:val="single"/>
        </w:rPr>
        <w:t xml:space="preserve">on some level </w:t>
      </w:r>
      <w:r w:rsidRPr="004D090F">
        <w:rPr>
          <w:rFonts w:eastAsia="Calibri"/>
          <w:b/>
          <w:szCs w:val="18"/>
          <w:highlight w:val="cyan"/>
          <w:u w:val="single"/>
        </w:rPr>
        <w:t xml:space="preserve">she has not been able to accept the </w:t>
      </w:r>
      <w:r w:rsidRPr="004D090F">
        <w:rPr>
          <w:rFonts w:eastAsia="Calibri"/>
          <w:b/>
          <w:szCs w:val="18"/>
          <w:u w:val="single"/>
        </w:rPr>
        <w:t xml:space="preserve">limitations and </w:t>
      </w:r>
      <w:r w:rsidRPr="004D090F">
        <w:rPr>
          <w:rFonts w:eastAsia="Calibri"/>
          <w:b/>
          <w:highlight w:val="cyan"/>
          <w:u w:val="single"/>
          <w:bdr w:val="none" w:sz="0" w:space="0" w:color="auto" w:frame="1"/>
        </w:rPr>
        <w:t xml:space="preserve">oppression laid </w:t>
      </w:r>
      <w:r w:rsidRPr="004D090F">
        <w:rPr>
          <w:rFonts w:eastAsia="Calibri"/>
          <w:b/>
          <w:u w:val="single"/>
          <w:bdr w:val="none" w:sz="0" w:space="0" w:color="auto" w:frame="1"/>
        </w:rPr>
        <w:t xml:space="preserve">on her </w:t>
      </w:r>
      <w:r w:rsidRPr="004D090F">
        <w:rPr>
          <w:rFonts w:eastAsia="Calibri"/>
          <w:b/>
          <w:szCs w:val="18"/>
          <w:highlight w:val="cyan"/>
          <w:u w:val="single"/>
        </w:rPr>
        <w:t>by the most basic role of her society--the female role.</w:t>
      </w:r>
      <w:r w:rsidRPr="004D090F">
        <w:rPr>
          <w:rFonts w:eastAsia="Calibri"/>
          <w:sz w:val="18"/>
          <w:szCs w:val="18"/>
          <w:u w:val="single"/>
        </w:rPr>
        <w:t xml:space="preserve"> </w:t>
      </w:r>
      <w:r w:rsidRPr="004D090F">
        <w:rPr>
          <w:rFonts w:eastAsia="Calibri"/>
          <w:sz w:val="18"/>
          <w:szCs w:val="18"/>
        </w:rPr>
        <w:t xml:space="preserve">The turmoil she experiences tends to induce guilt proportional to the degree to which she feels she is not meeting social expectations, and/or eventually drives her to question and analyze what the rest of her society more or less accepts. She is forced to evolve her own life pattern, often living much of her life alone, learning usually much earlier than her "straight" (heterosexual) sisters about the essential aloneness of life (which the myth of marriage obscures) and about the reality of illusions. </w:t>
      </w:r>
      <w:r w:rsidRPr="004D090F">
        <w:rPr>
          <w:rFonts w:eastAsia="Calibri"/>
          <w:b/>
          <w:szCs w:val="18"/>
          <w:u w:val="single"/>
        </w:rPr>
        <w:t xml:space="preserve">To the extent that </w:t>
      </w:r>
      <w:r w:rsidRPr="004D090F">
        <w:rPr>
          <w:rFonts w:eastAsia="Calibri"/>
          <w:b/>
          <w:szCs w:val="18"/>
          <w:highlight w:val="cyan"/>
          <w:u w:val="single"/>
        </w:rPr>
        <w:t xml:space="preserve">she cannot expel the </w:t>
      </w:r>
      <w:r w:rsidRPr="004D090F">
        <w:rPr>
          <w:rFonts w:eastAsia="Calibri"/>
          <w:b/>
          <w:szCs w:val="18"/>
          <w:u w:val="single"/>
        </w:rPr>
        <w:t xml:space="preserve">heavy </w:t>
      </w:r>
      <w:r w:rsidRPr="004D090F">
        <w:rPr>
          <w:rFonts w:eastAsia="Calibri"/>
          <w:b/>
          <w:szCs w:val="18"/>
          <w:highlight w:val="cyan"/>
          <w:u w:val="single"/>
        </w:rPr>
        <w:t xml:space="preserve">socialization that goes with </w:t>
      </w:r>
      <w:r w:rsidRPr="004D090F">
        <w:rPr>
          <w:rFonts w:eastAsia="Calibri"/>
          <w:b/>
          <w:szCs w:val="18"/>
          <w:u w:val="single"/>
        </w:rPr>
        <w:t xml:space="preserve">being </w:t>
      </w:r>
      <w:r w:rsidRPr="004D090F">
        <w:rPr>
          <w:rFonts w:eastAsia="Calibri"/>
          <w:b/>
          <w:szCs w:val="18"/>
          <w:highlight w:val="cyan"/>
          <w:u w:val="single"/>
        </w:rPr>
        <w:t xml:space="preserve">female, she can never </w:t>
      </w:r>
      <w:r w:rsidRPr="004D090F">
        <w:rPr>
          <w:rFonts w:eastAsia="Calibri"/>
          <w:b/>
          <w:szCs w:val="18"/>
          <w:u w:val="single"/>
        </w:rPr>
        <w:t>truly</w:t>
      </w:r>
      <w:r w:rsidRPr="004D090F">
        <w:rPr>
          <w:rFonts w:eastAsia="Calibri"/>
          <w:b/>
          <w:szCs w:val="18"/>
          <w:highlight w:val="cyan"/>
          <w:u w:val="single"/>
        </w:rPr>
        <w:t xml:space="preserve"> find peace </w:t>
      </w:r>
      <w:r w:rsidRPr="004D090F">
        <w:rPr>
          <w:rFonts w:eastAsia="Calibri"/>
          <w:b/>
          <w:szCs w:val="18"/>
          <w:u w:val="single"/>
        </w:rPr>
        <w:t>with herself</w:t>
      </w:r>
      <w:r w:rsidRPr="004D090F">
        <w:rPr>
          <w:rFonts w:eastAsia="Calibri"/>
          <w:sz w:val="18"/>
          <w:szCs w:val="18"/>
        </w:rPr>
        <w:t xml:space="preserve">. For she is caught somewhere between accepting society's view of her - in which case she cannot accept herself - and coming to understand what this sexist society has done to her and why it is functional and necessary for it to do so. Those of us who work that through find ourselves on the other side of a tortuous journey through a night that may have been decades long. </w:t>
      </w:r>
      <w:r w:rsidRPr="004D090F">
        <w:rPr>
          <w:rFonts w:eastAsia="Calibri"/>
          <w:b/>
          <w:szCs w:val="18"/>
          <w:u w:val="single"/>
        </w:rPr>
        <w:t>The perspective gained from that journey,</w:t>
      </w:r>
      <w:r w:rsidRPr="004D090F">
        <w:rPr>
          <w:rFonts w:eastAsia="Calibri"/>
          <w:b/>
          <w:szCs w:val="18"/>
          <w:highlight w:val="cyan"/>
          <w:u w:val="single"/>
        </w:rPr>
        <w:t xml:space="preserve"> the liberation of self, the inner peace, </w:t>
      </w:r>
      <w:r w:rsidRPr="004D090F">
        <w:rPr>
          <w:rFonts w:eastAsia="Calibri"/>
          <w:b/>
          <w:szCs w:val="18"/>
          <w:u w:val="single"/>
        </w:rPr>
        <w:t xml:space="preserve">the </w:t>
      </w:r>
      <w:r w:rsidRPr="004D090F">
        <w:rPr>
          <w:rFonts w:eastAsia="Calibri"/>
          <w:b/>
          <w:szCs w:val="18"/>
          <w:highlight w:val="cyan"/>
          <w:u w:val="single"/>
        </w:rPr>
        <w:t xml:space="preserve">real love </w:t>
      </w:r>
      <w:r w:rsidRPr="004D090F">
        <w:rPr>
          <w:rFonts w:eastAsia="Calibri"/>
          <w:b/>
          <w:szCs w:val="18"/>
          <w:u w:val="single"/>
        </w:rPr>
        <w:t>of self and of all women</w:t>
      </w:r>
      <w:r w:rsidRPr="004D090F">
        <w:rPr>
          <w:rFonts w:eastAsia="Calibri"/>
          <w:b/>
          <w:szCs w:val="18"/>
          <w:highlight w:val="cyan"/>
          <w:u w:val="single"/>
        </w:rPr>
        <w:t xml:space="preserve">, is something </w:t>
      </w:r>
      <w:r w:rsidRPr="004D090F">
        <w:rPr>
          <w:rFonts w:eastAsia="Calibri"/>
          <w:b/>
          <w:szCs w:val="18"/>
          <w:u w:val="single"/>
        </w:rPr>
        <w:t xml:space="preserve">to be </w:t>
      </w:r>
      <w:r w:rsidRPr="004D090F">
        <w:rPr>
          <w:rFonts w:eastAsia="Calibri"/>
          <w:b/>
          <w:szCs w:val="18"/>
          <w:highlight w:val="cyan"/>
          <w:u w:val="single"/>
        </w:rPr>
        <w:t xml:space="preserve">shared with all women - </w:t>
      </w:r>
      <w:r w:rsidRPr="004D090F">
        <w:rPr>
          <w:rFonts w:eastAsia="Calibri"/>
          <w:b/>
          <w:szCs w:val="18"/>
          <w:u w:val="single"/>
        </w:rPr>
        <w:t>because we are all women.</w:t>
      </w:r>
      <w:r w:rsidRPr="004D090F">
        <w:rPr>
          <w:rFonts w:eastAsia="Calibri"/>
          <w:sz w:val="18"/>
          <w:szCs w:val="18"/>
        </w:rPr>
        <w:t xml:space="preserve"> It should first be understood that </w:t>
      </w:r>
      <w:r w:rsidRPr="004D090F">
        <w:rPr>
          <w:rFonts w:eastAsia="Calibri"/>
          <w:b/>
          <w:szCs w:val="18"/>
          <w:highlight w:val="cyan"/>
          <w:u w:val="single"/>
        </w:rPr>
        <w:t>lesbianism</w:t>
      </w:r>
      <w:r w:rsidRPr="004D090F">
        <w:rPr>
          <w:rFonts w:eastAsia="Calibri"/>
          <w:sz w:val="18"/>
          <w:szCs w:val="18"/>
        </w:rPr>
        <w:t xml:space="preserve">, like male homosexuality, </w:t>
      </w:r>
      <w:r w:rsidRPr="004D090F">
        <w:rPr>
          <w:rFonts w:eastAsia="Calibri"/>
          <w:b/>
          <w:szCs w:val="18"/>
          <w:highlight w:val="cyan"/>
          <w:u w:val="single"/>
        </w:rPr>
        <w:t>is a category of behavior possible only in a sexist society characterized by rigid sex roles and dominated by male supremacy</w:t>
      </w:r>
      <w:r w:rsidRPr="004D090F">
        <w:rPr>
          <w:rFonts w:eastAsia="Calibri"/>
          <w:sz w:val="18"/>
          <w:szCs w:val="18"/>
        </w:rPr>
        <w:t>. Those sex roles dehumanize women by defining us as a supportive/serving caste in relation to</w:t>
      </w:r>
      <w:r w:rsidRPr="004D090F">
        <w:rPr>
          <w:rFonts w:eastAsia="Calibri"/>
          <w:sz w:val="18"/>
          <w:szCs w:val="18"/>
          <w:u w:val="single"/>
        </w:rPr>
        <w:t> </w:t>
      </w:r>
      <w:r w:rsidRPr="004D090F">
        <w:rPr>
          <w:rFonts w:eastAsia="Calibri"/>
          <w:sz w:val="18"/>
          <w:szCs w:val="18"/>
        </w:rPr>
        <w:t xml:space="preserve">the master caste of men, and emotionally cripple men by demanding that they be alienated from their own bodies and emotions in order to perform their economic/political/military functions effectively. </w:t>
      </w:r>
      <w:r w:rsidRPr="004D090F">
        <w:rPr>
          <w:rFonts w:eastAsia="Calibri"/>
          <w:b/>
          <w:szCs w:val="18"/>
          <w:highlight w:val="cyan"/>
          <w:u w:val="single"/>
        </w:rPr>
        <w:t>Homosexuality is a by-product of a particular way of setting up roles</w:t>
      </w:r>
      <w:r w:rsidRPr="004D090F">
        <w:rPr>
          <w:rFonts w:eastAsia="Calibri"/>
          <w:sz w:val="18"/>
          <w:szCs w:val="18"/>
          <w:highlight w:val="cyan"/>
          <w:u w:val="single"/>
        </w:rPr>
        <w:t xml:space="preserve"> </w:t>
      </w:r>
      <w:r w:rsidRPr="004D090F">
        <w:rPr>
          <w:rFonts w:eastAsia="Calibri"/>
          <w:sz w:val="18"/>
          <w:szCs w:val="18"/>
          <w:u w:val="single"/>
        </w:rPr>
        <w:t>(</w:t>
      </w:r>
      <w:r w:rsidRPr="004D090F">
        <w:rPr>
          <w:rFonts w:eastAsia="Calibri"/>
          <w:sz w:val="18"/>
          <w:szCs w:val="18"/>
        </w:rPr>
        <w:t xml:space="preserve"> or approved patterns of behavior) on the basis of sex; as such it is an inauthentic ( not consonant with "reality") category. In a society in which men do not oppress women, and sexual expression is allowed to follow feelings, the categories of homosexuality and heterosexuality would disappear. But </w:t>
      </w:r>
      <w:r w:rsidRPr="004D090F">
        <w:rPr>
          <w:rFonts w:eastAsia="Calibri"/>
          <w:b/>
          <w:szCs w:val="18"/>
          <w:u w:val="single"/>
        </w:rPr>
        <w:t>lesbianism is also different from male homosexuality, and serves a different function in the society</w:t>
      </w:r>
      <w:r w:rsidRPr="004D090F">
        <w:rPr>
          <w:rFonts w:eastAsia="Calibri"/>
          <w:b/>
          <w:sz w:val="18"/>
          <w:szCs w:val="18"/>
          <w:u w:val="single"/>
        </w:rPr>
        <w:t>.</w:t>
      </w:r>
      <w:r w:rsidRPr="004D090F">
        <w:rPr>
          <w:rFonts w:eastAsia="Calibri"/>
          <w:sz w:val="18"/>
          <w:szCs w:val="18"/>
        </w:rPr>
        <w:t xml:space="preserve"> "Dyke" is a different kind of put-down from "faggot", although both imply you are not playing your socially assigned sex role. . . are not therefore a "real woman" or a "real man. " The grudging admiration felt for the tomboy, and the queasiness felt around a sissy boy point to the same thing: the contempt in which women-or those who play a female role-are held. And the investment in keeping women in that contemptuous role is very great. </w:t>
      </w:r>
      <w:r w:rsidRPr="004D090F">
        <w:rPr>
          <w:rFonts w:eastAsia="Calibri"/>
          <w:b/>
          <w:szCs w:val="18"/>
          <w:highlight w:val="cyan"/>
          <w:u w:val="single"/>
        </w:rPr>
        <w:t>Lesbian is a word</w:t>
      </w:r>
      <w:r w:rsidRPr="004D090F">
        <w:rPr>
          <w:rFonts w:eastAsia="Calibri"/>
          <w:sz w:val="18"/>
          <w:szCs w:val="18"/>
          <w:u w:val="single"/>
        </w:rPr>
        <w:t xml:space="preserve">, </w:t>
      </w:r>
      <w:r w:rsidRPr="004D090F">
        <w:rPr>
          <w:rFonts w:eastAsia="Calibri"/>
          <w:sz w:val="18"/>
          <w:szCs w:val="18"/>
        </w:rPr>
        <w:t xml:space="preserve">the label, </w:t>
      </w:r>
      <w:r w:rsidRPr="004D090F">
        <w:rPr>
          <w:rFonts w:eastAsia="Calibri"/>
          <w:b/>
          <w:szCs w:val="18"/>
          <w:u w:val="single"/>
        </w:rPr>
        <w:t>the condition</w:t>
      </w:r>
      <w:r w:rsidRPr="004D090F">
        <w:rPr>
          <w:rFonts w:eastAsia="Calibri"/>
          <w:b/>
          <w:szCs w:val="18"/>
          <w:highlight w:val="cyan"/>
          <w:u w:val="single"/>
        </w:rPr>
        <w:t xml:space="preserve"> that holds women in line. When a woman hears this word tossed her way, she knows she is stepping out of line.</w:t>
      </w:r>
      <w:r w:rsidRPr="004D090F">
        <w:rPr>
          <w:rFonts w:eastAsia="Calibri"/>
          <w:sz w:val="18"/>
          <w:szCs w:val="18"/>
          <w:highlight w:val="cyan"/>
        </w:rPr>
        <w:t xml:space="preserve"> </w:t>
      </w:r>
      <w:r w:rsidRPr="004D090F">
        <w:rPr>
          <w:rFonts w:eastAsia="Calibri"/>
          <w:sz w:val="18"/>
          <w:szCs w:val="18"/>
        </w:rPr>
        <w:t xml:space="preserve">She knows that she has crossed the terrible boundary of her sex role. She recoils, she protests, she reshapes her actions to gain approval. Lesbian is a label invented by the Man to throw at any woman who dares to be his equal, who dares to challenge his prerogatives (including that of all women as part of the exchange </w:t>
      </w:r>
      <w:r w:rsidRPr="004D090F">
        <w:rPr>
          <w:rFonts w:eastAsia="Calibri"/>
          <w:sz w:val="18"/>
          <w:szCs w:val="18"/>
        </w:rPr>
        <w:lastRenderedPageBreak/>
        <w:t xml:space="preserve">medium among men), who dares to assert the primacy of her own needs. To have the label applied to people active in women's liberation is just the most recent instance of a long history; older women will recall that not so long ago, any woman who was successful, independent, not orienting her whole life about a man, would hear this word. </w:t>
      </w:r>
      <w:r w:rsidRPr="004D090F">
        <w:rPr>
          <w:rFonts w:eastAsia="Calibri"/>
          <w:b/>
          <w:szCs w:val="18"/>
          <w:highlight w:val="cyan"/>
          <w:u w:val="single"/>
        </w:rPr>
        <w:t xml:space="preserve">For in </w:t>
      </w:r>
      <w:r w:rsidRPr="004D090F">
        <w:rPr>
          <w:rFonts w:eastAsia="Calibri"/>
          <w:b/>
          <w:szCs w:val="18"/>
          <w:u w:val="single"/>
        </w:rPr>
        <w:t xml:space="preserve">this </w:t>
      </w:r>
      <w:r w:rsidRPr="004D090F">
        <w:rPr>
          <w:rFonts w:eastAsia="Calibri"/>
          <w:b/>
          <w:szCs w:val="18"/>
          <w:highlight w:val="cyan"/>
          <w:u w:val="single"/>
        </w:rPr>
        <w:t xml:space="preserve">sexist society, for a woman to be independent means she can't be a woman </w:t>
      </w:r>
      <w:r w:rsidRPr="004D090F">
        <w:rPr>
          <w:rFonts w:eastAsia="Calibri"/>
          <w:b/>
          <w:szCs w:val="18"/>
          <w:u w:val="single"/>
        </w:rPr>
        <w:t>- she must be a dyke.</w:t>
      </w:r>
      <w:r w:rsidRPr="004D090F">
        <w:rPr>
          <w:rFonts w:eastAsia="Calibri"/>
          <w:sz w:val="18"/>
          <w:szCs w:val="18"/>
          <w:u w:val="single"/>
        </w:rPr>
        <w:t xml:space="preserve"> </w:t>
      </w:r>
      <w:r w:rsidRPr="004D090F">
        <w:rPr>
          <w:rFonts w:eastAsia="Calibri"/>
          <w:sz w:val="18"/>
          <w:szCs w:val="18"/>
        </w:rPr>
        <w:t xml:space="preserve">That in itself should tell us where women are at. It says as clearly as can be said: women and person are contradictory terms. For a lesbian is not considered a "real woman. " And yet, </w:t>
      </w:r>
      <w:r w:rsidRPr="004D090F">
        <w:rPr>
          <w:rFonts w:eastAsia="Calibri"/>
          <w:b/>
          <w:szCs w:val="18"/>
          <w:highlight w:val="cyan"/>
          <w:u w:val="single"/>
        </w:rPr>
        <w:t xml:space="preserve">in popular thinking, there is </w:t>
      </w:r>
      <w:r w:rsidRPr="004D090F">
        <w:rPr>
          <w:rFonts w:eastAsia="Calibri"/>
          <w:b/>
          <w:szCs w:val="18"/>
          <w:u w:val="single"/>
        </w:rPr>
        <w:t>really</w:t>
      </w:r>
      <w:r w:rsidRPr="004D090F">
        <w:rPr>
          <w:rFonts w:eastAsia="Calibri"/>
          <w:b/>
          <w:szCs w:val="18"/>
          <w:highlight w:val="cyan"/>
          <w:u w:val="single"/>
        </w:rPr>
        <w:t xml:space="preserve"> only one</w:t>
      </w:r>
      <w:r w:rsidRPr="004D090F">
        <w:rPr>
          <w:rFonts w:eastAsia="Calibri"/>
          <w:b/>
          <w:szCs w:val="18"/>
          <w:u w:val="single"/>
        </w:rPr>
        <w:t xml:space="preserve"> essential </w:t>
      </w:r>
      <w:r w:rsidRPr="004D090F">
        <w:rPr>
          <w:rFonts w:eastAsia="Calibri"/>
          <w:b/>
          <w:szCs w:val="18"/>
          <w:highlight w:val="cyan"/>
          <w:u w:val="single"/>
        </w:rPr>
        <w:t xml:space="preserve">difference between a lesbian and </w:t>
      </w:r>
      <w:r w:rsidRPr="004D090F">
        <w:rPr>
          <w:rFonts w:eastAsia="Calibri"/>
          <w:b/>
          <w:szCs w:val="18"/>
          <w:u w:val="single"/>
        </w:rPr>
        <w:t xml:space="preserve">other </w:t>
      </w:r>
      <w:r w:rsidRPr="004D090F">
        <w:rPr>
          <w:rFonts w:eastAsia="Calibri"/>
          <w:b/>
          <w:szCs w:val="18"/>
          <w:highlight w:val="cyan"/>
          <w:u w:val="single"/>
        </w:rPr>
        <w:t xml:space="preserve">women: that of sexual orientation - </w:t>
      </w:r>
      <w:r w:rsidRPr="004D090F">
        <w:rPr>
          <w:rFonts w:eastAsia="Calibri"/>
          <w:b/>
          <w:szCs w:val="18"/>
          <w:u w:val="single"/>
        </w:rPr>
        <w:t xml:space="preserve">which is to say, </w:t>
      </w:r>
      <w:r w:rsidRPr="004D090F">
        <w:rPr>
          <w:rFonts w:eastAsia="Calibri"/>
          <w:b/>
          <w:szCs w:val="18"/>
          <w:highlight w:val="cyan"/>
          <w:u w:val="single"/>
        </w:rPr>
        <w:t xml:space="preserve">when you strip off all the packaging, </w:t>
      </w:r>
      <w:r w:rsidRPr="004D090F">
        <w:rPr>
          <w:rFonts w:eastAsia="Calibri"/>
          <w:b/>
          <w:szCs w:val="18"/>
          <w:u w:val="single"/>
        </w:rPr>
        <w:t xml:space="preserve">you must finally realize that </w:t>
      </w:r>
      <w:r w:rsidRPr="004D090F">
        <w:rPr>
          <w:rFonts w:eastAsia="Calibri"/>
          <w:b/>
          <w:szCs w:val="18"/>
          <w:highlight w:val="cyan"/>
          <w:u w:val="single"/>
        </w:rPr>
        <w:t>the essence of being a "woman" is to get fucked by men</w:t>
      </w:r>
      <w:r w:rsidRPr="004D090F">
        <w:rPr>
          <w:rFonts w:eastAsia="Calibri"/>
          <w:sz w:val="18"/>
          <w:szCs w:val="18"/>
          <w:u w:val="single"/>
        </w:rPr>
        <w:t>.</w:t>
      </w:r>
      <w:r w:rsidRPr="004D090F">
        <w:rPr>
          <w:rFonts w:eastAsia="Calibri"/>
          <w:sz w:val="18"/>
          <w:szCs w:val="18"/>
        </w:rPr>
        <w:t xml:space="preserve"> "Lesbian" is one of the sexual categories by which men have divided up humanity.</w:t>
      </w:r>
      <w:r w:rsidRPr="004D090F">
        <w:rPr>
          <w:rFonts w:eastAsia="Calibri"/>
          <w:b/>
          <w:bCs/>
          <w:sz w:val="18"/>
          <w:szCs w:val="18"/>
        </w:rPr>
        <w:t> </w:t>
      </w:r>
      <w:r w:rsidRPr="004D090F">
        <w:rPr>
          <w:rFonts w:eastAsia="Calibri"/>
          <w:highlight w:val="cyan"/>
          <w:u w:val="single"/>
        </w:rPr>
        <w:t>While all women are dehumanized as sex objects</w:t>
      </w:r>
      <w:r w:rsidRPr="004D090F">
        <w:rPr>
          <w:rFonts w:eastAsia="Calibri"/>
          <w:sz w:val="18"/>
          <w:szCs w:val="18"/>
        </w:rPr>
        <w:t xml:space="preserve">, as the objects </w:t>
      </w:r>
      <w:r w:rsidRPr="004D090F">
        <w:rPr>
          <w:rFonts w:eastAsia="Calibri"/>
          <w:highlight w:val="cyan"/>
          <w:u w:val="single"/>
        </w:rPr>
        <w:t>of men they are given</w:t>
      </w:r>
      <w:r w:rsidRPr="004D090F">
        <w:rPr>
          <w:rFonts w:eastAsia="Calibri"/>
          <w:sz w:val="18"/>
          <w:szCs w:val="18"/>
        </w:rPr>
        <w:t xml:space="preserve"> certain compensations: </w:t>
      </w:r>
      <w:r w:rsidRPr="004D090F">
        <w:rPr>
          <w:rFonts w:eastAsia="Calibri"/>
          <w:highlight w:val="cyan"/>
          <w:u w:val="single"/>
        </w:rPr>
        <w:t>identification with his power</w:t>
      </w:r>
      <w:r w:rsidRPr="004D090F">
        <w:rPr>
          <w:rFonts w:eastAsia="Calibri"/>
          <w:sz w:val="18"/>
          <w:szCs w:val="18"/>
        </w:rPr>
        <w:t xml:space="preserve">, his ego, his status, his protection (from other males), feeling like a "real woman, " finding social acceptance by adhering to her role, etc. </w:t>
      </w:r>
      <w:r w:rsidRPr="004D090F">
        <w:rPr>
          <w:rFonts w:eastAsia="Calibri"/>
          <w:b/>
          <w:szCs w:val="18"/>
          <w:u w:val="single"/>
        </w:rPr>
        <w:t xml:space="preserve">Should a woman confront herself by confronting another woman, there are fewer rationalizations, fewer buffers by which to avoid the </w:t>
      </w:r>
      <w:r w:rsidRPr="004D090F">
        <w:rPr>
          <w:rFonts w:eastAsia="Calibri"/>
          <w:u w:val="single"/>
        </w:rPr>
        <w:t xml:space="preserve">stark </w:t>
      </w:r>
      <w:r w:rsidRPr="004D090F">
        <w:rPr>
          <w:rFonts w:eastAsia="Calibri"/>
          <w:b/>
          <w:szCs w:val="18"/>
          <w:u w:val="single"/>
        </w:rPr>
        <w:t>horror of her dehumanized condition.</w:t>
      </w:r>
      <w:r w:rsidRPr="004D090F">
        <w:rPr>
          <w:rFonts w:eastAsia="Calibri"/>
          <w:sz w:val="18"/>
          <w:szCs w:val="18"/>
        </w:rPr>
        <w:t xml:space="preserve"> Herein we find the overriding fear of many women toward being used as a sexual object by a woman, which not only will bring her no male-connected compensations, but also will reveal the void which is woman's real situation. </w:t>
      </w:r>
      <w:r w:rsidRPr="004D090F">
        <w:rPr>
          <w:rFonts w:eastAsia="Calibri"/>
          <w:u w:val="single"/>
        </w:rPr>
        <w:t>This dehumanization is expressed when a straight woman learns that a sister is a lesbian; she begins to relate to her lesbian sister as her potential sex object, laying a surrogate male role on the lesbian. This reveals her heterosexual conditioning to make herself into an object when sex is potentially involved in a relationship, and it denies the lesbian her full humanity.</w:t>
      </w:r>
      <w:r w:rsidRPr="004D090F">
        <w:rPr>
          <w:rFonts w:eastAsia="Calibri"/>
          <w:sz w:val="18"/>
          <w:szCs w:val="18"/>
        </w:rPr>
        <w:t xml:space="preserve"> </w:t>
      </w:r>
      <w:r w:rsidRPr="004D090F">
        <w:rPr>
          <w:rFonts w:eastAsia="Calibri"/>
          <w:highlight w:val="cyan"/>
          <w:u w:val="single"/>
        </w:rPr>
        <w:t>For women</w:t>
      </w:r>
      <w:r w:rsidRPr="004D090F">
        <w:rPr>
          <w:rFonts w:eastAsia="Calibri"/>
          <w:sz w:val="18"/>
          <w:szCs w:val="18"/>
        </w:rPr>
        <w:t>, especially those in the movement</w:t>
      </w:r>
      <w:r w:rsidRPr="004D090F">
        <w:rPr>
          <w:rFonts w:eastAsia="Calibri"/>
          <w:highlight w:val="cyan"/>
          <w:u w:val="single"/>
        </w:rPr>
        <w:t>, to perceive their lesbian sisters through this male grid</w:t>
      </w:r>
      <w:r w:rsidRPr="004D090F">
        <w:rPr>
          <w:rFonts w:eastAsia="Calibri"/>
          <w:sz w:val="18"/>
          <w:szCs w:val="18"/>
        </w:rPr>
        <w:t xml:space="preserve"> of role definitions </w:t>
      </w:r>
      <w:r w:rsidRPr="004D090F">
        <w:rPr>
          <w:rFonts w:eastAsia="Calibri"/>
          <w:highlight w:val="cyan"/>
          <w:u w:val="single"/>
        </w:rPr>
        <w:t>is to accept this male cultural conditioning and to oppress their sisters</w:t>
      </w:r>
      <w:r w:rsidRPr="004D090F">
        <w:rPr>
          <w:rFonts w:eastAsia="Calibri"/>
          <w:sz w:val="18"/>
          <w:szCs w:val="18"/>
        </w:rPr>
        <w:t xml:space="preserve"> much as they themselves have been oppressed by men. Are we going to continue the male classification system of defining all females in sexual relation to some other category of people? </w:t>
      </w:r>
      <w:r w:rsidRPr="004D090F">
        <w:rPr>
          <w:rFonts w:eastAsia="Calibri"/>
          <w:b/>
          <w:szCs w:val="18"/>
          <w:highlight w:val="cyan"/>
          <w:u w:val="single"/>
        </w:rPr>
        <w:t xml:space="preserve">Affixing the label lesbian not only to a woman who aspires to be a person, but also to any situation of real love, real solidarity, real primacy among women, is a primary form of divisiveness </w:t>
      </w:r>
      <w:r w:rsidRPr="004D090F">
        <w:rPr>
          <w:rFonts w:eastAsia="Calibri"/>
          <w:b/>
          <w:szCs w:val="18"/>
          <w:u w:val="single"/>
        </w:rPr>
        <w:t xml:space="preserve">among women: </w:t>
      </w:r>
      <w:r w:rsidRPr="004D090F">
        <w:rPr>
          <w:rFonts w:eastAsia="Calibri"/>
          <w:b/>
          <w:szCs w:val="18"/>
          <w:highlight w:val="cyan"/>
          <w:u w:val="single"/>
        </w:rPr>
        <w:t>it is the condition which keeps women within the confines of the feminine role, and it is the</w:t>
      </w:r>
      <w:r w:rsidRPr="004D090F">
        <w:rPr>
          <w:rFonts w:eastAsia="Calibri"/>
          <w:b/>
          <w:szCs w:val="18"/>
          <w:u w:val="single"/>
        </w:rPr>
        <w:t xml:space="preserve"> debunking</w:t>
      </w:r>
      <w:r w:rsidRPr="004D090F">
        <w:rPr>
          <w:rFonts w:eastAsia="Calibri"/>
          <w:b/>
          <w:szCs w:val="18"/>
          <w:highlight w:val="cyan"/>
          <w:u w:val="single"/>
        </w:rPr>
        <w:t xml:space="preserve">/scare term that keeps women from forming </w:t>
      </w:r>
      <w:r w:rsidRPr="004D090F">
        <w:rPr>
          <w:rFonts w:eastAsia="Calibri"/>
          <w:b/>
          <w:szCs w:val="18"/>
          <w:u w:val="single"/>
        </w:rPr>
        <w:t xml:space="preserve">any primary </w:t>
      </w:r>
      <w:r w:rsidRPr="004D090F">
        <w:rPr>
          <w:rFonts w:eastAsia="Calibri"/>
          <w:b/>
          <w:szCs w:val="18"/>
          <w:highlight w:val="cyan"/>
          <w:u w:val="single"/>
        </w:rPr>
        <w:t>attachments, groups, or associations among ourselves</w:t>
      </w:r>
      <w:r w:rsidRPr="004D090F">
        <w:rPr>
          <w:rFonts w:eastAsia="Calibri"/>
          <w:sz w:val="18"/>
          <w:szCs w:val="18"/>
        </w:rPr>
        <w:t>.</w:t>
      </w:r>
    </w:p>
    <w:p w14:paraId="1C0E4C4E" w14:textId="77777777" w:rsidR="00ED12F6" w:rsidRPr="004D090F" w:rsidRDefault="00ED12F6" w:rsidP="00ED12F6">
      <w:pPr>
        <w:spacing w:line="256" w:lineRule="auto"/>
        <w:rPr>
          <w:rFonts w:eastAsia="Calibri"/>
        </w:rPr>
      </w:pPr>
    </w:p>
    <w:p w14:paraId="6B920295" w14:textId="77777777" w:rsidR="00ED12F6" w:rsidRPr="004D090F" w:rsidRDefault="00ED12F6" w:rsidP="00ED12F6">
      <w:pPr>
        <w:keepNext/>
        <w:keepLines/>
        <w:spacing w:before="40" w:after="0" w:line="256" w:lineRule="auto"/>
        <w:outlineLvl w:val="3"/>
        <w:rPr>
          <w:rFonts w:eastAsia="Times New Roman" w:cs="Times New Roman"/>
          <w:b/>
          <w:iCs/>
          <w:sz w:val="26"/>
        </w:rPr>
      </w:pPr>
      <w:r w:rsidRPr="004D090F">
        <w:rPr>
          <w:rFonts w:eastAsia="Times New Roman" w:cs="Times New Roman"/>
          <w:b/>
          <w:iCs/>
          <w:sz w:val="26"/>
        </w:rPr>
        <w:t xml:space="preserve">Our Alternative is a separation of the system – separating us from the masculine logic of the polis. A method of radical female revolution through a lesbian separatist society refuses male presence. </w:t>
      </w:r>
    </w:p>
    <w:p w14:paraId="5B79FB73" w14:textId="77777777" w:rsidR="00ED12F6" w:rsidRPr="004D090F" w:rsidRDefault="00ED12F6" w:rsidP="00ED12F6">
      <w:pPr>
        <w:spacing w:line="256" w:lineRule="auto"/>
        <w:rPr>
          <w:rFonts w:eastAsia="Calibri"/>
        </w:rPr>
      </w:pPr>
    </w:p>
    <w:p w14:paraId="71B04537" w14:textId="77777777" w:rsidR="00ED12F6" w:rsidRPr="004D090F" w:rsidRDefault="00ED12F6" w:rsidP="00ED12F6">
      <w:pPr>
        <w:keepNext/>
        <w:keepLines/>
        <w:spacing w:before="40" w:after="0" w:line="256" w:lineRule="auto"/>
        <w:outlineLvl w:val="3"/>
        <w:rPr>
          <w:rFonts w:eastAsia="Times New Roman" w:cs="Times New Roman"/>
          <w:b/>
          <w:iCs/>
          <w:sz w:val="26"/>
        </w:rPr>
      </w:pPr>
      <w:r w:rsidRPr="004D090F">
        <w:rPr>
          <w:rFonts w:eastAsia="Times New Roman" w:cs="Times New Roman"/>
          <w:b/>
          <w:iCs/>
          <w:sz w:val="26"/>
        </w:rPr>
        <w:t>This debate is about methods – separatism is an exercise of lesbian moral agency</w:t>
      </w:r>
    </w:p>
    <w:p w14:paraId="125C320A" w14:textId="77777777" w:rsidR="00ED12F6" w:rsidRPr="004D090F" w:rsidRDefault="00ED12F6" w:rsidP="00ED12F6">
      <w:pPr>
        <w:spacing w:after="0" w:line="256" w:lineRule="auto"/>
        <w:rPr>
          <w:rFonts w:eastAsia="Calibri"/>
          <w:b/>
          <w:bCs/>
          <w:sz w:val="26"/>
        </w:rPr>
      </w:pPr>
      <w:r w:rsidRPr="004D090F">
        <w:rPr>
          <w:rFonts w:eastAsia="Calibri"/>
          <w:b/>
          <w:bCs/>
          <w:sz w:val="26"/>
        </w:rPr>
        <w:t>Hoagland 95</w:t>
      </w:r>
    </w:p>
    <w:p w14:paraId="75F8620D" w14:textId="77777777" w:rsidR="00ED12F6" w:rsidRPr="004D090F" w:rsidRDefault="00ED12F6" w:rsidP="00ED12F6">
      <w:pPr>
        <w:spacing w:after="0" w:line="256" w:lineRule="auto"/>
        <w:rPr>
          <w:rFonts w:eastAsia="Calibri"/>
          <w:sz w:val="16"/>
        </w:rPr>
      </w:pPr>
      <w:r w:rsidRPr="004D090F">
        <w:rPr>
          <w:rFonts w:eastAsia="Calibri"/>
          <w:sz w:val="16"/>
        </w:rPr>
        <w:t xml:space="preserve">Sarah Lucia, Professor of Philosophy and Women's Studies at Northeastern, “Separating from Heterosexuality” in </w:t>
      </w:r>
      <w:r w:rsidRPr="004D090F">
        <w:rPr>
          <w:rFonts w:eastAsia="Calibri"/>
          <w:i/>
          <w:sz w:val="16"/>
        </w:rPr>
        <w:t>Feminism and Community</w:t>
      </w:r>
      <w:r w:rsidRPr="004D090F">
        <w:rPr>
          <w:rFonts w:eastAsia="Calibri"/>
          <w:sz w:val="16"/>
        </w:rPr>
        <w:t>. 278-9</w:t>
      </w:r>
    </w:p>
    <w:p w14:paraId="54D6844F" w14:textId="77777777" w:rsidR="00ED12F6" w:rsidRPr="004D090F" w:rsidRDefault="00ED12F6" w:rsidP="00ED12F6">
      <w:pPr>
        <w:spacing w:after="0" w:line="256" w:lineRule="auto"/>
        <w:rPr>
          <w:rFonts w:eastAsia="SimSun"/>
          <w:u w:val="single"/>
        </w:rPr>
      </w:pPr>
      <w:r w:rsidRPr="004D090F">
        <w:rPr>
          <w:rFonts w:eastAsia="Calibri"/>
          <w:sz w:val="16"/>
        </w:rPr>
        <w:t xml:space="preserve">Upon examining the system, we may find we actually agree with the underlying value and structure. Alternatively, we may find we disagree significantly with it but judge that it is the best structure around or that the existing structure is better than no structure or better than the risk involved in creating a new one. </w:t>
      </w:r>
      <w:r w:rsidRPr="004D090F">
        <w:rPr>
          <w:rFonts w:eastAsia="SimSun"/>
          <w:u w:val="single"/>
        </w:rPr>
        <w:t>We might</w:t>
      </w:r>
      <w:r w:rsidRPr="004D090F">
        <w:rPr>
          <w:rFonts w:eastAsia="Calibri"/>
          <w:sz w:val="16"/>
        </w:rPr>
        <w:t xml:space="preserve"> even </w:t>
      </w:r>
      <w:r w:rsidRPr="004D090F">
        <w:rPr>
          <w:rFonts w:eastAsia="SimSun"/>
          <w:u w:val="single"/>
        </w:rPr>
        <w:t>feel that a new structure would be preferable but that the current situation is a crisis which needs immediate relief, even though this results in incomplete solution and cooptation</w:t>
      </w:r>
      <w:r w:rsidRPr="004D090F">
        <w:rPr>
          <w:rFonts w:eastAsia="Calibri"/>
          <w:sz w:val="16"/>
        </w:rPr>
        <w:t xml:space="preserve">. After all, </w:t>
      </w:r>
      <w:r w:rsidRPr="004D090F">
        <w:rPr>
          <w:rFonts w:eastAsia="SimSun"/>
          <w:highlight w:val="cyan"/>
          <w:u w:val="single"/>
        </w:rPr>
        <w:t xml:space="preserve">working to create a new value system hardly </w:t>
      </w:r>
      <w:r w:rsidRPr="004D090F">
        <w:rPr>
          <w:rFonts w:eastAsia="SimSun"/>
          <w:highlight w:val="cyan"/>
          <w:u w:val="single"/>
        </w:rPr>
        <w:lastRenderedPageBreak/>
        <w:t>solves an immediate problem</w:t>
      </w:r>
      <w:r w:rsidRPr="004D090F">
        <w:rPr>
          <w:rFonts w:eastAsia="SimSun"/>
          <w:u w:val="single"/>
        </w:rPr>
        <w:t xml:space="preserve"> of starvation</w:t>
      </w:r>
      <w:r w:rsidRPr="004D090F">
        <w:rPr>
          <w:rFonts w:eastAsia="Calibri"/>
          <w:sz w:val="16"/>
        </w:rPr>
        <w:t>. </w:t>
      </w:r>
      <w:r w:rsidRPr="004D090F">
        <w:rPr>
          <w:rFonts w:eastAsia="SimSun"/>
          <w:b/>
          <w:u w:val="single"/>
        </w:rPr>
        <w:t xml:space="preserve">But </w:t>
      </w:r>
      <w:r w:rsidRPr="004D090F">
        <w:rPr>
          <w:rFonts w:eastAsia="SimSun"/>
          <w:b/>
          <w:highlight w:val="cyan"/>
          <w:u w:val="single"/>
        </w:rPr>
        <w:t>what is missing from</w:t>
      </w:r>
      <w:r w:rsidRPr="004D090F">
        <w:rPr>
          <w:rFonts w:eastAsia="SimSun"/>
          <w:b/>
          <w:u w:val="single"/>
        </w:rPr>
        <w:t xml:space="preserve"> the focus of </w:t>
      </w:r>
      <w:r w:rsidRPr="004D090F">
        <w:rPr>
          <w:rFonts w:eastAsia="SimSun"/>
          <w:b/>
          <w:highlight w:val="cyan"/>
          <w:u w:val="single"/>
        </w:rPr>
        <w:t>traditional ethics as well as</w:t>
      </w:r>
      <w:r w:rsidRPr="004D090F">
        <w:rPr>
          <w:rFonts w:eastAsia="SimSun"/>
          <w:b/>
          <w:u w:val="single"/>
        </w:rPr>
        <w:t xml:space="preserve"> from </w:t>
      </w:r>
      <w:r w:rsidRPr="004D090F">
        <w:rPr>
          <w:rFonts w:eastAsia="SimSun"/>
          <w:b/>
          <w:highlight w:val="cyan"/>
          <w:u w:val="single"/>
        </w:rPr>
        <w:t>lesbian community ethics</w:t>
      </w:r>
      <w:r w:rsidRPr="004D090F">
        <w:rPr>
          <w:rFonts w:eastAsia="SimSun"/>
          <w:b/>
          <w:u w:val="single"/>
        </w:rPr>
        <w:t xml:space="preserve"> </w:t>
      </w:r>
      <w:r w:rsidRPr="004D090F">
        <w:rPr>
          <w:rFonts w:eastAsia="SimSun"/>
          <w:b/>
          <w:highlight w:val="cyan"/>
          <w:u w:val="single"/>
        </w:rPr>
        <w:t>is acknowledgment that these choices involve agreement with the system</w:t>
      </w:r>
      <w:r w:rsidRPr="004D090F">
        <w:rPr>
          <w:rFonts w:eastAsia="SimSun"/>
          <w:b/>
          <w:u w:val="single"/>
        </w:rPr>
        <w:t xml:space="preserve"> in certain key ways, acknowledgment that such agreement is a choice</w:t>
      </w:r>
      <w:r w:rsidRPr="004D090F">
        <w:rPr>
          <w:rFonts w:eastAsia="SimSun"/>
          <w:b/>
          <w:highlight w:val="cyan"/>
          <w:u w:val="single"/>
        </w:rPr>
        <w:t>, and acknowledgment that there is another choice</w:t>
      </w:r>
      <w:r w:rsidRPr="004D090F">
        <w:rPr>
          <w:rFonts w:eastAsia="Calibri"/>
          <w:sz w:val="16"/>
        </w:rPr>
        <w:t xml:space="preserve">. </w:t>
      </w:r>
      <w:r w:rsidRPr="004D090F">
        <w:rPr>
          <w:rFonts w:eastAsia="SimSun"/>
          <w:u w:val="single"/>
        </w:rPr>
        <w:t>What is missing from traditional ethics is acknowledgment that there are ethical choices at this level, that participation is one of those choices, and that separation -at the very least from the belief system -is another</w:t>
      </w:r>
      <w:r w:rsidRPr="004D090F">
        <w:rPr>
          <w:rFonts w:eastAsia="Calibri"/>
          <w:sz w:val="16"/>
        </w:rPr>
        <w:t>. </w:t>
      </w:r>
      <w:r w:rsidRPr="004D090F">
        <w:rPr>
          <w:rFonts w:eastAsia="SimSun"/>
          <w:b/>
          <w:u w:val="single"/>
        </w:rPr>
        <w:t xml:space="preserve">Now beyond noting that withdrawal or </w:t>
      </w:r>
      <w:r w:rsidRPr="004D090F">
        <w:rPr>
          <w:rFonts w:eastAsia="SimSun"/>
          <w:b/>
          <w:highlight w:val="cyan"/>
          <w:u w:val="single"/>
        </w:rPr>
        <w:t>separation is a crucial moral option</w:t>
      </w:r>
      <w:r w:rsidRPr="004D090F">
        <w:rPr>
          <w:rFonts w:eastAsia="Calibri"/>
          <w:sz w:val="16"/>
          <w:highlight w:val="cyan"/>
        </w:rPr>
        <w:t>,</w:t>
      </w:r>
      <w:r w:rsidRPr="004D090F">
        <w:rPr>
          <w:rFonts w:eastAsia="Calibri"/>
          <w:sz w:val="16"/>
        </w:rPr>
        <w:t xml:space="preserve"> </w:t>
      </w:r>
      <w:r w:rsidRPr="004D090F">
        <w:rPr>
          <w:rFonts w:eastAsia="SimSun"/>
          <w:b/>
          <w:u w:val="single"/>
        </w:rPr>
        <w:t xml:space="preserve">I want to 'suggest that </w:t>
      </w:r>
      <w:r w:rsidRPr="004D090F">
        <w:rPr>
          <w:rFonts w:eastAsia="SimSun"/>
          <w:b/>
          <w:highlight w:val="cyan"/>
          <w:u w:val="single"/>
        </w:rPr>
        <w:t>such a choice is central to lesbian moral agency</w:t>
      </w:r>
      <w:r w:rsidRPr="004D090F">
        <w:rPr>
          <w:rFonts w:eastAsia="SimSun"/>
          <w:b/>
          <w:u w:val="single"/>
        </w:rPr>
        <w:t xml:space="preserve">. </w:t>
      </w:r>
      <w:r w:rsidRPr="004D090F">
        <w:rPr>
          <w:rFonts w:eastAsia="SimSun"/>
          <w:u w:val="single"/>
        </w:rPr>
        <w:t xml:space="preserve">What I am calling </w:t>
      </w:r>
      <w:r w:rsidRPr="004D090F">
        <w:rPr>
          <w:rFonts w:eastAsia="SimSun"/>
          <w:highlight w:val="cyan"/>
          <w:u w:val="single"/>
        </w:rPr>
        <w:t>separation</w:t>
      </w:r>
      <w:r w:rsidRPr="004D090F">
        <w:rPr>
          <w:rFonts w:eastAsia="SimSun"/>
          <w:u w:val="single"/>
        </w:rPr>
        <w:t xml:space="preserve"> or withdrawal is not a set of rules we live up to, particularly in an attempt to be purists. It </w:t>
      </w:r>
      <w:r w:rsidRPr="004D090F">
        <w:rPr>
          <w:rFonts w:eastAsia="SimSun"/>
          <w:highlight w:val="cyan"/>
          <w:u w:val="single"/>
        </w:rPr>
        <w:t xml:space="preserve">is </w:t>
      </w:r>
      <w:r w:rsidRPr="004D090F">
        <w:rPr>
          <w:rFonts w:eastAsia="SimSun"/>
          <w:u w:val="single"/>
        </w:rPr>
        <w:t xml:space="preserve">rather </w:t>
      </w:r>
      <w:r w:rsidRPr="004D090F">
        <w:rPr>
          <w:rFonts w:eastAsia="SimSun"/>
          <w:highlight w:val="cyan"/>
          <w:u w:val="single"/>
        </w:rPr>
        <w:t>a general approach to the world which involves</w:t>
      </w:r>
      <w:r w:rsidRPr="004D090F">
        <w:rPr>
          <w:rFonts w:eastAsia="SimSun"/>
          <w:u w:val="single"/>
        </w:rPr>
        <w:t xml:space="preserve"> various choices in various circumstances, choices which depend on various factors but which are </w:t>
      </w:r>
      <w:r w:rsidRPr="004D090F">
        <w:rPr>
          <w:rFonts w:eastAsia="SimSun"/>
          <w:highlight w:val="cyan"/>
          <w:u w:val="single"/>
        </w:rPr>
        <w:t>choices from a lesbian center.</w:t>
      </w:r>
    </w:p>
    <w:p w14:paraId="449EA0A4" w14:textId="77777777" w:rsidR="00ED12F6" w:rsidRPr="00260F2A" w:rsidRDefault="00ED12F6" w:rsidP="00ED12F6">
      <w:pPr>
        <w:rPr>
          <w:rFonts w:eastAsia="Calibri"/>
          <w:sz w:val="16"/>
        </w:rPr>
      </w:pPr>
    </w:p>
    <w:p w14:paraId="14859A88" w14:textId="77777777" w:rsidR="00ED12F6" w:rsidRDefault="00ED12F6" w:rsidP="00ED12F6">
      <w:pPr>
        <w:pStyle w:val="Heading2"/>
      </w:pPr>
      <w:r>
        <w:lastRenderedPageBreak/>
        <w:t>Case</w:t>
      </w:r>
    </w:p>
    <w:p w14:paraId="64861CE9" w14:textId="77777777" w:rsidR="00ED12F6" w:rsidRDefault="00ED12F6" w:rsidP="00ED12F6">
      <w:pPr>
        <w:pStyle w:val="Heading3"/>
      </w:pPr>
      <w:r>
        <w:lastRenderedPageBreak/>
        <w:t>1NC</w:t>
      </w:r>
    </w:p>
    <w:p w14:paraId="080FF7C1" w14:textId="77777777" w:rsidR="00ED12F6" w:rsidRPr="004802BE" w:rsidRDefault="00ED12F6" w:rsidP="00ED12F6">
      <w:pPr>
        <w:keepNext/>
        <w:keepLines/>
        <w:spacing w:before="40" w:after="0"/>
        <w:outlineLvl w:val="3"/>
        <w:rPr>
          <w:rFonts w:eastAsia="Times New Roman" w:cs="Times New Roman"/>
          <w:b/>
          <w:iCs/>
          <w:sz w:val="26"/>
        </w:rPr>
      </w:pPr>
      <w:r w:rsidRPr="004802BE">
        <w:rPr>
          <w:rFonts w:eastAsia="Times New Roman" w:cs="Times New Roman"/>
          <w:b/>
          <w:iCs/>
          <w:sz w:val="26"/>
        </w:rPr>
        <w:t xml:space="preserve">1. Vote neg on </w:t>
      </w:r>
      <w:r w:rsidRPr="004802BE">
        <w:rPr>
          <w:rFonts w:eastAsia="Times New Roman" w:cs="Times New Roman"/>
          <w:b/>
          <w:iCs/>
          <w:sz w:val="26"/>
          <w:u w:val="single"/>
        </w:rPr>
        <w:t>presumption</w:t>
      </w:r>
      <w:r w:rsidRPr="004802BE">
        <w:rPr>
          <w:rFonts w:eastAsia="Times New Roman" w:cs="Times New Roman"/>
          <w:b/>
          <w:iCs/>
          <w:sz w:val="26"/>
        </w:rPr>
        <w:t xml:space="preserve">---their offense is </w:t>
      </w:r>
      <w:r w:rsidRPr="004802BE">
        <w:rPr>
          <w:rFonts w:eastAsia="Times New Roman" w:cs="Times New Roman"/>
          <w:b/>
          <w:iCs/>
          <w:sz w:val="26"/>
          <w:u w:val="single"/>
        </w:rPr>
        <w:t>non-performative</w:t>
      </w:r>
      <w:r w:rsidRPr="004802BE">
        <w:rPr>
          <w:rFonts w:eastAsia="Times New Roman" w:cs="Times New Roman"/>
          <w:b/>
          <w:iCs/>
          <w:sz w:val="26"/>
        </w:rPr>
        <w:t xml:space="preserve">, ballots don’t </w:t>
      </w:r>
      <w:r w:rsidRPr="004802BE">
        <w:rPr>
          <w:rFonts w:eastAsia="Times New Roman" w:cs="Times New Roman"/>
          <w:b/>
          <w:iCs/>
          <w:sz w:val="26"/>
          <w:u w:val="single"/>
        </w:rPr>
        <w:t>causally connect</w:t>
      </w:r>
      <w:r w:rsidRPr="004802BE">
        <w:rPr>
          <w:rFonts w:eastAsia="Times New Roman" w:cs="Times New Roman"/>
          <w:b/>
          <w:iCs/>
          <w:sz w:val="26"/>
        </w:rPr>
        <w:t xml:space="preserve"> to their impacts, and </w:t>
      </w:r>
      <w:r w:rsidRPr="004802BE">
        <w:rPr>
          <w:rFonts w:eastAsia="Times New Roman" w:cs="Times New Roman"/>
          <w:b/>
          <w:iCs/>
          <w:sz w:val="26"/>
          <w:u w:val="single"/>
        </w:rPr>
        <w:t>individual</w:t>
      </w:r>
      <w:r w:rsidRPr="004802BE">
        <w:rPr>
          <w:rFonts w:eastAsia="Times New Roman" w:cs="Times New Roman"/>
          <w:b/>
          <w:iCs/>
          <w:sz w:val="26"/>
        </w:rPr>
        <w:t xml:space="preserve"> debate rounds can’t wholesale inculcate climate resistance.</w:t>
      </w:r>
    </w:p>
    <w:p w14:paraId="67A06A2C" w14:textId="77777777" w:rsidR="00ED12F6" w:rsidRPr="004802BE" w:rsidRDefault="00ED12F6" w:rsidP="00ED12F6">
      <w:pPr>
        <w:keepNext/>
        <w:keepLines/>
        <w:spacing w:before="40" w:after="0"/>
        <w:outlineLvl w:val="3"/>
        <w:rPr>
          <w:rFonts w:eastAsia="Times New Roman" w:cs="Times New Roman"/>
          <w:b/>
          <w:iCs/>
          <w:sz w:val="26"/>
        </w:rPr>
      </w:pPr>
      <w:r w:rsidRPr="004802BE">
        <w:rPr>
          <w:rFonts w:eastAsia="Times New Roman" w:cs="Times New Roman"/>
          <w:b/>
          <w:iCs/>
          <w:sz w:val="26"/>
        </w:rPr>
        <w:t xml:space="preserve">a. Inherency---To ensure debatability, they should have to demonstrate that their method is a departure from the status quo. This is not a limit on form or content---That’s key to radical education. </w:t>
      </w:r>
    </w:p>
    <w:p w14:paraId="101609A1" w14:textId="77777777" w:rsidR="00ED12F6" w:rsidRDefault="00ED12F6" w:rsidP="00ED12F6">
      <w:pPr>
        <w:keepNext/>
        <w:keepLines/>
        <w:spacing w:before="40" w:after="0"/>
        <w:outlineLvl w:val="3"/>
        <w:rPr>
          <w:rFonts w:eastAsia="Times New Roman" w:cs="Times New Roman"/>
          <w:b/>
          <w:iCs/>
          <w:sz w:val="26"/>
        </w:rPr>
      </w:pPr>
      <w:r w:rsidRPr="004802BE">
        <w:rPr>
          <w:rFonts w:eastAsia="Times New Roman" w:cs="Times New Roman"/>
          <w:b/>
          <w:iCs/>
          <w:sz w:val="26"/>
        </w:rPr>
        <w:t>b. Solvency---Arguments about the weight of their solvency for in-debate impacts should be rejected unless they can demonstrate causal ballot impact calculus.</w:t>
      </w:r>
    </w:p>
    <w:p w14:paraId="387C31B1" w14:textId="77777777" w:rsidR="00ED12F6" w:rsidRPr="00D772AE" w:rsidRDefault="00ED12F6" w:rsidP="00ED12F6">
      <w:pPr>
        <w:pStyle w:val="Heading4"/>
      </w:pPr>
      <w:r>
        <w:t xml:space="preserve">2. Investigating </w:t>
      </w:r>
      <w:r>
        <w:rPr>
          <w:u w:val="single"/>
        </w:rPr>
        <w:t>political contexts</w:t>
      </w:r>
      <w:r>
        <w:t xml:space="preserve"> of Black women’s futurities is good, and their theory </w:t>
      </w:r>
      <w:r>
        <w:rPr>
          <w:u w:val="single"/>
        </w:rPr>
        <w:t>re-figures</w:t>
      </w:r>
      <w:r>
        <w:t xml:space="preserve"> Black women’s life as defined by absence.</w:t>
      </w:r>
    </w:p>
    <w:p w14:paraId="0F8B22BA" w14:textId="77777777" w:rsidR="00ED12F6" w:rsidRDefault="00ED12F6" w:rsidP="00ED12F6">
      <w:r w:rsidRPr="0056541F">
        <w:rPr>
          <w:rStyle w:val="Style13ptBold"/>
        </w:rPr>
        <w:t>Nyong’o, 21</w:t>
      </w:r>
      <w:r>
        <w:t>—chair and William Lampson professor of theater and performance studies, professor of American studies, and professor of African American studies at Yale University (Tavia, “Upheavals in Black Thought: On Critical Negativity,” GLQ (2021) 27 (3): 473–483, dml)</w:t>
      </w:r>
    </w:p>
    <w:p w14:paraId="67C001B9" w14:textId="77777777" w:rsidR="00ED12F6" w:rsidRPr="00D772AE" w:rsidRDefault="00ED12F6" w:rsidP="00ED12F6">
      <w:pPr>
        <w:rPr>
          <w:sz w:val="14"/>
        </w:rPr>
      </w:pPr>
      <w:r w:rsidRPr="00D772AE">
        <w:rPr>
          <w:sz w:val="14"/>
        </w:rPr>
        <w:t xml:space="preserve">This recurrence, I have argued elsewhere, suggests that Black and Queer may not operate as “equally actualized signifiers” but instead depend upon a process of occulting of the Black. In order for “queer” to become visible, following Lacan's account of metaphor, “black” must be occulted, or hidden, in the chain of signifiers (Nyong'o 2008: 98–99). Three recent books help us think through this complex interplay of blackness and queerness and offer new avenues of possible redress. They each do so with distinct methodological approaches and disciplinary commitments, and they arrive at different conclusions. Even their sense of audience differs, making the task of reviewing them together less a summing up of a particular academic field than an articulation of tensions roiling underneath the disciplines and interdisciplines. </w:t>
      </w:r>
      <w:r w:rsidRPr="0056541F">
        <w:rPr>
          <w:rStyle w:val="StyleUnderline"/>
        </w:rPr>
        <w:t xml:space="preserve">Our </w:t>
      </w:r>
      <w:r w:rsidRPr="005642D0">
        <w:rPr>
          <w:rStyle w:val="StyleUnderline"/>
          <w:highlight w:val="cyan"/>
        </w:rPr>
        <w:t>present conjuncture</w:t>
      </w:r>
      <w:r w:rsidRPr="00D772AE">
        <w:rPr>
          <w:sz w:val="14"/>
        </w:rPr>
        <w:t>—</w:t>
      </w:r>
      <w:r w:rsidRPr="005642D0">
        <w:rPr>
          <w:rStyle w:val="StyleUnderline"/>
          <w:highlight w:val="cyan"/>
        </w:rPr>
        <w:t xml:space="preserve">in which Black </w:t>
      </w:r>
      <w:r w:rsidRPr="00384018">
        <w:rPr>
          <w:rStyle w:val="StyleUnderline"/>
        </w:rPr>
        <w:t xml:space="preserve">trans* and </w:t>
      </w:r>
      <w:r w:rsidRPr="00E836F8">
        <w:rPr>
          <w:rStyle w:val="StyleUnderline"/>
        </w:rPr>
        <w:t>queer</w:t>
      </w:r>
      <w:r w:rsidRPr="005642D0">
        <w:rPr>
          <w:rStyle w:val="StyleUnderline"/>
          <w:highlight w:val="cyan"/>
        </w:rPr>
        <w:t xml:space="preserve"> lives are </w:t>
      </w:r>
      <w:r w:rsidRPr="005642D0">
        <w:rPr>
          <w:rStyle w:val="Emphasis"/>
          <w:highlight w:val="cyan"/>
        </w:rPr>
        <w:t>politically central</w:t>
      </w:r>
      <w:r w:rsidRPr="005642D0">
        <w:rPr>
          <w:rStyle w:val="StyleUnderline"/>
          <w:highlight w:val="cyan"/>
        </w:rPr>
        <w:t xml:space="preserve"> to</w:t>
      </w:r>
      <w:r w:rsidRPr="0056541F">
        <w:rPr>
          <w:rStyle w:val="StyleUnderline"/>
        </w:rPr>
        <w:t xml:space="preserve"> the practice of </w:t>
      </w:r>
      <w:r w:rsidRPr="005642D0">
        <w:rPr>
          <w:rStyle w:val="StyleUnderline"/>
        </w:rPr>
        <w:t xml:space="preserve">Black </w:t>
      </w:r>
      <w:r w:rsidRPr="005642D0">
        <w:rPr>
          <w:rStyle w:val="StyleUnderline"/>
          <w:highlight w:val="cyan"/>
        </w:rPr>
        <w:t>revolution</w:t>
      </w:r>
      <w:r w:rsidRPr="0056541F">
        <w:rPr>
          <w:rStyle w:val="StyleUnderline"/>
        </w:rPr>
        <w:t xml:space="preserve"> in previously </w:t>
      </w:r>
      <w:r w:rsidRPr="00D772AE">
        <w:rPr>
          <w:rStyle w:val="Emphasis"/>
        </w:rPr>
        <w:t>unimaginable</w:t>
      </w:r>
      <w:r w:rsidRPr="0056541F">
        <w:rPr>
          <w:rStyle w:val="StyleUnderline"/>
        </w:rPr>
        <w:t xml:space="preserve"> ways</w:t>
      </w:r>
      <w:r w:rsidRPr="00D772AE">
        <w:rPr>
          <w:sz w:val="14"/>
        </w:rPr>
        <w:t xml:space="preserve">—justifies the usefulness of thinking these texts together. And while only one author under view, Amber Jamilla Musser, addresses her text extensively to the development of queer theory “proper,” all three books </w:t>
      </w:r>
      <w:r w:rsidRPr="005642D0">
        <w:rPr>
          <w:rStyle w:val="StyleUnderline"/>
          <w:highlight w:val="cyan"/>
        </w:rPr>
        <w:t xml:space="preserve">hold </w:t>
      </w:r>
      <w:r w:rsidRPr="005642D0">
        <w:rPr>
          <w:rStyle w:val="Emphasis"/>
          <w:highlight w:val="cyan"/>
        </w:rPr>
        <w:t>great significance</w:t>
      </w:r>
      <w:r w:rsidRPr="005642D0">
        <w:rPr>
          <w:rStyle w:val="StyleUnderline"/>
          <w:highlight w:val="cyan"/>
        </w:rPr>
        <w:t xml:space="preserve"> for</w:t>
      </w:r>
      <w:r w:rsidRPr="0056541F">
        <w:rPr>
          <w:rStyle w:val="StyleUnderline"/>
        </w:rPr>
        <w:t xml:space="preserve"> the improper and heterodox </w:t>
      </w:r>
      <w:r w:rsidRPr="00384018">
        <w:rPr>
          <w:rStyle w:val="StyleUnderline"/>
        </w:rPr>
        <w:t>itineraries for queerness that are found in</w:t>
      </w:r>
      <w:r w:rsidRPr="00D772AE">
        <w:rPr>
          <w:sz w:val="14"/>
        </w:rPr>
        <w:t xml:space="preserve"> </w:t>
      </w:r>
      <w:r w:rsidRPr="005642D0">
        <w:rPr>
          <w:rStyle w:val="StyleUnderline"/>
          <w:highlight w:val="cyan"/>
        </w:rPr>
        <w:t>Black</w:t>
      </w:r>
      <w:r w:rsidRPr="00D772AE">
        <w:rPr>
          <w:sz w:val="14"/>
        </w:rPr>
        <w:t xml:space="preserve"> and/or Black feminist histories and </w:t>
      </w:r>
      <w:r w:rsidRPr="005642D0">
        <w:rPr>
          <w:rStyle w:val="Emphasis"/>
          <w:highlight w:val="cyan"/>
        </w:rPr>
        <w:t>futurities</w:t>
      </w:r>
      <w:r w:rsidRPr="00D772AE">
        <w:rPr>
          <w:sz w:val="14"/>
        </w:rPr>
        <w:t>.</w:t>
      </w:r>
    </w:p>
    <w:p w14:paraId="4C0F1356" w14:textId="77777777" w:rsidR="00ED12F6" w:rsidRPr="00D772AE" w:rsidRDefault="00ED12F6" w:rsidP="00ED12F6">
      <w:pPr>
        <w:rPr>
          <w:sz w:val="14"/>
        </w:rPr>
      </w:pPr>
      <w:r w:rsidRPr="00E836F8">
        <w:rPr>
          <w:rStyle w:val="StyleUnderline"/>
          <w:highlight w:val="cyan"/>
        </w:rPr>
        <w:t>Hartman</w:t>
      </w:r>
      <w:r w:rsidRPr="00D772AE">
        <w:rPr>
          <w:sz w:val="14"/>
        </w:rPr>
        <w:t xml:space="preserve">'s Wayward Lives, Beautiful Experiments is a landmark work of the historical imagination that </w:t>
      </w:r>
      <w:r w:rsidRPr="00E836F8">
        <w:rPr>
          <w:rStyle w:val="StyleUnderline"/>
          <w:highlight w:val="cyan"/>
        </w:rPr>
        <w:t>centers the unruly and anarchic lives of Black girls and women</w:t>
      </w:r>
      <w:r w:rsidRPr="00E836F8">
        <w:rPr>
          <w:sz w:val="14"/>
          <w:highlight w:val="cyan"/>
        </w:rPr>
        <w:t xml:space="preserve"> </w:t>
      </w:r>
      <w:r w:rsidRPr="00D772AE">
        <w:rPr>
          <w:sz w:val="14"/>
        </w:rPr>
        <w:t>at the turn of the twentieth century. This is a period sometimes known as “the Nadir” in Black history (1877–1923)—a time when the backlash against emancipation and reconstruction led to Jim Crow laws, virulent white supremacy, and lynching. It is a period that students often learn through the stories of charismatic Black male leaders like W. E. B. Du Bois and his rival Booker T. Washington. Black women leaders such as anti-lynching campaigner Ida B. Wells and Mary Church Terrell, who spearheaded the African American women's club movement, also figure prominently. Wayward Lives acknowledges these leading figures (Du Bois in particular), but comes at the period from a different angle. Here Hartman, a scholar known for her scouring critiques of acts of archival recovery, turns to a technique she terms the “close narration” (xiii) of the lives of ordinary girls and women who migrated to Philadelphia and New York City from the South. Reading both with and against the archival grain, close narration highlights the continuity between the violence done to her subjects and the historical records through which she must access them.</w:t>
      </w:r>
    </w:p>
    <w:p w14:paraId="7965B11E" w14:textId="77777777" w:rsidR="00ED12F6" w:rsidRPr="00D772AE" w:rsidRDefault="00ED12F6" w:rsidP="00ED12F6">
      <w:pPr>
        <w:rPr>
          <w:sz w:val="14"/>
        </w:rPr>
      </w:pPr>
      <w:r w:rsidRPr="00D772AE">
        <w:rPr>
          <w:sz w:val="14"/>
        </w:rPr>
        <w:t>In order to produce a text that can center their desire to live life on their terms rather than as either respectable race women or obedient drudges, Hartman refuses the conventions of standard historiography. As such, the book defies easy summary, and the most I can hope to do in this review is encourage you to read it in its entirety. Close narration enables Hartman to re-narrate history in ways that decenter the most famous and recognizable figures in order to ask new questions about those who remain present but anonymous in the historical record and to notice those whose unrealized ambitions did not make their errancy any less real. And she also poses crucial questions about history itself, at times turning to a kind of ficto-criticism to do so. For instance, she fabulates the well-known story of Gladys Bentley, the legendary bulldagger blues singer, as “Mistah Beauty, the Autobiography of an Ex-Colored Woman, Select Scenes from a Film Never Cast by Oscar Micheaux” (the legendary early Black film director). She remaps the sexual geography of the city from the vantage point of the lesbian chorine Mabel Hampton, who aspires to become a concert singer but ends up offering her services on the infamous “Bronx Slave Market” of Black female domestic day laborers. And in the final section of the book, the chorus itself becomes a space of Black queer feminist narrative possibility, as their movements in concert on stage, in cabarets, and in close historical narration constantly test the limits of an anti-Black world. By rearranging and defamiliarizing the historical record, Wayward Lives is itself a beautiful experiment in freeing us up from our dependence on linear temporalities of progress, completion, and/or recovery.</w:t>
      </w:r>
    </w:p>
    <w:p w14:paraId="4D48B4CC" w14:textId="77777777" w:rsidR="00ED12F6" w:rsidRPr="00D772AE" w:rsidRDefault="00ED12F6" w:rsidP="00ED12F6">
      <w:pPr>
        <w:rPr>
          <w:sz w:val="14"/>
        </w:rPr>
      </w:pPr>
      <w:r w:rsidRPr="00D772AE">
        <w:rPr>
          <w:sz w:val="14"/>
        </w:rPr>
        <w:lastRenderedPageBreak/>
        <w:t>While a momentous work of cultural history, Wayward Lives also resonates in our moment because of the way it brings together blackness and queerness at the site of a revolution in ordinary life. By deemphasizing the narratives of social reformers, soapbox radicals, and official ideologies, Hartman reimagines the history of anarchism and queer refusal as a quotidian practice spontaneously adopted by these Black girls and women who simply willed their lives to be otherwise. In a short, credo-like chapter, Hartman (227–28) defines this waywardness:</w:t>
      </w:r>
    </w:p>
    <w:p w14:paraId="794CDB56" w14:textId="77777777" w:rsidR="00ED12F6" w:rsidRPr="00D772AE" w:rsidRDefault="00ED12F6" w:rsidP="00ED12F6">
      <w:pPr>
        <w:rPr>
          <w:sz w:val="14"/>
        </w:rPr>
      </w:pPr>
      <w:r w:rsidRPr="00D772AE">
        <w:rPr>
          <w:sz w:val="14"/>
        </w:rPr>
        <w:t xml:space="preserve">Waywardness: the avid longing for a world not ruled by master, man or the police. The errant path taken by the leaderless swarm in search of a place better than here. The social poesis of the dispossessed. . . . To strike, to riot, to refuse. To love what is not loved. . . . It is the directionless search for a free territory; </w:t>
      </w:r>
      <w:r w:rsidRPr="0056541F">
        <w:rPr>
          <w:rStyle w:val="StyleUnderline"/>
        </w:rPr>
        <w:t xml:space="preserve">it is a practice of </w:t>
      </w:r>
      <w:r w:rsidRPr="00D772AE">
        <w:rPr>
          <w:rStyle w:val="Emphasis"/>
        </w:rPr>
        <w:t>making</w:t>
      </w:r>
      <w:r w:rsidRPr="0056541F">
        <w:rPr>
          <w:rStyle w:val="StyleUnderline"/>
        </w:rPr>
        <w:t xml:space="preserve"> and </w:t>
      </w:r>
      <w:r w:rsidRPr="00D772AE">
        <w:rPr>
          <w:rStyle w:val="Emphasis"/>
        </w:rPr>
        <w:t>relation</w:t>
      </w:r>
      <w:r w:rsidRPr="00D772AE">
        <w:rPr>
          <w:sz w:val="14"/>
        </w:rPr>
        <w:t xml:space="preserve"> that enfolds within the policed boundaries of the dark ghetto; </w:t>
      </w:r>
      <w:r w:rsidRPr="0056541F">
        <w:rPr>
          <w:rStyle w:val="StyleUnderline"/>
        </w:rPr>
        <w:t>it is</w:t>
      </w:r>
      <w:r w:rsidRPr="00D772AE">
        <w:rPr>
          <w:sz w:val="14"/>
        </w:rPr>
        <w:t xml:space="preserve"> the </w:t>
      </w:r>
      <w:r w:rsidRPr="0056541F">
        <w:rPr>
          <w:rStyle w:val="Emphasis"/>
        </w:rPr>
        <w:t>mutual aid</w:t>
      </w:r>
      <w:r w:rsidRPr="00D772AE">
        <w:rPr>
          <w:sz w:val="14"/>
        </w:rPr>
        <w:t xml:space="preserve"> offered in the open-air prison. </w:t>
      </w:r>
      <w:r w:rsidRPr="0056541F">
        <w:rPr>
          <w:rStyle w:val="StyleUnderline"/>
        </w:rPr>
        <w:t xml:space="preserve">It is a </w:t>
      </w:r>
      <w:r w:rsidRPr="00D772AE">
        <w:rPr>
          <w:rStyle w:val="Emphasis"/>
        </w:rPr>
        <w:t>queer resource</w:t>
      </w:r>
      <w:r w:rsidRPr="0056541F">
        <w:rPr>
          <w:rStyle w:val="StyleUnderline"/>
        </w:rPr>
        <w:t xml:space="preserve"> of </w:t>
      </w:r>
      <w:r w:rsidRPr="00D772AE">
        <w:rPr>
          <w:rStyle w:val="Emphasis"/>
        </w:rPr>
        <w:t>black survival</w:t>
      </w:r>
      <w:r w:rsidRPr="00D772AE">
        <w:rPr>
          <w:sz w:val="14"/>
        </w:rPr>
        <w:t xml:space="preserve">. </w:t>
      </w:r>
      <w:r w:rsidRPr="0056541F">
        <w:rPr>
          <w:rStyle w:val="StyleUnderline"/>
        </w:rPr>
        <w:t xml:space="preserve">It is a </w:t>
      </w:r>
      <w:r w:rsidRPr="00D772AE">
        <w:rPr>
          <w:rStyle w:val="Emphasis"/>
        </w:rPr>
        <w:t>beautiful experiment</w:t>
      </w:r>
      <w:r w:rsidRPr="0056541F">
        <w:rPr>
          <w:rStyle w:val="StyleUnderline"/>
        </w:rPr>
        <w:t xml:space="preserve"> in how-to-live</w:t>
      </w:r>
      <w:r w:rsidRPr="00D772AE">
        <w:rPr>
          <w:sz w:val="14"/>
        </w:rPr>
        <w:t>.</w:t>
      </w:r>
    </w:p>
    <w:p w14:paraId="14875B4B" w14:textId="77777777" w:rsidR="00ED12F6" w:rsidRPr="00D772AE" w:rsidRDefault="00ED12F6" w:rsidP="00ED12F6">
      <w:pPr>
        <w:rPr>
          <w:sz w:val="14"/>
        </w:rPr>
      </w:pPr>
      <w:r w:rsidRPr="00D772AE">
        <w:rPr>
          <w:sz w:val="14"/>
        </w:rPr>
        <w:t xml:space="preserve">In passages like </w:t>
      </w:r>
      <w:r w:rsidRPr="0056541F">
        <w:rPr>
          <w:rStyle w:val="StyleUnderline"/>
        </w:rPr>
        <w:t>this</w:t>
      </w:r>
      <w:r w:rsidRPr="00D772AE">
        <w:rPr>
          <w:sz w:val="14"/>
        </w:rPr>
        <w:t xml:space="preserve">, Wayward Lives speaks directly to our own moment, as the best history always does. In offering up a history of the present, it </w:t>
      </w:r>
      <w:r w:rsidRPr="00D772AE">
        <w:rPr>
          <w:rStyle w:val="Emphasis"/>
        </w:rPr>
        <w:t>redefines</w:t>
      </w:r>
      <w:r w:rsidRPr="0056541F">
        <w:rPr>
          <w:rStyle w:val="StyleUnderline"/>
        </w:rPr>
        <w:t xml:space="preserve"> concepts like mutual aid</w:t>
      </w:r>
      <w:r w:rsidRPr="00D772AE">
        <w:rPr>
          <w:sz w:val="14"/>
        </w:rPr>
        <w:t xml:space="preserve">, </w:t>
      </w:r>
      <w:r w:rsidRPr="0056541F">
        <w:rPr>
          <w:rStyle w:val="StyleUnderline"/>
        </w:rPr>
        <w:t>fugitivity</w:t>
      </w:r>
      <w:r w:rsidRPr="00D772AE">
        <w:rPr>
          <w:sz w:val="14"/>
        </w:rPr>
        <w:t xml:space="preserve">, </w:t>
      </w:r>
      <w:r w:rsidRPr="0056541F">
        <w:rPr>
          <w:rStyle w:val="StyleUnderline"/>
        </w:rPr>
        <w:t>opacity</w:t>
      </w:r>
      <w:r w:rsidRPr="00D772AE">
        <w:rPr>
          <w:sz w:val="14"/>
        </w:rPr>
        <w:t xml:space="preserve">, </w:t>
      </w:r>
      <w:r w:rsidRPr="0056541F">
        <w:rPr>
          <w:rStyle w:val="StyleUnderline"/>
        </w:rPr>
        <w:t>and queer wildness in Black feminist terms</w:t>
      </w:r>
      <w:r w:rsidRPr="00D772AE">
        <w:rPr>
          <w:sz w:val="14"/>
        </w:rPr>
        <w:t>.2</w:t>
      </w:r>
    </w:p>
    <w:p w14:paraId="27C6190D" w14:textId="77777777" w:rsidR="00ED12F6" w:rsidRPr="00D772AE" w:rsidRDefault="00ED12F6" w:rsidP="00ED12F6">
      <w:pPr>
        <w:rPr>
          <w:sz w:val="14"/>
        </w:rPr>
      </w:pPr>
      <w:r w:rsidRPr="00D772AE">
        <w:rPr>
          <w:sz w:val="14"/>
        </w:rPr>
        <w:t xml:space="preserve">Another text that centers Black feminist genealogies in queer theory is Musser's Sensual Excess: Queer Femininity and Brown Jouissance (full disclosure: I am a coeditor of the series in which this book was published). Like Hartman, Musser is deeply invested in the wayward and insurrectionary potential of feminine desire. But where Wayward Lives adopts a close narration (or counternarration) of archives meant to police, expose, and regulate Black women's bodies, Sensual Excess employs feminist and psychoanalytic theory to launch a series of provocative readings of contemporary art. </w:t>
      </w:r>
      <w:r w:rsidRPr="005642D0">
        <w:rPr>
          <w:rStyle w:val="StyleUnderline"/>
          <w:highlight w:val="cyan"/>
        </w:rPr>
        <w:t xml:space="preserve">At the </w:t>
      </w:r>
      <w:r w:rsidRPr="005642D0">
        <w:rPr>
          <w:rStyle w:val="Emphasis"/>
          <w:highlight w:val="cyan"/>
        </w:rPr>
        <w:t>center</w:t>
      </w:r>
      <w:r w:rsidRPr="00D772AE">
        <w:rPr>
          <w:sz w:val="14"/>
        </w:rPr>
        <w:t xml:space="preserve"> of Musser's concern </w:t>
      </w:r>
      <w:r w:rsidRPr="005642D0">
        <w:rPr>
          <w:rStyle w:val="StyleUnderline"/>
          <w:highlight w:val="cyan"/>
        </w:rPr>
        <w:t xml:space="preserve">is a </w:t>
      </w:r>
      <w:r w:rsidRPr="005642D0">
        <w:rPr>
          <w:rStyle w:val="Emphasis"/>
          <w:highlight w:val="cyan"/>
        </w:rPr>
        <w:t>reappraisal</w:t>
      </w:r>
      <w:r w:rsidRPr="005642D0">
        <w:rPr>
          <w:rStyle w:val="StyleUnderline"/>
          <w:highlight w:val="cyan"/>
        </w:rPr>
        <w:t xml:space="preserve"> of the </w:t>
      </w:r>
      <w:r w:rsidRPr="005642D0">
        <w:rPr>
          <w:rStyle w:val="Emphasis"/>
          <w:highlight w:val="cyan"/>
        </w:rPr>
        <w:t>body</w:t>
      </w:r>
      <w:r w:rsidRPr="005642D0">
        <w:rPr>
          <w:rStyle w:val="StyleUnderline"/>
          <w:highlight w:val="cyan"/>
        </w:rPr>
        <w:t>/</w:t>
      </w:r>
      <w:r w:rsidRPr="005642D0">
        <w:rPr>
          <w:rStyle w:val="Emphasis"/>
          <w:highlight w:val="cyan"/>
        </w:rPr>
        <w:t>flesh</w:t>
      </w:r>
      <w:r w:rsidRPr="005642D0">
        <w:rPr>
          <w:rStyle w:val="StyleUnderline"/>
          <w:highlight w:val="cyan"/>
        </w:rPr>
        <w:t xml:space="preserve"> distinction in</w:t>
      </w:r>
      <w:r w:rsidRPr="00D772AE">
        <w:rPr>
          <w:rStyle w:val="StyleUnderline"/>
        </w:rPr>
        <w:t xml:space="preserve"> the work of</w:t>
      </w:r>
      <w:r w:rsidRPr="00D772AE">
        <w:rPr>
          <w:sz w:val="14"/>
        </w:rPr>
        <w:t xml:space="preserve"> Hortense </w:t>
      </w:r>
      <w:r w:rsidRPr="005642D0">
        <w:rPr>
          <w:rStyle w:val="Emphasis"/>
          <w:highlight w:val="cyan"/>
        </w:rPr>
        <w:t>Spillers</w:t>
      </w:r>
      <w:r w:rsidRPr="005642D0">
        <w:rPr>
          <w:sz w:val="14"/>
          <w:highlight w:val="cyan"/>
        </w:rPr>
        <w:t xml:space="preserve"> </w:t>
      </w:r>
      <w:r w:rsidRPr="005642D0">
        <w:rPr>
          <w:rStyle w:val="StyleUnderline"/>
          <w:highlight w:val="cyan"/>
        </w:rPr>
        <w:t>and</w:t>
      </w:r>
      <w:r w:rsidRPr="00D772AE">
        <w:rPr>
          <w:sz w:val="14"/>
        </w:rPr>
        <w:t xml:space="preserve"> of Spillers's (2003) influential </w:t>
      </w:r>
      <w:r w:rsidRPr="005642D0">
        <w:rPr>
          <w:rStyle w:val="StyleUnderline"/>
          <w:highlight w:val="cyan"/>
        </w:rPr>
        <w:t>theories of</w:t>
      </w:r>
      <w:r w:rsidRPr="00D772AE">
        <w:rPr>
          <w:rStyle w:val="StyleUnderline"/>
        </w:rPr>
        <w:t xml:space="preserve"> the </w:t>
      </w:r>
      <w:r w:rsidRPr="005642D0">
        <w:rPr>
          <w:rStyle w:val="Emphasis"/>
          <w:highlight w:val="cyan"/>
        </w:rPr>
        <w:t>pornotroping</w:t>
      </w:r>
      <w:r w:rsidRPr="00D772AE">
        <w:rPr>
          <w:rStyle w:val="StyleUnderline"/>
        </w:rPr>
        <w:t xml:space="preserve"> of Black women's bodies</w:t>
      </w:r>
      <w:r w:rsidRPr="00D772AE">
        <w:rPr>
          <w:sz w:val="14"/>
        </w:rPr>
        <w:t xml:space="preserve">. </w:t>
      </w:r>
      <w:r w:rsidRPr="00D772AE">
        <w:rPr>
          <w:rStyle w:val="StyleUnderline"/>
        </w:rPr>
        <w:t xml:space="preserve">Whereas </w:t>
      </w:r>
      <w:r w:rsidRPr="005642D0">
        <w:rPr>
          <w:rStyle w:val="Emphasis"/>
          <w:highlight w:val="cyan"/>
        </w:rPr>
        <w:t>some</w:t>
      </w:r>
      <w:r w:rsidRPr="00D772AE">
        <w:rPr>
          <w:rStyle w:val="StyleUnderline"/>
        </w:rPr>
        <w:t xml:space="preserve"> readers </w:t>
      </w:r>
      <w:r w:rsidRPr="005642D0">
        <w:rPr>
          <w:rStyle w:val="StyleUnderline"/>
          <w:highlight w:val="cyan"/>
        </w:rPr>
        <w:t>have taken Spillers as arguing for</w:t>
      </w:r>
      <w:r w:rsidRPr="00D772AE">
        <w:rPr>
          <w:rStyle w:val="StyleUnderline"/>
        </w:rPr>
        <w:t xml:space="preserve"> absence or </w:t>
      </w:r>
      <w:r w:rsidRPr="005642D0">
        <w:rPr>
          <w:rStyle w:val="StyleUnderline"/>
          <w:highlight w:val="cyan"/>
        </w:rPr>
        <w:t xml:space="preserve">lack as </w:t>
      </w:r>
      <w:r w:rsidRPr="005642D0">
        <w:rPr>
          <w:rStyle w:val="Emphasis"/>
          <w:highlight w:val="cyan"/>
        </w:rPr>
        <w:t>constitutive</w:t>
      </w:r>
      <w:r w:rsidRPr="00D772AE">
        <w:rPr>
          <w:rStyle w:val="StyleUnderline"/>
        </w:rPr>
        <w:t xml:space="preserve"> of Black sexuality</w:t>
      </w:r>
      <w:r w:rsidRPr="00D772AE">
        <w:rPr>
          <w:sz w:val="14"/>
        </w:rPr>
        <w:t xml:space="preserve"> (</w:t>
      </w:r>
      <w:r w:rsidRPr="005642D0">
        <w:rPr>
          <w:rStyle w:val="StyleUnderline"/>
          <w:highlight w:val="cyan"/>
        </w:rPr>
        <w:t>emphasizing</w:t>
      </w:r>
      <w:r w:rsidRPr="00D772AE">
        <w:rPr>
          <w:rStyle w:val="StyleUnderline"/>
        </w:rPr>
        <w:t xml:space="preserve"> her account of </w:t>
      </w:r>
      <w:r w:rsidRPr="005642D0">
        <w:rPr>
          <w:rStyle w:val="StyleUnderline"/>
          <w:highlight w:val="cyan"/>
        </w:rPr>
        <w:t xml:space="preserve">slavery acting to </w:t>
      </w:r>
      <w:r w:rsidRPr="005642D0">
        <w:rPr>
          <w:rStyle w:val="Emphasis"/>
          <w:highlight w:val="cyan"/>
        </w:rPr>
        <w:t>ungender</w:t>
      </w:r>
      <w:r w:rsidRPr="00D772AE">
        <w:rPr>
          <w:rStyle w:val="StyleUnderline"/>
        </w:rPr>
        <w:t xml:space="preserve"> the Black body</w:t>
      </w:r>
      <w:r w:rsidRPr="00D772AE">
        <w:rPr>
          <w:sz w:val="14"/>
        </w:rPr>
        <w:t xml:space="preserve">), Musser argues </w:t>
      </w:r>
      <w:r w:rsidRPr="005642D0">
        <w:rPr>
          <w:rStyle w:val="Emphasis"/>
          <w:highlight w:val="cyan"/>
        </w:rPr>
        <w:t>instead</w:t>
      </w:r>
      <w:r w:rsidRPr="00D772AE">
        <w:rPr>
          <w:sz w:val="14"/>
        </w:rPr>
        <w:t xml:space="preserve"> for a </w:t>
      </w:r>
      <w:r w:rsidRPr="00D772AE">
        <w:rPr>
          <w:rStyle w:val="StyleUnderline"/>
        </w:rPr>
        <w:t>read</w:t>
      </w:r>
      <w:r w:rsidRPr="00D772AE">
        <w:rPr>
          <w:sz w:val="14"/>
        </w:rPr>
        <w:t xml:space="preserve">ing of </w:t>
      </w:r>
      <w:r w:rsidRPr="005642D0">
        <w:rPr>
          <w:rStyle w:val="StyleUnderline"/>
          <w:highlight w:val="cyan"/>
        </w:rPr>
        <w:t>the pornotrope</w:t>
      </w:r>
      <w:r w:rsidRPr="00D772AE">
        <w:rPr>
          <w:rStyle w:val="StyleUnderline"/>
        </w:rPr>
        <w:t xml:space="preserve"> as </w:t>
      </w:r>
      <w:r w:rsidRPr="005642D0">
        <w:rPr>
          <w:rStyle w:val="StyleUnderline"/>
          <w:highlight w:val="cyan"/>
        </w:rPr>
        <w:t>lead</w:t>
      </w:r>
      <w:r w:rsidRPr="005642D0">
        <w:rPr>
          <w:rStyle w:val="StyleUnderline"/>
        </w:rPr>
        <w:t>i</w:t>
      </w:r>
      <w:r w:rsidRPr="00D772AE">
        <w:rPr>
          <w:rStyle w:val="StyleUnderline"/>
        </w:rPr>
        <w:t xml:space="preserve">ng </w:t>
      </w:r>
      <w:r w:rsidRPr="005642D0">
        <w:rPr>
          <w:rStyle w:val="StyleUnderline"/>
          <w:highlight w:val="cyan"/>
        </w:rPr>
        <w:t>to</w:t>
      </w:r>
      <w:r w:rsidRPr="00D772AE">
        <w:rPr>
          <w:sz w:val="14"/>
        </w:rPr>
        <w:t xml:space="preserve"> sensual “</w:t>
      </w:r>
      <w:r w:rsidRPr="005642D0">
        <w:rPr>
          <w:rStyle w:val="Emphasis"/>
          <w:highlight w:val="cyan"/>
        </w:rPr>
        <w:t>excess</w:t>
      </w:r>
      <w:r w:rsidRPr="00D772AE">
        <w:rPr>
          <w:sz w:val="14"/>
        </w:rPr>
        <w:t xml:space="preserve">.” Musser deploys the psychoanalytic concept of jouissance in order to </w:t>
      </w:r>
      <w:r w:rsidRPr="005642D0">
        <w:rPr>
          <w:rStyle w:val="Emphasis"/>
        </w:rPr>
        <w:t>interrupt</w:t>
      </w:r>
      <w:r w:rsidRPr="00D772AE">
        <w:rPr>
          <w:rStyle w:val="StyleUnderline"/>
        </w:rPr>
        <w:t xml:space="preserve"> the popular belief that pleasure derived from this excess </w:t>
      </w:r>
      <w:r w:rsidRPr="00D772AE">
        <w:rPr>
          <w:rStyle w:val="Emphasis"/>
        </w:rPr>
        <w:t>fulfills</w:t>
      </w:r>
      <w:r w:rsidRPr="00D772AE">
        <w:rPr>
          <w:rStyle w:val="StyleUnderline"/>
        </w:rPr>
        <w:t xml:space="preserve"> or </w:t>
      </w:r>
      <w:r w:rsidRPr="00D772AE">
        <w:rPr>
          <w:rStyle w:val="Emphasis"/>
        </w:rPr>
        <w:t>satisfies</w:t>
      </w:r>
      <w:r w:rsidRPr="00D772AE">
        <w:rPr>
          <w:rStyle w:val="StyleUnderline"/>
        </w:rPr>
        <w:t xml:space="preserve"> the subject</w:t>
      </w:r>
      <w:r w:rsidRPr="00D772AE">
        <w:rPr>
          <w:sz w:val="14"/>
        </w:rPr>
        <w:t xml:space="preserve">, </w:t>
      </w:r>
      <w:r w:rsidRPr="00D772AE">
        <w:rPr>
          <w:rStyle w:val="StyleUnderline"/>
        </w:rPr>
        <w:t xml:space="preserve">rather than </w:t>
      </w:r>
      <w:r w:rsidRPr="00D772AE">
        <w:rPr>
          <w:rStyle w:val="Emphasis"/>
        </w:rPr>
        <w:t>dividing</w:t>
      </w:r>
      <w:r w:rsidRPr="00D772AE">
        <w:rPr>
          <w:rStyle w:val="StyleUnderline"/>
        </w:rPr>
        <w:t xml:space="preserve"> it from itself</w:t>
      </w:r>
      <w:r w:rsidRPr="00D772AE">
        <w:rPr>
          <w:sz w:val="14"/>
        </w:rPr>
        <w:t xml:space="preserve">. At the same time as </w:t>
      </w:r>
      <w:r w:rsidRPr="00D772AE">
        <w:rPr>
          <w:rStyle w:val="StyleUnderline"/>
        </w:rPr>
        <w:t>the excess</w:t>
      </w:r>
      <w:r w:rsidRPr="00D772AE">
        <w:rPr>
          <w:sz w:val="14"/>
        </w:rPr>
        <w:t xml:space="preserve"> that is jouissance </w:t>
      </w:r>
      <w:r w:rsidRPr="005642D0">
        <w:rPr>
          <w:rStyle w:val="Emphasis"/>
          <w:highlight w:val="cyan"/>
        </w:rPr>
        <w:t>undoes</w:t>
      </w:r>
      <w:r w:rsidRPr="005642D0">
        <w:rPr>
          <w:rStyle w:val="StyleUnderline"/>
          <w:highlight w:val="cyan"/>
        </w:rPr>
        <w:t xml:space="preserve"> theories of blackness as lack</w:t>
      </w:r>
      <w:r w:rsidRPr="00D772AE">
        <w:rPr>
          <w:sz w:val="14"/>
        </w:rPr>
        <w:t>, brownness for Musser serves a means of “</w:t>
      </w:r>
      <w:r w:rsidRPr="005642D0">
        <w:rPr>
          <w:rStyle w:val="Emphasis"/>
          <w:highlight w:val="cyan"/>
        </w:rPr>
        <w:t>expanding</w:t>
      </w:r>
      <w:r w:rsidRPr="005642D0">
        <w:rPr>
          <w:rStyle w:val="StyleUnderline"/>
          <w:highlight w:val="cyan"/>
        </w:rPr>
        <w:t xml:space="preserve"> the parameters</w:t>
      </w:r>
      <w:r w:rsidRPr="00D772AE">
        <w:rPr>
          <w:sz w:val="14"/>
        </w:rPr>
        <w:t xml:space="preserve">” </w:t>
      </w:r>
      <w:r w:rsidRPr="005642D0">
        <w:rPr>
          <w:rStyle w:val="StyleUnderline"/>
          <w:highlight w:val="cyan"/>
        </w:rPr>
        <w:t>of the pornotrope</w:t>
      </w:r>
      <w:r w:rsidRPr="00D772AE">
        <w:rPr>
          <w:sz w:val="14"/>
        </w:rPr>
        <w:t xml:space="preserve"> “</w:t>
      </w:r>
      <w:r w:rsidRPr="005642D0">
        <w:rPr>
          <w:rStyle w:val="Emphasis"/>
          <w:highlight w:val="cyan"/>
        </w:rPr>
        <w:t>beyond</w:t>
      </w:r>
      <w:r w:rsidRPr="005642D0">
        <w:rPr>
          <w:rStyle w:val="StyleUnderline"/>
          <w:highlight w:val="cyan"/>
        </w:rPr>
        <w:t xml:space="preserve"> blackness</w:t>
      </w:r>
      <w:r w:rsidRPr="00D772AE">
        <w:rPr>
          <w:sz w:val="14"/>
        </w:rPr>
        <w:t xml:space="preserve">” (7). Here she joins other queer of color critics in arguing for the value of Black feminist theory for </w:t>
      </w:r>
      <w:r w:rsidRPr="00D772AE">
        <w:rPr>
          <w:rStyle w:val="StyleUnderline"/>
        </w:rPr>
        <w:t>reading</w:t>
      </w:r>
      <w:r w:rsidRPr="00D772AE">
        <w:rPr>
          <w:sz w:val="14"/>
        </w:rPr>
        <w:t xml:space="preserve"> Asian, Latinx, and </w:t>
      </w:r>
      <w:r w:rsidRPr="00D772AE">
        <w:rPr>
          <w:rStyle w:val="Emphasis"/>
        </w:rPr>
        <w:t>other</w:t>
      </w:r>
      <w:r w:rsidRPr="00D772AE">
        <w:rPr>
          <w:rStyle w:val="StyleUnderline"/>
        </w:rPr>
        <w:t xml:space="preserve"> racialized peoples’ lives</w:t>
      </w:r>
      <w:r w:rsidRPr="00D772AE">
        <w:rPr>
          <w:sz w:val="14"/>
        </w:rPr>
        <w:t xml:space="preserve">, </w:t>
      </w:r>
      <w:r w:rsidRPr="005642D0">
        <w:rPr>
          <w:rStyle w:val="StyleUnderline"/>
          <w:highlight w:val="cyan"/>
        </w:rPr>
        <w:t>moving</w:t>
      </w:r>
      <w:r w:rsidRPr="00D772AE">
        <w:rPr>
          <w:sz w:val="14"/>
        </w:rPr>
        <w:t xml:space="preserve"> “</w:t>
      </w:r>
      <w:r w:rsidRPr="005642D0">
        <w:rPr>
          <w:rStyle w:val="Emphasis"/>
          <w:highlight w:val="cyan"/>
        </w:rPr>
        <w:t>away</w:t>
      </w:r>
      <w:r w:rsidRPr="005642D0">
        <w:rPr>
          <w:rStyle w:val="StyleUnderline"/>
          <w:highlight w:val="cyan"/>
        </w:rPr>
        <w:t xml:space="preserve"> from</w:t>
      </w:r>
      <w:r w:rsidRPr="00D772AE">
        <w:rPr>
          <w:rStyle w:val="StyleUnderline"/>
        </w:rPr>
        <w:t xml:space="preserve"> theorizing </w:t>
      </w:r>
      <w:r w:rsidRPr="005642D0">
        <w:rPr>
          <w:rStyle w:val="StyleUnderline"/>
          <w:highlight w:val="cyan"/>
        </w:rPr>
        <w:t>blackness as</w:t>
      </w:r>
      <w:r w:rsidRPr="00D772AE">
        <w:rPr>
          <w:rStyle w:val="StyleUnderline"/>
        </w:rPr>
        <w:t xml:space="preserve"> the space of </w:t>
      </w:r>
      <w:r w:rsidRPr="005642D0">
        <w:rPr>
          <w:rStyle w:val="Emphasis"/>
          <w:highlight w:val="cyan"/>
        </w:rPr>
        <w:t>negation</w:t>
      </w:r>
      <w:r w:rsidRPr="005642D0">
        <w:rPr>
          <w:rStyle w:val="StyleUnderline"/>
          <w:highlight w:val="cyan"/>
        </w:rPr>
        <w:t xml:space="preserve"> by positioning it in </w:t>
      </w:r>
      <w:r w:rsidRPr="005642D0">
        <w:rPr>
          <w:rStyle w:val="Emphasis"/>
          <w:highlight w:val="cyan"/>
        </w:rPr>
        <w:t>relation</w:t>
      </w:r>
      <w:r w:rsidRPr="005642D0">
        <w:rPr>
          <w:rStyle w:val="StyleUnderline"/>
          <w:highlight w:val="cyan"/>
        </w:rPr>
        <w:t xml:space="preserve"> to</w:t>
      </w:r>
      <w:r w:rsidRPr="00D772AE">
        <w:rPr>
          <w:sz w:val="14"/>
        </w:rPr>
        <w:t xml:space="preserve"> multiple forms of brownness” (8).3 Subsequent readings of Black and women of color artists expand upon the multiple dimensions of queer femininity that are manifested through </w:t>
      </w:r>
      <w:r w:rsidRPr="00D772AE">
        <w:rPr>
          <w:rStyle w:val="StyleUnderline"/>
        </w:rPr>
        <w:t xml:space="preserve">the </w:t>
      </w:r>
      <w:r w:rsidRPr="005642D0">
        <w:rPr>
          <w:rStyle w:val="Emphasis"/>
          <w:highlight w:val="cyan"/>
        </w:rPr>
        <w:t>particular</w:t>
      </w:r>
      <w:r w:rsidRPr="00D772AE">
        <w:rPr>
          <w:rStyle w:val="Emphasis"/>
        </w:rPr>
        <w:t xml:space="preserve"> ways</w:t>
      </w:r>
      <w:r w:rsidRPr="00D772AE">
        <w:rPr>
          <w:rStyle w:val="StyleUnderline"/>
        </w:rPr>
        <w:t xml:space="preserve"> blackness and brownness expose </w:t>
      </w:r>
      <w:r w:rsidRPr="005642D0">
        <w:rPr>
          <w:rStyle w:val="StyleUnderline"/>
          <w:highlight w:val="cyan"/>
        </w:rPr>
        <w:t>histories</w:t>
      </w:r>
      <w:r w:rsidRPr="00D772AE">
        <w:rPr>
          <w:rStyle w:val="StyleUnderline"/>
        </w:rPr>
        <w:t xml:space="preserve"> of slavery</w:t>
      </w:r>
      <w:r w:rsidRPr="00D772AE">
        <w:rPr>
          <w:sz w:val="14"/>
        </w:rPr>
        <w:t xml:space="preserve">, </w:t>
      </w:r>
      <w:r w:rsidRPr="00D772AE">
        <w:rPr>
          <w:rStyle w:val="StyleUnderline"/>
        </w:rPr>
        <w:t>colonialism</w:t>
      </w:r>
      <w:r w:rsidRPr="00D772AE">
        <w:rPr>
          <w:sz w:val="14"/>
        </w:rPr>
        <w:t xml:space="preserve">, </w:t>
      </w:r>
      <w:r w:rsidRPr="00D772AE">
        <w:rPr>
          <w:rStyle w:val="StyleUnderline"/>
        </w:rPr>
        <w:t>and genocide</w:t>
      </w:r>
      <w:r w:rsidRPr="00D772AE">
        <w:rPr>
          <w:sz w:val="14"/>
        </w:rPr>
        <w:t>.</w:t>
      </w:r>
    </w:p>
    <w:p w14:paraId="75BBC22A" w14:textId="77777777" w:rsidR="00ED12F6" w:rsidRPr="00D772AE" w:rsidRDefault="00ED12F6" w:rsidP="00ED12F6">
      <w:pPr>
        <w:rPr>
          <w:sz w:val="14"/>
        </w:rPr>
      </w:pPr>
      <w:r w:rsidRPr="00D772AE">
        <w:rPr>
          <w:sz w:val="14"/>
        </w:rPr>
        <w:t>Musser's (7) detailed readings demonstrate the manner in which Black and brown queer feminine jouissance creates “inhabitations of the pornotrope” theorized by Spillers. The first two chapters directly engage inhabitations of the pornotrope through extended readings of yonic imagery in the work of Kara Walker and Mickalene Thomas. Musser's work here offers a heterotopic rereading of the feminine body, showing how labial feminist artwork often castigated as essentialist (or trans-exclusionary) is in fact engaged in a process of corporeal reterritorialization. Chapters 3 and 4 turn to performances of listening and witnessing in the work of Cheryl Dunye, Xandra Ibarra, and Carrie Mae Weems, while 5 and 6 veer toward considerations of automaticity and aggression, respectively, in the work of Nao Bustamante, Patty Chang, and Maureen Catbagan. With impressive sweep, Musser in each case combines close description of the aesthetic maneuvers of these artists with rigorous revisions of the psychoanalytic concept of jouissance by way of a feminist account of these artists’ work. She concludes the book with a riposte to both the Lacanian neglect of the mother's desire and queer femininity's relative silence around the figure of the maternal.</w:t>
      </w:r>
    </w:p>
    <w:p w14:paraId="3F14B92C" w14:textId="77777777" w:rsidR="00ED12F6" w:rsidRDefault="00ED12F6" w:rsidP="00ED12F6">
      <w:pPr>
        <w:rPr>
          <w:sz w:val="14"/>
        </w:rPr>
      </w:pPr>
      <w:r w:rsidRPr="00D772AE">
        <w:rPr>
          <w:sz w:val="14"/>
        </w:rPr>
        <w:t xml:space="preserve">Even as Sensual Excess seeks to expand the parameters of the pornotrope without abandoning its grounding in Black feminist </w:t>
      </w:r>
      <w:r w:rsidRPr="005642D0">
        <w:rPr>
          <w:rStyle w:val="StyleUnderline"/>
          <w:highlight w:val="cyan"/>
        </w:rPr>
        <w:t>theory</w:t>
      </w:r>
      <w:r w:rsidRPr="00D772AE">
        <w:rPr>
          <w:sz w:val="14"/>
        </w:rPr>
        <w:t xml:space="preserve">, the book </w:t>
      </w:r>
      <w:r w:rsidRPr="00D772AE">
        <w:rPr>
          <w:rStyle w:val="StyleUnderline"/>
        </w:rPr>
        <w:t xml:space="preserve">also </w:t>
      </w:r>
      <w:r w:rsidRPr="005642D0">
        <w:rPr>
          <w:rStyle w:val="Emphasis"/>
          <w:highlight w:val="cyan"/>
        </w:rPr>
        <w:t>intervenes</w:t>
      </w:r>
      <w:r w:rsidRPr="005642D0">
        <w:rPr>
          <w:rStyle w:val="StyleUnderline"/>
          <w:highlight w:val="cyan"/>
        </w:rPr>
        <w:t xml:space="preserve"> in</w:t>
      </w:r>
      <w:r w:rsidRPr="00D772AE">
        <w:rPr>
          <w:rStyle w:val="StyleUnderline"/>
        </w:rPr>
        <w:t xml:space="preserve"> the </w:t>
      </w:r>
      <w:r w:rsidRPr="00D772AE">
        <w:rPr>
          <w:rStyle w:val="Emphasis"/>
        </w:rPr>
        <w:t>calcifying</w:t>
      </w:r>
      <w:r w:rsidRPr="00D772AE">
        <w:rPr>
          <w:rStyle w:val="StyleUnderline"/>
        </w:rPr>
        <w:t xml:space="preserve"> </w:t>
      </w:r>
      <w:r w:rsidRPr="005642D0">
        <w:rPr>
          <w:rStyle w:val="StyleUnderline"/>
          <w:highlight w:val="cyan"/>
        </w:rPr>
        <w:t>debates over</w:t>
      </w:r>
      <w:r w:rsidRPr="005642D0">
        <w:rPr>
          <w:sz w:val="14"/>
          <w:highlight w:val="cyan"/>
        </w:rPr>
        <w:t xml:space="preserve"> “</w:t>
      </w:r>
      <w:r w:rsidRPr="005642D0">
        <w:rPr>
          <w:rStyle w:val="Emphasis"/>
          <w:highlight w:val="cyan"/>
        </w:rPr>
        <w:t>pleasure</w:t>
      </w:r>
      <w:r w:rsidRPr="005642D0">
        <w:rPr>
          <w:sz w:val="14"/>
          <w:highlight w:val="cyan"/>
        </w:rPr>
        <w:t xml:space="preserve">” </w:t>
      </w:r>
      <w:r w:rsidRPr="005642D0">
        <w:rPr>
          <w:rStyle w:val="StyleUnderline"/>
          <w:highlight w:val="cyan"/>
        </w:rPr>
        <w:t>versus</w:t>
      </w:r>
      <w:r w:rsidRPr="005642D0">
        <w:rPr>
          <w:sz w:val="14"/>
          <w:highlight w:val="cyan"/>
        </w:rPr>
        <w:t xml:space="preserve"> “</w:t>
      </w:r>
      <w:r w:rsidRPr="005642D0">
        <w:rPr>
          <w:rStyle w:val="Emphasis"/>
          <w:highlight w:val="cyan"/>
        </w:rPr>
        <w:t>criticality</w:t>
      </w:r>
      <w:r w:rsidRPr="00D772AE">
        <w:rPr>
          <w:sz w:val="14"/>
        </w:rPr>
        <w:t xml:space="preserve">” </w:t>
      </w:r>
      <w:r w:rsidRPr="00384018">
        <w:rPr>
          <w:rStyle w:val="StyleUnderline"/>
          <w:highlight w:val="cyan"/>
        </w:rPr>
        <w:t>in readings of racialized sexuality</w:t>
      </w:r>
      <w:r w:rsidRPr="00D772AE">
        <w:rPr>
          <w:sz w:val="14"/>
        </w:rPr>
        <w:t xml:space="preserve">. Those </w:t>
      </w:r>
      <w:r w:rsidRPr="005642D0">
        <w:rPr>
          <w:rStyle w:val="StyleUnderline"/>
          <w:highlight w:val="cyan"/>
        </w:rPr>
        <w:t>critics</w:t>
      </w:r>
      <w:r w:rsidRPr="00D772AE">
        <w:rPr>
          <w:rStyle w:val="StyleUnderline"/>
        </w:rPr>
        <w:t xml:space="preserve"> who argue against accepting lack as the condition of blackness </w:t>
      </w:r>
      <w:r w:rsidRPr="005642D0">
        <w:rPr>
          <w:rStyle w:val="StyleUnderline"/>
          <w:highlight w:val="cyan"/>
        </w:rPr>
        <w:t>are</w:t>
      </w:r>
      <w:r w:rsidRPr="00D772AE">
        <w:rPr>
          <w:rStyle w:val="StyleUnderline"/>
        </w:rPr>
        <w:t xml:space="preserve"> often </w:t>
      </w:r>
      <w:r w:rsidRPr="005642D0">
        <w:rPr>
          <w:rStyle w:val="Emphasis"/>
          <w:highlight w:val="cyan"/>
        </w:rPr>
        <w:t>accused</w:t>
      </w:r>
      <w:r w:rsidRPr="00D772AE">
        <w:rPr>
          <w:rStyle w:val="StyleUnderline"/>
        </w:rPr>
        <w:t xml:space="preserve"> in return </w:t>
      </w:r>
      <w:r w:rsidRPr="005642D0">
        <w:rPr>
          <w:rStyle w:val="StyleUnderline"/>
          <w:highlight w:val="cyan"/>
        </w:rPr>
        <w:t xml:space="preserve">of </w:t>
      </w:r>
      <w:r w:rsidRPr="005642D0">
        <w:rPr>
          <w:rStyle w:val="Emphasis"/>
          <w:highlight w:val="cyan"/>
        </w:rPr>
        <w:t>uncritically celebrating</w:t>
      </w:r>
      <w:r w:rsidRPr="00D772AE">
        <w:rPr>
          <w:sz w:val="14"/>
        </w:rPr>
        <w:t xml:space="preserve"> pleasure. (And to be sure, there are some who do indeed see </w:t>
      </w:r>
      <w:r w:rsidRPr="005642D0">
        <w:rPr>
          <w:rStyle w:val="StyleUnderline"/>
          <w:highlight w:val="cyan"/>
        </w:rPr>
        <w:t>Black pleasure</w:t>
      </w:r>
      <w:r w:rsidRPr="00D772AE">
        <w:rPr>
          <w:rStyle w:val="StyleUnderline"/>
        </w:rPr>
        <w:t xml:space="preserve"> as reparative or healing</w:t>
      </w:r>
      <w:r w:rsidRPr="00D772AE">
        <w:rPr>
          <w:sz w:val="14"/>
        </w:rPr>
        <w:t xml:space="preserve"> in a direct way, but this is not the case with any of the authors under present review.) </w:t>
      </w:r>
      <w:r w:rsidRPr="005642D0">
        <w:rPr>
          <w:rStyle w:val="StyleUnderline"/>
          <w:highlight w:val="cyan"/>
        </w:rPr>
        <w:t>Pushing</w:t>
      </w:r>
      <w:r w:rsidRPr="00D772AE">
        <w:rPr>
          <w:rStyle w:val="StyleUnderline"/>
        </w:rPr>
        <w:t xml:space="preserve"> this </w:t>
      </w:r>
      <w:r w:rsidRPr="005642D0">
        <w:rPr>
          <w:rStyle w:val="StyleUnderline"/>
          <w:highlight w:val="cyan"/>
        </w:rPr>
        <w:t>debate</w:t>
      </w:r>
      <w:r w:rsidRPr="00D772AE">
        <w:rPr>
          <w:rStyle w:val="StyleUnderline"/>
        </w:rPr>
        <w:t xml:space="preserve"> </w:t>
      </w:r>
      <w:r w:rsidRPr="005642D0">
        <w:rPr>
          <w:rStyle w:val="Emphasis"/>
          <w:highlight w:val="cyan"/>
        </w:rPr>
        <w:t>beyond</w:t>
      </w:r>
      <w:r w:rsidRPr="00D772AE">
        <w:rPr>
          <w:rStyle w:val="StyleUnderline"/>
        </w:rPr>
        <w:t xml:space="preserve"> the pleasure principle </w:t>
      </w:r>
      <w:r w:rsidRPr="005642D0">
        <w:rPr>
          <w:rStyle w:val="StyleUnderline"/>
          <w:highlight w:val="cyan"/>
        </w:rPr>
        <w:t>affords</w:t>
      </w:r>
      <w:r w:rsidRPr="00D772AE">
        <w:rPr>
          <w:sz w:val="14"/>
        </w:rPr>
        <w:t xml:space="preserve"> Musser </w:t>
      </w:r>
      <w:r w:rsidRPr="005642D0">
        <w:rPr>
          <w:rStyle w:val="Emphasis"/>
          <w:highlight w:val="cyan"/>
        </w:rPr>
        <w:t>new opportunities</w:t>
      </w:r>
      <w:r w:rsidRPr="00D772AE">
        <w:rPr>
          <w:sz w:val="14"/>
        </w:rPr>
        <w:t xml:space="preserve"> for rendering the affect and aesthetic of </w:t>
      </w:r>
      <w:r w:rsidRPr="000428FD">
        <w:rPr>
          <w:sz w:val="14"/>
        </w:rPr>
        <w:t xml:space="preserve">what she calls the brown feminine. It also affords a timely opportunity </w:t>
      </w:r>
      <w:r w:rsidRPr="000428FD">
        <w:rPr>
          <w:rStyle w:val="StyleUnderline"/>
        </w:rPr>
        <w:t xml:space="preserve">to </w:t>
      </w:r>
      <w:r w:rsidRPr="000428FD">
        <w:rPr>
          <w:rStyle w:val="Emphasis"/>
        </w:rPr>
        <w:t>reconsider</w:t>
      </w:r>
      <w:r w:rsidRPr="000428FD">
        <w:rPr>
          <w:sz w:val="14"/>
        </w:rPr>
        <w:t xml:space="preserve"> Audre</w:t>
      </w:r>
      <w:r w:rsidRPr="00D772AE">
        <w:rPr>
          <w:sz w:val="14"/>
        </w:rPr>
        <w:t xml:space="preserve"> Lorde's writings on </w:t>
      </w:r>
      <w:r w:rsidRPr="005642D0">
        <w:rPr>
          <w:sz w:val="14"/>
        </w:rPr>
        <w:t>the</w:t>
      </w:r>
      <w:r w:rsidRPr="00D772AE">
        <w:rPr>
          <w:sz w:val="14"/>
        </w:rPr>
        <w:t xml:space="preserve"> erotic, of which Musser is among our most able contemporary critics. A return to Lorde is warranted, Musser persuasively argues, less to recuperate pleasure in sensuality and more to redress the overl</w:t>
      </w:r>
      <w:r w:rsidRPr="000428FD">
        <w:rPr>
          <w:sz w:val="14"/>
        </w:rPr>
        <w:t xml:space="preserve">y self-conscious break with prior women of color feminisms that the </w:t>
      </w:r>
      <w:r w:rsidRPr="000428FD">
        <w:rPr>
          <w:sz w:val="14"/>
        </w:rPr>
        <w:lastRenderedPageBreak/>
        <w:t xml:space="preserve">emergence of queer theory in the 1990s effected. Reclaiming a Black socialist lesbian feminism discarded as too essentialist during the heyday of poststructuralism, Sensual Excess invites us to think with the surface and textures that queer feminism continue to afford </w:t>
      </w:r>
      <w:r w:rsidRPr="000428FD">
        <w:rPr>
          <w:rStyle w:val="StyleUnderline"/>
        </w:rPr>
        <w:t>aesthetic and erotic experimentation</w:t>
      </w:r>
      <w:r w:rsidRPr="000428FD">
        <w:rPr>
          <w:sz w:val="14"/>
        </w:rPr>
        <w:t>.</w:t>
      </w:r>
    </w:p>
    <w:p w14:paraId="1910A6D3" w14:textId="77777777" w:rsidR="00ED12F6" w:rsidRPr="009C4D5F" w:rsidRDefault="00ED12F6" w:rsidP="00ED12F6">
      <w:pPr>
        <w:pStyle w:val="Heading4"/>
      </w:pPr>
      <w:r>
        <w:t xml:space="preserve">3. Coalitional labor rights organizing empowers Black women and </w:t>
      </w:r>
      <w:r>
        <w:rPr>
          <w:u w:val="single"/>
        </w:rPr>
        <w:t>challenges</w:t>
      </w:r>
      <w:r>
        <w:t xml:space="preserve"> white male hegemony.</w:t>
      </w:r>
    </w:p>
    <w:p w14:paraId="2EDCBE53" w14:textId="77777777" w:rsidR="00ED12F6" w:rsidRPr="004660E1" w:rsidRDefault="00ED12F6" w:rsidP="00ED12F6">
      <w:r w:rsidRPr="00682075">
        <w:rPr>
          <w:rStyle w:val="Style13ptBold"/>
        </w:rPr>
        <w:t>Popp and Phillips-Cunningham, 21</w:t>
      </w:r>
      <w:r>
        <w:t>—PhD Candidate in Rhetoric at Texas Woman’s University; Director of the Multicultural Women’s and Gender Studies Program at Texas Woman’s University (Veronica and Danielle, “Justice for All: The Womanist Labor Rhetoric of Nannie Helen Burroughs,” Peitho, Volume 23, Issue 2, Winter/Spring 2021, strikethroughs denote historically contextual language that we don’t endorse, dml)</w:t>
      </w:r>
    </w:p>
    <w:p w14:paraId="657E4F8A" w14:textId="77777777" w:rsidR="00ED12F6" w:rsidRPr="00272753" w:rsidRDefault="00ED12F6" w:rsidP="00ED12F6">
      <w:pPr>
        <w:rPr>
          <w:sz w:val="14"/>
        </w:rPr>
      </w:pPr>
      <w:r w:rsidRPr="00682075">
        <w:rPr>
          <w:rStyle w:val="StyleUnderline"/>
        </w:rPr>
        <w:t>After failed attempts to unionize with white women</w:t>
      </w:r>
      <w:r w:rsidRPr="00272753">
        <w:rPr>
          <w:sz w:val="14"/>
        </w:rPr>
        <w:t xml:space="preserve">, </w:t>
      </w:r>
      <w:r w:rsidRPr="0023591E">
        <w:rPr>
          <w:rStyle w:val="Emphasis"/>
          <w:highlight w:val="cyan"/>
        </w:rPr>
        <w:t>Burroughs</w:t>
      </w:r>
      <w:r w:rsidRPr="0023591E">
        <w:rPr>
          <w:rStyle w:val="StyleUnderline"/>
          <w:highlight w:val="cyan"/>
        </w:rPr>
        <w:t xml:space="preserve"> formed a </w:t>
      </w:r>
      <w:r w:rsidRPr="0023591E">
        <w:rPr>
          <w:rStyle w:val="Emphasis"/>
          <w:highlight w:val="cyan"/>
        </w:rPr>
        <w:t>labor union</w:t>
      </w:r>
      <w:r w:rsidRPr="0023591E">
        <w:rPr>
          <w:rStyle w:val="StyleUnderline"/>
          <w:highlight w:val="cyan"/>
        </w:rPr>
        <w:t xml:space="preserve"> for all Black women</w:t>
      </w:r>
      <w:r w:rsidRPr="00272753">
        <w:rPr>
          <w:sz w:val="14"/>
        </w:rPr>
        <w:t xml:space="preserve">, </w:t>
      </w:r>
      <w:r w:rsidRPr="0023591E">
        <w:rPr>
          <w:rStyle w:val="StyleUnderline"/>
          <w:highlight w:val="cyan"/>
        </w:rPr>
        <w:t xml:space="preserve">with an emphasis on achieving </w:t>
      </w:r>
      <w:r w:rsidRPr="0023591E">
        <w:rPr>
          <w:rStyle w:val="Emphasis"/>
          <w:highlight w:val="cyan"/>
        </w:rPr>
        <w:t>domestic workers’ rights</w:t>
      </w:r>
      <w:r w:rsidRPr="00682075">
        <w:rPr>
          <w:rStyle w:val="StyleUnderline"/>
        </w:rPr>
        <w:t xml:space="preserve"> </w:t>
      </w:r>
      <w:r w:rsidRPr="0023591E">
        <w:rPr>
          <w:rStyle w:val="StyleUnderline"/>
          <w:highlight w:val="cyan"/>
        </w:rPr>
        <w:t>and the</w:t>
      </w:r>
      <w:r w:rsidRPr="00272753">
        <w:rPr>
          <w:sz w:val="14"/>
        </w:rPr>
        <w:t xml:space="preserve"> highest bargaining chip of all: a walk out by a single union. A </w:t>
      </w:r>
      <w:r w:rsidRPr="0023591E">
        <w:rPr>
          <w:rStyle w:val="Emphasis"/>
          <w:highlight w:val="cyan"/>
        </w:rPr>
        <w:t>strike</w:t>
      </w:r>
      <w:r w:rsidRPr="00272753">
        <w:rPr>
          <w:sz w:val="14"/>
        </w:rPr>
        <w:t xml:space="preserve"> is a collective decision as a last resort when all methods of collective bargaining at the table have been employed by the membership and are regulated by the NLRB (“The Right to Strike”). According to the NAWE Constitution, members had the right to strike if they were not granted stable employment, living wages, vacation time, death benefits and safe working conditions (“Nannie Helen Burroughs Papers”). </w:t>
      </w:r>
      <w:r w:rsidRPr="00682075">
        <w:rPr>
          <w:rStyle w:val="StyleUnderline"/>
        </w:rPr>
        <w:t xml:space="preserve">Her call for a strike was </w:t>
      </w:r>
      <w:r w:rsidRPr="00272753">
        <w:rPr>
          <w:rStyle w:val="Emphasis"/>
        </w:rPr>
        <w:t>especially daring</w:t>
      </w:r>
      <w:r w:rsidRPr="00682075">
        <w:rPr>
          <w:rStyle w:val="StyleUnderline"/>
        </w:rPr>
        <w:t xml:space="preserve"> because strikes or work stoppages provoke </w:t>
      </w:r>
      <w:r w:rsidRPr="00272753">
        <w:rPr>
          <w:rStyle w:val="Emphasis"/>
        </w:rPr>
        <w:t>fear</w:t>
      </w:r>
      <w:r w:rsidRPr="00682075">
        <w:rPr>
          <w:rStyle w:val="StyleUnderline"/>
        </w:rPr>
        <w:t xml:space="preserve"> in employers who misunderstand the purpose of strikes in a labor movement</w:t>
      </w:r>
      <w:r w:rsidRPr="00272753">
        <w:rPr>
          <w:sz w:val="14"/>
        </w:rPr>
        <w:t xml:space="preserve">, which is why strikes within floor to ceiling unions are uncommon.6 </w:t>
      </w:r>
      <w:r w:rsidRPr="00682075">
        <w:rPr>
          <w:rStyle w:val="StyleUnderline"/>
        </w:rPr>
        <w:t xml:space="preserve">It was a bold strategy for African American domestic workers who could have </w:t>
      </w:r>
      <w:r w:rsidRPr="00272753">
        <w:rPr>
          <w:rStyle w:val="Emphasis"/>
        </w:rPr>
        <w:t>easily been arrested</w:t>
      </w:r>
      <w:r w:rsidRPr="00272753">
        <w:rPr>
          <w:sz w:val="14"/>
        </w:rPr>
        <w:t xml:space="preserve"> for not showing up to work because of Jim and Jane Crow laws. By </w:t>
      </w:r>
      <w:r w:rsidRPr="0023591E">
        <w:rPr>
          <w:rStyle w:val="StyleUnderline"/>
          <w:highlight w:val="cyan"/>
        </w:rPr>
        <w:t xml:space="preserve">calling for </w:t>
      </w:r>
      <w:r w:rsidRPr="0023591E">
        <w:rPr>
          <w:rStyle w:val="Emphasis"/>
          <w:highlight w:val="cyan"/>
        </w:rPr>
        <w:t>solidarity</w:t>
      </w:r>
      <w:r w:rsidRPr="0023591E">
        <w:rPr>
          <w:rStyle w:val="StyleUnderline"/>
          <w:highlight w:val="cyan"/>
        </w:rPr>
        <w:t xml:space="preserve"> and </w:t>
      </w:r>
      <w:r w:rsidRPr="0023591E">
        <w:rPr>
          <w:rStyle w:val="Emphasis"/>
          <w:highlight w:val="cyan"/>
        </w:rPr>
        <w:t>cooperation</w:t>
      </w:r>
      <w:r w:rsidRPr="00272753">
        <w:rPr>
          <w:sz w:val="14"/>
        </w:rPr>
        <w:t xml:space="preserve"> of all Black workers across gender and occupation, Burroughs was ahead of her time. Coalition politics rooted in solidarity were just beginning and weakened by the Taft Hartley Act of 1947, which federally banned solidarity-based strikes (“Taft Hartley Act of 1947”). Her approach </w:t>
      </w:r>
      <w:r w:rsidRPr="0023591E">
        <w:rPr>
          <w:rStyle w:val="StyleUnderline"/>
          <w:highlight w:val="cyan"/>
        </w:rPr>
        <w:t xml:space="preserve">was </w:t>
      </w:r>
      <w:r w:rsidRPr="0023591E">
        <w:rPr>
          <w:rStyle w:val="Emphasis"/>
          <w:highlight w:val="cyan"/>
        </w:rPr>
        <w:t>effective</w:t>
      </w:r>
      <w:r w:rsidRPr="0023591E">
        <w:rPr>
          <w:rStyle w:val="StyleUnderline"/>
          <w:highlight w:val="cyan"/>
        </w:rPr>
        <w:t xml:space="preserve"> in creating</w:t>
      </w:r>
      <w:r w:rsidRPr="00682075">
        <w:rPr>
          <w:rStyle w:val="StyleUnderline"/>
        </w:rPr>
        <w:t xml:space="preserve"> not only </w:t>
      </w:r>
      <w:r w:rsidRPr="0023591E">
        <w:rPr>
          <w:rStyle w:val="StyleUnderline"/>
          <w:highlight w:val="cyan"/>
        </w:rPr>
        <w:t>a Black women’s labor union</w:t>
      </w:r>
      <w:r w:rsidRPr="00272753">
        <w:rPr>
          <w:sz w:val="14"/>
        </w:rPr>
        <w:t xml:space="preserve">, </w:t>
      </w:r>
      <w:r w:rsidRPr="00682075">
        <w:rPr>
          <w:rStyle w:val="StyleUnderline"/>
        </w:rPr>
        <w:t xml:space="preserve">but one </w:t>
      </w:r>
      <w:r w:rsidRPr="0023591E">
        <w:rPr>
          <w:rStyle w:val="StyleUnderline"/>
          <w:highlight w:val="cyan"/>
        </w:rPr>
        <w:t xml:space="preserve">that </w:t>
      </w:r>
      <w:r w:rsidRPr="0023591E">
        <w:rPr>
          <w:rStyle w:val="Emphasis"/>
          <w:highlight w:val="cyan"/>
        </w:rPr>
        <w:t>expanded</w:t>
      </w:r>
      <w:r w:rsidRPr="0023591E">
        <w:rPr>
          <w:rStyle w:val="StyleUnderline"/>
          <w:highlight w:val="cyan"/>
        </w:rPr>
        <w:t xml:space="preserve"> the</w:t>
      </w:r>
      <w:r w:rsidRPr="00682075">
        <w:rPr>
          <w:rStyle w:val="StyleUnderline"/>
        </w:rPr>
        <w:t xml:space="preserve"> traditional labor union organizing </w:t>
      </w:r>
      <w:r w:rsidRPr="0023591E">
        <w:rPr>
          <w:rStyle w:val="StyleUnderline"/>
          <w:highlight w:val="cyan"/>
        </w:rPr>
        <w:t xml:space="preserve">model through </w:t>
      </w:r>
      <w:r w:rsidRPr="0023591E">
        <w:rPr>
          <w:rStyle w:val="Emphasis"/>
          <w:highlight w:val="cyan"/>
        </w:rPr>
        <w:t>coalition</w:t>
      </w:r>
      <w:r w:rsidRPr="00272753">
        <w:rPr>
          <w:sz w:val="14"/>
        </w:rPr>
        <w:t xml:space="preserve">. Rather than solely galvanizing workers within the same occupation for labor rights, Burroughs and the NAWE organizers recruited workers from a variety of working-class and middle-class occupations to advocate for domestic service reform. </w:t>
      </w:r>
    </w:p>
    <w:p w14:paraId="39BE55B9" w14:textId="77777777" w:rsidR="00ED12F6" w:rsidRPr="00272753" w:rsidRDefault="00ED12F6" w:rsidP="00ED12F6">
      <w:pPr>
        <w:rPr>
          <w:sz w:val="14"/>
        </w:rPr>
      </w:pPr>
      <w:r w:rsidRPr="00272753">
        <w:rPr>
          <w:sz w:val="14"/>
        </w:rPr>
        <w:t xml:space="preserve">Burroughs expressed her deepened womanist commitment to creating a Black women’s labor collective in her March 21, 1921, open letter entitled “My Dear Friend” published in the Washington Bee, an African American newspaper based in Washington D.C. that had covered Burroughs’s activist work since her teen years. The call for NAWE membership was a national woman centered communal one of inclusivity in the United States from every field. Burroughs took a personable approach to inspiring audiences to come together for a common purpose by beginning the letter in first person. She reminded the readership of their shared union vision, </w:t>
      </w:r>
      <w:r w:rsidRPr="0023591E">
        <w:rPr>
          <w:rStyle w:val="StyleUnderline"/>
          <w:highlight w:val="cyan"/>
        </w:rPr>
        <w:t xml:space="preserve">exigency for a </w:t>
      </w:r>
      <w:r w:rsidRPr="0023591E">
        <w:rPr>
          <w:rStyle w:val="Emphasis"/>
          <w:highlight w:val="cyan"/>
        </w:rPr>
        <w:t>labor union</w:t>
      </w:r>
      <w:r w:rsidRPr="00272753">
        <w:rPr>
          <w:sz w:val="14"/>
        </w:rPr>
        <w:t xml:space="preserve"> by stating: “We want to enlist 10,000 women in the National Association of Wage Earners, who in turn will enlist another 10,000. We want women from every walk of life” (Burroughs, “My Dear Friend”). The use of armed service terminology alongside the specific numbers indicates her determination that this is not an optional call; it </w:t>
      </w:r>
      <w:r w:rsidRPr="0023591E">
        <w:rPr>
          <w:rStyle w:val="StyleUnderline"/>
          <w:highlight w:val="cyan"/>
        </w:rPr>
        <w:t xml:space="preserve">is a call to </w:t>
      </w:r>
      <w:r w:rsidRPr="0023591E">
        <w:rPr>
          <w:rStyle w:val="Emphasis"/>
          <w:sz w:val="30"/>
          <w:szCs w:val="30"/>
          <w:highlight w:val="cyan"/>
        </w:rPr>
        <w:t>defend the rights of Black women everywhere</w:t>
      </w:r>
      <w:r w:rsidRPr="00272753">
        <w:rPr>
          <w:sz w:val="14"/>
        </w:rPr>
        <w:t xml:space="preserve">. </w:t>
      </w:r>
    </w:p>
    <w:p w14:paraId="55EB65F5" w14:textId="77777777" w:rsidR="00ED12F6" w:rsidRPr="00272753" w:rsidRDefault="00ED12F6" w:rsidP="00ED12F6">
      <w:pPr>
        <w:rPr>
          <w:sz w:val="14"/>
        </w:rPr>
      </w:pPr>
      <w:r w:rsidRPr="00272753">
        <w:rPr>
          <w:sz w:val="14"/>
        </w:rPr>
        <w:t xml:space="preserve">Burroughs saw herself as part of the women’s collective that she sought to create because never considered herself divided from working-class Black women. In the letter, Burroughs tied her belief in the power of women’s </w:t>
      </w:r>
      <w:r w:rsidRPr="00272753">
        <w:rPr>
          <w:rStyle w:val="StyleUnderline"/>
        </w:rPr>
        <w:t>labor organizing</w:t>
      </w:r>
      <w:r w:rsidRPr="00272753">
        <w:rPr>
          <w:sz w:val="14"/>
        </w:rPr>
        <w:t xml:space="preserve"> to her racial uplift goals. According to her, the NAWE </w:t>
      </w:r>
      <w:r w:rsidRPr="00272753">
        <w:rPr>
          <w:rStyle w:val="StyleUnderline"/>
        </w:rPr>
        <w:t xml:space="preserve">could improve the working and living conditions of the </w:t>
      </w:r>
      <w:r w:rsidRPr="00272753">
        <w:rPr>
          <w:rStyle w:val="Emphasis"/>
        </w:rPr>
        <w:t>entire Black community</w:t>
      </w:r>
      <w:r w:rsidRPr="00272753">
        <w:rPr>
          <w:rStyle w:val="StyleUnderline"/>
        </w:rPr>
        <w:t xml:space="preserve"> by achieving</w:t>
      </w:r>
      <w:r w:rsidRPr="00272753">
        <w:rPr>
          <w:sz w:val="14"/>
        </w:rPr>
        <w:t xml:space="preserve"> nine </w:t>
      </w:r>
      <w:r w:rsidRPr="00272753">
        <w:rPr>
          <w:rStyle w:val="StyleUnderline"/>
        </w:rPr>
        <w:t>goals for domestic workers</w:t>
      </w:r>
      <w:r w:rsidRPr="00272753">
        <w:rPr>
          <w:sz w:val="14"/>
        </w:rPr>
        <w:t xml:space="preserve"> (enclosed at the bottom of the letter). As Burroughs detailed, NAWE organizers collected dues; documented grievances; trained and placed employees; advocated for labor rights legislation; provided safe housing; started a uniform co-operative run for and by Black women; and opened a local office for community events and meetings (“My Dear Friend”). </w:t>
      </w:r>
    </w:p>
    <w:p w14:paraId="42B35A58" w14:textId="77777777" w:rsidR="00ED12F6" w:rsidRPr="00272753" w:rsidRDefault="00ED12F6" w:rsidP="00ED12F6">
      <w:pPr>
        <w:rPr>
          <w:sz w:val="14"/>
        </w:rPr>
      </w:pPr>
      <w:r w:rsidRPr="00272753">
        <w:rPr>
          <w:sz w:val="14"/>
        </w:rPr>
        <w:t xml:space="preserve">Within her letter, Burroughs simultaneously subverted and reasserted the classist and elitist philosophy of racial uplift. She argued both middle class and working-class women could uplift the Black race together through the womanist principle of women’s solidarity. According to Burroughs, middle-class and working-class Black women were social equals who contributed tremendous value to the Black women’s labor movement. She declared, “The women who are backing this organization are not misfits and failures, but are successful in the particular lines” (“My Dear Friend.”) In this sentence, she reframes the divisive language used to create class boundaries between Black women along employment lines. She called for both working-class and middle-class women to join the NAWE. “We want women from </w:t>
      </w:r>
      <w:r w:rsidRPr="00272753">
        <w:rPr>
          <w:sz w:val="14"/>
        </w:rPr>
        <w:lastRenderedPageBreak/>
        <w:t xml:space="preserve">every walk of life– cooks and clerks, field hands and parlor maids, teachers and laundresses, dressmakers and charwomen, beauty culturists and factory workers, boarding housekeepers and training nurses business women and the army of unclassified toilers North, South, East and West” (Burroughs, “My Dear Friend”). Through her roll call of women from a variety of professions and regions, Burroughs made it clear that her purpose was to invite all women to the bargaining table. </w:t>
      </w:r>
    </w:p>
    <w:p w14:paraId="759DC2D9" w14:textId="77777777" w:rsidR="00ED12F6" w:rsidRPr="00272753" w:rsidRDefault="00ED12F6" w:rsidP="00ED12F6">
      <w:pPr>
        <w:rPr>
          <w:sz w:val="14"/>
        </w:rPr>
      </w:pPr>
      <w:r w:rsidRPr="0023591E">
        <w:rPr>
          <w:rStyle w:val="StyleUnderline"/>
          <w:highlight w:val="cyan"/>
        </w:rPr>
        <w:t xml:space="preserve">Black women laborers who had a deep understanding of achieving </w:t>
      </w:r>
      <w:r w:rsidRPr="0023591E">
        <w:rPr>
          <w:rStyle w:val="Emphasis"/>
          <w:highlight w:val="cyan"/>
        </w:rPr>
        <w:t>solidarity</w:t>
      </w:r>
      <w:r w:rsidRPr="00272753">
        <w:rPr>
          <w:rStyle w:val="StyleUnderline"/>
        </w:rPr>
        <w:t xml:space="preserve"> through racial pride and empowerment </w:t>
      </w:r>
      <w:r w:rsidRPr="0023591E">
        <w:rPr>
          <w:rStyle w:val="StyleUnderline"/>
          <w:highlight w:val="cyan"/>
        </w:rPr>
        <w:t xml:space="preserve">were </w:t>
      </w:r>
      <w:r w:rsidRPr="0023591E">
        <w:rPr>
          <w:rStyle w:val="Emphasis"/>
          <w:highlight w:val="cyan"/>
        </w:rPr>
        <w:t>central</w:t>
      </w:r>
      <w:r w:rsidRPr="0023591E">
        <w:rPr>
          <w:rStyle w:val="StyleUnderline"/>
          <w:highlight w:val="cyan"/>
        </w:rPr>
        <w:t xml:space="preserve"> to</w:t>
      </w:r>
      <w:r w:rsidRPr="00272753">
        <w:rPr>
          <w:sz w:val="14"/>
        </w:rPr>
        <w:t xml:space="preserve"> Burroughs’s vision for </w:t>
      </w:r>
      <w:r w:rsidRPr="00272753">
        <w:rPr>
          <w:rStyle w:val="StyleUnderline"/>
        </w:rPr>
        <w:t xml:space="preserve">racial uplift and </w:t>
      </w:r>
      <w:r w:rsidRPr="0023591E">
        <w:rPr>
          <w:rStyle w:val="StyleUnderline"/>
          <w:highlight w:val="cyan"/>
        </w:rPr>
        <w:t>community empowerment</w:t>
      </w:r>
      <w:r w:rsidRPr="00272753">
        <w:rPr>
          <w:sz w:val="14"/>
        </w:rPr>
        <w:t xml:space="preserve">. She also believed that </w:t>
      </w:r>
      <w:r w:rsidRPr="0023591E">
        <w:rPr>
          <w:rStyle w:val="StyleUnderline"/>
          <w:highlight w:val="cyan"/>
        </w:rPr>
        <w:t>Black women</w:t>
      </w:r>
      <w:r w:rsidRPr="00272753">
        <w:rPr>
          <w:sz w:val="14"/>
        </w:rPr>
        <w:t xml:space="preserve"> of all creeds, colors, and levels of education </w:t>
      </w:r>
      <w:r w:rsidRPr="0023591E">
        <w:rPr>
          <w:rStyle w:val="StyleUnderline"/>
          <w:highlight w:val="cyan"/>
        </w:rPr>
        <w:t xml:space="preserve">could succeed in achieving labor rights </w:t>
      </w:r>
      <w:r w:rsidRPr="0023591E">
        <w:rPr>
          <w:rStyle w:val="Emphasis"/>
          <w:highlight w:val="cyan"/>
        </w:rPr>
        <w:t>without</w:t>
      </w:r>
      <w:r w:rsidRPr="0023591E">
        <w:rPr>
          <w:rStyle w:val="StyleUnderline"/>
          <w:highlight w:val="cyan"/>
        </w:rPr>
        <w:t xml:space="preserve"> the </w:t>
      </w:r>
      <w:r w:rsidRPr="0023591E">
        <w:rPr>
          <w:rStyle w:val="Emphasis"/>
          <w:highlight w:val="cyan"/>
        </w:rPr>
        <w:t>full acceptance</w:t>
      </w:r>
      <w:r w:rsidRPr="0023591E">
        <w:rPr>
          <w:rStyle w:val="StyleUnderline"/>
          <w:highlight w:val="cyan"/>
        </w:rPr>
        <w:t xml:space="preserve"> of white society</w:t>
      </w:r>
      <w:r w:rsidRPr="00272753">
        <w:rPr>
          <w:sz w:val="14"/>
        </w:rPr>
        <w:t xml:space="preserve">. Thus, the fate of the Black community was in the hands of Black laboring women, and not the white community. </w:t>
      </w:r>
      <w:r w:rsidRPr="0023591E">
        <w:rPr>
          <w:rStyle w:val="StyleUnderline"/>
          <w:highlight w:val="cyan"/>
        </w:rPr>
        <w:t>The ethos</w:t>
      </w:r>
      <w:r w:rsidRPr="00272753">
        <w:rPr>
          <w:rStyle w:val="StyleUnderline"/>
        </w:rPr>
        <w:t xml:space="preserve"> underlying her push for Black women’s solidarity</w:t>
      </w:r>
      <w:r w:rsidRPr="00272753">
        <w:rPr>
          <w:sz w:val="14"/>
        </w:rPr>
        <w:t xml:space="preserve"> across class, region, and occupation </w:t>
      </w:r>
      <w:r w:rsidRPr="0023591E">
        <w:rPr>
          <w:rStyle w:val="StyleUnderline"/>
          <w:highlight w:val="cyan"/>
        </w:rPr>
        <w:t>was like that of</w:t>
      </w:r>
      <w:r w:rsidRPr="00272753">
        <w:rPr>
          <w:rStyle w:val="StyleUnderline"/>
        </w:rPr>
        <w:t xml:space="preserve"> </w:t>
      </w:r>
      <w:r w:rsidRPr="009C4D5F">
        <w:rPr>
          <w:rStyle w:val="Emphasis"/>
        </w:rPr>
        <w:t xml:space="preserve">formally recognized labor </w:t>
      </w:r>
      <w:r w:rsidRPr="0023591E">
        <w:rPr>
          <w:rStyle w:val="Emphasis"/>
          <w:highlight w:val="cyan"/>
        </w:rPr>
        <w:t>unions</w:t>
      </w:r>
      <w:r w:rsidRPr="0023591E">
        <w:rPr>
          <w:sz w:val="14"/>
          <w:highlight w:val="cyan"/>
        </w:rPr>
        <w:t xml:space="preserve">: </w:t>
      </w:r>
      <w:r w:rsidRPr="0023591E">
        <w:rPr>
          <w:rStyle w:val="StyleUnderline"/>
          <w:highlight w:val="cyan"/>
        </w:rPr>
        <w:t xml:space="preserve">an injury to </w:t>
      </w:r>
      <w:r w:rsidRPr="0023591E">
        <w:rPr>
          <w:rStyle w:val="Emphasis"/>
          <w:highlight w:val="cyan"/>
        </w:rPr>
        <w:t>one</w:t>
      </w:r>
      <w:r w:rsidRPr="0023591E">
        <w:rPr>
          <w:rStyle w:val="StyleUnderline"/>
          <w:highlight w:val="cyan"/>
        </w:rPr>
        <w:t xml:space="preserve"> is an injury to </w:t>
      </w:r>
      <w:r w:rsidRPr="0023591E">
        <w:rPr>
          <w:rStyle w:val="Emphasis"/>
          <w:highlight w:val="cyan"/>
        </w:rPr>
        <w:t>all</w:t>
      </w:r>
      <w:r w:rsidRPr="0023591E">
        <w:rPr>
          <w:sz w:val="14"/>
          <w:highlight w:val="cyan"/>
        </w:rPr>
        <w:t>.</w:t>
      </w:r>
      <w:r w:rsidRPr="00272753">
        <w:rPr>
          <w:sz w:val="14"/>
        </w:rPr>
        <w:t xml:space="preserve"> At the end of the “My Dear Friend” letter, Burroughs reinforces and inserts herself into the power behind Black women’s </w:t>
      </w:r>
      <w:r w:rsidRPr="009C4D5F">
        <w:rPr>
          <w:rStyle w:val="Emphasis"/>
        </w:rPr>
        <w:t>collective solidarity organizing</w:t>
      </w:r>
      <w:r w:rsidRPr="00272753">
        <w:rPr>
          <w:sz w:val="14"/>
        </w:rPr>
        <w:t xml:space="preserve"> when she states that the women of the NAWE move in unison, that “they all want to climb together” (“My Dear Friend”). In closing, Burroughs ends with a note on her faith and belief in the Black community to recruit women workers to the NAWE. “They need your help, and they believe they are going to get it” (“My Dear Friend”). While a distinctly women’s labor union, the NAWE also welcomed Black male allies. Her closing is non-gendered, thereby, making sure that she </w:t>
      </w:r>
      <w:r w:rsidRPr="00272753">
        <w:rPr>
          <w:rStyle w:val="StyleUnderline"/>
        </w:rPr>
        <w:t xml:space="preserve">employed the womanist principle of </w:t>
      </w:r>
      <w:r w:rsidRPr="009C4D5F">
        <w:rPr>
          <w:rStyle w:val="Emphasis"/>
        </w:rPr>
        <w:t>solidarity</w:t>
      </w:r>
      <w:r w:rsidRPr="00272753">
        <w:rPr>
          <w:sz w:val="14"/>
        </w:rPr>
        <w:t xml:space="preserve"> through welcoming the participation of both women and men in the membership drive. The expansive gender membership of the NAWE, which included barbers, insurance agents, pastors, and male professors, suggests that Burroughs sought </w:t>
      </w:r>
      <w:r w:rsidRPr="00272753">
        <w:rPr>
          <w:rStyle w:val="StyleUnderline"/>
        </w:rPr>
        <w:t xml:space="preserve">to build a </w:t>
      </w:r>
      <w:r w:rsidRPr="009C4D5F">
        <w:rPr>
          <w:rStyle w:val="Emphasis"/>
        </w:rPr>
        <w:t>mass labor movement</w:t>
      </w:r>
      <w:r w:rsidRPr="00272753">
        <w:rPr>
          <w:rStyle w:val="StyleUnderline"/>
        </w:rPr>
        <w:t xml:space="preserve"> across gender and class status among Black laborers in the private and public spheres</w:t>
      </w:r>
      <w:r w:rsidRPr="00272753">
        <w:rPr>
          <w:sz w:val="14"/>
        </w:rPr>
        <w:t xml:space="preserve"> (“Nannie Helen Burroughs Papers”). </w:t>
      </w:r>
    </w:p>
    <w:p w14:paraId="4048F9B7" w14:textId="77777777" w:rsidR="00ED12F6" w:rsidRPr="00272753" w:rsidRDefault="00ED12F6" w:rsidP="00ED12F6">
      <w:pPr>
        <w:rPr>
          <w:sz w:val="14"/>
        </w:rPr>
      </w:pPr>
      <w:r w:rsidRPr="00272753">
        <w:rPr>
          <w:sz w:val="14"/>
        </w:rPr>
        <w:t xml:space="preserve">Shortly after “My Dear Friend” was published, Burroughs spoke at the First Baptist Church of Richmond, Virginia, advertised as President of the NTS and NAWE, again proving her labor rhetoric had a national strategy (“Nannie Helen Burroughs at First Baptist Church”). Using both of her titles within the publication and no title of the speech itself, the author of the article documents Burroughs’s ethos within the lecture circuit as a community leader. Burroughs implemented womanist grassroots organizing principles within her own community of Washington D.C. first and moved outwards nationally to work towards her membership benchmarks by announcing the NAWE’s launch in three African American based publications. Burroughs nine points, located in the NAWE Constitution, were re-printed in 1924 by Competitor, Crisis and Opportunity, African American themed national publications released by </w:t>
      </w:r>
      <w:r w:rsidRPr="00272753">
        <w:rPr>
          <w:strike/>
          <w:sz w:val="14"/>
        </w:rPr>
        <w:t>Negro</w:t>
      </w:r>
      <w:r w:rsidRPr="00272753">
        <w:rPr>
          <w:sz w:val="14"/>
        </w:rPr>
        <w:t xml:space="preserve"> Press, National Association of Colored People (NAACP) and National Urban League (“Nannie Helen Burroughs Papers”). Her reasoning was to tie her national association headquarters to other national organizations of Black audiences to reach a diversity of backgrounds.</w:t>
      </w:r>
    </w:p>
    <w:p w14:paraId="4AA0B720" w14:textId="77777777" w:rsidR="00ED12F6" w:rsidRPr="00272753" w:rsidRDefault="00ED12F6" w:rsidP="00ED12F6">
      <w:pPr>
        <w:rPr>
          <w:sz w:val="14"/>
        </w:rPr>
      </w:pPr>
      <w:r w:rsidRPr="00272753">
        <w:rPr>
          <w:sz w:val="14"/>
        </w:rPr>
        <w:t xml:space="preserve">The inclusion and naming of both local and national community organizers such as Sadie T. Henson, Maggie L. Walker and Mary McLeod Bethune in the NAWE leadership publications was rhetorically strategic. Burroughs was interested in recruiting women from a wide range of Black organizations to join the NAWE, demonstrating her effective use of the womanist ethos of inclusivity and egalitarianism. Henson, community organizer and former truant officer in Washington D.C., is cited as the district president and Walker is cited as treasurer (“Home Plans to Train Colored Domestics: National Association Opens Model Headquarters on Rhode Island Avenue–Is Unionized by Women”; “Wage Earners”). Walker served as the treasurer of the NAWE and was the first Black woman president of a “penny” save bank (“Home Plans to Train Colored Domestics: National Association Opens Model Headquarters on Rhode Island Avenue–Is Unionized by Women”; “St. Luke Herald”). Walker advocated for mutual aid and death benefits for the sick and terminally ill through the Independent Order of St. Luke, influencing NAWE policies on death benefits. Like Burroughs, Bethune ran a school for Black women and girls in Florida. Both women believed education was tied to organizing Black women workers across the U.S. </w:t>
      </w:r>
    </w:p>
    <w:p w14:paraId="129E11B5" w14:textId="77777777" w:rsidR="00ED12F6" w:rsidRPr="00272753" w:rsidRDefault="00ED12F6" w:rsidP="00ED12F6">
      <w:pPr>
        <w:rPr>
          <w:sz w:val="14"/>
        </w:rPr>
      </w:pPr>
      <w:r w:rsidRPr="00272753">
        <w:rPr>
          <w:sz w:val="14"/>
        </w:rPr>
        <w:t xml:space="preserve">The intention of the dual leadership of Burroughs and Bethune through these organizations was to unite working- and middle-class Black women for the purposes of national Black labor solidarity. This race and class-based organizing through the NAWE was an extension of Burroughs’s initial 1902 labor vision. Her friend and colleague Mary McLeod Bethune was an active collaborator in the NAWE tying broader unionization and education of Black workers to her own political work in the National Association of Colored Women (NACW). Despite the NACW’s role as an unbiased advocate, Bethune used her position as President of the NACW to support the NAWE. As she explained, “That we most heartily endorse the work of the NAACP, the National Urban League, the Commission on Interracial Co-operation, the National Wage Earners’ Association among Women, the Brotherhood of Sleeping Car Porters, and all National Organizations whose purpose is to uplift” (4). Bethune believed that the NAWE should be led by women in coalition with other Black male labor organizations such as the Brotherhood of Sleeping Car Porters united together with the shared goal of better working conditions for African Americans. </w:t>
      </w:r>
    </w:p>
    <w:p w14:paraId="551A0061" w14:textId="77777777" w:rsidR="00ED12F6" w:rsidRPr="00272753" w:rsidRDefault="00ED12F6" w:rsidP="00ED12F6">
      <w:pPr>
        <w:rPr>
          <w:sz w:val="14"/>
        </w:rPr>
      </w:pPr>
      <w:r w:rsidRPr="00272753">
        <w:rPr>
          <w:sz w:val="14"/>
        </w:rPr>
        <w:t xml:space="preserve">The coverage on Burroughs twice in The Connecticut Labor News (1921-1925) shows her </w:t>
      </w:r>
      <w:r w:rsidRPr="0023591E">
        <w:rPr>
          <w:rStyle w:val="StyleUnderline"/>
          <w:highlight w:val="cyan"/>
        </w:rPr>
        <w:t xml:space="preserve">labor rhetoric was </w:t>
      </w:r>
      <w:r w:rsidRPr="0023591E">
        <w:rPr>
          <w:rStyle w:val="Emphasis"/>
          <w:highlight w:val="cyan"/>
        </w:rPr>
        <w:t>effective</w:t>
      </w:r>
      <w:r w:rsidRPr="0023591E">
        <w:rPr>
          <w:sz w:val="14"/>
          <w:highlight w:val="cyan"/>
        </w:rPr>
        <w:t xml:space="preserve">, </w:t>
      </w:r>
      <w:r w:rsidRPr="0023591E">
        <w:rPr>
          <w:rStyle w:val="StyleUnderline"/>
          <w:highlight w:val="cyan"/>
        </w:rPr>
        <w:t xml:space="preserve">because it </w:t>
      </w:r>
      <w:r w:rsidRPr="0023591E">
        <w:rPr>
          <w:rStyle w:val="Emphasis"/>
          <w:highlight w:val="cyan"/>
        </w:rPr>
        <w:t>resonated</w:t>
      </w:r>
      <w:r w:rsidRPr="0023591E">
        <w:rPr>
          <w:rStyle w:val="StyleUnderline"/>
          <w:highlight w:val="cyan"/>
        </w:rPr>
        <w:t xml:space="preserve"> even with the</w:t>
      </w:r>
      <w:r w:rsidRPr="00272753">
        <w:rPr>
          <w:rStyle w:val="StyleUnderline"/>
        </w:rPr>
        <w:t xml:space="preserve"> mainly </w:t>
      </w:r>
      <w:r w:rsidRPr="0023591E">
        <w:rPr>
          <w:rStyle w:val="Emphasis"/>
          <w:highlight w:val="cyan"/>
        </w:rPr>
        <w:t>white male union activist audience</w:t>
      </w:r>
      <w:r w:rsidRPr="00272753">
        <w:rPr>
          <w:sz w:val="14"/>
        </w:rPr>
        <w:t xml:space="preserve">. Each piece paraphrases Burroughs’s nine points and states that her primary purpose for establishing the NAWE was to establish a living wage for three million Black women workers. “House Servants Organize Union for Own Protection” was published in March 1924 with a subheading “Open Headquarters in Washington and Elect Officers; May soon Apply for Charter in A.F.L.” The Connecticut Labor News acknowledges that Black women workers in the United States faced marginalization into lower paying positions, exploitation in their workplaces and that unionization was the way to produce good workers. Since the paper was produced by white union activists, they were surprised that wages were not the first of Burroughs’s nine points (“House Servants Organize Union for Own Protection”). </w:t>
      </w:r>
      <w:r w:rsidRPr="0023591E">
        <w:rPr>
          <w:rStyle w:val="StyleUnderline"/>
          <w:highlight w:val="cyan"/>
        </w:rPr>
        <w:t>The goal of good workers</w:t>
      </w:r>
      <w:r w:rsidRPr="00272753">
        <w:rPr>
          <w:sz w:val="14"/>
        </w:rPr>
        <w:t xml:space="preserve">, </w:t>
      </w:r>
      <w:r w:rsidRPr="0023591E">
        <w:rPr>
          <w:rStyle w:val="StyleUnderline"/>
          <w:highlight w:val="cyan"/>
        </w:rPr>
        <w:t>stable</w:t>
      </w:r>
      <w:r w:rsidRPr="00272753">
        <w:rPr>
          <w:rStyle w:val="StyleUnderline"/>
        </w:rPr>
        <w:t xml:space="preserve"> and </w:t>
      </w:r>
      <w:r w:rsidRPr="00272753">
        <w:rPr>
          <w:rStyle w:val="StyleUnderline"/>
        </w:rPr>
        <w:lastRenderedPageBreak/>
        <w:t xml:space="preserve">permanent </w:t>
      </w:r>
      <w:r w:rsidRPr="0023591E">
        <w:rPr>
          <w:rStyle w:val="StyleUnderline"/>
          <w:highlight w:val="cyan"/>
        </w:rPr>
        <w:t xml:space="preserve">employment with safe housing and fair pay were </w:t>
      </w:r>
      <w:r w:rsidRPr="0023591E">
        <w:rPr>
          <w:rStyle w:val="Emphasis"/>
          <w:highlight w:val="cyan"/>
        </w:rPr>
        <w:t>intertwined</w:t>
      </w:r>
      <w:r w:rsidRPr="00272753">
        <w:rPr>
          <w:sz w:val="14"/>
        </w:rPr>
        <w:t xml:space="preserve">, </w:t>
      </w:r>
      <w:r w:rsidRPr="00272753">
        <w:rPr>
          <w:rStyle w:val="StyleUnderline"/>
        </w:rPr>
        <w:t>reiterating that</w:t>
      </w:r>
      <w:r w:rsidRPr="00272753">
        <w:rPr>
          <w:sz w:val="14"/>
        </w:rPr>
        <w:t xml:space="preserve"> Burroughs believed </w:t>
      </w:r>
      <w:r w:rsidRPr="0023591E">
        <w:rPr>
          <w:rStyle w:val="StyleUnderline"/>
          <w:highlight w:val="cyan"/>
        </w:rPr>
        <w:t xml:space="preserve">the </w:t>
      </w:r>
      <w:r w:rsidRPr="0023591E">
        <w:rPr>
          <w:rStyle w:val="Emphasis"/>
          <w:highlight w:val="cyan"/>
        </w:rPr>
        <w:t>dignity of Black women workers</w:t>
      </w:r>
      <w:r w:rsidRPr="0023591E">
        <w:rPr>
          <w:rStyle w:val="StyleUnderline"/>
          <w:highlight w:val="cyan"/>
        </w:rPr>
        <w:t xml:space="preserve"> was at the </w:t>
      </w:r>
      <w:r w:rsidRPr="0023591E">
        <w:rPr>
          <w:rStyle w:val="Emphasis"/>
          <w:highlight w:val="cyan"/>
        </w:rPr>
        <w:t>root</w:t>
      </w:r>
      <w:r w:rsidRPr="00272753">
        <w:rPr>
          <w:sz w:val="14"/>
        </w:rPr>
        <w:t xml:space="preserve"> of all her nine points. Burroughs stated:</w:t>
      </w:r>
    </w:p>
    <w:p w14:paraId="618D68D8" w14:textId="77777777" w:rsidR="00ED12F6" w:rsidRPr="00272753" w:rsidRDefault="00ED12F6" w:rsidP="00ED12F6">
      <w:pPr>
        <w:rPr>
          <w:sz w:val="14"/>
        </w:rPr>
      </w:pPr>
      <w:r w:rsidRPr="00272753">
        <w:rPr>
          <w:strike/>
          <w:sz w:val="14"/>
        </w:rPr>
        <w:t>Negro</w:t>
      </w:r>
      <w:r w:rsidRPr="00272753">
        <w:rPr>
          <w:sz w:val="14"/>
        </w:rPr>
        <w:t xml:space="preserve"> women wage earners are the only large unprotected labor group in America. Unorganized labor will be exploited and mistreated. An organized labor group gets fairer wages, better living conditions, greater respect and economic justice. Then, too, join a labor organization that functions properly, develops in the workers greater skill and general efficiency, pride of occupation and improvement in general conduct. The latter improvements are as important as the former considerations.</w:t>
      </w:r>
    </w:p>
    <w:p w14:paraId="08FC1DFC" w14:textId="77777777" w:rsidR="00ED12F6" w:rsidRPr="00272753" w:rsidRDefault="00ED12F6" w:rsidP="00ED12F6">
      <w:pPr>
        <w:rPr>
          <w:sz w:val="14"/>
        </w:rPr>
      </w:pPr>
      <w:r w:rsidRPr="00272753">
        <w:rPr>
          <w:sz w:val="14"/>
        </w:rPr>
        <w:t>(“House Servants Organize Union for Own Protection”)</w:t>
      </w:r>
    </w:p>
    <w:p w14:paraId="4B16F528" w14:textId="77777777" w:rsidR="00ED12F6" w:rsidRPr="00272753" w:rsidRDefault="00ED12F6" w:rsidP="00ED12F6">
      <w:pPr>
        <w:rPr>
          <w:sz w:val="14"/>
        </w:rPr>
      </w:pPr>
      <w:r w:rsidRPr="00272753">
        <w:rPr>
          <w:sz w:val="14"/>
        </w:rPr>
        <w:t xml:space="preserve">After failing to acquire a charter with the A.F.L. due to its sexist, racist and classist perspective on workers, and seeking the support of other Socialists sympathizers, Burroughs again spoke to The Connecticut Labor News in October 1924. In “Union for </w:t>
      </w:r>
      <w:r w:rsidRPr="00272753">
        <w:rPr>
          <w:strike/>
          <w:sz w:val="14"/>
        </w:rPr>
        <w:t>Negro</w:t>
      </w:r>
      <w:r w:rsidRPr="00272753">
        <w:rPr>
          <w:sz w:val="14"/>
        </w:rPr>
        <w:t xml:space="preserve"> Women Workers [sic] Gaining Ground” Burroughs takes ownership for the independence of the NAWE and how African American women are setting the example for broad-based unionization across the United States:</w:t>
      </w:r>
    </w:p>
    <w:p w14:paraId="4AC7EA9A" w14:textId="77777777" w:rsidR="00ED12F6" w:rsidRPr="00272753" w:rsidRDefault="00ED12F6" w:rsidP="00ED12F6">
      <w:pPr>
        <w:rPr>
          <w:sz w:val="14"/>
        </w:rPr>
      </w:pPr>
      <w:r w:rsidRPr="00272753">
        <w:rPr>
          <w:sz w:val="14"/>
        </w:rPr>
        <w:t xml:space="preserve">Our women have had no standing with the AFL or NWTU League. Nothing has been done to improve the conditions of the </w:t>
      </w:r>
      <w:r w:rsidRPr="00272753">
        <w:rPr>
          <w:strike/>
          <w:sz w:val="14"/>
        </w:rPr>
        <w:t>Negro</w:t>
      </w:r>
      <w:r w:rsidRPr="00272753">
        <w:rPr>
          <w:sz w:val="14"/>
        </w:rPr>
        <w:t xml:space="preserve"> working woman. We must therefore, paddle our own canoe. A few colored women some months ago discussed the situation seriously and decided not to stop until we have organized all </w:t>
      </w:r>
      <w:r w:rsidRPr="00272753">
        <w:rPr>
          <w:strike/>
          <w:sz w:val="14"/>
        </w:rPr>
        <w:t>Negro</w:t>
      </w:r>
      <w:r w:rsidRPr="00272753">
        <w:rPr>
          <w:sz w:val="14"/>
        </w:rPr>
        <w:t xml:space="preserve"> working women into a labor union. The NAWE Inc. is the outcome of this conference.</w:t>
      </w:r>
    </w:p>
    <w:p w14:paraId="72800570" w14:textId="77777777" w:rsidR="00ED12F6" w:rsidRPr="00272753" w:rsidRDefault="00ED12F6" w:rsidP="00ED12F6">
      <w:pPr>
        <w:rPr>
          <w:sz w:val="14"/>
        </w:rPr>
      </w:pPr>
      <w:r w:rsidRPr="00272753">
        <w:rPr>
          <w:sz w:val="14"/>
        </w:rPr>
        <w:t xml:space="preserve">(“Union for </w:t>
      </w:r>
      <w:r w:rsidRPr="00272753">
        <w:rPr>
          <w:strike/>
          <w:sz w:val="14"/>
        </w:rPr>
        <w:t>Negro</w:t>
      </w:r>
      <w:r w:rsidRPr="00272753">
        <w:rPr>
          <w:sz w:val="14"/>
        </w:rPr>
        <w:t xml:space="preserve"> Women Workers [sic] Gaining Ground”)</w:t>
      </w:r>
    </w:p>
    <w:p w14:paraId="345D7E51" w14:textId="77777777" w:rsidR="00ED12F6" w:rsidRPr="00272753" w:rsidRDefault="00ED12F6" w:rsidP="00ED12F6">
      <w:pPr>
        <w:rPr>
          <w:sz w:val="14"/>
        </w:rPr>
      </w:pPr>
      <w:r w:rsidRPr="00272753">
        <w:rPr>
          <w:sz w:val="14"/>
        </w:rPr>
        <w:t xml:space="preserve">The article ends by citing the NAWE’s gains of between five and ten thousand members (“Union for </w:t>
      </w:r>
      <w:r w:rsidRPr="00272753">
        <w:rPr>
          <w:strike/>
          <w:sz w:val="14"/>
        </w:rPr>
        <w:t>Negro</w:t>
      </w:r>
      <w:r w:rsidRPr="00272753">
        <w:rPr>
          <w:sz w:val="14"/>
        </w:rPr>
        <w:t xml:space="preserve"> Women Workers [sic] Gaining Ground”). Clearly, Burroughs was building membership of the NAWE through her broad-based publications not only with Black audiences. At the core of her publications was her labor rhetoric rooted in womanist solidarity and inclusivity for all workers. As she believed, until the most marginalized at the intersections of race, class and gender are free, no one is. </w:t>
      </w:r>
    </w:p>
    <w:p w14:paraId="01C3C12C" w14:textId="77777777" w:rsidR="00ED12F6" w:rsidRPr="00272753" w:rsidRDefault="00ED12F6" w:rsidP="00ED12F6">
      <w:pPr>
        <w:rPr>
          <w:sz w:val="14"/>
        </w:rPr>
      </w:pPr>
      <w:r w:rsidRPr="00272753">
        <w:rPr>
          <w:sz w:val="14"/>
        </w:rPr>
        <w:t xml:space="preserve">The NAWE flourished for a few more years, despite the Depression, debt, and a fire at the National Trade School for Women and Girls. Advertisements in the Evening Star for job placement (1924-1928) and accounting (1928-1931) shows the NAWE was still working for equity, seeking workers to represent and promoting their organizing efforts (see Appendix). The advertisements in the Evening Star targeted readers of the general D.C. newspaper rather than Black themed publications, because of the growing number of Black women laborers who were both seeking employment and housing in the city. Due to the constraints of the Depression, Burroughs founded another Black labor initiative called the Cooperative Industries in 1934. The industry was a mainly self-sustaining Black operation where workers accepted the communal and business responsibility for the welfare of their members by selling their profits and investing them back into their communities (“Cooperation Theory Tested in Colonies”). </w:t>
      </w:r>
    </w:p>
    <w:p w14:paraId="4DD65CFF" w14:textId="77777777" w:rsidR="00ED12F6" w:rsidRPr="00272753" w:rsidRDefault="00ED12F6" w:rsidP="00ED12F6">
      <w:pPr>
        <w:rPr>
          <w:sz w:val="14"/>
        </w:rPr>
      </w:pPr>
      <w:r w:rsidRPr="00272753">
        <w:rPr>
          <w:sz w:val="14"/>
        </w:rPr>
        <w:t>While there are no publications directly quoting Burroughs about the cooperative, we see an expansion of her womanist labor rhetoric through her promotion of women’s entrepreneurship through a self-sustaining cooperative in the D.C. Black community. Many women who worked for the cooperative were unemployed domestic workers who wanted to labor outside of household employment. Workers at the cooperative provided services for Black and white D.C. communities as seamstresses, laundresses, bakers, cooks, nurses and clerks staffing a grocery store, with plans for a credit union, shoe repair shop and a broom factory (“Cooperation Theory Tested in Colonies”). Burroughs and the cooperative sought to control the process and products of their labor in a world that denied Black domestic workers the legal opportunities to file for unemployment benefits or Social Security.</w:t>
      </w:r>
    </w:p>
    <w:p w14:paraId="33BA7C54" w14:textId="77777777" w:rsidR="00ED12F6" w:rsidRPr="00272753" w:rsidRDefault="00ED12F6" w:rsidP="00ED12F6">
      <w:pPr>
        <w:rPr>
          <w:sz w:val="14"/>
        </w:rPr>
      </w:pPr>
      <w:r w:rsidRPr="00272753">
        <w:rPr>
          <w:sz w:val="14"/>
        </w:rPr>
        <w:t>Reviving Black Women’s Labor Organizing History</w:t>
      </w:r>
    </w:p>
    <w:p w14:paraId="14407D42" w14:textId="77777777" w:rsidR="00ED12F6" w:rsidRPr="00272753" w:rsidRDefault="00ED12F6" w:rsidP="00ED12F6">
      <w:pPr>
        <w:rPr>
          <w:sz w:val="14"/>
        </w:rPr>
      </w:pPr>
      <w:r w:rsidRPr="00272753">
        <w:rPr>
          <w:sz w:val="14"/>
        </w:rPr>
        <w:t xml:space="preserve">In 2020, Burroughs would be disappointed that her vision still has not fully come into fruition. Domestic workers are prevented from unionizing due to restrictive provisions in the NLRA stating that they do not qualify as employees and do not deserve federal labor rights.7 They were granted a provision under the 1976 Fair Labor Standards Act to receive a minimum wage,8 yet it did not hold employers legally responsible for paying them one (U.S. Congress, United States Code: Labor-Management Relations, 29 U.S.C. §§ 141-197). </w:t>
      </w:r>
      <w:r w:rsidRPr="00272753">
        <w:rPr>
          <w:rStyle w:val="StyleUnderline"/>
        </w:rPr>
        <w:t>While we are a long way away</w:t>
      </w:r>
      <w:r w:rsidRPr="00272753">
        <w:rPr>
          <w:sz w:val="14"/>
        </w:rPr>
        <w:t xml:space="preserve"> from transforming household employment, Burroughs’s writings and </w:t>
      </w:r>
      <w:r w:rsidRPr="00272753">
        <w:rPr>
          <w:rStyle w:val="StyleUnderline"/>
        </w:rPr>
        <w:t xml:space="preserve">labor organizing history are </w:t>
      </w:r>
      <w:r w:rsidRPr="009C4D5F">
        <w:rPr>
          <w:rStyle w:val="Emphasis"/>
          <w:sz w:val="30"/>
          <w:szCs w:val="30"/>
        </w:rPr>
        <w:t>good places to start</w:t>
      </w:r>
      <w:r w:rsidRPr="00272753">
        <w:rPr>
          <w:rStyle w:val="StyleUnderline"/>
        </w:rPr>
        <w:t xml:space="preserve"> for envisioning and moving towards a collective women’s labor movement</w:t>
      </w:r>
      <w:r w:rsidRPr="00272753">
        <w:rPr>
          <w:sz w:val="14"/>
        </w:rPr>
        <w:t>.</w:t>
      </w:r>
    </w:p>
    <w:p w14:paraId="0911FF2F" w14:textId="77777777" w:rsidR="00ED12F6" w:rsidRPr="00272753" w:rsidRDefault="00ED12F6" w:rsidP="00ED12F6">
      <w:pPr>
        <w:rPr>
          <w:sz w:val="14"/>
        </w:rPr>
      </w:pPr>
      <w:r w:rsidRPr="00272753">
        <w:rPr>
          <w:sz w:val="14"/>
        </w:rPr>
        <w:t xml:space="preserve">The NAWE effectively became a union even in defiance of a society that refused it the proper recognition. Burroughs and NAWE members organized along the same principles as a union, with </w:t>
      </w:r>
      <w:r w:rsidRPr="0017545B">
        <w:rPr>
          <w:rStyle w:val="StyleUnderline"/>
          <w:highlight w:val="cyan"/>
        </w:rPr>
        <w:t>the</w:t>
      </w:r>
      <w:r w:rsidRPr="00272753">
        <w:rPr>
          <w:sz w:val="14"/>
        </w:rPr>
        <w:t xml:space="preserve"> same </w:t>
      </w:r>
      <w:r w:rsidRPr="0017545B">
        <w:rPr>
          <w:rStyle w:val="Emphasis"/>
          <w:highlight w:val="cyan"/>
        </w:rPr>
        <w:t>foundational belief</w:t>
      </w:r>
      <w:r w:rsidRPr="0017545B">
        <w:rPr>
          <w:rStyle w:val="StyleUnderline"/>
          <w:highlight w:val="cyan"/>
        </w:rPr>
        <w:t xml:space="preserve"> in the dignity of workers</w:t>
      </w:r>
      <w:r w:rsidRPr="00272753">
        <w:rPr>
          <w:rStyle w:val="StyleUnderline"/>
        </w:rPr>
        <w:t xml:space="preserve"> and their labor</w:t>
      </w:r>
      <w:r w:rsidRPr="00272753">
        <w:rPr>
          <w:sz w:val="14"/>
        </w:rPr>
        <w:t xml:space="preserve">. As a co-founding organizer, Burroughs </w:t>
      </w:r>
      <w:r w:rsidRPr="0017545B">
        <w:rPr>
          <w:rStyle w:val="Emphasis"/>
          <w:sz w:val="30"/>
          <w:szCs w:val="30"/>
          <w:highlight w:val="cyan"/>
        </w:rPr>
        <w:t>challenged dominant white hegemonic society</w:t>
      </w:r>
      <w:r w:rsidRPr="00272753">
        <w:rPr>
          <w:sz w:val="14"/>
        </w:rPr>
        <w:t xml:space="preserve"> through her writings and praxis. By </w:t>
      </w:r>
      <w:r w:rsidRPr="0017545B">
        <w:rPr>
          <w:rStyle w:val="StyleUnderline"/>
          <w:highlight w:val="cyan"/>
        </w:rPr>
        <w:t>advocating for</w:t>
      </w:r>
      <w:r w:rsidRPr="00272753">
        <w:rPr>
          <w:rStyle w:val="StyleUnderline"/>
        </w:rPr>
        <w:t xml:space="preserve"> </w:t>
      </w:r>
      <w:r w:rsidRPr="009C4D5F">
        <w:rPr>
          <w:rStyle w:val="Emphasis"/>
        </w:rPr>
        <w:t xml:space="preserve">full </w:t>
      </w:r>
      <w:r w:rsidRPr="0017545B">
        <w:rPr>
          <w:rStyle w:val="Emphasis"/>
          <w:highlight w:val="cyan"/>
        </w:rPr>
        <w:t>labor rights</w:t>
      </w:r>
      <w:r w:rsidRPr="00272753">
        <w:rPr>
          <w:rStyle w:val="StyleUnderline"/>
        </w:rPr>
        <w:t xml:space="preserve"> for Black women at work</w:t>
      </w:r>
      <w:r w:rsidRPr="00272753">
        <w:rPr>
          <w:sz w:val="14"/>
        </w:rPr>
        <w:t xml:space="preserve">, Burroughs dispelled the stereotype of domestic workers as the lovingly submissive Mammy.9 She also </w:t>
      </w:r>
      <w:r w:rsidRPr="0017545B">
        <w:rPr>
          <w:rStyle w:val="StyleUnderline"/>
          <w:highlight w:val="cyan"/>
        </w:rPr>
        <w:t xml:space="preserve">created a </w:t>
      </w:r>
      <w:r w:rsidRPr="0017545B">
        <w:rPr>
          <w:rStyle w:val="Emphasis"/>
          <w:highlight w:val="cyan"/>
        </w:rPr>
        <w:t>labor organizing space</w:t>
      </w:r>
      <w:r w:rsidRPr="0017545B">
        <w:rPr>
          <w:rStyle w:val="StyleUnderline"/>
          <w:highlight w:val="cyan"/>
        </w:rPr>
        <w:t xml:space="preserve"> for African American women</w:t>
      </w:r>
      <w:r w:rsidRPr="00272753">
        <w:rPr>
          <w:rStyle w:val="StyleUnderline"/>
        </w:rPr>
        <w:t xml:space="preserve"> in a society that was unwilling to accept them as skilled workers</w:t>
      </w:r>
      <w:r w:rsidRPr="00272753">
        <w:rPr>
          <w:sz w:val="14"/>
        </w:rPr>
        <w:t xml:space="preserve"> who deserved a living wage. Burroughs invoked </w:t>
      </w:r>
      <w:r w:rsidRPr="0017545B">
        <w:rPr>
          <w:rStyle w:val="StyleUnderline"/>
          <w:highlight w:val="cyan"/>
        </w:rPr>
        <w:t>and</w:t>
      </w:r>
      <w:r w:rsidRPr="00272753">
        <w:rPr>
          <w:sz w:val="14"/>
        </w:rPr>
        <w:t xml:space="preserve"> built an association that </w:t>
      </w:r>
      <w:r w:rsidRPr="0017545B">
        <w:rPr>
          <w:rStyle w:val="Emphasis"/>
          <w:highlight w:val="cyan"/>
        </w:rPr>
        <w:t>expressed</w:t>
      </w:r>
      <w:r w:rsidRPr="00272753">
        <w:rPr>
          <w:rStyle w:val="StyleUnderline"/>
        </w:rPr>
        <w:t xml:space="preserve"> the </w:t>
      </w:r>
      <w:r w:rsidRPr="0017545B">
        <w:rPr>
          <w:rStyle w:val="Emphasis"/>
          <w:highlight w:val="cyan"/>
        </w:rPr>
        <w:t>collective will</w:t>
      </w:r>
      <w:r w:rsidRPr="00272753">
        <w:rPr>
          <w:rStyle w:val="StyleUnderline"/>
        </w:rPr>
        <w:t xml:space="preserve"> of thousands of Black women and aspired to do so much more</w:t>
      </w:r>
      <w:r w:rsidRPr="00272753">
        <w:rPr>
          <w:sz w:val="14"/>
        </w:rPr>
        <w:t xml:space="preserve">. </w:t>
      </w:r>
    </w:p>
    <w:p w14:paraId="12775604" w14:textId="77777777" w:rsidR="00ED12F6" w:rsidRPr="005D388F" w:rsidRDefault="00ED12F6" w:rsidP="00ED12F6"/>
    <w:p w14:paraId="072B83D1" w14:textId="77777777" w:rsidR="00ED12F6" w:rsidRPr="005D388F" w:rsidRDefault="00ED12F6" w:rsidP="00ED12F6"/>
    <w:p w14:paraId="2B6C8A6C" w14:textId="77777777" w:rsidR="00ED12F6" w:rsidRPr="00AB5576" w:rsidRDefault="00ED12F6" w:rsidP="00ED12F6">
      <w:pPr>
        <w:pStyle w:val="Heading4"/>
        <w:rPr>
          <w:b w:val="0"/>
          <w:bCs/>
        </w:rPr>
      </w:pPr>
      <w:r>
        <w:t xml:space="preserve">4. 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7E070C20" w14:textId="77777777" w:rsidR="00ED12F6" w:rsidRDefault="00ED12F6" w:rsidP="00ED12F6">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6F691EFC" w14:textId="77777777" w:rsidR="00ED12F6" w:rsidRPr="00AB5576" w:rsidRDefault="00ED12F6" w:rsidP="00ED12F6">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2ED69106" w14:textId="77777777" w:rsidR="00ED12F6" w:rsidRPr="00AB5576" w:rsidRDefault="00ED12F6" w:rsidP="00ED12F6">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w:t>
      </w:r>
      <w:r w:rsidRPr="00724F22">
        <w:rPr>
          <w:rStyle w:val="StyleUnderline"/>
        </w:rPr>
        <w:lastRenderedPageBreak/>
        <w:t>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7886672C" w14:textId="77777777" w:rsidR="00ED12F6" w:rsidRPr="00AB5576" w:rsidRDefault="00ED12F6" w:rsidP="00ED12F6">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5730F493" w14:textId="77777777" w:rsidR="00ED12F6" w:rsidRPr="00AB5576" w:rsidRDefault="00ED12F6" w:rsidP="00ED12F6">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0C239355" w14:textId="77777777" w:rsidR="00ED12F6" w:rsidRPr="00AB5576" w:rsidRDefault="00ED12F6" w:rsidP="00ED12F6">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w:t>
      </w:r>
      <w:r w:rsidRPr="00AB5576">
        <w:rPr>
          <w:rStyle w:val="StyleUnderline"/>
        </w:rPr>
        <w:lastRenderedPageBreak/>
        <w:t>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4BD7D4E2" w14:textId="77777777" w:rsidR="00ED12F6" w:rsidRPr="00777552" w:rsidRDefault="00ED12F6" w:rsidP="00ED12F6">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320EB400" w14:textId="77777777" w:rsidR="00ED12F6" w:rsidRDefault="00ED12F6" w:rsidP="00ED12F6">
      <w:pPr>
        <w:pStyle w:val="Heading4"/>
      </w:pPr>
      <w:r>
        <w:t xml:space="preserve">5. Their theorization of anti-Black sapphic violence </w:t>
      </w:r>
      <w:r>
        <w:rPr>
          <w:u w:val="single"/>
        </w:rPr>
        <w:t>oversimplifies</w:t>
      </w:r>
      <w:r>
        <w:t xml:space="preserve"> Black sapphic life through a lens of </w:t>
      </w:r>
      <w:r>
        <w:rPr>
          <w:u w:val="single"/>
        </w:rPr>
        <w:t>unvarying</w:t>
      </w:r>
      <w:r>
        <w:t xml:space="preserve"> metaphysical antagonism and an </w:t>
      </w:r>
      <w:r>
        <w:rPr>
          <w:u w:val="single"/>
        </w:rPr>
        <w:t>antipolitical praxis</w:t>
      </w:r>
      <w:r>
        <w:t>.</w:t>
      </w:r>
    </w:p>
    <w:p w14:paraId="791C2BEE" w14:textId="77777777" w:rsidR="00ED12F6" w:rsidRDefault="00ED12F6" w:rsidP="00ED12F6">
      <w:r w:rsidRPr="007A4827">
        <w:rPr>
          <w:rStyle w:val="Style13ptBold"/>
        </w:rPr>
        <w:t>Jaleel, 24</w:t>
      </w:r>
      <w:r>
        <w:t>—associate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w:t>
      </w:r>
    </w:p>
    <w:p w14:paraId="48CE31B0" w14:textId="77777777" w:rsidR="00ED12F6" w:rsidRPr="00257731" w:rsidRDefault="00ED12F6" w:rsidP="00ED12F6">
      <w:pPr>
        <w:rPr>
          <w:sz w:val="14"/>
        </w:rPr>
      </w:pPr>
      <w:r w:rsidRPr="00257731">
        <w:rPr>
          <w:sz w:val="14"/>
        </w:rPr>
        <w:t xml:space="preserve">As these examples suggest, </w:t>
      </w:r>
      <w:r w:rsidRPr="007A4827">
        <w:rPr>
          <w:rStyle w:val="StyleUnderline"/>
        </w:rPr>
        <w:t xml:space="preserve">any global </w:t>
      </w:r>
      <w:r w:rsidRPr="006D63DB">
        <w:rPr>
          <w:rStyle w:val="StyleUnderline"/>
          <w:highlight w:val="cyan"/>
        </w:rPr>
        <w:t>analysis</w:t>
      </w:r>
      <w:r w:rsidRPr="007A4827">
        <w:rPr>
          <w:rStyle w:val="StyleUnderline"/>
        </w:rPr>
        <w:t xml:space="preserve"> of Blackness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–often gathered under the term Afropessimism—</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w:t>
      </w:r>
      <w:r w:rsidRPr="00257731">
        <w:rPr>
          <w:sz w:val="14"/>
        </w:rPr>
        <w:lastRenderedPageBreak/>
        <w:t xml:space="preserve">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2954F9E4" w14:textId="77777777" w:rsidR="00ED12F6" w:rsidRPr="00257731" w:rsidRDefault="00ED12F6" w:rsidP="00ED12F6">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6D63DB">
        <w:rPr>
          <w:rStyle w:val="StyleUnderline"/>
          <w:highlight w:val="cyan"/>
        </w:rPr>
        <w:t xml:space="preserve">at the </w:t>
      </w:r>
      <w:r w:rsidRPr="006D63DB">
        <w:rPr>
          <w:rStyle w:val="Emphasis"/>
          <w:highlight w:val="cyan"/>
        </w:rPr>
        <w:t>intersection</w:t>
      </w:r>
      <w:r w:rsidRPr="006D63DB">
        <w:rPr>
          <w:rStyle w:val="StyleUnderline"/>
          <w:highlight w:val="cyan"/>
        </w:rPr>
        <w:t xml:space="preserve"> of racialized </w:t>
      </w:r>
      <w:r w:rsidRPr="00203DF0">
        <w:rPr>
          <w:rStyle w:val="StyleUnderline"/>
          <w:highlight w:val="cyan"/>
        </w:rPr>
        <w:t>gender/sex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3C036836" w14:textId="77777777" w:rsidR="00ED12F6" w:rsidRPr="00257731" w:rsidRDefault="00ED12F6" w:rsidP="00ED12F6">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B01DE4">
        <w:rPr>
          <w:rStyle w:val="Emphasis"/>
        </w:rPr>
        <w:t>transmute</w:t>
      </w:r>
      <w:r w:rsidRPr="007A4827">
        <w:rPr>
          <w:rStyle w:val="StyleUnderline"/>
        </w:rPr>
        <w:t xml:space="preserve"> trans/queer to</w:t>
      </w:r>
      <w:r w:rsidRPr="00257731">
        <w:rPr>
          <w:sz w:val="14"/>
        </w:rPr>
        <w:t xml:space="preserve"> “</w:t>
      </w:r>
      <w:r w:rsidRPr="007A4827">
        <w:rPr>
          <w:rStyle w:val="StyleUnderline"/>
        </w:rPr>
        <w:t xml:space="preserve">a </w:t>
      </w:r>
      <w:r w:rsidRPr="00B01DE4">
        <w:rPr>
          <w:rStyle w:val="Emphasis"/>
        </w:rPr>
        <w:t>nonidentity</w:t>
      </w:r>
      <w:r w:rsidRPr="007A4827">
        <w:rPr>
          <w:rStyle w:val="StyleUnderline"/>
        </w:rPr>
        <w:t xml:space="preserve"> where force is made to live</w:t>
      </w:r>
      <w:r w:rsidRPr="00257731">
        <w:rPr>
          <w:sz w:val="14"/>
        </w:rPr>
        <w:t xml:space="preserve">” (26), </w:t>
      </w:r>
      <w:r w:rsidRPr="007A4827">
        <w:rPr>
          <w:rStyle w:val="StyleUnderline"/>
        </w:rPr>
        <w:t xml:space="preserve">so that Blackness and trans/queerness are made </w:t>
      </w:r>
      <w:r w:rsidRPr="00B01DE4">
        <w:rPr>
          <w:rStyle w:val="Emphasis"/>
        </w:rPr>
        <w:t>virtually interchangeable</w:t>
      </w:r>
      <w:r w:rsidRPr="007A4827">
        <w:rPr>
          <w:rStyle w:val="StyleUnderline"/>
        </w:rPr>
        <w:t xml:space="preserve"> through a relationship to violence</w:t>
      </w:r>
      <w:r w:rsidRPr="00257731">
        <w:rPr>
          <w:sz w:val="14"/>
        </w:rPr>
        <w:t xml:space="preserve">. </w:t>
      </w:r>
      <w:r w:rsidRPr="007A4827">
        <w:rPr>
          <w:rStyle w:val="StyleUnderline"/>
        </w:rPr>
        <w:t>This move</w:t>
      </w:r>
      <w:r w:rsidRPr="00257731">
        <w:rPr>
          <w:sz w:val="14"/>
        </w:rPr>
        <w:t xml:space="preser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w:t>
      </w:r>
      <w:r w:rsidRPr="00203DF0">
        <w:rPr>
          <w:rStyle w:val="StyleUnderline"/>
        </w:rPr>
        <w:t xml:space="preserve">Blackness 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lastRenderedPageBreak/>
        <w:t>transhistorical point</w:t>
      </w:r>
      <w:r w:rsidRPr="007A4827">
        <w:rPr>
          <w:rStyle w:val="StyleUnderline"/>
        </w:rPr>
        <w:t xml:space="preserve"> about Blackness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69C1A4EC" w14:textId="77777777" w:rsidR="00ED12F6" w:rsidRPr="00257731" w:rsidRDefault="00ED12F6" w:rsidP="00ED12F6">
      <w:pPr>
        <w:rPr>
          <w:sz w:val="14"/>
        </w:rPr>
      </w:pPr>
      <w:r w:rsidRPr="00257731">
        <w:rPr>
          <w:sz w:val="14"/>
        </w:rPr>
        <w:t>Ungovernability and “the” State in an Age of Global Authoritarianisms</w:t>
      </w:r>
    </w:p>
    <w:p w14:paraId="44E0F29C" w14:textId="77777777" w:rsidR="00ED12F6" w:rsidRPr="00257731" w:rsidRDefault="00ED12F6" w:rsidP="00ED12F6">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04C834B3" w14:textId="77777777" w:rsidR="00ED12F6" w:rsidRPr="00257731" w:rsidRDefault="00ED12F6" w:rsidP="00ED12F6">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203DF0">
        <w:rPr>
          <w:rStyle w:val="StyleUnderline"/>
        </w:rPr>
        <w:t xml:space="preserve">Blackness and transness 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 </w:t>
      </w:r>
      <w:r w:rsidRPr="00203DF0">
        <w:rPr>
          <w:rStyle w:val="StyleUnderline"/>
        </w:rPr>
        <w:t xml:space="preserve">Black/trans/queer </w:t>
      </w:r>
      <w:r w:rsidRPr="00A3330B">
        <w:rPr>
          <w:rStyle w:val="StyleUnderline"/>
          <w:highlight w:val="cyan"/>
        </w:rPr>
        <w:t>death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w:t>
      </w:r>
      <w:r w:rsidRPr="0016487B">
        <w:rPr>
          <w:rStyle w:val="StyleUnderline"/>
        </w:rPr>
        <w:lastRenderedPageBreak/>
        <w:t>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0F9A6B55" w14:textId="77777777" w:rsidR="00ED12F6" w:rsidRPr="00257731" w:rsidRDefault="00ED12F6" w:rsidP="00ED12F6">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 of trans or Black do 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3214471D" w14:textId="77777777" w:rsidR="00ED12F6" w:rsidRPr="00257731" w:rsidRDefault="00ED12F6" w:rsidP="00ED12F6">
      <w:pPr>
        <w:rPr>
          <w:sz w:val="14"/>
        </w:rPr>
      </w:pPr>
      <w:r w:rsidRPr="00257731">
        <w:rPr>
          <w:sz w:val="14"/>
        </w:rPr>
        <w:t xml:space="preserve">These sorts of racial travels also </w:t>
      </w:r>
      <w:r w:rsidRPr="00B01DE4">
        <w:rPr>
          <w:rStyle w:val="Emphasis"/>
        </w:rPr>
        <w:t>prevent</w:t>
      </w:r>
      <w:r w:rsidRPr="008070BF">
        <w:rPr>
          <w:rStyle w:val="StyleUnderline"/>
        </w:rPr>
        <w:t xml:space="preserve"> analyses of the </w:t>
      </w:r>
      <w:r w:rsidRPr="00B01DE4">
        <w:rPr>
          <w:rStyle w:val="Emphasis"/>
        </w:rPr>
        <w:t>different</w:t>
      </w:r>
      <w:r w:rsidRPr="008070BF">
        <w:rPr>
          <w:rStyle w:val="StyleUnderline"/>
        </w:rPr>
        <w:t xml:space="preserve"> ways gender/sex</w:t>
      </w:r>
      <w:r w:rsidRPr="00257731">
        <w:rPr>
          <w:sz w:val="14"/>
        </w:rPr>
        <w:t xml:space="preserve"> (in concert with religious difference and the reproduction of ethno-religious difference) </w:t>
      </w:r>
      <w:r w:rsidRPr="008070BF">
        <w:rPr>
          <w:rStyle w:val="StyleUnderline"/>
        </w:rPr>
        <w:t>structures racial formations</w:t>
      </w:r>
      <w:r w:rsidRPr="00257731">
        <w:rPr>
          <w:sz w:val="14"/>
        </w:rPr>
        <w:t xml:space="preserve">, including Blackness, </w:t>
      </w:r>
      <w:r w:rsidRPr="008070BF">
        <w:rPr>
          <w:rStyle w:val="StyleUnderline"/>
        </w:rPr>
        <w:t xml:space="preserve">in </w:t>
      </w:r>
      <w:r w:rsidRPr="00B01DE4">
        <w:rPr>
          <w:rStyle w:val="Emphasis"/>
        </w:rPr>
        <w:t>various</w:t>
      </w:r>
      <w:r w:rsidRPr="008070BF">
        <w:rPr>
          <w:rStyle w:val="StyleUnderline"/>
        </w:rPr>
        <w:t xml:space="preserve">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8070BF">
        <w:rPr>
          <w:rStyle w:val="StyleUnderline"/>
        </w:rPr>
        <w:t>What</w:t>
      </w:r>
      <w:r w:rsidRPr="00257731">
        <w:rPr>
          <w:sz w:val="14"/>
        </w:rPr>
        <w:t xml:space="preserve"> sex or race or more specifically </w:t>
      </w:r>
      <w:r w:rsidRPr="00203DF0">
        <w:rPr>
          <w:rStyle w:val="StyleUnderline"/>
        </w:rPr>
        <w:t>Blackness and transness</w:t>
      </w:r>
      <w:r w:rsidRPr="008070BF">
        <w:rPr>
          <w:rStyle w:val="StyleUnderline"/>
        </w:rPr>
        <w:t xml:space="preserve"> are or can be</w:t>
      </w:r>
      <w:r w:rsidRPr="00257731">
        <w:rPr>
          <w:sz w:val="14"/>
        </w:rPr>
        <w:t>—</w:t>
      </w:r>
      <w:r w:rsidRPr="00203DF0">
        <w:rPr>
          <w:rStyle w:val="StyleUnderline"/>
        </w:rPr>
        <w:t xml:space="preserve">as </w:t>
      </w:r>
      <w:r w:rsidRPr="00A3330B">
        <w:rPr>
          <w:rStyle w:val="StyleUnderline"/>
          <w:highlight w:val="cyan"/>
        </w:rPr>
        <w:t>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w:t>
      </w:r>
      <w:r w:rsidRPr="008070BF">
        <w:rPr>
          <w:rStyle w:val="StyleUnderline"/>
        </w:rPr>
        <w:lastRenderedPageBreak/>
        <w:t xml:space="preserve">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4EF8F5F5" w14:textId="77777777" w:rsidR="00ED12F6" w:rsidRPr="00257731" w:rsidRDefault="00ED12F6" w:rsidP="00ED12F6">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40008A5A" w14:textId="77777777" w:rsidR="00ED12F6" w:rsidRPr="00B01DE4" w:rsidRDefault="00ED12F6" w:rsidP="00ED12F6">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6FC86A12" w14:textId="77777777" w:rsidR="00ED12F6" w:rsidRPr="00257731" w:rsidRDefault="00ED12F6" w:rsidP="00ED12F6">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769A2A66" w14:textId="77777777" w:rsidR="00ED12F6" w:rsidRPr="00257731" w:rsidRDefault="00ED12F6" w:rsidP="00ED12F6">
      <w:pPr>
        <w:rPr>
          <w:sz w:val="14"/>
        </w:rPr>
      </w:pPr>
      <w:r w:rsidRPr="00257731">
        <w:rPr>
          <w:sz w:val="14"/>
        </w:rPr>
        <w:t>Conclusion: Thinking Transnational Queer Materialism</w:t>
      </w:r>
    </w:p>
    <w:p w14:paraId="1359809F" w14:textId="77777777" w:rsidR="00ED12F6" w:rsidRPr="00257731" w:rsidRDefault="00ED12F6" w:rsidP="00ED12F6">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6BA80716" w14:textId="77777777" w:rsidR="00ED12F6" w:rsidRPr="00257731" w:rsidRDefault="00ED12F6" w:rsidP="00ED12F6">
      <w:pPr>
        <w:rPr>
          <w:sz w:val="14"/>
        </w:rPr>
      </w:pPr>
      <w:r w:rsidRPr="00257731">
        <w:rPr>
          <w:sz w:val="14"/>
        </w:rPr>
        <w:t xml:space="preserve">If queer is to have any remaining utility, we must understand how its reproduction is tied to analyses of race and geopolitics. </w:t>
      </w:r>
      <w:r w:rsidRPr="0089522B">
        <w:rPr>
          <w:rStyle w:val="StyleUnderline"/>
        </w:rPr>
        <w:t>Queer/trans critique 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B01DE4">
        <w:rPr>
          <w:rStyle w:val="Emphasis"/>
        </w:rPr>
        <w:t>reduction</w:t>
      </w:r>
      <w:r w:rsidRPr="0089522B">
        <w:rPr>
          <w:rStyle w:val="StyleUnderline"/>
        </w:rPr>
        <w:t xml:space="preserve"> of racial capitalism to Blackness as </w:t>
      </w:r>
      <w:r w:rsidRPr="00B01DE4">
        <w:rPr>
          <w:rStyle w:val="Emphasis"/>
        </w:rPr>
        <w:lastRenderedPageBreak/>
        <w:t>injury</w:t>
      </w:r>
      <w:r w:rsidRPr="0089522B">
        <w:rPr>
          <w:rStyle w:val="StyleUnderline"/>
        </w:rPr>
        <w:t xml:space="preserve"> provides </w:t>
      </w:r>
      <w:r w:rsidRPr="00B01DE4">
        <w:rPr>
          <w:rStyle w:val="Emphasis"/>
        </w:rPr>
        <w:t>no analytic framework</w:t>
      </w:r>
      <w:r w:rsidRPr="0089522B">
        <w:rPr>
          <w:rStyle w:val="StyleUnderline"/>
        </w:rPr>
        <w:t xml:space="preserve"> that can speak to how Blackness is </w:t>
      </w:r>
      <w:r w:rsidRPr="00B01DE4">
        <w:rPr>
          <w:rStyle w:val="Emphasis"/>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2824C118" w14:textId="77777777" w:rsidR="00ED12F6" w:rsidRPr="00257731" w:rsidRDefault="00ED12F6" w:rsidP="00ED12F6">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251070FD" w14:textId="77777777" w:rsidR="00ED12F6" w:rsidRPr="00257731" w:rsidRDefault="00ED12F6" w:rsidP="00ED12F6">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02CB6764" w14:textId="77777777" w:rsidR="00ED12F6" w:rsidRPr="00257731" w:rsidRDefault="00ED12F6" w:rsidP="00ED12F6">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504A13C3" w14:textId="77777777" w:rsidR="00ED12F6" w:rsidRPr="00257731" w:rsidRDefault="00ED12F6" w:rsidP="00ED12F6">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44E4EEAB" w14:textId="77777777" w:rsidR="00ED12F6" w:rsidRPr="00257731" w:rsidRDefault="00ED12F6" w:rsidP="00ED12F6">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lastRenderedPageBreak/>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1DA4E3E6" w14:textId="77777777" w:rsidR="00ED12F6" w:rsidRPr="00257731" w:rsidRDefault="00ED12F6" w:rsidP="00ED12F6">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59C7B6DC" w14:textId="77777777" w:rsidR="00ED12F6" w:rsidRDefault="00ED12F6" w:rsidP="00ED12F6"/>
    <w:p w14:paraId="5DBEFAA0" w14:textId="77777777" w:rsidR="00ED12F6" w:rsidRPr="00374E54" w:rsidRDefault="00ED12F6" w:rsidP="00ED12F6">
      <w:pPr>
        <w:pStyle w:val="Heading4"/>
      </w:pPr>
      <w:r>
        <w:t xml:space="preserve">6. Envisioning </w:t>
      </w:r>
      <w:r w:rsidRPr="005E2396">
        <w:rPr>
          <w:u w:val="single"/>
        </w:rPr>
        <w:t>policies</w:t>
      </w:r>
      <w:r>
        <w:t xml:space="preserve"> that ‘should’ be done generates </w:t>
      </w:r>
      <w:r>
        <w:rPr>
          <w:u w:val="single"/>
        </w:rPr>
        <w:t>mass agency</w:t>
      </w:r>
      <w:r>
        <w:t xml:space="preserve"> that can </w:t>
      </w:r>
      <w:r>
        <w:rPr>
          <w:u w:val="single"/>
        </w:rPr>
        <w:t>scale up</w:t>
      </w:r>
      <w:r>
        <w:t xml:space="preserve"> to facilitate </w:t>
      </w:r>
      <w:r>
        <w:rPr>
          <w:u w:val="single"/>
        </w:rPr>
        <w:t>collective flourishing</w:t>
      </w:r>
      <w:r>
        <w:t xml:space="preserve"> and counter </w:t>
      </w:r>
      <w:r>
        <w:rPr>
          <w:u w:val="single"/>
        </w:rPr>
        <w:t>planetary immiseration</w:t>
      </w:r>
      <w:r>
        <w:t>.</w:t>
      </w:r>
    </w:p>
    <w:p w14:paraId="02A1AAC3" w14:textId="77777777" w:rsidR="00ED12F6" w:rsidRDefault="00ED12F6" w:rsidP="00ED12F6">
      <w:r w:rsidRPr="008378D9">
        <w:rPr>
          <w:rStyle w:val="Style13ptBold"/>
        </w:rPr>
        <w:t>Kornbluh, 2</w:t>
      </w:r>
      <w:r>
        <w:rPr>
          <w:rStyle w:val="Style13ptBold"/>
        </w:rPr>
        <w:t>4</w:t>
      </w:r>
      <w:r>
        <w:t xml:space="preserve">—Professor of English at the University of Illinois, Chicago (Anna, “Conclusion,” </w:t>
      </w:r>
      <w:r w:rsidRPr="003338A3">
        <w:rPr>
          <w:i/>
          <w:iCs/>
        </w:rPr>
        <w:t>Immediacy, or The Style of Too Late Capitalism</w:t>
      </w:r>
      <w:r>
        <w:t>, Conclusion, pp. 153-157, dml)</w:t>
      </w:r>
    </w:p>
    <w:p w14:paraId="0F20BE21" w14:textId="77777777" w:rsidR="00ED12F6" w:rsidRPr="002B19F5" w:rsidRDefault="00ED12F6" w:rsidP="00ED12F6">
      <w:pPr>
        <w:rPr>
          <w:sz w:val="14"/>
        </w:rPr>
      </w:pPr>
      <w:r w:rsidRPr="002B19F5">
        <w:rPr>
          <w:sz w:val="14"/>
        </w:rPr>
        <w:t xml:space="preserve">Some trajectories in recent theory, broadly conceived, give grounds for hope here: </w:t>
      </w:r>
      <w:r w:rsidRPr="00B109AA">
        <w:rPr>
          <w:rStyle w:val="StyleUnderline"/>
        </w:rPr>
        <w:t xml:space="preserve">conspicuously </w:t>
      </w:r>
      <w:r w:rsidRPr="00F90A2D">
        <w:rPr>
          <w:rStyle w:val="Emphasis"/>
          <w:highlight w:val="cyan"/>
        </w:rPr>
        <w:t>project-based theorizing</w:t>
      </w:r>
      <w:r w:rsidRPr="002B19F5">
        <w:rPr>
          <w:sz w:val="14"/>
        </w:rPr>
        <w:t xml:space="preserve">, constructive philosophy, and categorical theorizing. Each of these initiatives </w:t>
      </w:r>
      <w:r w:rsidRPr="00B109AA">
        <w:rPr>
          <w:rStyle w:val="StyleUnderline"/>
        </w:rPr>
        <w:t>enact theory as the production of concepts that capacitate action and still other productions</w:t>
      </w:r>
      <w:r w:rsidRPr="002B19F5">
        <w:rPr>
          <w:sz w:val="14"/>
        </w:rPr>
        <w:t xml:space="preserve">. </w:t>
      </w:r>
      <w:r w:rsidRPr="00B109AA">
        <w:rPr>
          <w:rStyle w:val="StyleUnderline"/>
        </w:rPr>
        <w:t>These</w:t>
      </w:r>
      <w:r w:rsidRPr="002B19F5">
        <w:rPr>
          <w:sz w:val="14"/>
        </w:rPr>
        <w:t xml:space="preserve"> energies of synthesis </w:t>
      </w:r>
      <w:r w:rsidRPr="00F90A2D">
        <w:rPr>
          <w:rStyle w:val="StyleUnderline"/>
          <w:highlight w:val="cyan"/>
        </w:rPr>
        <w:t>aim at</w:t>
      </w:r>
      <w:r w:rsidRPr="00B109AA">
        <w:rPr>
          <w:rStyle w:val="StyleUnderline"/>
        </w:rPr>
        <w:t xml:space="preserve"> something </w:t>
      </w:r>
      <w:r w:rsidRPr="00374E54">
        <w:rPr>
          <w:rStyle w:val="Emphasis"/>
        </w:rPr>
        <w:t>different</w:t>
      </w:r>
      <w:r w:rsidRPr="00B109AA">
        <w:rPr>
          <w:rStyle w:val="StyleUnderline"/>
        </w:rPr>
        <w:t xml:space="preserve"> than antitheory’s expressivity and extremity</w:t>
      </w:r>
      <w:r w:rsidRPr="002B19F5">
        <w:rPr>
          <w:sz w:val="14"/>
        </w:rPr>
        <w:t xml:space="preserve">; </w:t>
      </w:r>
      <w:r w:rsidRPr="00B109AA">
        <w:rPr>
          <w:rStyle w:val="StyleUnderline"/>
        </w:rPr>
        <w:t>they aim at</w:t>
      </w:r>
      <w:r w:rsidRPr="002B19F5">
        <w:rPr>
          <w:sz w:val="14"/>
        </w:rPr>
        <w:t xml:space="preserve"> shifting registers, </w:t>
      </w:r>
      <w:r w:rsidRPr="00F90A2D">
        <w:rPr>
          <w:rStyle w:val="Emphasis"/>
        </w:rPr>
        <w:t>scaling</w:t>
      </w:r>
      <w:r w:rsidRPr="00F90A2D">
        <w:rPr>
          <w:rStyle w:val="StyleUnderline"/>
        </w:rPr>
        <w:t xml:space="preserve"> knowledge</w:t>
      </w:r>
      <w:r w:rsidRPr="002B19F5">
        <w:rPr>
          <w:sz w:val="14"/>
        </w:rPr>
        <w:t xml:space="preserve">, </w:t>
      </w:r>
      <w:r w:rsidRPr="00B109AA">
        <w:rPr>
          <w:rStyle w:val="StyleUnderline"/>
        </w:rPr>
        <w:t>impersonalizing by objectivating from the immersion of affects back to the realm of the symbolic</w:t>
      </w:r>
      <w:r w:rsidRPr="002B19F5">
        <w:rPr>
          <w:sz w:val="14"/>
        </w:rPr>
        <w:t>, and holding circulation at bay, prizing the slow or vertiginous making of new constructions.</w:t>
      </w:r>
    </w:p>
    <w:p w14:paraId="762AAFCF" w14:textId="77777777" w:rsidR="00ED12F6" w:rsidRPr="002B19F5" w:rsidRDefault="00ED12F6" w:rsidP="00ED12F6">
      <w:pPr>
        <w:rPr>
          <w:sz w:val="14"/>
        </w:rPr>
      </w:pPr>
      <w:r w:rsidRPr="00B109AA">
        <w:rPr>
          <w:rStyle w:val="StyleUnderline"/>
        </w:rPr>
        <w:t xml:space="preserve">Project-based theorizing is a </w:t>
      </w:r>
      <w:r w:rsidRPr="00374E54">
        <w:rPr>
          <w:rStyle w:val="Emphasis"/>
        </w:rPr>
        <w:t>practice-driven</w:t>
      </w:r>
      <w:r w:rsidRPr="00B109AA">
        <w:rPr>
          <w:rStyle w:val="StyleUnderline"/>
        </w:rPr>
        <w:t xml:space="preserve"> set of ideas rooted in the</w:t>
      </w:r>
      <w:r w:rsidRPr="002B19F5">
        <w:rPr>
          <w:sz w:val="14"/>
        </w:rPr>
        <w:t xml:space="preserve"> exigencies of </w:t>
      </w:r>
      <w:r w:rsidRPr="00B109AA">
        <w:rPr>
          <w:rStyle w:val="StyleUnderline"/>
        </w:rPr>
        <w:t xml:space="preserve">omnicrisis but </w:t>
      </w:r>
      <w:r w:rsidRPr="00374E54">
        <w:rPr>
          <w:rStyle w:val="Emphasis"/>
        </w:rPr>
        <w:t xml:space="preserve">unrepentantly </w:t>
      </w:r>
      <w:r w:rsidRPr="00F90A2D">
        <w:rPr>
          <w:rStyle w:val="Emphasis"/>
          <w:highlight w:val="cyan"/>
        </w:rPr>
        <w:t>scaling up</w:t>
      </w:r>
      <w:r w:rsidRPr="00F90A2D">
        <w:rPr>
          <w:rStyle w:val="StyleUnderline"/>
          <w:highlight w:val="cyan"/>
        </w:rPr>
        <w:t xml:space="preserve"> to the level</w:t>
      </w:r>
      <w:r w:rsidRPr="00B109AA">
        <w:rPr>
          <w:rStyle w:val="StyleUnderline"/>
        </w:rPr>
        <w:t xml:space="preserve"> of thought </w:t>
      </w:r>
      <w:r w:rsidRPr="00F90A2D">
        <w:rPr>
          <w:rStyle w:val="StyleUnderline"/>
          <w:highlight w:val="cyan"/>
        </w:rPr>
        <w:t xml:space="preserve">the situation </w:t>
      </w:r>
      <w:r w:rsidRPr="00F90A2D">
        <w:rPr>
          <w:rStyle w:val="Emphasis"/>
          <w:highlight w:val="cyan"/>
        </w:rPr>
        <w:t>demands</w:t>
      </w:r>
      <w:r w:rsidRPr="00F90A2D">
        <w:rPr>
          <w:rStyle w:val="StyleUnderline"/>
          <w:highlight w:val="cyan"/>
        </w:rPr>
        <w:t xml:space="preserve"> and</w:t>
      </w:r>
      <w:r w:rsidRPr="00B109AA">
        <w:rPr>
          <w:rStyle w:val="StyleUnderline"/>
        </w:rPr>
        <w:t xml:space="preserve"> boldly </w:t>
      </w:r>
      <w:r w:rsidRPr="00F90A2D">
        <w:rPr>
          <w:rStyle w:val="StyleUnderline"/>
          <w:highlight w:val="cyan"/>
        </w:rPr>
        <w:t>formulating</w:t>
      </w:r>
      <w:r w:rsidRPr="00B109AA">
        <w:rPr>
          <w:rStyle w:val="StyleUnderline"/>
        </w:rPr>
        <w:t xml:space="preserve"> positive representations as </w:t>
      </w:r>
      <w:r w:rsidRPr="00F90A2D">
        <w:rPr>
          <w:rStyle w:val="Emphasis"/>
          <w:highlight w:val="cyan"/>
        </w:rPr>
        <w:t>spurs to action</w:t>
      </w:r>
      <w:r w:rsidRPr="002B19F5">
        <w:rPr>
          <w:sz w:val="14"/>
        </w:rPr>
        <w:t xml:space="preserve">. </w:t>
      </w:r>
      <w:r w:rsidRPr="00F90A2D">
        <w:rPr>
          <w:rStyle w:val="StyleUnderline"/>
          <w:highlight w:val="cyan"/>
        </w:rPr>
        <w:t>A</w:t>
      </w:r>
      <w:r w:rsidRPr="002B19F5">
        <w:rPr>
          <w:sz w:val="14"/>
        </w:rPr>
        <w:t xml:space="preserve"> </w:t>
      </w:r>
      <w:r w:rsidRPr="00374E54">
        <w:rPr>
          <w:rStyle w:val="StyleUnderline"/>
        </w:rPr>
        <w:t>“</w:t>
      </w:r>
      <w:r w:rsidRPr="00F90A2D">
        <w:rPr>
          <w:rStyle w:val="Emphasis"/>
          <w:sz w:val="30"/>
          <w:szCs w:val="30"/>
          <w:highlight w:val="cyan"/>
        </w:rPr>
        <w:t>should</w:t>
      </w:r>
      <w:r w:rsidRPr="00374E54">
        <w:rPr>
          <w:rStyle w:val="StyleUnderline"/>
        </w:rPr>
        <w:t>”</w:t>
      </w:r>
      <w:r w:rsidRPr="002B19F5">
        <w:rPr>
          <w:sz w:val="14"/>
        </w:rPr>
        <w:t xml:space="preserve"> </w:t>
      </w:r>
      <w:r w:rsidRPr="00F90A2D">
        <w:rPr>
          <w:rStyle w:val="StyleUnderline"/>
          <w:highlight w:val="cyan"/>
        </w:rPr>
        <w:t xml:space="preserve">activates a </w:t>
      </w:r>
      <w:r w:rsidRPr="00F90A2D">
        <w:rPr>
          <w:rStyle w:val="Emphasis"/>
          <w:highlight w:val="cyan"/>
        </w:rPr>
        <w:t>future-thinking</w:t>
      </w:r>
      <w:r w:rsidRPr="002B19F5">
        <w:rPr>
          <w:sz w:val="14"/>
        </w:rPr>
        <w:t xml:space="preserve">, </w:t>
      </w:r>
      <w:r w:rsidRPr="0051155A">
        <w:rPr>
          <w:rStyle w:val="StyleUnderline"/>
        </w:rPr>
        <w:t>a break with</w:t>
      </w:r>
      <w:r w:rsidRPr="002B19F5">
        <w:rPr>
          <w:sz w:val="14"/>
        </w:rPr>
        <w:t xml:space="preserve"> the </w:t>
      </w:r>
      <w:r w:rsidRPr="0051155A">
        <w:rPr>
          <w:rStyle w:val="StyleUnderline"/>
        </w:rPr>
        <w:t>immanence</w:t>
      </w:r>
      <w:r w:rsidRPr="002B19F5">
        <w:rPr>
          <w:sz w:val="14"/>
        </w:rPr>
        <w:t xml:space="preserve"> of immediacy’s present </w:t>
      </w:r>
      <w:r w:rsidRPr="00F90A2D">
        <w:rPr>
          <w:rStyle w:val="StyleUnderline"/>
          <w:highlight w:val="cyan"/>
        </w:rPr>
        <w:t>toward the</w:t>
      </w:r>
      <w:r w:rsidRPr="0051155A">
        <w:rPr>
          <w:rStyle w:val="StyleUnderline"/>
        </w:rPr>
        <w:t xml:space="preserve"> </w:t>
      </w:r>
      <w:r w:rsidRPr="00374E54">
        <w:rPr>
          <w:rStyle w:val="Emphasis"/>
        </w:rPr>
        <w:t>well-being</w:t>
      </w:r>
      <w:r w:rsidRPr="0051155A">
        <w:rPr>
          <w:rStyle w:val="StyleUnderline"/>
        </w:rPr>
        <w:t xml:space="preserve"> and </w:t>
      </w:r>
      <w:r w:rsidRPr="00F90A2D">
        <w:rPr>
          <w:rStyle w:val="Emphasis"/>
          <w:highlight w:val="cyan"/>
        </w:rPr>
        <w:t>flourishing</w:t>
      </w:r>
      <w:r w:rsidRPr="00F90A2D">
        <w:rPr>
          <w:rStyle w:val="StyleUnderline"/>
          <w:highlight w:val="cyan"/>
        </w:rPr>
        <w:t xml:space="preserve"> of the</w:t>
      </w:r>
      <w:r w:rsidRPr="002B19F5">
        <w:rPr>
          <w:sz w:val="14"/>
        </w:rPr>
        <w:t xml:space="preserve"> majority. Works like A </w:t>
      </w:r>
      <w:r w:rsidRPr="00F90A2D">
        <w:rPr>
          <w:rStyle w:val="Emphasis"/>
          <w:highlight w:val="cyan"/>
        </w:rPr>
        <w:t>Planet</w:t>
      </w:r>
      <w:r w:rsidRPr="002B19F5">
        <w:rPr>
          <w:sz w:val="14"/>
        </w:rPr>
        <w:t xml:space="preserve"> to Win (Kate Aronoff, Alyssa Battistoni, Daniel Aldana Cohen, and Thea Riofrancos) and Feminism for the 99% (Cinzia Arruzza, Tithi Bhattacharya, </w:t>
      </w:r>
      <w:r w:rsidRPr="00F90A2D">
        <w:rPr>
          <w:rStyle w:val="StyleUnderline"/>
          <w:highlight w:val="cyan"/>
        </w:rPr>
        <w:t>and</w:t>
      </w:r>
      <w:r w:rsidRPr="002B19F5">
        <w:rPr>
          <w:sz w:val="14"/>
        </w:rPr>
        <w:t xml:space="preserve"> Nancy Fraser) and How to Blow Up a Pipeline (Andreas Malm) </w:t>
      </w:r>
      <w:r w:rsidRPr="00F90A2D">
        <w:rPr>
          <w:rStyle w:val="StyleUnderline"/>
          <w:highlight w:val="cyan"/>
        </w:rPr>
        <w:t xml:space="preserve">offer </w:t>
      </w:r>
      <w:r w:rsidRPr="00F90A2D">
        <w:rPr>
          <w:rStyle w:val="Emphasis"/>
          <w:sz w:val="30"/>
          <w:szCs w:val="30"/>
          <w:highlight w:val="cyan"/>
        </w:rPr>
        <w:t>pragmatic policy white papers on what is to be done</w:t>
      </w:r>
      <w:r w:rsidRPr="00F90A2D">
        <w:rPr>
          <w:rStyle w:val="StyleUnderline"/>
          <w:highlight w:val="cyan"/>
        </w:rPr>
        <w:t xml:space="preserve"> to</w:t>
      </w:r>
      <w:r w:rsidRPr="0051155A">
        <w:rPr>
          <w:rStyle w:val="StyleUnderline"/>
        </w:rPr>
        <w:t xml:space="preserve"> address and </w:t>
      </w:r>
      <w:r w:rsidRPr="00F90A2D">
        <w:rPr>
          <w:rStyle w:val="StyleUnderline"/>
          <w:highlight w:val="cyan"/>
        </w:rPr>
        <w:t xml:space="preserve">ameliorate </w:t>
      </w:r>
      <w:r w:rsidRPr="00F90A2D">
        <w:rPr>
          <w:rStyle w:val="Emphasis"/>
          <w:highlight w:val="cyan"/>
        </w:rPr>
        <w:t>profound suffering</w:t>
      </w:r>
      <w:r w:rsidRPr="0051155A">
        <w:rPr>
          <w:rStyle w:val="StyleUnderline"/>
        </w:rPr>
        <w:t xml:space="preserve"> and </w:t>
      </w:r>
      <w:r w:rsidRPr="00374E54">
        <w:rPr>
          <w:rStyle w:val="Emphasis"/>
        </w:rPr>
        <w:t>widespread inequality</w:t>
      </w:r>
      <w:r w:rsidRPr="002B19F5">
        <w:rPr>
          <w:sz w:val="14"/>
        </w:rPr>
        <w:t xml:space="preserve">, </w:t>
      </w:r>
      <w:r w:rsidRPr="0051155A">
        <w:rPr>
          <w:rStyle w:val="StyleUnderline"/>
        </w:rPr>
        <w:t>including</w:t>
      </w:r>
      <w:r w:rsidRPr="002B19F5">
        <w:rPr>
          <w:sz w:val="14"/>
        </w:rPr>
        <w:t xml:space="preserve"> the </w:t>
      </w:r>
      <w:r w:rsidRPr="0051155A">
        <w:rPr>
          <w:rStyle w:val="StyleUnderline"/>
        </w:rPr>
        <w:t>uneven distribution</w:t>
      </w:r>
      <w:r w:rsidRPr="002B19F5">
        <w:rPr>
          <w:sz w:val="14"/>
        </w:rPr>
        <w:t xml:space="preserve"> of ecological threats. In great contrast to the aggrandizing first-person singular that dominates the field of writing, these books wield the first-person plural and are often collaboratively authored: </w:t>
      </w:r>
      <w:r w:rsidRPr="00F90A2D">
        <w:rPr>
          <w:rStyle w:val="StyleUnderline"/>
        </w:rPr>
        <w:t xml:space="preserve">we </w:t>
      </w:r>
      <w:r w:rsidRPr="00F90A2D">
        <w:rPr>
          <w:rStyle w:val="Emphasis"/>
        </w:rPr>
        <w:t>know</w:t>
      </w:r>
      <w:r w:rsidRPr="00F90A2D">
        <w:rPr>
          <w:rStyle w:val="StyleUnderline"/>
        </w:rPr>
        <w:t xml:space="preserve"> this much is </w:t>
      </w:r>
      <w:r w:rsidRPr="00F90A2D">
        <w:rPr>
          <w:rStyle w:val="Emphasis"/>
        </w:rPr>
        <w:t>true</w:t>
      </w:r>
      <w:r w:rsidRPr="00F90A2D">
        <w:rPr>
          <w:sz w:val="14"/>
        </w:rPr>
        <w:t xml:space="preserve">; </w:t>
      </w:r>
      <w:r w:rsidRPr="00F90A2D">
        <w:rPr>
          <w:rStyle w:val="StyleUnderline"/>
        </w:rPr>
        <w:t xml:space="preserve">we </w:t>
      </w:r>
      <w:r w:rsidRPr="00F90A2D">
        <w:rPr>
          <w:rStyle w:val="Emphasis"/>
        </w:rPr>
        <w:t>agree</w:t>
      </w:r>
      <w:r w:rsidRPr="00F90A2D">
        <w:rPr>
          <w:rStyle w:val="StyleUnderline"/>
        </w:rPr>
        <w:t xml:space="preserve"> it would be better to do things </w:t>
      </w:r>
      <w:r w:rsidRPr="00F90A2D">
        <w:rPr>
          <w:rStyle w:val="Emphasis"/>
        </w:rPr>
        <w:t>differently</w:t>
      </w:r>
      <w:r w:rsidRPr="00F90A2D">
        <w:rPr>
          <w:sz w:val="14"/>
        </w:rPr>
        <w:t xml:space="preserve">. </w:t>
      </w:r>
      <w:r w:rsidRPr="00F90A2D">
        <w:rPr>
          <w:rStyle w:val="StyleUnderline"/>
        </w:rPr>
        <w:t xml:space="preserve">And the substantive content of that difference is </w:t>
      </w:r>
      <w:r w:rsidRPr="00F90A2D">
        <w:rPr>
          <w:rStyle w:val="Emphasis"/>
        </w:rPr>
        <w:t>affirmatively elaborated at length</w:t>
      </w:r>
      <w:r w:rsidRPr="00F90A2D">
        <w:rPr>
          <w:sz w:val="14"/>
        </w:rPr>
        <w:t xml:space="preserve">, </w:t>
      </w:r>
      <w:r w:rsidRPr="00F90A2D">
        <w:rPr>
          <w:rStyle w:val="StyleUnderline"/>
        </w:rPr>
        <w:t>operating at the general level</w:t>
      </w:r>
      <w:r w:rsidRPr="00F90A2D">
        <w:rPr>
          <w:sz w:val="14"/>
        </w:rPr>
        <w:t xml:space="preserve">: </w:t>
      </w:r>
      <w:r w:rsidRPr="00F90A2D">
        <w:rPr>
          <w:rStyle w:val="StyleUnderline"/>
        </w:rPr>
        <w:t>the</w:t>
      </w:r>
      <w:r w:rsidRPr="00F90A2D">
        <w:rPr>
          <w:sz w:val="14"/>
        </w:rPr>
        <w:t xml:space="preserve"> masses of </w:t>
      </w:r>
      <w:r w:rsidRPr="00F90A2D">
        <w:rPr>
          <w:rStyle w:val="Emphasis"/>
        </w:rPr>
        <w:t>people</w:t>
      </w:r>
      <w:r w:rsidRPr="00F90A2D">
        <w:rPr>
          <w:rStyle w:val="StyleUnderline"/>
        </w:rPr>
        <w:t xml:space="preserve"> and their</w:t>
      </w:r>
      <w:r w:rsidRPr="00F90A2D">
        <w:rPr>
          <w:sz w:val="14"/>
        </w:rPr>
        <w:t xml:space="preserve"> social </w:t>
      </w:r>
      <w:r w:rsidRPr="00F90A2D">
        <w:rPr>
          <w:rStyle w:val="Emphasis"/>
        </w:rPr>
        <w:t>institutions</w:t>
      </w:r>
      <w:r w:rsidRPr="00F90A2D">
        <w:rPr>
          <w:sz w:val="14"/>
        </w:rPr>
        <w:t xml:space="preserve">, </w:t>
      </w:r>
      <w:r w:rsidRPr="00F90A2D">
        <w:rPr>
          <w:rStyle w:val="StyleUnderline"/>
        </w:rPr>
        <w:t xml:space="preserve">up to and including the </w:t>
      </w:r>
      <w:r w:rsidRPr="00F90A2D">
        <w:rPr>
          <w:rStyle w:val="Emphasis"/>
        </w:rPr>
        <w:t>state</w:t>
      </w:r>
      <w:r w:rsidRPr="00F90A2D">
        <w:rPr>
          <w:sz w:val="14"/>
        </w:rPr>
        <w:t xml:space="preserve">, </w:t>
      </w:r>
      <w:r w:rsidRPr="00F90A2D">
        <w:rPr>
          <w:rStyle w:val="StyleUnderline"/>
        </w:rPr>
        <w:t xml:space="preserve">must implement </w:t>
      </w:r>
      <w:r w:rsidRPr="00F90A2D">
        <w:rPr>
          <w:rStyle w:val="Emphasis"/>
        </w:rPr>
        <w:t>transformative solutions</w:t>
      </w:r>
      <w:r w:rsidRPr="00F90A2D">
        <w:rPr>
          <w:sz w:val="14"/>
        </w:rPr>
        <w:t xml:space="preserve"> like decarbonization, universal care, and vibrant cities that prioritize people over profit, liberate</w:t>
      </w:r>
      <w:r w:rsidRPr="002B19F5">
        <w:rPr>
          <w:sz w:val="14"/>
        </w:rPr>
        <w:t xml:space="preserve"> sexuality, and combat racist imperialism with democratic internationalism. Big eyes conceived these big ideas, and a choral “we” intones them. And </w:t>
      </w:r>
      <w:r w:rsidRPr="0051155A">
        <w:rPr>
          <w:rStyle w:val="StyleUnderline"/>
        </w:rPr>
        <w:t xml:space="preserve">while they are </w:t>
      </w:r>
      <w:r w:rsidRPr="006C13D4">
        <w:rPr>
          <w:rStyle w:val="Emphasis"/>
        </w:rPr>
        <w:t>enormous</w:t>
      </w:r>
      <w:r w:rsidRPr="0051155A">
        <w:rPr>
          <w:rStyle w:val="StyleUnderline"/>
        </w:rPr>
        <w:t xml:space="preserve"> in </w:t>
      </w:r>
      <w:r w:rsidRPr="006C13D4">
        <w:rPr>
          <w:rStyle w:val="Emphasis"/>
        </w:rPr>
        <w:t>scale</w:t>
      </w:r>
      <w:r w:rsidRPr="002B19F5">
        <w:rPr>
          <w:sz w:val="14"/>
        </w:rPr>
        <w:t>—</w:t>
      </w:r>
      <w:r w:rsidRPr="0051155A">
        <w:rPr>
          <w:rStyle w:val="StyleUnderline"/>
        </w:rPr>
        <w:t xml:space="preserve">new paths for the </w:t>
      </w:r>
      <w:r w:rsidRPr="006C13D4">
        <w:rPr>
          <w:rStyle w:val="Emphasis"/>
        </w:rPr>
        <w:t>state</w:t>
      </w:r>
      <w:r w:rsidRPr="002B19F5">
        <w:rPr>
          <w:sz w:val="14"/>
        </w:rPr>
        <w:t xml:space="preserve">, </w:t>
      </w:r>
      <w:r w:rsidRPr="0051155A">
        <w:rPr>
          <w:rStyle w:val="StyleUnderline"/>
        </w:rPr>
        <w:t xml:space="preserve">the </w:t>
      </w:r>
      <w:r w:rsidRPr="006C13D4">
        <w:rPr>
          <w:rStyle w:val="Emphasis"/>
        </w:rPr>
        <w:t>planet</w:t>
      </w:r>
      <w:r w:rsidRPr="002B19F5">
        <w:rPr>
          <w:sz w:val="14"/>
        </w:rPr>
        <w:t xml:space="preserve">, </w:t>
      </w:r>
      <w:r w:rsidRPr="0051155A">
        <w:rPr>
          <w:rStyle w:val="StyleUnderline"/>
        </w:rPr>
        <w:t xml:space="preserve">the </w:t>
      </w:r>
      <w:r w:rsidRPr="006C13D4">
        <w:rPr>
          <w:rStyle w:val="Emphasis"/>
        </w:rPr>
        <w:t>species</w:t>
      </w:r>
      <w:r w:rsidRPr="002B19F5">
        <w:rPr>
          <w:sz w:val="14"/>
        </w:rPr>
        <w:t>—</w:t>
      </w:r>
      <w:r w:rsidRPr="0051155A">
        <w:rPr>
          <w:rStyle w:val="StyleUnderline"/>
        </w:rPr>
        <w:t>they are doable and essential</w:t>
      </w:r>
      <w:r w:rsidRPr="002B19F5">
        <w:rPr>
          <w:sz w:val="14"/>
        </w:rPr>
        <w:t>.</w:t>
      </w:r>
    </w:p>
    <w:p w14:paraId="5EA79567" w14:textId="77777777" w:rsidR="00ED12F6" w:rsidRPr="002B19F5" w:rsidRDefault="00ED12F6" w:rsidP="00ED12F6">
      <w:pPr>
        <w:rPr>
          <w:sz w:val="14"/>
        </w:rPr>
      </w:pPr>
      <w:r w:rsidRPr="002B19F5">
        <w:rPr>
          <w:sz w:val="14"/>
        </w:rPr>
        <w:lastRenderedPageBreak/>
        <w:t xml:space="preserve">Provocations in </w:t>
      </w:r>
      <w:r w:rsidRPr="0051155A">
        <w:rPr>
          <w:rStyle w:val="StyleUnderline"/>
        </w:rPr>
        <w:t>these</w:t>
      </w:r>
      <w:r w:rsidRPr="002B19F5">
        <w:rPr>
          <w:sz w:val="14"/>
        </w:rPr>
        <w:t xml:space="preserve"> theories </w:t>
      </w:r>
      <w:r w:rsidRPr="0051155A">
        <w:rPr>
          <w:rStyle w:val="StyleUnderline"/>
        </w:rPr>
        <w:t>work</w:t>
      </w:r>
      <w:r w:rsidRPr="002B19F5">
        <w:rPr>
          <w:sz w:val="14"/>
        </w:rPr>
        <w:t xml:space="preserve"> not as invitations to masturbate with the material object of the book, not as incitements to individual intensities, but </w:t>
      </w:r>
      <w:r w:rsidRPr="0051155A">
        <w:rPr>
          <w:rStyle w:val="StyleUnderline"/>
        </w:rPr>
        <w:t xml:space="preserve">as exhortations to assent to </w:t>
      </w:r>
      <w:r w:rsidRPr="006C13D4">
        <w:rPr>
          <w:rStyle w:val="Emphasis"/>
        </w:rPr>
        <w:t>collective visions</w:t>
      </w:r>
      <w:r w:rsidRPr="0051155A">
        <w:rPr>
          <w:rStyle w:val="StyleUnderline"/>
        </w:rPr>
        <w:t xml:space="preserve"> and take </w:t>
      </w:r>
      <w:r w:rsidRPr="006C13D4">
        <w:rPr>
          <w:rStyle w:val="Emphasis"/>
        </w:rPr>
        <w:t>collective responsibility</w:t>
      </w:r>
      <w:r w:rsidRPr="002B19F5">
        <w:rPr>
          <w:sz w:val="14"/>
        </w:rPr>
        <w:t xml:space="preserve">. </w:t>
      </w:r>
      <w:r w:rsidRPr="00F90A2D">
        <w:rPr>
          <w:rStyle w:val="StyleUnderline"/>
          <w:highlight w:val="cyan"/>
        </w:rPr>
        <w:t xml:space="preserve">This is </w:t>
      </w:r>
      <w:r w:rsidRPr="00F90A2D">
        <w:rPr>
          <w:rStyle w:val="Emphasis"/>
          <w:highlight w:val="cyan"/>
        </w:rPr>
        <w:t>not</w:t>
      </w:r>
      <w:r w:rsidRPr="0051155A">
        <w:rPr>
          <w:rStyle w:val="StyleUnderline"/>
        </w:rPr>
        <w:t xml:space="preserve"> the </w:t>
      </w:r>
      <w:r w:rsidRPr="006C13D4">
        <w:rPr>
          <w:rStyle w:val="Emphasis"/>
        </w:rPr>
        <w:t>distributed interconnectedness</w:t>
      </w:r>
      <w:r w:rsidRPr="0051155A">
        <w:rPr>
          <w:rStyle w:val="StyleUnderline"/>
        </w:rPr>
        <w:t xml:space="preserve"> of entanglement theory</w:t>
      </w:r>
      <w:r w:rsidRPr="002B19F5">
        <w:rPr>
          <w:sz w:val="14"/>
        </w:rPr>
        <w:t xml:space="preserve">, </w:t>
      </w:r>
      <w:r w:rsidRPr="0051155A">
        <w:rPr>
          <w:rStyle w:val="StyleUnderline"/>
        </w:rPr>
        <w:t xml:space="preserve">promulgating </w:t>
      </w:r>
      <w:r w:rsidRPr="00F90A2D">
        <w:rPr>
          <w:rStyle w:val="StyleUnderline"/>
          <w:highlight w:val="cyan"/>
        </w:rPr>
        <w:t xml:space="preserve">the fancy that </w:t>
      </w:r>
      <w:r w:rsidRPr="00F90A2D">
        <w:rPr>
          <w:rStyle w:val="Emphasis"/>
          <w:sz w:val="30"/>
          <w:szCs w:val="30"/>
          <w:highlight w:val="cyan"/>
        </w:rPr>
        <w:t>epistemic preferences will redress ecocide</w:t>
      </w:r>
      <w:r w:rsidRPr="002B19F5">
        <w:rPr>
          <w:sz w:val="14"/>
        </w:rPr>
        <w:t xml:space="preserve">. </w:t>
      </w:r>
      <w:r w:rsidRPr="00F90A2D">
        <w:rPr>
          <w:rStyle w:val="StyleUnderline"/>
          <w:highlight w:val="cyan"/>
        </w:rPr>
        <w:t>It is</w:t>
      </w:r>
      <w:r w:rsidRPr="002B19F5">
        <w:rPr>
          <w:sz w:val="14"/>
        </w:rPr>
        <w:t xml:space="preserve">, instead, </w:t>
      </w:r>
      <w:r w:rsidRPr="00F90A2D">
        <w:rPr>
          <w:rStyle w:val="StyleUnderline"/>
          <w:highlight w:val="cyan"/>
        </w:rPr>
        <w:t xml:space="preserve">the embrace of </w:t>
      </w:r>
      <w:r w:rsidRPr="00F90A2D">
        <w:rPr>
          <w:rStyle w:val="Emphasis"/>
          <w:highlight w:val="cyan"/>
        </w:rPr>
        <w:t>mass agency</w:t>
      </w:r>
      <w:r w:rsidRPr="00F90A2D">
        <w:rPr>
          <w:rStyle w:val="StyleUnderline"/>
          <w:highlight w:val="cyan"/>
        </w:rPr>
        <w:t xml:space="preserve"> to</w:t>
      </w:r>
      <w:r w:rsidRPr="002B19F5">
        <w:rPr>
          <w:sz w:val="14"/>
        </w:rPr>
        <w:t xml:space="preserve"> expel the hyperconsuming majority and </w:t>
      </w:r>
      <w:r w:rsidRPr="00F90A2D">
        <w:rPr>
          <w:rStyle w:val="StyleUnderline"/>
          <w:highlight w:val="cyan"/>
        </w:rPr>
        <w:t xml:space="preserve">propel the </w:t>
      </w:r>
      <w:r w:rsidRPr="00F90A2D">
        <w:rPr>
          <w:rStyle w:val="Emphasis"/>
          <w:highlight w:val="cyan"/>
        </w:rPr>
        <w:t>state</w:t>
      </w:r>
      <w:r w:rsidRPr="00F90A2D">
        <w:rPr>
          <w:rStyle w:val="StyleUnderline"/>
          <w:highlight w:val="cyan"/>
        </w:rPr>
        <w:t xml:space="preserve"> toward</w:t>
      </w:r>
      <w:r w:rsidRPr="0051155A">
        <w:rPr>
          <w:rStyle w:val="StyleUnderline"/>
        </w:rPr>
        <w:t xml:space="preserve"> the uniform large-scale lines in the sand</w:t>
      </w:r>
      <w:r w:rsidRPr="002B19F5">
        <w:rPr>
          <w:sz w:val="14"/>
        </w:rPr>
        <w:t xml:space="preserve">. Like: no more carbon dioxide, no more hyperconsumption, yes to the right to water, yes to the right to seek refuge. </w:t>
      </w:r>
      <w:r w:rsidRPr="0051155A">
        <w:rPr>
          <w:rStyle w:val="StyleUnderline"/>
        </w:rPr>
        <w:t>These</w:t>
      </w:r>
      <w:r w:rsidRPr="002B19F5">
        <w:rPr>
          <w:sz w:val="14"/>
        </w:rPr>
        <w:t xml:space="preserve"> are theories that </w:t>
      </w:r>
      <w:r w:rsidRPr="0051155A">
        <w:rPr>
          <w:rStyle w:val="StyleUnderline"/>
        </w:rPr>
        <w:t xml:space="preserve">begin from </w:t>
      </w:r>
      <w:r w:rsidRPr="00F90A2D">
        <w:rPr>
          <w:rStyle w:val="Emphasis"/>
          <w:highlight w:val="cyan"/>
        </w:rPr>
        <w:t>concrete</w:t>
      </w:r>
      <w:r w:rsidRPr="002B19F5">
        <w:rPr>
          <w:sz w:val="14"/>
        </w:rPr>
        <w:t xml:space="preserve">, </w:t>
      </w:r>
      <w:r w:rsidRPr="00F90A2D">
        <w:rPr>
          <w:rStyle w:val="Emphasis"/>
          <w:highlight w:val="cyan"/>
        </w:rPr>
        <w:t>urgent problems</w:t>
      </w:r>
      <w:r w:rsidRPr="002B19F5">
        <w:rPr>
          <w:sz w:val="14"/>
        </w:rPr>
        <w:t xml:space="preserve">, </w:t>
      </w:r>
      <w:r w:rsidRPr="0051155A">
        <w:rPr>
          <w:rStyle w:val="StyleUnderline"/>
        </w:rPr>
        <w:t xml:space="preserve">experienceable at the level of the </w:t>
      </w:r>
      <w:r w:rsidRPr="006C13D4">
        <w:rPr>
          <w:rStyle w:val="Emphasis"/>
        </w:rPr>
        <w:t>body</w:t>
      </w:r>
      <w:r w:rsidRPr="0051155A">
        <w:rPr>
          <w:rStyle w:val="StyleUnderline"/>
        </w:rPr>
        <w:t xml:space="preserve"> and </w:t>
      </w:r>
      <w:r w:rsidRPr="006C13D4">
        <w:rPr>
          <w:rStyle w:val="Emphasis"/>
        </w:rPr>
        <w:t>affects</w:t>
      </w:r>
      <w:r w:rsidRPr="002B19F5">
        <w:rPr>
          <w:sz w:val="14"/>
        </w:rPr>
        <w:t xml:space="preserve">, </w:t>
      </w:r>
      <w:r w:rsidRPr="0051155A">
        <w:rPr>
          <w:rStyle w:val="StyleUnderline"/>
        </w:rPr>
        <w:t xml:space="preserve">but which understand the trajectory of argumentation to pull </w:t>
      </w:r>
      <w:r w:rsidRPr="006C13D4">
        <w:rPr>
          <w:rStyle w:val="Emphasis"/>
        </w:rPr>
        <w:t>away</w:t>
      </w:r>
      <w:r w:rsidRPr="0051155A">
        <w:rPr>
          <w:rStyle w:val="StyleUnderline"/>
        </w:rPr>
        <w:t xml:space="preserve"> from that level</w:t>
      </w:r>
      <w:r w:rsidRPr="002B19F5">
        <w:rPr>
          <w:sz w:val="14"/>
        </w:rPr>
        <w:t>. Theory articulates the local and global even as it disarticulates the thinkable from the merely perceptible—and it formulates novel ideas to inspire reasoned agreement.</w:t>
      </w:r>
    </w:p>
    <w:p w14:paraId="5E1B7E56" w14:textId="77777777" w:rsidR="00ED12F6" w:rsidRPr="002B19F5" w:rsidRDefault="00ED12F6" w:rsidP="00ED12F6">
      <w:pPr>
        <w:rPr>
          <w:sz w:val="14"/>
        </w:rPr>
      </w:pPr>
      <w:r w:rsidRPr="006C13D4">
        <w:rPr>
          <w:rStyle w:val="Emphasis"/>
        </w:rPr>
        <w:t>Hands-on what-is-to-be-done white papers</w:t>
      </w:r>
      <w:r w:rsidRPr="0051155A">
        <w:rPr>
          <w:rStyle w:val="StyleUnderline"/>
        </w:rPr>
        <w:t xml:space="preserve"> put theory’s projective faculties to work as </w:t>
      </w:r>
      <w:r w:rsidRPr="006C13D4">
        <w:rPr>
          <w:rStyle w:val="Emphasis"/>
        </w:rPr>
        <w:t>blueprints</w:t>
      </w:r>
      <w:r w:rsidRPr="002B19F5">
        <w:rPr>
          <w:sz w:val="14"/>
        </w:rPr>
        <w:t xml:space="preserve">, </w:t>
      </w:r>
      <w:r w:rsidRPr="0051155A">
        <w:rPr>
          <w:rStyle w:val="StyleUnderline"/>
        </w:rPr>
        <w:t xml:space="preserve">a tactical and interventive quality that some traditions of critique might regard as </w:t>
      </w:r>
      <w:r w:rsidRPr="006C13D4">
        <w:rPr>
          <w:rStyle w:val="Emphasis"/>
        </w:rPr>
        <w:t>too instrumental</w:t>
      </w:r>
      <w:r w:rsidRPr="002B19F5">
        <w:rPr>
          <w:sz w:val="14"/>
        </w:rPr>
        <w:t xml:space="preserve">. It is therefore exciting to see, alongside these initiatives in social science, a complementary murmur in philosophy: a mediation of the abstraction “justice” to root policy programs. Olúf mi Táíwò, a leading theorist of the ethical, political, and epistemic challenges posed by climate crisis, practices theory as synthesis. His integrations articulate common notions like “security” and uncommon initiatives like “reparations” as bedrocks for justice. How should we think of security? Not as the property of the terror-fueled surveillance agency, but as fundamentally inhering in “basic material needs such as food, water, shelter, healthcare and protection from violence” and therefore “one of freedom’s most important building blocks.”14 How should we think of reparations? Not as penalty for past injustice, but as “a worldmaking project,” steered by a “constructive view … geared more toward collective needs than toward accumulation.”15 </w:t>
      </w:r>
      <w:r w:rsidRPr="006C13D4">
        <w:rPr>
          <w:rStyle w:val="Emphasis"/>
        </w:rPr>
        <w:t>Collectively minded</w:t>
      </w:r>
      <w:r w:rsidRPr="002B19F5">
        <w:rPr>
          <w:sz w:val="14"/>
        </w:rPr>
        <w:t xml:space="preserve">, </w:t>
      </w:r>
      <w:r w:rsidRPr="006C13D4">
        <w:rPr>
          <w:rStyle w:val="Emphasis"/>
        </w:rPr>
        <w:t>future-oriented</w:t>
      </w:r>
      <w:r w:rsidRPr="002B19F5">
        <w:rPr>
          <w:sz w:val="14"/>
        </w:rPr>
        <w:t xml:space="preserve">, </w:t>
      </w:r>
      <w:r w:rsidRPr="002B19F5">
        <w:rPr>
          <w:rStyle w:val="StyleUnderline"/>
        </w:rPr>
        <w:t>and valorizing</w:t>
      </w:r>
      <w:r w:rsidRPr="002B19F5">
        <w:rPr>
          <w:sz w:val="14"/>
        </w:rPr>
        <w:t xml:space="preserve"> “</w:t>
      </w:r>
      <w:r w:rsidRPr="002B19F5">
        <w:rPr>
          <w:rStyle w:val="Emphasis"/>
        </w:rPr>
        <w:t>construction</w:t>
      </w:r>
      <w:r w:rsidRPr="002B19F5">
        <w:rPr>
          <w:sz w:val="14"/>
        </w:rPr>
        <w:t xml:space="preserve">” </w:t>
      </w:r>
      <w:r w:rsidRPr="002B19F5">
        <w:rPr>
          <w:rStyle w:val="StyleUnderline"/>
        </w:rPr>
        <w:t>as</w:t>
      </w:r>
      <w:r w:rsidRPr="002B19F5">
        <w:rPr>
          <w:sz w:val="14"/>
        </w:rPr>
        <w:t xml:space="preserve"> that capacity of theory which is also a capacity of </w:t>
      </w:r>
      <w:r w:rsidRPr="002B19F5">
        <w:rPr>
          <w:rStyle w:val="Emphasis"/>
        </w:rPr>
        <w:t>praxis</w:t>
      </w:r>
      <w:r w:rsidRPr="002B19F5">
        <w:rPr>
          <w:sz w:val="14"/>
        </w:rPr>
        <w:t xml:space="preserve">, </w:t>
      </w:r>
      <w:r w:rsidRPr="00F90A2D">
        <w:rPr>
          <w:rStyle w:val="StyleUnderline"/>
          <w:highlight w:val="cyan"/>
        </w:rPr>
        <w:t>this</w:t>
      </w:r>
      <w:r w:rsidRPr="002B19F5">
        <w:rPr>
          <w:sz w:val="14"/>
        </w:rPr>
        <w:t xml:space="preserve"> philosophy intercedes through rather than despite its own generalizing ambit.</w:t>
      </w:r>
    </w:p>
    <w:p w14:paraId="5FCA94FD" w14:textId="77777777" w:rsidR="00ED12F6" w:rsidRPr="002B19F5" w:rsidRDefault="00ED12F6" w:rsidP="00ED12F6">
      <w:pPr>
        <w:rPr>
          <w:sz w:val="14"/>
        </w:rPr>
      </w:pPr>
      <w:r w:rsidRPr="002B19F5">
        <w:rPr>
          <w:sz w:val="14"/>
        </w:rPr>
        <w:t xml:space="preserve">Theory’s mediations may be most operative in those fields where the theory takes for its object the mediations produced by art and aesthetic culture; for it is here that thinking with mediation requires appreciating the kinds of para-theoretical ideas made possible by aesthetic representation, and thus that theory </w:t>
      </w:r>
      <w:r w:rsidRPr="00F90A2D">
        <w:rPr>
          <w:rStyle w:val="StyleUnderline"/>
          <w:highlight w:val="cyan"/>
        </w:rPr>
        <w:t>activates the contrasts</w:t>
      </w:r>
      <w:r w:rsidRPr="002B19F5">
        <w:rPr>
          <w:rStyle w:val="StyleUnderline"/>
        </w:rPr>
        <w:t xml:space="preserve"> and convergences </w:t>
      </w:r>
      <w:r w:rsidRPr="00F90A2D">
        <w:rPr>
          <w:rStyle w:val="StyleUnderline"/>
          <w:highlight w:val="cyan"/>
        </w:rPr>
        <w:t>between</w:t>
      </w:r>
      <w:r w:rsidRPr="002B19F5">
        <w:rPr>
          <w:rStyle w:val="StyleUnderline"/>
        </w:rPr>
        <w:t xml:space="preserve"> its</w:t>
      </w:r>
      <w:r w:rsidRPr="002B19F5">
        <w:rPr>
          <w:sz w:val="14"/>
        </w:rPr>
        <w:t xml:space="preserve"> own project of </w:t>
      </w:r>
      <w:r w:rsidRPr="00F90A2D">
        <w:rPr>
          <w:rStyle w:val="Emphasis"/>
          <w:highlight w:val="cyan"/>
        </w:rPr>
        <w:t>idea architecture</w:t>
      </w:r>
      <w:r w:rsidRPr="00F90A2D">
        <w:rPr>
          <w:rStyle w:val="StyleUnderline"/>
          <w:highlight w:val="cyan"/>
        </w:rPr>
        <w:t xml:space="preserve"> and</w:t>
      </w:r>
      <w:r w:rsidRPr="002B19F5">
        <w:rPr>
          <w:sz w:val="14"/>
        </w:rPr>
        <w:t xml:space="preserve"> the </w:t>
      </w:r>
      <w:r w:rsidRPr="00F90A2D">
        <w:rPr>
          <w:rStyle w:val="Emphasis"/>
          <w:highlight w:val="cyan"/>
        </w:rPr>
        <w:t>plans</w:t>
      </w:r>
      <w:r w:rsidRPr="002B19F5">
        <w:rPr>
          <w:sz w:val="14"/>
        </w:rPr>
        <w:t xml:space="preserve"> of the arts. Interpretation of cultural production through mediated forms like literature and video is a different kind of work than the analysis of phenomena like ecocide, capitalism, and the state; it presumes, rather, that the boundedness of artforms is necessary for representing and theorizing the immediacies of social life. A question of something like sublation attends this estimation though: if mediations like those art practices are essential—and not, as the style of immediacy imagines, dispensable—then what is the theoretical exercise that can hold the scale of that essentiality? How can theorists of aesthetic mediation follow the divagations of design in particular instances while still hewing a path toward something general? We can find one answer in the commonality across the work of three twenty-first-century cultural theorists: Caroline Levine, Sianne Ngai, and Fredric Jameson. Engaging the problems of representation and dynamics of figuration with all the patience and strangeness they compel, these theorists commit to categorical thought, the composition of categories that work for and through scale, impersonality, and hold. They offer interpretations of aesthetics to propound syntheses that can, in turn, capacitate new understandings and other kinds of critical theorizing.</w:t>
      </w:r>
    </w:p>
    <w:p w14:paraId="79C28F63" w14:textId="77777777" w:rsidR="00ED12F6" w:rsidRPr="002B19F5" w:rsidRDefault="00ED12F6" w:rsidP="00ED12F6">
      <w:pPr>
        <w:rPr>
          <w:sz w:val="14"/>
        </w:rPr>
      </w:pPr>
      <w:r w:rsidRPr="002B19F5">
        <w:rPr>
          <w:sz w:val="14"/>
        </w:rPr>
        <w:t xml:space="preserve">Levine’s signature work in this vein is her book Forms: Whole Rhythm Hierarchy Network (2015), which proposes that the category of form as it is articulated in literary study also illuminates social phenomena, and reciprocally that the skills of formalist analysis are generative beyond the study of literature. Formalists attune to wholes, to rhythms, to hierarchies, and to networks, </w:t>
      </w:r>
      <w:r w:rsidRPr="00F90A2D">
        <w:rPr>
          <w:rStyle w:val="StyleUnderline"/>
          <w:highlight w:val="cyan"/>
        </w:rPr>
        <w:t xml:space="preserve">resulting in </w:t>
      </w:r>
      <w:r w:rsidRPr="00F90A2D">
        <w:rPr>
          <w:rStyle w:val="Emphasis"/>
          <w:highlight w:val="cyan"/>
        </w:rPr>
        <w:t>practical knowledge</w:t>
      </w:r>
      <w:r w:rsidRPr="00F90A2D">
        <w:rPr>
          <w:rStyle w:val="StyleUnderline"/>
          <w:highlight w:val="cyan"/>
        </w:rPr>
        <w:t xml:space="preserve"> about what these</w:t>
      </w:r>
      <w:r w:rsidRPr="002B19F5">
        <w:rPr>
          <w:rStyle w:val="StyleUnderline"/>
        </w:rPr>
        <w:t xml:space="preserve"> forms </w:t>
      </w:r>
      <w:r w:rsidRPr="00F90A2D">
        <w:rPr>
          <w:rStyle w:val="Emphasis"/>
          <w:highlight w:val="cyan"/>
        </w:rPr>
        <w:t>afford</w:t>
      </w:r>
      <w:r w:rsidRPr="00F90A2D">
        <w:rPr>
          <w:rStyle w:val="StyleUnderline"/>
          <w:highlight w:val="cyan"/>
        </w:rPr>
        <w:t xml:space="preserve"> and</w:t>
      </w:r>
      <w:r w:rsidRPr="002B19F5">
        <w:rPr>
          <w:rStyle w:val="StyleUnderline"/>
        </w:rPr>
        <w:t xml:space="preserve"> what they </w:t>
      </w:r>
      <w:r w:rsidRPr="00F90A2D">
        <w:rPr>
          <w:rStyle w:val="Emphasis"/>
          <w:highlight w:val="cyan"/>
        </w:rPr>
        <w:t>hinder</w:t>
      </w:r>
      <w:r w:rsidRPr="002B19F5">
        <w:rPr>
          <w:sz w:val="14"/>
        </w:rPr>
        <w:t xml:space="preserve">, </w:t>
      </w:r>
      <w:r w:rsidRPr="002B19F5">
        <w:rPr>
          <w:rStyle w:val="StyleUnderline"/>
        </w:rPr>
        <w:t>or about</w:t>
      </w:r>
      <w:r w:rsidRPr="002B19F5">
        <w:rPr>
          <w:sz w:val="14"/>
        </w:rPr>
        <w:t xml:space="preserve"> distributed </w:t>
      </w:r>
      <w:r w:rsidRPr="006C13D4">
        <w:rPr>
          <w:rStyle w:val="Emphasis"/>
        </w:rPr>
        <w:t>agency</w:t>
      </w:r>
      <w:r w:rsidRPr="002B19F5">
        <w:rPr>
          <w:rStyle w:val="StyleUnderline"/>
        </w:rPr>
        <w:t xml:space="preserve"> and</w:t>
      </w:r>
      <w:r w:rsidRPr="002B19F5">
        <w:rPr>
          <w:sz w:val="14"/>
        </w:rPr>
        <w:t xml:space="preserve"> therefore </w:t>
      </w:r>
      <w:r w:rsidRPr="002B19F5">
        <w:rPr>
          <w:rStyle w:val="StyleUnderline"/>
        </w:rPr>
        <w:t xml:space="preserve">sites of </w:t>
      </w:r>
      <w:r w:rsidRPr="006C13D4">
        <w:rPr>
          <w:rStyle w:val="Emphasis"/>
        </w:rPr>
        <w:t>strategic action</w:t>
      </w:r>
      <w:r w:rsidRPr="002B19F5">
        <w:rPr>
          <w:sz w:val="14"/>
        </w:rPr>
        <w:t>, or about how social power arises not just from the operation of a hierarchy when CEOs are compensated more highly than hourly workers, but from the interaction of that hierarchy with rhythms like the 24/7 working day and its different opportunities for composing wholes like unions. The goal of Levine’s book is for formalists to esteem their academic skills as socially useful, and for pattern recognition to ignite social transformation.</w:t>
      </w:r>
    </w:p>
    <w:p w14:paraId="3803D53B" w14:textId="77777777" w:rsidR="00ED12F6" w:rsidRPr="002B19F5" w:rsidRDefault="00ED12F6" w:rsidP="00ED12F6">
      <w:pPr>
        <w:rPr>
          <w:sz w:val="14"/>
        </w:rPr>
      </w:pPr>
      <w:r w:rsidRPr="002B19F5">
        <w:rPr>
          <w:sz w:val="14"/>
        </w:rPr>
        <w:t xml:space="preserve">Ngai’s books Our Aesthetic Categories: Zany, Cute, Interesting (2012) and Theory of the Gimmick (2020) share the premise that the processing of aesthetics—in her case, aesthetic judgment (the practices and frames through which we assess the value of a work of art in accordance with a social imaginary of other’s parallel assessments)—is also the processing of social relations. Judgment that something is “cute” is a portal to fathoming “how aesthetic experience has been transformed by the hypercommodified, information-saturated, performance-driven conditions of late capitalism”; judgment that something is a gimmick disequilibrates the valorization process, bringing into collective appraisal the contradictions of overwork and overconsumption. </w:t>
      </w:r>
      <w:r w:rsidRPr="002B19F5">
        <w:rPr>
          <w:rStyle w:val="StyleUnderline"/>
        </w:rPr>
        <w:t xml:space="preserve">The more we </w:t>
      </w:r>
      <w:r w:rsidRPr="006C13D4">
        <w:rPr>
          <w:rStyle w:val="Emphasis"/>
        </w:rPr>
        <w:t>understand</w:t>
      </w:r>
      <w:r w:rsidRPr="002B19F5">
        <w:rPr>
          <w:rStyle w:val="StyleUnderline"/>
        </w:rPr>
        <w:t xml:space="preserve"> that </w:t>
      </w:r>
      <w:r w:rsidRPr="006C13D4">
        <w:rPr>
          <w:rStyle w:val="Emphasis"/>
        </w:rPr>
        <w:t>everyday</w:t>
      </w:r>
      <w:r w:rsidRPr="002B19F5">
        <w:rPr>
          <w:sz w:val="14"/>
        </w:rPr>
        <w:t xml:space="preserve">, </w:t>
      </w:r>
      <w:r w:rsidRPr="006C13D4">
        <w:rPr>
          <w:rStyle w:val="Emphasis"/>
        </w:rPr>
        <w:t>seemingly superficial</w:t>
      </w:r>
      <w:r w:rsidRPr="002B19F5">
        <w:rPr>
          <w:rStyle w:val="StyleUnderline"/>
        </w:rPr>
        <w:t xml:space="preserve"> appraisals like</w:t>
      </w:r>
      <w:r w:rsidRPr="002B19F5">
        <w:rPr>
          <w:sz w:val="14"/>
        </w:rPr>
        <w:t xml:space="preserve"> “</w:t>
      </w:r>
      <w:r w:rsidRPr="002B19F5">
        <w:rPr>
          <w:rStyle w:val="Emphasis"/>
        </w:rPr>
        <w:t>Yeah</w:t>
      </w:r>
      <w:r w:rsidRPr="002B19F5">
        <w:rPr>
          <w:sz w:val="14"/>
        </w:rPr>
        <w:t xml:space="preserve">, </w:t>
      </w:r>
      <w:r w:rsidRPr="002B19F5">
        <w:rPr>
          <w:rStyle w:val="StyleUnderline"/>
        </w:rPr>
        <w:t>this</w:t>
      </w:r>
      <w:r w:rsidRPr="002B19F5">
        <w:rPr>
          <w:sz w:val="14"/>
        </w:rPr>
        <w:t xml:space="preserve"> article </w:t>
      </w:r>
      <w:r w:rsidRPr="002B19F5">
        <w:rPr>
          <w:rStyle w:val="StyleUnderline"/>
        </w:rPr>
        <w:t xml:space="preserve">is </w:t>
      </w:r>
      <w:r w:rsidRPr="002B19F5">
        <w:rPr>
          <w:rStyle w:val="Emphasis"/>
        </w:rPr>
        <w:t>interesting</w:t>
      </w:r>
      <w:r w:rsidRPr="002B19F5">
        <w:rPr>
          <w:sz w:val="14"/>
        </w:rPr>
        <w:t xml:space="preserve">” </w:t>
      </w:r>
      <w:r w:rsidRPr="00562ED3">
        <w:rPr>
          <w:rStyle w:val="StyleUnderline"/>
        </w:rPr>
        <w:t>are actually</w:t>
      </w:r>
      <w:r w:rsidRPr="002B19F5">
        <w:rPr>
          <w:rStyle w:val="StyleUnderline"/>
        </w:rPr>
        <w:t xml:space="preserve"> </w:t>
      </w:r>
      <w:r w:rsidRPr="006C13D4">
        <w:rPr>
          <w:rStyle w:val="Emphasis"/>
        </w:rPr>
        <w:t>vertices</w:t>
      </w:r>
      <w:r w:rsidRPr="002B19F5">
        <w:rPr>
          <w:rStyle w:val="StyleUnderline"/>
        </w:rPr>
        <w:t xml:space="preserve"> where we enact the </w:t>
      </w:r>
      <w:r w:rsidRPr="006C13D4">
        <w:rPr>
          <w:rStyle w:val="Emphasis"/>
        </w:rPr>
        <w:t>value paradigms</w:t>
      </w:r>
      <w:r w:rsidRPr="002B19F5">
        <w:rPr>
          <w:rStyle w:val="StyleUnderline"/>
        </w:rPr>
        <w:t xml:space="preserve"> of an extractive exploitative society</w:t>
      </w:r>
      <w:r w:rsidRPr="002B19F5">
        <w:rPr>
          <w:sz w:val="14"/>
        </w:rPr>
        <w:t xml:space="preserve">, </w:t>
      </w:r>
      <w:r w:rsidRPr="002B19F5">
        <w:rPr>
          <w:rStyle w:val="StyleUnderline"/>
        </w:rPr>
        <w:t>the more we may be able to turn those</w:t>
      </w:r>
      <w:r w:rsidRPr="002B19F5">
        <w:rPr>
          <w:sz w:val="14"/>
        </w:rPr>
        <w:t xml:space="preserve"> social </w:t>
      </w:r>
      <w:r w:rsidRPr="002B19F5">
        <w:rPr>
          <w:rStyle w:val="StyleUnderline"/>
        </w:rPr>
        <w:t>perceptions</w:t>
      </w:r>
      <w:r w:rsidRPr="002B19F5">
        <w:rPr>
          <w:sz w:val="14"/>
        </w:rPr>
        <w:t xml:space="preserve"> of style </w:t>
      </w:r>
      <w:r w:rsidRPr="002B19F5">
        <w:rPr>
          <w:rStyle w:val="StyleUnderline"/>
        </w:rPr>
        <w:t xml:space="preserve">into </w:t>
      </w:r>
      <w:r w:rsidRPr="006C13D4">
        <w:rPr>
          <w:rStyle w:val="Emphasis"/>
        </w:rPr>
        <w:t>muscle memories</w:t>
      </w:r>
      <w:r w:rsidRPr="002B19F5">
        <w:rPr>
          <w:rStyle w:val="StyleUnderline"/>
        </w:rPr>
        <w:t xml:space="preserve"> of claims for </w:t>
      </w:r>
      <w:r w:rsidRPr="006C13D4">
        <w:rPr>
          <w:rStyle w:val="Emphasis"/>
        </w:rPr>
        <w:t>universality</w:t>
      </w:r>
      <w:r w:rsidRPr="002B19F5">
        <w:rPr>
          <w:rStyle w:val="StyleUnderline"/>
        </w:rPr>
        <w:t xml:space="preserve"> and practices of </w:t>
      </w:r>
      <w:r w:rsidRPr="006C13D4">
        <w:rPr>
          <w:rStyle w:val="Emphasis"/>
        </w:rPr>
        <w:lastRenderedPageBreak/>
        <w:t>justification</w:t>
      </w:r>
      <w:r w:rsidRPr="002B19F5">
        <w:rPr>
          <w:sz w:val="14"/>
        </w:rPr>
        <w:t xml:space="preserve">. </w:t>
      </w:r>
      <w:r w:rsidRPr="002B19F5">
        <w:rPr>
          <w:rStyle w:val="StyleUnderline"/>
        </w:rPr>
        <w:t xml:space="preserve">Such syntheses hew a path for praxis that </w:t>
      </w:r>
      <w:r w:rsidRPr="006C13D4">
        <w:rPr>
          <w:rStyle w:val="Emphasis"/>
        </w:rPr>
        <w:t>radically detours</w:t>
      </w:r>
      <w:r w:rsidRPr="002B19F5">
        <w:rPr>
          <w:rStyle w:val="StyleUnderline"/>
        </w:rPr>
        <w:t xml:space="preserve"> from</w:t>
      </w:r>
      <w:r w:rsidRPr="002B19F5">
        <w:rPr>
          <w:sz w:val="14"/>
        </w:rPr>
        <w:t xml:space="preserve"> the </w:t>
      </w:r>
      <w:r w:rsidRPr="002B19F5">
        <w:rPr>
          <w:rStyle w:val="StyleUnderline"/>
        </w:rPr>
        <w:t>self- emanation</w:t>
      </w:r>
      <w:r w:rsidRPr="002B19F5">
        <w:rPr>
          <w:sz w:val="14"/>
        </w:rPr>
        <w:t xml:space="preserve"> we’ve seen apotheosized by Bernard Harcourt and onanized by autotheorists. Rather than the echolalia of selves in succession, aesthetic </w:t>
      </w:r>
      <w:r w:rsidRPr="002B19F5">
        <w:rPr>
          <w:rStyle w:val="StyleUnderline"/>
        </w:rPr>
        <w:t xml:space="preserve">judgments chorally coordinate social </w:t>
      </w:r>
      <w:r w:rsidRPr="006C13D4">
        <w:rPr>
          <w:rStyle w:val="Emphasis"/>
        </w:rPr>
        <w:t>consensus</w:t>
      </w:r>
      <w:r w:rsidRPr="002B19F5">
        <w:rPr>
          <w:rStyle w:val="StyleUnderline"/>
        </w:rPr>
        <w:t xml:space="preserve"> and social </w:t>
      </w:r>
      <w:r w:rsidRPr="006C13D4">
        <w:rPr>
          <w:rStyle w:val="Emphasis"/>
        </w:rPr>
        <w:t>struggle</w:t>
      </w:r>
      <w:r w:rsidRPr="002B19F5">
        <w:rPr>
          <w:sz w:val="14"/>
        </w:rPr>
        <w:t xml:space="preserve">, </w:t>
      </w:r>
      <w:r w:rsidRPr="002B19F5">
        <w:rPr>
          <w:rStyle w:val="StyleUnderline"/>
        </w:rPr>
        <w:t xml:space="preserve">including the struggle over </w:t>
      </w:r>
      <w:r w:rsidRPr="006C13D4">
        <w:rPr>
          <w:rStyle w:val="Emphasis"/>
        </w:rPr>
        <w:t>production</w:t>
      </w:r>
      <w:r w:rsidRPr="002B19F5">
        <w:rPr>
          <w:rStyle w:val="StyleUnderline"/>
        </w:rPr>
        <w:t xml:space="preserve"> and </w:t>
      </w:r>
      <w:r w:rsidRPr="006C13D4">
        <w:rPr>
          <w:rStyle w:val="Emphasis"/>
        </w:rPr>
        <w:t>circulation</w:t>
      </w:r>
      <w:r w:rsidRPr="002B19F5">
        <w:rPr>
          <w:sz w:val="14"/>
        </w:rPr>
        <w:t>, but they make these stretches and revelations in highly mediated ways.</w:t>
      </w:r>
    </w:p>
    <w:p w14:paraId="0618137A" w14:textId="77777777" w:rsidR="00ED12F6" w:rsidRDefault="00ED12F6" w:rsidP="00ED12F6">
      <w:pPr>
        <w:rPr>
          <w:sz w:val="14"/>
        </w:rPr>
      </w:pPr>
      <w:r w:rsidRPr="002B19F5">
        <w:rPr>
          <w:sz w:val="14"/>
        </w:rPr>
        <w:t xml:space="preserve">Both of </w:t>
      </w:r>
      <w:r w:rsidRPr="00F90A2D">
        <w:rPr>
          <w:rStyle w:val="StyleUnderline"/>
          <w:highlight w:val="cyan"/>
        </w:rPr>
        <w:t>these</w:t>
      </w:r>
      <w:r w:rsidRPr="002B19F5">
        <w:rPr>
          <w:rStyle w:val="StyleUnderline"/>
        </w:rPr>
        <w:t xml:space="preserve"> theories</w:t>
      </w:r>
      <w:r w:rsidRPr="002B19F5">
        <w:rPr>
          <w:sz w:val="14"/>
        </w:rPr>
        <w:t xml:space="preserve"> overtly formulate new ways of classifying experience and tethering it to social literacy. This is quite far from autotheory’s lyric rendering of experience that defies predicate, or from entanglement and nihilist dissolutions of all classifications and distinctions. Both </w:t>
      </w:r>
      <w:r w:rsidRPr="006C13D4">
        <w:rPr>
          <w:rStyle w:val="StyleUnderline"/>
        </w:rPr>
        <w:t>also</w:t>
      </w:r>
      <w:r w:rsidRPr="002B19F5">
        <w:rPr>
          <w:sz w:val="14"/>
        </w:rPr>
        <w:t xml:space="preserve"> elevate the mediated character of aesthetic judgments or formalist interpretation to the stratum of political and social tactics. </w:t>
      </w:r>
      <w:r w:rsidRPr="006C13D4">
        <w:rPr>
          <w:sz w:val="14"/>
        </w:rPr>
        <w:t>Rather than prescribing what is to be done</w:t>
      </w:r>
      <w:r w:rsidRPr="002B19F5">
        <w:rPr>
          <w:sz w:val="14"/>
        </w:rPr>
        <w:t xml:space="preserve">, in the urgent and lucid way of collectivist social theories like A Planet to Win, </w:t>
      </w:r>
      <w:r w:rsidRPr="006C13D4">
        <w:rPr>
          <w:sz w:val="14"/>
        </w:rPr>
        <w:t xml:space="preserve">they </w:t>
      </w:r>
      <w:r w:rsidRPr="00F90A2D">
        <w:rPr>
          <w:rStyle w:val="StyleUnderline"/>
          <w:highlight w:val="cyan"/>
        </w:rPr>
        <w:t xml:space="preserve">illustrate </w:t>
      </w:r>
      <w:r w:rsidRPr="00F90A2D">
        <w:rPr>
          <w:rStyle w:val="Emphasis"/>
          <w:highlight w:val="cyan"/>
        </w:rPr>
        <w:t>how</w:t>
      </w:r>
      <w:r w:rsidRPr="00F90A2D">
        <w:rPr>
          <w:rStyle w:val="StyleUnderline"/>
          <w:highlight w:val="cyan"/>
        </w:rPr>
        <w:t xml:space="preserve"> it is to be done</w:t>
      </w:r>
      <w:r w:rsidRPr="00F90A2D">
        <w:rPr>
          <w:sz w:val="14"/>
          <w:highlight w:val="cyan"/>
        </w:rPr>
        <w:t>:</w:t>
      </w:r>
      <w:r w:rsidRPr="002B19F5">
        <w:rPr>
          <w:sz w:val="14"/>
        </w:rPr>
        <w:t xml:space="preserve"> </w:t>
      </w:r>
      <w:r w:rsidRPr="00F90A2D">
        <w:rPr>
          <w:rStyle w:val="StyleUnderline"/>
          <w:highlight w:val="cyan"/>
        </w:rPr>
        <w:t>by way of</w:t>
      </w:r>
      <w:r w:rsidRPr="002B19F5">
        <w:rPr>
          <w:rStyle w:val="StyleUnderline"/>
        </w:rPr>
        <w:t xml:space="preserve"> the </w:t>
      </w:r>
      <w:r w:rsidRPr="00F90A2D">
        <w:rPr>
          <w:rStyle w:val="Emphasis"/>
          <w:highlight w:val="cyan"/>
        </w:rPr>
        <w:t>constructed analyses</w:t>
      </w:r>
      <w:r w:rsidRPr="00F90A2D">
        <w:rPr>
          <w:rStyle w:val="StyleUnderline"/>
          <w:highlight w:val="cyan"/>
        </w:rPr>
        <w:t xml:space="preserve"> and </w:t>
      </w:r>
      <w:r w:rsidRPr="00F90A2D">
        <w:rPr>
          <w:rStyle w:val="Emphasis"/>
          <w:highlight w:val="cyan"/>
        </w:rPr>
        <w:t>deliberative judgments</w:t>
      </w:r>
      <w:r w:rsidRPr="00F90A2D">
        <w:rPr>
          <w:rStyle w:val="StyleUnderline"/>
          <w:highlight w:val="cyan"/>
        </w:rPr>
        <w:t xml:space="preserve"> and </w:t>
      </w:r>
      <w:r w:rsidRPr="00F90A2D">
        <w:rPr>
          <w:rStyle w:val="Emphasis"/>
          <w:highlight w:val="cyan"/>
        </w:rPr>
        <w:t>shared signifiers</w:t>
      </w:r>
      <w:r w:rsidRPr="002B19F5">
        <w:rPr>
          <w:rStyle w:val="StyleUnderline"/>
        </w:rPr>
        <w:t xml:space="preserve"> that constitute intellectual mediations </w:t>
      </w:r>
      <w:r w:rsidRPr="00F90A2D">
        <w:rPr>
          <w:rStyle w:val="StyleUnderline"/>
          <w:highlight w:val="cyan"/>
        </w:rPr>
        <w:t xml:space="preserve">so that a group may </w:t>
      </w:r>
      <w:r w:rsidRPr="00F90A2D">
        <w:rPr>
          <w:rStyle w:val="Emphasis"/>
          <w:highlight w:val="cyan"/>
        </w:rPr>
        <w:t>agree</w:t>
      </w:r>
      <w:r w:rsidRPr="00F90A2D">
        <w:rPr>
          <w:rStyle w:val="StyleUnderline"/>
          <w:highlight w:val="cyan"/>
        </w:rPr>
        <w:t xml:space="preserve"> on a </w:t>
      </w:r>
      <w:r w:rsidRPr="00F90A2D">
        <w:rPr>
          <w:rStyle w:val="Emphasis"/>
          <w:highlight w:val="cyan"/>
        </w:rPr>
        <w:t>course of action</w:t>
      </w:r>
      <w:r w:rsidRPr="002B19F5">
        <w:rPr>
          <w:sz w:val="14"/>
        </w:rPr>
        <w:t>. Ideas guide us.</w:t>
      </w:r>
    </w:p>
    <w:p w14:paraId="64AFD708" w14:textId="77777777" w:rsidR="00ED12F6" w:rsidRPr="00105AF8" w:rsidRDefault="00ED12F6" w:rsidP="00ED12F6">
      <w:pPr>
        <w:pStyle w:val="Heading4"/>
      </w:pPr>
      <w:r>
        <w:t xml:space="preserve">7. The opportunity cost to the 1AC is the formulation of topical action as a </w:t>
      </w:r>
      <w:r>
        <w:rPr>
          <w:u w:val="single"/>
        </w:rPr>
        <w:t>lexicon of freedom</w:t>
      </w:r>
      <w:r>
        <w:t xml:space="preserve"> and an </w:t>
      </w:r>
      <w:r w:rsidRPr="00014A14">
        <w:rPr>
          <w:u w:val="single"/>
        </w:rPr>
        <w:t>impossible ethic</w:t>
      </w:r>
      <w:r>
        <w:t xml:space="preserve"> of </w:t>
      </w:r>
      <w:r>
        <w:rPr>
          <w:u w:val="single"/>
        </w:rPr>
        <w:t>juridical care</w:t>
      </w:r>
      <w:r>
        <w:t xml:space="preserve"> that can </w:t>
      </w:r>
      <w:r>
        <w:rPr>
          <w:u w:val="single"/>
        </w:rPr>
        <w:t>counter</w:t>
      </w:r>
      <w:r>
        <w:t xml:space="preserve"> spirit murder.</w:t>
      </w:r>
    </w:p>
    <w:p w14:paraId="48D93216" w14:textId="77777777" w:rsidR="00ED12F6" w:rsidRDefault="00ED12F6" w:rsidP="00ED12F6">
      <w:r w:rsidRPr="00A82E64">
        <w:rPr>
          <w:rStyle w:val="Style13ptBold"/>
        </w:rPr>
        <w:t xml:space="preserve">Nash, </w:t>
      </w:r>
      <w:r>
        <w:rPr>
          <w:rStyle w:val="Style13ptBold"/>
        </w:rPr>
        <w:t>24</w:t>
      </w:r>
      <w:r>
        <w:t>—Professor of Gender, Sexuality, and Feminist Studies at Duke University (Jennifer, “Thinking with Care: A Critique of Love across Interdisciplines,” Enticements: Queer Legal Studies, Chapter 12, pp. 311-318, dml)</w:t>
      </w:r>
    </w:p>
    <w:p w14:paraId="4F634A36" w14:textId="77777777" w:rsidR="00ED12F6" w:rsidRPr="007C2B0D" w:rsidRDefault="00ED12F6" w:rsidP="00ED12F6">
      <w:pPr>
        <w:rPr>
          <w:sz w:val="14"/>
        </w:rPr>
      </w:pPr>
      <w:r w:rsidRPr="003D2A33">
        <w:rPr>
          <w:rStyle w:val="StyleUnderline"/>
        </w:rPr>
        <w:t>Care marks geographies</w:t>
      </w:r>
      <w:r w:rsidRPr="007C2B0D">
        <w:rPr>
          <w:sz w:val="14"/>
        </w:rPr>
        <w:t xml:space="preserve">, and competing conceptions of care suggest that it is the where of care </w:t>
      </w:r>
      <w:r w:rsidRPr="003D2A33">
        <w:rPr>
          <w:rStyle w:val="StyleUnderline"/>
        </w:rPr>
        <w:t xml:space="preserve">that can make it either a form of </w:t>
      </w:r>
      <w:r w:rsidRPr="007C2B0D">
        <w:rPr>
          <w:rStyle w:val="Emphasis"/>
        </w:rPr>
        <w:t>tenderness</w:t>
      </w:r>
      <w:r w:rsidRPr="003D2A33">
        <w:rPr>
          <w:rStyle w:val="StyleUnderline"/>
        </w:rPr>
        <w:t xml:space="preserve"> or a form of </w:t>
      </w:r>
      <w:r w:rsidRPr="007C2B0D">
        <w:rPr>
          <w:rStyle w:val="Emphasis"/>
        </w:rPr>
        <w:t>exploitation</w:t>
      </w:r>
      <w:r w:rsidRPr="007C2B0D">
        <w:rPr>
          <w:sz w:val="14"/>
        </w:rPr>
        <w:t xml:space="preserve">. For Sharpe, care is performed in the world: Care is a doing, a reading practice, a tactic for “keeping and putting breath back in the body” and for “the ways we must continue to think and imagine laterally, across a series of relations in the hold, in multiple Black everydays of the wake” (2016, 113). Yet, unlike other </w:t>
      </w:r>
      <w:r w:rsidRPr="009C2566">
        <w:rPr>
          <w:rStyle w:val="StyleUnderline"/>
          <w:highlight w:val="cyan"/>
        </w:rPr>
        <w:t>Black feminist scholarship</w:t>
      </w:r>
      <w:r w:rsidRPr="007C2B0D">
        <w:rPr>
          <w:sz w:val="14"/>
        </w:rPr>
        <w:t xml:space="preserve"> that elevates the household, the domestic, and the interior as crucial sites of care, Sharpe’s conception of care seems to move apart from space, from geography. Instead, she </w:t>
      </w:r>
      <w:r w:rsidRPr="003D2A33">
        <w:rPr>
          <w:rStyle w:val="StyleUnderline"/>
        </w:rPr>
        <w:t>calls for</w:t>
      </w:r>
      <w:r w:rsidRPr="007C2B0D">
        <w:rPr>
          <w:sz w:val="14"/>
        </w:rPr>
        <w:t xml:space="preserve"> interpretative work, a mode of seeing, reading, thinking, studying, and attending to. As she writes, “we yet reimagine and transform </w:t>
      </w:r>
      <w:r w:rsidRPr="009C2566">
        <w:rPr>
          <w:rStyle w:val="StyleUnderline"/>
          <w:highlight w:val="cyan"/>
        </w:rPr>
        <w:t>spaces</w:t>
      </w:r>
      <w:r w:rsidRPr="007C2B0D">
        <w:rPr>
          <w:sz w:val="14"/>
        </w:rPr>
        <w:t xml:space="preserve"> for </w:t>
      </w:r>
      <w:r w:rsidRPr="009C2566">
        <w:rPr>
          <w:rStyle w:val="StyleUnderline"/>
          <w:highlight w:val="cyan"/>
        </w:rPr>
        <w:t>and practices</w:t>
      </w:r>
      <w:r w:rsidRPr="003D2A33">
        <w:rPr>
          <w:rStyle w:val="StyleUnderline"/>
        </w:rPr>
        <w:t xml:space="preserve"> of an ethics of care</w:t>
      </w:r>
      <w:r w:rsidRPr="007C2B0D">
        <w:rPr>
          <w:sz w:val="14"/>
        </w:rPr>
        <w:t xml:space="preserve"> (as in repair, maintenance, attention), an ethics of seeing, and of being in the wake as consciousness; as a way of remembering an observance that started with the door of no return, continued </w:t>
      </w:r>
      <w:r w:rsidRPr="009C2566">
        <w:rPr>
          <w:rStyle w:val="StyleUnderline"/>
          <w:highlight w:val="cyan"/>
        </w:rPr>
        <w:t>in</w:t>
      </w:r>
      <w:r w:rsidRPr="003D2A33">
        <w:rPr>
          <w:rStyle w:val="StyleUnderline"/>
        </w:rPr>
        <w:t xml:space="preserve"> the </w:t>
      </w:r>
      <w:r w:rsidRPr="007C2B0D">
        <w:rPr>
          <w:rStyle w:val="Emphasis"/>
        </w:rPr>
        <w:t>hold</w:t>
      </w:r>
      <w:r w:rsidRPr="003D2A33">
        <w:rPr>
          <w:rStyle w:val="StyleUnderline"/>
        </w:rPr>
        <w:t xml:space="preserve"> on the </w:t>
      </w:r>
      <w:r w:rsidRPr="007C2B0D">
        <w:rPr>
          <w:rStyle w:val="Emphasis"/>
        </w:rPr>
        <w:t>ship</w:t>
      </w:r>
      <w:r w:rsidRPr="003D2A33">
        <w:rPr>
          <w:rStyle w:val="StyleUnderline"/>
        </w:rPr>
        <w:t xml:space="preserve"> and on the </w:t>
      </w:r>
      <w:r w:rsidRPr="007C2B0D">
        <w:rPr>
          <w:rStyle w:val="Emphasis"/>
        </w:rPr>
        <w:t>shore</w:t>
      </w:r>
      <w:r w:rsidRPr="007C2B0D">
        <w:rPr>
          <w:sz w:val="14"/>
        </w:rPr>
        <w:t>” (131). This version of care suggests the need for care across time and space because antiBlack violence, the “weather,” has suspended ideas of time and space. In other words, the “door of no return” has ruptured logics of time and space so that we continue to live in and with that threshold, in what Saidiya Hartman terms the “afterlife of slavery” (2008, 13).</w:t>
      </w:r>
    </w:p>
    <w:p w14:paraId="2F22D9C0" w14:textId="77777777" w:rsidR="00ED12F6" w:rsidRPr="007C2B0D" w:rsidRDefault="00ED12F6" w:rsidP="00ED12F6">
      <w:pPr>
        <w:rPr>
          <w:sz w:val="14"/>
        </w:rPr>
      </w:pPr>
      <w:r w:rsidRPr="007C2B0D">
        <w:rPr>
          <w:sz w:val="14"/>
        </w:rPr>
        <w:t xml:space="preserve">Yet Black studies has also advanced the argument that care performed in the household, in the space of the domestic, is particularly urgent because of its capacity to affirm Black life in the space of a sanctuary. </w:t>
      </w:r>
      <w:r w:rsidRPr="003D2A33">
        <w:rPr>
          <w:rStyle w:val="StyleUnderline"/>
        </w:rPr>
        <w:t>This body of work</w:t>
      </w:r>
      <w:r w:rsidRPr="007C2B0D">
        <w:rPr>
          <w:sz w:val="14"/>
        </w:rPr>
        <w:t>—indebted to Black feminist scholars like bell hooks who offered a radical vision of the Black domestic in her articulation of “homeplace”—</w:t>
      </w:r>
      <w:r w:rsidRPr="003D2A33">
        <w:rPr>
          <w:rStyle w:val="StyleUnderline"/>
        </w:rPr>
        <w:t xml:space="preserve">imagines </w:t>
      </w:r>
      <w:r w:rsidRPr="009C2566">
        <w:rPr>
          <w:rStyle w:val="StyleUnderline"/>
          <w:highlight w:val="cyan"/>
        </w:rPr>
        <w:t xml:space="preserve">a </w:t>
      </w:r>
      <w:r w:rsidRPr="009C2566">
        <w:rPr>
          <w:rStyle w:val="Emphasis"/>
          <w:highlight w:val="cyan"/>
        </w:rPr>
        <w:t>Black private sphere</w:t>
      </w:r>
      <w:r w:rsidRPr="009C2566">
        <w:rPr>
          <w:rStyle w:val="StyleUnderline"/>
          <w:highlight w:val="cyan"/>
        </w:rPr>
        <w:t xml:space="preserve"> as a site of world-making and self-preservation</w:t>
      </w:r>
      <w:r w:rsidRPr="007C2B0D">
        <w:rPr>
          <w:sz w:val="14"/>
        </w:rPr>
        <w:t xml:space="preserve">. Dani McClain’s work on Black mothering in the age of Black Lives Matter emphasizes the radical nature of Black domesticity. She writes, “It’s true that I’ve retreated into private life. I’ve slowed way down, turned inward. I’ve long been interested in nutrition, but now my research on the topic and the food prep I do as a result feels all-consuming” (2019, 29). Her </w:t>
      </w:r>
      <w:r w:rsidRPr="003D2A33">
        <w:rPr>
          <w:rStyle w:val="StyleUnderline"/>
        </w:rPr>
        <w:t xml:space="preserve">attention to the banalities of </w:t>
      </w:r>
      <w:r w:rsidRPr="007C2B0D">
        <w:rPr>
          <w:rStyle w:val="Emphasis"/>
        </w:rPr>
        <w:t>maternal life</w:t>
      </w:r>
      <w:r w:rsidRPr="003D2A33">
        <w:rPr>
          <w:rStyle w:val="StyleUnderline"/>
        </w:rPr>
        <w:t xml:space="preserve"> reveals the political labor of the </w:t>
      </w:r>
      <w:r w:rsidRPr="006D22E9">
        <w:rPr>
          <w:rStyle w:val="Emphasis"/>
        </w:rPr>
        <w:t>Black quotidian</w:t>
      </w:r>
      <w:r w:rsidRPr="003D2A33">
        <w:rPr>
          <w:rStyle w:val="StyleUnderline"/>
        </w:rPr>
        <w:t xml:space="preserve"> because even </w:t>
      </w:r>
      <w:r w:rsidRPr="006D22E9">
        <w:rPr>
          <w:rStyle w:val="Emphasis"/>
        </w:rPr>
        <w:t>small actions</w:t>
      </w:r>
      <w:r w:rsidRPr="003D2A33">
        <w:rPr>
          <w:rStyle w:val="StyleUnderline"/>
        </w:rPr>
        <w:t xml:space="preserve"> are about Black </w:t>
      </w:r>
      <w:r w:rsidRPr="006D22E9">
        <w:rPr>
          <w:rStyle w:val="Emphasis"/>
        </w:rPr>
        <w:t>survival</w:t>
      </w:r>
      <w:r w:rsidRPr="007C2B0D">
        <w:rPr>
          <w:sz w:val="14"/>
        </w:rPr>
        <w:t xml:space="preserve">: what is eaten, where one shops, how one accesses information, what music is heard. As McClain indicates, it is crucial to guard the “protected space in our home and in the small orbit in which she moves, an oasis where she as a Black girl can feel free and empowered and dignified. That’s meant the right books and the decision not to spank and all the organic, whole foods, and on and on” (160). These practices of noting, making time, giving attention are, for McClain, practices of Black maternal freedom even as they are forms of domestic labor. As she notes, “I am claiming for myself and my child time that was historically denied Black women and children who wanted and needed to bond. I am taking the time that so many Black women before me could not, because they were caring for someone else’s child or cooking someone else’s food or toiling away in someone else’s field” (31). Here, a mother’s care for her child is about making a world for a Black child, one marked by safety, security, reassurance, that works against the tendency of the world to violate Black children, to refuse them the privilege of the construction of childhood innocence. This is a kind of care work that is thought of not just as care for Black children but as care for Black communities, with Black mothers acting as vessels for Black life more generally. </w:t>
      </w:r>
      <w:r w:rsidRPr="009C2566">
        <w:rPr>
          <w:rStyle w:val="StyleUnderline"/>
          <w:highlight w:val="cyan"/>
        </w:rPr>
        <w:t>This</w:t>
      </w:r>
      <w:r w:rsidRPr="003D2A33">
        <w:rPr>
          <w:rStyle w:val="StyleUnderline"/>
        </w:rPr>
        <w:t xml:space="preserve"> is part of a tradition of work that </w:t>
      </w:r>
      <w:r w:rsidRPr="009C2566">
        <w:rPr>
          <w:rStyle w:val="StyleUnderline"/>
          <w:highlight w:val="cyan"/>
        </w:rPr>
        <w:t>sees</w:t>
      </w:r>
      <w:r w:rsidRPr="007C2B0D">
        <w:rPr>
          <w:sz w:val="14"/>
        </w:rPr>
        <w:t xml:space="preserve"> the Black domestic, </w:t>
      </w:r>
      <w:r w:rsidRPr="009C2566">
        <w:rPr>
          <w:rStyle w:val="StyleUnderline"/>
          <w:highlight w:val="cyan"/>
        </w:rPr>
        <w:t xml:space="preserve">the Black </w:t>
      </w:r>
      <w:r w:rsidRPr="009C2566">
        <w:rPr>
          <w:rStyle w:val="Emphasis"/>
          <w:highlight w:val="cyan"/>
        </w:rPr>
        <w:t>interior</w:t>
      </w:r>
      <w:r w:rsidRPr="007C2B0D">
        <w:rPr>
          <w:sz w:val="14"/>
        </w:rPr>
        <w:t xml:space="preserve">, </w:t>
      </w:r>
      <w:r w:rsidRPr="003D2A33">
        <w:rPr>
          <w:rStyle w:val="StyleUnderline"/>
        </w:rPr>
        <w:t xml:space="preserve">as </w:t>
      </w:r>
      <w:r w:rsidRPr="006D22E9">
        <w:rPr>
          <w:rStyle w:val="Emphasis"/>
        </w:rPr>
        <w:t>sanctuary</w:t>
      </w:r>
      <w:r w:rsidRPr="007C2B0D">
        <w:rPr>
          <w:sz w:val="14"/>
        </w:rPr>
        <w:t xml:space="preserve">, </w:t>
      </w:r>
      <w:r w:rsidRPr="009C2566">
        <w:rPr>
          <w:rStyle w:val="StyleUnderline"/>
          <w:highlight w:val="cyan"/>
        </w:rPr>
        <w:t xml:space="preserve">as </w:t>
      </w:r>
      <w:r w:rsidRPr="009C2566">
        <w:rPr>
          <w:rStyle w:val="Emphasis"/>
          <w:highlight w:val="cyan"/>
        </w:rPr>
        <w:t>radical</w:t>
      </w:r>
      <w:r w:rsidRPr="007C2B0D">
        <w:rPr>
          <w:sz w:val="14"/>
        </w:rPr>
        <w:t xml:space="preserve">, </w:t>
      </w:r>
      <w:r w:rsidRPr="003D2A33">
        <w:rPr>
          <w:rStyle w:val="StyleUnderline"/>
        </w:rPr>
        <w:t xml:space="preserve">as </w:t>
      </w:r>
      <w:r w:rsidRPr="006D22E9">
        <w:rPr>
          <w:rStyle w:val="Emphasis"/>
        </w:rPr>
        <w:t>necessary</w:t>
      </w:r>
      <w:r w:rsidRPr="003D2A33">
        <w:rPr>
          <w:rStyle w:val="StyleUnderline"/>
        </w:rPr>
        <w:t xml:space="preserve"> for the preservation of Black life</w:t>
      </w:r>
      <w:r w:rsidRPr="007C2B0D">
        <w:rPr>
          <w:sz w:val="14"/>
        </w:rPr>
        <w:t>.</w:t>
      </w:r>
    </w:p>
    <w:p w14:paraId="6708764F" w14:textId="77777777" w:rsidR="00ED12F6" w:rsidRPr="007C2B0D" w:rsidRDefault="00ED12F6" w:rsidP="00ED12F6">
      <w:pPr>
        <w:rPr>
          <w:sz w:val="14"/>
        </w:rPr>
      </w:pPr>
      <w:r w:rsidRPr="007C2B0D">
        <w:rPr>
          <w:sz w:val="14"/>
        </w:rPr>
        <w:lastRenderedPageBreak/>
        <w:t xml:space="preserve">Yet </w:t>
      </w:r>
      <w:r w:rsidRPr="003D2A33">
        <w:rPr>
          <w:rStyle w:val="StyleUnderline"/>
        </w:rPr>
        <w:t xml:space="preserve">feminist scholarship suggests the necessity of attention to the </w:t>
      </w:r>
      <w:r w:rsidRPr="006D22E9">
        <w:rPr>
          <w:rStyle w:val="Emphasis"/>
        </w:rPr>
        <w:t>locations</w:t>
      </w:r>
      <w:r w:rsidRPr="003D2A33">
        <w:rPr>
          <w:rStyle w:val="StyleUnderline"/>
        </w:rPr>
        <w:t xml:space="preserve"> where care is performed</w:t>
      </w:r>
      <w:r w:rsidRPr="007C2B0D">
        <w:rPr>
          <w:sz w:val="14"/>
        </w:rPr>
        <w:t xml:space="preserve">, revealing that </w:t>
      </w:r>
      <w:r w:rsidRPr="003D2A33">
        <w:rPr>
          <w:rStyle w:val="StyleUnderline"/>
        </w:rPr>
        <w:t xml:space="preserve">care’s </w:t>
      </w:r>
      <w:r w:rsidRPr="006D22E9">
        <w:rPr>
          <w:rStyle w:val="Emphasis"/>
        </w:rPr>
        <w:t>geographies</w:t>
      </w:r>
      <w:r w:rsidRPr="003D2A33">
        <w:rPr>
          <w:rStyle w:val="StyleUnderline"/>
        </w:rPr>
        <w:t xml:space="preserve"> contain information about how care </w:t>
      </w:r>
      <w:r w:rsidRPr="006D22E9">
        <w:rPr>
          <w:rStyle w:val="Emphasis"/>
        </w:rPr>
        <w:t>exploits</w:t>
      </w:r>
      <w:r w:rsidRPr="007C2B0D">
        <w:rPr>
          <w:sz w:val="14"/>
        </w:rPr>
        <w:t>. Indeed, for feminist theorists, it is care work performed in the household that remains most troubling, most exploitative. Federici writes, “No matter how well trained we are, few are the women who do not feel cheated when the bride’s day is over and they find themselves in front of a dirty sink.” It is the “dirty sink,” the call to “raise his [her husband’s] children, mend his socks, and patch up his ego” that constitutes the “peculiar combination of physical, emotional and sexual services that are involved in the role women must perform for capital that creates the specific character of that servant which is the housewife, that makes her work so burdensome and at the same time invisible” (1975, 8). Here, the household is problematic because it shields labor from public view, from recognition as work. As Federici observes, “To say that we want wages for housework is to expose the fact that housework is already money for capital, that capital has made and makes money out of our cooking, smiling, fucking. At the same time, it shows that we have cooked, smiled, fucked throughout the years not because it was easier for us than for anybody else, but because we did not have any other choice. Our faces have become distorted from so much smiling, our feelings have got lost from so much loving, our over-sexualization has left us completely desexualized” (8). What the household makes invisible is that “cooking, smiling, [and] fucking” are not separate from the workings of capital but integral to it.</w:t>
      </w:r>
    </w:p>
    <w:p w14:paraId="4AAFB38D" w14:textId="77777777" w:rsidR="00ED12F6" w:rsidRPr="007C2B0D" w:rsidRDefault="00ED12F6" w:rsidP="00ED12F6">
      <w:pPr>
        <w:rPr>
          <w:sz w:val="14"/>
        </w:rPr>
      </w:pPr>
      <w:r w:rsidRPr="003D2A33">
        <w:rPr>
          <w:rStyle w:val="StyleUnderline"/>
        </w:rPr>
        <w:t>This</w:t>
      </w:r>
      <w:r w:rsidRPr="007C2B0D">
        <w:rPr>
          <w:sz w:val="14"/>
        </w:rPr>
        <w:t xml:space="preserve"> notion of the household as a locus of exploitation </w:t>
      </w:r>
      <w:r w:rsidRPr="003D2A33">
        <w:rPr>
          <w:rStyle w:val="StyleUnderline"/>
        </w:rPr>
        <w:t xml:space="preserve">has led feminists to </w:t>
      </w:r>
      <w:r w:rsidRPr="006D22E9">
        <w:rPr>
          <w:rStyle w:val="Emphasis"/>
        </w:rPr>
        <w:t>analogize</w:t>
      </w:r>
      <w:r w:rsidRPr="003D2A33">
        <w:rPr>
          <w:rStyle w:val="StyleUnderline"/>
        </w:rPr>
        <w:t xml:space="preserve"> forms of</w:t>
      </w:r>
      <w:r w:rsidRPr="007C2B0D">
        <w:rPr>
          <w:sz w:val="14"/>
        </w:rPr>
        <w:t xml:space="preserve"> feminized, degraded </w:t>
      </w:r>
      <w:r w:rsidRPr="003D2A33">
        <w:rPr>
          <w:rStyle w:val="StyleUnderline"/>
        </w:rPr>
        <w:t xml:space="preserve">work to housework even if they unfold </w:t>
      </w:r>
      <w:r w:rsidRPr="006D22E9">
        <w:rPr>
          <w:rStyle w:val="Emphasis"/>
        </w:rPr>
        <w:t>outside</w:t>
      </w:r>
      <w:r w:rsidRPr="003D2A33">
        <w:rPr>
          <w:rStyle w:val="StyleUnderline"/>
        </w:rPr>
        <w:t xml:space="preserve"> of the domestic sphere</w:t>
      </w:r>
      <w:r w:rsidRPr="007C2B0D">
        <w:rPr>
          <w:sz w:val="14"/>
        </w:rPr>
        <w:t>. Dale Bauer’s work on academic labor in women’s studies as the “domestic work of academe” reveals how feminist academics all too often perform a “second shift” of academic labor in women’s studies (1999, 246). She writes, “Thus, the analogy of Women’s Studies Programs to the conventional heterosexual marriage assures that whatever we do in ‘private’—that is, in programs—is our own business, as long as Women’s Studies professors do the ‘home’ work in departments (which often turns out to be the department’s housekeeping, such as formal and informal mentoring, work with students rather than in research, social events)” (247). Bauer’s analogizing of feminized academic labor to housework—of women’s studies to the household— reveals a long-standing feminist investment in spotlighting how invisibility works to hide labor as love.</w:t>
      </w:r>
    </w:p>
    <w:p w14:paraId="518815EB" w14:textId="77777777" w:rsidR="00ED12F6" w:rsidRPr="007C2B0D" w:rsidRDefault="00ED12F6" w:rsidP="00ED12F6">
      <w:pPr>
        <w:rPr>
          <w:sz w:val="14"/>
        </w:rPr>
      </w:pPr>
      <w:r w:rsidRPr="007C2B0D">
        <w:rPr>
          <w:sz w:val="14"/>
        </w:rPr>
        <w:t xml:space="preserve">Staging a conversation across </w:t>
      </w:r>
      <w:r w:rsidRPr="003D2A33">
        <w:rPr>
          <w:rStyle w:val="StyleUnderline"/>
        </w:rPr>
        <w:t>Black studies</w:t>
      </w:r>
      <w:r w:rsidRPr="007C2B0D">
        <w:rPr>
          <w:sz w:val="14"/>
        </w:rPr>
        <w:t xml:space="preserve"> and feminist studies </w:t>
      </w:r>
      <w:r w:rsidRPr="003D2A33">
        <w:rPr>
          <w:rStyle w:val="StyleUnderline"/>
        </w:rPr>
        <w:t>reveals the centrality of geography to conversations about care</w:t>
      </w:r>
      <w:r w:rsidRPr="007C2B0D">
        <w:rPr>
          <w:sz w:val="14"/>
        </w:rPr>
        <w:t xml:space="preserve">, the ongoing collective notion that care performed in certain locales is either radical or repressive, freeing or subordinating. </w:t>
      </w:r>
      <w:r w:rsidRPr="003D2A33">
        <w:rPr>
          <w:rStyle w:val="StyleUnderline"/>
        </w:rPr>
        <w:t>Yet</w:t>
      </w:r>
      <w:r w:rsidRPr="007C2B0D">
        <w:rPr>
          <w:sz w:val="14"/>
        </w:rPr>
        <w:t xml:space="preserve">, if care comes into stark view as a problem during the ongoing pandemic, so too does the question of geography. As work becomes home, becomes school, becomes doctor’s office, as we “work from home” and home becomes work, </w:t>
      </w:r>
      <w:r w:rsidRPr="003D2A33">
        <w:rPr>
          <w:rStyle w:val="StyleUnderline"/>
        </w:rPr>
        <w:t xml:space="preserve">the </w:t>
      </w:r>
      <w:r w:rsidRPr="009C2566">
        <w:rPr>
          <w:rStyle w:val="StyleUnderline"/>
          <w:highlight w:val="cyan"/>
        </w:rPr>
        <w:t>once</w:t>
      </w:r>
      <w:r w:rsidRPr="007C2B0D">
        <w:rPr>
          <w:sz w:val="14"/>
        </w:rPr>
        <w:t xml:space="preserve"> more </w:t>
      </w:r>
      <w:r w:rsidRPr="009C2566">
        <w:rPr>
          <w:rStyle w:val="Emphasis"/>
          <w:highlight w:val="cyan"/>
        </w:rPr>
        <w:t>rigid boundaries</w:t>
      </w:r>
      <w:r w:rsidRPr="009C2566">
        <w:rPr>
          <w:rStyle w:val="StyleUnderline"/>
          <w:highlight w:val="cyan"/>
        </w:rPr>
        <w:t xml:space="preserve"> between private and public become</w:t>
      </w:r>
      <w:r w:rsidRPr="007C2B0D">
        <w:rPr>
          <w:sz w:val="14"/>
        </w:rPr>
        <w:t xml:space="preserve"> far </w:t>
      </w:r>
      <w:r w:rsidRPr="003D2A33">
        <w:rPr>
          <w:rStyle w:val="StyleUnderline"/>
        </w:rPr>
        <w:t xml:space="preserve">more </w:t>
      </w:r>
      <w:r w:rsidRPr="009C2566">
        <w:rPr>
          <w:rStyle w:val="Emphasis"/>
          <w:highlight w:val="cyan"/>
        </w:rPr>
        <w:t>porous</w:t>
      </w:r>
      <w:r w:rsidRPr="003D2A33">
        <w:rPr>
          <w:rStyle w:val="StyleUnderline"/>
        </w:rPr>
        <w:t xml:space="preserve"> and </w:t>
      </w:r>
      <w:r w:rsidRPr="006D22E9">
        <w:rPr>
          <w:rStyle w:val="Emphasis"/>
        </w:rPr>
        <w:t>permeable</w:t>
      </w:r>
      <w:r w:rsidRPr="007C2B0D">
        <w:rPr>
          <w:sz w:val="14"/>
        </w:rPr>
        <w:t xml:space="preserve">, </w:t>
      </w:r>
      <w:r w:rsidRPr="003D2A33">
        <w:rPr>
          <w:rStyle w:val="StyleUnderline"/>
        </w:rPr>
        <w:t xml:space="preserve">making clear that </w:t>
      </w:r>
      <w:r w:rsidRPr="009C2566">
        <w:rPr>
          <w:rStyle w:val="StyleUnderline"/>
          <w:highlight w:val="cyan"/>
        </w:rPr>
        <w:t xml:space="preserve">it is </w:t>
      </w:r>
      <w:r w:rsidRPr="009C2566">
        <w:rPr>
          <w:rStyle w:val="Emphasis"/>
          <w:highlight w:val="cyan"/>
        </w:rPr>
        <w:t>impossible</w:t>
      </w:r>
      <w:r w:rsidRPr="009C2566">
        <w:rPr>
          <w:rStyle w:val="StyleUnderline"/>
          <w:highlight w:val="cyan"/>
        </w:rPr>
        <w:t xml:space="preserve"> to map</w:t>
      </w:r>
      <w:r w:rsidRPr="003D2A33">
        <w:rPr>
          <w:rStyle w:val="StyleUnderline"/>
        </w:rPr>
        <w:t xml:space="preserve"> care’s </w:t>
      </w:r>
      <w:r w:rsidRPr="009C2566">
        <w:rPr>
          <w:rStyle w:val="StyleUnderline"/>
          <w:highlight w:val="cyan"/>
        </w:rPr>
        <w:t>radical possibility or regressive underpinnings by examining where care is</w:t>
      </w:r>
      <w:r w:rsidRPr="003D2A33">
        <w:rPr>
          <w:rStyle w:val="StyleUnderline"/>
        </w:rPr>
        <w:t xml:space="preserve"> </w:t>
      </w:r>
      <w:r w:rsidRPr="006D22E9">
        <w:rPr>
          <w:rStyle w:val="Emphasis"/>
        </w:rPr>
        <w:t>staged</w:t>
      </w:r>
      <w:r w:rsidRPr="007C2B0D">
        <w:rPr>
          <w:sz w:val="14"/>
        </w:rPr>
        <w:t xml:space="preserve">, </w:t>
      </w:r>
      <w:r w:rsidRPr="009C2566">
        <w:rPr>
          <w:rStyle w:val="Emphasis"/>
          <w:highlight w:val="cyan"/>
        </w:rPr>
        <w:t>performed</w:t>
      </w:r>
      <w:r w:rsidRPr="007C2B0D">
        <w:rPr>
          <w:sz w:val="14"/>
        </w:rPr>
        <w:t xml:space="preserve">, </w:t>
      </w:r>
      <w:r w:rsidRPr="003D2A33">
        <w:rPr>
          <w:rStyle w:val="StyleUnderline"/>
        </w:rPr>
        <w:t xml:space="preserve">and </w:t>
      </w:r>
      <w:r w:rsidRPr="006D22E9">
        <w:rPr>
          <w:rStyle w:val="Emphasis"/>
        </w:rPr>
        <w:t>enacted</w:t>
      </w:r>
      <w:r w:rsidRPr="007C2B0D">
        <w:rPr>
          <w:sz w:val="14"/>
        </w:rPr>
        <w:t>.</w:t>
      </w:r>
    </w:p>
    <w:p w14:paraId="6CBDAF36" w14:textId="77777777" w:rsidR="00ED12F6" w:rsidRPr="007C2B0D" w:rsidRDefault="00ED12F6" w:rsidP="00ED12F6">
      <w:pPr>
        <w:rPr>
          <w:sz w:val="14"/>
        </w:rPr>
      </w:pPr>
      <w:r w:rsidRPr="007C2B0D">
        <w:rPr>
          <w:sz w:val="14"/>
        </w:rPr>
        <w:t>Care’s Other Archives</w:t>
      </w:r>
    </w:p>
    <w:p w14:paraId="43F79876" w14:textId="77777777" w:rsidR="00ED12F6" w:rsidRPr="007C2B0D" w:rsidRDefault="00ED12F6" w:rsidP="00ED12F6">
      <w:pPr>
        <w:rPr>
          <w:sz w:val="14"/>
        </w:rPr>
      </w:pPr>
      <w:r w:rsidRPr="003D2A33">
        <w:rPr>
          <w:rStyle w:val="StyleUnderline"/>
        </w:rPr>
        <w:t xml:space="preserve">Part of Black studies’ celebration of care has been a call to embrace its </w:t>
      </w:r>
      <w:r w:rsidRPr="006D22E9">
        <w:rPr>
          <w:rStyle w:val="Emphasis"/>
        </w:rPr>
        <w:t>anti-institutional logic</w:t>
      </w:r>
      <w:r w:rsidRPr="007C2B0D">
        <w:rPr>
          <w:sz w:val="14"/>
        </w:rPr>
        <w:t xml:space="preserve">. Perhaps </w:t>
      </w:r>
      <w:r w:rsidRPr="009C2566">
        <w:rPr>
          <w:rStyle w:val="StyleUnderline"/>
          <w:highlight w:val="cyan"/>
        </w:rPr>
        <w:t>no institution is thought to embody</w:t>
      </w:r>
      <w:r w:rsidRPr="003D2A33">
        <w:rPr>
          <w:rStyle w:val="StyleUnderline"/>
        </w:rPr>
        <w:t xml:space="preserve"> violence</w:t>
      </w:r>
      <w:r w:rsidRPr="007C2B0D">
        <w:rPr>
          <w:sz w:val="14"/>
        </w:rPr>
        <w:t xml:space="preserve">, </w:t>
      </w:r>
      <w:r w:rsidRPr="003D2A33">
        <w:rPr>
          <w:rStyle w:val="StyleUnderline"/>
        </w:rPr>
        <w:t>injustice</w:t>
      </w:r>
      <w:r w:rsidRPr="007C2B0D">
        <w:rPr>
          <w:sz w:val="14"/>
        </w:rPr>
        <w:t xml:space="preserve">, </w:t>
      </w:r>
      <w:r w:rsidRPr="003D2A33">
        <w:rPr>
          <w:rStyle w:val="StyleUnderline"/>
        </w:rPr>
        <w:t xml:space="preserve">and </w:t>
      </w:r>
      <w:r w:rsidRPr="009C2566">
        <w:rPr>
          <w:rStyle w:val="StyleUnderline"/>
          <w:highlight w:val="cyan"/>
        </w:rPr>
        <w:t xml:space="preserve">unfreedom more than the </w:t>
      </w:r>
      <w:r w:rsidRPr="009C2566">
        <w:rPr>
          <w:rStyle w:val="Emphasis"/>
          <w:highlight w:val="cyan"/>
        </w:rPr>
        <w:t>US state</w:t>
      </w:r>
      <w:r w:rsidRPr="007C2B0D">
        <w:rPr>
          <w:sz w:val="14"/>
        </w:rPr>
        <w:t xml:space="preserve">, increasingly </w:t>
      </w:r>
      <w:r w:rsidRPr="009C2566">
        <w:rPr>
          <w:rStyle w:val="StyleUnderline"/>
          <w:highlight w:val="cyan"/>
        </w:rPr>
        <w:t>described</w:t>
      </w:r>
      <w:r w:rsidRPr="007C2B0D">
        <w:rPr>
          <w:sz w:val="14"/>
        </w:rPr>
        <w:t>—</w:t>
      </w:r>
      <w:r w:rsidRPr="003D2A33">
        <w:rPr>
          <w:rStyle w:val="StyleUnderline"/>
        </w:rPr>
        <w:t xml:space="preserve">in </w:t>
      </w:r>
      <w:r w:rsidRPr="009C2566">
        <w:rPr>
          <w:rStyle w:val="Emphasis"/>
        </w:rPr>
        <w:t>all</w:t>
      </w:r>
      <w:r w:rsidRPr="003D2A33">
        <w:rPr>
          <w:rStyle w:val="StyleUnderline"/>
        </w:rPr>
        <w:t xml:space="preserve"> of its iterations</w:t>
      </w:r>
      <w:r w:rsidRPr="007C2B0D">
        <w:rPr>
          <w:sz w:val="14"/>
        </w:rPr>
        <w:t>—</w:t>
      </w:r>
      <w:r w:rsidRPr="009C2566">
        <w:rPr>
          <w:rStyle w:val="StyleUnderline"/>
          <w:highlight w:val="cyan"/>
        </w:rPr>
        <w:t xml:space="preserve">as </w:t>
      </w:r>
      <w:r w:rsidRPr="009C2566">
        <w:rPr>
          <w:rStyle w:val="Emphasis"/>
          <w:highlight w:val="cyan"/>
        </w:rPr>
        <w:t>fundamentally</w:t>
      </w:r>
      <w:r w:rsidRPr="007C2B0D">
        <w:rPr>
          <w:sz w:val="14"/>
        </w:rPr>
        <w:t xml:space="preserve"> carceral, as </w:t>
      </w:r>
      <w:r w:rsidRPr="009C2566">
        <w:rPr>
          <w:rStyle w:val="StyleUnderline"/>
          <w:highlight w:val="cyan"/>
        </w:rPr>
        <w:t>oriented toward</w:t>
      </w:r>
      <w:r w:rsidRPr="007C2B0D">
        <w:rPr>
          <w:sz w:val="14"/>
        </w:rPr>
        <w:t xml:space="preserve"> punishment, retribution, and </w:t>
      </w:r>
      <w:r w:rsidRPr="009C2566">
        <w:rPr>
          <w:rStyle w:val="StyleUnderline"/>
          <w:highlight w:val="cyan"/>
        </w:rPr>
        <w:t xml:space="preserve">anti-Black violence whether </w:t>
      </w:r>
      <w:r w:rsidRPr="009C2566">
        <w:rPr>
          <w:rStyle w:val="Emphasis"/>
          <w:highlight w:val="cyan"/>
        </w:rPr>
        <w:t>ordinary</w:t>
      </w:r>
      <w:r w:rsidRPr="009C2566">
        <w:rPr>
          <w:rStyle w:val="StyleUnderline"/>
          <w:highlight w:val="cyan"/>
        </w:rPr>
        <w:t xml:space="preserve"> or </w:t>
      </w:r>
      <w:r w:rsidRPr="009C2566">
        <w:rPr>
          <w:rStyle w:val="Emphasis"/>
          <w:highlight w:val="cyan"/>
        </w:rPr>
        <w:t>spectacular</w:t>
      </w:r>
      <w:r w:rsidRPr="007C2B0D">
        <w:rPr>
          <w:sz w:val="14"/>
        </w:rPr>
        <w:t xml:space="preserve">. Amplified calls for abolition—of prisons, of the police—alongside calls for mutual aid instead of state “charity” (and in the face of state neglect) reveal the extent to which </w:t>
      </w:r>
      <w:r w:rsidRPr="003D2A33">
        <w:rPr>
          <w:rStyle w:val="StyleUnderline"/>
        </w:rPr>
        <w:t xml:space="preserve">a desire to </w:t>
      </w:r>
      <w:r w:rsidRPr="006D22E9">
        <w:rPr>
          <w:rStyle w:val="Emphasis"/>
        </w:rPr>
        <w:t>jettison</w:t>
      </w:r>
      <w:r w:rsidRPr="003D2A33">
        <w:rPr>
          <w:rStyle w:val="StyleUnderline"/>
        </w:rPr>
        <w:t xml:space="preserve"> the carceral institution has become </w:t>
      </w:r>
      <w:r w:rsidRPr="006D22E9">
        <w:rPr>
          <w:rStyle w:val="Emphasis"/>
        </w:rPr>
        <w:t>central</w:t>
      </w:r>
      <w:r w:rsidRPr="007C2B0D">
        <w:rPr>
          <w:sz w:val="14"/>
        </w:rPr>
        <w:t xml:space="preserve"> to a US Left agenda. But </w:t>
      </w:r>
      <w:r w:rsidRPr="009C2566">
        <w:rPr>
          <w:rStyle w:val="StyleUnderline"/>
          <w:highlight w:val="cyan"/>
        </w:rPr>
        <w:t xml:space="preserve">there is </w:t>
      </w:r>
      <w:r w:rsidRPr="009C2566">
        <w:rPr>
          <w:rStyle w:val="Emphasis"/>
          <w:highlight w:val="cyan"/>
        </w:rPr>
        <w:t>another</w:t>
      </w:r>
      <w:r w:rsidRPr="007C2B0D">
        <w:rPr>
          <w:sz w:val="14"/>
        </w:rPr>
        <w:t xml:space="preserve"> archive of care—another </w:t>
      </w:r>
      <w:r w:rsidRPr="009C2566">
        <w:rPr>
          <w:rStyle w:val="Emphasis"/>
          <w:highlight w:val="cyan"/>
        </w:rPr>
        <w:t>Black feminist archive</w:t>
      </w:r>
      <w:r w:rsidRPr="006D22E9">
        <w:rPr>
          <w:sz w:val="14"/>
        </w:rPr>
        <w:t xml:space="preserve"> of care</w:t>
      </w:r>
      <w:r w:rsidRPr="007C2B0D">
        <w:rPr>
          <w:sz w:val="14"/>
        </w:rPr>
        <w:t>—</w:t>
      </w:r>
      <w:r w:rsidRPr="009C2566">
        <w:rPr>
          <w:rStyle w:val="StyleUnderline"/>
          <w:highlight w:val="cyan"/>
        </w:rPr>
        <w:t xml:space="preserve">rooted in the </w:t>
      </w:r>
      <w:r w:rsidRPr="009C2566">
        <w:rPr>
          <w:rStyle w:val="Emphasis"/>
          <w:highlight w:val="cyan"/>
        </w:rPr>
        <w:t>juridical</w:t>
      </w:r>
      <w:r w:rsidRPr="007C2B0D">
        <w:rPr>
          <w:sz w:val="14"/>
        </w:rPr>
        <w:t xml:space="preserve">. </w:t>
      </w:r>
      <w:r w:rsidRPr="003D2A33">
        <w:rPr>
          <w:rStyle w:val="StyleUnderline"/>
        </w:rPr>
        <w:t>This</w:t>
      </w:r>
      <w:r w:rsidRPr="007C2B0D">
        <w:rPr>
          <w:sz w:val="14"/>
        </w:rPr>
        <w:t xml:space="preserve"> archive emerging from critical race feminism </w:t>
      </w:r>
      <w:r w:rsidRPr="003D2A33">
        <w:rPr>
          <w:rStyle w:val="StyleUnderline"/>
        </w:rPr>
        <w:t xml:space="preserve">finds a cohort of Black feminist and women of color feminist legal scholars </w:t>
      </w:r>
      <w:r w:rsidRPr="009C2566">
        <w:rPr>
          <w:rStyle w:val="StyleUnderline"/>
          <w:highlight w:val="cyan"/>
        </w:rPr>
        <w:t>exhibiting</w:t>
      </w:r>
      <w:r w:rsidRPr="007C2B0D">
        <w:rPr>
          <w:sz w:val="14"/>
        </w:rPr>
        <w:t xml:space="preserve"> what I can only call </w:t>
      </w:r>
      <w:r w:rsidRPr="003D2A33">
        <w:rPr>
          <w:rStyle w:val="StyleUnderline"/>
        </w:rPr>
        <w:t xml:space="preserve">a </w:t>
      </w:r>
      <w:r w:rsidRPr="009C2566">
        <w:rPr>
          <w:rStyle w:val="Emphasis"/>
          <w:highlight w:val="cyan"/>
        </w:rPr>
        <w:t>reluctant faith</w:t>
      </w:r>
      <w:r w:rsidRPr="009C2566">
        <w:rPr>
          <w:rStyle w:val="StyleUnderline"/>
          <w:highlight w:val="cyan"/>
        </w:rPr>
        <w:t xml:space="preserve"> in law and in its possibilities</w:t>
      </w:r>
      <w:r w:rsidRPr="007C2B0D">
        <w:rPr>
          <w:sz w:val="14"/>
        </w:rPr>
        <w:t xml:space="preserve">, </w:t>
      </w:r>
      <w:r w:rsidRPr="009C2566">
        <w:rPr>
          <w:rStyle w:val="StyleUnderline"/>
          <w:highlight w:val="cyan"/>
        </w:rPr>
        <w:t>even as they reckon with law as a site of</w:t>
      </w:r>
      <w:r w:rsidRPr="007C2B0D">
        <w:rPr>
          <w:sz w:val="14"/>
        </w:rPr>
        <w:t xml:space="preserve"> anti-Black violence, what Patricia J. Williams terms “</w:t>
      </w:r>
      <w:r w:rsidRPr="009C2566">
        <w:rPr>
          <w:rStyle w:val="Emphasis"/>
          <w:highlight w:val="cyan"/>
        </w:rPr>
        <w:t>spirit murder</w:t>
      </w:r>
      <w:r w:rsidRPr="007C2B0D">
        <w:rPr>
          <w:sz w:val="14"/>
        </w:rPr>
        <w:t xml:space="preserve">.” Perhaps </w:t>
      </w:r>
      <w:r w:rsidRPr="003D2A33">
        <w:rPr>
          <w:rStyle w:val="StyleUnderline"/>
        </w:rPr>
        <w:t xml:space="preserve">their </w:t>
      </w:r>
      <w:r w:rsidRPr="009C2566">
        <w:rPr>
          <w:rStyle w:val="Emphasis"/>
          <w:highlight w:val="cyan"/>
        </w:rPr>
        <w:t>impossible faith</w:t>
      </w:r>
      <w:r w:rsidRPr="009C2566">
        <w:rPr>
          <w:rStyle w:val="StyleUnderline"/>
          <w:highlight w:val="cyan"/>
        </w:rPr>
        <w:t xml:space="preserve"> in</w:t>
      </w:r>
      <w:r w:rsidRPr="003D2A33">
        <w:rPr>
          <w:rStyle w:val="StyleUnderline"/>
        </w:rPr>
        <w:t xml:space="preserve"> the possibilities of the </w:t>
      </w:r>
      <w:r w:rsidRPr="009C2566">
        <w:rPr>
          <w:rStyle w:val="StyleUnderline"/>
          <w:highlight w:val="cyan"/>
        </w:rPr>
        <w:t>juridical is manifested in</w:t>
      </w:r>
      <w:r w:rsidRPr="007C2B0D">
        <w:rPr>
          <w:sz w:val="14"/>
        </w:rPr>
        <w:t xml:space="preserve"> their own formal experimentations, their “</w:t>
      </w:r>
      <w:r w:rsidRPr="009C2566">
        <w:rPr>
          <w:rStyle w:val="Emphasis"/>
          <w:highlight w:val="cyan"/>
        </w:rPr>
        <w:t>alchemical writing</w:t>
      </w:r>
      <w:r w:rsidRPr="007C2B0D">
        <w:rPr>
          <w:sz w:val="14"/>
        </w:rPr>
        <w:t xml:space="preserve">” style </w:t>
      </w:r>
      <w:r w:rsidRPr="009C2566">
        <w:rPr>
          <w:rStyle w:val="StyleUnderline"/>
          <w:highlight w:val="cyan"/>
        </w:rPr>
        <w:t xml:space="preserve">that </w:t>
      </w:r>
      <w:r w:rsidRPr="009C2566">
        <w:rPr>
          <w:rStyle w:val="Emphasis"/>
          <w:highlight w:val="cyan"/>
        </w:rPr>
        <w:t>fuses</w:t>
      </w:r>
      <w:r w:rsidRPr="007C2B0D">
        <w:rPr>
          <w:sz w:val="14"/>
        </w:rPr>
        <w:t xml:space="preserve"> memoir, </w:t>
      </w:r>
      <w:r w:rsidRPr="009C2566">
        <w:rPr>
          <w:rStyle w:val="StyleUnderline"/>
          <w:highlight w:val="cyan"/>
        </w:rPr>
        <w:t>poetry</w:t>
      </w:r>
      <w:r w:rsidRPr="007C2B0D">
        <w:rPr>
          <w:sz w:val="14"/>
        </w:rPr>
        <w:t xml:space="preserve">, </w:t>
      </w:r>
      <w:r w:rsidRPr="004262B8">
        <w:rPr>
          <w:rStyle w:val="StyleUnderline"/>
        </w:rPr>
        <w:t>allegory</w:t>
      </w:r>
      <w:r w:rsidRPr="007C2B0D">
        <w:rPr>
          <w:sz w:val="14"/>
        </w:rPr>
        <w:t xml:space="preserve">, </w:t>
      </w:r>
      <w:r w:rsidRPr="009C2566">
        <w:rPr>
          <w:rStyle w:val="StyleUnderline"/>
          <w:highlight w:val="cyan"/>
        </w:rPr>
        <w:t>fiction</w:t>
      </w:r>
      <w:r w:rsidRPr="009C2566">
        <w:rPr>
          <w:sz w:val="14"/>
          <w:highlight w:val="cyan"/>
        </w:rPr>
        <w:t xml:space="preserve">, </w:t>
      </w:r>
      <w:r w:rsidRPr="009C2566">
        <w:rPr>
          <w:rStyle w:val="StyleUnderline"/>
          <w:highlight w:val="cyan"/>
        </w:rPr>
        <w:t>and legal analysis</w:t>
      </w:r>
      <w:r w:rsidRPr="007C2B0D">
        <w:rPr>
          <w:sz w:val="14"/>
        </w:rPr>
        <w:t xml:space="preserve">. These writings refuse the lure of objectivity and manifest the radical possibility of dreaming. </w:t>
      </w:r>
      <w:r w:rsidRPr="004262B8">
        <w:rPr>
          <w:rStyle w:val="StyleUnderline"/>
        </w:rPr>
        <w:t xml:space="preserve">Black studies’ </w:t>
      </w:r>
      <w:r w:rsidRPr="003F6EDE">
        <w:rPr>
          <w:rStyle w:val="StyleUnderline"/>
          <w:highlight w:val="cyan"/>
        </w:rPr>
        <w:t>current articulation</w:t>
      </w:r>
      <w:r w:rsidRPr="007C2B0D">
        <w:rPr>
          <w:sz w:val="14"/>
        </w:rPr>
        <w:t xml:space="preserve"> of care’s parameters </w:t>
      </w:r>
      <w:r w:rsidRPr="003F6EDE">
        <w:rPr>
          <w:rStyle w:val="StyleUnderline"/>
          <w:highlight w:val="cyan"/>
        </w:rPr>
        <w:t xml:space="preserve">would </w:t>
      </w:r>
      <w:r w:rsidRPr="003F6EDE">
        <w:rPr>
          <w:rStyle w:val="Emphasis"/>
          <w:highlight w:val="cyan"/>
        </w:rPr>
        <w:t>require</w:t>
      </w:r>
      <w:r w:rsidRPr="003F6EDE">
        <w:rPr>
          <w:rStyle w:val="StyleUnderline"/>
          <w:highlight w:val="cyan"/>
        </w:rPr>
        <w:t xml:space="preserve"> that we </w:t>
      </w:r>
      <w:r w:rsidRPr="003F6EDE">
        <w:rPr>
          <w:rStyle w:val="Emphasis"/>
          <w:highlight w:val="cyan"/>
        </w:rPr>
        <w:t>disavow</w:t>
      </w:r>
      <w:r w:rsidRPr="003F6EDE">
        <w:rPr>
          <w:rStyle w:val="StyleUnderline"/>
          <w:highlight w:val="cyan"/>
        </w:rPr>
        <w:t xml:space="preserve"> these thinkers</w:t>
      </w:r>
      <w:r w:rsidRPr="003F6EDE">
        <w:rPr>
          <w:sz w:val="14"/>
          <w:highlight w:val="cyan"/>
        </w:rPr>
        <w:t xml:space="preserve">, </w:t>
      </w:r>
      <w:r w:rsidRPr="003F6EDE">
        <w:rPr>
          <w:rStyle w:val="StyleUnderline"/>
          <w:highlight w:val="cyan"/>
        </w:rPr>
        <w:t xml:space="preserve">that we </w:t>
      </w:r>
      <w:r w:rsidRPr="003F6EDE">
        <w:rPr>
          <w:rStyle w:val="Emphasis"/>
          <w:highlight w:val="cyan"/>
        </w:rPr>
        <w:t>un-see</w:t>
      </w:r>
      <w:r w:rsidRPr="003F6EDE">
        <w:rPr>
          <w:rStyle w:val="StyleUnderline"/>
          <w:highlight w:val="cyan"/>
        </w:rPr>
        <w:t xml:space="preserve"> their faith in law</w:t>
      </w:r>
      <w:r w:rsidRPr="003F6EDE">
        <w:rPr>
          <w:sz w:val="14"/>
          <w:highlight w:val="cyan"/>
        </w:rPr>
        <w:t xml:space="preserve">, </w:t>
      </w:r>
      <w:r w:rsidRPr="003F6EDE">
        <w:rPr>
          <w:rStyle w:val="StyleUnderline"/>
          <w:highlight w:val="cyan"/>
        </w:rPr>
        <w:t xml:space="preserve">that we </w:t>
      </w:r>
      <w:r w:rsidRPr="003F6EDE">
        <w:rPr>
          <w:rStyle w:val="Emphasis"/>
          <w:highlight w:val="cyan"/>
        </w:rPr>
        <w:t>unwrite</w:t>
      </w:r>
      <w:r w:rsidRPr="003F6EDE">
        <w:rPr>
          <w:rStyle w:val="StyleUnderline"/>
          <w:highlight w:val="cyan"/>
        </w:rPr>
        <w:t xml:space="preserve"> them from our canons </w:t>
      </w:r>
      <w:r w:rsidRPr="003F6EDE">
        <w:rPr>
          <w:rStyle w:val="Emphasis"/>
          <w:highlight w:val="cyan"/>
        </w:rPr>
        <w:t>precisely because</w:t>
      </w:r>
      <w:r w:rsidRPr="003F6EDE">
        <w:rPr>
          <w:rStyle w:val="StyleUnderline"/>
          <w:highlight w:val="cyan"/>
        </w:rPr>
        <w:t xml:space="preserve"> of their </w:t>
      </w:r>
      <w:r w:rsidRPr="003F6EDE">
        <w:rPr>
          <w:rStyle w:val="Emphasis"/>
          <w:sz w:val="30"/>
          <w:szCs w:val="30"/>
          <w:highlight w:val="cyan"/>
        </w:rPr>
        <w:t>sustained refusal to disavow law</w:t>
      </w:r>
      <w:r w:rsidRPr="007C2B0D">
        <w:rPr>
          <w:sz w:val="14"/>
        </w:rPr>
        <w:t xml:space="preserve">, </w:t>
      </w:r>
      <w:r w:rsidRPr="007C2B0D">
        <w:rPr>
          <w:rStyle w:val="StyleUnderline"/>
        </w:rPr>
        <w:t xml:space="preserve">their </w:t>
      </w:r>
      <w:r w:rsidRPr="006D22E9">
        <w:rPr>
          <w:rStyle w:val="Emphasis"/>
          <w:sz w:val="30"/>
          <w:szCs w:val="30"/>
        </w:rPr>
        <w:t>continued investment in law’s promise</w:t>
      </w:r>
      <w:r w:rsidRPr="007C2B0D">
        <w:rPr>
          <w:sz w:val="14"/>
        </w:rPr>
        <w:t xml:space="preserve">. Yet I suggest that </w:t>
      </w:r>
      <w:r w:rsidRPr="007C2B0D">
        <w:rPr>
          <w:rStyle w:val="StyleUnderline"/>
        </w:rPr>
        <w:t xml:space="preserve">this archive of </w:t>
      </w:r>
      <w:r w:rsidRPr="003F6EDE">
        <w:rPr>
          <w:rStyle w:val="StyleUnderline"/>
          <w:highlight w:val="cyan"/>
        </w:rPr>
        <w:t>Black feminist scholarship</w:t>
      </w:r>
      <w:r w:rsidRPr="007C2B0D">
        <w:rPr>
          <w:sz w:val="14"/>
        </w:rPr>
        <w:t xml:space="preserve"> offers us a chance to see care’s multiple itineraries, complicating and deromanticizing where care is now. These texts </w:t>
      </w:r>
      <w:r w:rsidRPr="007C2B0D">
        <w:rPr>
          <w:rStyle w:val="StyleUnderline"/>
        </w:rPr>
        <w:t>suggest that care might move in uncomfortable ways</w:t>
      </w:r>
      <w:r w:rsidRPr="007C2B0D">
        <w:rPr>
          <w:sz w:val="14"/>
        </w:rPr>
        <w:t xml:space="preserve">, in </w:t>
      </w:r>
      <w:r w:rsidRPr="007C2B0D">
        <w:rPr>
          <w:sz w:val="14"/>
        </w:rPr>
        <w:lastRenderedPageBreak/>
        <w:t xml:space="preserve">uncomfortable places, even </w:t>
      </w:r>
      <w:r w:rsidRPr="007C2B0D">
        <w:rPr>
          <w:rStyle w:val="StyleUnderline"/>
        </w:rPr>
        <w:t xml:space="preserve">in </w:t>
      </w:r>
      <w:r w:rsidRPr="006D22E9">
        <w:rPr>
          <w:rStyle w:val="Emphasis"/>
        </w:rPr>
        <w:t>legal doctrine</w:t>
      </w:r>
      <w:r w:rsidRPr="007C2B0D">
        <w:rPr>
          <w:sz w:val="14"/>
        </w:rPr>
        <w:t xml:space="preserve">, </w:t>
      </w:r>
      <w:r w:rsidRPr="007C2B0D">
        <w:rPr>
          <w:rStyle w:val="StyleUnderline"/>
        </w:rPr>
        <w:t xml:space="preserve">and that care </w:t>
      </w:r>
      <w:r w:rsidRPr="003F6EDE">
        <w:rPr>
          <w:rStyle w:val="StyleUnderline"/>
          <w:highlight w:val="cyan"/>
        </w:rPr>
        <w:t xml:space="preserve">might perform its </w:t>
      </w:r>
      <w:r w:rsidRPr="003F6EDE">
        <w:rPr>
          <w:rStyle w:val="Emphasis"/>
          <w:highlight w:val="cyan"/>
        </w:rPr>
        <w:t>most radical work</w:t>
      </w:r>
      <w:r w:rsidRPr="003F6EDE">
        <w:rPr>
          <w:rStyle w:val="StyleUnderline"/>
          <w:highlight w:val="cyan"/>
        </w:rPr>
        <w:t xml:space="preserve"> through</w:t>
      </w:r>
      <w:r w:rsidRPr="007C2B0D">
        <w:rPr>
          <w:rStyle w:val="StyleUnderline"/>
        </w:rPr>
        <w:t xml:space="preserve"> its fierce commitment to </w:t>
      </w:r>
      <w:r w:rsidRPr="003F6EDE">
        <w:rPr>
          <w:rStyle w:val="StyleUnderline"/>
          <w:highlight w:val="cyan"/>
        </w:rPr>
        <w:t>dreaming</w:t>
      </w:r>
      <w:r w:rsidRPr="007C2B0D">
        <w:rPr>
          <w:rStyle w:val="StyleUnderline"/>
        </w:rPr>
        <w:t xml:space="preserve"> even </w:t>
      </w:r>
      <w:r w:rsidRPr="003F6EDE">
        <w:rPr>
          <w:rStyle w:val="StyleUnderline"/>
          <w:highlight w:val="cyan"/>
        </w:rPr>
        <w:t xml:space="preserve">in </w:t>
      </w:r>
      <w:r w:rsidRPr="003F6EDE">
        <w:rPr>
          <w:rStyle w:val="Emphasis"/>
          <w:highlight w:val="cyan"/>
        </w:rPr>
        <w:t>seemingly impossible ways</w:t>
      </w:r>
      <w:r w:rsidRPr="003F6EDE">
        <w:rPr>
          <w:sz w:val="14"/>
          <w:highlight w:val="cyan"/>
        </w:rPr>
        <w:t>.</w:t>
      </w:r>
    </w:p>
    <w:p w14:paraId="0CA0CBA6" w14:textId="77777777" w:rsidR="00ED12F6" w:rsidRPr="007C2B0D" w:rsidRDefault="00ED12F6" w:rsidP="00ED12F6">
      <w:pPr>
        <w:rPr>
          <w:sz w:val="14"/>
        </w:rPr>
      </w:pPr>
      <w:r w:rsidRPr="007C2B0D">
        <w:rPr>
          <w:sz w:val="14"/>
        </w:rPr>
        <w:t xml:space="preserve">Patricia J. Williams’s stunning Alchemy of Race and Rights is a book that refuses categorization. The book traverses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 ” (1991, 249). But </w:t>
      </w:r>
      <w:r w:rsidRPr="006D22E9">
        <w:rPr>
          <w:sz w:val="14"/>
        </w:rPr>
        <w:t xml:space="preserve">if law itself rests on the project of categorization and classification, what might it mean to invest in the juridical while undoing its foundational premises, while resisting categorical </w:t>
      </w:r>
      <w:r w:rsidRPr="007C2B0D">
        <w:rPr>
          <w:sz w:val="14"/>
        </w:rPr>
        <w:t>thinking?</w:t>
      </w:r>
    </w:p>
    <w:p w14:paraId="0FB15E8C" w14:textId="77777777" w:rsidR="00ED12F6" w:rsidRPr="007C2B0D" w:rsidRDefault="00ED12F6" w:rsidP="00ED12F6">
      <w:pPr>
        <w:rPr>
          <w:sz w:val="14"/>
        </w:rPr>
      </w:pPr>
      <w:r w:rsidRPr="007C2B0D">
        <w:rPr>
          <w:sz w:val="14"/>
        </w:rPr>
        <w:t xml:space="preserve">Indeed, </w:t>
      </w:r>
      <w:r w:rsidRPr="007C2B0D">
        <w:rPr>
          <w:rStyle w:val="Emphasis"/>
        </w:rPr>
        <w:t>Williams</w:t>
      </w:r>
      <w:r w:rsidRPr="007C2B0D">
        <w:rPr>
          <w:sz w:val="14"/>
        </w:rPr>
        <w:t xml:space="preserve"> reveals that she </w:t>
      </w:r>
      <w:r w:rsidRPr="007C2B0D">
        <w:rPr>
          <w:rStyle w:val="StyleUnderline"/>
        </w:rPr>
        <w:t xml:space="preserve">invests in law through her intellectual and political commitment to the concept of </w:t>
      </w:r>
      <w:r w:rsidRPr="006D22E9">
        <w:rPr>
          <w:rStyle w:val="Emphasis"/>
        </w:rPr>
        <w:t>rights</w:t>
      </w:r>
      <w:r w:rsidRPr="007C2B0D">
        <w:rPr>
          <w:sz w:val="14"/>
        </w:rPr>
        <w:t xml:space="preserve">. </w:t>
      </w:r>
      <w:r w:rsidRPr="007C2B0D">
        <w:rPr>
          <w:rStyle w:val="StyleUnderline"/>
        </w:rPr>
        <w:t>She</w:t>
      </w:r>
      <w:r w:rsidRPr="007C2B0D">
        <w:rPr>
          <w:sz w:val="14"/>
        </w:rPr>
        <w:t xml:space="preserve"> articulates this investment in a moment in which critical legal studies was arguing for the displacement of rights, their false promise, perhaps even the “cruel optimism” invested in them (Berlant 2011). Yet Williams </w:t>
      </w:r>
      <w:r w:rsidRPr="006D22E9">
        <w:rPr>
          <w:rStyle w:val="Emphasis"/>
        </w:rPr>
        <w:t>refuses</w:t>
      </w:r>
      <w:r w:rsidRPr="007C2B0D">
        <w:rPr>
          <w:rStyle w:val="StyleUnderline"/>
        </w:rPr>
        <w:t xml:space="preserve"> to </w:t>
      </w:r>
      <w:r w:rsidRPr="006D22E9">
        <w:rPr>
          <w:rStyle w:val="Emphasis"/>
        </w:rPr>
        <w:t>abandon</w:t>
      </w:r>
      <w:r w:rsidRPr="007C2B0D">
        <w:rPr>
          <w:rStyle w:val="StyleUnderline"/>
        </w:rPr>
        <w:t xml:space="preserve"> rights</w:t>
      </w:r>
      <w:r w:rsidRPr="007C2B0D">
        <w:rPr>
          <w:sz w:val="14"/>
        </w:rPr>
        <w:t xml:space="preserve">, instead inflecting them with a deep valence of care. She argues that rights have been politically limited because we have failed to imagine what might happen if we “give them away,” to objects, ideas, concepts, time (1991, 165). What would happen, she asks, if we give rights away to the natural world, if we assume that trees, air, history, and rocks have a right to something—or somethings—including freedom, autonomy, respect, integrity. What would happen if we assumed the past had rights, that water has rights, that the table has rights, and </w:t>
      </w:r>
      <w:r w:rsidRPr="007C2B0D">
        <w:rPr>
          <w:rStyle w:val="StyleUnderline"/>
        </w:rPr>
        <w:t xml:space="preserve">what would it do to imagine ourselves embedded in a world of </w:t>
      </w:r>
      <w:r w:rsidRPr="006D22E9">
        <w:rPr>
          <w:rStyle w:val="Emphasis"/>
        </w:rPr>
        <w:t>obligations</w:t>
      </w:r>
      <w:r w:rsidRPr="007C2B0D">
        <w:rPr>
          <w:sz w:val="14"/>
        </w:rPr>
        <w:t xml:space="preserve">, and what Adrienne Rich calls “responsibility” and “accountability”? (1986). </w:t>
      </w:r>
      <w:r w:rsidRPr="007C2B0D">
        <w:rPr>
          <w:rStyle w:val="StyleUnderline"/>
        </w:rPr>
        <w:t xml:space="preserve">Williams’s articulation of the </w:t>
      </w:r>
      <w:r w:rsidRPr="006D22E9">
        <w:rPr>
          <w:rStyle w:val="Emphasis"/>
        </w:rPr>
        <w:t>radical power</w:t>
      </w:r>
      <w:r w:rsidRPr="007C2B0D">
        <w:rPr>
          <w:rStyle w:val="StyleUnderline"/>
        </w:rPr>
        <w:t xml:space="preserve"> of rights</w:t>
      </w:r>
      <w:r w:rsidRPr="007C2B0D">
        <w:rPr>
          <w:sz w:val="14"/>
        </w:rPr>
        <w:t>—</w:t>
      </w:r>
      <w:r w:rsidRPr="007C2B0D">
        <w:rPr>
          <w:rStyle w:val="StyleUnderline"/>
        </w:rPr>
        <w:t xml:space="preserve">their capacity to </w:t>
      </w:r>
      <w:r w:rsidRPr="006D22E9">
        <w:rPr>
          <w:rStyle w:val="Emphasis"/>
        </w:rPr>
        <w:t>embed</w:t>
      </w:r>
      <w:r w:rsidRPr="007C2B0D">
        <w:rPr>
          <w:rStyle w:val="StyleUnderline"/>
        </w:rPr>
        <w:t xml:space="preserve"> us in the world and to </w:t>
      </w:r>
      <w:r w:rsidRPr="006D22E9">
        <w:rPr>
          <w:rStyle w:val="Emphasis"/>
        </w:rPr>
        <w:t>attach</w:t>
      </w:r>
      <w:r w:rsidRPr="007C2B0D">
        <w:rPr>
          <w:rStyle w:val="StyleUnderline"/>
        </w:rPr>
        <w:t xml:space="preserve"> us to each other</w:t>
      </w:r>
      <w:r w:rsidRPr="007C2B0D">
        <w:rPr>
          <w:sz w:val="14"/>
        </w:rPr>
        <w:t>—</w:t>
      </w:r>
      <w:r w:rsidRPr="006D22E9">
        <w:rPr>
          <w:rStyle w:val="StyleUnderline"/>
        </w:rPr>
        <w:t>is rooted</w:t>
      </w:r>
      <w:r w:rsidRPr="007C2B0D">
        <w:rPr>
          <w:rStyle w:val="StyleUnderline"/>
        </w:rPr>
        <w:t xml:space="preserve"> in an ethic of care</w:t>
      </w:r>
      <w:r w:rsidRPr="007C2B0D">
        <w:rPr>
          <w:sz w:val="14"/>
        </w:rPr>
        <w:t xml:space="preserve">, in the capacity of care to unleash new forms of vulnerability. Yet </w:t>
      </w:r>
      <w:r w:rsidRPr="003F6EDE">
        <w:rPr>
          <w:rStyle w:val="StyleUnderline"/>
          <w:highlight w:val="cyan"/>
        </w:rPr>
        <w:t>Williams</w:t>
      </w:r>
      <w:r w:rsidRPr="007C2B0D">
        <w:rPr>
          <w:rStyle w:val="StyleUnderline"/>
        </w:rPr>
        <w:t xml:space="preserve"> explicitly decides to root this radical vision</w:t>
      </w:r>
      <w:r w:rsidRPr="007C2B0D">
        <w:rPr>
          <w:sz w:val="14"/>
        </w:rPr>
        <w:t xml:space="preserve">, this notion of an unleashed care, </w:t>
      </w:r>
      <w:r w:rsidRPr="007C2B0D">
        <w:rPr>
          <w:rStyle w:val="StyleUnderline"/>
        </w:rPr>
        <w:t xml:space="preserve">in </w:t>
      </w:r>
      <w:r w:rsidRPr="006D22E9">
        <w:rPr>
          <w:rStyle w:val="Emphasis"/>
        </w:rPr>
        <w:t>law</w:t>
      </w:r>
      <w:r w:rsidRPr="007C2B0D">
        <w:rPr>
          <w:rStyle w:val="StyleUnderline"/>
        </w:rPr>
        <w:t xml:space="preserve"> and in the language of </w:t>
      </w:r>
      <w:r w:rsidRPr="006D22E9">
        <w:rPr>
          <w:rStyle w:val="Emphasis"/>
        </w:rPr>
        <w:t>rights</w:t>
      </w:r>
      <w:r w:rsidRPr="007C2B0D">
        <w:rPr>
          <w:sz w:val="14"/>
        </w:rPr>
        <w:t xml:space="preserve">, </w:t>
      </w:r>
      <w:r w:rsidRPr="007C2B0D">
        <w:rPr>
          <w:rStyle w:val="StyleUnderline"/>
        </w:rPr>
        <w:t xml:space="preserve">imagining law as a </w:t>
      </w:r>
      <w:r w:rsidRPr="006D22E9">
        <w:rPr>
          <w:rStyle w:val="Emphasis"/>
        </w:rPr>
        <w:t>crucial space</w:t>
      </w:r>
      <w:r w:rsidRPr="007C2B0D">
        <w:rPr>
          <w:rStyle w:val="StyleUnderline"/>
        </w:rPr>
        <w:t xml:space="preserve"> for staging an exploration of</w:t>
      </w:r>
      <w:r w:rsidRPr="007C2B0D">
        <w:rPr>
          <w:sz w:val="14"/>
        </w:rPr>
        <w:t xml:space="preserve"> the </w:t>
      </w:r>
      <w:r w:rsidRPr="007C2B0D">
        <w:rPr>
          <w:rStyle w:val="StyleUnderline"/>
        </w:rPr>
        <w:t>possibility</w:t>
      </w:r>
      <w:r w:rsidRPr="007C2B0D">
        <w:rPr>
          <w:sz w:val="14"/>
        </w:rPr>
        <w:t xml:space="preserve"> of rights. Even as Williams gestures to this radical possibility, </w:t>
      </w:r>
      <w:r w:rsidRPr="007C2B0D">
        <w:rPr>
          <w:rStyle w:val="StyleUnderline"/>
        </w:rPr>
        <w:t>she</w:t>
      </w:r>
      <w:r w:rsidRPr="007C2B0D">
        <w:rPr>
          <w:sz w:val="14"/>
        </w:rPr>
        <w:t xml:space="preserve"> also recognizes law’s non-imagination, or constrained imagination, its unwillingness to treat vulnerability and witnessing as ethics. Her capacious conception of rights can never be met by conventional juridical thinking, yet Williams </w:t>
      </w:r>
      <w:r w:rsidRPr="003F6EDE">
        <w:rPr>
          <w:rStyle w:val="Emphasis"/>
          <w:highlight w:val="cyan"/>
        </w:rPr>
        <w:t>refuses to cede</w:t>
      </w:r>
      <w:r w:rsidRPr="003F6EDE">
        <w:rPr>
          <w:rStyle w:val="StyleUnderline"/>
          <w:highlight w:val="cyan"/>
        </w:rPr>
        <w:t xml:space="preserve"> the territory of law</w:t>
      </w:r>
      <w:r w:rsidRPr="007C2B0D">
        <w:rPr>
          <w:sz w:val="14"/>
        </w:rPr>
        <w:t xml:space="preserve">, </w:t>
      </w:r>
      <w:r w:rsidRPr="003F6EDE">
        <w:rPr>
          <w:rStyle w:val="StyleUnderline"/>
          <w:highlight w:val="cyan"/>
        </w:rPr>
        <w:t>insisting</w:t>
      </w:r>
      <w:r w:rsidRPr="007C2B0D">
        <w:rPr>
          <w:rStyle w:val="StyleUnderline"/>
        </w:rPr>
        <w:t xml:space="preserve"> instead </w:t>
      </w:r>
      <w:r w:rsidRPr="003F6EDE">
        <w:rPr>
          <w:rStyle w:val="StyleUnderline"/>
          <w:highlight w:val="cyan"/>
        </w:rPr>
        <w:t xml:space="preserve">on dreaming in a </w:t>
      </w:r>
      <w:r w:rsidRPr="003F6EDE">
        <w:rPr>
          <w:rStyle w:val="Emphasis"/>
          <w:highlight w:val="cyan"/>
        </w:rPr>
        <w:t>juridical lexicon</w:t>
      </w:r>
      <w:r w:rsidRPr="007C2B0D">
        <w:rPr>
          <w:sz w:val="14"/>
        </w:rPr>
        <w:t xml:space="preserve">, in thinking rights </w:t>
      </w:r>
      <w:r w:rsidRPr="007C2B0D">
        <w:rPr>
          <w:rStyle w:val="StyleUnderline"/>
        </w:rPr>
        <w:t>as a radical technology of living otherwise</w:t>
      </w:r>
      <w:r w:rsidRPr="007C2B0D">
        <w:rPr>
          <w:sz w:val="14"/>
        </w:rPr>
        <w:t>.</w:t>
      </w:r>
    </w:p>
    <w:p w14:paraId="2284E007" w14:textId="77777777" w:rsidR="00ED12F6" w:rsidRPr="007C2B0D" w:rsidRDefault="00ED12F6" w:rsidP="00ED12F6">
      <w:pPr>
        <w:rPr>
          <w:sz w:val="14"/>
        </w:rPr>
      </w:pPr>
      <w:r w:rsidRPr="007C2B0D">
        <w:rPr>
          <w:sz w:val="14"/>
        </w:rPr>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un-see Black women’s experiences of harm. For </w:t>
      </w:r>
      <w:r w:rsidRPr="003F6EDE">
        <w:rPr>
          <w:rStyle w:val="Emphasis"/>
          <w:highlight w:val="cyan"/>
        </w:rPr>
        <w:t>Crenshaw</w:t>
      </w:r>
      <w:r w:rsidRPr="007C2B0D">
        <w:rPr>
          <w:sz w:val="14"/>
        </w:rPr>
        <w:t xml:space="preserve">, this is most visible in the context of employment discrimination where Black women experience violence that is seen as too specific, too general, or too unknowable to be redressed (1989). Instead, it is simply rendered invisible. Intersectionality is, at least in part, a creative experiment, a speculative endeavor, that </w:t>
      </w:r>
      <w:r w:rsidRPr="007C2B0D">
        <w:rPr>
          <w:rStyle w:val="StyleUnderline"/>
        </w:rPr>
        <w:t xml:space="preserve">asks what it might mean for law to </w:t>
      </w:r>
      <w:r w:rsidRPr="006D22E9">
        <w:rPr>
          <w:rStyle w:val="Emphasis"/>
        </w:rPr>
        <w:t>take seriously</w:t>
      </w:r>
      <w:r w:rsidRPr="007C2B0D">
        <w:rPr>
          <w:rStyle w:val="StyleUnderline"/>
        </w:rPr>
        <w:t xml:space="preserve"> what it has been constructed to </w:t>
      </w:r>
      <w:r w:rsidRPr="006D22E9">
        <w:rPr>
          <w:rStyle w:val="Emphasis"/>
        </w:rPr>
        <w:t>ignore</w:t>
      </w:r>
      <w:r w:rsidRPr="007C2B0D">
        <w:rPr>
          <w:sz w:val="14"/>
        </w:rPr>
        <w:t xml:space="preserve">. It is an endeavor that asks for </w:t>
      </w:r>
      <w:r w:rsidRPr="007C2B0D">
        <w:rPr>
          <w:rStyle w:val="StyleUnderline"/>
        </w:rPr>
        <w:t>a model of juridical care</w:t>
      </w:r>
      <w:r w:rsidRPr="007C2B0D">
        <w:rPr>
          <w:sz w:val="14"/>
        </w:rPr>
        <w:t xml:space="preserve">, that includes Black women in neither a doctrinal structure modeled around their constitutive absence nor one that thinks redress simply. Instead, intersectionality </w:t>
      </w:r>
      <w:r w:rsidRPr="007C2B0D">
        <w:rPr>
          <w:rStyle w:val="StyleUnderline"/>
        </w:rPr>
        <w:t xml:space="preserve">asks what law might look and feel like if it </w:t>
      </w:r>
      <w:r w:rsidRPr="006D22E9">
        <w:rPr>
          <w:rStyle w:val="Emphasis"/>
        </w:rPr>
        <w:t>took seriously</w:t>
      </w:r>
      <w:r w:rsidRPr="007C2B0D">
        <w:rPr>
          <w:rStyle w:val="StyleUnderline"/>
        </w:rPr>
        <w:t xml:space="preserve"> Black women’s experiences of injury and reckoned with how law itself produces</w:t>
      </w:r>
      <w:r w:rsidRPr="007C2B0D">
        <w:rPr>
          <w:sz w:val="14"/>
        </w:rPr>
        <w:t xml:space="preserve"> the experiences of </w:t>
      </w:r>
      <w:r w:rsidRPr="007C2B0D">
        <w:rPr>
          <w:rStyle w:val="StyleUnderline"/>
        </w:rPr>
        <w:t>vulnerability</w:t>
      </w:r>
      <w:r w:rsidRPr="007C2B0D">
        <w:rPr>
          <w:sz w:val="14"/>
        </w:rPr>
        <w:t xml:space="preserve"> that constitute the subjectivity of the multiply marginalized. </w:t>
      </w:r>
      <w:r w:rsidRPr="007C2B0D">
        <w:rPr>
          <w:rStyle w:val="StyleUnderline"/>
        </w:rPr>
        <w:t>Intersectionality</w:t>
      </w:r>
      <w:r w:rsidRPr="007C2B0D">
        <w:rPr>
          <w:sz w:val="14"/>
        </w:rPr>
        <w:t xml:space="preserve">, then, </w:t>
      </w:r>
      <w:r w:rsidRPr="003F6EDE">
        <w:rPr>
          <w:rStyle w:val="StyleUnderline"/>
          <w:highlight w:val="cyan"/>
        </w:rPr>
        <w:t>asks what it might mean</w:t>
      </w:r>
      <w:r w:rsidRPr="007C2B0D">
        <w:rPr>
          <w:rStyle w:val="StyleUnderline"/>
        </w:rPr>
        <w:t xml:space="preserve"> to </w:t>
      </w:r>
      <w:r w:rsidRPr="00014A14">
        <w:rPr>
          <w:rStyle w:val="Emphasis"/>
        </w:rPr>
        <w:t>imagine a juridical structure</w:t>
      </w:r>
      <w:r w:rsidRPr="007C2B0D">
        <w:rPr>
          <w:sz w:val="14"/>
        </w:rPr>
        <w:t xml:space="preserve">, </w:t>
      </w:r>
      <w:r w:rsidRPr="003F6EDE">
        <w:rPr>
          <w:rStyle w:val="StyleUnderline"/>
          <w:highlight w:val="cyan"/>
        </w:rPr>
        <w:t xml:space="preserve">to </w:t>
      </w:r>
      <w:r w:rsidRPr="003F6EDE">
        <w:rPr>
          <w:rStyle w:val="Emphasis"/>
          <w:highlight w:val="cyan"/>
        </w:rPr>
        <w:t>dream a juridical form</w:t>
      </w:r>
      <w:r w:rsidRPr="003F6EDE">
        <w:rPr>
          <w:sz w:val="14"/>
          <w:highlight w:val="cyan"/>
        </w:rPr>
        <w:t xml:space="preserve">, </w:t>
      </w:r>
      <w:r w:rsidRPr="003F6EDE">
        <w:rPr>
          <w:rStyle w:val="StyleUnderline"/>
          <w:highlight w:val="cyan"/>
        </w:rPr>
        <w:t xml:space="preserve">that could </w:t>
      </w:r>
      <w:r w:rsidRPr="003F6EDE">
        <w:rPr>
          <w:rStyle w:val="Emphasis"/>
          <w:sz w:val="30"/>
          <w:szCs w:val="30"/>
          <w:highlight w:val="cyan"/>
        </w:rPr>
        <w:t>see Black women’s injuries</w:t>
      </w:r>
      <w:r w:rsidRPr="007C2B0D">
        <w:rPr>
          <w:sz w:val="14"/>
        </w:rPr>
        <w:t xml:space="preserve">, </w:t>
      </w:r>
      <w:r w:rsidRPr="007C2B0D">
        <w:rPr>
          <w:rStyle w:val="StyleUnderline"/>
        </w:rPr>
        <w:t xml:space="preserve">and that could </w:t>
      </w:r>
      <w:r w:rsidRPr="00014A14">
        <w:rPr>
          <w:rStyle w:val="Emphasis"/>
        </w:rPr>
        <w:t>recognize</w:t>
      </w:r>
      <w:r w:rsidRPr="007C2B0D">
        <w:rPr>
          <w:rStyle w:val="StyleUnderline"/>
        </w:rPr>
        <w:t xml:space="preserve"> how social structures</w:t>
      </w:r>
      <w:r w:rsidRPr="007C2B0D">
        <w:rPr>
          <w:sz w:val="14"/>
        </w:rPr>
        <w:t>—including law—</w:t>
      </w:r>
      <w:r w:rsidRPr="007C2B0D">
        <w:rPr>
          <w:rStyle w:val="StyleUnderline"/>
        </w:rPr>
        <w:t>render some bodies</w:t>
      </w:r>
      <w:r w:rsidRPr="007C2B0D">
        <w:rPr>
          <w:sz w:val="14"/>
        </w:rPr>
        <w:t xml:space="preserve"> particularly </w:t>
      </w:r>
      <w:r w:rsidRPr="007C2B0D">
        <w:rPr>
          <w:rStyle w:val="StyleUnderline"/>
        </w:rPr>
        <w:t>vulnerable</w:t>
      </w:r>
      <w:r w:rsidRPr="007C2B0D">
        <w:rPr>
          <w:sz w:val="14"/>
        </w:rPr>
        <w:t xml:space="preserve"> to harm, to injury, to pain, to trauma. Crenshaw’s vision, like Williams’s conception of rights, imports a model of care to the juridical by imagining </w:t>
      </w:r>
      <w:r w:rsidRPr="007C2B0D">
        <w:rPr>
          <w:rStyle w:val="StyleUnderline"/>
        </w:rPr>
        <w:t xml:space="preserve">a </w:t>
      </w:r>
      <w:r w:rsidRPr="003F6EDE">
        <w:rPr>
          <w:rStyle w:val="Emphasis"/>
          <w:highlight w:val="cyan"/>
        </w:rPr>
        <w:t>legal grammar</w:t>
      </w:r>
      <w:r w:rsidRPr="007C2B0D">
        <w:rPr>
          <w:sz w:val="14"/>
        </w:rPr>
        <w:t xml:space="preserve"> that </w:t>
      </w:r>
      <w:r w:rsidRPr="003F6EDE">
        <w:rPr>
          <w:rStyle w:val="StyleUnderline"/>
          <w:highlight w:val="cyan"/>
        </w:rPr>
        <w:t xml:space="preserve">can be </w:t>
      </w:r>
      <w:r w:rsidRPr="003F6EDE">
        <w:rPr>
          <w:rStyle w:val="Emphasis"/>
          <w:highlight w:val="cyan"/>
        </w:rPr>
        <w:t>attentive</w:t>
      </w:r>
      <w:r w:rsidRPr="003F6EDE">
        <w:rPr>
          <w:rStyle w:val="StyleUnderline"/>
          <w:highlight w:val="cyan"/>
        </w:rPr>
        <w:t xml:space="preserve"> to</w:t>
      </w:r>
      <w:r w:rsidRPr="007C2B0D">
        <w:rPr>
          <w:rStyle w:val="StyleUnderline"/>
        </w:rPr>
        <w:t xml:space="preserve"> witnessing </w:t>
      </w:r>
      <w:r w:rsidRPr="003F6EDE">
        <w:rPr>
          <w:rStyle w:val="StyleUnderline"/>
          <w:highlight w:val="cyan"/>
        </w:rPr>
        <w:t>anti-Black and misogynistic harm</w:t>
      </w:r>
      <w:r w:rsidRPr="007C2B0D">
        <w:rPr>
          <w:sz w:val="14"/>
        </w:rPr>
        <w:t xml:space="preserve">, </w:t>
      </w:r>
      <w:r w:rsidRPr="007C2B0D">
        <w:rPr>
          <w:rStyle w:val="StyleUnderline"/>
        </w:rPr>
        <w:t xml:space="preserve">that </w:t>
      </w:r>
      <w:r w:rsidRPr="003F6EDE">
        <w:rPr>
          <w:rStyle w:val="StyleUnderline"/>
          <w:highlight w:val="cyan"/>
        </w:rPr>
        <w:t xml:space="preserve">can </w:t>
      </w:r>
      <w:r w:rsidRPr="003F6EDE">
        <w:rPr>
          <w:rStyle w:val="Emphasis"/>
          <w:highlight w:val="cyan"/>
        </w:rPr>
        <w:t>respond</w:t>
      </w:r>
      <w:r w:rsidRPr="007C2B0D">
        <w:rPr>
          <w:rStyle w:val="StyleUnderline"/>
        </w:rPr>
        <w:t xml:space="preserve"> to that harm </w:t>
      </w:r>
      <w:r w:rsidRPr="003F6EDE">
        <w:rPr>
          <w:rStyle w:val="StyleUnderline"/>
          <w:highlight w:val="cyan"/>
        </w:rPr>
        <w:t xml:space="preserve">in a form </w:t>
      </w:r>
      <w:r w:rsidRPr="003F6EDE">
        <w:rPr>
          <w:rStyle w:val="Emphasis"/>
          <w:highlight w:val="cyan"/>
        </w:rPr>
        <w:t>other</w:t>
      </w:r>
      <w:r w:rsidRPr="003F6EDE">
        <w:rPr>
          <w:rStyle w:val="StyleUnderline"/>
          <w:highlight w:val="cyan"/>
        </w:rPr>
        <w:t xml:space="preserve"> than </w:t>
      </w:r>
      <w:r w:rsidRPr="003F6EDE">
        <w:rPr>
          <w:rStyle w:val="Emphasis"/>
          <w:highlight w:val="cyan"/>
        </w:rPr>
        <w:t>disavowal</w:t>
      </w:r>
      <w:r w:rsidRPr="003F6EDE">
        <w:rPr>
          <w:rStyle w:val="StyleUnderline"/>
          <w:highlight w:val="cyan"/>
        </w:rPr>
        <w:t xml:space="preserve"> or </w:t>
      </w:r>
      <w:r w:rsidRPr="003F6EDE">
        <w:rPr>
          <w:rStyle w:val="Emphasis"/>
          <w:highlight w:val="cyan"/>
        </w:rPr>
        <w:t>strategic containment</w:t>
      </w:r>
      <w:r w:rsidRPr="007C2B0D">
        <w:rPr>
          <w:sz w:val="14"/>
        </w:rPr>
        <w:t>.</w:t>
      </w:r>
    </w:p>
    <w:p w14:paraId="5E9324BD" w14:textId="77777777" w:rsidR="00ED12F6" w:rsidRPr="007C2B0D" w:rsidRDefault="00ED12F6" w:rsidP="00ED12F6">
      <w:pPr>
        <w:rPr>
          <w:sz w:val="14"/>
        </w:rPr>
      </w:pPr>
      <w:r w:rsidRPr="007C2B0D">
        <w:rPr>
          <w:sz w:val="14"/>
        </w:rPr>
        <w:t xml:space="preserve">While I highlight Williams and Crenshaw and their shared commitment to constructing an ethic of care within law, </w:t>
      </w:r>
      <w:r w:rsidRPr="007C2B0D">
        <w:rPr>
          <w:rStyle w:val="StyleUnderline"/>
        </w:rPr>
        <w:t>we might think of</w:t>
      </w:r>
      <w:r w:rsidRPr="007C2B0D">
        <w:rPr>
          <w:sz w:val="14"/>
        </w:rPr>
        <w:t xml:space="preserve"> how both practice what Williams has termed </w:t>
      </w:r>
      <w:r w:rsidRPr="007C2B0D">
        <w:rPr>
          <w:rStyle w:val="StyleUnderline"/>
        </w:rPr>
        <w:t>a</w:t>
      </w:r>
      <w:r w:rsidRPr="007C2B0D">
        <w:rPr>
          <w:sz w:val="14"/>
        </w:rPr>
        <w:t xml:space="preserve"> “</w:t>
      </w:r>
      <w:r w:rsidRPr="007C2B0D">
        <w:rPr>
          <w:rStyle w:val="Emphasis"/>
        </w:rPr>
        <w:t>jurisprudence of generosity</w:t>
      </w:r>
      <w:r w:rsidRPr="007C2B0D">
        <w:rPr>
          <w:sz w:val="14"/>
        </w:rPr>
        <w:t xml:space="preserve">,” one </w:t>
      </w:r>
      <w:r w:rsidRPr="007C2B0D">
        <w:rPr>
          <w:rStyle w:val="StyleUnderline"/>
        </w:rPr>
        <w:t xml:space="preserve">that </w:t>
      </w:r>
      <w:r w:rsidRPr="00014A14">
        <w:rPr>
          <w:rStyle w:val="Emphasis"/>
        </w:rPr>
        <w:t>reimagines</w:t>
      </w:r>
      <w:r w:rsidRPr="007C2B0D">
        <w:rPr>
          <w:rStyle w:val="StyleUnderline"/>
        </w:rPr>
        <w:t xml:space="preserve"> the possibilities of law and invests in a faith in the juridical as a site that can unleash </w:t>
      </w:r>
      <w:r w:rsidRPr="00014A14">
        <w:rPr>
          <w:rStyle w:val="Emphasis"/>
        </w:rPr>
        <w:t>new forms of relationality</w:t>
      </w:r>
      <w:r w:rsidRPr="007C2B0D">
        <w:rPr>
          <w:sz w:val="14"/>
        </w:rPr>
        <w:t xml:space="preserve">. </w:t>
      </w:r>
      <w:r w:rsidRPr="007C2B0D">
        <w:rPr>
          <w:rStyle w:val="StyleUnderline"/>
        </w:rPr>
        <w:t>This is not an anti-</w:t>
      </w:r>
      <w:r w:rsidRPr="007C2B0D">
        <w:rPr>
          <w:rStyle w:val="StyleUnderline"/>
        </w:rPr>
        <w:lastRenderedPageBreak/>
        <w:t>institutional vision</w:t>
      </w:r>
      <w:r w:rsidRPr="007C2B0D">
        <w:rPr>
          <w:sz w:val="14"/>
        </w:rPr>
        <w:t xml:space="preserve"> of care. Instead, </w:t>
      </w:r>
      <w:r w:rsidRPr="007C2B0D">
        <w:rPr>
          <w:rStyle w:val="StyleUnderline"/>
        </w:rPr>
        <w:t>it is</w:t>
      </w:r>
      <w:r w:rsidRPr="007C2B0D">
        <w:rPr>
          <w:sz w:val="14"/>
        </w:rPr>
        <w:t xml:space="preserve"> a vision of care that is </w:t>
      </w:r>
      <w:r w:rsidRPr="00014A14">
        <w:rPr>
          <w:rStyle w:val="Emphasis"/>
        </w:rPr>
        <w:t>wedded</w:t>
      </w:r>
      <w:r w:rsidRPr="00014A14">
        <w:rPr>
          <w:rStyle w:val="StyleUnderline"/>
        </w:rPr>
        <w:t xml:space="preserve"> to </w:t>
      </w:r>
      <w:r w:rsidRPr="00014A14">
        <w:rPr>
          <w:rStyle w:val="Emphasis"/>
        </w:rPr>
        <w:t>institutional structures</w:t>
      </w:r>
      <w:r w:rsidRPr="007C2B0D">
        <w:rPr>
          <w:sz w:val="14"/>
        </w:rPr>
        <w:t xml:space="preserve">, </w:t>
      </w:r>
      <w:r w:rsidRPr="007C2B0D">
        <w:rPr>
          <w:rStyle w:val="StyleUnderline"/>
        </w:rPr>
        <w:t>even institutions that are imagined as</w:t>
      </w:r>
      <w:r w:rsidRPr="007C2B0D">
        <w:rPr>
          <w:sz w:val="14"/>
        </w:rPr>
        <w:t xml:space="preserve"> carceral, as violent, as </w:t>
      </w:r>
      <w:r w:rsidRPr="007C2B0D">
        <w:rPr>
          <w:rStyle w:val="StyleUnderline"/>
        </w:rPr>
        <w:t>anti</w:t>
      </w:r>
      <w:r>
        <w:rPr>
          <w:rStyle w:val="StyleUnderline"/>
        </w:rPr>
        <w:t>-</w:t>
      </w:r>
      <w:r w:rsidRPr="007C2B0D">
        <w:rPr>
          <w:rStyle w:val="StyleUnderline"/>
        </w:rPr>
        <w:t>Black</w:t>
      </w:r>
      <w:r w:rsidRPr="007C2B0D">
        <w:rPr>
          <w:sz w:val="14"/>
        </w:rPr>
        <w:t xml:space="preserve">. My investment in this archive is in how scholars in Black studies might carefully attend to the visions of care amplified by these scholars. These are visions of care that embrace rather than reject law, even as they recognize law’s limits, its failures, its elisions and blind spots. These are visions of care that imagine that </w:t>
      </w:r>
      <w:r w:rsidRPr="003F6EDE">
        <w:rPr>
          <w:rStyle w:val="StyleUnderline"/>
          <w:highlight w:val="cyan"/>
        </w:rPr>
        <w:t xml:space="preserve">law might be a </w:t>
      </w:r>
      <w:r w:rsidRPr="003F6EDE">
        <w:rPr>
          <w:rStyle w:val="Emphasis"/>
          <w:highlight w:val="cyan"/>
        </w:rPr>
        <w:t>necessary grammar</w:t>
      </w:r>
      <w:r w:rsidRPr="003F6EDE">
        <w:rPr>
          <w:rStyle w:val="StyleUnderline"/>
          <w:highlight w:val="cyan"/>
        </w:rPr>
        <w:t xml:space="preserve"> for forging a </w:t>
      </w:r>
      <w:r w:rsidRPr="003F6EDE">
        <w:rPr>
          <w:rStyle w:val="Emphasis"/>
          <w:highlight w:val="cyan"/>
        </w:rPr>
        <w:t>lexicon of freedom</w:t>
      </w:r>
      <w:r w:rsidRPr="007C2B0D">
        <w:rPr>
          <w:sz w:val="14"/>
        </w:rPr>
        <w:t xml:space="preserve">, that insist that </w:t>
      </w:r>
      <w:r w:rsidRPr="003F6EDE">
        <w:rPr>
          <w:rStyle w:val="StyleUnderline"/>
          <w:highlight w:val="cyan"/>
        </w:rPr>
        <w:t xml:space="preserve">we </w:t>
      </w:r>
      <w:r w:rsidRPr="003F6EDE">
        <w:rPr>
          <w:rStyle w:val="Emphasis"/>
          <w:highlight w:val="cyan"/>
        </w:rPr>
        <w:t>cannot afford</w:t>
      </w:r>
      <w:r w:rsidRPr="003F6EDE">
        <w:rPr>
          <w:rStyle w:val="StyleUnderline"/>
          <w:highlight w:val="cyan"/>
        </w:rPr>
        <w:t xml:space="preserve"> to </w:t>
      </w:r>
      <w:r w:rsidRPr="003F6EDE">
        <w:rPr>
          <w:rStyle w:val="Emphasis"/>
          <w:highlight w:val="cyan"/>
        </w:rPr>
        <w:t>disavow</w:t>
      </w:r>
      <w:r w:rsidRPr="003F6EDE">
        <w:rPr>
          <w:rStyle w:val="StyleUnderline"/>
          <w:highlight w:val="cyan"/>
        </w:rPr>
        <w:t xml:space="preserve"> the </w:t>
      </w:r>
      <w:r w:rsidRPr="003F6EDE">
        <w:rPr>
          <w:rStyle w:val="Emphasis"/>
          <w:highlight w:val="cyan"/>
        </w:rPr>
        <w:t>framework</w:t>
      </w:r>
      <w:r w:rsidRPr="007C2B0D">
        <w:rPr>
          <w:rStyle w:val="StyleUnderline"/>
        </w:rPr>
        <w:t xml:space="preserve"> of the juridical</w:t>
      </w:r>
      <w:r w:rsidRPr="007C2B0D">
        <w:rPr>
          <w:sz w:val="14"/>
        </w:rPr>
        <w:t>.</w:t>
      </w:r>
    </w:p>
    <w:p w14:paraId="4DF54957" w14:textId="77777777" w:rsidR="00ED12F6" w:rsidRPr="002B19F5" w:rsidRDefault="00ED12F6" w:rsidP="00ED12F6">
      <w:pPr>
        <w:rPr>
          <w:sz w:val="14"/>
        </w:rPr>
      </w:pPr>
    </w:p>
    <w:p w14:paraId="560B70E9" w14:textId="77777777" w:rsidR="00ED12F6" w:rsidRPr="00D54B71" w:rsidRDefault="00ED12F6" w:rsidP="00ED12F6">
      <w:pPr>
        <w:pStyle w:val="Heading4"/>
      </w:pPr>
      <w:r>
        <w:t xml:space="preserve">8. Cooption is a </w:t>
      </w:r>
      <w:r>
        <w:rPr>
          <w:u w:val="single"/>
        </w:rPr>
        <w:t>two-way street</w:t>
      </w:r>
      <w:r>
        <w:t xml:space="preserve">. We </w:t>
      </w:r>
      <w:r w:rsidRPr="002068AB">
        <w:rPr>
          <w:u w:val="single"/>
        </w:rPr>
        <w:t>can</w:t>
      </w:r>
      <w:r>
        <w:t xml:space="preserve"> and </w:t>
      </w:r>
      <w:r w:rsidRPr="002068AB">
        <w:rPr>
          <w:u w:val="single"/>
        </w:rPr>
        <w:t>should</w:t>
      </w:r>
      <w:r>
        <w:t xml:space="preserve"> attempt to force the state to change its nature </w:t>
      </w:r>
      <w:r>
        <w:rPr>
          <w:u w:val="single"/>
        </w:rPr>
        <w:t>despite itself</w:t>
      </w:r>
      <w:r>
        <w:t>.</w:t>
      </w:r>
    </w:p>
    <w:p w14:paraId="0FF7807A" w14:textId="77777777" w:rsidR="00ED12F6" w:rsidRDefault="00ED12F6" w:rsidP="00ED12F6">
      <w:r w:rsidRPr="00AD08C9">
        <w:rPr>
          <w:rStyle w:val="Style13ptBold"/>
        </w:rPr>
        <w:t>Swain, 25</w:t>
      </w:r>
      <w:r>
        <w:t>—Czech Academy of Sciences, Institute of Philosophy (Dan, “Disaster utopia and the state: Success, failure and the fear of co-option,” European Journal of Social Theory, OnlineFirst, September 23, 2025, DOI: 10.1177/13684310251379192, dml)</w:t>
      </w:r>
    </w:p>
    <w:p w14:paraId="25087607" w14:textId="77777777" w:rsidR="00ED12F6" w:rsidRPr="00322915" w:rsidRDefault="00ED12F6" w:rsidP="00ED12F6">
      <w:pPr>
        <w:rPr>
          <w:sz w:val="14"/>
        </w:rPr>
      </w:pPr>
      <w:r w:rsidRPr="00322915">
        <w:rPr>
          <w:sz w:val="14"/>
        </w:rPr>
        <w:t xml:space="preserve">It follows </w:t>
      </w:r>
      <w:r w:rsidRPr="00AD08C9">
        <w:rPr>
          <w:rStyle w:val="StyleUnderline"/>
        </w:rPr>
        <w:t xml:space="preserve">from </w:t>
      </w:r>
      <w:r w:rsidRPr="00827844">
        <w:rPr>
          <w:rStyle w:val="StyleUnderline"/>
          <w:highlight w:val="cyan"/>
        </w:rPr>
        <w:t>this view</w:t>
      </w:r>
      <w:r w:rsidRPr="00322915">
        <w:rPr>
          <w:sz w:val="14"/>
        </w:rPr>
        <w:t xml:space="preserve"> that </w:t>
      </w:r>
      <w:r w:rsidRPr="00827844">
        <w:rPr>
          <w:rStyle w:val="StyleUnderline"/>
          <w:highlight w:val="cyan"/>
        </w:rPr>
        <w:t>the state is</w:t>
      </w:r>
      <w:r w:rsidRPr="00AD08C9">
        <w:rPr>
          <w:rStyle w:val="StyleUnderline"/>
        </w:rPr>
        <w:t xml:space="preserve"> something to be </w:t>
      </w:r>
      <w:r w:rsidRPr="002068AB">
        <w:rPr>
          <w:rStyle w:val="Emphasis"/>
        </w:rPr>
        <w:t>avoided</w:t>
      </w:r>
      <w:r w:rsidRPr="00322915">
        <w:rPr>
          <w:sz w:val="14"/>
        </w:rPr>
        <w:t xml:space="preserve"> and, if it is to be engaged with at all, then, it is as a limited, tactical engagement through which certain discourses are adopted or resources are accepted selectively and consciously. The main benefits of engagement with the state are understood as either pedagogical – revealing to participants the limitations of the system and the true nature of the state and developing movement skills and capacities – or as expanding the space for autonomous organising. Any impact the movement has on the state itself is in either pushing back its limits or in pushing it towards new and creative strategies of repression or co-option. </w:t>
      </w:r>
      <w:r w:rsidRPr="00AD08C9">
        <w:rPr>
          <w:rStyle w:val="StyleUnderline"/>
        </w:rPr>
        <w:t>The state is</w:t>
      </w:r>
      <w:r w:rsidRPr="00322915">
        <w:rPr>
          <w:sz w:val="14"/>
        </w:rPr>
        <w:t xml:space="preserve"> in some sense </w:t>
      </w:r>
      <w:r w:rsidRPr="00AD08C9">
        <w:rPr>
          <w:rStyle w:val="StyleUnderline"/>
        </w:rPr>
        <w:t xml:space="preserve">a </w:t>
      </w:r>
      <w:r w:rsidRPr="00827844">
        <w:rPr>
          <w:rStyle w:val="Emphasis"/>
          <w:highlight w:val="cyan"/>
        </w:rPr>
        <w:t>perennial enemy</w:t>
      </w:r>
      <w:r w:rsidRPr="00322915">
        <w:rPr>
          <w:sz w:val="14"/>
        </w:rPr>
        <w:t xml:space="preserve"> – in their workshop guide, Mutual Aid Disaster Relief (2018, p. 81) suggests dividing other people and organisations that show up in moments of disaster into ‘potential allies’, ‘neutral’ or ‘opponents’, and then later adds: ‘Think of all the things we rely on our opposition to do for us. Our food, water, energy, transportation, entertainment, communications, medical care, trash pickup’.</w:t>
      </w:r>
    </w:p>
    <w:p w14:paraId="50A4BCBD" w14:textId="77777777" w:rsidR="00ED12F6" w:rsidRPr="00322915" w:rsidRDefault="00ED12F6" w:rsidP="00ED12F6">
      <w:pPr>
        <w:rPr>
          <w:sz w:val="14"/>
        </w:rPr>
      </w:pPr>
      <w:r w:rsidRPr="00322915">
        <w:rPr>
          <w:sz w:val="14"/>
        </w:rPr>
        <w:t xml:space="preserve">Clearly, </w:t>
      </w:r>
      <w:r w:rsidRPr="00AD08C9">
        <w:rPr>
          <w:rStyle w:val="StyleUnderline"/>
        </w:rPr>
        <w:t>this perspective is important</w:t>
      </w:r>
      <w:r w:rsidRPr="00322915">
        <w:rPr>
          <w:sz w:val="14"/>
        </w:rPr>
        <w:t xml:space="preserve">. To abandon it would be to ignore generations of analysis and experience about how actually existing states act to enable exploitation and domination, to canalise and distort radical energies, and to co-opt the language of radicalism. And </w:t>
      </w:r>
      <w:r w:rsidRPr="00AD08C9">
        <w:rPr>
          <w:rStyle w:val="Emphasis"/>
        </w:rPr>
        <w:t>yet</w:t>
      </w:r>
      <w:r w:rsidRPr="00322915">
        <w:rPr>
          <w:sz w:val="14"/>
        </w:rPr>
        <w:t xml:space="preserve">, </w:t>
      </w:r>
      <w:r w:rsidRPr="00AD08C9">
        <w:rPr>
          <w:rStyle w:val="StyleUnderline"/>
        </w:rPr>
        <w:t xml:space="preserve">there are good reasons why it might be </w:t>
      </w:r>
      <w:r w:rsidRPr="00827844">
        <w:rPr>
          <w:rStyle w:val="StyleUnderline"/>
          <w:highlight w:val="cyan"/>
        </w:rPr>
        <w:t xml:space="preserve">valuable to think </w:t>
      </w:r>
      <w:r w:rsidRPr="00827844">
        <w:rPr>
          <w:rStyle w:val="Emphasis"/>
          <w:highlight w:val="cyan"/>
        </w:rPr>
        <w:t>beyond</w:t>
      </w:r>
      <w:r w:rsidRPr="00AD08C9">
        <w:rPr>
          <w:rStyle w:val="StyleUnderline"/>
        </w:rPr>
        <w:t xml:space="preserve"> </w:t>
      </w:r>
      <w:r w:rsidRPr="00827844">
        <w:rPr>
          <w:rStyle w:val="StyleUnderline"/>
          <w:highlight w:val="cyan"/>
        </w:rPr>
        <w:t>it</w:t>
      </w:r>
      <w:r w:rsidRPr="00322915">
        <w:rPr>
          <w:sz w:val="14"/>
        </w:rPr>
        <w:t xml:space="preserve">: First, </w:t>
      </w:r>
      <w:r w:rsidRPr="00AD08C9">
        <w:rPr>
          <w:rStyle w:val="StyleUnderline"/>
        </w:rPr>
        <w:t xml:space="preserve">doing so might </w:t>
      </w:r>
      <w:r w:rsidRPr="002068AB">
        <w:rPr>
          <w:rStyle w:val="Emphasis"/>
        </w:rPr>
        <w:t>weaken</w:t>
      </w:r>
      <w:r w:rsidRPr="00AD08C9">
        <w:rPr>
          <w:rStyle w:val="StyleUnderline"/>
        </w:rPr>
        <w:t xml:space="preserve"> the sense of co-option as </w:t>
      </w:r>
      <w:r w:rsidRPr="002068AB">
        <w:rPr>
          <w:rStyle w:val="Emphasis"/>
        </w:rPr>
        <w:t>failure</w:t>
      </w:r>
      <w:r w:rsidRPr="00322915">
        <w:rPr>
          <w:sz w:val="14"/>
        </w:rPr>
        <w:t xml:space="preserve">, </w:t>
      </w:r>
      <w:r w:rsidRPr="00AD08C9">
        <w:rPr>
          <w:rStyle w:val="StyleUnderline"/>
        </w:rPr>
        <w:t xml:space="preserve">making it possible to see encounters with the state as not only </w:t>
      </w:r>
      <w:r w:rsidRPr="002068AB">
        <w:rPr>
          <w:rStyle w:val="Emphasis"/>
        </w:rPr>
        <w:t>defensive</w:t>
      </w:r>
      <w:r w:rsidRPr="00AD08C9">
        <w:rPr>
          <w:rStyle w:val="StyleUnderline"/>
        </w:rPr>
        <w:t xml:space="preserve"> moments</w:t>
      </w:r>
      <w:r w:rsidRPr="00322915">
        <w:rPr>
          <w:sz w:val="14"/>
        </w:rPr>
        <w:t xml:space="preserve">, </w:t>
      </w:r>
      <w:r w:rsidRPr="00AD08C9">
        <w:rPr>
          <w:rStyle w:val="StyleUnderline"/>
        </w:rPr>
        <w:t>but</w:t>
      </w:r>
      <w:r w:rsidRPr="00322915">
        <w:rPr>
          <w:sz w:val="14"/>
        </w:rPr>
        <w:t xml:space="preserve"> at as </w:t>
      </w:r>
      <w:r w:rsidRPr="00AD08C9">
        <w:rPr>
          <w:rStyle w:val="StyleUnderline"/>
        </w:rPr>
        <w:t xml:space="preserve">creating </w:t>
      </w:r>
      <w:r w:rsidRPr="002068AB">
        <w:rPr>
          <w:rStyle w:val="Emphasis"/>
        </w:rPr>
        <w:t>new possibilities</w:t>
      </w:r>
      <w:r w:rsidRPr="00322915">
        <w:rPr>
          <w:sz w:val="14"/>
        </w:rPr>
        <w:t xml:space="preserve">. Second, </w:t>
      </w:r>
      <w:r w:rsidRPr="00AD08C9">
        <w:rPr>
          <w:rStyle w:val="StyleUnderline"/>
        </w:rPr>
        <w:t xml:space="preserve">doing so might help </w:t>
      </w:r>
      <w:r w:rsidRPr="002068AB">
        <w:rPr>
          <w:rStyle w:val="Emphasis"/>
        </w:rPr>
        <w:t>expand radical imagination</w:t>
      </w:r>
      <w:r w:rsidRPr="00AD08C9">
        <w:rPr>
          <w:rStyle w:val="StyleUnderline"/>
        </w:rPr>
        <w:t xml:space="preserve"> about what forms of politics and self-government might be possible</w:t>
      </w:r>
      <w:r w:rsidRPr="00322915">
        <w:rPr>
          <w:sz w:val="14"/>
        </w:rPr>
        <w:t xml:space="preserve">, </w:t>
      </w:r>
      <w:r w:rsidRPr="00AD08C9">
        <w:rPr>
          <w:rStyle w:val="StyleUnderline"/>
        </w:rPr>
        <w:t>whether</w:t>
      </w:r>
      <w:r w:rsidRPr="00322915">
        <w:rPr>
          <w:sz w:val="14"/>
        </w:rPr>
        <w:t xml:space="preserve"> seen as in some sense </w:t>
      </w:r>
      <w:r w:rsidRPr="002068AB">
        <w:rPr>
          <w:rStyle w:val="Emphasis"/>
        </w:rPr>
        <w:t>beyond</w:t>
      </w:r>
      <w:r w:rsidRPr="00AD08C9">
        <w:rPr>
          <w:rStyle w:val="StyleUnderline"/>
        </w:rPr>
        <w:t xml:space="preserve"> the state</w:t>
      </w:r>
      <w:r w:rsidRPr="00322915">
        <w:rPr>
          <w:sz w:val="14"/>
        </w:rPr>
        <w:t xml:space="preserve">, </w:t>
      </w:r>
      <w:r w:rsidRPr="00375A5F">
        <w:rPr>
          <w:rStyle w:val="StyleUnderline"/>
        </w:rPr>
        <w:t xml:space="preserve">or as a </w:t>
      </w:r>
      <w:r w:rsidRPr="002068AB">
        <w:rPr>
          <w:rStyle w:val="Emphasis"/>
        </w:rPr>
        <w:t>reimagining</w:t>
      </w:r>
      <w:r w:rsidRPr="00375A5F">
        <w:rPr>
          <w:rStyle w:val="StyleUnderline"/>
        </w:rPr>
        <w:t xml:space="preserve"> of the state itself</w:t>
      </w:r>
      <w:r w:rsidRPr="00322915">
        <w:rPr>
          <w:sz w:val="14"/>
        </w:rPr>
        <w:t xml:space="preserve"> (Cooper, 2019, p. 21). Third, as we have seen, at least some formulations of co-option continue to show some residual attachments to the state, in the form of fearing its abandonment or worrying about letting it off the hook. These might suggest that, even within this imaginary, there is space for more ambivalent reflections on the state (see Newman &amp; Clarke, 2015).</w:t>
      </w:r>
    </w:p>
    <w:p w14:paraId="5AE98277" w14:textId="77777777" w:rsidR="00ED12F6" w:rsidRPr="00322915" w:rsidRDefault="00ED12F6" w:rsidP="00ED12F6">
      <w:pPr>
        <w:rPr>
          <w:sz w:val="14"/>
        </w:rPr>
      </w:pPr>
      <w:r w:rsidRPr="00322915">
        <w:rPr>
          <w:sz w:val="14"/>
        </w:rPr>
        <w:t xml:space="preserve">In what remains of this article, I want to suggest some ways of moving beyond this picture, drawing in particular on contemporary debates about prefigurative politics and the state. </w:t>
      </w:r>
      <w:r w:rsidRPr="00375A5F">
        <w:rPr>
          <w:rStyle w:val="StyleUnderline"/>
        </w:rPr>
        <w:t xml:space="preserve">Prefigurative politics has frequently been seen as </w:t>
      </w:r>
      <w:r w:rsidRPr="002068AB">
        <w:rPr>
          <w:rStyle w:val="Emphasis"/>
        </w:rPr>
        <w:t>opposed</w:t>
      </w:r>
      <w:r w:rsidRPr="00375A5F">
        <w:rPr>
          <w:rStyle w:val="StyleUnderline"/>
        </w:rPr>
        <w:t xml:space="preserve"> to the state</w:t>
      </w:r>
      <w:r w:rsidRPr="00322915">
        <w:rPr>
          <w:sz w:val="14"/>
        </w:rPr>
        <w:t xml:space="preserve">, </w:t>
      </w:r>
      <w:r w:rsidRPr="00375A5F">
        <w:rPr>
          <w:rStyle w:val="StyleUnderline"/>
        </w:rPr>
        <w:t>in</w:t>
      </w:r>
      <w:r w:rsidRPr="00322915">
        <w:rPr>
          <w:sz w:val="14"/>
        </w:rPr>
        <w:t xml:space="preserve"> part due to a strong association with anarchist politics, but also a </w:t>
      </w:r>
      <w:r w:rsidRPr="00375A5F">
        <w:rPr>
          <w:rStyle w:val="StyleUnderline"/>
        </w:rPr>
        <w:t xml:space="preserve">contrast with a contentious politics of </w:t>
      </w:r>
      <w:r w:rsidRPr="002068AB">
        <w:rPr>
          <w:rStyle w:val="Emphasis"/>
        </w:rPr>
        <w:t>demand</w:t>
      </w:r>
      <w:r w:rsidRPr="00375A5F">
        <w:rPr>
          <w:rStyle w:val="StyleUnderline"/>
        </w:rPr>
        <w:t xml:space="preserve"> or </w:t>
      </w:r>
      <w:r w:rsidRPr="002068AB">
        <w:rPr>
          <w:rStyle w:val="Emphasis"/>
        </w:rPr>
        <w:t>recognition</w:t>
      </w:r>
      <w:r w:rsidRPr="00322915">
        <w:rPr>
          <w:sz w:val="14"/>
        </w:rPr>
        <w:t xml:space="preserve">, which looks to existing governments and states (Sitrin, 2016). However, a growing body of literature has begun to question these assumptions, and considered both how </w:t>
      </w:r>
      <w:r w:rsidRPr="00375A5F">
        <w:rPr>
          <w:rStyle w:val="StyleUnderline"/>
        </w:rPr>
        <w:t xml:space="preserve">prefigurative practices might be </w:t>
      </w:r>
      <w:r w:rsidRPr="002068AB">
        <w:rPr>
          <w:rStyle w:val="Emphasis"/>
        </w:rPr>
        <w:t>spread</w:t>
      </w:r>
      <w:r w:rsidRPr="00375A5F">
        <w:rPr>
          <w:rStyle w:val="StyleUnderline"/>
        </w:rPr>
        <w:t xml:space="preserve"> and </w:t>
      </w:r>
      <w:r w:rsidRPr="002068AB">
        <w:rPr>
          <w:rStyle w:val="Emphasis"/>
        </w:rPr>
        <w:t>implemented</w:t>
      </w:r>
      <w:r w:rsidRPr="00375A5F">
        <w:rPr>
          <w:rStyle w:val="StyleUnderline"/>
        </w:rPr>
        <w:t xml:space="preserve"> through parts of the state</w:t>
      </w:r>
      <w:r w:rsidRPr="00322915">
        <w:rPr>
          <w:sz w:val="14"/>
        </w:rPr>
        <w:t xml:space="preserve"> (Cumbers, 2015; Monticelli, 2021), how prefigurative </w:t>
      </w:r>
      <w:r w:rsidRPr="00827844">
        <w:rPr>
          <w:rStyle w:val="StyleUnderline"/>
        </w:rPr>
        <w:t xml:space="preserve">potential can be observed in struggles with and over the </w:t>
      </w:r>
      <w:r w:rsidRPr="00827844">
        <w:rPr>
          <w:rStyle w:val="Emphasis"/>
        </w:rPr>
        <w:t>form</w:t>
      </w:r>
      <w:r w:rsidRPr="00827844">
        <w:rPr>
          <w:rStyle w:val="StyleUnderline"/>
        </w:rPr>
        <w:t xml:space="preserve"> of the state</w:t>
      </w:r>
      <w:r w:rsidRPr="00322915">
        <w:rPr>
          <w:sz w:val="14"/>
        </w:rPr>
        <w:t xml:space="preserve"> (Brissette, E 2016b; Dinerstein, 2016), how prefigurative </w:t>
      </w:r>
      <w:r w:rsidRPr="00375A5F">
        <w:rPr>
          <w:rStyle w:val="StyleUnderline"/>
        </w:rPr>
        <w:t xml:space="preserve">practices might </w:t>
      </w:r>
      <w:r w:rsidRPr="002068AB">
        <w:rPr>
          <w:rStyle w:val="Emphasis"/>
        </w:rPr>
        <w:t>combine</w:t>
      </w:r>
      <w:r w:rsidRPr="00375A5F">
        <w:rPr>
          <w:rStyle w:val="StyleUnderline"/>
        </w:rPr>
        <w:t xml:space="preserve"> with elements of the state to create </w:t>
      </w:r>
      <w:r w:rsidRPr="002068AB">
        <w:rPr>
          <w:rStyle w:val="Emphasis"/>
        </w:rPr>
        <w:t>novel political opportunities</w:t>
      </w:r>
      <w:r w:rsidRPr="00375A5F">
        <w:rPr>
          <w:rStyle w:val="StyleUnderline"/>
        </w:rPr>
        <w:t xml:space="preserve"> and</w:t>
      </w:r>
      <w:r w:rsidRPr="00322915">
        <w:rPr>
          <w:sz w:val="14"/>
        </w:rPr>
        <w:t xml:space="preserve"> how </w:t>
      </w:r>
      <w:r w:rsidRPr="00375A5F">
        <w:rPr>
          <w:rStyle w:val="StyleUnderline"/>
        </w:rPr>
        <w:t xml:space="preserve">states </w:t>
      </w:r>
      <w:r w:rsidRPr="002068AB">
        <w:rPr>
          <w:rStyle w:val="Emphasis"/>
        </w:rPr>
        <w:t>themselves</w:t>
      </w:r>
      <w:r w:rsidRPr="00375A5F">
        <w:rPr>
          <w:rStyle w:val="StyleUnderline"/>
        </w:rPr>
        <w:t xml:space="preserve"> might engage in</w:t>
      </w:r>
      <w:r w:rsidRPr="00322915">
        <w:rPr>
          <w:sz w:val="14"/>
        </w:rPr>
        <w:t xml:space="preserve"> prefigurative </w:t>
      </w:r>
      <w:r w:rsidRPr="00375A5F">
        <w:rPr>
          <w:rStyle w:val="StyleUnderline"/>
        </w:rPr>
        <w:t xml:space="preserve">practices that anticipate </w:t>
      </w:r>
      <w:r w:rsidRPr="002068AB">
        <w:rPr>
          <w:rStyle w:val="Emphasis"/>
        </w:rPr>
        <w:t>alternative visions</w:t>
      </w:r>
      <w:r w:rsidRPr="00375A5F">
        <w:rPr>
          <w:rStyle w:val="StyleUnderline"/>
        </w:rPr>
        <w:t xml:space="preserve"> of what the state </w:t>
      </w:r>
      <w:r w:rsidRPr="002068AB">
        <w:rPr>
          <w:rStyle w:val="Emphasis"/>
        </w:rPr>
        <w:t>is</w:t>
      </w:r>
      <w:r w:rsidRPr="00375A5F">
        <w:rPr>
          <w:rStyle w:val="StyleUnderline"/>
        </w:rPr>
        <w:t xml:space="preserve"> and </w:t>
      </w:r>
      <w:r w:rsidRPr="002068AB">
        <w:rPr>
          <w:rStyle w:val="Emphasis"/>
        </w:rPr>
        <w:t>does</w:t>
      </w:r>
      <w:r w:rsidRPr="00322915">
        <w:rPr>
          <w:sz w:val="14"/>
        </w:rPr>
        <w:t xml:space="preserve"> (Cooper, 2017, 2019).</w:t>
      </w:r>
    </w:p>
    <w:p w14:paraId="4B3EE6F9" w14:textId="77777777" w:rsidR="00ED12F6" w:rsidRPr="00322915" w:rsidRDefault="00ED12F6" w:rsidP="00ED12F6">
      <w:pPr>
        <w:rPr>
          <w:sz w:val="14"/>
        </w:rPr>
      </w:pPr>
      <w:r w:rsidRPr="00322915">
        <w:rPr>
          <w:sz w:val="14"/>
        </w:rPr>
        <w:t xml:space="preserve">This literature opens various possible avenues for expanding the disaster utopia imaginary by thinking about how </w:t>
      </w:r>
      <w:r w:rsidRPr="00827844">
        <w:rPr>
          <w:rStyle w:val="StyleUnderline"/>
          <w:highlight w:val="cyan"/>
        </w:rPr>
        <w:t>attempts to incorporate mutual aid and grassroots</w:t>
      </w:r>
      <w:r w:rsidRPr="00322915">
        <w:rPr>
          <w:sz w:val="14"/>
        </w:rPr>
        <w:t xml:space="preserve"> disaster </w:t>
      </w:r>
      <w:r w:rsidRPr="00DA6485">
        <w:rPr>
          <w:rStyle w:val="StyleUnderline"/>
        </w:rPr>
        <w:t xml:space="preserve">relief </w:t>
      </w:r>
      <w:r w:rsidRPr="00827844">
        <w:rPr>
          <w:rStyle w:val="StyleUnderline"/>
          <w:highlight w:val="cyan"/>
        </w:rPr>
        <w:t>might not be</w:t>
      </w:r>
      <w:r w:rsidRPr="00322915">
        <w:rPr>
          <w:sz w:val="14"/>
        </w:rPr>
        <w:t xml:space="preserve"> understood as involving </w:t>
      </w:r>
      <w:r w:rsidRPr="00DA6485">
        <w:rPr>
          <w:rStyle w:val="StyleUnderline"/>
        </w:rPr>
        <w:t xml:space="preserve">a </w:t>
      </w:r>
      <w:r w:rsidRPr="00827844">
        <w:rPr>
          <w:rStyle w:val="Emphasis"/>
          <w:highlight w:val="cyan"/>
        </w:rPr>
        <w:t>one-directional co-option</w:t>
      </w:r>
      <w:r w:rsidRPr="00DA6485">
        <w:rPr>
          <w:rStyle w:val="StyleUnderline"/>
        </w:rPr>
        <w:t xml:space="preserve"> of that </w:t>
      </w:r>
      <w:r w:rsidRPr="00DA6485">
        <w:rPr>
          <w:rStyle w:val="StyleUnderline"/>
        </w:rPr>
        <w:lastRenderedPageBreak/>
        <w:t>movement</w:t>
      </w:r>
      <w:r w:rsidRPr="00322915">
        <w:rPr>
          <w:sz w:val="14"/>
        </w:rPr>
        <w:t xml:space="preserve">, </w:t>
      </w:r>
      <w:r w:rsidRPr="00827844">
        <w:rPr>
          <w:rStyle w:val="StyleUnderline"/>
          <w:highlight w:val="cyan"/>
        </w:rPr>
        <w:t>but might</w:t>
      </w:r>
      <w:r w:rsidRPr="00DA6485">
        <w:rPr>
          <w:rStyle w:val="StyleUnderline"/>
        </w:rPr>
        <w:t xml:space="preserve"> simultaneously </w:t>
      </w:r>
      <w:r w:rsidRPr="00827844">
        <w:rPr>
          <w:rStyle w:val="Emphasis"/>
          <w:sz w:val="30"/>
          <w:szCs w:val="30"/>
          <w:highlight w:val="cyan"/>
        </w:rPr>
        <w:t>transform the state itself</w:t>
      </w:r>
      <w:r w:rsidRPr="00322915">
        <w:rPr>
          <w:sz w:val="14"/>
        </w:rPr>
        <w:t xml:space="preserve">, </w:t>
      </w:r>
      <w:r w:rsidRPr="00DA6485">
        <w:rPr>
          <w:rStyle w:val="StyleUnderline"/>
        </w:rPr>
        <w:t xml:space="preserve">shifting </w:t>
      </w:r>
      <w:r w:rsidRPr="00827844">
        <w:rPr>
          <w:rStyle w:val="StyleUnderline"/>
          <w:highlight w:val="cyan"/>
        </w:rPr>
        <w:t xml:space="preserve">not just its </w:t>
      </w:r>
      <w:r w:rsidRPr="00827844">
        <w:rPr>
          <w:rStyle w:val="Emphasis"/>
          <w:highlight w:val="cyan"/>
        </w:rPr>
        <w:t>activity</w:t>
      </w:r>
      <w:r w:rsidRPr="00827844">
        <w:rPr>
          <w:rStyle w:val="StyleUnderline"/>
          <w:highlight w:val="cyan"/>
        </w:rPr>
        <w:t xml:space="preserve"> but</w:t>
      </w:r>
      <w:r w:rsidRPr="00DA6485">
        <w:rPr>
          <w:rStyle w:val="StyleUnderline"/>
        </w:rPr>
        <w:t xml:space="preserve"> also </w:t>
      </w:r>
      <w:r w:rsidRPr="00827844">
        <w:rPr>
          <w:rStyle w:val="StyleUnderline"/>
          <w:highlight w:val="cyan"/>
        </w:rPr>
        <w:t xml:space="preserve">its </w:t>
      </w:r>
      <w:r w:rsidRPr="00827844">
        <w:rPr>
          <w:rStyle w:val="Emphasis"/>
          <w:highlight w:val="cyan"/>
        </w:rPr>
        <w:t>form</w:t>
      </w:r>
      <w:r w:rsidRPr="00827844">
        <w:rPr>
          <w:rStyle w:val="StyleUnderline"/>
          <w:highlight w:val="cyan"/>
        </w:rPr>
        <w:t xml:space="preserve"> and </w:t>
      </w:r>
      <w:r w:rsidRPr="00827844">
        <w:rPr>
          <w:rStyle w:val="Emphasis"/>
          <w:highlight w:val="cyan"/>
        </w:rPr>
        <w:t>role</w:t>
      </w:r>
      <w:r w:rsidRPr="00322915">
        <w:rPr>
          <w:sz w:val="14"/>
        </w:rPr>
        <w:t>. As a starting point, it might be useful to complement the logic of co-optation with what Ana Cecilia Dinerstein calls translation. In Dinerstein's analysis (2016, p. 53), ‘the state permanently intends to incorporate, silence, domesticate, repress, that is translate, the anticipatory and prefigurative nature of utopia into the grammar of order, via policy, monetization and the law’. The possibility of being ‘translated’ in this manner is always latent, but at the same time concrete utopias contain ‘surplus possibilities that cannot be translated into the grammar of capitalist colonial language’, and the task of activists becomes sustaining and expanding this untranslatability (Dinerstein, 2016, p. 53).</w:t>
      </w:r>
    </w:p>
    <w:p w14:paraId="472FACD5" w14:textId="77777777" w:rsidR="00ED12F6" w:rsidRPr="00322915" w:rsidRDefault="00ED12F6" w:rsidP="00ED12F6">
      <w:pPr>
        <w:rPr>
          <w:sz w:val="14"/>
        </w:rPr>
      </w:pPr>
      <w:r w:rsidRPr="00322915">
        <w:rPr>
          <w:sz w:val="14"/>
        </w:rPr>
        <w:t xml:space="preserve">So far, this reflects the same logic as the accounts discussed earlier – refusing translation by the status quo and maintaining untranslatable spaces. However, elsewhere, Dinerstein (2017, p. 67) points towards more open possibilities for prefigurative translation, in which </w:t>
      </w:r>
      <w:r w:rsidRPr="002068AB">
        <w:rPr>
          <w:rStyle w:val="Emphasis"/>
        </w:rPr>
        <w:t>policy itself</w:t>
      </w:r>
      <w:r w:rsidRPr="00DA6485">
        <w:rPr>
          <w:rStyle w:val="StyleUnderline"/>
        </w:rPr>
        <w:t xml:space="preserve"> becomes prefigurative and is</w:t>
      </w:r>
      <w:r w:rsidRPr="00322915">
        <w:rPr>
          <w:sz w:val="14"/>
        </w:rPr>
        <w:t xml:space="preserve"> ‘</w:t>
      </w:r>
      <w:r w:rsidRPr="00DA6485">
        <w:rPr>
          <w:rStyle w:val="StyleUnderline"/>
        </w:rPr>
        <w:t xml:space="preserve">directed to </w:t>
      </w:r>
      <w:r w:rsidRPr="002068AB">
        <w:rPr>
          <w:rStyle w:val="Emphasis"/>
        </w:rPr>
        <w:t>render visible</w:t>
      </w:r>
      <w:r w:rsidRPr="00DA6485">
        <w:rPr>
          <w:rStyle w:val="StyleUnderline"/>
        </w:rPr>
        <w:t xml:space="preserve"> what is already being proposed and experienced</w:t>
      </w:r>
      <w:r w:rsidRPr="00322915">
        <w:rPr>
          <w:sz w:val="14"/>
        </w:rPr>
        <w:t xml:space="preserve">’. This involves grasping a tension ‘which emanates from the very nature of capitalist society: </w:t>
      </w:r>
      <w:r w:rsidRPr="00DA6485">
        <w:rPr>
          <w:rStyle w:val="StyleUnderline"/>
        </w:rPr>
        <w:t xml:space="preserve">state </w:t>
      </w:r>
      <w:r w:rsidRPr="00827844">
        <w:rPr>
          <w:rStyle w:val="StyleUnderline"/>
          <w:highlight w:val="cyan"/>
        </w:rPr>
        <w:t>policy can</w:t>
      </w:r>
      <w:r w:rsidRPr="00322915">
        <w:rPr>
          <w:sz w:val="14"/>
        </w:rPr>
        <w:t xml:space="preserve"> be an enabling practice but it is also a tool for regulating and deradicalizing movements for change’ (Dinerstein, 2017, p. 68). Lara Monticelli (2021, p. 114) has taken this further to suggest that such translation might also </w:t>
      </w:r>
      <w:r w:rsidRPr="00827844">
        <w:rPr>
          <w:rStyle w:val="StyleUnderline"/>
          <w:highlight w:val="cyan"/>
        </w:rPr>
        <w:t>involve</w:t>
      </w:r>
      <w:r w:rsidRPr="00322915">
        <w:rPr>
          <w:sz w:val="14"/>
        </w:rPr>
        <w:t xml:space="preserve"> ‘</w:t>
      </w:r>
      <w:r w:rsidRPr="00827844">
        <w:rPr>
          <w:rStyle w:val="Emphasis"/>
          <w:highlight w:val="cyan"/>
        </w:rPr>
        <w:t>positive diffusion</w:t>
      </w:r>
      <w:r w:rsidRPr="00827844">
        <w:rPr>
          <w:rStyle w:val="StyleUnderline"/>
          <w:highlight w:val="cyan"/>
        </w:rPr>
        <w:t xml:space="preserve"> and </w:t>
      </w:r>
      <w:r w:rsidRPr="00827844">
        <w:rPr>
          <w:rStyle w:val="Emphasis"/>
          <w:highlight w:val="cyan"/>
        </w:rPr>
        <w:t>democratization</w:t>
      </w:r>
      <w:r w:rsidRPr="00DA6485">
        <w:rPr>
          <w:rStyle w:val="StyleUnderline"/>
        </w:rPr>
        <w:t xml:space="preserve"> of transformative niche practices</w:t>
      </w:r>
      <w:r w:rsidRPr="00322915">
        <w:rPr>
          <w:sz w:val="14"/>
        </w:rPr>
        <w:t xml:space="preserve">, </w:t>
      </w:r>
      <w:r w:rsidRPr="00DA6485">
        <w:rPr>
          <w:rStyle w:val="StyleUnderline"/>
        </w:rPr>
        <w:t>with the support of political forces that are willing to do so</w:t>
      </w:r>
      <w:r w:rsidRPr="00322915">
        <w:rPr>
          <w:sz w:val="14"/>
        </w:rPr>
        <w:t xml:space="preserve">’. All of this suggests that </w:t>
      </w:r>
      <w:r w:rsidRPr="00827844">
        <w:rPr>
          <w:rStyle w:val="StyleUnderline"/>
          <w:highlight w:val="cyan"/>
        </w:rPr>
        <w:t>state</w:t>
      </w:r>
      <w:r w:rsidRPr="00322915">
        <w:rPr>
          <w:sz w:val="14"/>
        </w:rPr>
        <w:t xml:space="preserve"> ‘</w:t>
      </w:r>
      <w:r w:rsidRPr="00827844">
        <w:rPr>
          <w:rStyle w:val="Emphasis"/>
          <w:highlight w:val="cyan"/>
        </w:rPr>
        <w:t>translation</w:t>
      </w:r>
      <w:r w:rsidRPr="00827844">
        <w:rPr>
          <w:sz w:val="14"/>
          <w:highlight w:val="cyan"/>
        </w:rPr>
        <w:t>’</w:t>
      </w:r>
      <w:r w:rsidRPr="00322915">
        <w:rPr>
          <w:sz w:val="14"/>
        </w:rPr>
        <w:t xml:space="preserve"> </w:t>
      </w:r>
      <w:r w:rsidRPr="00827844">
        <w:rPr>
          <w:rStyle w:val="StyleUnderline"/>
          <w:highlight w:val="cyan"/>
        </w:rPr>
        <w:t>need not only be</w:t>
      </w:r>
      <w:r w:rsidRPr="00322915">
        <w:rPr>
          <w:sz w:val="14"/>
        </w:rPr>
        <w:t xml:space="preserve"> a kind of </w:t>
      </w:r>
      <w:r w:rsidRPr="00827844">
        <w:rPr>
          <w:rStyle w:val="Emphasis"/>
          <w:highlight w:val="cyan"/>
        </w:rPr>
        <w:t>silencing</w:t>
      </w:r>
      <w:r w:rsidRPr="00322915">
        <w:rPr>
          <w:sz w:val="14"/>
        </w:rPr>
        <w:t xml:space="preserve"> or substitution, </w:t>
      </w:r>
      <w:r w:rsidRPr="00D54B71">
        <w:rPr>
          <w:rStyle w:val="StyleUnderline"/>
        </w:rPr>
        <w:t xml:space="preserve">but </w:t>
      </w:r>
      <w:r w:rsidRPr="00827844">
        <w:rPr>
          <w:rStyle w:val="StyleUnderline"/>
          <w:highlight w:val="cyan"/>
        </w:rPr>
        <w:t>might also</w:t>
      </w:r>
      <w:r w:rsidRPr="00322915">
        <w:rPr>
          <w:sz w:val="14"/>
        </w:rPr>
        <w:t xml:space="preserve">, given more sympathetic interactions, </w:t>
      </w:r>
      <w:r w:rsidRPr="00827844">
        <w:rPr>
          <w:rStyle w:val="StyleUnderline"/>
          <w:highlight w:val="cyan"/>
        </w:rPr>
        <w:t>be</w:t>
      </w:r>
      <w:r w:rsidRPr="00D54B71">
        <w:rPr>
          <w:rStyle w:val="StyleUnderline"/>
        </w:rPr>
        <w:t xml:space="preserve"> a form of </w:t>
      </w:r>
      <w:r w:rsidRPr="00827844">
        <w:rPr>
          <w:rStyle w:val="Emphasis"/>
          <w:highlight w:val="cyan"/>
        </w:rPr>
        <w:t>sincere learning</w:t>
      </w:r>
      <w:r w:rsidRPr="00322915">
        <w:rPr>
          <w:sz w:val="14"/>
        </w:rPr>
        <w:t xml:space="preserve">. Pushing the metaphor further, </w:t>
      </w:r>
      <w:r w:rsidRPr="00D54B71">
        <w:rPr>
          <w:rStyle w:val="StyleUnderline"/>
        </w:rPr>
        <w:t>we might</w:t>
      </w:r>
      <w:r w:rsidRPr="00322915">
        <w:rPr>
          <w:sz w:val="14"/>
        </w:rPr>
        <w:t xml:space="preserve"> also </w:t>
      </w:r>
      <w:r w:rsidRPr="00D54B71">
        <w:rPr>
          <w:rStyle w:val="StyleUnderline"/>
        </w:rPr>
        <w:t>look not just to how certain elements remain untranslatable</w:t>
      </w:r>
      <w:r w:rsidRPr="00322915">
        <w:rPr>
          <w:sz w:val="14"/>
        </w:rPr>
        <w:t xml:space="preserve">, </w:t>
      </w:r>
      <w:r w:rsidRPr="00D54B71">
        <w:rPr>
          <w:rStyle w:val="StyleUnderline"/>
        </w:rPr>
        <w:t xml:space="preserve">but also at how attempts to translate them lead to </w:t>
      </w:r>
      <w:r w:rsidRPr="002068AB">
        <w:rPr>
          <w:rStyle w:val="Emphasis"/>
        </w:rPr>
        <w:t>unexpected innovations</w:t>
      </w:r>
      <w:r w:rsidRPr="00D54B71">
        <w:rPr>
          <w:rStyle w:val="StyleUnderline"/>
        </w:rPr>
        <w:t xml:space="preserve"> </w:t>
      </w:r>
      <w:r w:rsidRPr="00827844">
        <w:rPr>
          <w:rStyle w:val="StyleUnderline"/>
          <w:highlight w:val="cyan"/>
        </w:rPr>
        <w:t>and</w:t>
      </w:r>
      <w:r w:rsidRPr="00D54B71">
        <w:rPr>
          <w:rStyle w:val="StyleUnderline"/>
        </w:rPr>
        <w:t xml:space="preserve"> change the</w:t>
      </w:r>
      <w:r w:rsidRPr="00322915">
        <w:rPr>
          <w:sz w:val="14"/>
        </w:rPr>
        <w:t xml:space="preserve"> ‘</w:t>
      </w:r>
      <w:r w:rsidRPr="00D54B71">
        <w:rPr>
          <w:rStyle w:val="Emphasis"/>
        </w:rPr>
        <w:t>target language</w:t>
      </w:r>
      <w:r w:rsidRPr="00322915">
        <w:rPr>
          <w:sz w:val="14"/>
        </w:rPr>
        <w:t xml:space="preserve">’ </w:t>
      </w:r>
      <w:r w:rsidRPr="00D54B71">
        <w:rPr>
          <w:rStyle w:val="Emphasis"/>
        </w:rPr>
        <w:t>itself</w:t>
      </w:r>
      <w:r w:rsidRPr="00322915">
        <w:rPr>
          <w:sz w:val="14"/>
        </w:rPr>
        <w:t xml:space="preserve">, </w:t>
      </w:r>
      <w:r w:rsidRPr="00D54B71">
        <w:rPr>
          <w:rStyle w:val="StyleUnderline"/>
        </w:rPr>
        <w:t>leading to new vocabulary</w:t>
      </w:r>
      <w:r w:rsidRPr="00322915">
        <w:rPr>
          <w:sz w:val="14"/>
        </w:rPr>
        <w:t xml:space="preserve">, idioms </w:t>
      </w:r>
      <w:r w:rsidRPr="00D54B71">
        <w:rPr>
          <w:rStyle w:val="StyleUnderline"/>
        </w:rPr>
        <w:t>and vernaculars</w:t>
      </w:r>
      <w:r w:rsidRPr="00322915">
        <w:rPr>
          <w:sz w:val="14"/>
        </w:rPr>
        <w:t xml:space="preserve">, </w:t>
      </w:r>
      <w:r w:rsidRPr="00D54B71">
        <w:rPr>
          <w:rStyle w:val="StyleUnderline"/>
        </w:rPr>
        <w:t>and thus new concepts</w:t>
      </w:r>
      <w:r w:rsidRPr="00322915">
        <w:rPr>
          <w:sz w:val="14"/>
        </w:rPr>
        <w:t xml:space="preserve">. Thus, </w:t>
      </w:r>
      <w:r w:rsidRPr="00D54B71">
        <w:rPr>
          <w:rStyle w:val="StyleUnderline"/>
        </w:rPr>
        <w:t>we might anticipate not only the possibility that</w:t>
      </w:r>
      <w:r w:rsidRPr="00322915">
        <w:rPr>
          <w:sz w:val="14"/>
        </w:rPr>
        <w:t xml:space="preserve">, under some conditions, </w:t>
      </w:r>
      <w:r w:rsidRPr="00D54B71">
        <w:rPr>
          <w:rStyle w:val="StyleUnderline"/>
        </w:rPr>
        <w:t xml:space="preserve">state policy </w:t>
      </w:r>
      <w:r w:rsidRPr="00827844">
        <w:rPr>
          <w:rStyle w:val="StyleUnderline"/>
          <w:highlight w:val="cyan"/>
        </w:rPr>
        <w:t xml:space="preserve">can help </w:t>
      </w:r>
      <w:r w:rsidRPr="00827844">
        <w:rPr>
          <w:rStyle w:val="Emphasis"/>
          <w:highlight w:val="cyan"/>
        </w:rPr>
        <w:t>make visible</w:t>
      </w:r>
      <w:r w:rsidRPr="00827844">
        <w:rPr>
          <w:rStyle w:val="StyleUnderline"/>
          <w:highlight w:val="cyan"/>
        </w:rPr>
        <w:t xml:space="preserve"> certain practices rather than </w:t>
      </w:r>
      <w:r w:rsidRPr="00827844">
        <w:rPr>
          <w:rStyle w:val="Emphasis"/>
          <w:highlight w:val="cyan"/>
        </w:rPr>
        <w:t>silencing</w:t>
      </w:r>
      <w:r w:rsidRPr="00D54B71">
        <w:rPr>
          <w:rStyle w:val="StyleUnderline"/>
        </w:rPr>
        <w:t xml:space="preserve"> or </w:t>
      </w:r>
      <w:r w:rsidRPr="002068AB">
        <w:rPr>
          <w:rStyle w:val="Emphasis"/>
        </w:rPr>
        <w:t>translating</w:t>
      </w:r>
      <w:r w:rsidRPr="00D54B71">
        <w:rPr>
          <w:rStyle w:val="StyleUnderline"/>
        </w:rPr>
        <w:t xml:space="preserve"> them</w:t>
      </w:r>
      <w:r w:rsidRPr="00322915">
        <w:rPr>
          <w:sz w:val="14"/>
        </w:rPr>
        <w:t xml:space="preserve">, </w:t>
      </w:r>
      <w:r w:rsidRPr="00D54B71">
        <w:rPr>
          <w:rStyle w:val="StyleUnderline"/>
        </w:rPr>
        <w:t xml:space="preserve">but also the possibility that </w:t>
      </w:r>
      <w:r w:rsidRPr="00827844">
        <w:rPr>
          <w:rStyle w:val="StyleUnderline"/>
          <w:highlight w:val="cyan"/>
        </w:rPr>
        <w:t xml:space="preserve">the state will </w:t>
      </w:r>
      <w:r w:rsidRPr="00827844">
        <w:rPr>
          <w:rStyle w:val="Emphasis"/>
          <w:sz w:val="30"/>
          <w:szCs w:val="30"/>
          <w:highlight w:val="cyan"/>
        </w:rPr>
        <w:t>change despite itself</w:t>
      </w:r>
      <w:r w:rsidRPr="00322915">
        <w:rPr>
          <w:sz w:val="14"/>
        </w:rPr>
        <w:t xml:space="preserve">, </w:t>
      </w:r>
      <w:r w:rsidRPr="00827844">
        <w:rPr>
          <w:rStyle w:val="StyleUnderline"/>
          <w:highlight w:val="cyan"/>
        </w:rPr>
        <w:t>generating new vocabulary and</w:t>
      </w:r>
      <w:r w:rsidRPr="00D54B71">
        <w:rPr>
          <w:rStyle w:val="StyleUnderline"/>
        </w:rPr>
        <w:t xml:space="preserve"> concepts and </w:t>
      </w:r>
      <w:r w:rsidRPr="00827844">
        <w:rPr>
          <w:rStyle w:val="Emphasis"/>
          <w:highlight w:val="cyan"/>
        </w:rPr>
        <w:t>shifting understandings</w:t>
      </w:r>
      <w:r w:rsidRPr="00827844">
        <w:rPr>
          <w:rStyle w:val="StyleUnderline"/>
          <w:highlight w:val="cyan"/>
        </w:rPr>
        <w:t xml:space="preserve"> of what the state </w:t>
      </w:r>
      <w:r w:rsidRPr="00827844">
        <w:rPr>
          <w:rStyle w:val="Emphasis"/>
          <w:highlight w:val="cyan"/>
        </w:rPr>
        <w:t>is</w:t>
      </w:r>
      <w:r w:rsidRPr="00827844">
        <w:rPr>
          <w:rStyle w:val="StyleUnderline"/>
          <w:highlight w:val="cyan"/>
        </w:rPr>
        <w:t xml:space="preserve"> and what it </w:t>
      </w:r>
      <w:r w:rsidRPr="00827844">
        <w:rPr>
          <w:rStyle w:val="Emphasis"/>
          <w:highlight w:val="cyan"/>
        </w:rPr>
        <w:t>does</w:t>
      </w:r>
      <w:r w:rsidRPr="00322915">
        <w:rPr>
          <w:sz w:val="14"/>
        </w:rPr>
        <w:t>.</w:t>
      </w:r>
    </w:p>
    <w:p w14:paraId="0B064112" w14:textId="77777777" w:rsidR="00ED12F6" w:rsidRPr="00322915" w:rsidRDefault="00ED12F6" w:rsidP="00ED12F6">
      <w:pPr>
        <w:rPr>
          <w:sz w:val="14"/>
        </w:rPr>
      </w:pPr>
      <w:r w:rsidRPr="00D54B71">
        <w:rPr>
          <w:rStyle w:val="StyleUnderline"/>
        </w:rPr>
        <w:t>This</w:t>
      </w:r>
      <w:r w:rsidRPr="00322915">
        <w:rPr>
          <w:sz w:val="14"/>
        </w:rPr>
        <w:t xml:space="preserve"> thought can be pushed further through Davina Cooper's (2016, 2019) work on the state. While accepting the salience of much radical critique, Cooper (2019, p. 22) </w:t>
      </w:r>
      <w:r w:rsidRPr="00827844">
        <w:rPr>
          <w:rStyle w:val="StyleUnderline"/>
          <w:highlight w:val="cyan"/>
        </w:rPr>
        <w:t>warns against</w:t>
      </w:r>
      <w:r w:rsidRPr="00D54B71">
        <w:rPr>
          <w:rStyle w:val="StyleUnderline"/>
        </w:rPr>
        <w:t xml:space="preserve"> risks of </w:t>
      </w:r>
      <w:r w:rsidRPr="00827844">
        <w:rPr>
          <w:rStyle w:val="Emphasis"/>
          <w:highlight w:val="cyan"/>
        </w:rPr>
        <w:t>over-reifying</w:t>
      </w:r>
      <w:r w:rsidRPr="00827844">
        <w:rPr>
          <w:rStyle w:val="StyleUnderline"/>
          <w:highlight w:val="cyan"/>
        </w:rPr>
        <w:t xml:space="preserve"> the state by treating it</w:t>
      </w:r>
      <w:r w:rsidRPr="00322915">
        <w:rPr>
          <w:sz w:val="14"/>
        </w:rPr>
        <w:t xml:space="preserve"> ‘but not other social formations, </w:t>
      </w:r>
      <w:r w:rsidRPr="00827844">
        <w:rPr>
          <w:rStyle w:val="StyleUnderline"/>
          <w:highlight w:val="cyan"/>
        </w:rPr>
        <w:t xml:space="preserve">as </w:t>
      </w:r>
      <w:r w:rsidRPr="00827844">
        <w:rPr>
          <w:rStyle w:val="Emphasis"/>
          <w:highlight w:val="cyan"/>
        </w:rPr>
        <w:t>irretrievable</w:t>
      </w:r>
      <w:r w:rsidRPr="00827844">
        <w:rPr>
          <w:sz w:val="14"/>
          <w:highlight w:val="cyan"/>
        </w:rPr>
        <w:t>’</w:t>
      </w:r>
      <w:r w:rsidRPr="00322915">
        <w:rPr>
          <w:sz w:val="14"/>
        </w:rPr>
        <w:t xml:space="preserve">. </w:t>
      </w:r>
      <w:r w:rsidRPr="00D54B71">
        <w:rPr>
          <w:rStyle w:val="StyleUnderline"/>
        </w:rPr>
        <w:t>Instead of</w:t>
      </w:r>
      <w:r w:rsidRPr="00322915">
        <w:rPr>
          <w:sz w:val="14"/>
        </w:rPr>
        <w:t xml:space="preserve"> representing the state as </w:t>
      </w:r>
      <w:r w:rsidRPr="00D54B71">
        <w:rPr>
          <w:rStyle w:val="StyleUnderline"/>
        </w:rPr>
        <w:t xml:space="preserve">a clearly bounded entity that we can either </w:t>
      </w:r>
      <w:r w:rsidRPr="002068AB">
        <w:rPr>
          <w:rStyle w:val="Emphasis"/>
        </w:rPr>
        <w:t>engage with</w:t>
      </w:r>
      <w:r w:rsidRPr="00D54B71">
        <w:rPr>
          <w:rStyle w:val="StyleUnderline"/>
        </w:rPr>
        <w:t xml:space="preserve"> or </w:t>
      </w:r>
      <w:r w:rsidRPr="002068AB">
        <w:rPr>
          <w:rStyle w:val="Emphasis"/>
        </w:rPr>
        <w:t>ignore</w:t>
      </w:r>
      <w:r w:rsidRPr="00322915">
        <w:rPr>
          <w:sz w:val="14"/>
        </w:rPr>
        <w:t xml:space="preserve">, Cooper looks to possibilities for </w:t>
      </w:r>
      <w:r w:rsidRPr="00D54B71">
        <w:rPr>
          <w:rStyle w:val="Emphasis"/>
        </w:rPr>
        <w:t>rethink</w:t>
      </w:r>
      <w:r w:rsidRPr="00322915">
        <w:rPr>
          <w:sz w:val="14"/>
        </w:rPr>
        <w:t xml:space="preserve">ing </w:t>
      </w:r>
      <w:r w:rsidRPr="00D54B71">
        <w:rPr>
          <w:rStyle w:val="StyleUnderline"/>
        </w:rPr>
        <w:t>what the state is</w:t>
      </w:r>
      <w:r w:rsidRPr="00322915">
        <w:rPr>
          <w:sz w:val="14"/>
        </w:rPr>
        <w:t xml:space="preserve"> by making different ‘cuts’ </w:t>
      </w:r>
      <w:r w:rsidRPr="00D54B71">
        <w:rPr>
          <w:rStyle w:val="StyleUnderline"/>
        </w:rPr>
        <w:t>and</w:t>
      </w:r>
      <w:r w:rsidRPr="00322915">
        <w:rPr>
          <w:sz w:val="14"/>
        </w:rPr>
        <w:t xml:space="preserve"> ‘joins’ that </w:t>
      </w:r>
      <w:r w:rsidRPr="002068AB">
        <w:rPr>
          <w:rStyle w:val="Emphasis"/>
        </w:rPr>
        <w:t>imaginatively</w:t>
      </w:r>
      <w:r w:rsidRPr="00D54B71">
        <w:rPr>
          <w:rStyle w:val="StyleUnderline"/>
        </w:rPr>
        <w:t xml:space="preserve"> and </w:t>
      </w:r>
      <w:r w:rsidRPr="002068AB">
        <w:rPr>
          <w:rStyle w:val="Emphasis"/>
        </w:rPr>
        <w:t>materially reconstruct</w:t>
      </w:r>
      <w:r w:rsidRPr="00D54B71">
        <w:rPr>
          <w:rStyle w:val="StyleUnderline"/>
        </w:rPr>
        <w:t xml:space="preserve"> it in a more progressive direction</w:t>
      </w:r>
      <w:r w:rsidRPr="00322915">
        <w:rPr>
          <w:sz w:val="14"/>
        </w:rPr>
        <w:t>. This goes beyond simply thinking about what existing states can do differently, towards ‘conceptually reimagining what it means to be a state’ (Cooper, 2017, p. 2).</w:t>
      </w:r>
    </w:p>
    <w:p w14:paraId="09FB1347" w14:textId="77777777" w:rsidR="00ED12F6" w:rsidRPr="00322915" w:rsidRDefault="00ED12F6" w:rsidP="00ED12F6">
      <w:pPr>
        <w:rPr>
          <w:sz w:val="14"/>
        </w:rPr>
      </w:pPr>
      <w:r w:rsidRPr="00322915">
        <w:rPr>
          <w:sz w:val="14"/>
        </w:rPr>
        <w:t xml:space="preserve">Doing </w:t>
      </w:r>
      <w:r w:rsidRPr="00827844">
        <w:rPr>
          <w:rStyle w:val="StyleUnderline"/>
          <w:highlight w:val="cyan"/>
        </w:rPr>
        <w:t>this</w:t>
      </w:r>
      <w:r w:rsidRPr="00322915">
        <w:rPr>
          <w:sz w:val="14"/>
        </w:rPr>
        <w:t xml:space="preserve"> kind of rethinking </w:t>
      </w:r>
      <w:r w:rsidRPr="00827844">
        <w:rPr>
          <w:rStyle w:val="StyleUnderline"/>
          <w:highlight w:val="cyan"/>
        </w:rPr>
        <w:t>demands</w:t>
      </w:r>
      <w:r w:rsidRPr="00D54B71">
        <w:rPr>
          <w:rStyle w:val="StyleUnderline"/>
        </w:rPr>
        <w:t xml:space="preserve"> </w:t>
      </w:r>
      <w:r w:rsidRPr="00A74507">
        <w:rPr>
          <w:rStyle w:val="Emphasis"/>
        </w:rPr>
        <w:t xml:space="preserve">more </w:t>
      </w:r>
      <w:r w:rsidRPr="00827844">
        <w:rPr>
          <w:rStyle w:val="Emphasis"/>
          <w:highlight w:val="cyan"/>
        </w:rPr>
        <w:t>careful attention</w:t>
      </w:r>
      <w:r w:rsidRPr="00827844">
        <w:rPr>
          <w:rStyle w:val="StyleUnderline"/>
          <w:highlight w:val="cyan"/>
        </w:rPr>
        <w:t xml:space="preserve"> to the different </w:t>
      </w:r>
      <w:r w:rsidRPr="00827844">
        <w:rPr>
          <w:rStyle w:val="Emphasis"/>
          <w:highlight w:val="cyan"/>
        </w:rPr>
        <w:t>levels</w:t>
      </w:r>
      <w:r w:rsidRPr="00827844">
        <w:rPr>
          <w:sz w:val="14"/>
          <w:highlight w:val="cyan"/>
        </w:rPr>
        <w:t xml:space="preserve">, </w:t>
      </w:r>
      <w:r w:rsidRPr="00827844">
        <w:rPr>
          <w:rStyle w:val="Emphasis"/>
          <w:highlight w:val="cyan"/>
        </w:rPr>
        <w:t>elements</w:t>
      </w:r>
      <w:r w:rsidRPr="00827844">
        <w:rPr>
          <w:rStyle w:val="StyleUnderline"/>
          <w:highlight w:val="cyan"/>
        </w:rPr>
        <w:t xml:space="preserve"> and </w:t>
      </w:r>
      <w:r w:rsidRPr="00827844">
        <w:rPr>
          <w:rStyle w:val="Emphasis"/>
          <w:highlight w:val="cyan"/>
        </w:rPr>
        <w:t>locations</w:t>
      </w:r>
      <w:r w:rsidRPr="00D54B71">
        <w:rPr>
          <w:rStyle w:val="StyleUnderline"/>
        </w:rPr>
        <w:t xml:space="preserve"> that make up the state</w:t>
      </w:r>
      <w:r w:rsidRPr="00322915">
        <w:rPr>
          <w:sz w:val="14"/>
        </w:rPr>
        <w:t>. One key element of this is scale: Looking at Firth's (2022) analysis of UK mutual aid groups, it is striking how much of it is shaped by local government. One major source of co-option she discusses is the ‘local councillor’ problem, in which local councillors attempted to assert their authority and control over the groups. Firth (2022, p. 141) suggests a particular vulnerability to co-option came from the decision at a national level to use existing political borders, which ‘replicate[d] the territorial and socio-technical strategies […] [and took] the categories of the existing system for granted’. This imposed a set of assumptions that elected representatives and local government institutions ought to have a privileged role in co-ordinating such efforts.</w:t>
      </w:r>
    </w:p>
    <w:p w14:paraId="001F4611" w14:textId="77777777" w:rsidR="00ED12F6" w:rsidRPr="00322915" w:rsidRDefault="00ED12F6" w:rsidP="00ED12F6">
      <w:pPr>
        <w:rPr>
          <w:sz w:val="14"/>
        </w:rPr>
      </w:pPr>
      <w:r w:rsidRPr="00322915">
        <w:rPr>
          <w:sz w:val="14"/>
        </w:rPr>
        <w:t xml:space="preserve">Local councillors ‘muscling in’ on grassroots movements is a problem familiar to many. But, at the same time </w:t>
      </w:r>
      <w:r w:rsidRPr="00A26E6C">
        <w:rPr>
          <w:rStyle w:val="StyleUnderline"/>
        </w:rPr>
        <w:t xml:space="preserve">one of the </w:t>
      </w:r>
      <w:r w:rsidRPr="00A74507">
        <w:rPr>
          <w:rStyle w:val="Emphasis"/>
        </w:rPr>
        <w:t>most promising</w:t>
      </w:r>
      <w:r w:rsidRPr="00A26E6C">
        <w:rPr>
          <w:rStyle w:val="StyleUnderline"/>
        </w:rPr>
        <w:t xml:space="preserve"> avenues for developing radical politics</w:t>
      </w:r>
      <w:r w:rsidRPr="00322915">
        <w:rPr>
          <w:sz w:val="14"/>
        </w:rPr>
        <w:t xml:space="preserve"> in recent years </w:t>
      </w:r>
      <w:r w:rsidRPr="00A26E6C">
        <w:rPr>
          <w:rStyle w:val="StyleUnderline"/>
        </w:rPr>
        <w:t xml:space="preserve">has been the rise of </w:t>
      </w:r>
      <w:r w:rsidRPr="00827844">
        <w:rPr>
          <w:rStyle w:val="Emphasis"/>
          <w:highlight w:val="cyan"/>
        </w:rPr>
        <w:t>radical municipalism</w:t>
      </w:r>
      <w:r w:rsidRPr="00322915">
        <w:rPr>
          <w:sz w:val="14"/>
        </w:rPr>
        <w:t xml:space="preserve"> (which is indeed Monticelli's own example of a more positive ‘translation’). As Bertie Russell (2019, p. 1002) emphasises, </w:t>
      </w:r>
      <w:r w:rsidRPr="00A26E6C">
        <w:rPr>
          <w:rStyle w:val="StyleUnderline"/>
        </w:rPr>
        <w:t>these</w:t>
      </w:r>
      <w:r w:rsidRPr="00322915">
        <w:rPr>
          <w:sz w:val="14"/>
        </w:rPr>
        <w:t xml:space="preserve"> approaches </w:t>
      </w:r>
      <w:r w:rsidRPr="00A26E6C">
        <w:rPr>
          <w:rStyle w:val="StyleUnderline"/>
        </w:rPr>
        <w:t>treat the</w:t>
      </w:r>
      <w:r w:rsidRPr="00322915">
        <w:rPr>
          <w:sz w:val="14"/>
        </w:rPr>
        <w:t xml:space="preserve"> ‘</w:t>
      </w:r>
      <w:r w:rsidRPr="00A26E6C">
        <w:rPr>
          <w:rStyle w:val="Emphasis"/>
        </w:rPr>
        <w:t>municipal</w:t>
      </w:r>
      <w:r w:rsidRPr="00322915">
        <w:rPr>
          <w:sz w:val="14"/>
        </w:rPr>
        <w:t xml:space="preserve">’ </w:t>
      </w:r>
      <w:r w:rsidRPr="00827844">
        <w:rPr>
          <w:rStyle w:val="StyleUnderline"/>
          <w:highlight w:val="cyan"/>
        </w:rPr>
        <w:t xml:space="preserve">as a </w:t>
      </w:r>
      <w:r w:rsidRPr="00827844">
        <w:rPr>
          <w:rStyle w:val="Emphasis"/>
          <w:highlight w:val="cyan"/>
        </w:rPr>
        <w:t>strategic entry point</w:t>
      </w:r>
      <w:r w:rsidRPr="00A26E6C">
        <w:rPr>
          <w:rStyle w:val="StyleUnderline"/>
        </w:rPr>
        <w:t xml:space="preserve"> and site </w:t>
      </w:r>
      <w:r w:rsidRPr="00827844">
        <w:rPr>
          <w:rStyle w:val="StyleUnderline"/>
          <w:highlight w:val="cyan"/>
        </w:rPr>
        <w:t>for developing</w:t>
      </w:r>
      <w:r w:rsidRPr="00A26E6C">
        <w:rPr>
          <w:rStyle w:val="StyleUnderline"/>
        </w:rPr>
        <w:t xml:space="preserve"> </w:t>
      </w:r>
      <w:r w:rsidRPr="00A74507">
        <w:rPr>
          <w:rStyle w:val="Emphasis"/>
        </w:rPr>
        <w:t>transformative</w:t>
      </w:r>
      <w:r w:rsidRPr="00A26E6C">
        <w:rPr>
          <w:rStyle w:val="StyleUnderline"/>
        </w:rPr>
        <w:t xml:space="preserve"> and </w:t>
      </w:r>
      <w:r w:rsidRPr="00A74507">
        <w:rPr>
          <w:rStyle w:val="Emphasis"/>
        </w:rPr>
        <w:t>prefigurative politics</w:t>
      </w:r>
      <w:r w:rsidRPr="00322915">
        <w:rPr>
          <w:sz w:val="14"/>
        </w:rPr>
        <w:t xml:space="preserve">, </w:t>
      </w:r>
      <w:r w:rsidRPr="00A26E6C">
        <w:rPr>
          <w:rStyle w:val="StyleUnderline"/>
        </w:rPr>
        <w:t>involving</w:t>
      </w:r>
      <w:r w:rsidRPr="00322915">
        <w:rPr>
          <w:sz w:val="14"/>
        </w:rPr>
        <w:t xml:space="preserve"> ‘</w:t>
      </w:r>
      <w:r w:rsidRPr="00A26E6C">
        <w:rPr>
          <w:rStyle w:val="StyleUnderline"/>
        </w:rPr>
        <w:t xml:space="preserve">the production of </w:t>
      </w:r>
      <w:r w:rsidRPr="00827844">
        <w:rPr>
          <w:rStyle w:val="StyleUnderline"/>
          <w:highlight w:val="cyan"/>
        </w:rPr>
        <w:t xml:space="preserve">an </w:t>
      </w:r>
      <w:r w:rsidRPr="00827844">
        <w:rPr>
          <w:rStyle w:val="Emphasis"/>
          <w:highlight w:val="cyan"/>
        </w:rPr>
        <w:t>altogether new scale</w:t>
      </w:r>
      <w:r w:rsidRPr="00827844">
        <w:rPr>
          <w:rStyle w:val="StyleUnderline"/>
          <w:highlight w:val="cyan"/>
        </w:rPr>
        <w:t xml:space="preserve"> of politics</w:t>
      </w:r>
      <w:r w:rsidRPr="00827844">
        <w:rPr>
          <w:sz w:val="14"/>
          <w:highlight w:val="cyan"/>
        </w:rPr>
        <w:t>’</w:t>
      </w:r>
      <w:r w:rsidRPr="00322915">
        <w:rPr>
          <w:sz w:val="14"/>
        </w:rPr>
        <w:t xml:space="preserve">. Using the example of radical councils in the 1980s in England, Cooper (2017, pp. 347–348) points to various ways in which </w:t>
      </w:r>
      <w:r w:rsidRPr="00A26E6C">
        <w:rPr>
          <w:rStyle w:val="StyleUnderline"/>
        </w:rPr>
        <w:t xml:space="preserve">local government </w:t>
      </w:r>
      <w:r w:rsidRPr="00827844">
        <w:rPr>
          <w:rStyle w:val="StyleUnderline"/>
          <w:highlight w:val="cyan"/>
        </w:rPr>
        <w:t xml:space="preserve">can generate </w:t>
      </w:r>
      <w:r w:rsidRPr="00827844">
        <w:rPr>
          <w:rStyle w:val="Emphasis"/>
          <w:highlight w:val="cyan"/>
        </w:rPr>
        <w:t>different visions</w:t>
      </w:r>
      <w:r w:rsidRPr="00827844">
        <w:rPr>
          <w:rStyle w:val="StyleUnderline"/>
          <w:highlight w:val="cyan"/>
        </w:rPr>
        <w:t xml:space="preserve"> of the state</w:t>
      </w:r>
      <w:r w:rsidRPr="00322915">
        <w:rPr>
          <w:sz w:val="14"/>
        </w:rPr>
        <w:t xml:space="preserve">, </w:t>
      </w:r>
      <w:r w:rsidRPr="00A26E6C">
        <w:rPr>
          <w:rStyle w:val="StyleUnderline"/>
        </w:rPr>
        <w:t xml:space="preserve">being </w:t>
      </w:r>
      <w:r w:rsidRPr="00827844">
        <w:rPr>
          <w:rStyle w:val="StyleUnderline"/>
          <w:highlight w:val="cyan"/>
        </w:rPr>
        <w:t>more</w:t>
      </w:r>
      <w:r w:rsidRPr="00A26E6C">
        <w:rPr>
          <w:rStyle w:val="StyleUnderline"/>
        </w:rPr>
        <w:t xml:space="preserve"> potentially </w:t>
      </w:r>
      <w:r w:rsidRPr="00827844">
        <w:rPr>
          <w:rStyle w:val="Emphasis"/>
          <w:highlight w:val="cyan"/>
        </w:rPr>
        <w:t>embedded</w:t>
      </w:r>
      <w:r w:rsidRPr="00827844">
        <w:rPr>
          <w:rStyle w:val="StyleUnderline"/>
          <w:highlight w:val="cyan"/>
        </w:rPr>
        <w:t xml:space="preserve"> in everyday life</w:t>
      </w:r>
      <w:r w:rsidRPr="00322915">
        <w:rPr>
          <w:sz w:val="14"/>
        </w:rPr>
        <w:t xml:space="preserve">, </w:t>
      </w:r>
      <w:r w:rsidRPr="00827844">
        <w:rPr>
          <w:rStyle w:val="StyleUnderline"/>
          <w:highlight w:val="cyan"/>
        </w:rPr>
        <w:t xml:space="preserve">more </w:t>
      </w:r>
      <w:r w:rsidRPr="00827844">
        <w:rPr>
          <w:rStyle w:val="Emphasis"/>
          <w:highlight w:val="cyan"/>
        </w:rPr>
        <w:t>activist</w:t>
      </w:r>
      <w:r w:rsidRPr="00827844">
        <w:rPr>
          <w:rStyle w:val="StyleUnderline"/>
          <w:highlight w:val="cyan"/>
        </w:rPr>
        <w:t xml:space="preserve"> in its</w:t>
      </w:r>
      <w:r w:rsidRPr="00322915">
        <w:rPr>
          <w:sz w:val="14"/>
        </w:rPr>
        <w:t xml:space="preserve"> ‘</w:t>
      </w:r>
      <w:r w:rsidRPr="00827844">
        <w:rPr>
          <w:rStyle w:val="StyleUnderline"/>
          <w:highlight w:val="cyan"/>
        </w:rPr>
        <w:t>readiness</w:t>
      </w:r>
      <w:r w:rsidRPr="00322915">
        <w:rPr>
          <w:sz w:val="14"/>
        </w:rPr>
        <w:t xml:space="preserve">, often against more powerful states, </w:t>
      </w:r>
      <w:r w:rsidRPr="00827844">
        <w:rPr>
          <w:rStyle w:val="StyleUnderline"/>
          <w:highlight w:val="cyan"/>
        </w:rPr>
        <w:t>to act</w:t>
      </w:r>
      <w:r w:rsidRPr="00A26E6C">
        <w:rPr>
          <w:rStyle w:val="StyleUnderline"/>
        </w:rPr>
        <w:t xml:space="preserve"> </w:t>
      </w:r>
      <w:r w:rsidRPr="00A74507">
        <w:rPr>
          <w:rStyle w:val="Emphasis"/>
        </w:rPr>
        <w:lastRenderedPageBreak/>
        <w:t>deliberately</w:t>
      </w:r>
      <w:r w:rsidRPr="00A26E6C">
        <w:rPr>
          <w:rStyle w:val="StyleUnderline"/>
        </w:rPr>
        <w:t xml:space="preserve"> and </w:t>
      </w:r>
      <w:r w:rsidRPr="00A74507">
        <w:rPr>
          <w:rStyle w:val="Emphasis"/>
        </w:rPr>
        <w:t>explicitly</w:t>
      </w:r>
      <w:r w:rsidRPr="00A26E6C">
        <w:rPr>
          <w:rStyle w:val="StyleUnderline"/>
        </w:rPr>
        <w:t xml:space="preserve"> </w:t>
      </w:r>
      <w:r w:rsidRPr="00827844">
        <w:rPr>
          <w:rStyle w:val="StyleUnderline"/>
          <w:highlight w:val="cyan"/>
        </w:rPr>
        <w:t>on behalf of marginal</w:t>
      </w:r>
      <w:r w:rsidRPr="00A26E6C">
        <w:rPr>
          <w:rStyle w:val="StyleUnderline"/>
        </w:rPr>
        <w:t xml:space="preserve"> and subjugated </w:t>
      </w:r>
      <w:r w:rsidRPr="00827844">
        <w:rPr>
          <w:rStyle w:val="StyleUnderline"/>
          <w:highlight w:val="cyan"/>
        </w:rPr>
        <w:t>interests</w:t>
      </w:r>
      <w:r w:rsidRPr="00827844">
        <w:rPr>
          <w:sz w:val="14"/>
          <w:highlight w:val="cyan"/>
        </w:rPr>
        <w:t>’</w:t>
      </w:r>
      <w:r w:rsidRPr="00322915">
        <w:rPr>
          <w:sz w:val="14"/>
        </w:rPr>
        <w:t xml:space="preserve">, </w:t>
      </w:r>
      <w:r w:rsidRPr="00827844">
        <w:rPr>
          <w:rStyle w:val="StyleUnderline"/>
          <w:highlight w:val="cyan"/>
        </w:rPr>
        <w:t xml:space="preserve">using </w:t>
      </w:r>
      <w:r w:rsidRPr="00827844">
        <w:rPr>
          <w:rStyle w:val="Emphasis"/>
          <w:highlight w:val="cyan"/>
        </w:rPr>
        <w:t>resources</w:t>
      </w:r>
      <w:r w:rsidRPr="00827844">
        <w:rPr>
          <w:rStyle w:val="StyleUnderline"/>
          <w:highlight w:val="cyan"/>
        </w:rPr>
        <w:t xml:space="preserve"> to</w:t>
      </w:r>
      <w:r w:rsidRPr="00827844">
        <w:rPr>
          <w:sz w:val="14"/>
          <w:highlight w:val="cyan"/>
        </w:rPr>
        <w:t xml:space="preserve"> ‘</w:t>
      </w:r>
      <w:r w:rsidRPr="00827844">
        <w:rPr>
          <w:rStyle w:val="StyleUnderline"/>
          <w:highlight w:val="cyan"/>
        </w:rPr>
        <w:t>express</w:t>
      </w:r>
      <w:r w:rsidRPr="00A26E6C">
        <w:rPr>
          <w:rStyle w:val="StyleUnderline"/>
        </w:rPr>
        <w:t xml:space="preserve"> spatially extended relationships of </w:t>
      </w:r>
      <w:r w:rsidRPr="00827844">
        <w:rPr>
          <w:rStyle w:val="Emphasis"/>
          <w:highlight w:val="cyan"/>
        </w:rPr>
        <w:t>care</w:t>
      </w:r>
      <w:r w:rsidRPr="00827844">
        <w:rPr>
          <w:rStyle w:val="StyleUnderline"/>
          <w:highlight w:val="cyan"/>
        </w:rPr>
        <w:t xml:space="preserve"> and </w:t>
      </w:r>
      <w:r w:rsidRPr="00827844">
        <w:rPr>
          <w:rStyle w:val="Emphasis"/>
          <w:highlight w:val="cyan"/>
        </w:rPr>
        <w:t>solidarity</w:t>
      </w:r>
      <w:r w:rsidRPr="00827844">
        <w:rPr>
          <w:sz w:val="14"/>
          <w:highlight w:val="cyan"/>
        </w:rPr>
        <w:t>’</w:t>
      </w:r>
      <w:r w:rsidRPr="00322915">
        <w:rPr>
          <w:sz w:val="14"/>
        </w:rPr>
        <w:t xml:space="preserve"> </w:t>
      </w:r>
      <w:r w:rsidRPr="00827844">
        <w:rPr>
          <w:rStyle w:val="StyleUnderline"/>
          <w:highlight w:val="cyan"/>
        </w:rPr>
        <w:t>and offering</w:t>
      </w:r>
      <w:r w:rsidRPr="00322915">
        <w:rPr>
          <w:sz w:val="14"/>
        </w:rPr>
        <w:t xml:space="preserve"> ‘a paradigm of statehood in which borders hold far less currency and weight’. Such local projects might form </w:t>
      </w:r>
      <w:r w:rsidRPr="00827844">
        <w:rPr>
          <w:rStyle w:val="StyleUnderline"/>
          <w:highlight w:val="cyan"/>
        </w:rPr>
        <w:t>a</w:t>
      </w:r>
      <w:r w:rsidRPr="00322915">
        <w:rPr>
          <w:sz w:val="14"/>
        </w:rPr>
        <w:t xml:space="preserve"> ‘</w:t>
      </w:r>
      <w:r w:rsidRPr="00827844">
        <w:rPr>
          <w:rStyle w:val="Emphasis"/>
          <w:highlight w:val="cyan"/>
        </w:rPr>
        <w:t>bridgehead</w:t>
      </w:r>
      <w:r w:rsidRPr="00827844">
        <w:rPr>
          <w:rStyle w:val="StyleUnderline"/>
          <w:highlight w:val="cyan"/>
        </w:rPr>
        <w:t xml:space="preserve"> for</w:t>
      </w:r>
      <w:r w:rsidRPr="00A26E6C">
        <w:rPr>
          <w:rStyle w:val="StyleUnderline"/>
        </w:rPr>
        <w:t xml:space="preserve"> a </w:t>
      </w:r>
      <w:r w:rsidRPr="00827844">
        <w:rPr>
          <w:rStyle w:val="Emphasis"/>
          <w:highlight w:val="cyan"/>
        </w:rPr>
        <w:t>deeper</w:t>
      </w:r>
      <w:r w:rsidRPr="00827844">
        <w:rPr>
          <w:rStyle w:val="StyleUnderline"/>
          <w:highlight w:val="cyan"/>
        </w:rPr>
        <w:t xml:space="preserve"> and</w:t>
      </w:r>
      <w:r w:rsidRPr="00A26E6C">
        <w:rPr>
          <w:rStyle w:val="StyleUnderline"/>
        </w:rPr>
        <w:t xml:space="preserve"> more </w:t>
      </w:r>
      <w:r w:rsidRPr="00827844">
        <w:rPr>
          <w:rStyle w:val="Emphasis"/>
          <w:highlight w:val="cyan"/>
        </w:rPr>
        <w:t>sustained</w:t>
      </w:r>
      <w:r w:rsidRPr="00A26E6C">
        <w:rPr>
          <w:rStyle w:val="StyleUnderline"/>
        </w:rPr>
        <w:t xml:space="preserve"> social </w:t>
      </w:r>
      <w:r w:rsidRPr="00827844">
        <w:rPr>
          <w:rStyle w:val="StyleUnderline"/>
          <w:highlight w:val="cyan"/>
        </w:rPr>
        <w:t>transformation from below</w:t>
      </w:r>
      <w:r w:rsidRPr="00827844">
        <w:rPr>
          <w:sz w:val="14"/>
          <w:highlight w:val="cyan"/>
        </w:rPr>
        <w:t>’</w:t>
      </w:r>
      <w:r w:rsidRPr="00322915">
        <w:rPr>
          <w:sz w:val="14"/>
        </w:rPr>
        <w:t xml:space="preserve"> (Cumbers, 2015, p. 70), or they might, in Cooper's more imaginative register, simply form a space to imagine how states might be otherwise.</w:t>
      </w:r>
    </w:p>
    <w:p w14:paraId="4ACFA14A" w14:textId="77777777" w:rsidR="00ED12F6" w:rsidRPr="00771DEA" w:rsidRDefault="00ED12F6" w:rsidP="00ED12F6">
      <w:pPr>
        <w:rPr>
          <w:rStyle w:val="StyleUnderline"/>
        </w:rPr>
      </w:pPr>
      <w:r w:rsidRPr="00322915">
        <w:rPr>
          <w:sz w:val="14"/>
        </w:rPr>
        <w:t xml:space="preserve">But </w:t>
      </w:r>
      <w:r w:rsidRPr="00A26E6C">
        <w:rPr>
          <w:rStyle w:val="StyleUnderline"/>
        </w:rPr>
        <w:t>such reimaginings</w:t>
      </w:r>
      <w:r w:rsidRPr="00322915">
        <w:rPr>
          <w:sz w:val="14"/>
        </w:rPr>
        <w:t xml:space="preserve"> are not only about scale. They </w:t>
      </w:r>
      <w:r w:rsidRPr="00A26E6C">
        <w:rPr>
          <w:rStyle w:val="StyleUnderline"/>
        </w:rPr>
        <w:t>can also involve looking to the different things states are taken to do</w:t>
      </w:r>
      <w:r w:rsidRPr="00322915">
        <w:rPr>
          <w:sz w:val="14"/>
        </w:rPr>
        <w:t xml:space="preserve">, </w:t>
      </w:r>
      <w:r w:rsidRPr="00A26E6C">
        <w:rPr>
          <w:rStyle w:val="StyleUnderline"/>
        </w:rPr>
        <w:t>and thus</w:t>
      </w:r>
      <w:r w:rsidRPr="00322915">
        <w:rPr>
          <w:sz w:val="14"/>
        </w:rPr>
        <w:t xml:space="preserve"> the different parts and groups that compose the state. Cooper (2019, p. 55) </w:t>
      </w:r>
      <w:r w:rsidRPr="00827844">
        <w:rPr>
          <w:rStyle w:val="Emphasis"/>
          <w:highlight w:val="cyan"/>
        </w:rPr>
        <w:t>challenges</w:t>
      </w:r>
      <w:r w:rsidRPr="00827844">
        <w:rPr>
          <w:rStyle w:val="StyleUnderline"/>
          <w:highlight w:val="cyan"/>
        </w:rPr>
        <w:t xml:space="preserve"> the</w:t>
      </w:r>
      <w:r w:rsidRPr="00322915">
        <w:rPr>
          <w:sz w:val="14"/>
        </w:rPr>
        <w:t xml:space="preserve"> ‘</w:t>
      </w:r>
      <w:r w:rsidRPr="00A26E6C">
        <w:rPr>
          <w:rStyle w:val="StyleUnderline"/>
        </w:rPr>
        <w:t xml:space="preserve">normative </w:t>
      </w:r>
      <w:r w:rsidRPr="00827844">
        <w:rPr>
          <w:rStyle w:val="StyleUnderline"/>
          <w:highlight w:val="cyan"/>
        </w:rPr>
        <w:t>presumption that human state parts</w:t>
      </w:r>
      <w:r w:rsidRPr="00322915">
        <w:rPr>
          <w:sz w:val="14"/>
        </w:rPr>
        <w:t xml:space="preserve"> - </w:t>
      </w:r>
      <w:r w:rsidRPr="00A26E6C">
        <w:rPr>
          <w:rStyle w:val="StyleUnderline"/>
        </w:rPr>
        <w:t>as impersonal roles within routinized relatively stable systems</w:t>
      </w:r>
      <w:r w:rsidRPr="00322915">
        <w:rPr>
          <w:sz w:val="14"/>
        </w:rPr>
        <w:t xml:space="preserve"> - </w:t>
      </w:r>
      <w:r w:rsidRPr="00827844">
        <w:rPr>
          <w:rStyle w:val="StyleUnderline"/>
          <w:highlight w:val="cyan"/>
        </w:rPr>
        <w:t xml:space="preserve">are </w:t>
      </w:r>
      <w:r w:rsidRPr="00827844">
        <w:rPr>
          <w:rStyle w:val="Emphasis"/>
          <w:highlight w:val="cyan"/>
        </w:rPr>
        <w:t>stripped of particularity</w:t>
      </w:r>
      <w:r w:rsidRPr="00827844">
        <w:rPr>
          <w:sz w:val="14"/>
          <w:highlight w:val="cyan"/>
        </w:rPr>
        <w:t>’</w:t>
      </w:r>
      <w:r w:rsidRPr="00322915">
        <w:rPr>
          <w:sz w:val="14"/>
        </w:rPr>
        <w:t xml:space="preserve">. Rather, she (2019, p. 12) suggests an approach that ‘not only incorporates dissident, minority, even fleeting values, forces, and actors, but that recognizes them as already incorporated’. In this spirit, we might </w:t>
      </w:r>
      <w:r w:rsidRPr="00771DEA">
        <w:rPr>
          <w:rStyle w:val="StyleUnderline"/>
        </w:rPr>
        <w:t>return to the</w:t>
      </w:r>
      <w:r w:rsidRPr="00322915">
        <w:rPr>
          <w:sz w:val="14"/>
        </w:rPr>
        <w:t xml:space="preserve"> responsibilities that Mutual Aid Disaster Relief's </w:t>
      </w:r>
      <w:r w:rsidRPr="00771DEA">
        <w:rPr>
          <w:rStyle w:val="StyleUnderline"/>
        </w:rPr>
        <w:t>list of responsibilities left to</w:t>
      </w:r>
      <w:r w:rsidRPr="00322915">
        <w:rPr>
          <w:sz w:val="14"/>
        </w:rPr>
        <w:t xml:space="preserve"> their ‘</w:t>
      </w:r>
      <w:r w:rsidRPr="00771DEA">
        <w:rPr>
          <w:rStyle w:val="Emphasis"/>
        </w:rPr>
        <w:t>opponents</w:t>
      </w:r>
      <w:r w:rsidRPr="00322915">
        <w:rPr>
          <w:sz w:val="14"/>
        </w:rPr>
        <w:t>’: ‘</w:t>
      </w:r>
      <w:r w:rsidRPr="00827844">
        <w:rPr>
          <w:rStyle w:val="StyleUnderline"/>
          <w:highlight w:val="cyan"/>
        </w:rPr>
        <w:t>food</w:t>
      </w:r>
      <w:r w:rsidRPr="00322915">
        <w:rPr>
          <w:sz w:val="14"/>
        </w:rPr>
        <w:t xml:space="preserve">, </w:t>
      </w:r>
      <w:r w:rsidRPr="00827844">
        <w:rPr>
          <w:rStyle w:val="StyleUnderline"/>
          <w:highlight w:val="cyan"/>
        </w:rPr>
        <w:t>water</w:t>
      </w:r>
      <w:r w:rsidRPr="00322915">
        <w:rPr>
          <w:sz w:val="14"/>
        </w:rPr>
        <w:t xml:space="preserve">, </w:t>
      </w:r>
      <w:r w:rsidRPr="00827844">
        <w:rPr>
          <w:rStyle w:val="StyleUnderline"/>
          <w:highlight w:val="cyan"/>
        </w:rPr>
        <w:t>energy</w:t>
      </w:r>
      <w:r w:rsidRPr="00322915">
        <w:rPr>
          <w:sz w:val="14"/>
        </w:rPr>
        <w:t xml:space="preserve">, </w:t>
      </w:r>
      <w:r w:rsidRPr="00827844">
        <w:rPr>
          <w:rStyle w:val="StyleUnderline"/>
          <w:highlight w:val="cyan"/>
        </w:rPr>
        <w:t>transportation</w:t>
      </w:r>
      <w:r w:rsidRPr="00322915">
        <w:rPr>
          <w:sz w:val="14"/>
        </w:rPr>
        <w:t xml:space="preserve">, </w:t>
      </w:r>
      <w:r w:rsidRPr="00771DEA">
        <w:rPr>
          <w:rStyle w:val="StyleUnderline"/>
        </w:rPr>
        <w:t>entertainment</w:t>
      </w:r>
      <w:r w:rsidRPr="00322915">
        <w:rPr>
          <w:sz w:val="14"/>
        </w:rPr>
        <w:t xml:space="preserve">, </w:t>
      </w:r>
      <w:r w:rsidRPr="00771DEA">
        <w:rPr>
          <w:rStyle w:val="StyleUnderline"/>
        </w:rPr>
        <w:t>communications</w:t>
      </w:r>
      <w:r w:rsidRPr="00322915">
        <w:rPr>
          <w:sz w:val="14"/>
        </w:rPr>
        <w:t xml:space="preserve">, </w:t>
      </w:r>
      <w:r w:rsidRPr="00827844">
        <w:rPr>
          <w:rStyle w:val="StyleUnderline"/>
          <w:highlight w:val="cyan"/>
        </w:rPr>
        <w:t>medical care</w:t>
      </w:r>
      <w:r w:rsidRPr="00322915">
        <w:rPr>
          <w:sz w:val="14"/>
        </w:rPr>
        <w:t xml:space="preserve">, </w:t>
      </w:r>
      <w:r w:rsidRPr="00827844">
        <w:rPr>
          <w:rStyle w:val="StyleUnderline"/>
          <w:highlight w:val="cyan"/>
        </w:rPr>
        <w:t>trash pickup</w:t>
      </w:r>
      <w:r w:rsidRPr="00827844">
        <w:rPr>
          <w:sz w:val="14"/>
          <w:highlight w:val="cyan"/>
        </w:rPr>
        <w:t>’</w:t>
      </w:r>
      <w:r w:rsidRPr="00322915">
        <w:rPr>
          <w:sz w:val="14"/>
        </w:rPr>
        <w:t xml:space="preserve">. </w:t>
      </w:r>
      <w:r w:rsidRPr="00771DEA">
        <w:rPr>
          <w:rStyle w:val="StyleUnderline"/>
        </w:rPr>
        <w:t xml:space="preserve">These </w:t>
      </w:r>
      <w:r w:rsidRPr="00827844">
        <w:rPr>
          <w:rStyle w:val="StyleUnderline"/>
          <w:highlight w:val="cyan"/>
        </w:rPr>
        <w:t>point to the diversity of things that states do</w:t>
      </w:r>
      <w:r w:rsidRPr="00827844">
        <w:rPr>
          <w:sz w:val="14"/>
          <w:highlight w:val="cyan"/>
        </w:rPr>
        <w:t>,</w:t>
      </w:r>
      <w:r w:rsidRPr="00322915">
        <w:rPr>
          <w:sz w:val="14"/>
        </w:rPr>
        <w:t xml:space="preserve"> </w:t>
      </w:r>
      <w:r w:rsidRPr="00827844">
        <w:rPr>
          <w:rStyle w:val="StyleUnderline"/>
          <w:highlight w:val="cyan"/>
        </w:rPr>
        <w:t>many of which</w:t>
      </w:r>
      <w:r w:rsidRPr="00322915">
        <w:rPr>
          <w:sz w:val="14"/>
        </w:rPr>
        <w:t xml:space="preserve">, however contradictorily, </w:t>
      </w:r>
      <w:r w:rsidRPr="00771DEA">
        <w:rPr>
          <w:rStyle w:val="StyleUnderline"/>
        </w:rPr>
        <w:t>ar</w:t>
      </w:r>
      <w:r w:rsidRPr="00827844">
        <w:rPr>
          <w:rStyle w:val="StyleUnderline"/>
          <w:highlight w:val="cyan"/>
        </w:rPr>
        <w:t xml:space="preserve">e </w:t>
      </w:r>
      <w:r w:rsidRPr="00827844">
        <w:rPr>
          <w:rStyle w:val="Emphasis"/>
          <w:sz w:val="30"/>
          <w:szCs w:val="30"/>
          <w:highlight w:val="cyan"/>
        </w:rPr>
        <w:t>not merely</w:t>
      </w:r>
      <w:r w:rsidRPr="00A74507">
        <w:rPr>
          <w:rStyle w:val="Emphasis"/>
          <w:sz w:val="30"/>
          <w:szCs w:val="30"/>
        </w:rPr>
        <w:t xml:space="preserve"> about </w:t>
      </w:r>
      <w:r w:rsidRPr="00827844">
        <w:rPr>
          <w:rStyle w:val="Emphasis"/>
          <w:sz w:val="30"/>
          <w:szCs w:val="30"/>
          <w:highlight w:val="cyan"/>
        </w:rPr>
        <w:t>control and domination</w:t>
      </w:r>
      <w:r w:rsidRPr="00322915">
        <w:rPr>
          <w:sz w:val="14"/>
        </w:rPr>
        <w:t xml:space="preserve">, </w:t>
      </w:r>
      <w:r w:rsidRPr="00771DEA">
        <w:rPr>
          <w:rStyle w:val="StyleUnderline"/>
        </w:rPr>
        <w:t>and the people that do them</w:t>
      </w:r>
      <w:r w:rsidRPr="00322915">
        <w:rPr>
          <w:sz w:val="14"/>
        </w:rPr>
        <w:t xml:space="preserve">, </w:t>
      </w:r>
      <w:r w:rsidRPr="00771DEA">
        <w:rPr>
          <w:rStyle w:val="StyleUnderline"/>
        </w:rPr>
        <w:t xml:space="preserve">many of whom will have </w:t>
      </w:r>
      <w:r w:rsidRPr="00A74507">
        <w:rPr>
          <w:rStyle w:val="Emphasis"/>
        </w:rPr>
        <w:t>alternative</w:t>
      </w:r>
      <w:r w:rsidRPr="00771DEA">
        <w:rPr>
          <w:rStyle w:val="StyleUnderline"/>
        </w:rPr>
        <w:t xml:space="preserve"> and </w:t>
      </w:r>
      <w:r w:rsidRPr="00A74507">
        <w:rPr>
          <w:rStyle w:val="Emphasis"/>
        </w:rPr>
        <w:t>dissident ideas</w:t>
      </w:r>
      <w:r w:rsidRPr="00771DEA">
        <w:rPr>
          <w:rStyle w:val="StyleUnderline"/>
        </w:rPr>
        <w:t xml:space="preserve"> about how they should be done</w:t>
      </w:r>
      <w:r w:rsidRPr="00322915">
        <w:rPr>
          <w:sz w:val="14"/>
        </w:rPr>
        <w:t xml:space="preserve">. </w:t>
      </w:r>
      <w:r w:rsidRPr="00771DEA">
        <w:rPr>
          <w:rStyle w:val="StyleUnderline"/>
        </w:rPr>
        <w:t>Might these</w:t>
      </w:r>
      <w:r w:rsidRPr="00322915">
        <w:rPr>
          <w:sz w:val="14"/>
        </w:rPr>
        <w:t xml:space="preserve"> people </w:t>
      </w:r>
      <w:r w:rsidRPr="00771DEA">
        <w:rPr>
          <w:rStyle w:val="StyleUnderline"/>
        </w:rPr>
        <w:t>be imagined as</w:t>
      </w:r>
      <w:r w:rsidRPr="00322915">
        <w:rPr>
          <w:sz w:val="14"/>
        </w:rPr>
        <w:t xml:space="preserve"> participating in </w:t>
      </w:r>
      <w:r w:rsidRPr="00771DEA">
        <w:rPr>
          <w:rStyle w:val="StyleUnderline"/>
        </w:rPr>
        <w:t>radical projects of mutual aid</w:t>
      </w:r>
      <w:r w:rsidRPr="00322915">
        <w:rPr>
          <w:sz w:val="14"/>
        </w:rPr>
        <w:t xml:space="preserve"> not only in a ‘personal capacity’, but also in </w:t>
      </w:r>
      <w:r w:rsidRPr="00771DEA">
        <w:rPr>
          <w:rStyle w:val="StyleUnderline"/>
        </w:rPr>
        <w:t>ways that deploy</w:t>
      </w:r>
      <w:r w:rsidRPr="00322915">
        <w:rPr>
          <w:sz w:val="14"/>
        </w:rPr>
        <w:t xml:space="preserve"> their status as ‘</w:t>
      </w:r>
      <w:r w:rsidRPr="00771DEA">
        <w:rPr>
          <w:rStyle w:val="Emphasis"/>
        </w:rPr>
        <w:t>parts</w:t>
      </w:r>
      <w:r w:rsidRPr="00322915">
        <w:rPr>
          <w:sz w:val="14"/>
        </w:rPr>
        <w:t xml:space="preserve">’ </w:t>
      </w:r>
      <w:r w:rsidRPr="00771DEA">
        <w:rPr>
          <w:rStyle w:val="StyleUnderline"/>
        </w:rPr>
        <w:t xml:space="preserve">of the state to </w:t>
      </w:r>
      <w:r w:rsidRPr="00A74507">
        <w:rPr>
          <w:rStyle w:val="Emphasis"/>
        </w:rPr>
        <w:t>more radical ends</w:t>
      </w:r>
      <w:r w:rsidRPr="00322915">
        <w:rPr>
          <w:sz w:val="14"/>
        </w:rPr>
        <w:t xml:space="preserve">, </w:t>
      </w:r>
      <w:r w:rsidRPr="00771DEA">
        <w:rPr>
          <w:rStyle w:val="StyleUnderline"/>
        </w:rPr>
        <w:t xml:space="preserve">and in turn </w:t>
      </w:r>
      <w:r w:rsidRPr="00A74507">
        <w:rPr>
          <w:rStyle w:val="Emphasis"/>
        </w:rPr>
        <w:t>influence state practice</w:t>
      </w:r>
      <w:r w:rsidRPr="00771DEA">
        <w:rPr>
          <w:rStyle w:val="StyleUnderline"/>
        </w:rPr>
        <w:t>?</w:t>
      </w:r>
    </w:p>
    <w:p w14:paraId="1A6B66AF" w14:textId="77777777" w:rsidR="00ED12F6" w:rsidRPr="00322915" w:rsidRDefault="00ED12F6" w:rsidP="00ED12F6">
      <w:pPr>
        <w:rPr>
          <w:sz w:val="14"/>
        </w:rPr>
      </w:pPr>
      <w:r w:rsidRPr="00322915">
        <w:rPr>
          <w:sz w:val="14"/>
        </w:rPr>
        <w:t xml:space="preserve">Cooper's (2019, p. 91) analysis is framed by a distinction between approaching the state in terms of ‘the shape and condition of public governance’ and ‘gathered states as particular institutional forms within wider governance networks’. </w:t>
      </w:r>
      <w:r w:rsidRPr="00771DEA">
        <w:rPr>
          <w:rStyle w:val="StyleUnderline"/>
        </w:rPr>
        <w:t xml:space="preserve">This allows for an analysis of existing states as </w:t>
      </w:r>
      <w:r w:rsidRPr="00A74507">
        <w:rPr>
          <w:rStyle w:val="Emphasis"/>
        </w:rPr>
        <w:t>specific</w:t>
      </w:r>
      <w:r w:rsidRPr="00322915">
        <w:rPr>
          <w:sz w:val="14"/>
        </w:rPr>
        <w:t xml:space="preserve"> ‘tightly articulated, differently scaled’ </w:t>
      </w:r>
      <w:r w:rsidRPr="00A74507">
        <w:rPr>
          <w:rStyle w:val="Emphasis"/>
        </w:rPr>
        <w:t>formations</w:t>
      </w:r>
      <w:r w:rsidRPr="00322915">
        <w:rPr>
          <w:sz w:val="14"/>
        </w:rPr>
        <w:t xml:space="preserve">, </w:t>
      </w:r>
      <w:r w:rsidRPr="00771DEA">
        <w:rPr>
          <w:rStyle w:val="StyleUnderline"/>
        </w:rPr>
        <w:t>while opening</w:t>
      </w:r>
      <w:r w:rsidRPr="00322915">
        <w:rPr>
          <w:sz w:val="14"/>
        </w:rPr>
        <w:t xml:space="preserve"> ‘</w:t>
      </w:r>
      <w:r w:rsidRPr="00771DEA">
        <w:rPr>
          <w:rStyle w:val="StyleUnderline"/>
        </w:rPr>
        <w:t xml:space="preserve">the concept of the state to </w:t>
      </w:r>
      <w:r w:rsidRPr="00A74507">
        <w:rPr>
          <w:rStyle w:val="Emphasis"/>
        </w:rPr>
        <w:t>many different ways</w:t>
      </w:r>
      <w:r w:rsidRPr="00771DEA">
        <w:rPr>
          <w:rStyle w:val="StyleUnderline"/>
        </w:rPr>
        <w:t xml:space="preserve"> of organizing public governance and to </w:t>
      </w:r>
      <w:r w:rsidRPr="00A74507">
        <w:rPr>
          <w:rStyle w:val="Emphasis"/>
        </w:rPr>
        <w:t>many different kinds</w:t>
      </w:r>
      <w:r w:rsidRPr="00771DEA">
        <w:rPr>
          <w:rStyle w:val="StyleUnderline"/>
        </w:rPr>
        <w:t xml:space="preserve"> of bodies and practices</w:t>
      </w:r>
      <w:r w:rsidRPr="00322915">
        <w:rPr>
          <w:sz w:val="14"/>
        </w:rPr>
        <w:t xml:space="preserve">’. Employing this distinction, we might suggest that, </w:t>
      </w:r>
      <w:r w:rsidRPr="00771DEA">
        <w:rPr>
          <w:rStyle w:val="StyleUnderline"/>
        </w:rPr>
        <w:t>rather than meaning that they were</w:t>
      </w:r>
      <w:r w:rsidRPr="00322915">
        <w:rPr>
          <w:sz w:val="14"/>
        </w:rPr>
        <w:t xml:space="preserve"> ‘</w:t>
      </w:r>
      <w:r w:rsidRPr="00A74507">
        <w:rPr>
          <w:rStyle w:val="Emphasis"/>
        </w:rPr>
        <w:t>already recuperated</w:t>
      </w:r>
      <w:r w:rsidRPr="00771DEA">
        <w:rPr>
          <w:rStyle w:val="StyleUnderline"/>
        </w:rPr>
        <w:t xml:space="preserve"> from the start</w:t>
      </w:r>
      <w:r w:rsidRPr="00322915">
        <w:rPr>
          <w:sz w:val="14"/>
        </w:rPr>
        <w:t xml:space="preserve">’ (Firth, 2022, p. 19) </w:t>
      </w:r>
      <w:r w:rsidRPr="00771DEA">
        <w:rPr>
          <w:rStyle w:val="StyleUnderline"/>
        </w:rPr>
        <w:t>the fact that</w:t>
      </w:r>
      <w:r w:rsidRPr="00322915">
        <w:rPr>
          <w:sz w:val="14"/>
        </w:rPr>
        <w:t xml:space="preserve"> COVID-19 </w:t>
      </w:r>
      <w:r w:rsidRPr="00771DEA">
        <w:rPr>
          <w:rStyle w:val="StyleUnderline"/>
        </w:rPr>
        <w:t>mutual aid groups were called into action by existing</w:t>
      </w:r>
      <w:r w:rsidRPr="00322915">
        <w:rPr>
          <w:sz w:val="14"/>
        </w:rPr>
        <w:t xml:space="preserve"> ‘gathered </w:t>
      </w:r>
      <w:r w:rsidRPr="00322915">
        <w:rPr>
          <w:rStyle w:val="StyleUnderline"/>
        </w:rPr>
        <w:t>states</w:t>
      </w:r>
      <w:r w:rsidRPr="00322915">
        <w:rPr>
          <w:sz w:val="14"/>
        </w:rPr>
        <w:t xml:space="preserve">’ </w:t>
      </w:r>
      <w:r w:rsidRPr="00771DEA">
        <w:rPr>
          <w:rStyle w:val="StyleUnderline"/>
        </w:rPr>
        <w:t xml:space="preserve">serves to </w:t>
      </w:r>
      <w:r w:rsidRPr="00A74507">
        <w:rPr>
          <w:rStyle w:val="Emphasis"/>
        </w:rPr>
        <w:t>spotlight</w:t>
      </w:r>
      <w:r w:rsidRPr="00771DEA">
        <w:rPr>
          <w:rStyle w:val="StyleUnderline"/>
        </w:rPr>
        <w:t xml:space="preserve"> and </w:t>
      </w:r>
      <w:r w:rsidRPr="00A74507">
        <w:rPr>
          <w:rStyle w:val="Emphasis"/>
        </w:rPr>
        <w:t>locate</w:t>
      </w:r>
      <w:r w:rsidRPr="00771DEA">
        <w:rPr>
          <w:rStyle w:val="StyleUnderline"/>
        </w:rPr>
        <w:t xml:space="preserve"> them within the wider landscape of public governance and responsibility</w:t>
      </w:r>
      <w:r w:rsidRPr="00322915">
        <w:rPr>
          <w:sz w:val="14"/>
        </w:rPr>
        <w:t xml:space="preserve">. </w:t>
      </w:r>
      <w:r w:rsidRPr="00322915">
        <w:rPr>
          <w:rStyle w:val="StyleUnderline"/>
        </w:rPr>
        <w:t>Their cooperation and conflict with</w:t>
      </w:r>
      <w:r w:rsidRPr="00322915">
        <w:rPr>
          <w:sz w:val="14"/>
        </w:rPr>
        <w:t xml:space="preserve"> these gathered </w:t>
      </w:r>
      <w:r w:rsidRPr="00322915">
        <w:rPr>
          <w:rStyle w:val="StyleUnderline"/>
        </w:rPr>
        <w:t xml:space="preserve">states may </w:t>
      </w:r>
      <w:r w:rsidRPr="00A74507">
        <w:rPr>
          <w:rStyle w:val="Emphasis"/>
        </w:rPr>
        <w:t>combine</w:t>
      </w:r>
      <w:r w:rsidRPr="00322915">
        <w:rPr>
          <w:rStyle w:val="StyleUnderline"/>
        </w:rPr>
        <w:t xml:space="preserve"> in ways that can be both discordant but also produce the potential for </w:t>
      </w:r>
      <w:r w:rsidRPr="00A74507">
        <w:rPr>
          <w:rStyle w:val="Emphasis"/>
        </w:rPr>
        <w:t>new</w:t>
      </w:r>
      <w:r w:rsidRPr="00322915">
        <w:rPr>
          <w:rStyle w:val="StyleUnderline"/>
        </w:rPr>
        <w:t xml:space="preserve"> and </w:t>
      </w:r>
      <w:r w:rsidRPr="00A74507">
        <w:rPr>
          <w:rStyle w:val="Emphasis"/>
        </w:rPr>
        <w:t>innovative forms</w:t>
      </w:r>
      <w:r w:rsidRPr="00322915">
        <w:rPr>
          <w:rStyle w:val="StyleUnderline"/>
        </w:rPr>
        <w:t xml:space="preserve"> of governance</w:t>
      </w:r>
      <w:r w:rsidRPr="00322915">
        <w:rPr>
          <w:sz w:val="14"/>
        </w:rPr>
        <w:t>. In the context of more dramatic forms of disaster like hurricane relief or earthquake relief, this might also draw in the various other forces on the scene, including NGOs and international agencies.</w:t>
      </w:r>
    </w:p>
    <w:p w14:paraId="254EFE6C" w14:textId="77777777" w:rsidR="00ED12F6" w:rsidRPr="00322915" w:rsidRDefault="00ED12F6" w:rsidP="00ED12F6">
      <w:pPr>
        <w:rPr>
          <w:sz w:val="14"/>
        </w:rPr>
      </w:pPr>
      <w:r w:rsidRPr="00322915">
        <w:rPr>
          <w:sz w:val="14"/>
        </w:rPr>
        <w:t xml:space="preserve">Firth (2022, p. 145) cites one activist remarking that ‘rather than being co-opted by the council, they’re trying to co-opt the council’. I want to suggest that </w:t>
      </w:r>
      <w:r w:rsidRPr="00322915">
        <w:rPr>
          <w:rStyle w:val="StyleUnderline"/>
        </w:rPr>
        <w:t xml:space="preserve">this attempt to </w:t>
      </w:r>
      <w:r w:rsidRPr="00827844">
        <w:rPr>
          <w:rStyle w:val="Emphasis"/>
          <w:sz w:val="30"/>
          <w:szCs w:val="30"/>
          <w:highlight w:val="cyan"/>
        </w:rPr>
        <w:t>reverse</w:t>
      </w:r>
      <w:r w:rsidRPr="00322915">
        <w:rPr>
          <w:sz w:val="14"/>
        </w:rPr>
        <w:t xml:space="preserve"> the logic of </w:t>
      </w:r>
      <w:r w:rsidRPr="00827844">
        <w:rPr>
          <w:rStyle w:val="Emphasis"/>
          <w:sz w:val="30"/>
          <w:szCs w:val="30"/>
          <w:highlight w:val="cyan"/>
        </w:rPr>
        <w:t>co-option</w:t>
      </w:r>
      <w:r w:rsidRPr="00322915">
        <w:rPr>
          <w:rStyle w:val="StyleUnderline"/>
        </w:rPr>
        <w:t xml:space="preserve"> might be understood as </w:t>
      </w:r>
      <w:r w:rsidRPr="00A74507">
        <w:rPr>
          <w:rStyle w:val="Emphasis"/>
        </w:rPr>
        <w:t>more</w:t>
      </w:r>
      <w:r w:rsidRPr="00322915">
        <w:rPr>
          <w:rStyle w:val="StyleUnderline"/>
        </w:rPr>
        <w:t xml:space="preserve"> than simply a </w:t>
      </w:r>
      <w:r w:rsidRPr="00A74507">
        <w:rPr>
          <w:rStyle w:val="Emphasis"/>
        </w:rPr>
        <w:t>tactical ploy</w:t>
      </w:r>
      <w:r w:rsidRPr="00322915">
        <w:rPr>
          <w:rStyle w:val="StyleUnderline"/>
        </w:rPr>
        <w:t xml:space="preserve"> to access resources</w:t>
      </w:r>
      <w:r w:rsidRPr="00322915">
        <w:rPr>
          <w:sz w:val="14"/>
        </w:rPr>
        <w:t xml:space="preserve"> – a council minibus or a community centre, or occasions </w:t>
      </w:r>
      <w:r w:rsidRPr="00A74507">
        <w:rPr>
          <w:rStyle w:val="StyleUnderline"/>
        </w:rPr>
        <w:t>where</w:t>
      </w:r>
      <w:r w:rsidRPr="00322915">
        <w:rPr>
          <w:sz w:val="14"/>
        </w:rPr>
        <w:t>, as Firth puts it (2022, p. 97), ‘</w:t>
      </w:r>
      <w:r w:rsidRPr="00827844">
        <w:rPr>
          <w:rStyle w:val="StyleUnderline"/>
          <w:highlight w:val="cyan"/>
        </w:rPr>
        <w:t xml:space="preserve">using the </w:t>
      </w:r>
      <w:r w:rsidRPr="00827844">
        <w:rPr>
          <w:rStyle w:val="Emphasis"/>
          <w:highlight w:val="cyan"/>
        </w:rPr>
        <w:t>master's tools</w:t>
      </w:r>
      <w:r w:rsidRPr="00827844">
        <w:rPr>
          <w:sz w:val="14"/>
          <w:highlight w:val="cyan"/>
        </w:rPr>
        <w:t>’</w:t>
      </w:r>
      <w:r w:rsidRPr="00A74507">
        <w:rPr>
          <w:sz w:val="14"/>
        </w:rPr>
        <w:t xml:space="preserve"> </w:t>
      </w:r>
      <w:r w:rsidRPr="00827844">
        <w:rPr>
          <w:rStyle w:val="StyleUnderline"/>
          <w:highlight w:val="cyan"/>
        </w:rPr>
        <w:t>can</w:t>
      </w:r>
      <w:r w:rsidRPr="00322915">
        <w:rPr>
          <w:rStyle w:val="StyleUnderline"/>
        </w:rPr>
        <w:t xml:space="preserve"> sometimes </w:t>
      </w:r>
      <w:r w:rsidRPr="00827844">
        <w:rPr>
          <w:rStyle w:val="StyleUnderline"/>
          <w:highlight w:val="cyan"/>
        </w:rPr>
        <w:t xml:space="preserve">be </w:t>
      </w:r>
      <w:r w:rsidRPr="00827844">
        <w:rPr>
          <w:rStyle w:val="Emphasis"/>
          <w:highlight w:val="cyan"/>
        </w:rPr>
        <w:t>tactically useful</w:t>
      </w:r>
      <w:r w:rsidRPr="00322915">
        <w:rPr>
          <w:sz w:val="14"/>
        </w:rPr>
        <w:t xml:space="preserve"> to create conditions for communisation’. Rather, </w:t>
      </w:r>
      <w:r w:rsidRPr="00827844">
        <w:rPr>
          <w:rStyle w:val="StyleUnderline"/>
          <w:highlight w:val="cyan"/>
        </w:rPr>
        <w:t xml:space="preserve">instead of the state </w:t>
      </w:r>
      <w:r w:rsidRPr="00827844">
        <w:rPr>
          <w:rStyle w:val="Emphasis"/>
          <w:highlight w:val="cyan"/>
        </w:rPr>
        <w:t>subjecting</w:t>
      </w:r>
      <w:r w:rsidRPr="00827844">
        <w:rPr>
          <w:rStyle w:val="StyleUnderline"/>
          <w:highlight w:val="cyan"/>
        </w:rPr>
        <w:t xml:space="preserve"> the</w:t>
      </w:r>
      <w:r w:rsidRPr="00322915">
        <w:rPr>
          <w:rStyle w:val="StyleUnderline"/>
        </w:rPr>
        <w:t xml:space="preserve"> social </w:t>
      </w:r>
      <w:r w:rsidRPr="00827844">
        <w:rPr>
          <w:rStyle w:val="StyleUnderline"/>
          <w:highlight w:val="cyan"/>
        </w:rPr>
        <w:t>movement</w:t>
      </w:r>
      <w:r w:rsidRPr="00322915">
        <w:rPr>
          <w:rStyle w:val="StyleUnderline"/>
        </w:rPr>
        <w:t xml:space="preserve"> to its logic</w:t>
      </w:r>
      <w:r w:rsidRPr="00322915">
        <w:rPr>
          <w:sz w:val="14"/>
        </w:rPr>
        <w:t xml:space="preserve">, </w:t>
      </w:r>
      <w:r w:rsidRPr="00827844">
        <w:rPr>
          <w:rStyle w:val="StyleUnderline"/>
          <w:highlight w:val="cyan"/>
        </w:rPr>
        <w:t>the</w:t>
      </w:r>
      <w:r w:rsidRPr="00322915">
        <w:rPr>
          <w:rStyle w:val="StyleUnderline"/>
        </w:rPr>
        <w:t xml:space="preserve"> social </w:t>
      </w:r>
      <w:r w:rsidRPr="00827844">
        <w:rPr>
          <w:rStyle w:val="StyleUnderline"/>
          <w:highlight w:val="cyan"/>
        </w:rPr>
        <w:t xml:space="preserve">movement might </w:t>
      </w:r>
      <w:r w:rsidRPr="00827844">
        <w:rPr>
          <w:rStyle w:val="Emphasis"/>
          <w:sz w:val="30"/>
          <w:szCs w:val="30"/>
          <w:highlight w:val="cyan"/>
        </w:rPr>
        <w:t>infuse its logic</w:t>
      </w:r>
      <w:r w:rsidRPr="00827844">
        <w:rPr>
          <w:rStyle w:val="StyleUnderline"/>
          <w:highlight w:val="cyan"/>
        </w:rPr>
        <w:t xml:space="preserve"> into</w:t>
      </w:r>
      <w:r w:rsidRPr="00322915">
        <w:rPr>
          <w:sz w:val="14"/>
        </w:rPr>
        <w:t xml:space="preserve"> (</w:t>
      </w:r>
      <w:r w:rsidRPr="00322915">
        <w:rPr>
          <w:rStyle w:val="StyleUnderline"/>
        </w:rPr>
        <w:t>parts of</w:t>
      </w:r>
      <w:r w:rsidRPr="00322915">
        <w:rPr>
          <w:sz w:val="14"/>
        </w:rPr>
        <w:t xml:space="preserve">) </w:t>
      </w:r>
      <w:r w:rsidRPr="00827844">
        <w:rPr>
          <w:rStyle w:val="StyleUnderline"/>
          <w:highlight w:val="cyan"/>
        </w:rPr>
        <w:t>the state</w:t>
      </w:r>
      <w:r w:rsidRPr="00827844">
        <w:rPr>
          <w:sz w:val="14"/>
          <w:highlight w:val="cyan"/>
        </w:rPr>
        <w:t>.</w:t>
      </w:r>
      <w:r w:rsidRPr="00322915">
        <w:rPr>
          <w:sz w:val="14"/>
        </w:rPr>
        <w:t xml:space="preserve"> </w:t>
      </w:r>
      <w:r w:rsidRPr="00322915">
        <w:rPr>
          <w:rStyle w:val="StyleUnderline"/>
        </w:rPr>
        <w:t xml:space="preserve">This might take the form of </w:t>
      </w:r>
      <w:r w:rsidRPr="00A74507">
        <w:rPr>
          <w:rStyle w:val="Emphasis"/>
        </w:rPr>
        <w:t>sympathetic attempts</w:t>
      </w:r>
      <w:r w:rsidRPr="00322915">
        <w:rPr>
          <w:rStyle w:val="StyleUnderline"/>
        </w:rPr>
        <w:t xml:space="preserve"> by actors within the state itself</w:t>
      </w:r>
      <w:r w:rsidRPr="00322915">
        <w:rPr>
          <w:sz w:val="14"/>
        </w:rPr>
        <w:t xml:space="preserve">, whether elected representatives or state employees, </w:t>
      </w:r>
      <w:r w:rsidRPr="00322915">
        <w:rPr>
          <w:rStyle w:val="StyleUnderline"/>
        </w:rPr>
        <w:t>to render</w:t>
      </w:r>
      <w:r w:rsidRPr="00322915">
        <w:rPr>
          <w:sz w:val="14"/>
        </w:rPr>
        <w:t xml:space="preserve"> prefigurative </w:t>
      </w:r>
      <w:r w:rsidRPr="00322915">
        <w:rPr>
          <w:rStyle w:val="StyleUnderline"/>
        </w:rPr>
        <w:t xml:space="preserve">alternatives grounded in mutual aid and solidarity </w:t>
      </w:r>
      <w:r w:rsidRPr="00A74507">
        <w:rPr>
          <w:rStyle w:val="Emphasis"/>
        </w:rPr>
        <w:t>more visible</w:t>
      </w:r>
      <w:r w:rsidRPr="00322915">
        <w:rPr>
          <w:rStyle w:val="StyleUnderline"/>
        </w:rPr>
        <w:t xml:space="preserve"> and </w:t>
      </w:r>
      <w:r w:rsidRPr="00A74507">
        <w:rPr>
          <w:rStyle w:val="Emphasis"/>
        </w:rPr>
        <w:t>materially support</w:t>
      </w:r>
      <w:r w:rsidRPr="00322915">
        <w:rPr>
          <w:rStyle w:val="StyleUnderline"/>
        </w:rPr>
        <w:t xml:space="preserve"> them</w:t>
      </w:r>
      <w:r w:rsidRPr="00322915">
        <w:rPr>
          <w:sz w:val="14"/>
        </w:rPr>
        <w:t xml:space="preserve">. </w:t>
      </w:r>
      <w:r w:rsidRPr="00322915">
        <w:rPr>
          <w:rStyle w:val="StyleUnderline"/>
        </w:rPr>
        <w:t xml:space="preserve">It might also involve the same actors </w:t>
      </w:r>
      <w:r w:rsidRPr="00A74507">
        <w:rPr>
          <w:rStyle w:val="Emphasis"/>
        </w:rPr>
        <w:t>adapting state practice</w:t>
      </w:r>
      <w:r w:rsidRPr="00322915">
        <w:rPr>
          <w:rStyle w:val="StyleUnderline"/>
        </w:rPr>
        <w:t xml:space="preserve"> by incorporating elements of these alternatives</w:t>
      </w:r>
      <w:r w:rsidRPr="00322915">
        <w:rPr>
          <w:sz w:val="14"/>
        </w:rPr>
        <w:t xml:space="preserve"> – for example by eroding (or ignoring) distinctions between those deserving and undeserving of aid, whether based on citizenship, legal residence or categories of deserving and undeserving poverty (see, e.g., suggestions in Care Collective, 2020, Chapter 4). </w:t>
      </w:r>
      <w:r w:rsidRPr="00322915">
        <w:rPr>
          <w:rStyle w:val="StyleUnderline"/>
        </w:rPr>
        <w:t>It might also involve more complex hybrid forms</w:t>
      </w:r>
      <w:r w:rsidRPr="00322915">
        <w:rPr>
          <w:sz w:val="14"/>
        </w:rPr>
        <w:t xml:space="preserve">, </w:t>
      </w:r>
      <w:r w:rsidRPr="00A74507">
        <w:rPr>
          <w:rStyle w:val="StyleUnderline"/>
        </w:rPr>
        <w:t>in</w:t>
      </w:r>
      <w:r w:rsidRPr="00322915">
        <w:rPr>
          <w:rStyle w:val="StyleUnderline"/>
        </w:rPr>
        <w:t xml:space="preserve"> which grassroots projects and the state </w:t>
      </w:r>
      <w:r w:rsidRPr="00A74507">
        <w:rPr>
          <w:rStyle w:val="Emphasis"/>
        </w:rPr>
        <w:t>combine</w:t>
      </w:r>
      <w:r w:rsidRPr="00322915">
        <w:rPr>
          <w:rStyle w:val="StyleUnderline"/>
        </w:rPr>
        <w:t xml:space="preserve"> to form alternative </w:t>
      </w:r>
      <w:r w:rsidRPr="00322915">
        <w:rPr>
          <w:rStyle w:val="StyleUnderline"/>
        </w:rPr>
        <w:lastRenderedPageBreak/>
        <w:t>visions of the political</w:t>
      </w:r>
      <w:r w:rsidRPr="00322915">
        <w:rPr>
          <w:sz w:val="14"/>
        </w:rPr>
        <w:t xml:space="preserve"> – these can be </w:t>
      </w:r>
      <w:r w:rsidRPr="00322915">
        <w:rPr>
          <w:rStyle w:val="StyleUnderline"/>
        </w:rPr>
        <w:t xml:space="preserve">defined as much by a </w:t>
      </w:r>
      <w:r w:rsidRPr="00F04E09">
        <w:rPr>
          <w:rStyle w:val="Emphasis"/>
        </w:rPr>
        <w:t>productive conflict</w:t>
      </w:r>
      <w:r w:rsidRPr="00322915">
        <w:rPr>
          <w:rStyle w:val="StyleUnderline"/>
        </w:rPr>
        <w:t xml:space="preserve"> as by either </w:t>
      </w:r>
      <w:r w:rsidRPr="00F04E09">
        <w:rPr>
          <w:rStyle w:val="Emphasis"/>
        </w:rPr>
        <w:t>co-option</w:t>
      </w:r>
      <w:r w:rsidRPr="00322915">
        <w:rPr>
          <w:rStyle w:val="StyleUnderline"/>
        </w:rPr>
        <w:t xml:space="preserve"> or </w:t>
      </w:r>
      <w:r w:rsidRPr="00F04E09">
        <w:rPr>
          <w:rStyle w:val="Emphasis"/>
        </w:rPr>
        <w:t>cooperation</w:t>
      </w:r>
      <w:r w:rsidRPr="00322915">
        <w:rPr>
          <w:sz w:val="14"/>
        </w:rPr>
        <w:t>.</w:t>
      </w:r>
    </w:p>
    <w:p w14:paraId="62834D93" w14:textId="77777777" w:rsidR="00ED12F6" w:rsidRPr="00322915" w:rsidRDefault="00ED12F6" w:rsidP="00ED12F6">
      <w:pPr>
        <w:rPr>
          <w:sz w:val="14"/>
        </w:rPr>
      </w:pPr>
      <w:r w:rsidRPr="00322915">
        <w:rPr>
          <w:sz w:val="14"/>
        </w:rPr>
        <w:t xml:space="preserve">No doubt, </w:t>
      </w:r>
      <w:r w:rsidRPr="00322915">
        <w:rPr>
          <w:rStyle w:val="StyleUnderline"/>
        </w:rPr>
        <w:t>many</w:t>
      </w:r>
      <w:r w:rsidRPr="00322915">
        <w:rPr>
          <w:sz w:val="14"/>
        </w:rPr>
        <w:t xml:space="preserve"> involved in these movements </w:t>
      </w:r>
      <w:r w:rsidRPr="00322915">
        <w:rPr>
          <w:rStyle w:val="StyleUnderline"/>
        </w:rPr>
        <w:t xml:space="preserve">will point to the </w:t>
      </w:r>
      <w:r w:rsidRPr="00F04E09">
        <w:rPr>
          <w:rStyle w:val="Emphasis"/>
        </w:rPr>
        <w:t>remoteness</w:t>
      </w:r>
      <w:r w:rsidRPr="00322915">
        <w:rPr>
          <w:rStyle w:val="StyleUnderline"/>
        </w:rPr>
        <w:t xml:space="preserve"> of these possibilities</w:t>
      </w:r>
      <w:r w:rsidRPr="00322915">
        <w:rPr>
          <w:sz w:val="14"/>
        </w:rPr>
        <w:t xml:space="preserve">. The reality of social movement interactions with actually existing states (in the global North at least) counts far more heavily in favour of the logic of co-option (and even repression). I do not deny this. But </w:t>
      </w:r>
      <w:r w:rsidRPr="00322915">
        <w:rPr>
          <w:rStyle w:val="StyleUnderline"/>
        </w:rPr>
        <w:t xml:space="preserve">to focus on this alone risks </w:t>
      </w:r>
      <w:r w:rsidRPr="00F04E09">
        <w:rPr>
          <w:rStyle w:val="Emphasis"/>
        </w:rPr>
        <w:t>limiting</w:t>
      </w:r>
      <w:r w:rsidRPr="00322915">
        <w:rPr>
          <w:rStyle w:val="StyleUnderline"/>
        </w:rPr>
        <w:t xml:space="preserve"> the imagination of</w:t>
      </w:r>
      <w:r w:rsidRPr="00322915">
        <w:rPr>
          <w:sz w:val="14"/>
        </w:rPr>
        <w:t xml:space="preserve"> what it might mean, in Solnit's (2009, p. 313) words, to ‘make something of’ disaster utopias. While both Marxists and anarchists alike imagine a world beyond the state as it is, they still imagine </w:t>
      </w:r>
      <w:r w:rsidRPr="00F04E09">
        <w:rPr>
          <w:rStyle w:val="Emphasis"/>
        </w:rPr>
        <w:t>alternative visions</w:t>
      </w:r>
      <w:r w:rsidRPr="00322915">
        <w:rPr>
          <w:rStyle w:val="StyleUnderline"/>
        </w:rPr>
        <w:t xml:space="preserve"> of politics and of self-rule</w:t>
      </w:r>
      <w:r w:rsidRPr="00322915">
        <w:rPr>
          <w:sz w:val="14"/>
        </w:rPr>
        <w:t xml:space="preserve"> (whether without a state, or with a qualitatively different one). Disaster utopia's </w:t>
      </w:r>
      <w:r w:rsidRPr="00F04E09">
        <w:rPr>
          <w:rStyle w:val="Emphasis"/>
        </w:rPr>
        <w:t>interactions</w:t>
      </w:r>
      <w:r w:rsidRPr="00322915">
        <w:rPr>
          <w:rStyle w:val="StyleUnderline"/>
        </w:rPr>
        <w:t xml:space="preserve"> with</w:t>
      </w:r>
      <w:r w:rsidRPr="00322915">
        <w:rPr>
          <w:sz w:val="14"/>
        </w:rPr>
        <w:t xml:space="preserve"> (</w:t>
      </w:r>
      <w:r w:rsidRPr="00322915">
        <w:rPr>
          <w:rStyle w:val="StyleUnderline"/>
        </w:rPr>
        <w:t xml:space="preserve">and </w:t>
      </w:r>
      <w:r w:rsidRPr="00F04E09">
        <w:rPr>
          <w:rStyle w:val="Emphasis"/>
        </w:rPr>
        <w:t>embeddedness</w:t>
      </w:r>
      <w:r w:rsidRPr="00322915">
        <w:rPr>
          <w:rStyle w:val="StyleUnderline"/>
        </w:rPr>
        <w:t xml:space="preserve"> within</w:t>
      </w:r>
      <w:r w:rsidRPr="00322915">
        <w:rPr>
          <w:sz w:val="14"/>
        </w:rPr>
        <w:t xml:space="preserve">) </w:t>
      </w:r>
      <w:r w:rsidRPr="00322915">
        <w:rPr>
          <w:rStyle w:val="StyleUnderline"/>
        </w:rPr>
        <w:t xml:space="preserve">the state might be a site for </w:t>
      </w:r>
      <w:r w:rsidRPr="00F04E09">
        <w:rPr>
          <w:rStyle w:val="Emphasis"/>
        </w:rPr>
        <w:t>stimulating</w:t>
      </w:r>
      <w:r w:rsidRPr="00322915">
        <w:rPr>
          <w:rStyle w:val="StyleUnderline"/>
        </w:rPr>
        <w:t xml:space="preserve"> this imagination as much as </w:t>
      </w:r>
      <w:r w:rsidRPr="00F04E09">
        <w:rPr>
          <w:rStyle w:val="Emphasis"/>
        </w:rPr>
        <w:t>capturing</w:t>
      </w:r>
      <w:r w:rsidRPr="00322915">
        <w:rPr>
          <w:rStyle w:val="StyleUnderline"/>
        </w:rPr>
        <w:t xml:space="preserve"> it</w:t>
      </w:r>
      <w:r w:rsidRPr="00322915">
        <w:rPr>
          <w:sz w:val="14"/>
        </w:rPr>
        <w:t>. As Cooper (2016, pp. 15–16) notes, it is in fact the neoliberal right that has done most work in both reimagining what the state can be and in experimenting with the hybrid forms of governance that enable that vision. If Spade is right that the project of radical disaster relief can be seen as disaster capitalism in the opposite direction, perhaps we should take a leaf from the disaster capitalists’ book.</w:t>
      </w:r>
    </w:p>
    <w:p w14:paraId="6243E029" w14:textId="77777777" w:rsidR="00ED12F6" w:rsidRPr="005D388F" w:rsidRDefault="00ED12F6" w:rsidP="00ED12F6"/>
    <w:p w14:paraId="60FB63FA" w14:textId="77777777" w:rsidR="00ED12F6" w:rsidRPr="00384018" w:rsidRDefault="00ED12F6" w:rsidP="00ED12F6"/>
    <w:p w14:paraId="27375AEB" w14:textId="77777777" w:rsidR="00ED12F6" w:rsidRPr="0072081F" w:rsidRDefault="00ED12F6" w:rsidP="00ED12F6">
      <w:pPr>
        <w:pStyle w:val="Heading4"/>
        <w:rPr>
          <w:b w:val="0"/>
          <w:bCs/>
        </w:rPr>
      </w:pPr>
      <w:r>
        <w:t xml:space="preserve">9. Centering Black sapphic labor while theoretically disavowing the masters’ tools is </w:t>
      </w:r>
      <w:r>
        <w:rPr>
          <w:u w:val="single"/>
        </w:rPr>
        <w:t>impossible</w:t>
      </w:r>
      <w:r>
        <w:t xml:space="preserve"> and </w:t>
      </w:r>
      <w:r>
        <w:rPr>
          <w:u w:val="single"/>
        </w:rPr>
        <w:t>recreates</w:t>
      </w:r>
      <w:r>
        <w:t xml:space="preserve"> exhaustive burdens.</w:t>
      </w:r>
    </w:p>
    <w:p w14:paraId="11A7AED5" w14:textId="77777777" w:rsidR="00ED12F6" w:rsidRDefault="00ED12F6" w:rsidP="00ED12F6">
      <w:r w:rsidRPr="00FD3FD4">
        <w:rPr>
          <w:rStyle w:val="Style13ptBold"/>
        </w:rPr>
        <w:t>Nash and Pinto, 25</w:t>
      </w:r>
      <w:r>
        <w:t>—Jean Fox O’Barr Professor of Gender, Sexuality, and Feminist Studies at Duke University; professor of English at The University of Texas at Austin (Jennifer and Samantha, “On Exhaustion: Toward a Post-Care Feminism,” differences (2025) 36 (1): 87–114, dml)</w:t>
      </w:r>
    </w:p>
    <w:p w14:paraId="68EAE377" w14:textId="77777777" w:rsidR="00ED12F6" w:rsidRPr="000748D1" w:rsidRDefault="00ED12F6" w:rsidP="00ED12F6">
      <w:pPr>
        <w:rPr>
          <w:sz w:val="14"/>
        </w:rPr>
      </w:pPr>
      <w:r w:rsidRPr="000748D1">
        <w:rPr>
          <w:sz w:val="14"/>
        </w:rPr>
        <w:t xml:space="preserve">We pivot to the exhaustion inherent in the necessity of caring (and the words that travel with it, including tending, attending to, offering attention) in feminist theory. Our ante- rather than anti-utopic theory of exhaustion is attempting to theorize and meet feminism where it is, and where we are: We are tired from the political moment we are in, one marked by multiple, intersecting catastrophes, by genocidal global politics and the militarization of campuses. </w:t>
      </w:r>
      <w:r w:rsidRPr="00FD3FD4">
        <w:rPr>
          <w:rStyle w:val="StyleUnderline"/>
        </w:rPr>
        <w:t xml:space="preserve">We are tired from burnout on </w:t>
      </w:r>
      <w:r w:rsidRPr="00585D6C">
        <w:rPr>
          <w:rStyle w:val="Emphasis"/>
        </w:rPr>
        <w:t>every level</w:t>
      </w:r>
      <w:r w:rsidRPr="000748D1">
        <w:rPr>
          <w:sz w:val="14"/>
        </w:rPr>
        <w:t xml:space="preserve">, </w:t>
      </w:r>
      <w:r w:rsidRPr="00FD3FD4">
        <w:rPr>
          <w:rStyle w:val="StyleUnderline"/>
        </w:rPr>
        <w:t>from the</w:t>
      </w:r>
      <w:r w:rsidRPr="000748D1">
        <w:rPr>
          <w:sz w:val="14"/>
        </w:rPr>
        <w:t xml:space="preserve"> so-called corporate </w:t>
      </w:r>
      <w:r w:rsidRPr="00FD3FD4">
        <w:rPr>
          <w:rStyle w:val="StyleUnderline"/>
        </w:rPr>
        <w:t>university to the endless demands of care</w:t>
      </w:r>
      <w:r w:rsidRPr="000748D1">
        <w:rPr>
          <w:sz w:val="14"/>
        </w:rPr>
        <w:t xml:space="preserve"> from students, colleagues, aging parents, and our young children—</w:t>
      </w:r>
      <w:r w:rsidRPr="00FD3FD4">
        <w:rPr>
          <w:rStyle w:val="StyleUnderline"/>
        </w:rPr>
        <w:t xml:space="preserve">and </w:t>
      </w:r>
      <w:r w:rsidRPr="0072081F">
        <w:rPr>
          <w:rStyle w:val="Emphasis"/>
        </w:rPr>
        <w:t>exhausted</w:t>
      </w:r>
      <w:r w:rsidRPr="00FD3FD4">
        <w:rPr>
          <w:rStyle w:val="StyleUnderline"/>
        </w:rPr>
        <w:t xml:space="preserve"> by the </w:t>
      </w:r>
      <w:r w:rsidRPr="0072081F">
        <w:rPr>
          <w:rStyle w:val="Emphasis"/>
        </w:rPr>
        <w:t>impossibility</w:t>
      </w:r>
      <w:r w:rsidRPr="00FD3FD4">
        <w:rPr>
          <w:rStyle w:val="StyleUnderline"/>
        </w:rPr>
        <w:t xml:space="preserve"> of doing it </w:t>
      </w:r>
      <w:r w:rsidRPr="0072081F">
        <w:rPr>
          <w:rStyle w:val="Emphasis"/>
        </w:rPr>
        <w:t>all</w:t>
      </w:r>
      <w:r w:rsidRPr="00FD3FD4">
        <w:rPr>
          <w:rStyle w:val="StyleUnderline"/>
        </w:rPr>
        <w:t xml:space="preserve"> and doing it</w:t>
      </w:r>
      <w:r w:rsidRPr="000748D1">
        <w:rPr>
          <w:sz w:val="14"/>
        </w:rPr>
        <w:t xml:space="preserve"> “</w:t>
      </w:r>
      <w:r w:rsidRPr="00FD3FD4">
        <w:rPr>
          <w:rStyle w:val="Emphasis"/>
        </w:rPr>
        <w:t>right</w:t>
      </w:r>
      <w:r w:rsidRPr="000748D1">
        <w:rPr>
          <w:sz w:val="14"/>
        </w:rPr>
        <w:t xml:space="preserve">” </w:t>
      </w:r>
      <w:r w:rsidRPr="00FD3FD4">
        <w:rPr>
          <w:rStyle w:val="StyleUnderline"/>
        </w:rPr>
        <w:t>in the ever shifting landscape of</w:t>
      </w:r>
      <w:r w:rsidRPr="000748D1">
        <w:rPr>
          <w:sz w:val="14"/>
        </w:rPr>
        <w:t xml:space="preserve"> institutional, personal, and political </w:t>
      </w:r>
      <w:r w:rsidRPr="00FD3FD4">
        <w:rPr>
          <w:rStyle w:val="Emphasis"/>
        </w:rPr>
        <w:t>solvency</w:t>
      </w:r>
      <w:r w:rsidRPr="000748D1">
        <w:rPr>
          <w:sz w:val="14"/>
        </w:rPr>
        <w:t xml:space="preserve">. </w:t>
      </w:r>
      <w:r w:rsidRPr="00610275">
        <w:rPr>
          <w:rStyle w:val="StyleUnderline"/>
          <w:highlight w:val="cyan"/>
        </w:rPr>
        <w:t>We</w:t>
      </w:r>
      <w:r w:rsidRPr="00FD3FD4">
        <w:rPr>
          <w:rStyle w:val="StyleUnderline"/>
        </w:rPr>
        <w:t xml:space="preserve"> also want to </w:t>
      </w:r>
      <w:r w:rsidRPr="00610275">
        <w:rPr>
          <w:rStyle w:val="StyleUnderline"/>
          <w:highlight w:val="cyan"/>
        </w:rPr>
        <w:t>acknowledge</w:t>
      </w:r>
      <w:r w:rsidRPr="000748D1">
        <w:rPr>
          <w:sz w:val="14"/>
        </w:rPr>
        <w:t xml:space="preserve">, from inside of the house of u.s./Western academic feminism, the demands of having a body that “my sexuality is tired” suggests: keeping a body going while being an adult, being a parent, being an academic, servicing students, and confronting </w:t>
      </w:r>
      <w:r w:rsidRPr="00610275">
        <w:rPr>
          <w:rStyle w:val="StyleUnderline"/>
          <w:highlight w:val="cyan"/>
        </w:rPr>
        <w:t>the demands of</w:t>
      </w:r>
      <w:r w:rsidRPr="00FD3FD4">
        <w:rPr>
          <w:rStyle w:val="StyleUnderline"/>
        </w:rPr>
        <w:t xml:space="preserve"> Left </w:t>
      </w:r>
      <w:r w:rsidRPr="0072081F">
        <w:rPr>
          <w:rStyle w:val="Emphasis"/>
        </w:rPr>
        <w:t>political purity</w:t>
      </w:r>
      <w:r w:rsidRPr="00FD3FD4">
        <w:rPr>
          <w:rStyle w:val="StyleUnderline"/>
        </w:rPr>
        <w:t xml:space="preserve"> and </w:t>
      </w:r>
      <w:r w:rsidRPr="00610275">
        <w:rPr>
          <w:rStyle w:val="Emphasis"/>
          <w:highlight w:val="cyan"/>
        </w:rPr>
        <w:t>ideological certainty</w:t>
      </w:r>
      <w:r w:rsidRPr="00FD3FD4">
        <w:rPr>
          <w:rStyle w:val="StyleUnderline"/>
        </w:rPr>
        <w:t xml:space="preserve"> that persist in our institutional milieux</w:t>
      </w:r>
      <w:r w:rsidRPr="000748D1">
        <w:rPr>
          <w:sz w:val="14"/>
        </w:rPr>
        <w:t xml:space="preserve">, </w:t>
      </w:r>
      <w:r w:rsidRPr="00610275">
        <w:rPr>
          <w:rStyle w:val="StyleUnderline"/>
          <w:highlight w:val="cyan"/>
        </w:rPr>
        <w:t>including the exhaustive search for an inexhaustible</w:t>
      </w:r>
      <w:r w:rsidRPr="000748D1">
        <w:rPr>
          <w:sz w:val="14"/>
        </w:rPr>
        <w:t xml:space="preserve"> object/name/</w:t>
      </w:r>
      <w:r w:rsidRPr="00610275">
        <w:rPr>
          <w:rStyle w:val="StyleUnderline"/>
          <w:highlight w:val="cyan"/>
        </w:rPr>
        <w:t>theory that</w:t>
      </w:r>
      <w:r w:rsidRPr="00FD3FD4">
        <w:rPr>
          <w:rStyle w:val="StyleUnderline"/>
        </w:rPr>
        <w:t xml:space="preserve"> </w:t>
      </w:r>
      <w:r w:rsidRPr="0072081F">
        <w:rPr>
          <w:rStyle w:val="Emphasis"/>
        </w:rPr>
        <w:t>can</w:t>
      </w:r>
      <w:r w:rsidRPr="00FD3FD4">
        <w:rPr>
          <w:rStyle w:val="StyleUnderline"/>
        </w:rPr>
        <w:t xml:space="preserve"> and </w:t>
      </w:r>
      <w:r w:rsidRPr="00610275">
        <w:rPr>
          <w:rStyle w:val="Emphasis"/>
          <w:highlight w:val="cyan"/>
        </w:rPr>
        <w:t>will</w:t>
      </w:r>
      <w:r w:rsidRPr="00610275">
        <w:rPr>
          <w:rStyle w:val="StyleUnderline"/>
          <w:highlight w:val="cyan"/>
        </w:rPr>
        <w:t xml:space="preserve"> do it </w:t>
      </w:r>
      <w:r w:rsidRPr="00610275">
        <w:rPr>
          <w:rStyle w:val="Emphasis"/>
          <w:highlight w:val="cyan"/>
        </w:rPr>
        <w:t>all</w:t>
      </w:r>
      <w:r w:rsidRPr="000748D1">
        <w:rPr>
          <w:sz w:val="14"/>
        </w:rPr>
        <w:t xml:space="preserve"> inside of feminism. </w:t>
      </w:r>
      <w:r w:rsidRPr="00FD3FD4">
        <w:rPr>
          <w:rStyle w:val="StyleUnderline"/>
        </w:rPr>
        <w:t xml:space="preserve">We find this in </w:t>
      </w:r>
      <w:r w:rsidRPr="00610275">
        <w:rPr>
          <w:rStyle w:val="StyleUnderline"/>
          <w:highlight w:val="cyan"/>
        </w:rPr>
        <w:t>the resurgence of</w:t>
      </w:r>
      <w:r w:rsidRPr="000748D1">
        <w:rPr>
          <w:sz w:val="14"/>
        </w:rPr>
        <w:t xml:space="preserve"> “</w:t>
      </w:r>
      <w:r w:rsidRPr="00610275">
        <w:rPr>
          <w:rStyle w:val="Emphasis"/>
          <w:highlight w:val="cyan"/>
        </w:rPr>
        <w:t>care</w:t>
      </w:r>
      <w:r w:rsidRPr="000748D1">
        <w:rPr>
          <w:sz w:val="14"/>
        </w:rPr>
        <w:t xml:space="preserve">” </w:t>
      </w:r>
      <w:r w:rsidRPr="00FD3FD4">
        <w:rPr>
          <w:rStyle w:val="StyleUnderline"/>
        </w:rPr>
        <w:t xml:space="preserve">as a potentially </w:t>
      </w:r>
      <w:r w:rsidRPr="0072081F">
        <w:rPr>
          <w:rStyle w:val="Emphasis"/>
        </w:rPr>
        <w:t>radical</w:t>
      </w:r>
      <w:r w:rsidRPr="00FD3FD4">
        <w:rPr>
          <w:rStyle w:val="StyleUnderline"/>
        </w:rPr>
        <w:t xml:space="preserve"> and </w:t>
      </w:r>
      <w:r w:rsidRPr="0072081F">
        <w:rPr>
          <w:rStyle w:val="Emphasis"/>
        </w:rPr>
        <w:t>redressive</w:t>
      </w:r>
      <w:r w:rsidRPr="00FD3FD4">
        <w:rPr>
          <w:rStyle w:val="StyleUnderline"/>
        </w:rPr>
        <w:t xml:space="preserve"> mode </w:t>
      </w:r>
      <w:r w:rsidRPr="00610275">
        <w:rPr>
          <w:rStyle w:val="StyleUnderline"/>
          <w:highlight w:val="cyan"/>
        </w:rPr>
        <w:t>against the</w:t>
      </w:r>
      <w:r w:rsidRPr="00FD3FD4">
        <w:rPr>
          <w:rStyle w:val="StyleUnderline"/>
        </w:rPr>
        <w:t xml:space="preserve"> neoliberal </w:t>
      </w:r>
      <w:r w:rsidRPr="00610275">
        <w:rPr>
          <w:rStyle w:val="Emphasis"/>
          <w:highlight w:val="cyan"/>
        </w:rPr>
        <w:t>university</w:t>
      </w:r>
      <w:r w:rsidRPr="00610275">
        <w:rPr>
          <w:rStyle w:val="StyleUnderline"/>
          <w:highlight w:val="cyan"/>
        </w:rPr>
        <w:t xml:space="preserve"> and</w:t>
      </w:r>
      <w:r w:rsidRPr="00FD3FD4">
        <w:rPr>
          <w:rStyle w:val="StyleUnderline"/>
        </w:rPr>
        <w:t xml:space="preserve"> the </w:t>
      </w:r>
      <w:r w:rsidRPr="00610275">
        <w:rPr>
          <w:rStyle w:val="Emphasis"/>
          <w:highlight w:val="cyan"/>
        </w:rPr>
        <w:t>state</w:t>
      </w:r>
      <w:r w:rsidRPr="0072081F">
        <w:rPr>
          <w:rStyle w:val="Emphasis"/>
        </w:rPr>
        <w:t>’s demand for labor</w:t>
      </w:r>
      <w:r w:rsidRPr="000748D1">
        <w:rPr>
          <w:sz w:val="14"/>
        </w:rPr>
        <w:t xml:space="preserve">—instead </w:t>
      </w:r>
      <w:r w:rsidRPr="00FD3FD4">
        <w:rPr>
          <w:rStyle w:val="StyleUnderline"/>
        </w:rPr>
        <w:t>reading even</w:t>
      </w:r>
      <w:r w:rsidRPr="000748D1">
        <w:rPr>
          <w:sz w:val="14"/>
        </w:rPr>
        <w:t xml:space="preserve"> “</w:t>
      </w:r>
      <w:r w:rsidRPr="00FD3FD4">
        <w:rPr>
          <w:rStyle w:val="Emphasis"/>
        </w:rPr>
        <w:t>radical care</w:t>
      </w:r>
      <w:r w:rsidRPr="00610275">
        <w:rPr>
          <w:sz w:val="14"/>
          <w:highlight w:val="cyan"/>
        </w:rPr>
        <w:t xml:space="preserve">” </w:t>
      </w:r>
      <w:r w:rsidRPr="00610275">
        <w:rPr>
          <w:rStyle w:val="StyleUnderline"/>
          <w:highlight w:val="cyan"/>
        </w:rPr>
        <w:t xml:space="preserve">as an </w:t>
      </w:r>
      <w:r w:rsidRPr="00610275">
        <w:rPr>
          <w:rStyle w:val="Emphasis"/>
          <w:highlight w:val="cyan"/>
        </w:rPr>
        <w:t>exhausting mandate</w:t>
      </w:r>
      <w:r w:rsidRPr="00FD3FD4">
        <w:rPr>
          <w:rStyle w:val="StyleUnderline"/>
        </w:rPr>
        <w:t xml:space="preserve"> woven into the fabric of neoliberal labor models</w:t>
      </w:r>
      <w:r w:rsidRPr="000748D1">
        <w:rPr>
          <w:sz w:val="14"/>
        </w:rPr>
        <w:t xml:space="preserve">. To be clear, we write in a moment when we—feminists—are called to care and to care more, where </w:t>
      </w:r>
      <w:r w:rsidRPr="002933F9">
        <w:rPr>
          <w:rStyle w:val="StyleUnderline"/>
        </w:rPr>
        <w:t xml:space="preserve">care is </w:t>
      </w:r>
      <w:r w:rsidRPr="00610275">
        <w:rPr>
          <w:rStyle w:val="StyleUnderline"/>
          <w:highlight w:val="cyan"/>
        </w:rPr>
        <w:t xml:space="preserve">hailed as the </w:t>
      </w:r>
      <w:r w:rsidRPr="00610275">
        <w:rPr>
          <w:rStyle w:val="Emphasis"/>
          <w:highlight w:val="cyan"/>
        </w:rPr>
        <w:t>answer</w:t>
      </w:r>
      <w:r w:rsidRPr="00610275">
        <w:rPr>
          <w:rStyle w:val="StyleUnderline"/>
          <w:highlight w:val="cyan"/>
        </w:rPr>
        <w:t xml:space="preserve"> to</w:t>
      </w:r>
      <w:r w:rsidRPr="002933F9">
        <w:rPr>
          <w:rStyle w:val="StyleUnderline"/>
        </w:rPr>
        <w:t xml:space="preserve"> the </w:t>
      </w:r>
      <w:r w:rsidRPr="0072081F">
        <w:rPr>
          <w:rStyle w:val="Emphasis"/>
        </w:rPr>
        <w:t xml:space="preserve">myriad </w:t>
      </w:r>
      <w:r w:rsidRPr="00610275">
        <w:rPr>
          <w:rStyle w:val="Emphasis"/>
          <w:highlight w:val="cyan"/>
        </w:rPr>
        <w:t>problems</w:t>
      </w:r>
      <w:r w:rsidRPr="002933F9">
        <w:rPr>
          <w:rStyle w:val="StyleUnderline"/>
        </w:rPr>
        <w:t xml:space="preserve"> that plague the present</w:t>
      </w:r>
      <w:r w:rsidRPr="000748D1">
        <w:rPr>
          <w:sz w:val="14"/>
        </w:rPr>
        <w:t>, from parenting2 to education to carcerality to the retreat of the state from any responsibility for the collective welfare of its citizens.</w:t>
      </w:r>
    </w:p>
    <w:p w14:paraId="16252E04" w14:textId="77777777" w:rsidR="00ED12F6" w:rsidRPr="000748D1" w:rsidRDefault="00ED12F6" w:rsidP="00ED12F6">
      <w:pPr>
        <w:rPr>
          <w:sz w:val="14"/>
        </w:rPr>
      </w:pPr>
      <w:r w:rsidRPr="000748D1">
        <w:rPr>
          <w:sz w:val="14"/>
        </w:rPr>
        <w:t xml:space="preserve">A theory that centers exhaustion in feminist thought—and that centers feminist exhaustion—is not meant to be totalizing for all subjects. Instead, we suggest that as feminist institutionality ages, we ask: what is it that keeps feminism going? </w:t>
      </w:r>
      <w:r w:rsidRPr="00610275">
        <w:rPr>
          <w:rStyle w:val="StyleUnderline"/>
          <w:highlight w:val="cyan"/>
        </w:rPr>
        <w:t xml:space="preserve">Feminists face the political pressures to </w:t>
      </w:r>
      <w:r w:rsidRPr="00610275">
        <w:rPr>
          <w:rStyle w:val="Emphasis"/>
          <w:highlight w:val="cyan"/>
        </w:rPr>
        <w:t>always</w:t>
      </w:r>
      <w:r w:rsidRPr="00610275">
        <w:rPr>
          <w:rStyle w:val="StyleUnderline"/>
          <w:highlight w:val="cyan"/>
        </w:rPr>
        <w:t xml:space="preserve"> have our actions </w:t>
      </w:r>
      <w:r w:rsidRPr="00610275">
        <w:rPr>
          <w:rStyle w:val="Emphasis"/>
          <w:highlight w:val="cyan"/>
        </w:rPr>
        <w:t>align</w:t>
      </w:r>
      <w:r w:rsidRPr="002933F9">
        <w:rPr>
          <w:rStyle w:val="StyleUnderline"/>
        </w:rPr>
        <w:t xml:space="preserve"> </w:t>
      </w:r>
      <w:r w:rsidRPr="00610275">
        <w:rPr>
          <w:rStyle w:val="StyleUnderline"/>
          <w:highlight w:val="cyan"/>
        </w:rPr>
        <w:t>with</w:t>
      </w:r>
      <w:r w:rsidRPr="002933F9">
        <w:rPr>
          <w:rStyle w:val="StyleUnderline"/>
        </w:rPr>
        <w:t xml:space="preserve"> our </w:t>
      </w:r>
      <w:r w:rsidRPr="00610275">
        <w:rPr>
          <w:rStyle w:val="StyleUnderline"/>
          <w:highlight w:val="cyan"/>
        </w:rPr>
        <w:t>politics</w:t>
      </w:r>
      <w:r w:rsidRPr="000748D1">
        <w:rPr>
          <w:sz w:val="14"/>
        </w:rPr>
        <w:t xml:space="preserve"> (</w:t>
      </w:r>
      <w:r w:rsidRPr="002933F9">
        <w:rPr>
          <w:rStyle w:val="StyleUnderline"/>
        </w:rPr>
        <w:t xml:space="preserve">which are </w:t>
      </w:r>
      <w:r w:rsidRPr="00610275">
        <w:rPr>
          <w:rStyle w:val="StyleUnderline"/>
          <w:highlight w:val="cyan"/>
        </w:rPr>
        <w:t>imagined to be easily identifiable</w:t>
      </w:r>
      <w:r w:rsidRPr="002933F9">
        <w:rPr>
          <w:rStyle w:val="StyleUnderline"/>
        </w:rPr>
        <w:t xml:space="preserve"> at all times</w:t>
      </w:r>
      <w:r w:rsidRPr="000748D1">
        <w:rPr>
          <w:sz w:val="14"/>
        </w:rPr>
        <w:t xml:space="preserve">) </w:t>
      </w:r>
      <w:r w:rsidRPr="00610275">
        <w:rPr>
          <w:rStyle w:val="StyleUnderline"/>
          <w:highlight w:val="cyan"/>
        </w:rPr>
        <w:t xml:space="preserve">even as we </w:t>
      </w:r>
      <w:r w:rsidRPr="00610275">
        <w:rPr>
          <w:rStyle w:val="Emphasis"/>
          <w:highlight w:val="cyan"/>
        </w:rPr>
        <w:t xml:space="preserve">keep </w:t>
      </w:r>
      <w:r w:rsidRPr="00610275">
        <w:rPr>
          <w:rStyle w:val="Emphasis"/>
          <w:highlight w:val="cyan"/>
        </w:rPr>
        <w:lastRenderedPageBreak/>
        <w:t xml:space="preserve">the institutional resources </w:t>
      </w:r>
      <w:r w:rsidRPr="00610275">
        <w:rPr>
          <w:rStyle w:val="Emphasis"/>
        </w:rPr>
        <w:t xml:space="preserve">and bureaucracies </w:t>
      </w:r>
      <w:r w:rsidRPr="00610275">
        <w:rPr>
          <w:rStyle w:val="Emphasis"/>
          <w:highlight w:val="cyan"/>
        </w:rPr>
        <w:t>flowing</w:t>
      </w:r>
      <w:r w:rsidRPr="002933F9">
        <w:rPr>
          <w:rStyle w:val="StyleUnderline"/>
        </w:rPr>
        <w:t xml:space="preserve"> while </w:t>
      </w:r>
      <w:r w:rsidRPr="0072081F">
        <w:rPr>
          <w:rStyle w:val="Emphasis"/>
        </w:rPr>
        <w:t>addressing every unfolding crisis</w:t>
      </w:r>
      <w:r w:rsidRPr="002933F9">
        <w:rPr>
          <w:rStyle w:val="StyleUnderline"/>
        </w:rPr>
        <w:t xml:space="preserve"> by speaking an</w:t>
      </w:r>
      <w:r w:rsidRPr="000748D1">
        <w:rPr>
          <w:sz w:val="14"/>
        </w:rPr>
        <w:t xml:space="preserve"> (</w:t>
      </w:r>
      <w:r w:rsidRPr="002933F9">
        <w:rPr>
          <w:rStyle w:val="StyleUnderline"/>
        </w:rPr>
        <w:t>also easily identifiable</w:t>
      </w:r>
      <w:r w:rsidRPr="000748D1">
        <w:rPr>
          <w:sz w:val="14"/>
        </w:rPr>
        <w:t xml:space="preserve">) </w:t>
      </w:r>
      <w:r w:rsidRPr="002933F9">
        <w:rPr>
          <w:rStyle w:val="StyleUnderline"/>
        </w:rPr>
        <w:t>truth to power</w:t>
      </w:r>
      <w:r w:rsidRPr="000748D1">
        <w:rPr>
          <w:sz w:val="14"/>
        </w:rPr>
        <w:t xml:space="preserve">. </w:t>
      </w:r>
      <w:r w:rsidRPr="002933F9">
        <w:rPr>
          <w:rStyle w:val="StyleUnderline"/>
        </w:rPr>
        <w:t xml:space="preserve">The present </w:t>
      </w:r>
      <w:r w:rsidRPr="00610275">
        <w:rPr>
          <w:rStyle w:val="StyleUnderline"/>
          <w:highlight w:val="cyan"/>
        </w:rPr>
        <w:t>demands</w:t>
      </w:r>
      <w:r w:rsidRPr="000748D1">
        <w:rPr>
          <w:sz w:val="14"/>
        </w:rPr>
        <w:t xml:space="preserve"> of feminists </w:t>
      </w:r>
      <w:r w:rsidRPr="00610275">
        <w:rPr>
          <w:rStyle w:val="Emphasis"/>
          <w:highlight w:val="cyan"/>
        </w:rPr>
        <w:t>consistent ideological alignment</w:t>
      </w:r>
      <w:r w:rsidRPr="002933F9">
        <w:rPr>
          <w:rStyle w:val="StyleUnderline"/>
        </w:rPr>
        <w:t xml:space="preserve"> with abolition and intersectionality</w:t>
      </w:r>
      <w:r w:rsidRPr="000748D1">
        <w:rPr>
          <w:sz w:val="14"/>
        </w:rPr>
        <w:t xml:space="preserve">, for example, </w:t>
      </w:r>
      <w:r w:rsidRPr="00610275">
        <w:rPr>
          <w:rStyle w:val="StyleUnderline"/>
          <w:highlight w:val="cyan"/>
        </w:rPr>
        <w:t>even when life</w:t>
      </w:r>
      <w:r w:rsidRPr="002933F9">
        <w:rPr>
          <w:rStyle w:val="StyleUnderline"/>
        </w:rPr>
        <w:t xml:space="preserve"> often </w:t>
      </w:r>
      <w:r w:rsidRPr="00610275">
        <w:rPr>
          <w:rStyle w:val="StyleUnderline"/>
          <w:highlight w:val="cyan"/>
        </w:rPr>
        <w:t>reveals itself to be</w:t>
      </w:r>
      <w:r w:rsidRPr="002933F9">
        <w:rPr>
          <w:rStyle w:val="StyleUnderline"/>
        </w:rPr>
        <w:t xml:space="preserve"> </w:t>
      </w:r>
      <w:r w:rsidRPr="0072081F">
        <w:rPr>
          <w:rStyle w:val="Emphasis"/>
        </w:rPr>
        <w:t>deeply complicated</w:t>
      </w:r>
      <w:r w:rsidRPr="002933F9">
        <w:rPr>
          <w:rStyle w:val="StyleUnderline"/>
        </w:rPr>
        <w:t xml:space="preserve"> and </w:t>
      </w:r>
      <w:r w:rsidRPr="0072081F">
        <w:rPr>
          <w:rStyle w:val="Emphasis"/>
        </w:rPr>
        <w:t>uncertain</w:t>
      </w:r>
      <w:r w:rsidRPr="002933F9">
        <w:rPr>
          <w:rStyle w:val="StyleUnderline"/>
        </w:rPr>
        <w:t xml:space="preserve"> in ways that make the application of theories of justice </w:t>
      </w:r>
      <w:r w:rsidRPr="00610275">
        <w:rPr>
          <w:rStyle w:val="Emphasis"/>
          <w:highlight w:val="cyan"/>
        </w:rPr>
        <w:t>messier</w:t>
      </w:r>
      <w:r w:rsidRPr="00610275">
        <w:rPr>
          <w:rStyle w:val="StyleUnderline"/>
          <w:highlight w:val="cyan"/>
        </w:rPr>
        <w:t xml:space="preserve"> than we</w:t>
      </w:r>
      <w:r w:rsidRPr="002933F9">
        <w:rPr>
          <w:rStyle w:val="StyleUnderline"/>
        </w:rPr>
        <w:t xml:space="preserve"> often </w:t>
      </w:r>
      <w:r w:rsidRPr="00610275">
        <w:rPr>
          <w:rStyle w:val="StyleUnderline"/>
          <w:highlight w:val="cyan"/>
        </w:rPr>
        <w:t>theorize</w:t>
      </w:r>
      <w:r w:rsidRPr="002933F9">
        <w:rPr>
          <w:rStyle w:val="StyleUnderline"/>
        </w:rPr>
        <w:t xml:space="preserve"> and render the everyday an </w:t>
      </w:r>
      <w:r w:rsidRPr="0072081F">
        <w:rPr>
          <w:rStyle w:val="Emphasis"/>
        </w:rPr>
        <w:t>exhausting act</w:t>
      </w:r>
      <w:r w:rsidRPr="002933F9">
        <w:rPr>
          <w:rStyle w:val="StyleUnderline"/>
        </w:rPr>
        <w:t xml:space="preserve"> of negotiating and maneuvering</w:t>
      </w:r>
      <w:r w:rsidRPr="00610275">
        <w:rPr>
          <w:sz w:val="14"/>
          <w:highlight w:val="cyan"/>
        </w:rPr>
        <w:t xml:space="preserve">; </w:t>
      </w:r>
      <w:r w:rsidRPr="00610275">
        <w:rPr>
          <w:rStyle w:val="StyleUnderline"/>
          <w:highlight w:val="cyan"/>
        </w:rPr>
        <w:t>we use</w:t>
      </w:r>
      <w:r w:rsidRPr="00610275">
        <w:rPr>
          <w:sz w:val="14"/>
          <w:highlight w:val="cyan"/>
        </w:rPr>
        <w:t xml:space="preserve"> “</w:t>
      </w:r>
      <w:r w:rsidRPr="00610275">
        <w:rPr>
          <w:rStyle w:val="Emphasis"/>
          <w:highlight w:val="cyan"/>
        </w:rPr>
        <w:t>the masters’ tools</w:t>
      </w:r>
      <w:r w:rsidRPr="000748D1">
        <w:rPr>
          <w:sz w:val="14"/>
        </w:rPr>
        <w:t xml:space="preserve">” </w:t>
      </w:r>
      <w:r w:rsidRPr="002933F9">
        <w:rPr>
          <w:rStyle w:val="StyleUnderline"/>
        </w:rPr>
        <w:t xml:space="preserve">all the </w:t>
      </w:r>
      <w:r w:rsidRPr="00610275">
        <w:rPr>
          <w:rStyle w:val="StyleUnderline"/>
          <w:highlight w:val="cyan"/>
        </w:rPr>
        <w:t xml:space="preserve">while </w:t>
      </w:r>
      <w:r w:rsidRPr="00610275">
        <w:rPr>
          <w:rStyle w:val="Emphasis"/>
          <w:highlight w:val="cyan"/>
        </w:rPr>
        <w:t>disavowing</w:t>
      </w:r>
      <w:r w:rsidRPr="002933F9">
        <w:rPr>
          <w:rStyle w:val="StyleUnderline"/>
        </w:rPr>
        <w:t xml:space="preserve"> them</w:t>
      </w:r>
      <w:r w:rsidRPr="000748D1">
        <w:rPr>
          <w:sz w:val="14"/>
        </w:rPr>
        <w:t xml:space="preserve">. </w:t>
      </w:r>
      <w:r w:rsidRPr="002933F9">
        <w:rPr>
          <w:rStyle w:val="StyleUnderline"/>
        </w:rPr>
        <w:t>We are exhausted with and from</w:t>
      </w:r>
      <w:r w:rsidRPr="000748D1">
        <w:rPr>
          <w:sz w:val="14"/>
        </w:rPr>
        <w:t xml:space="preserve"> our intersectional feminism that is also about </w:t>
      </w:r>
      <w:r w:rsidRPr="002933F9">
        <w:rPr>
          <w:rStyle w:val="StyleUnderline"/>
        </w:rPr>
        <w:t xml:space="preserve">a certain demand for </w:t>
      </w:r>
      <w:r w:rsidRPr="0072081F">
        <w:rPr>
          <w:rStyle w:val="Emphasis"/>
        </w:rPr>
        <w:t>all-encompassing care</w:t>
      </w:r>
      <w:r w:rsidRPr="002933F9">
        <w:rPr>
          <w:rStyle w:val="StyleUnderline"/>
        </w:rPr>
        <w:t xml:space="preserve"> within our work</w:t>
      </w:r>
      <w:r w:rsidRPr="000748D1">
        <w:rPr>
          <w:sz w:val="14"/>
        </w:rPr>
        <w:t xml:space="preserve">— a demand </w:t>
      </w:r>
      <w:r w:rsidRPr="002933F9">
        <w:rPr>
          <w:rStyle w:val="StyleUnderline"/>
        </w:rPr>
        <w:t xml:space="preserve">that we care for </w:t>
      </w:r>
      <w:r w:rsidRPr="0072081F">
        <w:rPr>
          <w:rStyle w:val="Emphasis"/>
        </w:rPr>
        <w:t>all</w:t>
      </w:r>
      <w:r w:rsidRPr="002933F9">
        <w:rPr>
          <w:rStyle w:val="StyleUnderline"/>
        </w:rPr>
        <w:t xml:space="preserve"> feminist objects in </w:t>
      </w:r>
      <w:r w:rsidRPr="0072081F">
        <w:rPr>
          <w:rStyle w:val="Emphasis"/>
        </w:rPr>
        <w:t>all ways all at once</w:t>
      </w:r>
      <w:r w:rsidRPr="000748D1">
        <w:rPr>
          <w:sz w:val="14"/>
        </w:rPr>
        <w:t xml:space="preserve">, </w:t>
      </w:r>
      <w:r w:rsidRPr="002933F9">
        <w:rPr>
          <w:rStyle w:val="StyleUnderline"/>
        </w:rPr>
        <w:t xml:space="preserve">and the accompanying feeling and edict that to </w:t>
      </w:r>
      <w:r w:rsidRPr="0072081F">
        <w:rPr>
          <w:rStyle w:val="Emphasis"/>
        </w:rPr>
        <w:t>not</w:t>
      </w:r>
      <w:r w:rsidRPr="002933F9">
        <w:rPr>
          <w:rStyle w:val="StyleUnderline"/>
        </w:rPr>
        <w:t xml:space="preserve"> do so is an </w:t>
      </w:r>
      <w:r w:rsidRPr="0072081F">
        <w:rPr>
          <w:rStyle w:val="Emphasis"/>
        </w:rPr>
        <w:t>abandonment</w:t>
      </w:r>
      <w:r w:rsidRPr="002933F9">
        <w:rPr>
          <w:rStyle w:val="StyleUnderline"/>
        </w:rPr>
        <w:t xml:space="preserve"> of</w:t>
      </w:r>
      <w:r w:rsidRPr="000748D1">
        <w:rPr>
          <w:sz w:val="14"/>
        </w:rPr>
        <w:t xml:space="preserve"> feminist praxis and </w:t>
      </w:r>
      <w:r w:rsidRPr="002933F9">
        <w:rPr>
          <w:rStyle w:val="StyleUnderline"/>
        </w:rPr>
        <w:t>ethics</w:t>
      </w:r>
      <w:r w:rsidRPr="000748D1">
        <w:rPr>
          <w:sz w:val="14"/>
        </w:rPr>
        <w:t>.</w:t>
      </w:r>
    </w:p>
    <w:p w14:paraId="2B630481" w14:textId="77777777" w:rsidR="00ED12F6" w:rsidRPr="000748D1" w:rsidRDefault="00ED12F6" w:rsidP="00ED12F6">
      <w:pPr>
        <w:rPr>
          <w:sz w:val="14"/>
        </w:rPr>
      </w:pPr>
      <w:r w:rsidRPr="000748D1">
        <w:rPr>
          <w:sz w:val="14"/>
        </w:rPr>
        <w:t xml:space="preserve">In this essay, we map out an attachment to exhaustion that traces a partial genealogy of feminist thinking on and with tiredness rather than against it. This necessitates an uncomfortable engagement with a current feminist trend toward an older era’s ethos: the imperative of care. We offer a critique of care by insisting on pairing it with exhaustion as a constant companion rather than a feminist cure if done right. In doing so, we hope to uncover a longer lineage of feminist thinking on exhaustion. We draw out the durative and accumulative qualities of feminist exhaustion, an affect of staying in and staying with feminism that operates on different temporalities, scales, and hierarchies than other attachments to the field. We do this by staying close to our own objects of study as scholars of </w:t>
      </w:r>
      <w:r w:rsidRPr="000748D1">
        <w:rPr>
          <w:rStyle w:val="StyleUnderline"/>
        </w:rPr>
        <w:t xml:space="preserve">black feminist </w:t>
      </w:r>
      <w:r w:rsidRPr="00610275">
        <w:rPr>
          <w:rStyle w:val="StyleUnderline"/>
          <w:highlight w:val="cyan"/>
        </w:rPr>
        <w:t>theory</w:t>
      </w:r>
      <w:r w:rsidRPr="000748D1">
        <w:rPr>
          <w:rStyle w:val="StyleUnderline"/>
        </w:rPr>
        <w:t xml:space="preserve"> and culture</w:t>
      </w:r>
      <w:r w:rsidRPr="000748D1">
        <w:rPr>
          <w:sz w:val="14"/>
        </w:rPr>
        <w:t xml:space="preserve">, which </w:t>
      </w:r>
      <w:r w:rsidRPr="000748D1">
        <w:rPr>
          <w:rStyle w:val="StyleUnderline"/>
        </w:rPr>
        <w:t>is</w:t>
      </w:r>
      <w:r w:rsidRPr="000748D1">
        <w:rPr>
          <w:sz w:val="14"/>
        </w:rPr>
        <w:t xml:space="preserve"> particularly </w:t>
      </w:r>
      <w:r w:rsidRPr="00610275">
        <w:rPr>
          <w:rStyle w:val="StyleUnderline"/>
          <w:highlight w:val="cyan"/>
        </w:rPr>
        <w:t>situated in</w:t>
      </w:r>
      <w:r w:rsidRPr="000748D1">
        <w:rPr>
          <w:sz w:val="14"/>
        </w:rPr>
        <w:t xml:space="preserve"> u.s. academic feminism as both the care-giving bulwark against white feminism’s precariously bad politics and as the site of discourse registering righteous exhaustion from doing this service for and in the field—and hence deserving of more care. Finally, we imagine what we do and might do with feminist exhaustion as a theory in feminist research and as a praxis in feminist institutional life. We end by thinking about what it might mean to “fuck with care,” to </w:t>
      </w:r>
      <w:r w:rsidRPr="0072081F">
        <w:rPr>
          <w:sz w:val="14"/>
        </w:rPr>
        <w:t xml:space="preserve">reorient and reimagine </w:t>
      </w:r>
      <w:r w:rsidRPr="000748D1">
        <w:rPr>
          <w:sz w:val="14"/>
        </w:rPr>
        <w:t xml:space="preserve">it through a politics and a theory of feminist exhaustion that insists on its possibilities beyond being a symptom of antifeminist ills. We then explore what a turn away from care and toward </w:t>
      </w:r>
      <w:r w:rsidRPr="000748D1">
        <w:rPr>
          <w:rStyle w:val="StyleUnderline"/>
        </w:rPr>
        <w:t xml:space="preserve">a feminist politics of </w:t>
      </w:r>
      <w:r w:rsidRPr="00610275">
        <w:rPr>
          <w:rStyle w:val="StyleUnderline"/>
          <w:highlight w:val="cyan"/>
        </w:rPr>
        <w:t xml:space="preserve">exhaustion that nonetheless </w:t>
      </w:r>
      <w:r w:rsidRPr="00610275">
        <w:rPr>
          <w:rStyle w:val="Emphasis"/>
          <w:highlight w:val="cyan"/>
        </w:rPr>
        <w:t>keeps the institutional lights on</w:t>
      </w:r>
      <w:r w:rsidRPr="000748D1">
        <w:rPr>
          <w:sz w:val="14"/>
        </w:rPr>
        <w:t xml:space="preserve"> might look like, </w:t>
      </w:r>
      <w:r w:rsidRPr="00610275">
        <w:rPr>
          <w:rStyle w:val="StyleUnderline"/>
          <w:highlight w:val="cyan"/>
        </w:rPr>
        <w:t xml:space="preserve">as </w:t>
      </w:r>
      <w:r w:rsidRPr="00610275">
        <w:rPr>
          <w:rStyle w:val="Emphasis"/>
          <w:highlight w:val="cyan"/>
        </w:rPr>
        <w:t>investment in</w:t>
      </w:r>
      <w:r w:rsidRPr="00610275">
        <w:rPr>
          <w:rStyle w:val="StyleUnderline"/>
          <w:highlight w:val="cyan"/>
        </w:rPr>
        <w:t xml:space="preserve"> rather than simply </w:t>
      </w:r>
      <w:r w:rsidRPr="00610275">
        <w:rPr>
          <w:rStyle w:val="Emphasis"/>
          <w:highlight w:val="cyan"/>
        </w:rPr>
        <w:t>divestment from</w:t>
      </w:r>
      <w:r w:rsidRPr="000748D1">
        <w:rPr>
          <w:rStyle w:val="StyleUnderline"/>
        </w:rPr>
        <w:t xml:space="preserve"> feminist labor</w:t>
      </w:r>
      <w:r w:rsidRPr="000748D1">
        <w:rPr>
          <w:sz w:val="14"/>
        </w:rPr>
        <w:t xml:space="preserve">. We ask: what is a feminist theory of exhaustion, one </w:t>
      </w:r>
      <w:r w:rsidRPr="000748D1">
        <w:rPr>
          <w:rStyle w:val="StyleUnderline"/>
        </w:rPr>
        <w:t xml:space="preserve">that stays </w:t>
      </w:r>
      <w:r w:rsidRPr="0072081F">
        <w:rPr>
          <w:rStyle w:val="Emphasis"/>
        </w:rPr>
        <w:t>with</w:t>
      </w:r>
      <w:r w:rsidRPr="000748D1">
        <w:rPr>
          <w:rStyle w:val="StyleUnderline"/>
        </w:rPr>
        <w:t xml:space="preserve"> the exhaustion and acts </w:t>
      </w:r>
      <w:r w:rsidRPr="0072081F">
        <w:rPr>
          <w:rStyle w:val="Emphasis"/>
        </w:rPr>
        <w:t>from</w:t>
      </w:r>
      <w:r w:rsidRPr="000748D1">
        <w:rPr>
          <w:rStyle w:val="StyleUnderline"/>
        </w:rPr>
        <w:t xml:space="preserve"> it rather than theorizing itself </w:t>
      </w:r>
      <w:r w:rsidRPr="0072081F">
        <w:rPr>
          <w:rStyle w:val="Emphasis"/>
        </w:rPr>
        <w:t>against</w:t>
      </w:r>
      <w:r w:rsidRPr="000748D1">
        <w:rPr>
          <w:rStyle w:val="StyleUnderline"/>
        </w:rPr>
        <w:t xml:space="preserve"> fatigue’s toll</w:t>
      </w:r>
      <w:r w:rsidRPr="000748D1">
        <w:rPr>
          <w:sz w:val="14"/>
        </w:rPr>
        <w:t>?</w:t>
      </w:r>
    </w:p>
    <w:p w14:paraId="629218D7" w14:textId="2427F2BA" w:rsidR="00ED12F6" w:rsidRDefault="00ED12F6" w:rsidP="00ED12F6">
      <w:pPr>
        <w:pStyle w:val="Heading1"/>
      </w:pPr>
      <w:r>
        <w:lastRenderedPageBreak/>
        <w:t>Block</w:t>
      </w:r>
    </w:p>
    <w:p w14:paraId="68A6AC07" w14:textId="6D9AB156" w:rsidR="00ED12F6" w:rsidRPr="00ED12F6" w:rsidRDefault="00ED12F6" w:rsidP="00ED12F6">
      <w:pPr>
        <w:pStyle w:val="Heading2"/>
        <w:rPr>
          <w:rFonts w:ascii="Calibri" w:hAnsi="Calibri"/>
          <w:kern w:val="0"/>
          <w14:ligatures w14:val="none"/>
        </w:rPr>
      </w:pPr>
      <w:r>
        <w:lastRenderedPageBreak/>
        <w:t>K</w:t>
      </w:r>
    </w:p>
    <w:p w14:paraId="1DD3F9D1" w14:textId="3E47EEF3" w:rsidR="00ED12F6" w:rsidRPr="00EC0BD7" w:rsidRDefault="00ED12F6" w:rsidP="00ED12F6">
      <w:pPr>
        <w:keepNext/>
        <w:keepLines/>
        <w:spacing w:before="40" w:after="0" w:line="259" w:lineRule="auto"/>
        <w:outlineLvl w:val="3"/>
        <w:rPr>
          <w:rFonts w:ascii="Calibri" w:eastAsia="Times New Roman" w:hAnsi="Calibri" w:cs="Times New Roman"/>
          <w:b/>
          <w:iCs/>
          <w:kern w:val="0"/>
          <w:sz w:val="26"/>
          <w:szCs w:val="22"/>
          <w14:ligatures w14:val="none"/>
        </w:rPr>
      </w:pPr>
      <w:r w:rsidRPr="00EC0BD7">
        <w:rPr>
          <w:rFonts w:ascii="Calibri" w:eastAsia="Times New Roman" w:hAnsi="Calibri" w:cs="Times New Roman"/>
          <w:b/>
          <w:iCs/>
          <w:kern w:val="0"/>
          <w:sz w:val="26"/>
          <w:szCs w:val="22"/>
          <w14:ligatures w14:val="none"/>
        </w:rPr>
        <w:t>The K turns the case – decentering men is key to achieve the benefits of black sapphism. Black sapphism can be cultivated in lesbian separatist spaces but not when men are included.</w:t>
      </w:r>
    </w:p>
    <w:p w14:paraId="682387F6" w14:textId="77777777" w:rsidR="00ED12F6" w:rsidRPr="00EC0BD7" w:rsidRDefault="00ED12F6" w:rsidP="00ED12F6">
      <w:pPr>
        <w:spacing w:after="0" w:line="259" w:lineRule="auto"/>
        <w:rPr>
          <w:rFonts w:ascii="Calibri" w:eastAsia="Calibri" w:hAnsi="Calibri" w:cs="Calibri"/>
          <w:kern w:val="0"/>
          <w:sz w:val="22"/>
          <w:szCs w:val="22"/>
          <w14:ligatures w14:val="none"/>
        </w:rPr>
      </w:pPr>
      <w:r w:rsidRPr="00EC0BD7">
        <w:rPr>
          <w:rFonts w:ascii="Calibri" w:eastAsia="Calibri" w:hAnsi="Calibri" w:cs="Calibri"/>
          <w:b/>
          <w:bCs/>
          <w:kern w:val="0"/>
          <w:sz w:val="26"/>
          <w:szCs w:val="22"/>
          <w14:ligatures w14:val="none"/>
        </w:rPr>
        <w:t xml:space="preserve">Fu’Qua </w:t>
      </w:r>
      <w:r w:rsidRPr="00EC0BD7">
        <w:rPr>
          <w:rFonts w:ascii="Calibri" w:eastAsia="Calibri" w:hAnsi="Calibri" w:cs="Calibri"/>
          <w:kern w:val="0"/>
          <w:sz w:val="22"/>
          <w:szCs w:val="22"/>
          <w14:ligatures w14:val="none"/>
        </w:rPr>
        <w:t>20</w:t>
      </w:r>
      <w:r w:rsidRPr="00EC0BD7">
        <w:rPr>
          <w:rFonts w:ascii="Calibri" w:eastAsia="Calibri" w:hAnsi="Calibri" w:cs="Calibri"/>
          <w:b/>
          <w:bCs/>
          <w:kern w:val="0"/>
          <w:sz w:val="26"/>
          <w:szCs w:val="22"/>
          <w14:ligatures w14:val="none"/>
        </w:rPr>
        <w:t>21</w:t>
      </w:r>
      <w:r w:rsidRPr="00EC0BD7">
        <w:rPr>
          <w:rFonts w:ascii="Calibri" w:eastAsia="Calibri" w:hAnsi="Calibri" w:cs="Calibri"/>
          <w:kern w:val="0"/>
          <w:sz w:val="22"/>
          <w:szCs w:val="22"/>
          <w14:ligatures w14:val="none"/>
        </w:rPr>
        <w:t xml:space="preserve"> – Leilani (“The Black Sapphic,” https://nommomagazine.com/the-black-sapphic/)</w:t>
      </w:r>
    </w:p>
    <w:p w14:paraId="3623DBAF" w14:textId="77777777" w:rsidR="00ED12F6" w:rsidRPr="00EC0BD7" w:rsidRDefault="00ED12F6" w:rsidP="00ED12F6">
      <w:pPr>
        <w:spacing w:after="0" w:line="259" w:lineRule="auto"/>
        <w:rPr>
          <w:rFonts w:ascii="Calibri" w:eastAsia="Calibri" w:hAnsi="Calibri" w:cs="Calibri"/>
          <w:kern w:val="0"/>
          <w:sz w:val="16"/>
          <w:szCs w:val="22"/>
          <w14:ligatures w14:val="none"/>
        </w:rPr>
      </w:pPr>
      <w:r w:rsidRPr="00EC0BD7">
        <w:rPr>
          <w:rFonts w:ascii="Calibri" w:eastAsia="Calibri" w:hAnsi="Calibri" w:cs="Calibri"/>
          <w:kern w:val="0"/>
          <w:sz w:val="16"/>
          <w:szCs w:val="22"/>
          <w14:ligatures w14:val="none"/>
        </w:rPr>
        <w:t xml:space="preserve">Sapphism, otherwise known as lesbianism, refers to the romantic and sexual attraction between women. While traditionally used only in reference to romantic relationships, </w:t>
      </w:r>
      <w:r w:rsidRPr="00EC0BD7">
        <w:rPr>
          <w:rFonts w:ascii="Calibri" w:eastAsia="Calibri" w:hAnsi="Calibri" w:cs="Calibri"/>
          <w:kern w:val="0"/>
          <w:sz w:val="22"/>
          <w:szCs w:val="22"/>
          <w:u w:val="single"/>
          <w14:ligatures w14:val="none"/>
        </w:rPr>
        <w:t xml:space="preserve">I </w:t>
      </w:r>
      <w:r w:rsidRPr="00EC0BD7">
        <w:rPr>
          <w:rFonts w:ascii="Calibri" w:eastAsia="Calibri" w:hAnsi="Calibri" w:cs="Calibri"/>
          <w:kern w:val="0"/>
          <w:sz w:val="16"/>
          <w:szCs w:val="22"/>
          <w14:ligatures w14:val="none"/>
        </w:rPr>
        <w:t xml:space="preserve">will </w:t>
      </w:r>
      <w:r w:rsidRPr="00EC0BD7">
        <w:rPr>
          <w:rFonts w:ascii="Calibri" w:eastAsia="Calibri" w:hAnsi="Calibri" w:cs="Calibri"/>
          <w:kern w:val="0"/>
          <w:sz w:val="22"/>
          <w:szCs w:val="22"/>
          <w:u w:val="single"/>
          <w14:ligatures w14:val="none"/>
        </w:rPr>
        <w:t>use the term “</w:t>
      </w:r>
      <w:r w:rsidRPr="00EC0BD7">
        <w:rPr>
          <w:rFonts w:ascii="Calibri" w:eastAsia="Calibri" w:hAnsi="Calibri" w:cs="Calibri"/>
          <w:kern w:val="0"/>
          <w:sz w:val="22"/>
          <w:szCs w:val="22"/>
          <w:highlight w:val="green"/>
          <w:u w:val="single"/>
          <w14:ligatures w14:val="none"/>
        </w:rPr>
        <w:t>Black sapphic</w:t>
      </w:r>
      <w:r w:rsidRPr="00EC0BD7">
        <w:rPr>
          <w:rFonts w:ascii="Calibri" w:eastAsia="Calibri" w:hAnsi="Calibri" w:cs="Calibri"/>
          <w:kern w:val="0"/>
          <w:sz w:val="22"/>
          <w:szCs w:val="22"/>
          <w:u w:val="single"/>
          <w14:ligatures w14:val="none"/>
        </w:rPr>
        <w:t xml:space="preserve">” and “Black sapphism” to </w:t>
      </w:r>
      <w:r w:rsidRPr="00EC0BD7">
        <w:rPr>
          <w:rFonts w:ascii="Calibri" w:eastAsia="Calibri" w:hAnsi="Calibri" w:cs="Calibri"/>
          <w:kern w:val="0"/>
          <w:sz w:val="22"/>
          <w:szCs w:val="22"/>
          <w:highlight w:val="green"/>
          <w:u w:val="single"/>
          <w14:ligatures w14:val="none"/>
        </w:rPr>
        <w:t xml:space="preserve">refer to a Black woman who divests from their allegiances to </w:t>
      </w:r>
      <w:r w:rsidRPr="00EC0BD7">
        <w:rPr>
          <w:rFonts w:ascii="Calibri" w:eastAsia="Calibri" w:hAnsi="Calibri" w:cs="Calibri"/>
          <w:kern w:val="0"/>
          <w:sz w:val="16"/>
          <w:szCs w:val="22"/>
          <w14:ligatures w14:val="none"/>
        </w:rPr>
        <w:t xml:space="preserve">patriarchy, heterosexism, misogyny, and </w:t>
      </w:r>
      <w:r w:rsidRPr="00EC0BD7">
        <w:rPr>
          <w:rFonts w:ascii="Calibri" w:eastAsia="Calibri" w:hAnsi="Calibri" w:cs="Calibri"/>
          <w:b/>
          <w:iCs/>
          <w:kern w:val="0"/>
          <w:sz w:val="22"/>
          <w:szCs w:val="22"/>
          <w:highlight w:val="green"/>
          <w:u w:val="single"/>
          <w14:ligatures w14:val="none"/>
        </w:rPr>
        <w:t>men</w:t>
      </w:r>
      <w:r w:rsidRPr="00EC0BD7">
        <w:rPr>
          <w:rFonts w:ascii="Calibri" w:eastAsia="Calibri" w:hAnsi="Calibri" w:cs="Calibri"/>
          <w:kern w:val="0"/>
          <w:sz w:val="22"/>
          <w:szCs w:val="22"/>
          <w:highlight w:val="green"/>
          <w:u w:val="single"/>
          <w14:ligatures w14:val="none"/>
        </w:rPr>
        <w:t xml:space="preserve"> to create </w:t>
      </w:r>
      <w:r w:rsidRPr="00EC0BD7">
        <w:rPr>
          <w:rFonts w:ascii="Calibri" w:eastAsia="Calibri" w:hAnsi="Calibri" w:cs="Calibri"/>
          <w:kern w:val="0"/>
          <w:sz w:val="16"/>
          <w:szCs w:val="22"/>
          <w14:ligatures w14:val="none"/>
        </w:rPr>
        <w:t xml:space="preserve">meaningful, mutual, and </w:t>
      </w:r>
      <w:r w:rsidRPr="00EC0BD7">
        <w:rPr>
          <w:rFonts w:ascii="Calibri" w:eastAsia="Calibri" w:hAnsi="Calibri" w:cs="Calibri"/>
          <w:b/>
          <w:iCs/>
          <w:kern w:val="0"/>
          <w:sz w:val="22"/>
          <w:szCs w:val="22"/>
          <w:highlight w:val="green"/>
          <w:u w:val="single"/>
          <w14:ligatures w14:val="none"/>
        </w:rPr>
        <w:t xml:space="preserve">reciprocal relationships with women </w:t>
      </w:r>
      <w:r w:rsidRPr="00EC0BD7">
        <w:rPr>
          <w:rFonts w:ascii="Calibri" w:eastAsia="Calibri" w:hAnsi="Calibri" w:cs="Calibri"/>
          <w:kern w:val="0"/>
          <w:sz w:val="16"/>
          <w:szCs w:val="22"/>
          <w14:ligatures w14:val="none"/>
        </w:rPr>
        <w:t xml:space="preserve">through familial, romantic and/or platonic relationships with each other. When we view our relationships with Black women as active efforts to appreciate, protect, support and love them, we actively resist the constraints placed upon women by patriarchal societal structures and male-serving institutions. </w:t>
      </w:r>
    </w:p>
    <w:p w14:paraId="18AF90F5" w14:textId="77777777" w:rsidR="00ED12F6" w:rsidRPr="00EC0BD7" w:rsidRDefault="00ED12F6" w:rsidP="00ED12F6">
      <w:pPr>
        <w:spacing w:after="0" w:line="259" w:lineRule="auto"/>
        <w:rPr>
          <w:rFonts w:ascii="Calibri" w:eastAsia="Calibri" w:hAnsi="Calibri" w:cs="Calibri"/>
          <w:kern w:val="0"/>
          <w:sz w:val="16"/>
          <w:szCs w:val="22"/>
          <w14:ligatures w14:val="none"/>
        </w:rPr>
      </w:pPr>
      <w:r w:rsidRPr="00EC0BD7">
        <w:rPr>
          <w:rFonts w:ascii="Calibri" w:eastAsia="Calibri" w:hAnsi="Calibri" w:cs="Calibri"/>
          <w:kern w:val="0"/>
          <w:sz w:val="16"/>
          <w:szCs w:val="22"/>
          <w14:ligatures w14:val="none"/>
        </w:rPr>
        <w:t xml:space="preserve">The Black community traditionally operates under a silent matriarchy: a network of women-bonded women and lesbian women providing support and sustaining the Black family structure from “behind the scenes.” Black women as mothers, aunties, friendly neighbors, lovers, and caregivers actively support each other by providing caregiving assistance, protection from violence caused by men, emotional labor, and social education for their community. A lot of Black youth are raised “by the village,” but rarely reflect on and appreciate the impact of Black women-bonded women. We rely on these women for emotional stability, sustenance, care and expect them to shape our perceptions of femininity and womanhood. The absence of a mother figure is controversial in our community, but their presence is rarely celebrated and even overlooked as standard. As the Black family structure changes and divests from the nuclear, heteronormative family, Black sapphism challenges the dependency on patriarchy as the basis of familial relationships. When the opioid/heroin epidemic ravaged through Black, low-income communities, Black grandmothers became the most likely demographic to raise their grandchildren, despite the lack of resources available to them from government entities. In instances like this, we turn to our village. We ask for support, love, and caregiving assistance from the women around us. Unfortunately, regardless of the monumental impact Black women have on our communities, our allegiance to upholding patriarchal values alters the experiences of Black womanhood. Often out of fear, isolation, and instability, we view women-bonded relationships and lesbianism as a threat to Black nationhood (which rests on upholding the institution of patriarchy and heterosexism), as mentioned in Audre Lorde’s “Sister Outsider.” As modern Black women reshape our ideas of liberation, family, and choice, </w:t>
      </w:r>
      <w:r w:rsidRPr="00EC0BD7">
        <w:rPr>
          <w:rFonts w:ascii="Calibri" w:eastAsia="Calibri" w:hAnsi="Calibri" w:cs="Calibri"/>
          <w:kern w:val="0"/>
          <w:sz w:val="22"/>
          <w:szCs w:val="22"/>
          <w:u w:val="single"/>
          <w14:ligatures w14:val="none"/>
        </w:rPr>
        <w:t>we adopt the ethic and efforts of women-bonded women</w:t>
      </w:r>
      <w:r w:rsidRPr="00EC0BD7">
        <w:rPr>
          <w:rFonts w:ascii="Calibri" w:eastAsia="Calibri" w:hAnsi="Calibri" w:cs="Calibri"/>
          <w:kern w:val="0"/>
          <w:sz w:val="16"/>
          <w:szCs w:val="22"/>
          <w14:ligatures w14:val="none"/>
        </w:rPr>
        <w:t xml:space="preserve"> before us and take further steps to cherish their work. </w:t>
      </w:r>
    </w:p>
    <w:p w14:paraId="2258CC51" w14:textId="77777777" w:rsidR="00ED12F6" w:rsidRPr="00EC0BD7" w:rsidRDefault="00ED12F6" w:rsidP="00ED12F6">
      <w:pPr>
        <w:spacing w:after="0" w:line="259" w:lineRule="auto"/>
        <w:rPr>
          <w:rFonts w:ascii="Calibri" w:eastAsia="Calibri" w:hAnsi="Calibri" w:cs="Calibri"/>
          <w:kern w:val="0"/>
          <w:sz w:val="16"/>
          <w:szCs w:val="22"/>
          <w14:ligatures w14:val="none"/>
        </w:rPr>
      </w:pPr>
      <w:r w:rsidRPr="00EC0BD7">
        <w:rPr>
          <w:rFonts w:ascii="Calibri" w:eastAsia="Calibri" w:hAnsi="Calibri" w:cs="Calibri"/>
          <w:kern w:val="0"/>
          <w:sz w:val="16"/>
          <w:szCs w:val="22"/>
          <w14:ligatures w14:val="none"/>
        </w:rPr>
        <w:t xml:space="preserve">The platonic social network of Black women is an oasis for Black sapphism. Aside from romantically, communities of Black women rely on each other to discuss the nuanced experiences of their identity that only other Black women can relate to. Additionally, these experiences overlap as these cohorts serve as support groups for family struggles, career difficulties or accomplishments, relationship advice and social relief. Nonetheless, </w:t>
      </w:r>
      <w:r w:rsidRPr="00EC0BD7">
        <w:rPr>
          <w:rFonts w:ascii="Calibri" w:eastAsia="Calibri" w:hAnsi="Calibri" w:cs="Calibri"/>
          <w:kern w:val="0"/>
          <w:sz w:val="22"/>
          <w:szCs w:val="22"/>
          <w:u w:val="single"/>
          <w14:ligatures w14:val="none"/>
        </w:rPr>
        <w:t>being in the physical presence of women can birthe a sense of belonging, comfort, and familiarity that allows women to prosper with each other</w:t>
      </w:r>
      <w:r w:rsidRPr="00EC0BD7">
        <w:rPr>
          <w:rFonts w:ascii="Calibri" w:eastAsia="Calibri" w:hAnsi="Calibri" w:cs="Calibri"/>
          <w:kern w:val="0"/>
          <w:sz w:val="16"/>
          <w:szCs w:val="22"/>
          <w14:ligatures w14:val="none"/>
        </w:rPr>
        <w:t xml:space="preserve">. The love we elicit from platonic relationships can be as influential and cathartic as familial or romantic love, especially if the romantic and familial relationships are a point of concern or unease in a person’s life. Black sapphism allows for mutual, meaningful, and reciprocal allegiances to women to occur even non-romantically. </w:t>
      </w:r>
      <w:r w:rsidRPr="00EC0BD7">
        <w:rPr>
          <w:rFonts w:ascii="Calibri" w:eastAsia="Calibri" w:hAnsi="Calibri" w:cs="Calibri"/>
          <w:b/>
          <w:iCs/>
          <w:kern w:val="0"/>
          <w:sz w:val="22"/>
          <w:szCs w:val="22"/>
          <w:u w:val="single"/>
          <w14:ligatures w14:val="none"/>
        </w:rPr>
        <w:t xml:space="preserve">Audre </w:t>
      </w:r>
      <w:r w:rsidRPr="00EC0BD7">
        <w:rPr>
          <w:rFonts w:ascii="Calibri" w:eastAsia="Calibri" w:hAnsi="Calibri" w:cs="Calibri"/>
          <w:b/>
          <w:iCs/>
          <w:kern w:val="0"/>
          <w:sz w:val="22"/>
          <w:szCs w:val="22"/>
          <w:highlight w:val="green"/>
          <w:u w:val="single"/>
          <w14:ligatures w14:val="none"/>
        </w:rPr>
        <w:t>Lorde</w:t>
      </w:r>
      <w:r w:rsidRPr="00EC0BD7">
        <w:rPr>
          <w:rFonts w:ascii="Calibri" w:eastAsia="Calibri" w:hAnsi="Calibri" w:cs="Calibri"/>
          <w:b/>
          <w:iCs/>
          <w:kern w:val="0"/>
          <w:sz w:val="22"/>
          <w:szCs w:val="22"/>
          <w:u w:val="single"/>
          <w14:ligatures w14:val="none"/>
        </w:rPr>
        <w:t xml:space="preserve">’s Sister Outsider </w:t>
      </w:r>
      <w:r w:rsidRPr="00EC0BD7">
        <w:rPr>
          <w:rFonts w:ascii="Calibri" w:eastAsia="Calibri" w:hAnsi="Calibri" w:cs="Calibri"/>
          <w:b/>
          <w:iCs/>
          <w:kern w:val="0"/>
          <w:sz w:val="22"/>
          <w:szCs w:val="22"/>
          <w:highlight w:val="green"/>
          <w:u w:val="single"/>
          <w14:ligatures w14:val="none"/>
        </w:rPr>
        <w:t>describes this active effort to decenter men as a reorganization of social relationships</w:t>
      </w:r>
      <w:r w:rsidRPr="00EC0BD7">
        <w:rPr>
          <w:rFonts w:ascii="Calibri" w:eastAsia="Calibri" w:hAnsi="Calibri" w:cs="Calibri"/>
          <w:b/>
          <w:iCs/>
          <w:kern w:val="0"/>
          <w:sz w:val="22"/>
          <w:szCs w:val="22"/>
          <w:u w:val="single"/>
          <w14:ligatures w14:val="none"/>
        </w:rPr>
        <w:t>, which traditionally places men above women</w:t>
      </w:r>
      <w:r w:rsidRPr="00EC0BD7">
        <w:rPr>
          <w:rFonts w:ascii="Calibri" w:eastAsia="Calibri" w:hAnsi="Calibri" w:cs="Calibri"/>
          <w:b/>
          <w:iCs/>
          <w:kern w:val="0"/>
          <w:sz w:val="22"/>
          <w:szCs w:val="22"/>
          <w:highlight w:val="green"/>
          <w:u w:val="single"/>
          <w14:ligatures w14:val="none"/>
        </w:rPr>
        <w:t>. Lorde states, “Women identified women who are no longer dependent upon men for their self-definition may well reorder our whole concept of social relationships.” When women divest from their own subjugation through the commitment to placing themselves and other women above the interests of men, they divest from heteronormative and male-serving social scripts.</w:t>
      </w:r>
      <w:r w:rsidRPr="00EC0BD7">
        <w:rPr>
          <w:rFonts w:ascii="Calibri" w:eastAsia="Calibri" w:hAnsi="Calibri" w:cs="Calibri"/>
          <w:kern w:val="0"/>
          <w:sz w:val="16"/>
          <w:szCs w:val="22"/>
          <w14:ligatures w14:val="none"/>
        </w:rPr>
        <w:t xml:space="preserve"> In her essay Lesbianism as Resistance, Black lesbian feminist author Cheryl Clarke states, “If radical lesbian-feminism purports an anti-racist, anti-classist, anti-woman hating vision of bonding as mutual, reciprocal, as infinetely negotiable, as freedom from antiquated gender prescriptions, then all people struggling to transform the character of relationships in this culture have something to learn from lesbians.” </w:t>
      </w:r>
    </w:p>
    <w:p w14:paraId="43A2F393" w14:textId="77777777" w:rsidR="00ED12F6" w:rsidRPr="00EC0BD7" w:rsidRDefault="00ED12F6" w:rsidP="00ED12F6">
      <w:pPr>
        <w:spacing w:after="0" w:line="259" w:lineRule="auto"/>
        <w:rPr>
          <w:rFonts w:ascii="Calibri" w:eastAsia="Calibri" w:hAnsi="Calibri" w:cs="Calibri"/>
          <w:kern w:val="0"/>
          <w:sz w:val="22"/>
          <w:szCs w:val="22"/>
          <w:u w:val="single"/>
          <w14:ligatures w14:val="none"/>
        </w:rPr>
      </w:pPr>
      <w:r w:rsidRPr="00EC0BD7">
        <w:rPr>
          <w:rFonts w:ascii="Calibri" w:eastAsia="Calibri" w:hAnsi="Calibri" w:cs="Calibri"/>
          <w:kern w:val="0"/>
          <w:sz w:val="16"/>
          <w:szCs w:val="22"/>
          <w14:ligatures w14:val="none"/>
        </w:rPr>
        <w:t xml:space="preserve">Romantic relationships between women, and especially Black women, get little to no screen time in modern media. However, </w:t>
      </w:r>
      <w:r w:rsidRPr="00EC0BD7">
        <w:rPr>
          <w:rFonts w:ascii="Calibri" w:eastAsia="Calibri" w:hAnsi="Calibri" w:cs="Calibri"/>
          <w:kern w:val="0"/>
          <w:sz w:val="22"/>
          <w:szCs w:val="22"/>
          <w:u w:val="single"/>
          <w14:ligatures w14:val="none"/>
        </w:rPr>
        <w:t xml:space="preserve">the romantic aspect of </w:t>
      </w:r>
      <w:r w:rsidRPr="00EC0BD7">
        <w:rPr>
          <w:rFonts w:ascii="Calibri" w:eastAsia="Calibri" w:hAnsi="Calibri" w:cs="Calibri"/>
          <w:kern w:val="0"/>
          <w:sz w:val="22"/>
          <w:szCs w:val="22"/>
          <w:highlight w:val="green"/>
          <w:u w:val="single"/>
          <w14:ligatures w14:val="none"/>
        </w:rPr>
        <w:t>women bonded relationships adds an additional dimension to the commitment to decenter men</w:t>
      </w:r>
      <w:r w:rsidRPr="00EC0BD7">
        <w:rPr>
          <w:rFonts w:ascii="Calibri" w:eastAsia="Calibri" w:hAnsi="Calibri" w:cs="Calibri"/>
          <w:kern w:val="0"/>
          <w:sz w:val="22"/>
          <w:szCs w:val="22"/>
          <w:u w:val="single"/>
          <w14:ligatures w14:val="none"/>
        </w:rPr>
        <w:t xml:space="preserve"> and divest from the patriarchy</w:t>
      </w:r>
      <w:r w:rsidRPr="00EC0BD7">
        <w:rPr>
          <w:rFonts w:ascii="Calibri" w:eastAsia="Calibri" w:hAnsi="Calibri" w:cs="Calibri"/>
          <w:kern w:val="0"/>
          <w:sz w:val="16"/>
          <w:szCs w:val="22"/>
          <w14:ligatures w14:val="none"/>
        </w:rPr>
        <w:t xml:space="preserve">. Clarke states, “The Black woman, having neither maleness or whiteness, has always had her heterosexuality, which white men and black men have manipulated by force and at will,” emphasizing the act of resistance that is being a Black lesbian (sexually and romantically). The commitment to loving women is not out of spite for men, but for the improvement of women’s lives in all aspects. Lesbianism allows for compassion to understand the nuances of femininity in addition to actively resisting misogynist, capitalist, and male-supremacist social constructions. Clarke describes this as a “potential for mutuality” in her relationship, as the lesbian has decolonized her body and rejected servitude to men. For Black women, romantic relationships with each other allows for gender </w:t>
      </w:r>
      <w:r w:rsidRPr="00EC0BD7">
        <w:rPr>
          <w:rFonts w:ascii="Calibri" w:eastAsia="Calibri" w:hAnsi="Calibri" w:cs="Calibri"/>
          <w:kern w:val="0"/>
          <w:sz w:val="16"/>
          <w:szCs w:val="22"/>
          <w14:ligatures w14:val="none"/>
        </w:rPr>
        <w:lastRenderedPageBreak/>
        <w:t xml:space="preserve">and cultural mutuality. A lover who understands and resonates with the extent of your oppression, oppression that is triple-bound to sexuality, gender, and race, is a lover who can care for and empathize with these struggles as she faces them herself. The subtleties of the Black experience, like hair care, colloquialisms, cultural recipes, political opinions, fashion and music are shared phenomena for Black lesbians: rather than existing as teachable moments, these subtleties exist as commonplace. </w:t>
      </w:r>
      <w:r w:rsidRPr="00EC0BD7">
        <w:rPr>
          <w:rFonts w:ascii="Calibri" w:eastAsia="Calibri" w:hAnsi="Calibri" w:cs="Calibri"/>
          <w:kern w:val="0"/>
          <w:sz w:val="22"/>
          <w:szCs w:val="22"/>
          <w:highlight w:val="green"/>
          <w:u w:val="single"/>
          <w14:ligatures w14:val="none"/>
        </w:rPr>
        <w:t xml:space="preserve">With </w:t>
      </w:r>
      <w:r w:rsidRPr="00EC0BD7">
        <w:rPr>
          <w:rFonts w:ascii="Calibri" w:eastAsia="Calibri" w:hAnsi="Calibri" w:cs="Calibri"/>
          <w:b/>
          <w:iCs/>
          <w:kern w:val="0"/>
          <w:sz w:val="22"/>
          <w:szCs w:val="22"/>
          <w:highlight w:val="green"/>
          <w:u w:val="single"/>
          <w14:ligatures w14:val="none"/>
        </w:rPr>
        <w:t>partners of any cultural background</w:t>
      </w:r>
      <w:r w:rsidRPr="00EC0BD7">
        <w:rPr>
          <w:rFonts w:ascii="Calibri" w:eastAsia="Calibri" w:hAnsi="Calibri" w:cs="Calibri"/>
          <w:kern w:val="0"/>
          <w:sz w:val="22"/>
          <w:szCs w:val="22"/>
          <w:u w:val="single"/>
          <w14:ligatures w14:val="none"/>
        </w:rPr>
        <w:t xml:space="preserve">, lesbian relationships encapsulate platonic, maternal, romantic and sexual energy that </w:t>
      </w:r>
      <w:r w:rsidRPr="00EC0BD7">
        <w:rPr>
          <w:rFonts w:ascii="Calibri" w:eastAsia="Calibri" w:hAnsi="Calibri" w:cs="Calibri"/>
          <w:kern w:val="0"/>
          <w:sz w:val="22"/>
          <w:szCs w:val="22"/>
          <w:highlight w:val="green"/>
          <w:u w:val="single"/>
          <w14:ligatures w14:val="none"/>
        </w:rPr>
        <w:t>contributes to the liberation of women from male-centered structures and institutions</w:t>
      </w:r>
      <w:r w:rsidRPr="00EC0BD7">
        <w:rPr>
          <w:rFonts w:ascii="Calibri" w:eastAsia="Calibri" w:hAnsi="Calibri" w:cs="Calibri"/>
          <w:kern w:val="0"/>
          <w:sz w:val="22"/>
          <w:szCs w:val="22"/>
          <w:u w:val="single"/>
          <w14:ligatures w14:val="none"/>
        </w:rPr>
        <w:t>.</w:t>
      </w:r>
    </w:p>
    <w:p w14:paraId="5D67386D" w14:textId="77777777" w:rsidR="00ED12F6" w:rsidRPr="00EC0BD7" w:rsidRDefault="00ED12F6" w:rsidP="00ED12F6">
      <w:pPr>
        <w:spacing w:after="0" w:line="259" w:lineRule="auto"/>
        <w:rPr>
          <w:rFonts w:ascii="Calibri" w:eastAsia="Calibri" w:hAnsi="Calibri" w:cs="Calibri"/>
          <w:kern w:val="0"/>
          <w:sz w:val="22"/>
          <w:szCs w:val="22"/>
          <w:u w:val="single"/>
          <w14:ligatures w14:val="none"/>
        </w:rPr>
      </w:pPr>
    </w:p>
    <w:p w14:paraId="5BEC8842" w14:textId="77777777" w:rsidR="00ED12F6" w:rsidRPr="00EC0BD7" w:rsidRDefault="00ED12F6" w:rsidP="00ED12F6">
      <w:pPr>
        <w:keepNext/>
        <w:keepLines/>
        <w:spacing w:before="40" w:after="0" w:line="259" w:lineRule="auto"/>
        <w:outlineLvl w:val="3"/>
        <w:rPr>
          <w:rFonts w:ascii="Calibri" w:eastAsia="Times New Roman" w:hAnsi="Calibri" w:cs="Times New Roman"/>
          <w:b/>
          <w:iCs/>
          <w:kern w:val="0"/>
          <w:sz w:val="26"/>
          <w:szCs w:val="22"/>
          <w14:ligatures w14:val="none"/>
        </w:rPr>
      </w:pPr>
      <w:r w:rsidRPr="00EC0BD7">
        <w:rPr>
          <w:rFonts w:ascii="Calibri" w:eastAsia="Times New Roman" w:hAnsi="Calibri" w:cs="Times New Roman"/>
          <w:b/>
          <w:iCs/>
          <w:kern w:val="0"/>
          <w:sz w:val="26"/>
          <w:szCs w:val="22"/>
          <w14:ligatures w14:val="none"/>
        </w:rPr>
        <w:t xml:space="preserve">Men can’t sit with us! </w:t>
      </w:r>
    </w:p>
    <w:p w14:paraId="1C3443F0" w14:textId="77777777" w:rsidR="00ED12F6" w:rsidRPr="00EC0BD7" w:rsidRDefault="00ED12F6" w:rsidP="00ED12F6">
      <w:pPr>
        <w:spacing w:after="0" w:line="259" w:lineRule="auto"/>
        <w:rPr>
          <w:rFonts w:ascii="Calibri" w:eastAsia="Calibri" w:hAnsi="Calibri" w:cs="Calibri"/>
          <w:kern w:val="0"/>
          <w:sz w:val="22"/>
          <w:szCs w:val="22"/>
          <w14:ligatures w14:val="none"/>
        </w:rPr>
      </w:pPr>
      <w:r w:rsidRPr="00EC0BD7">
        <w:rPr>
          <w:rFonts w:ascii="Calibri" w:eastAsia="Calibri" w:hAnsi="Calibri" w:cs="Calibri"/>
          <w:b/>
          <w:bCs/>
          <w:kern w:val="0"/>
          <w:sz w:val="26"/>
          <w:szCs w:val="22"/>
          <w14:ligatures w14:val="none"/>
        </w:rPr>
        <w:t>Fisher</w:t>
      </w:r>
      <w:r w:rsidRPr="00EC0BD7">
        <w:rPr>
          <w:rFonts w:ascii="Calibri" w:eastAsia="Calibri" w:hAnsi="Calibri" w:cs="Calibri"/>
          <w:kern w:val="0"/>
          <w:sz w:val="22"/>
          <w:szCs w:val="22"/>
          <w14:ligatures w14:val="none"/>
        </w:rPr>
        <w:t xml:space="preserve"> 20</w:t>
      </w:r>
      <w:r w:rsidRPr="00EC0BD7">
        <w:rPr>
          <w:rFonts w:ascii="Calibri" w:eastAsia="Calibri" w:hAnsi="Calibri" w:cs="Calibri"/>
          <w:b/>
          <w:bCs/>
          <w:kern w:val="0"/>
          <w:sz w:val="26"/>
          <w:szCs w:val="22"/>
          <w14:ligatures w14:val="none"/>
        </w:rPr>
        <w:t>14</w:t>
      </w:r>
      <w:r w:rsidRPr="00EC0BD7">
        <w:rPr>
          <w:rFonts w:ascii="Calibri" w:eastAsia="Calibri" w:hAnsi="Calibri" w:cs="Calibri"/>
          <w:kern w:val="0"/>
          <w:sz w:val="22"/>
          <w:szCs w:val="22"/>
          <w14:ligatures w14:val="none"/>
        </w:rPr>
        <w:t xml:space="preserve"> – (“Lesbian Feminism: Rejecting the Patriarchal Idea of Heterosexuality as the ‘Norm’,” https://beingfeministblog.wordpress.com/2014/02/12/lesbian-feminism-rejecting-the-patriarchal-idea-of-heterosexuality-as-the-norm/)</w:t>
      </w:r>
    </w:p>
    <w:p w14:paraId="1C1F209C" w14:textId="77777777" w:rsidR="00ED12F6" w:rsidRPr="00EC0BD7" w:rsidRDefault="00ED12F6" w:rsidP="00ED12F6">
      <w:pPr>
        <w:spacing w:after="0" w:line="259" w:lineRule="auto"/>
        <w:rPr>
          <w:rFonts w:ascii="Calibri" w:eastAsia="Calibri" w:hAnsi="Calibri" w:cs="Calibri"/>
          <w:kern w:val="0"/>
          <w:sz w:val="22"/>
          <w:szCs w:val="22"/>
          <w:u w:val="single"/>
          <w14:ligatures w14:val="none"/>
        </w:rPr>
      </w:pPr>
      <w:r w:rsidRPr="00EC0BD7">
        <w:rPr>
          <w:rFonts w:ascii="Calibri" w:eastAsia="Calibri" w:hAnsi="Calibri" w:cs="Calibri"/>
          <w:kern w:val="0"/>
          <w:sz w:val="14"/>
          <w:szCs w:val="22"/>
          <w14:ligatures w14:val="none"/>
        </w:rPr>
        <w:t xml:space="preserve">According to poet and essayist Adrienne Rich, one key theme of Lesbian Feminism is the analysis of heterosexuality as an institution. Lesbian Feminists attempt to denaturalize heterosexuality as well as explore its (heterosexuality’s) roots in such institutions as the patriarchy, capitalism, and colonialism. Lesbian Feminism advocates lesbianism as a rational result of the alieantion and dissatisfaction women feel within those heteronormative institutions. Rich also stresses the importance of having feminist theorist be inclusive of lesbianism: “Feminist theory can no longer afford merely to voice a toleration of ‘lesbianism’ as an ‘alternative life-style,’ or make token allusions to lesbians. A feminist critique of compulsory heterosexual orientation for women is long overdue.” Furthermore Rich argues that </w:t>
      </w:r>
      <w:r w:rsidRPr="00EC0BD7">
        <w:rPr>
          <w:rFonts w:ascii="Calibri" w:eastAsia="Calibri" w:hAnsi="Calibri" w:cs="Calibri"/>
          <w:kern w:val="0"/>
          <w:sz w:val="22"/>
          <w:szCs w:val="22"/>
          <w:highlight w:val="green"/>
          <w:u w:val="single"/>
          <w14:ligatures w14:val="none"/>
        </w:rPr>
        <w:t>the core of Lesbian Feminism lies in maintaining men’s “right” to women:</w:t>
      </w:r>
    </w:p>
    <w:p w14:paraId="7132D304" w14:textId="77777777" w:rsidR="00ED12F6" w:rsidRPr="00EC0BD7" w:rsidRDefault="00ED12F6" w:rsidP="00ED12F6">
      <w:pPr>
        <w:spacing w:after="0" w:line="259" w:lineRule="auto"/>
        <w:rPr>
          <w:rFonts w:ascii="Calibri" w:eastAsia="Calibri" w:hAnsi="Calibri" w:cs="Calibri"/>
          <w:kern w:val="0"/>
          <w:sz w:val="14"/>
          <w:szCs w:val="22"/>
          <w14:ligatures w14:val="none"/>
        </w:rPr>
      </w:pPr>
      <w:r w:rsidRPr="00EC0BD7">
        <w:rPr>
          <w:rFonts w:ascii="Calibri" w:eastAsia="Calibri" w:hAnsi="Calibri" w:cs="Calibri"/>
          <w:kern w:val="0"/>
          <w:sz w:val="14"/>
          <w:szCs w:val="22"/>
          <w14:ligatures w14:val="none"/>
        </w:rPr>
        <w:t xml:space="preserve">“But whatever its origins, when we look hard and clearly at the extent and elaboration of measures designed to keep women within a male sexual purlieu, it becomes an inescapable question whether the issue we have to address as feminists is not simple ‘gender inequality,’ nor the </w:t>
      </w:r>
      <w:r w:rsidRPr="00EC0BD7">
        <w:rPr>
          <w:rFonts w:ascii="Calibri" w:eastAsia="Calibri" w:hAnsi="Calibri" w:cs="Calibri"/>
          <w:kern w:val="0"/>
          <w:sz w:val="22"/>
          <w:szCs w:val="22"/>
          <w:highlight w:val="green"/>
          <w:u w:val="single"/>
          <w14:ligatures w14:val="none"/>
        </w:rPr>
        <w:t>domination of culture by males</w:t>
      </w:r>
      <w:r w:rsidRPr="00EC0BD7">
        <w:rPr>
          <w:rFonts w:ascii="Calibri" w:eastAsia="Calibri" w:hAnsi="Calibri" w:cs="Calibri"/>
          <w:kern w:val="0"/>
          <w:sz w:val="22"/>
          <w:szCs w:val="22"/>
          <w:u w:val="single"/>
          <w14:ligatures w14:val="none"/>
        </w:rPr>
        <w:t xml:space="preserve">, </w:t>
      </w:r>
      <w:r w:rsidRPr="00EC0BD7">
        <w:rPr>
          <w:rFonts w:ascii="Calibri" w:eastAsia="Calibri" w:hAnsi="Calibri" w:cs="Calibri"/>
          <w:kern w:val="0"/>
          <w:sz w:val="14"/>
          <w:szCs w:val="22"/>
          <w14:ligatures w14:val="none"/>
        </w:rPr>
        <w:t xml:space="preserve">nor mere ‘taboos against homosexuality,’ but the enforcement of heterosexuality for women as a means of assuring male right of physical, economical, and emotional access. One of many </w:t>
      </w:r>
      <w:r w:rsidRPr="00EC0BD7">
        <w:rPr>
          <w:rFonts w:ascii="Calibri" w:eastAsia="Calibri" w:hAnsi="Calibri" w:cs="Calibri"/>
          <w:kern w:val="0"/>
          <w:sz w:val="22"/>
          <w:szCs w:val="22"/>
          <w:u w:val="single"/>
          <w14:ligatures w14:val="none"/>
        </w:rPr>
        <w:t>means of enforcement is,</w:t>
      </w:r>
      <w:r w:rsidRPr="00EC0BD7">
        <w:rPr>
          <w:rFonts w:ascii="Calibri" w:eastAsia="Calibri" w:hAnsi="Calibri" w:cs="Calibri"/>
          <w:kern w:val="0"/>
          <w:sz w:val="14"/>
          <w:szCs w:val="22"/>
          <w14:ligatures w14:val="none"/>
        </w:rPr>
        <w:t xml:space="preserve"> of course </w:t>
      </w:r>
      <w:r w:rsidRPr="00EC0BD7">
        <w:rPr>
          <w:rFonts w:ascii="Calibri" w:eastAsia="Calibri" w:hAnsi="Calibri" w:cs="Calibri"/>
          <w:kern w:val="0"/>
          <w:sz w:val="22"/>
          <w:szCs w:val="22"/>
          <w:u w:val="single"/>
          <w14:ligatures w14:val="none"/>
        </w:rPr>
        <w:t xml:space="preserve">the </w:t>
      </w:r>
      <w:r w:rsidRPr="00EC0BD7">
        <w:rPr>
          <w:rFonts w:ascii="Calibri" w:eastAsia="Calibri" w:hAnsi="Calibri" w:cs="Calibri"/>
          <w:kern w:val="0"/>
          <w:sz w:val="22"/>
          <w:szCs w:val="22"/>
          <w:highlight w:val="green"/>
          <w:u w:val="single"/>
          <w14:ligatures w14:val="none"/>
        </w:rPr>
        <w:t>rendering invisible</w:t>
      </w:r>
      <w:r w:rsidRPr="00EC0BD7">
        <w:rPr>
          <w:rFonts w:ascii="Calibri" w:eastAsia="Calibri" w:hAnsi="Calibri" w:cs="Calibri"/>
          <w:kern w:val="0"/>
          <w:sz w:val="22"/>
          <w:szCs w:val="22"/>
          <w:u w:val="single"/>
          <w14:ligatures w14:val="none"/>
        </w:rPr>
        <w:t xml:space="preserve"> of the </w:t>
      </w:r>
      <w:r w:rsidRPr="00EC0BD7">
        <w:rPr>
          <w:rFonts w:ascii="Calibri" w:eastAsia="Calibri" w:hAnsi="Calibri" w:cs="Calibri"/>
          <w:kern w:val="0"/>
          <w:sz w:val="22"/>
          <w:szCs w:val="22"/>
          <w:highlight w:val="green"/>
          <w:u w:val="single"/>
          <w14:ligatures w14:val="none"/>
        </w:rPr>
        <w:t>lesbian possibility</w:t>
      </w:r>
      <w:r w:rsidRPr="00EC0BD7">
        <w:rPr>
          <w:rFonts w:ascii="Calibri" w:eastAsia="Calibri" w:hAnsi="Calibri" w:cs="Calibri"/>
          <w:kern w:val="0"/>
          <w:sz w:val="22"/>
          <w:szCs w:val="22"/>
          <w:u w:val="single"/>
          <w14:ligatures w14:val="none"/>
        </w:rPr>
        <w:t xml:space="preserve">, an engulfed continent that rises frequently to view from time to time only to become submerged again. </w:t>
      </w:r>
      <w:r w:rsidRPr="00EC0BD7">
        <w:rPr>
          <w:rFonts w:ascii="Calibri" w:eastAsia="Calibri" w:hAnsi="Calibri" w:cs="Calibri"/>
          <w:kern w:val="0"/>
          <w:sz w:val="22"/>
          <w:szCs w:val="22"/>
          <w:highlight w:val="green"/>
          <w:u w:val="single"/>
          <w14:ligatures w14:val="none"/>
        </w:rPr>
        <w:t>Feminist research</w:t>
      </w:r>
      <w:r w:rsidRPr="00EC0BD7">
        <w:rPr>
          <w:rFonts w:ascii="Calibri" w:eastAsia="Calibri" w:hAnsi="Calibri" w:cs="Calibri"/>
          <w:kern w:val="0"/>
          <w:sz w:val="22"/>
          <w:szCs w:val="22"/>
          <w:u w:val="single"/>
          <w14:ligatures w14:val="none"/>
        </w:rPr>
        <w:t xml:space="preserve"> </w:t>
      </w:r>
      <w:r w:rsidRPr="00EC0BD7">
        <w:rPr>
          <w:rFonts w:ascii="Calibri" w:eastAsia="Calibri" w:hAnsi="Calibri" w:cs="Calibri"/>
          <w:kern w:val="0"/>
          <w:sz w:val="14"/>
          <w:szCs w:val="22"/>
          <w14:ligatures w14:val="none"/>
        </w:rPr>
        <w:t xml:space="preserve">and theory </w:t>
      </w:r>
      <w:r w:rsidRPr="00EC0BD7">
        <w:rPr>
          <w:rFonts w:ascii="Calibri" w:eastAsia="Calibri" w:hAnsi="Calibri" w:cs="Calibri"/>
          <w:kern w:val="0"/>
          <w:sz w:val="22"/>
          <w:szCs w:val="22"/>
          <w:highlight w:val="green"/>
          <w:u w:val="single"/>
          <w14:ligatures w14:val="none"/>
        </w:rPr>
        <w:t>that contributes to lesbian</w:t>
      </w:r>
      <w:r w:rsidRPr="00EC0BD7">
        <w:rPr>
          <w:rFonts w:ascii="Calibri" w:eastAsia="Calibri" w:hAnsi="Calibri" w:cs="Calibri"/>
          <w:kern w:val="0"/>
          <w:sz w:val="22"/>
          <w:szCs w:val="22"/>
          <w:u w:val="single"/>
          <w14:ligatures w14:val="none"/>
        </w:rPr>
        <w:t xml:space="preserve"> </w:t>
      </w:r>
      <w:r w:rsidRPr="00EC0BD7">
        <w:rPr>
          <w:rFonts w:ascii="Calibri" w:eastAsia="Calibri" w:hAnsi="Calibri" w:cs="Calibri"/>
          <w:kern w:val="0"/>
          <w:sz w:val="14"/>
          <w:szCs w:val="22"/>
          <w14:ligatures w14:val="none"/>
        </w:rPr>
        <w:t xml:space="preserve">invisibility or </w:t>
      </w:r>
      <w:r w:rsidRPr="00EC0BD7">
        <w:rPr>
          <w:rFonts w:ascii="Calibri" w:eastAsia="Calibri" w:hAnsi="Calibri" w:cs="Calibri"/>
          <w:kern w:val="0"/>
          <w:sz w:val="22"/>
          <w:szCs w:val="22"/>
          <w:highlight w:val="green"/>
          <w:u w:val="single"/>
          <w14:ligatures w14:val="none"/>
        </w:rPr>
        <w:t>marginality</w:t>
      </w:r>
      <w:r w:rsidRPr="00EC0BD7">
        <w:rPr>
          <w:rFonts w:ascii="Calibri" w:eastAsia="Calibri" w:hAnsi="Calibri" w:cs="Calibri"/>
          <w:kern w:val="0"/>
          <w:sz w:val="22"/>
          <w:szCs w:val="22"/>
          <w:u w:val="single"/>
          <w14:ligatures w14:val="none"/>
        </w:rPr>
        <w:t xml:space="preserve"> is actually </w:t>
      </w:r>
      <w:r w:rsidRPr="00EC0BD7">
        <w:rPr>
          <w:rFonts w:ascii="Calibri" w:eastAsia="Calibri" w:hAnsi="Calibri" w:cs="Calibri"/>
          <w:kern w:val="0"/>
          <w:sz w:val="22"/>
          <w:szCs w:val="22"/>
          <w:highlight w:val="green"/>
          <w:u w:val="single"/>
          <w14:ligatures w14:val="none"/>
        </w:rPr>
        <w:t xml:space="preserve">working against </w:t>
      </w:r>
      <w:r w:rsidRPr="00EC0BD7">
        <w:rPr>
          <w:rFonts w:ascii="Calibri" w:eastAsia="Calibri" w:hAnsi="Calibri" w:cs="Calibri"/>
          <w:kern w:val="0"/>
          <w:sz w:val="22"/>
          <w:szCs w:val="22"/>
          <w:u w:val="single"/>
          <w14:ligatures w14:val="none"/>
        </w:rPr>
        <w:t xml:space="preserve">the </w:t>
      </w:r>
      <w:r w:rsidRPr="00EC0BD7">
        <w:rPr>
          <w:rFonts w:ascii="Calibri" w:eastAsia="Calibri" w:hAnsi="Calibri" w:cs="Calibri"/>
          <w:kern w:val="0"/>
          <w:sz w:val="22"/>
          <w:szCs w:val="22"/>
          <w:highlight w:val="green"/>
          <w:u w:val="single"/>
          <w14:ligatures w14:val="none"/>
        </w:rPr>
        <w:t>liberation and empowerment of women</w:t>
      </w:r>
      <w:r w:rsidRPr="00EC0BD7">
        <w:rPr>
          <w:rFonts w:ascii="Calibri" w:eastAsia="Calibri" w:hAnsi="Calibri" w:cs="Calibri"/>
          <w:kern w:val="0"/>
          <w:sz w:val="22"/>
          <w:szCs w:val="22"/>
          <w:u w:val="single"/>
          <w14:ligatures w14:val="none"/>
        </w:rPr>
        <w:t xml:space="preserve"> as a group.”</w:t>
      </w:r>
    </w:p>
    <w:p w14:paraId="45D63232" w14:textId="77777777" w:rsidR="00ED12F6" w:rsidRPr="00EC0BD7" w:rsidRDefault="00ED12F6" w:rsidP="00ED12F6">
      <w:pPr>
        <w:spacing w:after="0" w:line="259" w:lineRule="auto"/>
        <w:rPr>
          <w:rFonts w:ascii="Calibri" w:eastAsia="Calibri" w:hAnsi="Calibri" w:cs="Calibri"/>
          <w:kern w:val="0"/>
          <w:sz w:val="22"/>
          <w:szCs w:val="22"/>
          <w:u w:val="single"/>
          <w14:ligatures w14:val="none"/>
        </w:rPr>
      </w:pPr>
      <w:r w:rsidRPr="00EC0BD7">
        <w:rPr>
          <w:rFonts w:ascii="Calibri" w:eastAsia="Calibri" w:hAnsi="Calibri" w:cs="Calibri"/>
          <w:kern w:val="0"/>
          <w:sz w:val="22"/>
          <w:szCs w:val="22"/>
          <w:u w:val="single"/>
          <w14:ligatures w14:val="none"/>
        </w:rPr>
        <w:t>Jeffreys</w:t>
      </w:r>
      <w:r w:rsidRPr="00EC0BD7">
        <w:rPr>
          <w:rFonts w:ascii="Calibri" w:eastAsia="Calibri" w:hAnsi="Calibri" w:cs="Calibri"/>
          <w:kern w:val="0"/>
          <w:sz w:val="14"/>
          <w:szCs w:val="22"/>
          <w14:ligatures w14:val="none"/>
        </w:rPr>
        <w:t>, a promininent Lesbian Feminist, created a list entitled the “</w:t>
      </w:r>
      <w:r w:rsidRPr="00EC0BD7">
        <w:rPr>
          <w:rFonts w:ascii="Calibri" w:eastAsia="Calibri" w:hAnsi="Calibri" w:cs="Calibri"/>
          <w:kern w:val="0"/>
          <w:sz w:val="22"/>
          <w:szCs w:val="22"/>
          <w:u w:val="single"/>
          <w14:ligatures w14:val="none"/>
        </w:rPr>
        <w:t>Seven Key Themes of Lesbian Feminism”</w:t>
      </w:r>
      <w:r w:rsidRPr="00EC0BD7">
        <w:rPr>
          <w:rFonts w:ascii="Calibri" w:eastAsia="Calibri" w:hAnsi="Calibri" w:cs="Calibri"/>
          <w:kern w:val="0"/>
          <w:sz w:val="14"/>
          <w:szCs w:val="22"/>
          <w14:ligatures w14:val="none"/>
        </w:rPr>
        <w:t xml:space="preserve"> which </w:t>
      </w:r>
      <w:r w:rsidRPr="00EC0BD7">
        <w:rPr>
          <w:rFonts w:ascii="Calibri" w:eastAsia="Calibri" w:hAnsi="Calibri" w:cs="Calibri"/>
          <w:kern w:val="0"/>
          <w:sz w:val="22"/>
          <w:szCs w:val="22"/>
          <w:u w:val="single"/>
          <w14:ligatures w14:val="none"/>
        </w:rPr>
        <w:t>consists of the following:</w:t>
      </w:r>
    </w:p>
    <w:p w14:paraId="455077AA" w14:textId="77777777" w:rsidR="00ED12F6" w:rsidRPr="00EC0BD7" w:rsidRDefault="00ED12F6" w:rsidP="00ED12F6">
      <w:pPr>
        <w:spacing w:after="0" w:line="259" w:lineRule="auto"/>
        <w:rPr>
          <w:rFonts w:ascii="Calibri" w:eastAsia="Calibri" w:hAnsi="Calibri" w:cs="Calibri"/>
          <w:kern w:val="0"/>
          <w:sz w:val="22"/>
          <w:szCs w:val="22"/>
          <w:u w:val="single"/>
          <w14:ligatures w14:val="none"/>
        </w:rPr>
      </w:pPr>
      <w:r w:rsidRPr="00EC0BD7">
        <w:rPr>
          <w:rFonts w:ascii="Calibri" w:eastAsia="Calibri" w:hAnsi="Calibri" w:cs="Calibri"/>
          <w:kern w:val="0"/>
          <w:sz w:val="22"/>
          <w:szCs w:val="22"/>
          <w:u w:val="single"/>
          <w14:ligatures w14:val="none"/>
        </w:rPr>
        <w:t>1. An emphasis on women’s love for one another</w:t>
      </w:r>
    </w:p>
    <w:p w14:paraId="3B0B83E2" w14:textId="77777777" w:rsidR="00ED12F6" w:rsidRPr="00EC0BD7" w:rsidRDefault="00ED12F6" w:rsidP="00ED12F6">
      <w:pPr>
        <w:spacing w:after="0" w:line="259" w:lineRule="auto"/>
        <w:rPr>
          <w:rFonts w:ascii="Calibri" w:eastAsia="Calibri" w:hAnsi="Calibri" w:cs="Calibri"/>
          <w:kern w:val="0"/>
          <w:sz w:val="22"/>
          <w:szCs w:val="22"/>
          <w:u w:val="single"/>
          <w14:ligatures w14:val="none"/>
        </w:rPr>
      </w:pPr>
      <w:r w:rsidRPr="00EC0BD7">
        <w:rPr>
          <w:rFonts w:ascii="Calibri" w:eastAsia="Calibri" w:hAnsi="Calibri" w:cs="Calibri"/>
          <w:kern w:val="0"/>
          <w:sz w:val="22"/>
          <w:szCs w:val="22"/>
          <w:u w:val="single"/>
          <w14:ligatures w14:val="none"/>
        </w:rPr>
        <w:t>2. Separatist organizations</w:t>
      </w:r>
    </w:p>
    <w:p w14:paraId="43CF47BF" w14:textId="77777777" w:rsidR="00ED12F6" w:rsidRPr="00EC0BD7" w:rsidRDefault="00ED12F6" w:rsidP="00ED12F6">
      <w:pPr>
        <w:spacing w:after="0" w:line="259" w:lineRule="auto"/>
        <w:rPr>
          <w:rFonts w:ascii="Calibri" w:eastAsia="Calibri" w:hAnsi="Calibri" w:cs="Calibri"/>
          <w:kern w:val="0"/>
          <w:sz w:val="22"/>
          <w:szCs w:val="22"/>
          <w:u w:val="single"/>
          <w14:ligatures w14:val="none"/>
        </w:rPr>
      </w:pPr>
      <w:r w:rsidRPr="00EC0BD7">
        <w:rPr>
          <w:rFonts w:ascii="Calibri" w:eastAsia="Calibri" w:hAnsi="Calibri" w:cs="Calibri"/>
          <w:kern w:val="0"/>
          <w:sz w:val="22"/>
          <w:szCs w:val="22"/>
          <w:u w:val="single"/>
          <w14:ligatures w14:val="none"/>
        </w:rPr>
        <w:t>3. Community and Ideas</w:t>
      </w:r>
    </w:p>
    <w:p w14:paraId="020051A4" w14:textId="77777777" w:rsidR="00ED12F6" w:rsidRPr="00EC0BD7" w:rsidRDefault="00ED12F6" w:rsidP="00ED12F6">
      <w:pPr>
        <w:spacing w:after="0" w:line="259" w:lineRule="auto"/>
        <w:rPr>
          <w:rFonts w:ascii="Calibri" w:eastAsia="Calibri" w:hAnsi="Calibri" w:cs="Calibri"/>
          <w:kern w:val="0"/>
          <w:sz w:val="22"/>
          <w:szCs w:val="22"/>
          <w:u w:val="single"/>
          <w14:ligatures w14:val="none"/>
        </w:rPr>
      </w:pPr>
      <w:r w:rsidRPr="00EC0BD7">
        <w:rPr>
          <w:rFonts w:ascii="Calibri" w:eastAsia="Calibri" w:hAnsi="Calibri" w:cs="Calibri"/>
          <w:kern w:val="0"/>
          <w:sz w:val="22"/>
          <w:szCs w:val="22"/>
          <w:u w:val="single"/>
          <w14:ligatures w14:val="none"/>
        </w:rPr>
        <w:t>4. Idea that lesbianism is about choice and resistance</w:t>
      </w:r>
    </w:p>
    <w:p w14:paraId="6148BF97" w14:textId="77777777" w:rsidR="00ED12F6" w:rsidRPr="00EC0BD7" w:rsidRDefault="00ED12F6" w:rsidP="00ED12F6">
      <w:pPr>
        <w:spacing w:after="0" w:line="259" w:lineRule="auto"/>
        <w:rPr>
          <w:rFonts w:ascii="Calibri" w:eastAsia="Calibri" w:hAnsi="Calibri" w:cs="Calibri"/>
          <w:kern w:val="0"/>
          <w:sz w:val="22"/>
          <w:szCs w:val="22"/>
          <w:u w:val="single"/>
          <w14:ligatures w14:val="none"/>
        </w:rPr>
      </w:pPr>
      <w:r w:rsidRPr="00EC0BD7">
        <w:rPr>
          <w:rFonts w:ascii="Calibri" w:eastAsia="Calibri" w:hAnsi="Calibri" w:cs="Calibri"/>
          <w:kern w:val="0"/>
          <w:sz w:val="22"/>
          <w:szCs w:val="22"/>
          <w:u w:val="single"/>
          <w14:ligatures w14:val="none"/>
        </w:rPr>
        <w:t>5. Idea that the personal is political</w:t>
      </w:r>
    </w:p>
    <w:p w14:paraId="3EEAFAD8" w14:textId="77777777" w:rsidR="00ED12F6" w:rsidRPr="00EC0BD7" w:rsidRDefault="00ED12F6" w:rsidP="00ED12F6">
      <w:pPr>
        <w:spacing w:after="0" w:line="259" w:lineRule="auto"/>
        <w:rPr>
          <w:rFonts w:ascii="Calibri" w:eastAsia="Calibri" w:hAnsi="Calibri" w:cs="Calibri"/>
          <w:kern w:val="0"/>
          <w:sz w:val="22"/>
          <w:szCs w:val="22"/>
          <w:u w:val="single"/>
          <w14:ligatures w14:val="none"/>
        </w:rPr>
      </w:pPr>
      <w:r w:rsidRPr="00EC0BD7">
        <w:rPr>
          <w:rFonts w:ascii="Calibri" w:eastAsia="Calibri" w:hAnsi="Calibri" w:cs="Calibri"/>
          <w:kern w:val="0"/>
          <w:sz w:val="22"/>
          <w:szCs w:val="22"/>
          <w:u w:val="single"/>
          <w14:ligatures w14:val="none"/>
        </w:rPr>
        <w:t>6. A rejection of social hierarchy</w:t>
      </w:r>
    </w:p>
    <w:p w14:paraId="57A60C08" w14:textId="77777777" w:rsidR="00ED12F6" w:rsidRPr="00EC0BD7" w:rsidRDefault="00ED12F6" w:rsidP="00ED12F6">
      <w:pPr>
        <w:spacing w:after="0" w:line="259" w:lineRule="auto"/>
        <w:rPr>
          <w:rFonts w:ascii="Calibri" w:eastAsia="Calibri" w:hAnsi="Calibri" w:cs="Calibri"/>
          <w:kern w:val="0"/>
          <w:sz w:val="14"/>
          <w:szCs w:val="22"/>
          <w14:ligatures w14:val="none"/>
        </w:rPr>
      </w:pPr>
      <w:r w:rsidRPr="00EC0BD7">
        <w:rPr>
          <w:rFonts w:ascii="Calibri" w:eastAsia="Calibri" w:hAnsi="Calibri" w:cs="Calibri"/>
          <w:kern w:val="0"/>
          <w:sz w:val="22"/>
          <w:szCs w:val="22"/>
          <w:u w:val="single"/>
          <w14:ligatures w14:val="none"/>
        </w:rPr>
        <w:t>7. A critique of male-supremacy</w:t>
      </w:r>
      <w:r w:rsidRPr="00EC0BD7">
        <w:rPr>
          <w:rFonts w:ascii="Calibri" w:eastAsia="Calibri" w:hAnsi="Calibri" w:cs="Calibri"/>
          <w:kern w:val="0"/>
          <w:sz w:val="14"/>
          <w:szCs w:val="22"/>
          <w14:ligatures w14:val="none"/>
        </w:rPr>
        <w:t xml:space="preserve"> (which eroticises inequality)</w:t>
      </w:r>
    </w:p>
    <w:p w14:paraId="18286766" w14:textId="77777777" w:rsidR="00ED12F6" w:rsidRPr="00EC0BD7" w:rsidRDefault="00ED12F6" w:rsidP="00ED12F6">
      <w:pPr>
        <w:spacing w:after="0" w:line="259" w:lineRule="auto"/>
        <w:rPr>
          <w:rFonts w:ascii="Calibri" w:eastAsia="Calibri" w:hAnsi="Calibri" w:cs="Calibri"/>
          <w:kern w:val="0"/>
          <w:sz w:val="14"/>
          <w:szCs w:val="22"/>
          <w14:ligatures w14:val="none"/>
        </w:rPr>
      </w:pPr>
      <w:r w:rsidRPr="00EC0BD7">
        <w:rPr>
          <w:rFonts w:ascii="Calibri" w:eastAsia="Calibri" w:hAnsi="Calibri" w:cs="Calibri"/>
          <w:kern w:val="0"/>
          <w:sz w:val="14"/>
          <w:szCs w:val="22"/>
          <w14:ligatures w14:val="none"/>
        </w:rPr>
        <w:t xml:space="preserve">Where some feminisms aim to work with men, and to create equality, fairness, and realistic standards of being for all, </w:t>
      </w:r>
      <w:r w:rsidRPr="00EC0BD7">
        <w:rPr>
          <w:rFonts w:ascii="Calibri" w:eastAsia="Calibri" w:hAnsi="Calibri" w:cs="Calibri"/>
          <w:kern w:val="0"/>
          <w:sz w:val="22"/>
          <w:szCs w:val="22"/>
          <w:highlight w:val="green"/>
          <w:u w:val="single"/>
          <w14:ligatures w14:val="none"/>
        </w:rPr>
        <w:t>Lesbian</w:t>
      </w:r>
      <w:r w:rsidRPr="00EC0BD7">
        <w:rPr>
          <w:rFonts w:ascii="Calibri" w:eastAsia="Calibri" w:hAnsi="Calibri" w:cs="Calibri"/>
          <w:kern w:val="0"/>
          <w:sz w:val="22"/>
          <w:szCs w:val="22"/>
          <w:u w:val="single"/>
          <w14:ligatures w14:val="none"/>
        </w:rPr>
        <w:t xml:space="preserve"> </w:t>
      </w:r>
      <w:r w:rsidRPr="00EC0BD7">
        <w:rPr>
          <w:rFonts w:ascii="Calibri" w:eastAsia="Calibri" w:hAnsi="Calibri" w:cs="Calibri"/>
          <w:kern w:val="0"/>
          <w:sz w:val="22"/>
          <w:szCs w:val="22"/>
          <w:highlight w:val="green"/>
          <w:u w:val="single"/>
          <w14:ligatures w14:val="none"/>
        </w:rPr>
        <w:t>Feminists</w:t>
      </w:r>
      <w:r w:rsidRPr="00EC0BD7">
        <w:rPr>
          <w:rFonts w:ascii="Calibri" w:eastAsia="Calibri" w:hAnsi="Calibri" w:cs="Calibri"/>
          <w:kern w:val="0"/>
          <w:sz w:val="14"/>
          <w:szCs w:val="22"/>
          <w14:ligatures w14:val="none"/>
        </w:rPr>
        <w:t xml:space="preserve">, it would seem if following the list above, </w:t>
      </w:r>
      <w:r w:rsidRPr="00EC0BD7">
        <w:rPr>
          <w:rFonts w:ascii="Calibri" w:eastAsia="Calibri" w:hAnsi="Calibri" w:cs="Calibri"/>
          <w:b/>
          <w:iCs/>
          <w:kern w:val="0"/>
          <w:sz w:val="22"/>
          <w:szCs w:val="22"/>
          <w:highlight w:val="green"/>
          <w:u w:val="single"/>
          <w14:ligatures w14:val="none"/>
        </w:rPr>
        <w:t>do not want either assimilation or co-habitation</w:t>
      </w:r>
      <w:r w:rsidRPr="00EC0BD7">
        <w:rPr>
          <w:rFonts w:ascii="Calibri" w:eastAsia="Calibri" w:hAnsi="Calibri" w:cs="Calibri"/>
          <w:kern w:val="0"/>
          <w:sz w:val="22"/>
          <w:szCs w:val="22"/>
          <w:u w:val="single"/>
          <w14:ligatures w14:val="none"/>
        </w:rPr>
        <w:t>. Instead, the end goal would be a communal environment wherein social</w:t>
      </w:r>
      <w:r w:rsidRPr="00EC0BD7">
        <w:rPr>
          <w:rFonts w:ascii="Calibri" w:eastAsia="Calibri" w:hAnsi="Calibri" w:cs="Calibri"/>
          <w:kern w:val="0"/>
          <w:sz w:val="14"/>
          <w:szCs w:val="22"/>
          <w14:ligatures w14:val="none"/>
        </w:rPr>
        <w:t xml:space="preserve">, romantic, and emotional </w:t>
      </w:r>
      <w:r w:rsidRPr="00EC0BD7">
        <w:rPr>
          <w:rFonts w:ascii="Calibri" w:eastAsia="Calibri" w:hAnsi="Calibri" w:cs="Calibri"/>
          <w:kern w:val="0"/>
          <w:sz w:val="22"/>
          <w:szCs w:val="22"/>
          <w:u w:val="single"/>
          <w14:ligatures w14:val="none"/>
        </w:rPr>
        <w:t>relationships are lesbian, and in which those with male anatomy are turned away.</w:t>
      </w:r>
      <w:r w:rsidRPr="00EC0BD7">
        <w:rPr>
          <w:rFonts w:ascii="Calibri" w:eastAsia="Calibri" w:hAnsi="Calibri" w:cs="Calibri"/>
          <w:kern w:val="0"/>
          <w:sz w:val="14"/>
          <w:szCs w:val="22"/>
          <w14:ligatures w14:val="none"/>
        </w:rPr>
        <w:t xml:space="preserve"> In practice, </w:t>
      </w:r>
      <w:r w:rsidRPr="00EC0BD7">
        <w:rPr>
          <w:rFonts w:ascii="Calibri" w:eastAsia="Calibri" w:hAnsi="Calibri" w:cs="Calibri"/>
          <w:kern w:val="0"/>
          <w:sz w:val="22"/>
          <w:szCs w:val="22"/>
          <w:u w:val="single"/>
          <w14:ligatures w14:val="none"/>
        </w:rPr>
        <w:t>some Lesbian Feminists are willing to go to any extreme to be separate from the heteropatriarchy. According to C. Maria</w:t>
      </w:r>
      <w:r w:rsidRPr="00EC0BD7">
        <w:rPr>
          <w:rFonts w:ascii="Calibri" w:eastAsia="Calibri" w:hAnsi="Calibri" w:cs="Calibri"/>
          <w:kern w:val="0"/>
          <w:sz w:val="14"/>
          <w:szCs w:val="22"/>
          <w14:ligatures w14:val="none"/>
        </w:rPr>
        <w:t xml:space="preserve"> in her essay Separatism is Not a Luxury:</w:t>
      </w:r>
    </w:p>
    <w:p w14:paraId="61137B62" w14:textId="77777777" w:rsidR="00ED12F6" w:rsidRPr="00EC0BD7" w:rsidRDefault="00ED12F6" w:rsidP="00ED12F6">
      <w:pPr>
        <w:spacing w:after="0" w:line="259" w:lineRule="auto"/>
        <w:rPr>
          <w:rFonts w:ascii="Calibri" w:eastAsia="Calibri" w:hAnsi="Calibri" w:cs="Calibri"/>
          <w:kern w:val="0"/>
          <w:sz w:val="14"/>
          <w:szCs w:val="22"/>
          <w14:ligatures w14:val="none"/>
        </w:rPr>
      </w:pPr>
      <w:r w:rsidRPr="00EC0BD7">
        <w:rPr>
          <w:rFonts w:ascii="Calibri" w:eastAsia="Calibri" w:hAnsi="Calibri" w:cs="Calibri"/>
          <w:kern w:val="0"/>
          <w:sz w:val="14"/>
          <w:szCs w:val="22"/>
          <w14:ligatures w14:val="none"/>
        </w:rPr>
        <w:t>“</w:t>
      </w:r>
      <w:r w:rsidRPr="00EC0BD7">
        <w:rPr>
          <w:rFonts w:ascii="Calibri" w:eastAsia="Calibri" w:hAnsi="Calibri" w:cs="Calibri"/>
          <w:b/>
          <w:iCs/>
          <w:kern w:val="0"/>
          <w:sz w:val="22"/>
          <w:szCs w:val="22"/>
          <w:highlight w:val="green"/>
          <w:u w:val="single"/>
          <w14:ligatures w14:val="none"/>
        </w:rPr>
        <w:t xml:space="preserve">The Lesbian Separatist has </w:t>
      </w:r>
      <w:r w:rsidRPr="00EC0BD7">
        <w:rPr>
          <w:rFonts w:ascii="Calibri" w:eastAsia="Calibri" w:hAnsi="Calibri" w:cs="Calibri"/>
          <w:b/>
          <w:iCs/>
          <w:kern w:val="0"/>
          <w:sz w:val="28"/>
          <w:szCs w:val="28"/>
          <w:highlight w:val="green"/>
          <w:u w:val="single"/>
          <w14:ligatures w14:val="none"/>
        </w:rPr>
        <w:t>chosen to defy men, to hate men</w:t>
      </w:r>
      <w:r w:rsidRPr="00EC0BD7">
        <w:rPr>
          <w:rFonts w:ascii="Calibri" w:eastAsia="Calibri" w:hAnsi="Calibri" w:cs="Calibri"/>
          <w:kern w:val="0"/>
          <w:sz w:val="14"/>
          <w:szCs w:val="22"/>
          <w14:ligatures w14:val="none"/>
        </w:rPr>
        <w:t xml:space="preserve">,(16) </w:t>
      </w:r>
      <w:r w:rsidRPr="00EC0BD7">
        <w:rPr>
          <w:rFonts w:ascii="Calibri" w:eastAsia="Calibri" w:hAnsi="Calibri" w:cs="Calibri"/>
          <w:b/>
          <w:iCs/>
          <w:kern w:val="0"/>
          <w:sz w:val="22"/>
          <w:szCs w:val="22"/>
          <w:highlight w:val="green"/>
          <w:u w:val="single"/>
          <w14:ligatures w14:val="none"/>
        </w:rPr>
        <w:t>in order to be for women and for our freedom to be our Selves</w:t>
      </w:r>
      <w:r w:rsidRPr="00EC0BD7">
        <w:rPr>
          <w:rFonts w:ascii="Calibri" w:eastAsia="Calibri" w:hAnsi="Calibri" w:cs="Calibri"/>
          <w:b/>
          <w:iCs/>
          <w:kern w:val="0"/>
          <w:sz w:val="22"/>
          <w:szCs w:val="22"/>
          <w:u w:val="single"/>
          <w14:ligatures w14:val="none"/>
        </w:rPr>
        <w:t>.</w:t>
      </w:r>
      <w:r w:rsidRPr="00EC0BD7">
        <w:rPr>
          <w:rFonts w:ascii="Calibri" w:eastAsia="Calibri" w:hAnsi="Calibri" w:cs="Calibri"/>
          <w:kern w:val="0"/>
          <w:sz w:val="14"/>
          <w:szCs w:val="22"/>
          <w14:ligatures w14:val="none"/>
        </w:rPr>
        <w:t xml:space="preserve"> The price to maintain our integrity is often poverty, violence, degradation, and the denial of basic necessities</w:t>
      </w:r>
      <w:r w:rsidRPr="00EC0BD7">
        <w:rPr>
          <w:rFonts w:ascii="Calibri" w:eastAsia="Calibri" w:hAnsi="Calibri" w:cs="Calibri"/>
          <w:kern w:val="0"/>
          <w:sz w:val="22"/>
          <w:szCs w:val="22"/>
          <w:u w:val="single"/>
          <w14:ligatures w14:val="none"/>
        </w:rPr>
        <w:t>. Despite the poverty suffered and the obstacles placed in front of us, we know we are right.(17) And because of the joy and freedom we radiate, our enemies know we are right.</w:t>
      </w:r>
      <w:r w:rsidRPr="00EC0BD7">
        <w:rPr>
          <w:rFonts w:ascii="Calibri" w:eastAsia="Calibri" w:hAnsi="Calibri" w:cs="Calibri"/>
          <w:kern w:val="0"/>
          <w:sz w:val="14"/>
          <w:szCs w:val="22"/>
          <w14:ligatures w14:val="none"/>
        </w:rPr>
        <w:t>”</w:t>
      </w:r>
    </w:p>
    <w:p w14:paraId="43715BCF" w14:textId="77777777" w:rsidR="00ED12F6" w:rsidRPr="00EC0BD7" w:rsidRDefault="00ED12F6" w:rsidP="00ED12F6">
      <w:pPr>
        <w:spacing w:after="0" w:line="259" w:lineRule="auto"/>
        <w:rPr>
          <w:rFonts w:ascii="Calibri" w:eastAsia="Calibri" w:hAnsi="Calibri" w:cs="Calibri"/>
          <w:b/>
          <w:iCs/>
          <w:kern w:val="0"/>
          <w:sz w:val="22"/>
          <w:szCs w:val="22"/>
          <w:u w:val="single"/>
          <w14:ligatures w14:val="none"/>
        </w:rPr>
      </w:pPr>
      <w:r w:rsidRPr="00EC0BD7">
        <w:rPr>
          <w:rFonts w:ascii="Calibri" w:eastAsia="Calibri" w:hAnsi="Calibri" w:cs="Calibri"/>
          <w:kern w:val="0"/>
          <w:sz w:val="14"/>
          <w:szCs w:val="22"/>
          <w14:ligatures w14:val="none"/>
        </w:rPr>
        <w:t xml:space="preserve">Some may be tempted to, then, call this female patriarchy, and </w:t>
      </w:r>
      <w:r w:rsidRPr="00EC0BD7">
        <w:rPr>
          <w:rFonts w:ascii="Calibri" w:eastAsia="Calibri" w:hAnsi="Calibri" w:cs="Calibri"/>
          <w:b/>
          <w:iCs/>
          <w:kern w:val="0"/>
          <w:sz w:val="22"/>
          <w:szCs w:val="22"/>
          <w:highlight w:val="green"/>
          <w:u w:val="single"/>
          <w14:ligatures w14:val="none"/>
        </w:rPr>
        <w:t xml:space="preserve">while it is </w:t>
      </w:r>
      <w:r w:rsidRPr="00EC0BD7">
        <w:rPr>
          <w:rFonts w:ascii="Calibri" w:eastAsia="Calibri" w:hAnsi="Calibri" w:cs="Calibri"/>
          <w:b/>
          <w:iCs/>
          <w:kern w:val="0"/>
          <w:sz w:val="28"/>
          <w:szCs w:val="28"/>
          <w:highlight w:val="green"/>
          <w:u w:val="single"/>
          <w14:ligatures w14:val="none"/>
        </w:rPr>
        <w:t>exclusive</w:t>
      </w:r>
      <w:r w:rsidRPr="00EC0BD7">
        <w:rPr>
          <w:rFonts w:ascii="Calibri" w:eastAsia="Calibri" w:hAnsi="Calibri" w:cs="Calibri"/>
          <w:b/>
          <w:iCs/>
          <w:kern w:val="0"/>
          <w:sz w:val="22"/>
          <w:szCs w:val="22"/>
          <w:highlight w:val="green"/>
          <w:u w:val="single"/>
          <w14:ligatures w14:val="none"/>
        </w:rPr>
        <w:t>, it is far from the repressive, abusive, violent, aggressive, and suppressive</w:t>
      </w:r>
      <w:r w:rsidRPr="00EC0BD7">
        <w:rPr>
          <w:rFonts w:ascii="Calibri" w:eastAsia="Calibri" w:hAnsi="Calibri" w:cs="Calibri"/>
          <w:b/>
          <w:iCs/>
          <w:kern w:val="0"/>
          <w:sz w:val="22"/>
          <w:szCs w:val="22"/>
          <w:u w:val="single"/>
          <w14:ligatures w14:val="none"/>
        </w:rPr>
        <w:t xml:space="preserve"> entity (reality?)  known as </w:t>
      </w:r>
      <w:r w:rsidRPr="00EC0BD7">
        <w:rPr>
          <w:rFonts w:ascii="Calibri" w:eastAsia="Calibri" w:hAnsi="Calibri" w:cs="Calibri"/>
          <w:b/>
          <w:iCs/>
          <w:kern w:val="0"/>
          <w:sz w:val="22"/>
          <w:szCs w:val="22"/>
          <w:highlight w:val="green"/>
          <w:u w:val="single"/>
          <w14:ligatures w14:val="none"/>
        </w:rPr>
        <w:t>patriarchy</w:t>
      </w:r>
      <w:r w:rsidRPr="00EC0BD7">
        <w:rPr>
          <w:rFonts w:ascii="Calibri" w:eastAsia="Calibri" w:hAnsi="Calibri" w:cs="Calibri"/>
          <w:b/>
          <w:iCs/>
          <w:kern w:val="0"/>
          <w:sz w:val="22"/>
          <w:szCs w:val="22"/>
          <w:u w:val="single"/>
          <w14:ligatures w14:val="none"/>
        </w:rPr>
        <w:t>.</w:t>
      </w:r>
    </w:p>
    <w:p w14:paraId="6EDBDBAE" w14:textId="77777777" w:rsidR="00ED12F6" w:rsidRPr="00EC0BD7" w:rsidRDefault="00ED12F6" w:rsidP="00ED12F6">
      <w:pPr>
        <w:spacing w:after="0" w:line="259" w:lineRule="auto"/>
        <w:rPr>
          <w:rFonts w:ascii="Calibri" w:eastAsia="Calibri" w:hAnsi="Calibri" w:cs="Calibri"/>
          <w:kern w:val="0"/>
          <w:sz w:val="14"/>
          <w:szCs w:val="22"/>
          <w14:ligatures w14:val="none"/>
        </w:rPr>
      </w:pPr>
      <w:r w:rsidRPr="00EC0BD7">
        <w:rPr>
          <w:rFonts w:ascii="Calibri" w:eastAsia="Calibri" w:hAnsi="Calibri" w:cs="Calibri"/>
          <w:kern w:val="0"/>
          <w:sz w:val="22"/>
          <w:szCs w:val="22"/>
          <w:highlight w:val="green"/>
          <w:u w:val="single"/>
          <w14:ligatures w14:val="none"/>
        </w:rPr>
        <w:lastRenderedPageBreak/>
        <w:t>Lesbianism</w:t>
      </w:r>
      <w:r w:rsidRPr="00EC0BD7">
        <w:rPr>
          <w:rFonts w:ascii="Calibri" w:eastAsia="Calibri" w:hAnsi="Calibri" w:cs="Calibri"/>
          <w:kern w:val="0"/>
          <w:sz w:val="22"/>
          <w:szCs w:val="22"/>
          <w:u w:val="single"/>
          <w14:ligatures w14:val="none"/>
        </w:rPr>
        <w:t xml:space="preserve">, in separatist feminism, is posited as a key feminist strategy that </w:t>
      </w:r>
      <w:r w:rsidRPr="00EC0BD7">
        <w:rPr>
          <w:rFonts w:ascii="Calibri" w:eastAsia="Calibri" w:hAnsi="Calibri" w:cs="Calibri"/>
          <w:kern w:val="0"/>
          <w:sz w:val="22"/>
          <w:szCs w:val="22"/>
          <w:highlight w:val="green"/>
          <w:u w:val="single"/>
          <w14:ligatures w14:val="none"/>
        </w:rPr>
        <w:t>enables</w:t>
      </w:r>
      <w:r w:rsidRPr="00EC0BD7">
        <w:rPr>
          <w:rFonts w:ascii="Calibri" w:eastAsia="Calibri" w:hAnsi="Calibri" w:cs="Calibri"/>
          <w:kern w:val="0"/>
          <w:sz w:val="22"/>
          <w:szCs w:val="22"/>
          <w:u w:val="single"/>
          <w14:ligatures w14:val="none"/>
        </w:rPr>
        <w:t xml:space="preserve"> </w:t>
      </w:r>
      <w:r w:rsidRPr="00EC0BD7">
        <w:rPr>
          <w:rFonts w:ascii="Calibri" w:eastAsia="Calibri" w:hAnsi="Calibri" w:cs="Calibri"/>
          <w:kern w:val="0"/>
          <w:sz w:val="22"/>
          <w:szCs w:val="22"/>
          <w:highlight w:val="green"/>
          <w:u w:val="single"/>
          <w14:ligatures w14:val="none"/>
        </w:rPr>
        <w:t>women to invest their energies in other women to</w:t>
      </w:r>
      <w:r w:rsidRPr="00EC0BD7">
        <w:rPr>
          <w:rFonts w:ascii="Calibri" w:eastAsia="Calibri" w:hAnsi="Calibri" w:cs="Calibri"/>
          <w:kern w:val="0"/>
          <w:sz w:val="22"/>
          <w:szCs w:val="22"/>
          <w:u w:val="single"/>
          <w14:ligatures w14:val="none"/>
        </w:rPr>
        <w:t xml:space="preserve"> allow </w:t>
      </w:r>
      <w:r w:rsidRPr="00EC0BD7">
        <w:rPr>
          <w:rFonts w:ascii="Calibri" w:eastAsia="Calibri" w:hAnsi="Calibri" w:cs="Calibri"/>
          <w:kern w:val="0"/>
          <w:sz w:val="22"/>
          <w:szCs w:val="22"/>
          <w:highlight w:val="green"/>
          <w:u w:val="single"/>
          <w14:ligatures w14:val="none"/>
        </w:rPr>
        <w:t>create new spaces and dialogue</w:t>
      </w:r>
      <w:r w:rsidRPr="00EC0BD7">
        <w:rPr>
          <w:rFonts w:ascii="Calibri" w:eastAsia="Calibri" w:hAnsi="Calibri" w:cs="Calibri"/>
          <w:kern w:val="0"/>
          <w:sz w:val="22"/>
          <w:szCs w:val="22"/>
          <w:u w:val="single"/>
          <w14:ligatures w14:val="none"/>
        </w:rPr>
        <w:t xml:space="preserve"> about women’s relationships, </w:t>
      </w:r>
      <w:r w:rsidRPr="00EC0BD7">
        <w:rPr>
          <w:rFonts w:ascii="Calibri" w:eastAsia="Calibri" w:hAnsi="Calibri" w:cs="Calibri"/>
          <w:b/>
          <w:iCs/>
          <w:kern w:val="0"/>
          <w:sz w:val="28"/>
          <w:szCs w:val="28"/>
          <w:highlight w:val="green"/>
          <w:u w:val="single"/>
          <w14:ligatures w14:val="none"/>
        </w:rPr>
        <w:t>in addition to limiting dealings with men</w:t>
      </w:r>
      <w:r w:rsidRPr="00EC0BD7">
        <w:rPr>
          <w:rFonts w:ascii="Calibri" w:eastAsia="Calibri" w:hAnsi="Calibri" w:cs="Calibri"/>
          <w:kern w:val="0"/>
          <w:sz w:val="14"/>
          <w:szCs w:val="22"/>
          <w14:ligatures w14:val="none"/>
        </w:rPr>
        <w:t xml:space="preserve"> (Hoagland, Penelope).</w:t>
      </w:r>
    </w:p>
    <w:p w14:paraId="038786FE" w14:textId="77777777" w:rsidR="00ED12F6" w:rsidRPr="00EC0BD7" w:rsidRDefault="00ED12F6" w:rsidP="00ED12F6">
      <w:pPr>
        <w:spacing w:after="0" w:line="259" w:lineRule="auto"/>
        <w:rPr>
          <w:rFonts w:ascii="Calibri" w:eastAsia="Calibri" w:hAnsi="Calibri" w:cs="Calibri"/>
          <w:kern w:val="0"/>
          <w:sz w:val="14"/>
          <w:szCs w:val="22"/>
          <w14:ligatures w14:val="none"/>
        </w:rPr>
      </w:pPr>
      <w:r w:rsidRPr="00EC0BD7">
        <w:rPr>
          <w:rFonts w:ascii="Calibri" w:eastAsia="Calibri" w:hAnsi="Calibri" w:cs="Calibri"/>
          <w:kern w:val="0"/>
          <w:sz w:val="22"/>
          <w:szCs w:val="22"/>
          <w:u w:val="single"/>
          <w14:ligatures w14:val="none"/>
        </w:rPr>
        <w:t xml:space="preserve">In the most extreme of forms, Lesbian Feminist theory has put forward male genocide, or androcide, as a strategy for achieving women’s emancipation, as in Valerie Solanas’ SCUM Manifesto. And while androcide may be a small and isolated view, </w:t>
      </w:r>
      <w:r w:rsidRPr="00EC0BD7">
        <w:rPr>
          <w:rFonts w:ascii="Calibri" w:eastAsia="Calibri" w:hAnsi="Calibri" w:cs="Calibri"/>
          <w:b/>
          <w:iCs/>
          <w:kern w:val="0"/>
          <w:sz w:val="22"/>
          <w:szCs w:val="22"/>
          <w:u w:val="single"/>
          <w14:ligatures w14:val="none"/>
        </w:rPr>
        <w:t xml:space="preserve">there has been a specific </w:t>
      </w:r>
      <w:r w:rsidRPr="00EC0BD7">
        <w:rPr>
          <w:rFonts w:ascii="Calibri" w:eastAsia="Calibri" w:hAnsi="Calibri" w:cs="Calibri"/>
          <w:b/>
          <w:iCs/>
          <w:kern w:val="0"/>
          <w:sz w:val="22"/>
          <w:szCs w:val="22"/>
          <w:highlight w:val="green"/>
          <w:u w:val="single"/>
          <w14:ligatures w14:val="none"/>
        </w:rPr>
        <w:t>flourish of scholarship and literature pertaining to whether or not men are really necessary</w:t>
      </w:r>
      <w:r w:rsidRPr="00EC0BD7">
        <w:rPr>
          <w:rFonts w:ascii="Calibri" w:eastAsia="Calibri" w:hAnsi="Calibri" w:cs="Calibri"/>
          <w:kern w:val="0"/>
          <w:sz w:val="22"/>
          <w:szCs w:val="22"/>
          <w:u w:val="single"/>
          <w14:ligatures w14:val="none"/>
        </w:rPr>
        <w:t>.</w:t>
      </w:r>
      <w:r w:rsidRPr="00EC0BD7">
        <w:rPr>
          <w:rFonts w:ascii="Calibri" w:eastAsia="Calibri" w:hAnsi="Calibri" w:cs="Calibri"/>
          <w:kern w:val="0"/>
          <w:sz w:val="14"/>
          <w:szCs w:val="22"/>
          <w14:ligatures w14:val="none"/>
        </w:rPr>
        <w:t xml:space="preserve"> One example of this is Mary Daly’s Gyn/Ecology, which looks at reproduction.</w:t>
      </w:r>
    </w:p>
    <w:p w14:paraId="01527D98" w14:textId="77777777" w:rsidR="00ED12F6" w:rsidRPr="00EC0BD7" w:rsidRDefault="00ED12F6" w:rsidP="00ED12F6">
      <w:pPr>
        <w:spacing w:after="0" w:line="259" w:lineRule="auto"/>
        <w:rPr>
          <w:rFonts w:ascii="Calibri" w:eastAsia="Calibri" w:hAnsi="Calibri" w:cs="Calibri"/>
          <w:kern w:val="0"/>
          <w:sz w:val="14"/>
          <w:szCs w:val="22"/>
          <w14:ligatures w14:val="none"/>
        </w:rPr>
      </w:pPr>
      <w:r w:rsidRPr="00EC0BD7">
        <w:rPr>
          <w:rFonts w:ascii="Calibri" w:eastAsia="Calibri" w:hAnsi="Calibri" w:cs="Calibri"/>
          <w:kern w:val="0"/>
          <w:sz w:val="14"/>
          <w:szCs w:val="22"/>
          <w14:ligatures w14:val="none"/>
        </w:rPr>
        <w:t>Other canons look at different things, from histories of male violence and the historic femicides (female genocide) perpetrated upon groups of women (i.e. witch persecutions) to the general preference for male offspring throughout most, if not all, of human history. In her essay “Compulsory Heterosexuality and Lesbian Existence, ” Rich argues that as early as 1656, the New Haven Colony prescribed the death penalty for lesbians, and that gynocide included “burning and torturing millions of widows and spinsters during the witch persecutions of the fifteenth, sixteenth, and seventeenth centuries in Europe, and the practice of suttee on widows in India.”</w:t>
      </w:r>
    </w:p>
    <w:p w14:paraId="54A8CFFD" w14:textId="77777777" w:rsidR="00ED12F6" w:rsidRPr="00EC0BD7" w:rsidRDefault="00ED12F6" w:rsidP="00ED12F6">
      <w:pPr>
        <w:spacing w:after="0" w:line="259" w:lineRule="auto"/>
        <w:rPr>
          <w:rFonts w:ascii="Calibri" w:eastAsia="Calibri" w:hAnsi="Calibri" w:cs="Calibri"/>
          <w:kern w:val="0"/>
          <w:sz w:val="14"/>
          <w:szCs w:val="22"/>
          <w14:ligatures w14:val="none"/>
        </w:rPr>
      </w:pPr>
      <w:r w:rsidRPr="00EC0BD7">
        <w:rPr>
          <w:rFonts w:ascii="Calibri" w:eastAsia="Calibri" w:hAnsi="Calibri" w:cs="Calibri"/>
          <w:kern w:val="0"/>
          <w:sz w:val="14"/>
          <w:szCs w:val="22"/>
          <w14:ligatures w14:val="none"/>
        </w:rPr>
        <w:t>It is important to point out that the use of preference for male children mentioned above, is not equivalent to the modern, more passive, preference that parents have toward having a child that is one sex or the other (as convoluted as the perpetuated idea of a simple sexual binary is). Instead, the preference mentioned above is a systematic problem that exists across cultures and time of killing female babies, of making women smaller (binding their feet, or wrapping them in corsets), of suppressing them, of making and keeping them financially dependent, etc.</w:t>
      </w:r>
    </w:p>
    <w:p w14:paraId="6B3FF759" w14:textId="77777777" w:rsidR="00ED12F6" w:rsidRPr="00EC0BD7" w:rsidRDefault="00ED12F6" w:rsidP="00ED12F6">
      <w:pPr>
        <w:spacing w:after="0" w:line="259" w:lineRule="auto"/>
        <w:rPr>
          <w:rFonts w:ascii="Calibri" w:eastAsia="Calibri" w:hAnsi="Calibri" w:cs="Calibri"/>
          <w:kern w:val="0"/>
          <w:sz w:val="14"/>
          <w:szCs w:val="22"/>
          <w14:ligatures w14:val="none"/>
        </w:rPr>
      </w:pPr>
      <w:r w:rsidRPr="00EC0BD7">
        <w:rPr>
          <w:rFonts w:ascii="Calibri" w:eastAsia="Calibri" w:hAnsi="Calibri" w:cs="Calibri"/>
          <w:kern w:val="0"/>
          <w:sz w:val="14"/>
          <w:szCs w:val="22"/>
          <w14:ligatures w14:val="none"/>
        </w:rPr>
        <w:t xml:space="preserve">Marilyn Frye, retired professor of philosophy at Michigan State University, in her Notes on Separatism and Power posits </w:t>
      </w:r>
      <w:r w:rsidRPr="00EC0BD7">
        <w:rPr>
          <w:rFonts w:ascii="Calibri" w:eastAsia="Calibri" w:hAnsi="Calibri" w:cs="Calibri"/>
          <w:kern w:val="0"/>
          <w:sz w:val="22"/>
          <w:szCs w:val="22"/>
          <w:highlight w:val="green"/>
          <w:u w:val="single"/>
          <w14:ligatures w14:val="none"/>
        </w:rPr>
        <w:t>female</w:t>
      </w:r>
      <w:r w:rsidRPr="00EC0BD7">
        <w:rPr>
          <w:rFonts w:ascii="Calibri" w:eastAsia="Calibri" w:hAnsi="Calibri" w:cs="Calibri"/>
          <w:kern w:val="0"/>
          <w:sz w:val="22"/>
          <w:szCs w:val="22"/>
          <w:u w:val="single"/>
          <w14:ligatures w14:val="none"/>
        </w:rPr>
        <w:t xml:space="preserve"> </w:t>
      </w:r>
      <w:r w:rsidRPr="00EC0BD7">
        <w:rPr>
          <w:rFonts w:ascii="Calibri" w:eastAsia="Calibri" w:hAnsi="Calibri" w:cs="Calibri"/>
          <w:kern w:val="0"/>
          <w:sz w:val="22"/>
          <w:szCs w:val="22"/>
          <w:highlight w:val="green"/>
          <w:u w:val="single"/>
          <w14:ligatures w14:val="none"/>
        </w:rPr>
        <w:t>separatism as a strategy</w:t>
      </w:r>
      <w:r w:rsidRPr="00EC0BD7">
        <w:rPr>
          <w:rFonts w:ascii="Calibri" w:eastAsia="Calibri" w:hAnsi="Calibri" w:cs="Calibri"/>
          <w:kern w:val="0"/>
          <w:sz w:val="22"/>
          <w:szCs w:val="22"/>
          <w:u w:val="single"/>
          <w14:ligatures w14:val="none"/>
        </w:rPr>
        <w:t xml:space="preserve"> practiced by all women at some point, and </w:t>
      </w:r>
      <w:r w:rsidRPr="00EC0BD7">
        <w:rPr>
          <w:rFonts w:ascii="Calibri" w:eastAsia="Calibri" w:hAnsi="Calibri" w:cs="Calibri"/>
          <w:kern w:val="0"/>
          <w:sz w:val="22"/>
          <w:szCs w:val="22"/>
          <w:highlight w:val="green"/>
          <w:u w:val="single"/>
          <w14:ligatures w14:val="none"/>
        </w:rPr>
        <w:t>is present in many feminist projects</w:t>
      </w:r>
      <w:r w:rsidRPr="00EC0BD7">
        <w:rPr>
          <w:rFonts w:ascii="Calibri" w:eastAsia="Calibri" w:hAnsi="Calibri" w:cs="Calibri"/>
          <w:kern w:val="0"/>
          <w:sz w:val="22"/>
          <w:szCs w:val="22"/>
          <w:u w:val="single"/>
          <w14:ligatures w14:val="none"/>
        </w:rPr>
        <w:t xml:space="preserve"> (such as women’s refuges, electoral quotas or Women’s Studies Programs).</w:t>
      </w:r>
      <w:r w:rsidRPr="00EC0BD7">
        <w:rPr>
          <w:rFonts w:ascii="Calibri" w:eastAsia="Calibri" w:hAnsi="Calibri" w:cs="Calibri"/>
          <w:kern w:val="0"/>
          <w:sz w:val="14"/>
          <w:szCs w:val="22"/>
          <w14:ligatures w14:val="none"/>
        </w:rPr>
        <w:t xml:space="preserve"> Frye furthers her argument by suggesting that it is </w:t>
      </w:r>
      <w:r w:rsidRPr="00EC0BD7">
        <w:rPr>
          <w:rFonts w:ascii="Calibri" w:eastAsia="Calibri" w:hAnsi="Calibri" w:cs="Calibri"/>
          <w:b/>
          <w:iCs/>
          <w:kern w:val="0"/>
          <w:sz w:val="22"/>
          <w:szCs w:val="22"/>
          <w:highlight w:val="green"/>
          <w:u w:val="single"/>
          <w14:ligatures w14:val="none"/>
        </w:rPr>
        <w:t>only when women practice</w:t>
      </w:r>
      <w:r w:rsidRPr="00EC0BD7">
        <w:rPr>
          <w:rFonts w:ascii="Calibri" w:eastAsia="Calibri" w:hAnsi="Calibri" w:cs="Calibri"/>
          <w:b/>
          <w:iCs/>
          <w:kern w:val="0"/>
          <w:sz w:val="22"/>
          <w:szCs w:val="22"/>
          <w:u w:val="single"/>
          <w14:ligatures w14:val="none"/>
        </w:rPr>
        <w:t xml:space="preserve"> it, </w:t>
      </w:r>
      <w:r w:rsidRPr="00EC0BD7">
        <w:rPr>
          <w:rFonts w:ascii="Calibri" w:eastAsia="Calibri" w:hAnsi="Calibri" w:cs="Calibri"/>
          <w:b/>
          <w:iCs/>
          <w:kern w:val="0"/>
          <w:sz w:val="28"/>
          <w:szCs w:val="28"/>
          <w:highlight w:val="green"/>
          <w:u w:val="single"/>
          <w14:ligatures w14:val="none"/>
        </w:rPr>
        <w:t>self-realized as separation from men</w:t>
      </w:r>
      <w:r w:rsidRPr="00EC0BD7">
        <w:rPr>
          <w:rFonts w:ascii="Calibri" w:eastAsia="Calibri" w:hAnsi="Calibri" w:cs="Calibri"/>
          <w:b/>
          <w:iCs/>
          <w:kern w:val="0"/>
          <w:sz w:val="22"/>
          <w:szCs w:val="22"/>
          <w:highlight w:val="green"/>
          <w:u w:val="single"/>
          <w14:ligatures w14:val="none"/>
        </w:rPr>
        <w:t>, that it is</w:t>
      </w:r>
      <w:r w:rsidRPr="00EC0BD7">
        <w:rPr>
          <w:rFonts w:ascii="Calibri" w:eastAsia="Calibri" w:hAnsi="Calibri" w:cs="Calibri"/>
          <w:b/>
          <w:iCs/>
          <w:kern w:val="0"/>
          <w:sz w:val="22"/>
          <w:szCs w:val="22"/>
          <w:u w:val="single"/>
          <w14:ligatures w14:val="none"/>
        </w:rPr>
        <w:t xml:space="preserve"> then </w:t>
      </w:r>
      <w:r w:rsidRPr="00EC0BD7">
        <w:rPr>
          <w:rFonts w:ascii="Calibri" w:eastAsia="Calibri" w:hAnsi="Calibri" w:cs="Calibri"/>
          <w:b/>
          <w:iCs/>
          <w:kern w:val="0"/>
          <w:sz w:val="22"/>
          <w:szCs w:val="22"/>
          <w:highlight w:val="green"/>
          <w:u w:val="single"/>
          <w14:ligatures w14:val="none"/>
        </w:rPr>
        <w:t>treated with controversy or hysteria</w:t>
      </w:r>
      <w:r w:rsidRPr="00EC0BD7">
        <w:rPr>
          <w:rFonts w:ascii="Calibri" w:eastAsia="Calibri" w:hAnsi="Calibri" w:cs="Calibri"/>
          <w:kern w:val="0"/>
          <w:sz w:val="14"/>
          <w:szCs w:val="22"/>
          <w14:ligatures w14:val="none"/>
        </w:rPr>
        <w:t>..</w:t>
      </w:r>
    </w:p>
    <w:p w14:paraId="1000FFDB" w14:textId="77777777" w:rsidR="00ED12F6" w:rsidRPr="00EC0BD7" w:rsidRDefault="00ED12F6" w:rsidP="00ED12F6">
      <w:pPr>
        <w:spacing w:after="0" w:line="259" w:lineRule="auto"/>
        <w:rPr>
          <w:rFonts w:ascii="Calibri" w:eastAsia="Calibri" w:hAnsi="Calibri" w:cs="Calibri"/>
          <w:kern w:val="0"/>
          <w:sz w:val="14"/>
          <w:szCs w:val="22"/>
          <w14:ligatures w14:val="none"/>
        </w:rPr>
      </w:pPr>
    </w:p>
    <w:p w14:paraId="1164250A" w14:textId="77777777" w:rsidR="00ED12F6" w:rsidRPr="00EC0BD7" w:rsidRDefault="00ED12F6" w:rsidP="00ED12F6">
      <w:pPr>
        <w:spacing w:after="0" w:line="259" w:lineRule="auto"/>
        <w:rPr>
          <w:rFonts w:ascii="Calibri" w:eastAsia="Calibri" w:hAnsi="Calibri" w:cs="Calibri"/>
          <w:kern w:val="0"/>
          <w:sz w:val="14"/>
          <w:szCs w:val="22"/>
          <w14:ligatures w14:val="none"/>
        </w:rPr>
      </w:pPr>
    </w:p>
    <w:p w14:paraId="49EDB81D" w14:textId="77777777" w:rsidR="00ED12F6" w:rsidRPr="00EC0BD7" w:rsidRDefault="00ED12F6" w:rsidP="00ED12F6">
      <w:pPr>
        <w:spacing w:line="259" w:lineRule="auto"/>
        <w:rPr>
          <w:rFonts w:ascii="Calibri" w:eastAsia="Calibri" w:hAnsi="Calibri" w:cs="Calibri"/>
          <w:kern w:val="0"/>
          <w:sz w:val="22"/>
          <w:szCs w:val="22"/>
          <w14:ligatures w14:val="none"/>
        </w:rPr>
      </w:pPr>
    </w:p>
    <w:p w14:paraId="3FBD1550" w14:textId="77777777" w:rsidR="00ED12F6" w:rsidRPr="00EC0BD7" w:rsidRDefault="00ED12F6" w:rsidP="00ED12F6">
      <w:pPr>
        <w:keepNext/>
        <w:keepLines/>
        <w:spacing w:before="40" w:after="0" w:line="259" w:lineRule="auto"/>
        <w:outlineLvl w:val="3"/>
        <w:rPr>
          <w:rFonts w:ascii="Calibri" w:eastAsia="Times New Roman" w:hAnsi="Calibri" w:cs="Times New Roman"/>
          <w:b/>
          <w:iCs/>
          <w:kern w:val="0"/>
          <w:sz w:val="26"/>
          <w:szCs w:val="22"/>
          <w14:ligatures w14:val="none"/>
        </w:rPr>
      </w:pPr>
      <w:r w:rsidRPr="00EC0BD7">
        <w:rPr>
          <w:rFonts w:ascii="Calibri" w:eastAsia="Times New Roman" w:hAnsi="Calibri" w:cs="Times New Roman"/>
          <w:b/>
          <w:iCs/>
          <w:kern w:val="0"/>
          <w:sz w:val="26"/>
          <w:szCs w:val="22"/>
          <w14:ligatures w14:val="none"/>
        </w:rPr>
        <w:t>Black sapphics practice separatism – the only way to solve rapes on rooftops is to build a society without men</w:t>
      </w:r>
    </w:p>
    <w:p w14:paraId="53E783AA" w14:textId="77777777" w:rsidR="00ED12F6" w:rsidRPr="00EC0BD7" w:rsidRDefault="00ED12F6" w:rsidP="00ED12F6">
      <w:pPr>
        <w:spacing w:after="0" w:line="259" w:lineRule="auto"/>
        <w:rPr>
          <w:rFonts w:ascii="Calibri" w:eastAsia="Calibri" w:hAnsi="Calibri" w:cs="Calibri"/>
          <w:kern w:val="0"/>
          <w:sz w:val="22"/>
          <w:szCs w:val="22"/>
          <w14:ligatures w14:val="none"/>
        </w:rPr>
      </w:pPr>
      <w:r w:rsidRPr="00EC0BD7">
        <w:rPr>
          <w:rFonts w:ascii="Calibri" w:eastAsia="Calibri" w:hAnsi="Calibri" w:cs="Calibri"/>
          <w:b/>
          <w:bCs/>
          <w:kern w:val="0"/>
          <w:sz w:val="26"/>
          <w:szCs w:val="22"/>
          <w14:ligatures w14:val="none"/>
        </w:rPr>
        <w:t>Maria, 90</w:t>
      </w:r>
      <w:r w:rsidRPr="00EC0BD7">
        <w:rPr>
          <w:rFonts w:ascii="Calibri" w:eastAsia="Calibri" w:hAnsi="Calibri" w:cs="Calibri"/>
          <w:b/>
          <w:kern w:val="0"/>
          <w:sz w:val="22"/>
          <w:szCs w:val="22"/>
          <w14:ligatures w14:val="none"/>
        </w:rPr>
        <w:t xml:space="preserve"> </w:t>
      </w:r>
      <w:r w:rsidRPr="00EC0BD7">
        <w:rPr>
          <w:rFonts w:ascii="Calibri" w:eastAsia="Calibri" w:hAnsi="Calibri" w:cs="Calibri"/>
          <w:kern w:val="0"/>
          <w:sz w:val="22"/>
          <w:szCs w:val="22"/>
          <w14:ligatures w14:val="none"/>
        </w:rPr>
        <w:t xml:space="preserve">(C. , “Separatism Is Not a Luxury: Some Thoughts on Separatism and Class”, </w:t>
      </w:r>
    </w:p>
    <w:p w14:paraId="73B2F648" w14:textId="77777777" w:rsidR="00ED12F6" w:rsidRPr="00EC0BD7" w:rsidRDefault="00ED12F6" w:rsidP="00ED12F6">
      <w:pPr>
        <w:spacing w:after="0" w:line="259" w:lineRule="auto"/>
        <w:rPr>
          <w:rFonts w:ascii="Calibri" w:eastAsia="Calibri" w:hAnsi="Calibri" w:cs="Calibri"/>
          <w:kern w:val="0"/>
          <w:sz w:val="22"/>
          <w:szCs w:val="22"/>
          <w14:ligatures w14:val="none"/>
        </w:rPr>
      </w:pPr>
      <w:r w:rsidRPr="00EC0BD7">
        <w:rPr>
          <w:rFonts w:ascii="Calibri" w:eastAsia="Calibri" w:hAnsi="Calibri" w:cs="Calibri"/>
          <w:kern w:val="0"/>
          <w:sz w:val="22"/>
          <w:szCs w:val="22"/>
          <w14:ligatures w14:val="none"/>
        </w:rPr>
        <w:t xml:space="preserve">Lesbian Ethics Vol 4 No 1 Spring 1990, </w:t>
      </w:r>
      <w:hyperlink r:id="rId9" w:history="1">
        <w:r w:rsidRPr="00EC0BD7">
          <w:rPr>
            <w:rFonts w:ascii="Calibri" w:eastAsia="Calibri" w:hAnsi="Calibri" w:cs="Calibri"/>
            <w:color w:val="0563C1"/>
            <w:kern w:val="0"/>
            <w:sz w:val="22"/>
            <w:szCs w:val="22"/>
            <w:u w:val="single"/>
            <w14:ligatures w14:val="none"/>
          </w:rPr>
          <w:t>http://www.feminist-reprise.org/docs/maria.htm</w:t>
        </w:r>
      </w:hyperlink>
      <w:r w:rsidRPr="00EC0BD7">
        <w:rPr>
          <w:rFonts w:ascii="Calibri" w:eastAsia="Calibri" w:hAnsi="Calibri" w:cs="Calibri"/>
          <w:kern w:val="0"/>
          <w:sz w:val="22"/>
          <w:szCs w:val="22"/>
          <w14:ligatures w14:val="none"/>
        </w:rPr>
        <w:t>)</w:t>
      </w:r>
    </w:p>
    <w:p w14:paraId="339F2D15" w14:textId="77777777" w:rsidR="00ED12F6" w:rsidRPr="00EC0BD7" w:rsidRDefault="00ED12F6" w:rsidP="00ED12F6">
      <w:pPr>
        <w:spacing w:after="0" w:line="259" w:lineRule="auto"/>
        <w:rPr>
          <w:rFonts w:ascii="Calibri" w:eastAsia="Calibri" w:hAnsi="Calibri" w:cs="Calibri"/>
          <w:b/>
          <w:iCs/>
          <w:kern w:val="0"/>
          <w:sz w:val="22"/>
          <w:szCs w:val="22"/>
          <w:u w:val="single"/>
          <w14:ligatures w14:val="none"/>
        </w:rPr>
      </w:pPr>
      <w:r w:rsidRPr="00EC0BD7">
        <w:rPr>
          <w:rFonts w:ascii="Calibri" w:eastAsia="Calibri" w:hAnsi="Calibri" w:cs="Calibri"/>
          <w:kern w:val="0"/>
          <w:sz w:val="16"/>
          <w:szCs w:val="22"/>
          <w14:ligatures w14:val="none"/>
        </w:rPr>
        <w:t xml:space="preserve">Julia Penelope, in "The Mystery of Lesbians," asks, "HOW, in spite of derision, incarceration, violence, and poverty, do we find the courage TO CREATE OURSELVES??"(1) This question rekindled my anger at having been unemployed for two years following college graduation in 1986, as well as at the poverty many women are forced to endure. But </w:t>
      </w:r>
      <w:r w:rsidRPr="00EC0BD7">
        <w:rPr>
          <w:rFonts w:ascii="Calibri" w:eastAsia="Calibri" w:hAnsi="Calibri" w:cs="Calibri"/>
          <w:kern w:val="0"/>
          <w:sz w:val="22"/>
          <w:szCs w:val="22"/>
          <w:highlight w:val="cyan"/>
          <w:u w:val="single"/>
          <w14:ligatures w14:val="none"/>
        </w:rPr>
        <w:t>as an Afra-Latina</w:t>
      </w:r>
      <w:r w:rsidRPr="00EC0BD7">
        <w:rPr>
          <w:rFonts w:ascii="Calibri" w:eastAsia="Calibri" w:hAnsi="Calibri" w:cs="Calibri"/>
          <w:kern w:val="0"/>
          <w:sz w:val="22"/>
          <w:szCs w:val="22"/>
          <w:u w:val="single"/>
          <w14:ligatures w14:val="none"/>
        </w:rPr>
        <w:t xml:space="preserve"> Radical Dyke living and working in racist heteropatriarchy</w:t>
      </w:r>
      <w:r w:rsidRPr="00EC0BD7">
        <w:rPr>
          <w:rFonts w:ascii="Calibri" w:eastAsia="Calibri" w:hAnsi="Calibri" w:cs="Calibri"/>
          <w:kern w:val="0"/>
          <w:sz w:val="22"/>
          <w:szCs w:val="22"/>
          <w14:ligatures w14:val="none"/>
        </w:rPr>
        <w:t>,</w:t>
      </w:r>
      <w:r w:rsidRPr="00EC0BD7">
        <w:rPr>
          <w:rFonts w:ascii="Calibri" w:eastAsia="Calibri" w:hAnsi="Calibri" w:cs="Calibri"/>
          <w:kern w:val="0"/>
          <w:sz w:val="16"/>
          <w:szCs w:val="16"/>
          <w14:ligatures w14:val="none"/>
        </w:rPr>
        <w:t xml:space="preserve">(2) </w:t>
      </w:r>
      <w:r w:rsidRPr="00EC0BD7">
        <w:rPr>
          <w:rFonts w:ascii="Calibri" w:eastAsia="Calibri" w:hAnsi="Calibri" w:cs="Calibri"/>
          <w:kern w:val="0"/>
          <w:sz w:val="22"/>
          <w:szCs w:val="22"/>
          <w:highlight w:val="cyan"/>
          <w:u w:val="single"/>
          <w14:ligatures w14:val="none"/>
        </w:rPr>
        <w:t xml:space="preserve">I was </w:t>
      </w:r>
      <w:r w:rsidRPr="00EC0BD7">
        <w:rPr>
          <w:rFonts w:ascii="Calibri" w:eastAsia="Calibri" w:hAnsi="Calibri" w:cs="Calibri"/>
          <w:kern w:val="0"/>
          <w:sz w:val="16"/>
          <w:szCs w:val="22"/>
          <w14:ligatures w14:val="none"/>
        </w:rPr>
        <w:t xml:space="preserve">next </w:t>
      </w:r>
      <w:r w:rsidRPr="00EC0BD7">
        <w:rPr>
          <w:rFonts w:ascii="Calibri" w:eastAsia="Calibri" w:hAnsi="Calibri" w:cs="Calibri"/>
          <w:kern w:val="0"/>
          <w:sz w:val="22"/>
          <w:szCs w:val="22"/>
          <w:highlight w:val="cyan"/>
          <w:u w:val="single"/>
          <w14:ligatures w14:val="none"/>
        </w:rPr>
        <w:t xml:space="preserve">brought to consider the current </w:t>
      </w:r>
      <w:r w:rsidRPr="00EC0BD7">
        <w:rPr>
          <w:rFonts w:ascii="Calibri" w:eastAsia="Calibri" w:hAnsi="Calibri" w:cs="Calibri"/>
          <w:b/>
          <w:iCs/>
          <w:kern w:val="0"/>
          <w:sz w:val="22"/>
          <w:szCs w:val="22"/>
          <w:highlight w:val="cyan"/>
          <w:u w:val="single"/>
          <w14:ligatures w14:val="none"/>
        </w:rPr>
        <w:t>phallocratic system</w:t>
      </w:r>
      <w:r w:rsidRPr="00EC0BD7">
        <w:rPr>
          <w:rFonts w:ascii="Calibri" w:eastAsia="Calibri" w:hAnsi="Calibri" w:cs="Calibri"/>
          <w:kern w:val="0"/>
          <w:sz w:val="22"/>
          <w:szCs w:val="22"/>
          <w:highlight w:val="cyan"/>
          <w:u w:val="single"/>
          <w14:ligatures w14:val="none"/>
        </w:rPr>
        <w:t xml:space="preserve"> and wondered how possible it would be for Lesbian Separatists </w:t>
      </w:r>
      <w:r w:rsidRPr="00EC0BD7">
        <w:rPr>
          <w:rFonts w:ascii="Calibri" w:eastAsia="Calibri" w:hAnsi="Calibri" w:cs="Calibri"/>
          <w:kern w:val="0"/>
          <w:sz w:val="16"/>
          <w:szCs w:val="22"/>
          <w14:ligatures w14:val="none"/>
        </w:rPr>
        <w:t xml:space="preserve">to move beyond a focus on class. My point in this paper is that </w:t>
      </w:r>
      <w:r w:rsidRPr="00EC0BD7">
        <w:rPr>
          <w:rFonts w:ascii="Calibri" w:eastAsia="Calibri" w:hAnsi="Calibri" w:cs="Calibri"/>
          <w:kern w:val="0"/>
          <w:sz w:val="22"/>
          <w:szCs w:val="22"/>
          <w:u w:val="single"/>
          <w14:ligatures w14:val="none"/>
        </w:rPr>
        <w:t>socialist feminists</w:t>
      </w:r>
      <w:r w:rsidRPr="00EC0BD7">
        <w:rPr>
          <w:rFonts w:ascii="Calibri" w:eastAsia="Calibri" w:hAnsi="Calibri" w:cs="Calibri"/>
          <w:kern w:val="0"/>
          <w:sz w:val="16"/>
          <w:szCs w:val="22"/>
          <w14:ligatures w14:val="none"/>
        </w:rPr>
        <w:t xml:space="preserve"> are wrong in insisting Lesbians focus on class. They </w:t>
      </w:r>
      <w:r w:rsidRPr="00EC0BD7">
        <w:rPr>
          <w:rFonts w:ascii="Calibri" w:eastAsia="Calibri" w:hAnsi="Calibri" w:cs="Calibri"/>
          <w:kern w:val="0"/>
          <w:sz w:val="22"/>
          <w:szCs w:val="22"/>
          <w:u w:val="single"/>
          <w14:ligatures w14:val="none"/>
        </w:rPr>
        <w:t>dismiss the connection between economic deprivation and the sexual caste system, where men make women's lives almost unlivable. We live in a world that is ready to prepare our funeral pyres daily</w:t>
      </w:r>
      <w:r w:rsidRPr="00EC0BD7">
        <w:rPr>
          <w:rFonts w:ascii="Calibri" w:eastAsia="Calibri" w:hAnsi="Calibri" w:cs="Calibri"/>
          <w:kern w:val="0"/>
          <w:sz w:val="16"/>
          <w:szCs w:val="22"/>
          <w14:ligatures w14:val="none"/>
        </w:rPr>
        <w:t xml:space="preserve">.(3) </w:t>
      </w:r>
      <w:r w:rsidRPr="00EC0BD7">
        <w:rPr>
          <w:rFonts w:ascii="Calibri" w:eastAsia="Calibri" w:hAnsi="Calibri" w:cs="Calibri"/>
          <w:kern w:val="0"/>
          <w:sz w:val="22"/>
          <w:szCs w:val="22"/>
          <w:highlight w:val="cyan"/>
          <w:u w:val="single"/>
          <w14:ligatures w14:val="none"/>
        </w:rPr>
        <w:t>Many Lesbians</w:t>
      </w:r>
      <w:r w:rsidRPr="00EC0BD7">
        <w:rPr>
          <w:rFonts w:ascii="Calibri" w:eastAsia="Calibri" w:hAnsi="Calibri" w:cs="Calibri"/>
          <w:kern w:val="0"/>
          <w:sz w:val="22"/>
          <w:szCs w:val="22"/>
          <w:u w:val="single"/>
          <w14:ligatures w14:val="none"/>
        </w:rPr>
        <w:t xml:space="preserve">, in focusing on class, </w:t>
      </w:r>
      <w:r w:rsidRPr="00EC0BD7">
        <w:rPr>
          <w:rFonts w:ascii="Calibri" w:eastAsia="Calibri" w:hAnsi="Calibri" w:cs="Calibri"/>
          <w:kern w:val="0"/>
          <w:sz w:val="22"/>
          <w:szCs w:val="22"/>
          <w:highlight w:val="cyan"/>
          <w:u w:val="single"/>
          <w14:ligatures w14:val="none"/>
        </w:rPr>
        <w:t xml:space="preserve">have missed the </w:t>
      </w:r>
      <w:r w:rsidRPr="00EC0BD7">
        <w:rPr>
          <w:rFonts w:ascii="Calibri" w:eastAsia="Calibri" w:hAnsi="Calibri" w:cs="Calibri"/>
          <w:b/>
          <w:iCs/>
          <w:kern w:val="0"/>
          <w:sz w:val="22"/>
          <w:szCs w:val="22"/>
          <w:highlight w:val="cyan"/>
          <w:u w:val="single"/>
          <w14:ligatures w14:val="none"/>
        </w:rPr>
        <w:t>importance of separatism, which is to make our Lesbian lives livable in the present. This is not living "one day at a time." Rather, Lesbians must be active, creative, and rigorous participants in our present reality</w:t>
      </w:r>
      <w:r w:rsidRPr="00EC0BD7">
        <w:rPr>
          <w:rFonts w:ascii="Calibri" w:eastAsia="Calibri" w:hAnsi="Calibri" w:cs="Calibri"/>
          <w:kern w:val="0"/>
          <w:sz w:val="16"/>
          <w:szCs w:val="22"/>
          <w14:ligatures w14:val="none"/>
        </w:rPr>
        <w:t xml:space="preserve">. To that end I conclude with A Proposal. Socialism Is Not the Answer </w:t>
      </w:r>
      <w:r w:rsidRPr="00EC0BD7">
        <w:rPr>
          <w:rFonts w:ascii="Calibri" w:eastAsia="Calibri" w:hAnsi="Calibri" w:cs="Calibri"/>
          <w:b/>
          <w:iCs/>
          <w:kern w:val="0"/>
          <w:sz w:val="22"/>
          <w:szCs w:val="22"/>
          <w:highlight w:val="cyan"/>
          <w:u w:val="single"/>
          <w14:ligatures w14:val="none"/>
        </w:rPr>
        <w:t>Most women could care less about separatism.</w:t>
      </w:r>
      <w:r w:rsidRPr="00EC0BD7">
        <w:rPr>
          <w:rFonts w:ascii="Calibri" w:eastAsia="Calibri" w:hAnsi="Calibri" w:cs="Calibri"/>
          <w:kern w:val="0"/>
          <w:sz w:val="22"/>
          <w:szCs w:val="22"/>
          <w:highlight w:val="cyan"/>
          <w:u w:val="single"/>
          <w14:ligatures w14:val="none"/>
        </w:rPr>
        <w:t xml:space="preserve"> This purposeful ignorance</w:t>
      </w:r>
      <w:r w:rsidRPr="00EC0BD7">
        <w:rPr>
          <w:rFonts w:ascii="Calibri" w:eastAsia="Calibri" w:hAnsi="Calibri" w:cs="Calibri"/>
          <w:kern w:val="0"/>
          <w:sz w:val="16"/>
          <w:szCs w:val="22"/>
          <w14:ligatures w14:val="none"/>
        </w:rPr>
        <w:t xml:space="preserve"> not only comes from non-feminists and anti-feminists, but also from feminists who should know better, yet choose to ignore separatism even as a possibility. Some of </w:t>
      </w:r>
      <w:r w:rsidRPr="00EC0BD7">
        <w:rPr>
          <w:rFonts w:ascii="Calibri" w:eastAsia="Calibri" w:hAnsi="Calibri" w:cs="Calibri"/>
          <w:kern w:val="0"/>
          <w:sz w:val="22"/>
          <w:szCs w:val="22"/>
          <w:u w:val="single"/>
          <w14:ligatures w14:val="none"/>
        </w:rPr>
        <w:t>this ignorance</w:t>
      </w:r>
      <w:r w:rsidRPr="00EC0BD7">
        <w:rPr>
          <w:rFonts w:ascii="Calibri" w:eastAsia="Calibri" w:hAnsi="Calibri" w:cs="Calibri"/>
          <w:kern w:val="0"/>
          <w:sz w:val="22"/>
          <w:szCs w:val="22"/>
          <w:highlight w:val="cyan"/>
          <w:u w:val="single"/>
          <w14:ligatures w14:val="none"/>
        </w:rPr>
        <w:t xml:space="preserve"> is caused by the </w:t>
      </w:r>
      <w:r w:rsidRPr="00EC0BD7">
        <w:rPr>
          <w:rFonts w:ascii="Calibri" w:eastAsia="Calibri" w:hAnsi="Calibri" w:cs="Calibri"/>
          <w:b/>
          <w:iCs/>
          <w:kern w:val="0"/>
          <w:sz w:val="22"/>
          <w:szCs w:val="22"/>
          <w:highlight w:val="cyan"/>
          <w:u w:val="single"/>
          <w14:ligatures w14:val="none"/>
        </w:rPr>
        <w:t>fear of male reprisals</w:t>
      </w:r>
      <w:r w:rsidRPr="00EC0BD7">
        <w:rPr>
          <w:rFonts w:ascii="Calibri" w:eastAsia="Calibri" w:hAnsi="Calibri" w:cs="Calibri"/>
          <w:kern w:val="0"/>
          <w:sz w:val="16"/>
          <w:szCs w:val="22"/>
          <w14:ligatures w14:val="none"/>
        </w:rPr>
        <w:t xml:space="preserve">. But fear alone has not stopped many Lesbians and Radical Feminists from envisioning a world free from male oppression and violence. So what else is behind this ignorance? </w:t>
      </w:r>
      <w:r w:rsidRPr="00EC0BD7">
        <w:rPr>
          <w:rFonts w:ascii="Calibri" w:eastAsia="Calibri" w:hAnsi="Calibri" w:cs="Calibri"/>
          <w:kern w:val="0"/>
          <w:sz w:val="22"/>
          <w:szCs w:val="22"/>
          <w:u w:val="single"/>
          <w14:ligatures w14:val="none"/>
        </w:rPr>
        <w:t>The only way to account for this dismissal is the belief</w:t>
      </w:r>
      <w:r w:rsidRPr="00EC0BD7">
        <w:rPr>
          <w:rFonts w:ascii="Calibri" w:eastAsia="Calibri" w:hAnsi="Calibri" w:cs="Calibri"/>
          <w:kern w:val="0"/>
          <w:sz w:val="16"/>
          <w:szCs w:val="22"/>
          <w14:ligatures w14:val="none"/>
        </w:rPr>
        <w:t xml:space="preserve"> among liberal and socialist/left-wing heterosexual and lesbian feminists </w:t>
      </w:r>
      <w:r w:rsidRPr="00EC0BD7">
        <w:rPr>
          <w:rFonts w:ascii="Calibri" w:eastAsia="Calibri" w:hAnsi="Calibri" w:cs="Calibri"/>
          <w:kern w:val="0"/>
          <w:sz w:val="22"/>
          <w:szCs w:val="22"/>
          <w:u w:val="single"/>
          <w14:ligatures w14:val="none"/>
        </w:rPr>
        <w:t>that some men, particularly poor men and ethnically different men, are more oppressed than women in general. They say these men do not benefit from the sexual oppression of women</w:t>
      </w:r>
      <w:r w:rsidRPr="00EC0BD7">
        <w:rPr>
          <w:rFonts w:ascii="Calibri" w:eastAsia="Calibri" w:hAnsi="Calibri" w:cs="Calibri"/>
          <w:kern w:val="0"/>
          <w:sz w:val="16"/>
          <w:szCs w:val="22"/>
          <w14:ligatures w14:val="none"/>
        </w:rPr>
        <w:t xml:space="preserve">. bell hooks even goes as far as to justify male sexual crimes committed against women and to argue that men are </w:t>
      </w:r>
      <w:r w:rsidRPr="00EC0BD7">
        <w:rPr>
          <w:rFonts w:ascii="Calibri" w:eastAsia="Calibri" w:hAnsi="Calibri" w:cs="Calibri"/>
          <w:kern w:val="0"/>
          <w:sz w:val="16"/>
          <w:szCs w:val="22"/>
          <w14:ligatures w14:val="none"/>
        </w:rPr>
        <w:lastRenderedPageBreak/>
        <w:t xml:space="preserve">the real victims. </w:t>
      </w:r>
      <w:r w:rsidRPr="00EC0BD7">
        <w:rPr>
          <w:rFonts w:ascii="Calibri" w:eastAsia="Calibri" w:hAnsi="Calibri" w:cs="Calibri"/>
          <w:kern w:val="0"/>
          <w:sz w:val="22"/>
          <w:szCs w:val="22"/>
          <w:u w:val="single"/>
          <w14:ligatures w14:val="none"/>
        </w:rPr>
        <w:t>Alienated, frustrated, pissed off, he may attack, abuse, and oppress any individual woman or women, but he is not reaping the benefits from his support of sexist ideology. When he beats or rapes women, he is not exercising privilege</w:t>
      </w:r>
      <w:r w:rsidRPr="00EC0BD7">
        <w:rPr>
          <w:rFonts w:ascii="Calibri" w:eastAsia="Calibri" w:hAnsi="Calibri" w:cs="Calibri"/>
          <w:kern w:val="0"/>
          <w:sz w:val="16"/>
          <w:szCs w:val="22"/>
          <w14:ligatures w14:val="none"/>
        </w:rPr>
        <w:t xml:space="preserve"> </w:t>
      </w:r>
      <w:r w:rsidRPr="00EC0BD7">
        <w:rPr>
          <w:rFonts w:ascii="Calibri" w:eastAsia="Calibri" w:hAnsi="Calibri" w:cs="Calibri"/>
          <w:kern w:val="0"/>
          <w:sz w:val="22"/>
          <w:szCs w:val="22"/>
          <w:u w:val="single"/>
          <w14:ligatures w14:val="none"/>
        </w:rPr>
        <w:t>or reaping any positive rewards; he may feel satisfied in exercising the only form of domination allowed him</w:t>
      </w:r>
      <w:r w:rsidRPr="00EC0BD7">
        <w:rPr>
          <w:rFonts w:ascii="Calibri" w:eastAsia="Calibri" w:hAnsi="Calibri" w:cs="Calibri"/>
          <w:kern w:val="0"/>
          <w:sz w:val="16"/>
          <w:szCs w:val="22"/>
          <w14:ligatures w14:val="none"/>
        </w:rPr>
        <w:t xml:space="preserve"> [emphases mine].(4) In fact</w:t>
      </w:r>
      <w:r w:rsidRPr="00EC0BD7">
        <w:rPr>
          <w:rFonts w:ascii="Calibri" w:eastAsia="Calibri" w:hAnsi="Calibri" w:cs="Calibri"/>
          <w:kern w:val="0"/>
          <w:sz w:val="22"/>
          <w:szCs w:val="22"/>
          <w:highlight w:val="cyan"/>
          <w:u w:val="single"/>
          <w14:ligatures w14:val="none"/>
        </w:rPr>
        <w:t>, physical and sexual abuse that come from male heterosexual privilege are so pervasive and oppressive, that less privileged and LEAST privileged women often DO become Lesbian Separatists.</w:t>
      </w:r>
      <w:r w:rsidRPr="00EC0BD7">
        <w:rPr>
          <w:rFonts w:ascii="Calibri" w:eastAsia="Calibri" w:hAnsi="Calibri" w:cs="Calibri"/>
          <w:kern w:val="0"/>
          <w:sz w:val="22"/>
          <w:szCs w:val="22"/>
          <w:u w:val="single"/>
          <w14:ligatures w14:val="none"/>
        </w:rPr>
        <w:t xml:space="preserve"> </w:t>
      </w:r>
      <w:r w:rsidRPr="00EC0BD7">
        <w:rPr>
          <w:rFonts w:ascii="Calibri" w:eastAsia="Calibri" w:hAnsi="Calibri" w:cs="Calibri"/>
          <w:b/>
          <w:iCs/>
          <w:kern w:val="0"/>
          <w:sz w:val="22"/>
          <w:szCs w:val="22"/>
          <w:highlight w:val="cyan"/>
          <w:u w:val="single"/>
          <w14:ligatures w14:val="none"/>
        </w:rPr>
        <w:t>Those who see Lesbian Separatism as classist and racist deny the lives of Lesbian Separatists, most of whom are not privileged</w:t>
      </w:r>
      <w:r w:rsidRPr="00EC0BD7">
        <w:rPr>
          <w:rFonts w:ascii="Calibri" w:eastAsia="Calibri" w:hAnsi="Calibri" w:cs="Calibri"/>
          <w:kern w:val="0"/>
          <w:sz w:val="16"/>
          <w:szCs w:val="22"/>
          <w14:ligatures w14:val="none"/>
        </w:rPr>
        <w:t xml:space="preserve">. For example, hooks sees separatism as purely a class issue. Most women do not have the economic freedom to separate from men because of economic interdependence. The separatist notion that women could resist sexism by withdrawing contact with men reflects a bourgeois class perspective.(5) </w:t>
      </w:r>
      <w:r w:rsidRPr="00EC0BD7">
        <w:rPr>
          <w:rFonts w:ascii="Calibri" w:eastAsia="Calibri" w:hAnsi="Calibri" w:cs="Calibri"/>
          <w:kern w:val="0"/>
          <w:sz w:val="22"/>
          <w:szCs w:val="22"/>
          <w:highlight w:val="cyan"/>
          <w:u w:val="single"/>
          <w14:ligatures w14:val="none"/>
        </w:rPr>
        <w:t>hooks assumes all Separatists are white and privileged</w:t>
      </w:r>
      <w:r w:rsidRPr="00EC0BD7">
        <w:rPr>
          <w:rFonts w:ascii="Calibri" w:eastAsia="Calibri" w:hAnsi="Calibri" w:cs="Calibri"/>
          <w:kern w:val="0"/>
          <w:sz w:val="16"/>
          <w:szCs w:val="22"/>
          <w14:ligatures w14:val="none"/>
        </w:rPr>
        <w:t xml:space="preserve">. But if Separatism derived from a "bourgeois class perspective," most of the more privileged lesbians would be Separatists, or at least give separatism some serious consideration. And there would be few racially and ethnically different Separatists or less privileged Separatists. Yet </w:t>
      </w:r>
      <w:r w:rsidRPr="00EC0BD7">
        <w:rPr>
          <w:rFonts w:ascii="Calibri" w:eastAsia="Calibri" w:hAnsi="Calibri" w:cs="Calibri"/>
          <w:kern w:val="0"/>
          <w:sz w:val="22"/>
          <w:szCs w:val="22"/>
          <w:highlight w:val="cyan"/>
          <w:u w:val="single"/>
          <w14:ligatures w14:val="none"/>
        </w:rPr>
        <w:t xml:space="preserve">Separatism IS an economic issue. Lesbian Separatists are painfully aware it is racist heteropatriarchy that keeps women poor. No woman, however wealthy, has unrevocable power. All men </w:t>
      </w:r>
      <w:r w:rsidRPr="00EC0BD7">
        <w:rPr>
          <w:rFonts w:ascii="Calibri" w:eastAsia="Calibri" w:hAnsi="Calibri" w:cs="Calibri"/>
          <w:kern w:val="0"/>
          <w:sz w:val="22"/>
          <w:szCs w:val="22"/>
          <w:u w:val="single"/>
          <w14:ligatures w14:val="none"/>
        </w:rPr>
        <w:t xml:space="preserve">however poor, </w:t>
      </w:r>
      <w:r w:rsidRPr="00EC0BD7">
        <w:rPr>
          <w:rFonts w:ascii="Calibri" w:eastAsia="Calibri" w:hAnsi="Calibri" w:cs="Calibri"/>
          <w:kern w:val="0"/>
          <w:sz w:val="22"/>
          <w:szCs w:val="22"/>
          <w:highlight w:val="cyan"/>
          <w:u w:val="single"/>
          <w14:ligatures w14:val="none"/>
        </w:rPr>
        <w:t>have some unrevocable power</w:t>
      </w:r>
      <w:r w:rsidRPr="00EC0BD7">
        <w:rPr>
          <w:rFonts w:ascii="Calibri" w:eastAsia="Calibri" w:hAnsi="Calibri" w:cs="Calibri"/>
          <w:kern w:val="0"/>
          <w:sz w:val="16"/>
          <w:szCs w:val="22"/>
          <w14:ligatures w14:val="none"/>
        </w:rPr>
        <w:t xml:space="preserve">.(6) </w:t>
      </w:r>
      <w:r w:rsidRPr="00EC0BD7">
        <w:rPr>
          <w:rFonts w:ascii="Calibri" w:eastAsia="Calibri" w:hAnsi="Calibri" w:cs="Calibri"/>
          <w:kern w:val="0"/>
          <w:sz w:val="22"/>
          <w:szCs w:val="22"/>
          <w:highlight w:val="cyan"/>
          <w:u w:val="single"/>
          <w14:ligatures w14:val="none"/>
        </w:rPr>
        <w:t>In patriarchal heteroeconomy</w:t>
      </w:r>
      <w:r w:rsidRPr="00EC0BD7">
        <w:rPr>
          <w:rFonts w:ascii="Calibri" w:eastAsia="Calibri" w:hAnsi="Calibri" w:cs="Calibri"/>
          <w:kern w:val="0"/>
          <w:sz w:val="16"/>
          <w:szCs w:val="22"/>
          <w14:ligatures w14:val="none"/>
        </w:rPr>
        <w:t xml:space="preserve">,(7) </w:t>
      </w:r>
      <w:r w:rsidRPr="00EC0BD7">
        <w:rPr>
          <w:rFonts w:ascii="Calibri" w:eastAsia="Calibri" w:hAnsi="Calibri" w:cs="Calibri"/>
          <w:kern w:val="0"/>
          <w:sz w:val="22"/>
          <w:szCs w:val="22"/>
          <w:highlight w:val="cyan"/>
          <w:u w:val="single"/>
          <w14:ligatures w14:val="none"/>
        </w:rPr>
        <w:t>ALL women are economically bound to men</w:t>
      </w:r>
      <w:r w:rsidRPr="00EC0BD7">
        <w:rPr>
          <w:rFonts w:ascii="Calibri" w:eastAsia="Calibri" w:hAnsi="Calibri" w:cs="Calibri"/>
          <w:kern w:val="0"/>
          <w:sz w:val="16"/>
          <w:szCs w:val="22"/>
          <w14:ligatures w14:val="none"/>
        </w:rPr>
        <w:t xml:space="preserve">. Jeffner Allen explains this dilemma: </w:t>
      </w:r>
      <w:r w:rsidRPr="00EC0BD7">
        <w:rPr>
          <w:rFonts w:ascii="Calibri" w:eastAsia="Calibri" w:hAnsi="Calibri" w:cs="Calibri"/>
          <w:kern w:val="0"/>
          <w:sz w:val="22"/>
          <w:szCs w:val="22"/>
          <w:highlight w:val="cyan"/>
          <w:u w:val="single"/>
          <w14:ligatures w14:val="none"/>
        </w:rPr>
        <w:t>Although we choose to live as lesbians, we are obliged</w:t>
      </w:r>
      <w:r w:rsidRPr="00EC0BD7">
        <w:rPr>
          <w:rFonts w:ascii="Calibri" w:eastAsia="Calibri" w:hAnsi="Calibri" w:cs="Calibri"/>
          <w:kern w:val="0"/>
          <w:sz w:val="16"/>
          <w:szCs w:val="22"/>
          <w14:ligatures w14:val="none"/>
        </w:rPr>
        <w:t xml:space="preserve"> ... to </w:t>
      </w:r>
      <w:r w:rsidRPr="00EC0BD7">
        <w:rPr>
          <w:rFonts w:ascii="Calibri" w:eastAsia="Calibri" w:hAnsi="Calibri" w:cs="Calibri"/>
          <w:kern w:val="0"/>
          <w:sz w:val="22"/>
          <w:szCs w:val="22"/>
          <w:highlight w:val="cyan"/>
          <w:u w:val="single"/>
          <w14:ligatures w14:val="none"/>
        </w:rPr>
        <w:t>stand in relation to the patriarchal economy</w:t>
      </w:r>
      <w:r w:rsidRPr="00EC0BD7">
        <w:rPr>
          <w:rFonts w:ascii="Calibri" w:eastAsia="Calibri" w:hAnsi="Calibri" w:cs="Calibri"/>
          <w:kern w:val="0"/>
          <w:sz w:val="16"/>
          <w:szCs w:val="22"/>
          <w14:ligatures w14:val="none"/>
        </w:rPr>
        <w:t xml:space="preserve"> .... We are obliged to stand </w:t>
      </w:r>
      <w:r w:rsidRPr="00EC0BD7">
        <w:rPr>
          <w:rFonts w:ascii="Calibri" w:eastAsia="Calibri" w:hAnsi="Calibri" w:cs="Calibri"/>
          <w:kern w:val="0"/>
          <w:sz w:val="22"/>
          <w:szCs w:val="22"/>
          <w:highlight w:val="cyan"/>
          <w:u w:val="single"/>
          <w14:ligatures w14:val="none"/>
        </w:rPr>
        <w:t>in relation to men, especially to secure food, water, shelter,</w:t>
      </w:r>
      <w:r w:rsidRPr="00EC0BD7">
        <w:rPr>
          <w:rFonts w:ascii="Calibri" w:eastAsia="Calibri" w:hAnsi="Calibri" w:cs="Calibri"/>
          <w:kern w:val="0"/>
          <w:sz w:val="16"/>
          <w:szCs w:val="22"/>
          <w14:ligatures w14:val="none"/>
        </w:rPr>
        <w:t xml:space="preserve"> </w:t>
      </w:r>
      <w:r w:rsidRPr="00EC0BD7">
        <w:rPr>
          <w:rFonts w:ascii="Calibri" w:eastAsia="Calibri" w:hAnsi="Calibri" w:cs="Calibri"/>
          <w:kern w:val="0"/>
          <w:sz w:val="22"/>
          <w:szCs w:val="22"/>
          <w:u w:val="single"/>
          <w14:ligatures w14:val="none"/>
        </w:rPr>
        <w:t xml:space="preserve">clothing, and frequently, for the goods and money that must be exchanged for such commodities.(8) </w:t>
      </w:r>
      <w:r w:rsidRPr="00EC0BD7">
        <w:rPr>
          <w:rFonts w:ascii="Calibri" w:eastAsia="Calibri" w:hAnsi="Calibri" w:cs="Calibri"/>
          <w:kern w:val="0"/>
          <w:sz w:val="22"/>
          <w:szCs w:val="22"/>
          <w:highlight w:val="cyan"/>
          <w:u w:val="single"/>
          <w14:ligatures w14:val="none"/>
        </w:rPr>
        <w:t>Any woman who separates,</w:t>
      </w:r>
      <w:r w:rsidRPr="00EC0BD7">
        <w:rPr>
          <w:rFonts w:ascii="Calibri" w:eastAsia="Calibri" w:hAnsi="Calibri" w:cs="Calibri"/>
          <w:kern w:val="0"/>
          <w:sz w:val="16"/>
          <w:szCs w:val="22"/>
          <w14:ligatures w14:val="none"/>
        </w:rPr>
        <w:t xml:space="preserve"> however partially, from a man or men, </w:t>
      </w:r>
      <w:r w:rsidRPr="00EC0BD7">
        <w:rPr>
          <w:rFonts w:ascii="Calibri" w:eastAsia="Calibri" w:hAnsi="Calibri" w:cs="Calibri"/>
          <w:kern w:val="0"/>
          <w:sz w:val="22"/>
          <w:szCs w:val="22"/>
          <w:highlight w:val="cyan"/>
          <w:u w:val="single"/>
          <w14:ligatures w14:val="none"/>
        </w:rPr>
        <w:t>will suffer economically.</w:t>
      </w:r>
      <w:r w:rsidRPr="00EC0BD7">
        <w:rPr>
          <w:rFonts w:ascii="Calibri" w:eastAsia="Calibri" w:hAnsi="Calibri" w:cs="Calibri"/>
          <w:kern w:val="0"/>
          <w:sz w:val="16"/>
          <w:szCs w:val="22"/>
          <w14:ligatures w14:val="none"/>
        </w:rPr>
        <w:t xml:space="preserve"> </w:t>
      </w:r>
      <w:r w:rsidRPr="00EC0BD7">
        <w:rPr>
          <w:rFonts w:ascii="Calibri" w:eastAsia="Calibri" w:hAnsi="Calibri" w:cs="Calibri"/>
          <w:kern w:val="0"/>
          <w:sz w:val="22"/>
          <w:szCs w:val="22"/>
          <w:u w:val="single"/>
          <w14:ligatures w14:val="none"/>
        </w:rPr>
        <w:t>Living as a Separatist entails taking the risk that racist heteropatriarchy can, at any time, withdraw the only means of support available to us for obtaining basic necessities and maintaining any quality of life.</w:t>
      </w:r>
      <w:r w:rsidRPr="00EC0BD7">
        <w:rPr>
          <w:rFonts w:ascii="Calibri" w:eastAsia="Calibri" w:hAnsi="Calibri" w:cs="Calibri"/>
          <w:kern w:val="0"/>
          <w:sz w:val="16"/>
          <w:szCs w:val="22"/>
          <w14:ligatures w14:val="none"/>
        </w:rPr>
        <w:t xml:space="preserve"> </w:t>
      </w:r>
      <w:r w:rsidRPr="00EC0BD7">
        <w:rPr>
          <w:rFonts w:ascii="Calibri" w:eastAsia="Calibri" w:hAnsi="Calibri" w:cs="Calibri"/>
          <w:b/>
          <w:iCs/>
          <w:kern w:val="0"/>
          <w:sz w:val="22"/>
          <w:szCs w:val="22"/>
          <w:highlight w:val="cyan"/>
          <w:u w:val="single"/>
          <w14:ligatures w14:val="none"/>
        </w:rPr>
        <w:t>Becoming a Separatist means that a Lesbian has placed integrity above any other consideration that would unnecessarily</w:t>
      </w:r>
      <w:r w:rsidRPr="00EC0BD7">
        <w:rPr>
          <w:rFonts w:ascii="Calibri" w:eastAsia="Calibri" w:hAnsi="Calibri" w:cs="Calibri"/>
          <w:b/>
          <w:iCs/>
          <w:kern w:val="0"/>
          <w:sz w:val="22"/>
          <w:szCs w:val="22"/>
          <w:u w:val="single"/>
          <w14:ligatures w14:val="none"/>
        </w:rPr>
        <w:t xml:space="preserve"> </w:t>
      </w:r>
      <w:r w:rsidRPr="00EC0BD7">
        <w:rPr>
          <w:rFonts w:ascii="Calibri" w:eastAsia="Calibri" w:hAnsi="Calibri" w:cs="Calibri"/>
          <w:b/>
          <w:iCs/>
          <w:kern w:val="0"/>
          <w:sz w:val="22"/>
          <w:szCs w:val="22"/>
          <w:highlight w:val="cyan"/>
          <w:u w:val="single"/>
          <w14:ligatures w14:val="none"/>
        </w:rPr>
        <w:t>bind her to men.</w:t>
      </w:r>
      <w:r w:rsidRPr="00EC0BD7">
        <w:rPr>
          <w:rFonts w:ascii="Calibri" w:eastAsia="Calibri" w:hAnsi="Calibri" w:cs="Calibri"/>
          <w:kern w:val="0"/>
          <w:sz w:val="22"/>
          <w:szCs w:val="22"/>
          <w:u w:val="single"/>
          <w14:ligatures w14:val="none"/>
        </w:rPr>
        <w:t xml:space="preserve"> </w:t>
      </w:r>
      <w:r w:rsidRPr="00EC0BD7">
        <w:rPr>
          <w:rFonts w:ascii="Calibri" w:eastAsia="Calibri" w:hAnsi="Calibri" w:cs="Calibri"/>
          <w:kern w:val="0"/>
          <w:sz w:val="16"/>
          <w:szCs w:val="22"/>
          <w14:ligatures w14:val="none"/>
        </w:rPr>
        <w:t xml:space="preserve">Socialist feminists, however, would say less privileged women must remain allied with men IN OUR GROUP, because it would be in "our" best interests. But less privileged men still equate their interests with the interests of "our group." If women follow the socialist feminist prescription, they will remain the economic and sexual slaves of the men they are forced to serve. "Freedom," for socialist feminists, means keeping solidarity with less economically privileged men no matter how sexually, physically, or psychically abusive they are to the women who have the misfortune to be around or involved with these men. Women are not allowed to separate from men for any reason. According to Alison Jaggar: What the politics of total separatism ignores, however, is that some groups of women have interests in common with some groups of men. Working-class women have interests in common with workingclass men; Jewish women have interests in common with Jewish men; differently able women have interests in common with differently able men; and women of color have interests in common with men of color.(9) What Jaggar doesn't explain is how women of color, Jewish women, working-class women, and differently able women, despite a strong commitment to ending all oppression, still have the fortitude to be Separatists. Yet socialist feminists call working-class, Semitic,(10) differently able, Afra-Amerikan, Latina, Native Amerikan, and Asian Amerikan Lesbian Separatists racist, classist, antisemitic, ableist, and ageist. Jaggar continues: ... a politics of total separatism is necessarily classist and racist no matter how far classism and racism are eradicated inside womanculture. In part, it is classist and racist because access to the womanculture is more difficult for poor women and women of color, just as it is more difficult for such women to be exclusively lesbian. On the most fundamental level ... total separatism is classist and racist because it denies the importance of class and race divisions .... Consequently, it can never be effective in bringing about far-reaching social transformation [emphasis mine].(11) Jaggar contradicts herself immediately in this statement. If classism and racism are done away with in "womanculture," why does she still see it as classist and racist? The contradiction doesn't bother her, or else she would have given this comment more thought. Everything desirable is more difficult for less privileged women to obtain. But she chose to focus on the idea that less privileged women are supposedly unable to be Lesbians. Her mentality is the same as that of many socialist countries, such as Cuba, which proclaim Lesbians are the result of regressive, perverse, bourgeois influence. They uphold compulsory heterosexuality by making criminals out of Lesbians. Socialist feminism suffers from a lack of moral and ethical intelligence. </w:t>
      </w:r>
      <w:r w:rsidRPr="00EC0BD7">
        <w:rPr>
          <w:rFonts w:ascii="Calibri" w:eastAsia="Calibri" w:hAnsi="Calibri" w:cs="Calibri"/>
          <w:kern w:val="0"/>
          <w:sz w:val="22"/>
          <w:szCs w:val="22"/>
          <w:highlight w:val="cyan"/>
          <w:u w:val="single"/>
          <w14:ligatures w14:val="none"/>
        </w:rPr>
        <w:t xml:space="preserve">When </w:t>
      </w:r>
      <w:r w:rsidRPr="00EC0BD7">
        <w:rPr>
          <w:rFonts w:ascii="Calibri" w:eastAsia="Calibri" w:hAnsi="Calibri" w:cs="Calibri"/>
          <w:kern w:val="0"/>
          <w:sz w:val="16"/>
          <w:szCs w:val="16"/>
          <w14:ligatures w14:val="none"/>
        </w:rPr>
        <w:t>s</w:t>
      </w:r>
      <w:r w:rsidRPr="00EC0BD7">
        <w:rPr>
          <w:rFonts w:ascii="Calibri" w:eastAsia="Calibri" w:hAnsi="Calibri" w:cs="Calibri"/>
          <w:kern w:val="0"/>
          <w:sz w:val="16"/>
          <w:szCs w:val="22"/>
          <w14:ligatures w14:val="none"/>
        </w:rPr>
        <w:t xml:space="preserve">ocialist </w:t>
      </w:r>
      <w:r w:rsidRPr="00EC0BD7">
        <w:rPr>
          <w:rFonts w:ascii="Calibri" w:eastAsia="Calibri" w:hAnsi="Calibri" w:cs="Calibri"/>
          <w:kern w:val="0"/>
          <w:sz w:val="22"/>
          <w:szCs w:val="22"/>
          <w:highlight w:val="cyan"/>
          <w:u w:val="single"/>
          <w14:ligatures w14:val="none"/>
        </w:rPr>
        <w:t>feminists tell us we are classist and racist for being Lesbian Separatists, they are hiding their own moral failure to consider the same for themselves</w:t>
      </w:r>
      <w:r w:rsidRPr="00EC0BD7">
        <w:rPr>
          <w:rFonts w:ascii="Calibri" w:eastAsia="Calibri" w:hAnsi="Calibri" w:cs="Calibri"/>
          <w:kern w:val="0"/>
          <w:sz w:val="16"/>
          <w:szCs w:val="22"/>
          <w14:ligatures w14:val="none"/>
        </w:rPr>
        <w:t xml:space="preserve">. Socialist feminists </w:t>
      </w:r>
      <w:r w:rsidRPr="00EC0BD7">
        <w:rPr>
          <w:rFonts w:ascii="Calibri" w:eastAsia="Calibri" w:hAnsi="Calibri" w:cs="Calibri"/>
          <w:kern w:val="0"/>
          <w:sz w:val="22"/>
          <w:szCs w:val="22"/>
          <w:highlight w:val="cyan"/>
          <w:u w:val="single"/>
          <w14:ligatures w14:val="none"/>
        </w:rPr>
        <w:t xml:space="preserve">assume economically, racially, and ethnically oppressed women are not intelligent enough to make our lives as livable as possible, or to choose our beliefs </w:t>
      </w:r>
      <w:r w:rsidRPr="00EC0BD7">
        <w:rPr>
          <w:rFonts w:ascii="Calibri" w:eastAsia="Calibri" w:hAnsi="Calibri" w:cs="Calibri"/>
          <w:kern w:val="0"/>
          <w:sz w:val="16"/>
          <w:szCs w:val="16"/>
          <w14:ligatures w14:val="none"/>
        </w:rPr>
        <w:t>an</w:t>
      </w:r>
      <w:r w:rsidRPr="00EC0BD7">
        <w:rPr>
          <w:rFonts w:ascii="Calibri" w:eastAsia="Calibri" w:hAnsi="Calibri" w:cs="Calibri"/>
          <w:kern w:val="0"/>
          <w:sz w:val="16"/>
          <w:szCs w:val="22"/>
          <w14:ligatures w14:val="none"/>
        </w:rPr>
        <w:t xml:space="preserve">d how best to act on them. </w:t>
      </w:r>
      <w:r w:rsidRPr="00EC0BD7">
        <w:rPr>
          <w:rFonts w:ascii="Calibri" w:eastAsia="Calibri" w:hAnsi="Calibri" w:cs="Calibri"/>
          <w:kern w:val="0"/>
          <w:sz w:val="22"/>
          <w:szCs w:val="22"/>
          <w:highlight w:val="cyan"/>
          <w:u w:val="single"/>
          <w14:ligatures w14:val="none"/>
        </w:rPr>
        <w:t xml:space="preserve">They assume we must be "rescued" and </w:t>
      </w:r>
      <w:r w:rsidRPr="00EC0BD7">
        <w:rPr>
          <w:rFonts w:ascii="Calibri" w:eastAsia="Calibri" w:hAnsi="Calibri" w:cs="Calibri"/>
          <w:b/>
          <w:iCs/>
          <w:kern w:val="0"/>
          <w:sz w:val="22"/>
          <w:szCs w:val="22"/>
          <w:highlight w:val="cyan"/>
          <w:u w:val="single"/>
          <w14:ligatures w14:val="none"/>
        </w:rPr>
        <w:t>placed back in the "graces" of racist heteropatriarchy.</w:t>
      </w:r>
      <w:r w:rsidRPr="00EC0BD7">
        <w:rPr>
          <w:rFonts w:ascii="Calibri" w:eastAsia="Calibri" w:hAnsi="Calibri" w:cs="Calibri"/>
          <w:b/>
          <w:iCs/>
          <w:kern w:val="0"/>
          <w:sz w:val="22"/>
          <w:szCs w:val="22"/>
          <w:u w:val="single"/>
          <w14:ligatures w14:val="none"/>
        </w:rPr>
        <w:t xml:space="preserve"> </w:t>
      </w:r>
      <w:r w:rsidRPr="00EC0BD7">
        <w:rPr>
          <w:rFonts w:ascii="Calibri" w:eastAsia="Calibri" w:hAnsi="Calibri" w:cs="Calibri"/>
          <w:kern w:val="0"/>
          <w:sz w:val="22"/>
          <w:szCs w:val="22"/>
          <w:highlight w:val="cyan"/>
          <w:u w:val="single"/>
          <w14:ligatures w14:val="none"/>
        </w:rPr>
        <w:t>It is impossible for Lesbian Separatists</w:t>
      </w:r>
      <w:r w:rsidRPr="00EC0BD7">
        <w:rPr>
          <w:rFonts w:ascii="Calibri" w:eastAsia="Calibri" w:hAnsi="Calibri" w:cs="Calibri"/>
          <w:kern w:val="0"/>
          <w:sz w:val="16"/>
          <w:szCs w:val="22"/>
          <w14:ligatures w14:val="none"/>
        </w:rPr>
        <w:t xml:space="preserve">, especially racially and ethnically different Lesbian Separatists </w:t>
      </w:r>
      <w:r w:rsidRPr="00EC0BD7">
        <w:rPr>
          <w:rFonts w:ascii="Calibri" w:eastAsia="Calibri" w:hAnsi="Calibri" w:cs="Calibri"/>
          <w:kern w:val="0"/>
          <w:sz w:val="22"/>
          <w:szCs w:val="22"/>
          <w:highlight w:val="cyan"/>
          <w:u w:val="single"/>
          <w14:ligatures w14:val="none"/>
        </w:rPr>
        <w:t>to ignore race and economics because these are our daily reality</w:t>
      </w:r>
      <w:r w:rsidRPr="00EC0BD7">
        <w:rPr>
          <w:rFonts w:ascii="Calibri" w:eastAsia="Calibri" w:hAnsi="Calibri" w:cs="Calibri"/>
          <w:kern w:val="0"/>
          <w:sz w:val="16"/>
          <w:szCs w:val="22"/>
          <w14:ligatures w14:val="none"/>
        </w:rPr>
        <w:t xml:space="preserve">. We understand very well what divides us. And however real many of these dichotomies are, we NAME the agents responsible for the imposed FALSE differences. While Lesbian </w:t>
      </w:r>
      <w:r w:rsidRPr="00EC0BD7">
        <w:rPr>
          <w:rFonts w:ascii="Calibri" w:eastAsia="Calibri" w:hAnsi="Calibri" w:cs="Calibri"/>
          <w:kern w:val="0"/>
          <w:sz w:val="22"/>
          <w:szCs w:val="22"/>
          <w:highlight w:val="cyan"/>
          <w:u w:val="single"/>
          <w14:ligatures w14:val="none"/>
        </w:rPr>
        <w:t xml:space="preserve">Separatism cannot afford to ignore race and economics, it </w:t>
      </w:r>
      <w:r w:rsidRPr="00EC0BD7">
        <w:rPr>
          <w:rFonts w:ascii="Calibri" w:eastAsia="Calibri" w:hAnsi="Calibri" w:cs="Calibri"/>
          <w:kern w:val="0"/>
          <w:sz w:val="22"/>
          <w:szCs w:val="22"/>
          <w:highlight w:val="cyan"/>
          <w:u w:val="single"/>
          <w14:ligatures w14:val="none"/>
        </w:rPr>
        <w:lastRenderedPageBreak/>
        <w:t xml:space="preserve">is the strength of our diversities AND similarities that will bring about a </w:t>
      </w:r>
      <w:r w:rsidRPr="00EC0BD7">
        <w:rPr>
          <w:rFonts w:ascii="Calibri" w:eastAsia="Calibri" w:hAnsi="Calibri" w:cs="Calibri"/>
          <w:b/>
          <w:iCs/>
          <w:kern w:val="0"/>
          <w:sz w:val="22"/>
          <w:szCs w:val="22"/>
          <w:highlight w:val="cyan"/>
          <w:u w:val="single"/>
          <w14:ligatures w14:val="none"/>
        </w:rPr>
        <w:t>REAL social transformation</w:t>
      </w:r>
      <w:r w:rsidRPr="00EC0BD7">
        <w:rPr>
          <w:rFonts w:ascii="Calibri" w:eastAsia="Calibri" w:hAnsi="Calibri" w:cs="Calibri"/>
          <w:kern w:val="0"/>
          <w:sz w:val="16"/>
          <w:szCs w:val="22"/>
          <w14:ligatures w14:val="none"/>
        </w:rPr>
        <w:t xml:space="preserve">, one far beyond the reach of socialist feminism. </w:t>
      </w:r>
    </w:p>
    <w:p w14:paraId="7C913AF1" w14:textId="77777777" w:rsidR="00ED12F6" w:rsidRPr="00EC0BD7" w:rsidRDefault="00ED12F6" w:rsidP="00ED12F6">
      <w:pPr>
        <w:spacing w:after="0" w:line="259" w:lineRule="auto"/>
        <w:rPr>
          <w:rFonts w:ascii="Calibri" w:eastAsia="SimSun" w:hAnsi="Calibri" w:cs="Calibri"/>
          <w:kern w:val="0"/>
          <w:sz w:val="22"/>
          <w:u w:val="single"/>
          <w:lang w:eastAsia="zh-CN"/>
          <w14:ligatures w14:val="none"/>
        </w:rPr>
      </w:pPr>
    </w:p>
    <w:p w14:paraId="6A8F3838" w14:textId="77777777" w:rsidR="00ED12F6" w:rsidRPr="00EC0BD7" w:rsidRDefault="00ED12F6" w:rsidP="00ED12F6">
      <w:pPr>
        <w:spacing w:after="0" w:line="259" w:lineRule="auto"/>
        <w:rPr>
          <w:rFonts w:ascii="Calibri" w:eastAsia="Calibri" w:hAnsi="Calibri" w:cs="Calibri"/>
          <w:kern w:val="0"/>
          <w:sz w:val="16"/>
          <w:szCs w:val="22"/>
          <w14:ligatures w14:val="none"/>
        </w:rPr>
      </w:pPr>
    </w:p>
    <w:p w14:paraId="136CA22D" w14:textId="77777777" w:rsidR="00ED12F6" w:rsidRPr="00EC0BD7" w:rsidRDefault="00ED12F6" w:rsidP="00ED12F6">
      <w:pPr>
        <w:keepNext/>
        <w:keepLines/>
        <w:spacing w:before="40" w:after="0" w:line="259" w:lineRule="auto"/>
        <w:outlineLvl w:val="3"/>
        <w:rPr>
          <w:rFonts w:ascii="Calibri" w:eastAsiaTheme="majorEastAsia" w:hAnsi="Calibri" w:cstheme="majorBidi"/>
          <w:b/>
          <w:iCs/>
          <w:kern w:val="0"/>
          <w:sz w:val="26"/>
          <w:szCs w:val="22"/>
          <w14:ligatures w14:val="none"/>
        </w:rPr>
      </w:pPr>
      <w:r w:rsidRPr="00EC0BD7">
        <w:rPr>
          <w:rFonts w:ascii="Calibri" w:eastAsiaTheme="majorEastAsia" w:hAnsi="Calibri" w:cstheme="majorBidi"/>
          <w:b/>
          <w:iCs/>
          <w:kern w:val="0"/>
          <w:sz w:val="26"/>
          <w:szCs w:val="22"/>
          <w14:ligatures w14:val="none"/>
        </w:rPr>
        <w:t>The claim that we’ve stolen your labor is nothing more than the new form of neoliberal governance—they have fallen into the trap of social wealth accumulation and representation.</w:t>
      </w:r>
    </w:p>
    <w:p w14:paraId="4996460E" w14:textId="77777777" w:rsidR="00ED12F6" w:rsidRPr="00EC0BD7" w:rsidRDefault="00ED12F6" w:rsidP="00ED12F6">
      <w:pPr>
        <w:spacing w:line="259" w:lineRule="auto"/>
        <w:rPr>
          <w:rFonts w:ascii="Calibri" w:hAnsi="Calibri" w:cs="Calibri"/>
          <w:kern w:val="0"/>
          <w:sz w:val="22"/>
          <w:szCs w:val="22"/>
          <w14:ligatures w14:val="none"/>
        </w:rPr>
      </w:pPr>
      <w:r w:rsidRPr="00EC0BD7">
        <w:rPr>
          <w:rFonts w:ascii="Calibri" w:hAnsi="Calibri" w:cs="Calibri"/>
          <w:b/>
          <w:bCs/>
          <w:kern w:val="0"/>
          <w:sz w:val="26"/>
          <w:szCs w:val="22"/>
          <w14:ligatures w14:val="none"/>
        </w:rPr>
        <w:t>Harney and Moten 13</w:t>
      </w:r>
      <w:r w:rsidRPr="00EC0BD7">
        <w:rPr>
          <w:rFonts w:ascii="Calibri" w:hAnsi="Calibri" w:cs="Calibri"/>
          <w:kern w:val="0"/>
          <w:sz w:val="22"/>
          <w:szCs w:val="22"/>
          <w14:ligatures w14:val="none"/>
        </w:rPr>
        <w:t xml:space="preserve"> (Stefano, Professor of Strategic Management Education at Singapore Management University; Fred, Professor of Performance Studies at New York University </w:t>
      </w:r>
      <w:r w:rsidRPr="00EC0BD7">
        <w:rPr>
          <w:rFonts w:ascii="Calibri" w:hAnsi="Calibri" w:cs="Calibri"/>
          <w:i/>
          <w:kern w:val="0"/>
          <w:sz w:val="22"/>
          <w:szCs w:val="22"/>
          <w14:ligatures w14:val="none"/>
        </w:rPr>
        <w:t>The Undercommons: Fugitive Planning and Black Study</w:t>
      </w:r>
      <w:r w:rsidRPr="00EC0BD7">
        <w:rPr>
          <w:rFonts w:ascii="Calibri" w:hAnsi="Calibri" w:cs="Calibri"/>
          <w:kern w:val="0"/>
          <w:sz w:val="22"/>
          <w:szCs w:val="22"/>
          <w14:ligatures w14:val="none"/>
        </w:rPr>
        <w:t>, p. 52-57) NIJ</w:t>
      </w:r>
    </w:p>
    <w:p w14:paraId="250A5949" w14:textId="77777777" w:rsidR="00ED12F6" w:rsidRPr="00EC0BD7" w:rsidRDefault="00ED12F6" w:rsidP="00ED12F6">
      <w:pPr>
        <w:spacing w:line="259" w:lineRule="auto"/>
        <w:rPr>
          <w:rFonts w:ascii="Calibri" w:hAnsi="Calibri" w:cs="Calibri"/>
          <w:kern w:val="0"/>
          <w:sz w:val="22"/>
          <w:szCs w:val="22"/>
          <w:u w:val="single"/>
          <w14:ligatures w14:val="none"/>
        </w:rPr>
      </w:pPr>
      <w:r w:rsidRPr="00EC0BD7">
        <w:rPr>
          <w:rFonts w:ascii="Calibri" w:hAnsi="Calibri" w:cs="Calibri"/>
          <w:kern w:val="0"/>
          <w:sz w:val="12"/>
          <w:szCs w:val="22"/>
          <w14:ligatures w14:val="none"/>
        </w:rPr>
        <w:t xml:space="preserve">The new general intellect is rich. And </w:t>
      </w:r>
      <w:r w:rsidRPr="00EC0BD7">
        <w:rPr>
          <w:rFonts w:ascii="Calibri" w:hAnsi="Calibri" w:cs="Calibri"/>
          <w:kern w:val="0"/>
          <w:sz w:val="22"/>
          <w:szCs w:val="22"/>
          <w:u w:val="single"/>
          <w14:ligatures w14:val="none"/>
        </w:rPr>
        <w:t>the new regulation wants to give you back what you got, publicly</w:t>
      </w:r>
      <w:r w:rsidRPr="00EC0BD7">
        <w:rPr>
          <w:rFonts w:ascii="Calibri" w:hAnsi="Calibri" w:cs="Calibri"/>
          <w:kern w:val="0"/>
          <w:sz w:val="12"/>
          <w:szCs w:val="22"/>
          <w14:ligatures w14:val="none"/>
        </w:rPr>
        <w:t xml:space="preserve">, which is to say partly, </w:t>
      </w:r>
      <w:r w:rsidRPr="00EC0BD7">
        <w:rPr>
          <w:rFonts w:ascii="Calibri" w:hAnsi="Calibri" w:cs="Calibri"/>
          <w:kern w:val="0"/>
          <w:sz w:val="22"/>
          <w:szCs w:val="22"/>
          <w:u w:val="single"/>
          <w14:ligatures w14:val="none"/>
        </w:rPr>
        <w:t>what can only be owed. This regulation is called governance. It is not governmentality nor is it a governance of the soul. It must be described in its inscription in that criminality that doubles as debt</w:t>
      </w:r>
      <w:r w:rsidRPr="00EC0BD7">
        <w:rPr>
          <w:rFonts w:ascii="Calibri" w:hAnsi="Calibri" w:cs="Calibri"/>
          <w:kern w:val="0"/>
          <w:sz w:val="12"/>
          <w:szCs w:val="22"/>
          <w14:ligatures w14:val="none"/>
        </w:rPr>
        <w:t>, that</w:t>
      </w:r>
      <w:r w:rsidRPr="00EC0BD7">
        <w:rPr>
          <w:rFonts w:ascii="Calibri" w:hAnsi="Calibri" w:cs="Calibri"/>
          <w:kern w:val="0"/>
          <w:sz w:val="22"/>
          <w:szCs w:val="22"/>
          <w:u w:val="single"/>
          <w14:ligatures w14:val="none"/>
        </w:rPr>
        <w:t xml:space="preserve"> </w:t>
      </w:r>
      <w:r w:rsidRPr="00EC0BD7">
        <w:rPr>
          <w:rFonts w:ascii="Calibri" w:hAnsi="Calibri" w:cs="Calibri"/>
          <w:kern w:val="0"/>
          <w:sz w:val="12"/>
          <w:szCs w:val="22"/>
          <w14:ligatures w14:val="none"/>
        </w:rPr>
        <w:t xml:space="preserve">doubles the debt, that twists in inscription, that torques. Nikolas Rose had it wrong, </w:t>
      </w:r>
      <w:r w:rsidRPr="00EC0BD7">
        <w:rPr>
          <w:rFonts w:ascii="Calibri" w:hAnsi="Calibri" w:cs="Calibri"/>
          <w:kern w:val="0"/>
          <w:sz w:val="22"/>
          <w:szCs w:val="22"/>
          <w:highlight w:val="yellow"/>
          <w:u w:val="single"/>
          <w14:ligatures w14:val="none"/>
        </w:rPr>
        <w:t>governance is not about government</w:t>
      </w:r>
      <w:r w:rsidRPr="00EC0BD7">
        <w:rPr>
          <w:rFonts w:ascii="Calibri" w:hAnsi="Calibri" w:cs="Calibri"/>
          <w:kern w:val="0"/>
          <w:sz w:val="12"/>
          <w:szCs w:val="22"/>
          <w14:ligatures w14:val="none"/>
        </w:rPr>
        <w:t xml:space="preserve">, and Foucault might have got it right. But how could he know if he could not find the priority of what he knew in North Africa? </w:t>
      </w:r>
      <w:r w:rsidRPr="00EC0BD7">
        <w:rPr>
          <w:rFonts w:ascii="Calibri" w:hAnsi="Calibri" w:cs="Calibri"/>
          <w:kern w:val="0"/>
          <w:sz w:val="22"/>
          <w:szCs w:val="22"/>
          <w:u w:val="single"/>
          <w14:ligatures w14:val="none"/>
        </w:rPr>
        <w:t xml:space="preserve">Governance is the wit of the colonial official, the CIA woman, the NGO man. </w:t>
      </w:r>
      <w:r w:rsidRPr="00EC0BD7">
        <w:rPr>
          <w:rFonts w:ascii="Calibri" w:hAnsi="Calibri" w:cs="Calibri"/>
          <w:kern w:val="0"/>
          <w:sz w:val="12"/>
          <w:szCs w:val="22"/>
          <w14:ligatures w14:val="none"/>
        </w:rPr>
        <w:t xml:space="preserve">Will we be in on the joke now that we all know governmentality so well? We can all read it like a book. Nothing goes on behind the backs of the new cynicism (except we need to remind Paolo Virno of what always went on beyond cynicism, what was always without home and shelter, was always outnumbered and outgunned). Will we be in on the joke of religion, of white trash, or the joke of development, of Marxism? When Gayatri Spivak refuses to laugh, she is told she wants to deny the workers their cappuccini. She holds out for reduction against the insider trading of domination, she holds out for a reduction against the coercion that exploits what it cannot reduce to an invitation to governance. Still the invitations arrive through the smirk of governmentality by all, or on the severe and serious brow of democratisation. Critique and policy. No wonder Rose thought governance was about government. Worse still some say that </w:t>
      </w:r>
      <w:r w:rsidRPr="00EC0BD7">
        <w:rPr>
          <w:rFonts w:ascii="Calibri" w:hAnsi="Calibri" w:cs="Calibri"/>
          <w:b/>
          <w:iCs/>
          <w:kern w:val="0"/>
          <w:sz w:val="22"/>
          <w:szCs w:val="22"/>
          <w:u w:val="single"/>
          <w14:ligatures w14:val="none"/>
        </w:rPr>
        <w:t>governance is</w:t>
      </w:r>
      <w:r w:rsidRPr="00EC0BD7">
        <w:rPr>
          <w:rFonts w:ascii="Calibri" w:hAnsi="Calibri" w:cs="Calibri"/>
          <w:kern w:val="0"/>
          <w:sz w:val="12"/>
          <w:szCs w:val="22"/>
          <w14:ligatures w14:val="none"/>
        </w:rPr>
        <w:t xml:space="preserve"> merely a management neologism, a piece of old-fashioned ideology. Others think governance is simply a retreat to liberalism from the market fundamentalism of neoliberalism. But we want to reduce it up to </w:t>
      </w:r>
      <w:r w:rsidRPr="00EC0BD7">
        <w:rPr>
          <w:rFonts w:ascii="Calibri" w:hAnsi="Calibri" w:cs="Calibri"/>
          <w:b/>
          <w:iCs/>
          <w:kern w:val="0"/>
          <w:sz w:val="22"/>
          <w:szCs w:val="22"/>
          <w:u w:val="single"/>
          <w14:ligatures w14:val="none"/>
        </w:rPr>
        <w:t xml:space="preserve">a kind of ‘state-thought,’ </w:t>
      </w:r>
      <w:r w:rsidRPr="00EC0BD7">
        <w:rPr>
          <w:rFonts w:ascii="Calibri" w:hAnsi="Calibri" w:cs="Calibri"/>
          <w:b/>
          <w:iCs/>
          <w:kern w:val="0"/>
          <w:sz w:val="22"/>
          <w:szCs w:val="22"/>
          <w:highlight w:val="yellow"/>
          <w:u w:val="single"/>
          <w14:ligatures w14:val="none"/>
        </w:rPr>
        <w:t>a form of thought which</w:t>
      </w:r>
      <w:r w:rsidRPr="00EC0BD7">
        <w:rPr>
          <w:rFonts w:ascii="Calibri" w:hAnsi="Calibri" w:cs="Calibri"/>
          <w:kern w:val="0"/>
          <w:sz w:val="12"/>
          <w:szCs w:val="22"/>
          <w:highlight w:val="yellow"/>
          <w14:ligatures w14:val="none"/>
        </w:rPr>
        <w:t xml:space="preserve"> </w:t>
      </w:r>
      <w:r w:rsidRPr="00EC0BD7">
        <w:rPr>
          <w:rFonts w:ascii="Calibri" w:hAnsi="Calibri" w:cs="Calibri"/>
          <w:kern w:val="0"/>
          <w:sz w:val="12"/>
          <w:szCs w:val="22"/>
          <w14:ligatures w14:val="none"/>
        </w:rPr>
        <w:t xml:space="preserve">for Gilles Deleuze and Felix Guattari </w:t>
      </w:r>
      <w:r w:rsidRPr="00EC0BD7">
        <w:rPr>
          <w:rFonts w:ascii="Calibri" w:hAnsi="Calibri" w:cs="Calibri"/>
          <w:b/>
          <w:iCs/>
          <w:kern w:val="0"/>
          <w:sz w:val="22"/>
          <w:szCs w:val="22"/>
          <w:highlight w:val="yellow"/>
          <w:u w:val="single"/>
          <w14:ligatures w14:val="none"/>
        </w:rPr>
        <w:t xml:space="preserve">supported </w:t>
      </w:r>
      <w:r w:rsidRPr="00EC0BD7">
        <w:rPr>
          <w:rFonts w:ascii="Calibri" w:hAnsi="Calibri" w:cs="Calibri"/>
          <w:b/>
          <w:iCs/>
          <w:kern w:val="0"/>
          <w:sz w:val="22"/>
          <w:szCs w:val="22"/>
          <w:u w:val="single"/>
          <w14:ligatures w14:val="none"/>
        </w:rPr>
        <w:t xml:space="preserve">the rendering and hording of </w:t>
      </w:r>
      <w:r w:rsidRPr="00EC0BD7">
        <w:rPr>
          <w:rFonts w:ascii="Calibri" w:hAnsi="Calibri" w:cs="Calibri"/>
          <w:b/>
          <w:iCs/>
          <w:kern w:val="0"/>
          <w:sz w:val="22"/>
          <w:szCs w:val="22"/>
          <w:highlight w:val="yellow"/>
          <w:u w:val="single"/>
          <w14:ligatures w14:val="none"/>
        </w:rPr>
        <w:t>social wealth</w:t>
      </w:r>
      <w:r w:rsidRPr="00EC0BD7">
        <w:rPr>
          <w:rFonts w:ascii="Calibri" w:hAnsi="Calibri" w:cs="Calibri"/>
          <w:b/>
          <w:iCs/>
          <w:kern w:val="0"/>
          <w:sz w:val="22"/>
          <w:szCs w:val="22"/>
          <w:u w:val="single"/>
          <w14:ligatures w14:val="none"/>
        </w:rPr>
        <w:t>.</w:t>
      </w:r>
      <w:r w:rsidRPr="00EC0BD7">
        <w:rPr>
          <w:rFonts w:ascii="Calibri" w:hAnsi="Calibri" w:cs="Calibri"/>
          <w:kern w:val="0"/>
          <w:sz w:val="12"/>
          <w:szCs w:val="22"/>
          <w14:ligatures w14:val="none"/>
        </w:rPr>
        <w:t xml:space="preserve"> A thought that thinks away the private before the public and the private, but not exactly before, rather a step ahead. State-thought says “they burnt down their own neighbourhood.” Not theirs, before theirs. </w:t>
      </w:r>
      <w:r w:rsidRPr="00EC0BD7">
        <w:rPr>
          <w:rFonts w:ascii="Calibri" w:hAnsi="Calibri" w:cs="Calibri"/>
          <w:kern w:val="0"/>
          <w:sz w:val="22"/>
          <w:szCs w:val="22"/>
          <w:u w:val="single"/>
          <w14:ligatures w14:val="none"/>
        </w:rPr>
        <w:t xml:space="preserve">But then nobody writes about the state any more, because governance is too clever for that, </w:t>
      </w:r>
      <w:r w:rsidRPr="00EC0BD7">
        <w:rPr>
          <w:rFonts w:ascii="Calibri" w:hAnsi="Calibri" w:cs="Calibri"/>
          <w:kern w:val="0"/>
          <w:sz w:val="22"/>
          <w:szCs w:val="22"/>
          <w:highlight w:val="yellow"/>
          <w:u w:val="single"/>
          <w14:ligatures w14:val="none"/>
        </w:rPr>
        <w:t>governance invites us to laugh at the state</w:t>
      </w:r>
      <w:r w:rsidRPr="00EC0BD7">
        <w:rPr>
          <w:rFonts w:ascii="Calibri" w:hAnsi="Calibri" w:cs="Calibri"/>
          <w:kern w:val="0"/>
          <w:sz w:val="22"/>
          <w:szCs w:val="22"/>
          <w:u w:val="single"/>
          <w14:ligatures w14:val="none"/>
        </w:rPr>
        <w:t>, to look back at it, its political immaturity in the face of governmentality by all, its dangerous behaviour, its laziness, its blackness.</w:t>
      </w:r>
      <w:r w:rsidRPr="00EC0BD7">
        <w:rPr>
          <w:rFonts w:ascii="Calibri" w:hAnsi="Calibri" w:cs="Calibri"/>
          <w:kern w:val="0"/>
          <w:sz w:val="12"/>
          <w:szCs w:val="22"/>
          <w14:ligatures w14:val="none"/>
        </w:rPr>
        <w:t xml:space="preserve"> Which means really the exhaustion</w:t>
      </w:r>
      <w:r w:rsidRPr="00EC0BD7">
        <w:rPr>
          <w:rFonts w:ascii="Calibri" w:hAnsi="Calibri" w:cs="Calibri"/>
          <w:kern w:val="0"/>
          <w:sz w:val="22"/>
          <w:szCs w:val="22"/>
          <w:u w:val="single"/>
          <w14:ligatures w14:val="none"/>
        </w:rPr>
        <w:t xml:space="preserve"> </w:t>
      </w:r>
      <w:r w:rsidRPr="00EC0BD7">
        <w:rPr>
          <w:rFonts w:ascii="Calibri" w:hAnsi="Calibri" w:cs="Calibri"/>
          <w:kern w:val="0"/>
          <w:sz w:val="12"/>
          <w:szCs w:val="22"/>
          <w14:ligatures w14:val="none"/>
        </w:rPr>
        <w:t xml:space="preserve">of blackness thought by the state and the new way to steal from the stolen, who refuse to give up the secret of thieving with their theft, the secret of their thieving of their theft. </w:t>
      </w:r>
      <w:r w:rsidRPr="00EC0BD7">
        <w:rPr>
          <w:rFonts w:ascii="Calibri" w:hAnsi="Calibri" w:cs="Calibri"/>
          <w:kern w:val="0"/>
          <w:sz w:val="22"/>
          <w:szCs w:val="22"/>
          <w:u w:val="single"/>
          <w14:ligatures w14:val="none"/>
        </w:rPr>
        <w:t xml:space="preserve">In the newest language of the social sciences we might say that governance is </w:t>
      </w:r>
      <w:r w:rsidRPr="00EC0BD7">
        <w:rPr>
          <w:rFonts w:ascii="Calibri" w:hAnsi="Calibri" w:cs="Calibri"/>
          <w:kern w:val="0"/>
          <w:sz w:val="22"/>
          <w:szCs w:val="22"/>
          <w:highlight w:val="yellow"/>
          <w:u w:val="single"/>
          <w14:ligatures w14:val="none"/>
        </w:rPr>
        <w:t xml:space="preserve">generated by </w:t>
      </w:r>
      <w:r w:rsidRPr="00EC0BD7">
        <w:rPr>
          <w:rFonts w:ascii="Calibri" w:hAnsi="Calibri" w:cs="Calibri"/>
          <w:kern w:val="0"/>
          <w:sz w:val="22"/>
          <w:szCs w:val="22"/>
          <w:u w:val="single"/>
          <w14:ligatures w14:val="none"/>
        </w:rPr>
        <w:t xml:space="preserve">a refusal among biopolitical populations. Or perhaps by </w:t>
      </w:r>
      <w:r w:rsidRPr="00EC0BD7">
        <w:rPr>
          <w:rFonts w:ascii="Calibri" w:hAnsi="Calibri" w:cs="Calibri"/>
          <w:kern w:val="0"/>
          <w:sz w:val="22"/>
          <w:szCs w:val="22"/>
          <w:highlight w:val="yellow"/>
          <w:u w:val="single"/>
          <w14:ligatures w14:val="none"/>
        </w:rPr>
        <w:t>the self-activity of immaterial labor</w:t>
      </w:r>
      <w:r w:rsidRPr="00EC0BD7">
        <w:rPr>
          <w:rFonts w:ascii="Calibri" w:hAnsi="Calibri" w:cs="Calibri"/>
          <w:kern w:val="0"/>
          <w:sz w:val="22"/>
          <w:szCs w:val="22"/>
          <w:u w:val="single"/>
          <w14:ligatures w14:val="none"/>
        </w:rPr>
        <w:t xml:space="preserve">. But maybe we would like to say </w:t>
      </w:r>
      <w:r w:rsidRPr="00EC0BD7">
        <w:rPr>
          <w:rFonts w:ascii="Calibri" w:hAnsi="Calibri" w:cs="Calibri"/>
          <w:kern w:val="0"/>
          <w:sz w:val="22"/>
          <w:szCs w:val="22"/>
          <w:highlight w:val="yellow"/>
          <w:u w:val="single"/>
          <w14:ligatures w14:val="none"/>
        </w:rPr>
        <w:t>it is provoked by the communicability of unmanageable racial and sexual difference</w:t>
      </w:r>
      <w:r w:rsidRPr="00EC0BD7">
        <w:rPr>
          <w:rFonts w:ascii="Calibri" w:hAnsi="Calibri" w:cs="Calibri"/>
          <w:kern w:val="0"/>
          <w:sz w:val="22"/>
          <w:szCs w:val="22"/>
          <w:u w:val="single"/>
          <w14:ligatures w14:val="none"/>
        </w:rPr>
        <w:t xml:space="preserve">, insisting on a now unfathomable debt of wealth. </w:t>
      </w:r>
      <w:r w:rsidRPr="00EC0BD7">
        <w:rPr>
          <w:rFonts w:ascii="Calibri" w:hAnsi="Calibri" w:cs="Calibri"/>
          <w:kern w:val="0"/>
          <w:sz w:val="12"/>
          <w:szCs w:val="22"/>
          <w14:ligatures w14:val="none"/>
        </w:rPr>
        <w:t xml:space="preserve">12. </w:t>
      </w:r>
      <w:r w:rsidRPr="00EC0BD7">
        <w:rPr>
          <w:rFonts w:ascii="Calibri" w:hAnsi="Calibri" w:cs="Calibri"/>
          <w:kern w:val="0"/>
          <w:sz w:val="22"/>
          <w:szCs w:val="22"/>
          <w:u w:val="single"/>
          <w14:ligatures w14:val="none"/>
        </w:rPr>
        <w:t>Governance is a strategy for the privatization of social reproductive labor, a strategy provoked by this communicability, infected by it, hosting and hostile.</w:t>
      </w:r>
      <w:r w:rsidRPr="00EC0BD7">
        <w:rPr>
          <w:rFonts w:ascii="Calibri" w:hAnsi="Calibri" w:cs="Calibri"/>
          <w:kern w:val="0"/>
          <w:sz w:val="12"/>
          <w:szCs w:val="22"/>
          <w14:ligatures w14:val="none"/>
        </w:rPr>
        <w:t xml:space="preserve"> As Toni Negri says </w:t>
      </w:r>
      <w:r w:rsidRPr="00EC0BD7">
        <w:rPr>
          <w:rFonts w:ascii="Calibri" w:hAnsi="Calibri" w:cs="Calibri"/>
          <w:kern w:val="0"/>
          <w:sz w:val="22"/>
          <w:szCs w:val="22"/>
          <w:u w:val="single"/>
          <w14:ligatures w14:val="none"/>
        </w:rPr>
        <w:t>“</w:t>
      </w:r>
      <w:r w:rsidRPr="00EC0BD7">
        <w:rPr>
          <w:rFonts w:ascii="Calibri" w:hAnsi="Calibri" w:cs="Calibri"/>
          <w:kern w:val="0"/>
          <w:sz w:val="22"/>
          <w:szCs w:val="22"/>
          <w:highlight w:val="yellow"/>
          <w:u w:val="single"/>
          <w14:ligatures w14:val="none"/>
        </w:rPr>
        <w:t>the new face of productive labor</w:t>
      </w:r>
      <w:r w:rsidRPr="00EC0BD7">
        <w:rPr>
          <w:rFonts w:ascii="Calibri" w:hAnsi="Calibri" w:cs="Calibri"/>
          <w:kern w:val="0"/>
          <w:sz w:val="12"/>
          <w:szCs w:val="22"/>
          <w:highlight w:val="yellow"/>
          <w14:ligatures w14:val="none"/>
        </w:rPr>
        <w:t xml:space="preserve"> </w:t>
      </w:r>
      <w:r w:rsidRPr="00EC0BD7">
        <w:rPr>
          <w:rFonts w:ascii="Calibri" w:hAnsi="Calibri" w:cs="Calibri"/>
          <w:kern w:val="0"/>
          <w:sz w:val="12"/>
          <w:szCs w:val="22"/>
          <w14:ligatures w14:val="none"/>
        </w:rPr>
        <w:t>(intellectual, relational, linguistic, and affective, rather than</w:t>
      </w:r>
      <w:r w:rsidRPr="00EC0BD7">
        <w:rPr>
          <w:rFonts w:ascii="Calibri" w:hAnsi="Calibri" w:cs="Calibri"/>
          <w:kern w:val="0"/>
          <w:sz w:val="22"/>
          <w:szCs w:val="22"/>
          <w:u w:val="single"/>
          <w14:ligatures w14:val="none"/>
        </w:rPr>
        <w:t xml:space="preserve"> </w:t>
      </w:r>
      <w:r w:rsidRPr="00EC0BD7">
        <w:rPr>
          <w:rFonts w:ascii="Calibri" w:hAnsi="Calibri" w:cs="Calibri"/>
          <w:kern w:val="0"/>
          <w:sz w:val="12"/>
          <w:szCs w:val="22"/>
          <w14:ligatures w14:val="none"/>
        </w:rPr>
        <w:t xml:space="preserve">physical, individual, muscular, instrumental) </w:t>
      </w:r>
      <w:r w:rsidRPr="00EC0BD7">
        <w:rPr>
          <w:rFonts w:ascii="Calibri" w:hAnsi="Calibri" w:cs="Calibri"/>
          <w:kern w:val="0"/>
          <w:sz w:val="22"/>
          <w:szCs w:val="22"/>
          <w:u w:val="single"/>
          <w14:ligatures w14:val="none"/>
        </w:rPr>
        <w:t xml:space="preserve">does not understate but </w:t>
      </w:r>
      <w:r w:rsidRPr="00EC0BD7">
        <w:rPr>
          <w:rFonts w:ascii="Calibri" w:hAnsi="Calibri" w:cs="Calibri"/>
          <w:kern w:val="0"/>
          <w:sz w:val="22"/>
          <w:szCs w:val="22"/>
          <w:highlight w:val="yellow"/>
          <w:u w:val="single"/>
          <w14:ligatures w14:val="none"/>
        </w:rPr>
        <w:t>accentuates the corporality and materiality of labor</w:t>
      </w:r>
      <w:r w:rsidRPr="00EC0BD7">
        <w:rPr>
          <w:rFonts w:ascii="Calibri" w:hAnsi="Calibri" w:cs="Calibri"/>
          <w:kern w:val="0"/>
          <w:sz w:val="22"/>
          <w:szCs w:val="22"/>
          <w:u w:val="single"/>
          <w14:ligatures w14:val="none"/>
        </w:rPr>
        <w:t>.”</w:t>
      </w:r>
      <w:r w:rsidRPr="00EC0BD7">
        <w:rPr>
          <w:rFonts w:ascii="Calibri" w:hAnsi="Calibri" w:cs="Calibri"/>
          <w:kern w:val="0"/>
          <w:sz w:val="12"/>
          <w:szCs w:val="22"/>
          <w14:ligatures w14:val="none"/>
        </w:rPr>
        <w:t xml:space="preserve"> But accumulating collective cognitive and affective labor from these highly communicable differences is not the same as accumulating biopolitical bodies that labor. </w:t>
      </w:r>
      <w:r w:rsidRPr="00EC0BD7">
        <w:rPr>
          <w:rFonts w:ascii="Calibri" w:hAnsi="Calibri" w:cs="Calibri"/>
          <w:kern w:val="0"/>
          <w:sz w:val="22"/>
          <w:szCs w:val="22"/>
          <w:u w:val="single"/>
          <w14:ligatures w14:val="none"/>
        </w:rPr>
        <w:t>Differences here matter not for order, but order matters for differences. The order that collects differences, the order that collects</w:t>
      </w:r>
      <w:r w:rsidRPr="00EC0BD7">
        <w:rPr>
          <w:rFonts w:ascii="Calibri" w:hAnsi="Calibri" w:cs="Calibri"/>
          <w:kern w:val="0"/>
          <w:sz w:val="12"/>
          <w:szCs w:val="22"/>
          <w14:ligatures w14:val="none"/>
        </w:rPr>
        <w:t xml:space="preserve"> what Marx called </w:t>
      </w:r>
      <w:r w:rsidRPr="00EC0BD7">
        <w:rPr>
          <w:rFonts w:ascii="Calibri" w:hAnsi="Calibri" w:cs="Calibri"/>
          <w:kern w:val="0"/>
          <w:sz w:val="22"/>
          <w:szCs w:val="22"/>
          <w:u w:val="single"/>
          <w14:ligatures w14:val="none"/>
        </w:rPr>
        <w:t xml:space="preserve">labor still objectifying itself, is the order of governance. </w:t>
      </w:r>
      <w:r w:rsidRPr="00EC0BD7">
        <w:rPr>
          <w:rFonts w:ascii="Calibri" w:hAnsi="Calibri" w:cs="Calibri"/>
          <w:kern w:val="0"/>
          <w:sz w:val="12"/>
          <w:szCs w:val="22"/>
          <w14:ligatures w14:val="none"/>
        </w:rPr>
        <w:t xml:space="preserve">13. But </w:t>
      </w:r>
      <w:r w:rsidRPr="00EC0BD7">
        <w:rPr>
          <w:rFonts w:ascii="Calibri" w:hAnsi="Calibri" w:cs="Calibri"/>
          <w:b/>
          <w:iCs/>
          <w:kern w:val="0"/>
          <w:sz w:val="22"/>
          <w:szCs w:val="22"/>
          <w:u w:val="single"/>
          <w14:ligatures w14:val="none"/>
        </w:rPr>
        <w:t xml:space="preserve">governance collects like a drill boring for samples. </w:t>
      </w:r>
      <w:r w:rsidRPr="00EC0BD7">
        <w:rPr>
          <w:rFonts w:ascii="Calibri" w:hAnsi="Calibri" w:cs="Calibri"/>
          <w:b/>
          <w:iCs/>
          <w:kern w:val="0"/>
          <w:sz w:val="22"/>
          <w:szCs w:val="22"/>
          <w:highlight w:val="yellow"/>
          <w:u w:val="single"/>
          <w14:ligatures w14:val="none"/>
        </w:rPr>
        <w:t xml:space="preserve">Governance is </w:t>
      </w:r>
      <w:r w:rsidRPr="00EC0BD7">
        <w:rPr>
          <w:rFonts w:ascii="Calibri" w:hAnsi="Calibri" w:cs="Calibri"/>
          <w:b/>
          <w:iCs/>
          <w:kern w:val="0"/>
          <w:sz w:val="22"/>
          <w:szCs w:val="22"/>
          <w:u w:val="single"/>
          <w14:ligatures w14:val="none"/>
        </w:rPr>
        <w:t xml:space="preserve">a form of </w:t>
      </w:r>
      <w:r w:rsidRPr="00EC0BD7">
        <w:rPr>
          <w:rFonts w:ascii="Calibri" w:hAnsi="Calibri" w:cs="Calibri"/>
          <w:b/>
          <w:iCs/>
          <w:kern w:val="0"/>
          <w:sz w:val="22"/>
          <w:szCs w:val="22"/>
          <w:highlight w:val="yellow"/>
          <w:u w:val="single"/>
          <w14:ligatures w14:val="none"/>
        </w:rPr>
        <w:t xml:space="preserve">prospecting for </w:t>
      </w:r>
      <w:r w:rsidRPr="00EC0BD7">
        <w:rPr>
          <w:rFonts w:ascii="Calibri" w:hAnsi="Calibri" w:cs="Calibri"/>
          <w:b/>
          <w:iCs/>
          <w:kern w:val="0"/>
          <w:sz w:val="22"/>
          <w:szCs w:val="22"/>
          <w:u w:val="single"/>
          <w14:ligatures w14:val="none"/>
        </w:rPr>
        <w:t xml:space="preserve">this </w:t>
      </w:r>
      <w:r w:rsidRPr="00EC0BD7">
        <w:rPr>
          <w:rFonts w:ascii="Calibri" w:hAnsi="Calibri" w:cs="Calibri"/>
          <w:b/>
          <w:iCs/>
          <w:kern w:val="0"/>
          <w:sz w:val="22"/>
          <w:szCs w:val="22"/>
          <w:highlight w:val="yellow"/>
          <w:u w:val="single"/>
          <w14:ligatures w14:val="none"/>
        </w:rPr>
        <w:t>immaterial labor</w:t>
      </w:r>
      <w:r w:rsidRPr="00EC0BD7">
        <w:rPr>
          <w:rFonts w:ascii="Calibri" w:hAnsi="Calibri" w:cs="Calibri"/>
          <w:b/>
          <w:iCs/>
          <w:kern w:val="0"/>
          <w:sz w:val="22"/>
          <w:szCs w:val="22"/>
          <w:u w:val="single"/>
          <w14:ligatures w14:val="none"/>
        </w:rPr>
        <w:t>.</w:t>
      </w:r>
      <w:r w:rsidRPr="00EC0BD7">
        <w:rPr>
          <w:rFonts w:ascii="Calibri" w:hAnsi="Calibri" w:cs="Calibri"/>
          <w:kern w:val="0"/>
          <w:sz w:val="12"/>
          <w:szCs w:val="22"/>
          <w14:ligatures w14:val="none"/>
        </w:rPr>
        <w:t xml:space="preserve"> </w:t>
      </w:r>
      <w:r w:rsidRPr="00EC0BD7">
        <w:rPr>
          <w:rFonts w:ascii="Calibri" w:hAnsi="Calibri" w:cs="Calibri"/>
          <w:kern w:val="0"/>
          <w:sz w:val="22"/>
          <w:szCs w:val="22"/>
          <w:u w:val="single"/>
          <w14:ligatures w14:val="none"/>
        </w:rPr>
        <w:t>Immaterial labor is opaque to state-thought until it becomes labor-power, exchangeable potentiality. Immaterial labor could easily be mistaken for life, which is why the biopolitical must take a new form. A form that provokes life to give up this new potential.</w:t>
      </w:r>
      <w:r w:rsidRPr="00EC0BD7">
        <w:rPr>
          <w:rFonts w:ascii="Calibri" w:hAnsi="Calibri" w:cs="Calibri"/>
          <w:kern w:val="0"/>
          <w:sz w:val="12"/>
          <w:szCs w:val="22"/>
          <w14:ligatures w14:val="none"/>
        </w:rPr>
        <w:t xml:space="preserve"> Corporate social responsibility is sincere. </w:t>
      </w:r>
      <w:r w:rsidRPr="00EC0BD7">
        <w:rPr>
          <w:rFonts w:ascii="Calibri" w:hAnsi="Calibri" w:cs="Calibri"/>
          <w:kern w:val="0"/>
          <w:sz w:val="22"/>
          <w:szCs w:val="22"/>
          <w:highlight w:val="yellow"/>
          <w:u w:val="single"/>
          <w14:ligatures w14:val="none"/>
        </w:rPr>
        <w:t xml:space="preserve">The invitation to governmentality is </w:t>
      </w:r>
      <w:r w:rsidRPr="00EC0BD7">
        <w:rPr>
          <w:rFonts w:ascii="Calibri" w:hAnsi="Calibri" w:cs="Calibri"/>
          <w:kern w:val="0"/>
          <w:sz w:val="22"/>
          <w:szCs w:val="22"/>
          <w:u w:val="single"/>
          <w14:ligatures w14:val="none"/>
        </w:rPr>
        <w:t>made by</w:t>
      </w:r>
      <w:r w:rsidRPr="00EC0BD7">
        <w:rPr>
          <w:rFonts w:ascii="Calibri" w:hAnsi="Calibri" w:cs="Calibri"/>
          <w:kern w:val="0"/>
          <w:sz w:val="12"/>
          <w:szCs w:val="22"/>
          <w14:ligatures w14:val="none"/>
        </w:rPr>
        <w:t xml:space="preserve"> </w:t>
      </w:r>
      <w:r w:rsidRPr="00EC0BD7">
        <w:rPr>
          <w:rFonts w:ascii="Calibri" w:hAnsi="Calibri" w:cs="Calibri"/>
          <w:kern w:val="0"/>
          <w:sz w:val="22"/>
          <w:szCs w:val="22"/>
          <w:u w:val="single"/>
          <w14:ligatures w14:val="none"/>
        </w:rPr>
        <w:t xml:space="preserve">way of transfer of responsibility, and immaterial labor is distinguished from the vitality of life, from its vessel, by the </w:t>
      </w:r>
      <w:r w:rsidRPr="00EC0BD7">
        <w:rPr>
          <w:rFonts w:ascii="Calibri" w:hAnsi="Calibri" w:cs="Calibri"/>
          <w:kern w:val="0"/>
          <w:sz w:val="22"/>
          <w:szCs w:val="22"/>
          <w:highlight w:val="yellow"/>
          <w:u w:val="single"/>
          <w14:ligatures w14:val="none"/>
        </w:rPr>
        <w:t>taking up</w:t>
      </w:r>
      <w:r w:rsidRPr="00EC0BD7">
        <w:rPr>
          <w:rFonts w:ascii="Calibri" w:hAnsi="Calibri" w:cs="Calibri"/>
          <w:kern w:val="0"/>
          <w:sz w:val="22"/>
          <w:szCs w:val="22"/>
          <w:u w:val="single"/>
          <w14:ligatures w14:val="none"/>
        </w:rPr>
        <w:t xml:space="preserve"> of </w:t>
      </w:r>
      <w:r w:rsidRPr="00EC0BD7">
        <w:rPr>
          <w:rFonts w:ascii="Calibri" w:hAnsi="Calibri" w:cs="Calibri"/>
          <w:kern w:val="0"/>
          <w:sz w:val="22"/>
          <w:szCs w:val="22"/>
          <w:highlight w:val="yellow"/>
          <w:u w:val="single"/>
          <w14:ligatures w14:val="none"/>
        </w:rPr>
        <w:t>responsibility</w:t>
      </w:r>
      <w:r w:rsidRPr="00EC0BD7">
        <w:rPr>
          <w:rFonts w:ascii="Calibri" w:hAnsi="Calibri" w:cs="Calibri"/>
          <w:kern w:val="0"/>
          <w:sz w:val="22"/>
          <w:szCs w:val="22"/>
          <w:u w:val="single"/>
          <w14:ligatures w14:val="none"/>
        </w:rPr>
        <w:t xml:space="preserve">, and life is now distinguished by its overt irresponsibility. Since neither the state nor capital know where to find immaterial labor or how to distinguish it from life, governance is a kind of </w:t>
      </w:r>
      <w:r w:rsidRPr="00EC0BD7">
        <w:rPr>
          <w:rFonts w:ascii="Calibri" w:hAnsi="Calibri" w:cs="Calibri"/>
          <w:kern w:val="0"/>
          <w:sz w:val="22"/>
          <w:szCs w:val="22"/>
          <w:u w:val="single"/>
          <w14:ligatures w14:val="none"/>
        </w:rPr>
        <w:lastRenderedPageBreak/>
        <w:t>exploratory drilling with a responsibility bit.</w:t>
      </w:r>
      <w:r w:rsidRPr="00EC0BD7">
        <w:rPr>
          <w:rFonts w:ascii="Calibri" w:hAnsi="Calibri" w:cs="Calibri"/>
          <w:kern w:val="0"/>
          <w:sz w:val="12"/>
          <w:szCs w:val="22"/>
          <w14:ligatures w14:val="none"/>
        </w:rPr>
        <w:t xml:space="preserve"> </w:t>
      </w:r>
      <w:r w:rsidRPr="00EC0BD7">
        <w:rPr>
          <w:rFonts w:ascii="Calibri" w:hAnsi="Calibri" w:cs="Calibri"/>
          <w:kern w:val="0"/>
          <w:sz w:val="22"/>
          <w:szCs w:val="22"/>
          <w:u w:val="single"/>
          <w14:ligatures w14:val="none"/>
        </w:rPr>
        <w:t>But this drilling is not really for labor-power. It is for politics</w:t>
      </w:r>
      <w:r w:rsidRPr="00EC0BD7">
        <w:rPr>
          <w:rFonts w:ascii="Calibri" w:hAnsi="Calibri" w:cs="Calibri"/>
          <w:kern w:val="0"/>
          <w:sz w:val="12"/>
          <w:szCs w:val="22"/>
          <w14:ligatures w14:val="none"/>
        </w:rPr>
        <w:t xml:space="preserve">, or rather as Tiziana Terranova suggests, </w:t>
      </w:r>
      <w:r w:rsidRPr="00EC0BD7">
        <w:rPr>
          <w:rFonts w:ascii="Calibri" w:hAnsi="Calibri" w:cs="Calibri"/>
          <w:kern w:val="0"/>
          <w:sz w:val="22"/>
          <w:szCs w:val="22"/>
          <w:u w:val="single"/>
          <w14:ligatures w14:val="none"/>
        </w:rPr>
        <w:t>it is for soft control, the cultivation of politics below the political. The slogan of governance might be</w:t>
      </w:r>
      <w:r w:rsidRPr="00EC0BD7">
        <w:rPr>
          <w:rFonts w:ascii="Calibri" w:hAnsi="Calibri" w:cs="Calibri"/>
          <w:kern w:val="0"/>
          <w:sz w:val="12"/>
          <w:szCs w:val="22"/>
          <w14:ligatures w14:val="none"/>
        </w:rPr>
        <w:t xml:space="preserve"> not ‘where there is gas, there is oil,’ but </w:t>
      </w:r>
      <w:r w:rsidRPr="00EC0BD7">
        <w:rPr>
          <w:rFonts w:ascii="Calibri" w:hAnsi="Calibri" w:cs="Calibri"/>
          <w:kern w:val="0"/>
          <w:sz w:val="22"/>
          <w:szCs w:val="22"/>
          <w:u w:val="single"/>
          <w14:ligatures w14:val="none"/>
        </w:rPr>
        <w:t>‘where there is politics there is labor,’ a kind of labor that might be provoked, in the words of critique, or grown, in the words of policy, into labor-power.</w:t>
      </w:r>
      <w:r w:rsidRPr="00EC0BD7">
        <w:rPr>
          <w:rFonts w:ascii="Calibri" w:hAnsi="Calibri" w:cs="Calibri"/>
          <w:kern w:val="0"/>
          <w:sz w:val="12"/>
          <w:szCs w:val="22"/>
          <w14:ligatures w14:val="none"/>
        </w:rPr>
        <w:t xml:space="preserve"> But this labor as subjectivity is not politics to itself. It must be politicised if it is to yield up its labor-power, or rather we might say, politics is the refining process for immaterial labor. Politicisation is the work of state-thought, the work today, of capital. This is the interest it bears. And interests are its lifeblood, its labor. 14. </w:t>
      </w:r>
      <w:r w:rsidRPr="00EC0BD7">
        <w:rPr>
          <w:rFonts w:ascii="Calibri" w:hAnsi="Calibri" w:cs="Calibri"/>
          <w:b/>
          <w:iCs/>
          <w:kern w:val="0"/>
          <w:sz w:val="22"/>
          <w:szCs w:val="22"/>
          <w:highlight w:val="yellow"/>
          <w:u w:val="single"/>
          <w14:ligatures w14:val="none"/>
        </w:rPr>
        <w:t xml:space="preserve">Governance operates through the apparent auto-generation of </w:t>
      </w:r>
      <w:r w:rsidRPr="00EC0BD7">
        <w:rPr>
          <w:rFonts w:ascii="Calibri" w:hAnsi="Calibri" w:cs="Calibri"/>
          <w:b/>
          <w:iCs/>
          <w:kern w:val="0"/>
          <w:sz w:val="22"/>
          <w:szCs w:val="22"/>
          <w:u w:val="single"/>
          <w14:ligatures w14:val="none"/>
        </w:rPr>
        <w:t xml:space="preserve">these </w:t>
      </w:r>
      <w:r w:rsidRPr="00EC0BD7">
        <w:rPr>
          <w:rFonts w:ascii="Calibri" w:hAnsi="Calibri" w:cs="Calibri"/>
          <w:b/>
          <w:iCs/>
          <w:kern w:val="0"/>
          <w:sz w:val="22"/>
          <w:szCs w:val="22"/>
          <w:highlight w:val="yellow"/>
          <w:u w:val="single"/>
          <w14:ligatures w14:val="none"/>
        </w:rPr>
        <w:t>interests</w:t>
      </w:r>
      <w:r w:rsidRPr="00EC0BD7">
        <w:rPr>
          <w:rFonts w:ascii="Calibri" w:hAnsi="Calibri" w:cs="Calibri"/>
          <w:b/>
          <w:iCs/>
          <w:kern w:val="0"/>
          <w:sz w:val="22"/>
          <w:szCs w:val="22"/>
          <w:u w:val="single"/>
          <w14:ligatures w14:val="none"/>
        </w:rPr>
        <w:t>.</w:t>
      </w:r>
      <w:r w:rsidRPr="00EC0BD7">
        <w:rPr>
          <w:rFonts w:ascii="Calibri" w:hAnsi="Calibri" w:cs="Calibri"/>
          <w:kern w:val="0"/>
          <w:sz w:val="12"/>
          <w:szCs w:val="22"/>
          <w14:ligatures w14:val="none"/>
        </w:rPr>
        <w:t xml:space="preserve"> Unlike previous regimes of sovereignty, there is</w:t>
      </w:r>
      <w:r w:rsidRPr="00EC0BD7">
        <w:rPr>
          <w:rFonts w:ascii="Calibri" w:hAnsi="Calibri" w:cs="Calibri"/>
          <w:b/>
          <w:iCs/>
          <w:kern w:val="0"/>
          <w:szCs w:val="22"/>
          <w:u w:val="single"/>
          <w14:ligatures w14:val="none"/>
        </w:rPr>
        <w:t xml:space="preserve"> </w:t>
      </w:r>
      <w:r w:rsidRPr="00EC0BD7">
        <w:rPr>
          <w:rFonts w:ascii="Calibri" w:hAnsi="Calibri" w:cs="Calibri"/>
          <w:kern w:val="0"/>
          <w:sz w:val="12"/>
          <w:szCs w:val="22"/>
          <w14:ligatures w14:val="none"/>
        </w:rPr>
        <w:t xml:space="preserve">no predetermined interest (no nation, no constitution, no language) to be realized collectively. Rather </w:t>
      </w:r>
      <w:r w:rsidRPr="00EC0BD7">
        <w:rPr>
          <w:rFonts w:ascii="Calibri" w:hAnsi="Calibri" w:cs="Calibri"/>
          <w:b/>
          <w:iCs/>
          <w:kern w:val="0"/>
          <w:sz w:val="22"/>
          <w:szCs w:val="22"/>
          <w:u w:val="single"/>
          <w14:ligatures w14:val="none"/>
        </w:rPr>
        <w:t xml:space="preserve">interests are </w:t>
      </w:r>
      <w:r w:rsidRPr="00EC0BD7">
        <w:rPr>
          <w:rFonts w:ascii="Calibri" w:hAnsi="Calibri" w:cs="Calibri"/>
          <w:b/>
          <w:iCs/>
          <w:kern w:val="0"/>
          <w:sz w:val="22"/>
          <w:szCs w:val="22"/>
          <w:highlight w:val="yellow"/>
          <w:u w:val="single"/>
          <w14:ligatures w14:val="none"/>
        </w:rPr>
        <w:t>solicited, offered up, and accumulated</w:t>
      </w:r>
      <w:r w:rsidRPr="00EC0BD7">
        <w:rPr>
          <w:rFonts w:ascii="Calibri" w:hAnsi="Calibri" w:cs="Calibri"/>
          <w:b/>
          <w:iCs/>
          <w:kern w:val="0"/>
          <w:sz w:val="22"/>
          <w:szCs w:val="22"/>
          <w:u w:val="single"/>
          <w14:ligatures w14:val="none"/>
        </w:rPr>
        <w:t>.</w:t>
      </w:r>
      <w:r w:rsidRPr="00EC0BD7">
        <w:rPr>
          <w:rFonts w:ascii="Calibri" w:hAnsi="Calibri" w:cs="Calibri"/>
          <w:kern w:val="0"/>
          <w:sz w:val="12"/>
          <w:szCs w:val="22"/>
          <w14:ligatures w14:val="none"/>
        </w:rPr>
        <w:t xml:space="preserve"> But this is a moment so close to life, to vitality, to the body, so close to no interests, that </w:t>
      </w:r>
      <w:r w:rsidRPr="00EC0BD7">
        <w:rPr>
          <w:rFonts w:ascii="Calibri" w:hAnsi="Calibri" w:cs="Calibri"/>
          <w:kern w:val="0"/>
          <w:sz w:val="22"/>
          <w:szCs w:val="22"/>
          <w:u w:val="single"/>
          <w14:ligatures w14:val="none"/>
        </w:rPr>
        <w:t xml:space="preserve">the imposition of self-management becomes imperative. That imposition is governance. </w:t>
      </w:r>
      <w:r w:rsidRPr="00EC0BD7">
        <w:rPr>
          <w:rFonts w:ascii="Calibri" w:hAnsi="Calibri" w:cs="Calibri"/>
          <w:kern w:val="0"/>
          <w:sz w:val="12"/>
          <w:szCs w:val="22"/>
          <w14:ligatures w14:val="none"/>
        </w:rPr>
        <w:t xml:space="preserve">15. </w:t>
      </w:r>
      <w:r w:rsidRPr="00EC0BD7">
        <w:rPr>
          <w:rFonts w:ascii="Calibri" w:hAnsi="Calibri" w:cs="Calibri"/>
          <w:kern w:val="0"/>
          <w:sz w:val="22"/>
          <w:szCs w:val="22"/>
          <w:u w:val="single"/>
          <w14:ligatures w14:val="none"/>
        </w:rPr>
        <w:t>Governance then becomes the management of self-management. The generation of interests appears as wealth, plentitude, potential.</w:t>
      </w:r>
      <w:r w:rsidRPr="00EC0BD7">
        <w:rPr>
          <w:rFonts w:ascii="Calibri" w:hAnsi="Calibri" w:cs="Calibri"/>
          <w:kern w:val="0"/>
          <w:sz w:val="12"/>
          <w:szCs w:val="22"/>
          <w14:ligatures w14:val="none"/>
        </w:rPr>
        <w:t xml:space="preserve"> It hides the waste of the raw immaterial and its reproduction in the</w:t>
      </w:r>
      <w:r w:rsidRPr="00EC0BD7">
        <w:rPr>
          <w:rFonts w:ascii="Calibri" w:hAnsi="Calibri" w:cs="Calibri"/>
          <w:kern w:val="0"/>
          <w:sz w:val="22"/>
          <w:szCs w:val="22"/>
          <w:u w:val="single"/>
          <w14:ligatures w14:val="none"/>
        </w:rPr>
        <w:t xml:space="preserve"> </w:t>
      </w:r>
      <w:r w:rsidRPr="00EC0BD7">
        <w:rPr>
          <w:rFonts w:ascii="Calibri" w:hAnsi="Calibri" w:cs="Calibri"/>
          <w:kern w:val="0"/>
          <w:sz w:val="12"/>
          <w:szCs w:val="22"/>
          <w14:ligatures w14:val="none"/>
        </w:rPr>
        <w:t xml:space="preserve">flurry of its conferences, consultations, and outreach. Indeed within the firm, self-management is distinguished from obedience by the generation of new interests in quality, design, discipline, and communication. But with the implosion of the time and space in the firm, with the dispersion and virtualisation of productivity, governance arrives to man- age self-management, not from above, but from below. </w:t>
      </w:r>
      <w:r w:rsidRPr="00EC0BD7">
        <w:rPr>
          <w:rFonts w:ascii="Calibri" w:hAnsi="Calibri" w:cs="Calibri"/>
          <w:kern w:val="0"/>
          <w:sz w:val="22"/>
          <w:szCs w:val="22"/>
          <w:u w:val="single"/>
          <w14:ligatures w14:val="none"/>
        </w:rPr>
        <w:t>What comes up then may not be value from below</w:t>
      </w:r>
      <w:r w:rsidRPr="00EC0BD7">
        <w:rPr>
          <w:rFonts w:ascii="Calibri" w:hAnsi="Calibri" w:cs="Calibri"/>
          <w:kern w:val="0"/>
          <w:sz w:val="12"/>
          <w:szCs w:val="22"/>
          <w14:ligatures w14:val="none"/>
        </w:rPr>
        <w:t xml:space="preserve"> as Toni Negri calls it, </w:t>
      </w:r>
      <w:r w:rsidRPr="00EC0BD7">
        <w:rPr>
          <w:rFonts w:ascii="Calibri" w:hAnsi="Calibri" w:cs="Calibri"/>
          <w:kern w:val="0"/>
          <w:sz w:val="22"/>
          <w:szCs w:val="22"/>
          <w:u w:val="single"/>
          <w14:ligatures w14:val="none"/>
        </w:rPr>
        <w:t xml:space="preserve">but politics from below, such that we have to be wary of the grassroots and suspicious of the community. When what emerges from below is interests, </w:t>
      </w:r>
      <w:r w:rsidRPr="00EC0BD7">
        <w:rPr>
          <w:rFonts w:ascii="Calibri" w:hAnsi="Calibri" w:cs="Calibri"/>
          <w:kern w:val="0"/>
          <w:sz w:val="22"/>
          <w:szCs w:val="22"/>
          <w:highlight w:val="yellow"/>
          <w:u w:val="single"/>
          <w14:ligatures w14:val="none"/>
        </w:rPr>
        <w:t xml:space="preserve">when value from below becomes politics from below, self-management has been realized, and governance has done its work. </w:t>
      </w:r>
      <w:r w:rsidRPr="00EC0BD7">
        <w:rPr>
          <w:rFonts w:ascii="Calibri" w:hAnsi="Calibri" w:cs="Calibri"/>
          <w:kern w:val="0"/>
          <w:sz w:val="12"/>
          <w:szCs w:val="22"/>
          <w14:ligatures w14:val="none"/>
        </w:rPr>
        <w:t xml:space="preserve">16. </w:t>
      </w:r>
      <w:r w:rsidRPr="00EC0BD7">
        <w:rPr>
          <w:rFonts w:ascii="Calibri" w:hAnsi="Calibri" w:cs="Calibri"/>
          <w:kern w:val="0"/>
          <w:sz w:val="22"/>
          <w:szCs w:val="22"/>
          <w:u w:val="single"/>
          <w14:ligatures w14:val="none"/>
        </w:rPr>
        <w:t xml:space="preserve">The Soviets used to say that the United States had free speech but no one could hear you over the noise of the machines. </w:t>
      </w:r>
      <w:r w:rsidRPr="00EC0BD7">
        <w:rPr>
          <w:rFonts w:ascii="Calibri" w:hAnsi="Calibri" w:cs="Calibri"/>
          <w:b/>
          <w:iCs/>
          <w:kern w:val="0"/>
          <w:sz w:val="22"/>
          <w:szCs w:val="22"/>
          <w:u w:val="single"/>
          <w14:ligatures w14:val="none"/>
        </w:rPr>
        <w:t>Today no one can hear you over the noise of talk.</w:t>
      </w:r>
      <w:r w:rsidRPr="00EC0BD7">
        <w:rPr>
          <w:rFonts w:ascii="Calibri" w:hAnsi="Calibri" w:cs="Calibri"/>
          <w:kern w:val="0"/>
          <w:sz w:val="12"/>
          <w:szCs w:val="22"/>
          <w14:ligatures w14:val="none"/>
        </w:rPr>
        <w:t xml:space="preserve"> Maurizio Lazzarato says immaterial labor is loquacious and industrial labor was mute. </w:t>
      </w:r>
      <w:r w:rsidRPr="00EC0BD7">
        <w:rPr>
          <w:rFonts w:ascii="Calibri" w:hAnsi="Calibri" w:cs="Calibri"/>
          <w:kern w:val="0"/>
          <w:sz w:val="22"/>
          <w:szCs w:val="22"/>
          <w:u w:val="single"/>
          <w14:ligatures w14:val="none"/>
        </w:rPr>
        <w:t xml:space="preserve">Governance populations are gregarious. Gregariousness is the exchange form of immaterial labor-power, a labor-power summoned by interests from a communicability without interest, a viral communicability, a beat. </w:t>
      </w:r>
      <w:r w:rsidRPr="00EC0BD7">
        <w:rPr>
          <w:rFonts w:ascii="Calibri" w:hAnsi="Calibri" w:cs="Calibri"/>
          <w:b/>
          <w:iCs/>
          <w:kern w:val="0"/>
          <w:sz w:val="22"/>
          <w:szCs w:val="22"/>
          <w:u w:val="single"/>
          <w14:ligatures w14:val="none"/>
        </w:rPr>
        <w:t>The compulsion to tell us how you feel is the compulsion of labor</w:t>
      </w:r>
      <w:r w:rsidRPr="00EC0BD7">
        <w:rPr>
          <w:rFonts w:ascii="Calibri" w:hAnsi="Calibri" w:cs="Calibri"/>
          <w:kern w:val="0"/>
          <w:sz w:val="12"/>
          <w:szCs w:val="22"/>
          <w14:ligatures w14:val="none"/>
        </w:rPr>
        <w:t xml:space="preserve">, not citizenship, exploitation not domination, </w:t>
      </w:r>
      <w:r w:rsidRPr="00EC0BD7">
        <w:rPr>
          <w:rFonts w:ascii="Calibri" w:hAnsi="Calibri" w:cs="Calibri"/>
          <w:b/>
          <w:iCs/>
          <w:kern w:val="0"/>
          <w:sz w:val="22"/>
          <w:szCs w:val="22"/>
          <w:u w:val="single"/>
          <w14:ligatures w14:val="none"/>
        </w:rPr>
        <w:t>and it is whiteness.</w:t>
      </w:r>
      <w:r w:rsidRPr="00EC0BD7">
        <w:rPr>
          <w:rFonts w:ascii="Calibri" w:hAnsi="Calibri" w:cs="Calibri"/>
          <w:kern w:val="0"/>
          <w:sz w:val="12"/>
          <w:szCs w:val="22"/>
          <w14:ligatures w14:val="none"/>
        </w:rPr>
        <w:t xml:space="preserve"> Whiteness is why Lazzarato does not hear industrial labor. Whiteness is nothing but a relationship to blackness as we have tried to describe it here, but in particular a relationship to blackness in its relationship to capital, which is to say the movement from muteness to dumb insolence which may be by way of bringing the noise. But the noise of talk, white noise, the information-rich environment of the gregarious, comes from subjectivities formed of objectified labor. These are the subjectivities of interests, subjectivities of labor-power whose potentialities are already bounded by how they will be spent, and mute to their blackness. This is the real muteness of industrial labor. And it is the real gregariousness of immaterial labor. </w:t>
      </w:r>
      <w:r w:rsidRPr="00EC0BD7">
        <w:rPr>
          <w:rFonts w:ascii="Calibri" w:hAnsi="Calibri" w:cs="Calibri"/>
          <w:kern w:val="0"/>
          <w:sz w:val="22"/>
          <w:szCs w:val="22"/>
          <w:u w:val="single"/>
          <w14:ligatures w14:val="none"/>
        </w:rPr>
        <w:t xml:space="preserve">Governance is the extension of whiteness on a global scale. </w:t>
      </w:r>
      <w:r w:rsidRPr="00EC0BD7">
        <w:rPr>
          <w:rFonts w:ascii="Calibri" w:hAnsi="Calibri" w:cs="Calibri"/>
          <w:kern w:val="0"/>
          <w:sz w:val="12"/>
          <w:szCs w:val="22"/>
          <w14:ligatures w14:val="none"/>
        </w:rPr>
        <w:t xml:space="preserve">17. NGOs are the laboratories of governance. The premise of the NGO is that all populations must become gregarious. And the ethics of the NGOs, </w:t>
      </w:r>
      <w:r w:rsidRPr="00EC0BD7">
        <w:rPr>
          <w:rFonts w:ascii="Calibri" w:hAnsi="Calibri" w:cs="Calibri"/>
          <w:b/>
          <w:iCs/>
          <w:kern w:val="0"/>
          <w:sz w:val="22"/>
          <w:szCs w:val="22"/>
          <w:highlight w:val="yellow"/>
          <w:u w:val="single"/>
          <w14:ligatures w14:val="none"/>
        </w:rPr>
        <w:t xml:space="preserve">the dream of governance </w:t>
      </w:r>
      <w:r w:rsidRPr="00EC0BD7">
        <w:rPr>
          <w:rFonts w:ascii="Calibri" w:hAnsi="Calibri" w:cs="Calibri"/>
          <w:b/>
          <w:iCs/>
          <w:kern w:val="0"/>
          <w:sz w:val="22"/>
          <w:szCs w:val="22"/>
          <w:u w:val="single"/>
          <w14:ligatures w14:val="none"/>
        </w:rPr>
        <w:t xml:space="preserve">in general, </w:t>
      </w:r>
      <w:r w:rsidRPr="00EC0BD7">
        <w:rPr>
          <w:rFonts w:ascii="Calibri" w:hAnsi="Calibri" w:cs="Calibri"/>
          <w:b/>
          <w:iCs/>
          <w:kern w:val="0"/>
          <w:sz w:val="22"/>
          <w:szCs w:val="22"/>
          <w:highlight w:val="yellow"/>
          <w:u w:val="single"/>
          <w14:ligatures w14:val="none"/>
        </w:rPr>
        <w:t>is to go beyond representation as a form of sovereignty, to auto-generating representation</w:t>
      </w:r>
      <w:r w:rsidRPr="00EC0BD7">
        <w:rPr>
          <w:rFonts w:ascii="Calibri" w:hAnsi="Calibri" w:cs="Calibri"/>
          <w:b/>
          <w:iCs/>
          <w:kern w:val="0"/>
          <w:sz w:val="22"/>
          <w:szCs w:val="22"/>
          <w:u w:val="single"/>
          <w14:ligatures w14:val="none"/>
        </w:rPr>
        <w:t xml:space="preserve">, in the double sense. </w:t>
      </w:r>
      <w:r w:rsidRPr="00EC0BD7">
        <w:rPr>
          <w:rFonts w:ascii="Calibri" w:hAnsi="Calibri" w:cs="Calibri"/>
          <w:b/>
          <w:iCs/>
          <w:kern w:val="0"/>
          <w:sz w:val="22"/>
          <w:szCs w:val="22"/>
          <w:highlight w:val="yellow"/>
          <w:u w:val="single"/>
          <w14:ligatures w14:val="none"/>
        </w:rPr>
        <w:t xml:space="preserve">Those who can represent themselves will also be those who re-present themselves as interests </w:t>
      </w:r>
      <w:r w:rsidRPr="00EC0BD7">
        <w:rPr>
          <w:rFonts w:ascii="Calibri" w:hAnsi="Calibri" w:cs="Calibri"/>
          <w:b/>
          <w:iCs/>
          <w:kern w:val="0"/>
          <w:sz w:val="22"/>
          <w:szCs w:val="22"/>
          <w:u w:val="single"/>
          <w14:ligatures w14:val="none"/>
        </w:rPr>
        <w:t>in one and the same move, collapsing the distinction.</w:t>
      </w:r>
      <w:r w:rsidRPr="00EC0BD7">
        <w:rPr>
          <w:rFonts w:ascii="Calibri" w:hAnsi="Calibri" w:cs="Calibri"/>
          <w:kern w:val="0"/>
          <w:sz w:val="12"/>
          <w:szCs w:val="22"/>
          <w14:ligatures w14:val="none"/>
        </w:rPr>
        <w:t xml:space="preserve"> The NGO is the research and development arm of governance finding new ways to bring to blackness what it is said to lack, the thing that cannot be brought, interests. </w:t>
      </w:r>
      <w:r w:rsidRPr="00EC0BD7">
        <w:rPr>
          <w:rFonts w:ascii="Calibri" w:hAnsi="Calibri" w:cs="Calibri"/>
          <w:b/>
          <w:iCs/>
          <w:kern w:val="0"/>
          <w:sz w:val="22"/>
          <w:szCs w:val="22"/>
          <w:highlight w:val="yellow"/>
          <w:u w:val="single"/>
          <w14:ligatures w14:val="none"/>
        </w:rPr>
        <w:t xml:space="preserve">I don’t want to speak for those people is the mantra of governance. </w:t>
      </w:r>
      <w:r w:rsidRPr="00EC0BD7">
        <w:rPr>
          <w:rFonts w:ascii="Calibri" w:hAnsi="Calibri" w:cs="Calibri"/>
          <w:kern w:val="0"/>
          <w:sz w:val="12"/>
          <w:szCs w:val="22"/>
          <w14:ligatures w14:val="none"/>
        </w:rPr>
        <w:t xml:space="preserve">18. Governance is the putting to work of democracy. When representation becomes the obligation of all, </w:t>
      </w:r>
      <w:r w:rsidRPr="00EC0BD7">
        <w:rPr>
          <w:rFonts w:ascii="Calibri" w:hAnsi="Calibri" w:cs="Calibri"/>
          <w:kern w:val="0"/>
          <w:sz w:val="22"/>
          <w:szCs w:val="22"/>
          <w:u w:val="single"/>
          <w14:ligatures w14:val="none"/>
        </w:rPr>
        <w:t>when politics becomes the work of all, democracy is labored.</w:t>
      </w:r>
      <w:r w:rsidRPr="00EC0BD7">
        <w:rPr>
          <w:rFonts w:ascii="Calibri" w:hAnsi="Calibri" w:cs="Calibri"/>
          <w:kern w:val="0"/>
          <w:sz w:val="12"/>
          <w:szCs w:val="22"/>
          <w14:ligatures w14:val="none"/>
        </w:rPr>
        <w:t xml:space="preserve"> No longer can democracy promise the return of something lost in the workplace,</w:t>
      </w:r>
      <w:r w:rsidRPr="00EC0BD7">
        <w:rPr>
          <w:rFonts w:ascii="Calibri" w:hAnsi="Calibri" w:cs="Calibri"/>
          <w:kern w:val="0"/>
          <w:sz w:val="22"/>
          <w:szCs w:val="22"/>
          <w:u w:val="single"/>
          <w14:ligatures w14:val="none"/>
        </w:rPr>
        <w:t xml:space="preserve"> </w:t>
      </w:r>
      <w:r w:rsidRPr="00EC0BD7">
        <w:rPr>
          <w:rFonts w:ascii="Calibri" w:hAnsi="Calibri" w:cs="Calibri"/>
          <w:kern w:val="0"/>
          <w:sz w:val="12"/>
          <w:szCs w:val="22"/>
          <w14:ligatures w14:val="none"/>
        </w:rPr>
        <w:t xml:space="preserve">but rather becomes itself an extension of the workplace. And even democracy cannot contain governance, but is only a tool in its box. </w:t>
      </w:r>
      <w:r w:rsidRPr="00EC0BD7">
        <w:rPr>
          <w:rFonts w:ascii="Calibri" w:hAnsi="Calibri" w:cs="Calibri"/>
          <w:kern w:val="0"/>
          <w:sz w:val="22"/>
          <w:szCs w:val="22"/>
          <w:u w:val="single"/>
          <w14:ligatures w14:val="none"/>
        </w:rPr>
        <w:t>Governance is always generated, always organic to any situation.</w:t>
      </w:r>
      <w:r w:rsidRPr="00EC0BD7">
        <w:rPr>
          <w:rFonts w:ascii="Calibri" w:hAnsi="Calibri" w:cs="Calibri"/>
          <w:kern w:val="0"/>
          <w:sz w:val="12"/>
          <w:szCs w:val="22"/>
          <w14:ligatures w14:val="none"/>
        </w:rPr>
        <w:t xml:space="preserve"> Democracy sits badly in many situations, and must be</w:t>
      </w:r>
      <w:r w:rsidRPr="00EC0BD7">
        <w:rPr>
          <w:rFonts w:ascii="Calibri" w:hAnsi="Calibri" w:cs="Calibri"/>
          <w:kern w:val="0"/>
          <w:sz w:val="22"/>
          <w:szCs w:val="22"/>
          <w:u w:val="single"/>
          <w14:ligatures w14:val="none"/>
        </w:rPr>
        <w:t xml:space="preserve"> </w:t>
      </w:r>
      <w:r w:rsidRPr="00EC0BD7">
        <w:rPr>
          <w:rFonts w:ascii="Calibri" w:hAnsi="Calibri" w:cs="Calibri"/>
          <w:kern w:val="0"/>
          <w:sz w:val="12"/>
          <w:szCs w:val="22"/>
          <w14:ligatures w14:val="none"/>
        </w:rPr>
        <w:t xml:space="preserve">worked at, made to appear as natural as governance, made to serve governance. 19. Because </w:t>
      </w:r>
      <w:r w:rsidRPr="00EC0BD7">
        <w:rPr>
          <w:rFonts w:ascii="Calibri" w:hAnsi="Calibri" w:cs="Calibri"/>
          <w:b/>
          <w:iCs/>
          <w:kern w:val="0"/>
          <w:sz w:val="22"/>
          <w:szCs w:val="22"/>
          <w:u w:val="single"/>
          <w14:ligatures w14:val="none"/>
        </w:rPr>
        <w:t xml:space="preserve">governance is the annunciation of universal ex- change. </w:t>
      </w:r>
      <w:r w:rsidRPr="00EC0BD7">
        <w:rPr>
          <w:rFonts w:ascii="Calibri" w:hAnsi="Calibri" w:cs="Calibri"/>
          <w:b/>
          <w:iCs/>
          <w:kern w:val="0"/>
          <w:sz w:val="22"/>
          <w:szCs w:val="22"/>
          <w:highlight w:val="yellow"/>
          <w:u w:val="single"/>
          <w14:ligatures w14:val="none"/>
        </w:rPr>
        <w:t>The exchange through communication of all institutional forms</w:t>
      </w:r>
      <w:r w:rsidRPr="00EC0BD7">
        <w:rPr>
          <w:rFonts w:ascii="Calibri" w:hAnsi="Calibri" w:cs="Calibri"/>
          <w:b/>
          <w:iCs/>
          <w:kern w:val="0"/>
          <w:sz w:val="22"/>
          <w:szCs w:val="22"/>
          <w:u w:val="single"/>
          <w14:ligatures w14:val="none"/>
        </w:rPr>
        <w:t xml:space="preserve">, all forms of exchange value with each other </w:t>
      </w:r>
      <w:r w:rsidRPr="00EC0BD7">
        <w:rPr>
          <w:rFonts w:ascii="Calibri" w:hAnsi="Calibri" w:cs="Calibri"/>
          <w:b/>
          <w:iCs/>
          <w:kern w:val="0"/>
          <w:sz w:val="22"/>
          <w:szCs w:val="22"/>
          <w:highlight w:val="yellow"/>
          <w:u w:val="single"/>
          <w14:ligatures w14:val="none"/>
        </w:rPr>
        <w:t>is the enunciation of governance</w:t>
      </w:r>
      <w:r w:rsidRPr="00EC0BD7">
        <w:rPr>
          <w:rFonts w:ascii="Calibri" w:hAnsi="Calibri" w:cs="Calibri"/>
          <w:b/>
          <w:iCs/>
          <w:kern w:val="0"/>
          <w:sz w:val="22"/>
          <w:szCs w:val="22"/>
          <w:u w:val="single"/>
          <w14:ligatures w14:val="none"/>
        </w:rPr>
        <w:t>.</w:t>
      </w:r>
      <w:r w:rsidRPr="00EC0BD7">
        <w:rPr>
          <w:rFonts w:ascii="Calibri" w:hAnsi="Calibri" w:cs="Calibri"/>
          <w:kern w:val="0"/>
          <w:sz w:val="12"/>
          <w:szCs w:val="22"/>
          <w14:ligatures w14:val="none"/>
        </w:rPr>
        <w:t xml:space="preserve"> The hospital talks to the prison which talks to the</w:t>
      </w:r>
      <w:r w:rsidRPr="00EC0BD7">
        <w:rPr>
          <w:rFonts w:ascii="Calibri" w:hAnsi="Calibri" w:cs="Calibri"/>
          <w:b/>
          <w:iCs/>
          <w:kern w:val="0"/>
          <w:szCs w:val="22"/>
          <w:u w:val="single"/>
          <w14:ligatures w14:val="none"/>
        </w:rPr>
        <w:t xml:space="preserve"> </w:t>
      </w:r>
      <w:r w:rsidRPr="00EC0BD7">
        <w:rPr>
          <w:rFonts w:ascii="Calibri" w:hAnsi="Calibri" w:cs="Calibri"/>
          <w:kern w:val="0"/>
          <w:sz w:val="12"/>
          <w:szCs w:val="22"/>
          <w14:ligatures w14:val="none"/>
        </w:rPr>
        <w:t xml:space="preserve">university which talks to the NGO which talks to the corporation through governance, and not just to each other but about each other. </w:t>
      </w:r>
      <w:r w:rsidRPr="00EC0BD7">
        <w:rPr>
          <w:rFonts w:ascii="Calibri" w:hAnsi="Calibri" w:cs="Calibri"/>
          <w:kern w:val="0"/>
          <w:sz w:val="22"/>
          <w:szCs w:val="22"/>
          <w:u w:val="single"/>
          <w14:ligatures w14:val="none"/>
        </w:rPr>
        <w:t>Everybody knows everything about our biopolitics.</w:t>
      </w:r>
      <w:r w:rsidRPr="00EC0BD7">
        <w:rPr>
          <w:rFonts w:ascii="Calibri" w:hAnsi="Calibri" w:cs="Calibri"/>
          <w:kern w:val="0"/>
          <w:sz w:val="12"/>
          <w:szCs w:val="22"/>
          <w14:ligatures w14:val="none"/>
        </w:rPr>
        <w:t xml:space="preserve"> This is the perfection of democracy under the general equivalent. </w:t>
      </w:r>
      <w:r w:rsidRPr="00EC0BD7">
        <w:rPr>
          <w:rFonts w:ascii="Calibri" w:hAnsi="Calibri" w:cs="Calibri"/>
          <w:kern w:val="0"/>
          <w:sz w:val="22"/>
          <w:szCs w:val="22"/>
          <w:u w:val="single"/>
          <w14:ligatures w14:val="none"/>
        </w:rPr>
        <w:t>It is also the annunciation of governance as the realisation of universal exchange on the</w:t>
      </w:r>
      <w:r w:rsidRPr="00EC0BD7">
        <w:rPr>
          <w:rFonts w:ascii="Calibri" w:hAnsi="Calibri" w:cs="Calibri"/>
          <w:kern w:val="0"/>
          <w:sz w:val="12"/>
          <w:szCs w:val="22"/>
          <w14:ligatures w14:val="none"/>
        </w:rPr>
        <w:t xml:space="preserve"> </w:t>
      </w:r>
      <w:r w:rsidRPr="00EC0BD7">
        <w:rPr>
          <w:rFonts w:ascii="Calibri" w:hAnsi="Calibri" w:cs="Calibri"/>
          <w:kern w:val="0"/>
          <w:sz w:val="22"/>
          <w:szCs w:val="22"/>
          <w:u w:val="single"/>
          <w14:ligatures w14:val="none"/>
        </w:rPr>
        <w:t>grounds of capitalism.</w:t>
      </w:r>
    </w:p>
    <w:p w14:paraId="191002F7" w14:textId="77777777" w:rsidR="00ED12F6" w:rsidRDefault="00ED12F6" w:rsidP="00ED12F6"/>
    <w:p w14:paraId="7658F41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00BDA" w14:textId="77777777" w:rsidR="000740A7" w:rsidRDefault="000740A7" w:rsidP="00066D2C">
      <w:r>
        <w:separator/>
      </w:r>
    </w:p>
  </w:endnote>
  <w:endnote w:type="continuationSeparator" w:id="0">
    <w:p w14:paraId="4FE076F0" w14:textId="77777777" w:rsidR="000740A7" w:rsidRDefault="000740A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FF024" w14:textId="77777777" w:rsidR="000740A7" w:rsidRDefault="000740A7" w:rsidP="00066D2C">
      <w:r>
        <w:separator/>
      </w:r>
    </w:p>
  </w:footnote>
  <w:footnote w:type="continuationSeparator" w:id="0">
    <w:p w14:paraId="7E25DDC3" w14:textId="77777777" w:rsidR="000740A7" w:rsidRDefault="000740A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7A01CC"/>
    <w:multiLevelType w:val="hybridMultilevel"/>
    <w:tmpl w:val="7C3A3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39542092">
    <w:abstractNumId w:val="15"/>
  </w:num>
  <w:num w:numId="46" w16cid:durableId="15623224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6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D12F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0A7"/>
    <w:rsid w:val="00074F1E"/>
    <w:rsid w:val="0007573B"/>
    <w:rsid w:val="0007578B"/>
    <w:rsid w:val="0007692C"/>
    <w:rsid w:val="00076EA7"/>
    <w:rsid w:val="00080E37"/>
    <w:rsid w:val="00080F27"/>
    <w:rsid w:val="000871E3"/>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3C4"/>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7F7"/>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1C6"/>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9E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CAE"/>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5F2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7AEB"/>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144"/>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026"/>
    <w:rsid w:val="00BC3256"/>
    <w:rsid w:val="00BC3592"/>
    <w:rsid w:val="00BC36DF"/>
    <w:rsid w:val="00BC4B41"/>
    <w:rsid w:val="00BC66ED"/>
    <w:rsid w:val="00BD11D3"/>
    <w:rsid w:val="00BD1D2E"/>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97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2F6"/>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0C8C"/>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174"/>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D36"/>
    <w:rsid w:val="00FB3521"/>
    <w:rsid w:val="00FC1707"/>
    <w:rsid w:val="00FC1C82"/>
    <w:rsid w:val="00FC1D2F"/>
    <w:rsid w:val="00FC45AC"/>
    <w:rsid w:val="00FC4CFF"/>
    <w:rsid w:val="00FC5DE9"/>
    <w:rsid w:val="00FD0415"/>
    <w:rsid w:val="00FD44E2"/>
    <w:rsid w:val="00FD48FA"/>
    <w:rsid w:val="00FD73C3"/>
    <w:rsid w:val="00FD7BA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2CA391"/>
  <w15:chartTrackingRefBased/>
  <w15:docId w15:val="{695F8F5E-C2AF-7844-92C0-A0AD39B68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D12F6"/>
    <w:pPr>
      <w:spacing w:line="278" w:lineRule="auto"/>
    </w:pPr>
    <w:rPr>
      <w:kern w:val="2"/>
      <w:sz w:val="24"/>
      <w:szCs w:val="24"/>
      <w14:ligatures w14:val="standardContextual"/>
    </w:rPr>
  </w:style>
  <w:style w:type="paragraph" w:styleId="Heading1">
    <w:name w:val="heading 1"/>
    <w:aliases w:val="Pocket"/>
    <w:basedOn w:val="Normal"/>
    <w:next w:val="Normal"/>
    <w:link w:val="Heading1Char"/>
    <w:qFormat/>
    <w:rsid w:val="00ED12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D12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ED12F6"/>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ED12F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12F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D12F6"/>
    <w:pPr>
      <w:keepNext/>
      <w:keepLines/>
      <w:spacing w:before="40" w:after="0" w:line="259" w:lineRule="auto"/>
      <w:outlineLvl w:val="5"/>
    </w:pPr>
    <w:rPr>
      <w:rFonts w:ascii="Calibri" w:eastAsiaTheme="majorEastAsia" w:hAnsi="Calibri" w:cstheme="majorBidi"/>
      <w:i/>
      <w:iCs/>
      <w:color w:val="595959" w:themeColor="text1" w:themeTint="A6"/>
      <w:kern w:val="0"/>
      <w:sz w:val="22"/>
      <w:szCs w:val="22"/>
      <w14:ligatures w14:val="none"/>
    </w:rPr>
  </w:style>
  <w:style w:type="paragraph" w:styleId="Heading7">
    <w:name w:val="heading 7"/>
    <w:basedOn w:val="Normal"/>
    <w:next w:val="Normal"/>
    <w:link w:val="Heading7Char"/>
    <w:uiPriority w:val="9"/>
    <w:semiHidden/>
    <w:unhideWhenUsed/>
    <w:qFormat/>
    <w:rsid w:val="00ED12F6"/>
    <w:pPr>
      <w:keepNext/>
      <w:keepLines/>
      <w:spacing w:before="40" w:after="0" w:line="259" w:lineRule="auto"/>
      <w:outlineLvl w:val="6"/>
    </w:pPr>
    <w:rPr>
      <w:rFonts w:ascii="Calibri" w:eastAsiaTheme="majorEastAsia" w:hAnsi="Calibri" w:cstheme="majorBidi"/>
      <w:color w:val="595959" w:themeColor="text1" w:themeTint="A6"/>
      <w:kern w:val="0"/>
      <w:sz w:val="22"/>
      <w:szCs w:val="22"/>
      <w14:ligatures w14:val="none"/>
    </w:rPr>
  </w:style>
  <w:style w:type="paragraph" w:styleId="Heading8">
    <w:name w:val="heading 8"/>
    <w:basedOn w:val="Normal"/>
    <w:next w:val="Normal"/>
    <w:link w:val="Heading8Char"/>
    <w:uiPriority w:val="9"/>
    <w:semiHidden/>
    <w:unhideWhenUsed/>
    <w:qFormat/>
    <w:rsid w:val="00ED12F6"/>
    <w:pPr>
      <w:keepNext/>
      <w:keepLines/>
      <w:spacing w:after="0" w:line="259" w:lineRule="auto"/>
      <w:outlineLvl w:val="7"/>
    </w:pPr>
    <w:rPr>
      <w:rFonts w:ascii="Calibri" w:eastAsiaTheme="majorEastAsia" w:hAnsi="Calibri" w:cstheme="majorBidi"/>
      <w:i/>
      <w:iCs/>
      <w:color w:val="272727" w:themeColor="text1" w:themeTint="D8"/>
      <w:kern w:val="0"/>
      <w:sz w:val="22"/>
      <w:szCs w:val="22"/>
      <w14:ligatures w14:val="none"/>
    </w:rPr>
  </w:style>
  <w:style w:type="paragraph" w:styleId="Heading9">
    <w:name w:val="heading 9"/>
    <w:basedOn w:val="Normal"/>
    <w:next w:val="Normal"/>
    <w:link w:val="Heading9Char"/>
    <w:uiPriority w:val="9"/>
    <w:semiHidden/>
    <w:unhideWhenUsed/>
    <w:qFormat/>
    <w:rsid w:val="00ED12F6"/>
    <w:pPr>
      <w:keepNext/>
      <w:keepLines/>
      <w:spacing w:after="0" w:line="259" w:lineRule="auto"/>
      <w:outlineLvl w:val="8"/>
    </w:pPr>
    <w:rPr>
      <w:rFonts w:ascii="Calibri" w:eastAsiaTheme="majorEastAsia" w:hAnsi="Calibri" w:cstheme="majorBidi"/>
      <w:color w:val="272727" w:themeColor="text1" w:themeTint="D8"/>
      <w:kern w:val="0"/>
      <w:sz w:val="22"/>
      <w:szCs w:val="22"/>
      <w14:ligatures w14:val="none"/>
    </w:rPr>
  </w:style>
  <w:style w:type="character" w:default="1" w:styleId="DefaultParagraphFont">
    <w:name w:val="Default Paragraph Font"/>
    <w:uiPriority w:val="1"/>
    <w:semiHidden/>
    <w:unhideWhenUsed/>
    <w:rsid w:val="00ED12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12F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D12F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D12F6"/>
    <w:rPr>
      <w:color w:val="auto"/>
      <w:u w:val="none"/>
    </w:rPr>
  </w:style>
  <w:style w:type="character" w:customStyle="1" w:styleId="Heading1Char">
    <w:name w:val="Heading 1 Char"/>
    <w:aliases w:val="Pocket Char"/>
    <w:basedOn w:val="DefaultParagraphFont"/>
    <w:link w:val="Heading1"/>
    <w:rsid w:val="00ED12F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D12F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ED12F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ED12F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D12F6"/>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ED12F6"/>
    <w:rPr>
      <w:b w:val="0"/>
      <w:sz w:val="22"/>
      <w:u w:val="single"/>
    </w:rPr>
  </w:style>
  <w:style w:type="character" w:styleId="Strong">
    <w:name w:val="Strong"/>
    <w:basedOn w:val="DefaultParagraphFont"/>
    <w:uiPriority w:val="22"/>
    <w:qFormat/>
    <w:rsid w:val="00ED12F6"/>
    <w:rPr>
      <w:b/>
      <w:bCs/>
    </w:rPr>
  </w:style>
  <w:style w:type="character" w:styleId="BookTitle">
    <w:name w:val="Book Title"/>
    <w:basedOn w:val="DefaultParagraphFont"/>
    <w:uiPriority w:val="33"/>
    <w:qFormat/>
    <w:rsid w:val="00ED12F6"/>
    <w:rPr>
      <w:b/>
      <w:bCs/>
      <w:i/>
      <w:iCs/>
      <w:spacing w:val="5"/>
    </w:rPr>
  </w:style>
  <w:style w:type="character" w:customStyle="1" w:styleId="Heading5Char">
    <w:name w:val="Heading 5 Char"/>
    <w:basedOn w:val="DefaultParagraphFont"/>
    <w:link w:val="Heading5"/>
    <w:uiPriority w:val="9"/>
    <w:semiHidden/>
    <w:rsid w:val="00ED12F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D12F6"/>
  </w:style>
  <w:style w:type="paragraph" w:styleId="Header">
    <w:name w:val="header"/>
    <w:basedOn w:val="Normal"/>
    <w:link w:val="HeaderChar"/>
    <w:uiPriority w:val="99"/>
    <w:semiHidden/>
    <w:rsid w:val="00ED12F6"/>
    <w:pPr>
      <w:tabs>
        <w:tab w:val="center" w:pos="4680"/>
        <w:tab w:val="right" w:pos="9360"/>
      </w:tabs>
    </w:pPr>
  </w:style>
  <w:style w:type="character" w:customStyle="1" w:styleId="HeaderChar">
    <w:name w:val="Header Char"/>
    <w:basedOn w:val="DefaultParagraphFont"/>
    <w:link w:val="Header"/>
    <w:uiPriority w:val="99"/>
    <w:semiHidden/>
    <w:rsid w:val="00ED12F6"/>
    <w:rPr>
      <w:rFonts w:ascii="Calibri" w:hAnsi="Calibri" w:cs="Calibri"/>
    </w:rPr>
  </w:style>
  <w:style w:type="paragraph" w:styleId="Footer">
    <w:name w:val="footer"/>
    <w:basedOn w:val="Normal"/>
    <w:link w:val="FooterChar"/>
    <w:uiPriority w:val="99"/>
    <w:semiHidden/>
    <w:rsid w:val="00ED12F6"/>
    <w:pPr>
      <w:tabs>
        <w:tab w:val="center" w:pos="4680"/>
        <w:tab w:val="right" w:pos="9360"/>
      </w:tabs>
    </w:pPr>
  </w:style>
  <w:style w:type="character" w:customStyle="1" w:styleId="FooterChar">
    <w:name w:val="Footer Char"/>
    <w:basedOn w:val="DefaultParagraphFont"/>
    <w:link w:val="Footer"/>
    <w:uiPriority w:val="99"/>
    <w:semiHidden/>
    <w:rsid w:val="00ED12F6"/>
    <w:rPr>
      <w:rFonts w:ascii="Calibri" w:hAnsi="Calibri" w:cs="Calibri"/>
    </w:rPr>
  </w:style>
  <w:style w:type="paragraph" w:styleId="BodyText">
    <w:name w:val="Body Text"/>
    <w:basedOn w:val="Normal"/>
    <w:link w:val="BodyTextChar"/>
    <w:uiPriority w:val="99"/>
    <w:semiHidden/>
    <w:unhideWhenUsed/>
    <w:rsid w:val="00ED12F6"/>
    <w:pPr>
      <w:spacing w:after="120"/>
    </w:pPr>
  </w:style>
  <w:style w:type="character" w:customStyle="1" w:styleId="BodyTextChar">
    <w:name w:val="Body Text Char"/>
    <w:basedOn w:val="DefaultParagraphFont"/>
    <w:link w:val="BodyText"/>
    <w:uiPriority w:val="99"/>
    <w:semiHidden/>
    <w:rsid w:val="00ED12F6"/>
    <w:rPr>
      <w:rFonts w:ascii="Calibri" w:hAnsi="Calibri" w:cs="Calibri"/>
    </w:rPr>
  </w:style>
  <w:style w:type="paragraph" w:styleId="NoSpacing">
    <w:name w:val="No Spacing"/>
    <w:link w:val="NoSpacingChar"/>
    <w:uiPriority w:val="99"/>
    <w:unhideWhenUsed/>
    <w:qFormat/>
    <w:rsid w:val="00ED12F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D12F6"/>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ED12F6"/>
    <w:rPr>
      <w:color w:val="0563C1" w:themeColor="hyperlink"/>
      <w:u w:val="single"/>
    </w:rPr>
  </w:style>
  <w:style w:type="character" w:styleId="UnresolvedMention">
    <w:name w:val="Unresolved Mention"/>
    <w:basedOn w:val="DefaultParagraphFont"/>
    <w:uiPriority w:val="99"/>
    <w:semiHidden/>
    <w:unhideWhenUsed/>
    <w:rsid w:val="00ED12F6"/>
    <w:rPr>
      <w:color w:val="605E5C"/>
      <w:shd w:val="clear" w:color="auto" w:fill="E1DFDD"/>
    </w:rPr>
  </w:style>
  <w:style w:type="paragraph" w:customStyle="1" w:styleId="Undertag">
    <w:name w:val="Undertag"/>
    <w:link w:val="UndertagChar"/>
    <w:autoRedefine/>
    <w:uiPriority w:val="5"/>
    <w:qFormat/>
    <w:rsid w:val="00ED12F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D12F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D12F6"/>
    <w:rPr>
      <w:color w:val="2F5496" w:themeColor="accent1" w:themeShade="BF"/>
    </w:rPr>
  </w:style>
  <w:style w:type="character" w:customStyle="1" w:styleId="AnalyticChar">
    <w:name w:val="Analytic Char"/>
    <w:basedOn w:val="DefaultParagraphFont"/>
    <w:link w:val="Analytic"/>
    <w:uiPriority w:val="5"/>
    <w:rsid w:val="00ED12F6"/>
    <w:rPr>
      <w:rFonts w:ascii="Calibri" w:eastAsiaTheme="majorEastAsia" w:hAnsi="Calibri" w:cstheme="majorBidi"/>
      <w:b/>
      <w:iCs/>
      <w:color w:val="2F5496" w:themeColor="accent1" w:themeShade="BF"/>
      <w:sz w:val="26"/>
    </w:rPr>
  </w:style>
  <w:style w:type="character" w:customStyle="1" w:styleId="Heading6Char">
    <w:name w:val="Heading 6 Char"/>
    <w:basedOn w:val="DefaultParagraphFont"/>
    <w:link w:val="Heading6"/>
    <w:uiPriority w:val="9"/>
    <w:semiHidden/>
    <w:rsid w:val="00ED12F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D12F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D12F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D12F6"/>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ED12F6"/>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ED1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2F6"/>
    <w:pPr>
      <w:numPr>
        <w:ilvl w:val="1"/>
      </w:numPr>
      <w:spacing w:line="259" w:lineRule="auto"/>
    </w:pPr>
    <w:rPr>
      <w:rFonts w:ascii="Calibri" w:eastAsiaTheme="majorEastAsia" w:hAnsi="Calibr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ED12F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D12F6"/>
    <w:pPr>
      <w:spacing w:before="160" w:line="259" w:lineRule="auto"/>
      <w:jc w:val="center"/>
    </w:pPr>
    <w:rPr>
      <w:rFonts w:ascii="Calibri" w:hAnsi="Calibri" w:cs="Calibri"/>
      <w:i/>
      <w:iCs/>
      <w:color w:val="404040" w:themeColor="text1" w:themeTint="BF"/>
      <w:kern w:val="0"/>
      <w:sz w:val="22"/>
      <w:szCs w:val="22"/>
      <w14:ligatures w14:val="none"/>
    </w:rPr>
  </w:style>
  <w:style w:type="character" w:customStyle="1" w:styleId="QuoteChar">
    <w:name w:val="Quote Char"/>
    <w:basedOn w:val="DefaultParagraphFont"/>
    <w:link w:val="Quote"/>
    <w:uiPriority w:val="29"/>
    <w:rsid w:val="00ED12F6"/>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ED12F6"/>
    <w:pPr>
      <w:spacing w:line="259" w:lineRule="auto"/>
      <w:ind w:left="720"/>
      <w:contextualSpacing/>
    </w:pPr>
    <w:rPr>
      <w:rFonts w:ascii="Calibri" w:hAnsi="Calibri" w:cs="Calibri"/>
      <w:kern w:val="0"/>
      <w:sz w:val="22"/>
      <w:szCs w:val="22"/>
      <w14:ligatures w14:val="none"/>
    </w:rPr>
  </w:style>
  <w:style w:type="character" w:styleId="IntenseEmphasis">
    <w:name w:val="Intense Emphasis"/>
    <w:basedOn w:val="DefaultParagraphFont"/>
    <w:uiPriority w:val="21"/>
    <w:qFormat/>
    <w:rsid w:val="00ED12F6"/>
    <w:rPr>
      <w:i/>
      <w:iCs/>
      <w:color w:val="2F5496" w:themeColor="accent1" w:themeShade="BF"/>
    </w:rPr>
  </w:style>
  <w:style w:type="paragraph" w:styleId="IntenseQuote">
    <w:name w:val="Intense Quote"/>
    <w:basedOn w:val="Normal"/>
    <w:next w:val="Normal"/>
    <w:link w:val="IntenseQuoteChar"/>
    <w:uiPriority w:val="30"/>
    <w:qFormat/>
    <w:rsid w:val="00ED12F6"/>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Calibri" w:hAnsi="Calibri" w:cs="Calibri"/>
      <w:i/>
      <w:iCs/>
      <w:color w:val="2F5496" w:themeColor="accent1" w:themeShade="BF"/>
      <w:kern w:val="0"/>
      <w:sz w:val="22"/>
      <w:szCs w:val="22"/>
      <w14:ligatures w14:val="none"/>
    </w:rPr>
  </w:style>
  <w:style w:type="character" w:customStyle="1" w:styleId="IntenseQuoteChar">
    <w:name w:val="Intense Quote Char"/>
    <w:basedOn w:val="DefaultParagraphFont"/>
    <w:link w:val="IntenseQuote"/>
    <w:uiPriority w:val="30"/>
    <w:rsid w:val="00ED12F6"/>
    <w:rPr>
      <w:rFonts w:ascii="Calibri" w:hAnsi="Calibri" w:cs="Calibri"/>
      <w:i/>
      <w:iCs/>
      <w:color w:val="2F5496" w:themeColor="accent1" w:themeShade="BF"/>
    </w:rPr>
  </w:style>
  <w:style w:type="character" w:styleId="IntenseReference">
    <w:name w:val="Intense Reference"/>
    <w:basedOn w:val="DefaultParagraphFont"/>
    <w:uiPriority w:val="32"/>
    <w:qFormat/>
    <w:rsid w:val="00ED12F6"/>
    <w:rPr>
      <w:b/>
      <w:bCs/>
      <w:smallCaps/>
      <w:color w:val="2F5496" w:themeColor="accent1" w:themeShade="BF"/>
      <w:spacing w:val="5"/>
    </w:rPr>
  </w:style>
  <w:style w:type="paragraph" w:customStyle="1" w:styleId="textbold">
    <w:name w:val="text bold"/>
    <w:basedOn w:val="Normal"/>
    <w:link w:val="Emphasis"/>
    <w:uiPriority w:val="8"/>
    <w:qFormat/>
    <w:rsid w:val="00ED12F6"/>
    <w:pPr>
      <w:pBdr>
        <w:top w:val="single" w:sz="4" w:space="0" w:color="auto"/>
        <w:left w:val="single" w:sz="4" w:space="0" w:color="auto"/>
        <w:bottom w:val="single" w:sz="4" w:space="0" w:color="auto"/>
        <w:right w:val="single" w:sz="4" w:space="0" w:color="auto"/>
      </w:pBdr>
      <w:spacing w:line="259" w:lineRule="auto"/>
      <w:ind w:left="720"/>
      <w:jc w:val="both"/>
    </w:pPr>
    <w:rPr>
      <w:rFonts w:ascii="Calibri" w:hAnsi="Calibri" w:cs="Calibri"/>
      <w:b/>
      <w:iCs/>
      <w:kern w:val="0"/>
      <w:sz w:val="22"/>
      <w:szCs w:val="22"/>
      <w:u w:val="single"/>
      <w:bdr w:val="single" w:sz="8" w:space="0" w:color="auto"/>
      <w14:ligatures w14:val="none"/>
    </w:rPr>
  </w:style>
  <w:style w:type="paragraph" w:customStyle="1" w:styleId="Analytics">
    <w:name w:val="Analytics"/>
    <w:link w:val="AnalyticsChar"/>
    <w:autoRedefine/>
    <w:uiPriority w:val="4"/>
    <w:qFormat/>
    <w:rsid w:val="00ED12F6"/>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ED12F6"/>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ED12F6"/>
    <w:pPr>
      <w:keepNext w:val="0"/>
      <w:keepLines w:val="0"/>
      <w:spacing w:line="254" w:lineRule="auto"/>
      <w:outlineLvl w:val="9"/>
    </w:pPr>
    <w:rPr>
      <w:rFonts w:eastAsiaTheme="minorHAnsi" w:cstheme="minorBidi"/>
      <w:b w:val="0"/>
      <w:color w:val="0563C1" w:themeColor="hyperlink"/>
      <w:sz w:val="22"/>
      <w:szCs w:val="22"/>
      <w:u w:val="single"/>
    </w:rPr>
  </w:style>
  <w:style w:type="paragraph" w:customStyle="1" w:styleId="Emphasize">
    <w:name w:val="Emphasize"/>
    <w:basedOn w:val="Normal"/>
    <w:autoRedefine/>
    <w:uiPriority w:val="8"/>
    <w:qFormat/>
    <w:rsid w:val="00ED12F6"/>
    <w:pPr>
      <w:pBdr>
        <w:top w:val="single" w:sz="18" w:space="0" w:color="auto"/>
        <w:left w:val="single" w:sz="18" w:space="1" w:color="auto"/>
        <w:bottom w:val="single" w:sz="18" w:space="0" w:color="auto"/>
        <w:right w:val="single" w:sz="18" w:space="1" w:color="auto"/>
      </w:pBdr>
      <w:spacing w:line="256" w:lineRule="auto"/>
      <w:ind w:left="720"/>
      <w:jc w:val="both"/>
    </w:pPr>
    <w:rPr>
      <w:rFonts w:ascii="Calibri" w:hAnsi="Calibri" w:cs="Calibri"/>
      <w:b/>
      <w:iCs/>
      <w:kern w:val="0"/>
      <w:szCs w:val="22"/>
      <w:u w:val="single"/>
      <w:bdr w:val="single" w:sz="8" w:space="0" w:color="auto"/>
      <w14:ligatures w14:val="none"/>
    </w:rPr>
  </w:style>
  <w:style w:type="paragraph" w:customStyle="1" w:styleId="Emphasis1">
    <w:name w:val="Emphasis1"/>
    <w:basedOn w:val="Normal"/>
    <w:autoRedefine/>
    <w:uiPriority w:val="8"/>
    <w:qFormat/>
    <w:rsid w:val="00ED12F6"/>
    <w:pPr>
      <w:pBdr>
        <w:top w:val="single" w:sz="4" w:space="1" w:color="auto"/>
        <w:left w:val="single" w:sz="4" w:space="4" w:color="auto"/>
        <w:bottom w:val="single" w:sz="4" w:space="1" w:color="auto"/>
        <w:right w:val="single" w:sz="4" w:space="4" w:color="auto"/>
      </w:pBdr>
      <w:spacing w:line="259" w:lineRule="auto"/>
      <w:ind w:left="720"/>
      <w:jc w:val="both"/>
    </w:pPr>
    <w:rPr>
      <w:rFonts w:ascii="Calibri" w:hAnsi="Calibri" w:cs="Calibri"/>
      <w:b/>
      <w:iCs/>
      <w:kern w:val="0"/>
      <w:szCs w:val="22"/>
      <w:u w:val="single"/>
      <w:bdr w:val="single" w:sz="8" w:space="0" w:color="aut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feminist-reprise.org/docs/maria.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nthalow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39</Pages>
  <Words>24205</Words>
  <Characters>137972</Characters>
  <Application>Microsoft Office Word</Application>
  <DocSecurity>0</DocSecurity>
  <Lines>1149</Lines>
  <Paragraphs>323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Samantha Debate</dc:creator>
  <cp:keywords>6.0.0</cp:keywords>
  <dc:description/>
  <cp:lastModifiedBy>Low, Samantha</cp:lastModifiedBy>
  <cp:revision>1</cp:revision>
  <dcterms:created xsi:type="dcterms:W3CDTF">2026-01-03T15:42:00Z</dcterms:created>
  <dcterms:modified xsi:type="dcterms:W3CDTF">2026-01-03T15:44:00Z</dcterms:modified>
</cp:coreProperties>
</file>