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C26D" w14:textId="25BF8F37" w:rsidR="007C3B95" w:rsidRPr="007C3B95" w:rsidRDefault="007C3B95" w:rsidP="007C3B95">
      <w:pPr>
        <w:pStyle w:val="Heading1"/>
      </w:pPr>
      <w:r>
        <w:t>1NC – Texas Open R3</w:t>
      </w:r>
    </w:p>
    <w:p w14:paraId="1D08B44B" w14:textId="2E24361B" w:rsidR="007C3B95" w:rsidRDefault="007C3B95" w:rsidP="007C3B95">
      <w:r>
        <w:t>Antitrust DA, Antitrust CP, VC DA, Regulate AI Adv CP</w:t>
      </w:r>
    </w:p>
    <w:p w14:paraId="0B78A6A0" w14:textId="3B602FCA" w:rsidR="007C3B95" w:rsidRDefault="007C3B95" w:rsidP="007C3B95">
      <w:pPr>
        <w:pStyle w:val="Heading2"/>
      </w:pPr>
      <w:r>
        <w:t>1NC</w:t>
      </w:r>
    </w:p>
    <w:p w14:paraId="31C5B143" w14:textId="60B5375A" w:rsidR="00CE6257" w:rsidRDefault="00CE6257" w:rsidP="007C3B95">
      <w:pPr>
        <w:pStyle w:val="Heading3"/>
      </w:pPr>
      <w:r>
        <w:t>OFF</w:t>
      </w:r>
    </w:p>
    <w:p w14:paraId="0B7DE054" w14:textId="77777777" w:rsidR="00CE6257" w:rsidRPr="0023132B" w:rsidRDefault="00CE6257" w:rsidP="00CE6257">
      <w:pPr>
        <w:keepNext/>
        <w:keepLines/>
        <w:spacing w:before="40" w:after="0"/>
        <w:outlineLvl w:val="3"/>
        <w:rPr>
          <w:rFonts w:eastAsia="Times New Roman"/>
          <w:b/>
          <w:iCs/>
          <w:sz w:val="26"/>
        </w:rPr>
      </w:pPr>
      <w:r w:rsidRPr="00F22E6E">
        <w:rPr>
          <w:rFonts w:eastAsia="Times New Roman"/>
          <w:b/>
          <w:iCs/>
          <w:sz w:val="26"/>
          <w:u w:val="single"/>
        </w:rPr>
        <w:t>Strengthening</w:t>
      </w:r>
      <w:r w:rsidRPr="00F22E6E">
        <w:rPr>
          <w:rFonts w:eastAsia="Times New Roman"/>
          <w:b/>
          <w:iCs/>
          <w:sz w:val="26"/>
        </w:rPr>
        <w:t xml:space="preserve"> a right is distinct from expanding </w:t>
      </w:r>
      <w:r w:rsidRPr="00F22E6E">
        <w:rPr>
          <w:rFonts w:eastAsia="Times New Roman"/>
          <w:b/>
          <w:iCs/>
          <w:sz w:val="26"/>
          <w:u w:val="single"/>
        </w:rPr>
        <w:t>the scope</w:t>
      </w:r>
      <w:r w:rsidRPr="00F22E6E">
        <w:rPr>
          <w:rFonts w:eastAsia="Times New Roman"/>
          <w:b/>
          <w:iCs/>
          <w:sz w:val="26"/>
        </w:rPr>
        <w:t xml:space="preserve"> of a right. </w:t>
      </w:r>
    </w:p>
    <w:p w14:paraId="7713BBE5" w14:textId="77777777" w:rsidR="00CE6257" w:rsidRPr="006C48A9" w:rsidRDefault="00CE6257" w:rsidP="00CE6257">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B1C4809" w14:textId="77777777" w:rsidR="00CE6257" w:rsidRPr="0023132B" w:rsidRDefault="00CE6257" w:rsidP="00CE6257">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C65BD">
        <w:rPr>
          <w:rStyle w:val="Emphasis"/>
          <w:highlight w:val="green"/>
        </w:rPr>
        <w:t>distinction</w:t>
      </w:r>
      <w:r w:rsidRPr="001D10D7">
        <w:rPr>
          <w:rStyle w:val="StyleUnderline"/>
        </w:rPr>
        <w:t xml:space="preserve"> but also the relationship </w:t>
      </w:r>
      <w:r w:rsidRPr="001C65BD">
        <w:rPr>
          <w:rStyle w:val="StyleUnderline"/>
          <w:highlight w:val="green"/>
        </w:rPr>
        <w:t xml:space="preserve">between </w:t>
      </w:r>
      <w:r w:rsidRPr="001D10D7">
        <w:rPr>
          <w:rStyle w:val="StyleUnderline"/>
        </w:rPr>
        <w:t xml:space="preserve">the </w:t>
      </w:r>
      <w:r w:rsidRPr="001C65BD">
        <w:rPr>
          <w:rStyle w:val="Emphasis"/>
          <w:highlight w:val="green"/>
        </w:rPr>
        <w:t>strength</w:t>
      </w:r>
      <w:r w:rsidRPr="001D10D7">
        <w:rPr>
          <w:rStyle w:val="Emphasis"/>
        </w:rPr>
        <w:t xml:space="preserve"> of a right</w:t>
      </w:r>
      <w:r w:rsidRPr="001D10D7">
        <w:rPr>
          <w:rStyle w:val="StyleUnderline"/>
        </w:rPr>
        <w:t xml:space="preserve"> </w:t>
      </w:r>
      <w:r w:rsidRPr="001C65BD">
        <w:rPr>
          <w:rStyle w:val="StyleUnderline"/>
          <w:highlight w:val="green"/>
        </w:rPr>
        <w:t xml:space="preserve">and </w:t>
      </w:r>
      <w:r w:rsidRPr="001D10D7">
        <w:rPr>
          <w:rStyle w:val="StyleUnderline"/>
        </w:rPr>
        <w:t xml:space="preserve">the </w:t>
      </w:r>
      <w:r w:rsidRPr="001C65BD">
        <w:rPr>
          <w:rStyle w:val="Emphasis"/>
          <w:highlight w:val="gree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C65BD">
        <w:rPr>
          <w:rStyle w:val="StyleUnderline"/>
          <w:highlight w:val="green"/>
        </w:rPr>
        <w:t xml:space="preserve">The </w:t>
      </w:r>
      <w:r w:rsidRPr="001C65BD">
        <w:rPr>
          <w:rStyle w:val="Emphasis"/>
          <w:highlight w:val="green"/>
        </w:rPr>
        <w:t>scope</w:t>
      </w:r>
      <w:r w:rsidRPr="001C65BD">
        <w:rPr>
          <w:rStyle w:val="StyleUnderline"/>
          <w:highlight w:val="green"/>
        </w:rPr>
        <w:t xml:space="preserve"> </w:t>
      </w:r>
      <w:r w:rsidRPr="001D10D7">
        <w:rPr>
          <w:rStyle w:val="StyleUnderline"/>
        </w:rPr>
        <w:t xml:space="preserve">of a right </w:t>
      </w:r>
      <w:r w:rsidRPr="001C65BD">
        <w:rPr>
          <w:rStyle w:val="StyleUnderline"/>
          <w:highlight w:val="gree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C65BD">
        <w:rPr>
          <w:rStyle w:val="Emphasis"/>
          <w:highlight w:val="green"/>
        </w:rPr>
        <w:t>activities it reaches</w:t>
      </w:r>
      <w:r w:rsidRPr="001D10D7">
        <w:rPr>
          <w:rStyle w:val="StyleUnderline"/>
        </w:rPr>
        <w:t xml:space="preserve">. Rights may be narrow or broad in scope. </w:t>
      </w:r>
      <w:r w:rsidRPr="001C65BD">
        <w:rPr>
          <w:rStyle w:val="StyleUnderline"/>
          <w:highlight w:val="green"/>
        </w:rPr>
        <w:t>Defining</w:t>
      </w:r>
      <w:r w:rsidRPr="001D10D7">
        <w:rPr>
          <w:rStyle w:val="StyleUnderline"/>
        </w:rPr>
        <w:t xml:space="preserve"> the </w:t>
      </w:r>
      <w:r w:rsidRPr="001C65BD">
        <w:rPr>
          <w:rStyle w:val="StyleUnderline"/>
          <w:highlight w:val="green"/>
        </w:rPr>
        <w:t xml:space="preserve">scope of </w:t>
      </w:r>
      <w:r w:rsidRPr="001C65BD">
        <w:rPr>
          <w:rStyle w:val="Emphasis"/>
          <w:highlight w:val="green"/>
        </w:rPr>
        <w:t>free speech</w:t>
      </w:r>
      <w:r w:rsidRPr="001C65BD">
        <w:rPr>
          <w:rStyle w:val="StyleUnderline"/>
          <w:highlight w:val="green"/>
        </w:rPr>
        <w:t xml:space="preserve"> as</w:t>
      </w:r>
      <w:r w:rsidRPr="001D10D7">
        <w:rPr>
          <w:rStyle w:val="StyleUnderline"/>
        </w:rPr>
        <w:t xml:space="preserve"> freedom of </w:t>
      </w:r>
      <w:r w:rsidRPr="001C65BD">
        <w:rPr>
          <w:rStyle w:val="Emphasis"/>
          <w:highlight w:val="green"/>
        </w:rPr>
        <w:t>self-expression</w:t>
      </w:r>
      <w:r w:rsidRPr="001C65BD">
        <w:rPr>
          <w:rStyle w:val="StyleUnderline"/>
          <w:highlight w:val="green"/>
        </w:rPr>
        <w:t xml:space="preserve"> is</w:t>
      </w:r>
      <w:r w:rsidRPr="001D10D7">
        <w:rPr>
          <w:rStyle w:val="StyleUnderline"/>
        </w:rPr>
        <w:t xml:space="preserve"> very </w:t>
      </w:r>
      <w:r w:rsidRPr="001C65BD">
        <w:rPr>
          <w:rStyle w:val="StyleUnderline"/>
          <w:highlight w:val="gree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C65BD">
        <w:rPr>
          <w:rStyle w:val="Emphasis"/>
          <w:highlight w:val="green"/>
        </w:rPr>
        <w:t>strength</w:t>
      </w:r>
      <w:r w:rsidRPr="001D10D7">
        <w:rPr>
          <w:rStyle w:val="StyleUnderline"/>
        </w:rPr>
        <w:t xml:space="preserve"> of a right </w:t>
      </w:r>
      <w:r w:rsidRPr="001C65BD">
        <w:rPr>
          <w:rStyle w:val="StyleUnderline"/>
          <w:highlight w:val="green"/>
        </w:rPr>
        <w:t>is</w:t>
      </w:r>
      <w:r w:rsidRPr="001D10D7">
        <w:rPr>
          <w:rStyle w:val="StyleUnderline"/>
        </w:rPr>
        <w:t xml:space="preserve"> its </w:t>
      </w:r>
      <w:r w:rsidRPr="001C65BD">
        <w:rPr>
          <w:rStyle w:val="Emphasis"/>
          <w:highlight w:val="green"/>
        </w:rPr>
        <w:t>ability to overcome opposing interests</w:t>
      </w:r>
      <w:r w:rsidRPr="001D10D7">
        <w:rPr>
          <w:rStyle w:val="StyleUnderline"/>
        </w:rPr>
        <w:t xml:space="preserve"> (or values, or other rights) </w:t>
      </w:r>
      <w:r w:rsidRPr="001C65BD">
        <w:rPr>
          <w:rStyle w:val="Emphasis"/>
          <w:highlight w:val="green"/>
        </w:rPr>
        <w:t>within its scope</w:t>
      </w:r>
      <w:r w:rsidRPr="001D10D7">
        <w:rPr>
          <w:rStyle w:val="StyleUnderline"/>
        </w:rPr>
        <w:t xml:space="preserve">. This </w:t>
      </w:r>
      <w:r w:rsidRPr="001C65BD">
        <w:rPr>
          <w:rStyle w:val="StyleUnderline"/>
          <w:highlight w:val="green"/>
        </w:rPr>
        <w:t>distinction is</w:t>
      </w:r>
      <w:r w:rsidRPr="001D10D7">
        <w:rPr>
          <w:rStyle w:val="StyleUnderline"/>
        </w:rPr>
        <w:t xml:space="preserve"> nothing new, although it is </w:t>
      </w:r>
      <w:r w:rsidRPr="001C65BD">
        <w:rPr>
          <w:rStyle w:val="StyleUnderline"/>
          <w:highlight w:val="gree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C65BD">
        <w:rPr>
          <w:rStyle w:val="Emphasis"/>
          <w:highlight w:val="green"/>
        </w:rPr>
        <w:t>scope</w:t>
      </w:r>
      <w:r w:rsidRPr="001D10D7">
        <w:rPr>
          <w:rStyle w:val="StyleUnderline"/>
        </w:rPr>
        <w:t xml:space="preserve"> of a right </w:t>
      </w:r>
      <w:r w:rsidRPr="001C65BD">
        <w:rPr>
          <w:rStyle w:val="StyleUnderline"/>
          <w:highlight w:val="green"/>
        </w:rPr>
        <w:t>and</w:t>
      </w:r>
      <w:r w:rsidRPr="001D10D7">
        <w:rPr>
          <w:rStyle w:val="StyleUnderline"/>
        </w:rPr>
        <w:t xml:space="preserve"> the </w:t>
      </w:r>
      <w:r w:rsidRPr="001C65BD">
        <w:rPr>
          <w:rStyle w:val="Emphasis"/>
          <w:highlight w:val="gree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C65BD">
        <w:rPr>
          <w:rStyle w:val="Emphasis"/>
          <w:highlight w:val="green"/>
        </w:rPr>
        <w:t>most often</w:t>
      </w:r>
      <w:r w:rsidRPr="001C65BD">
        <w:rPr>
          <w:rStyle w:val="StyleUnderline"/>
          <w:highlight w:val="green"/>
        </w:rPr>
        <w:t xml:space="preserve"> occur </w:t>
      </w:r>
      <w:r w:rsidRPr="001C65BD">
        <w:rPr>
          <w:rStyle w:val="Emphasis"/>
          <w:highlight w:val="green"/>
        </w:rPr>
        <w:t>in inverse</w:t>
      </w:r>
      <w:r w:rsidRPr="001D10D7">
        <w:rPr>
          <w:rStyle w:val="StyleUnderline"/>
        </w:rPr>
        <w:t xml:space="preserve"> proportion to each other. </w:t>
      </w:r>
      <w:r w:rsidRPr="001C65BD">
        <w:rPr>
          <w:rStyle w:val="StyleUnderline"/>
          <w:highlight w:val="green"/>
        </w:rPr>
        <w:t xml:space="preserve">The </w:t>
      </w:r>
      <w:r w:rsidRPr="001C65BD">
        <w:rPr>
          <w:rStyle w:val="Emphasis"/>
          <w:highlight w:val="green"/>
        </w:rPr>
        <w:t>broader the scope</w:t>
      </w:r>
      <w:r w:rsidRPr="001D10D7">
        <w:rPr>
          <w:rStyle w:val="StyleUnderline"/>
        </w:rPr>
        <w:t xml:space="preserve"> of the right, </w:t>
      </w:r>
      <w:r w:rsidRPr="001C65BD">
        <w:rPr>
          <w:rStyle w:val="StyleUnderline"/>
          <w:highlight w:val="green"/>
        </w:rPr>
        <w:t xml:space="preserve">the </w:t>
      </w:r>
      <w:r w:rsidRPr="001C65BD">
        <w:rPr>
          <w:rStyle w:val="Emphasis"/>
          <w:highlight w:val="green"/>
        </w:rPr>
        <w:t>more likely</w:t>
      </w:r>
      <w:r w:rsidRPr="001C65BD">
        <w:rPr>
          <w:rStyle w:val="StyleUnderline"/>
          <w:highlight w:val="green"/>
        </w:rPr>
        <w:t xml:space="preserve"> it is</w:t>
      </w:r>
      <w:r w:rsidRPr="001D10D7">
        <w:rPr>
          <w:rStyle w:val="StyleUnderline"/>
        </w:rPr>
        <w:t xml:space="preserve"> to be </w:t>
      </w:r>
      <w:r w:rsidRPr="001C65BD">
        <w:rPr>
          <w:rStyle w:val="Emphasis"/>
          <w:highlight w:val="gree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7046740" w14:textId="2F40630E" w:rsidR="00CE6257" w:rsidRPr="00FE6E16" w:rsidRDefault="00CE6257" w:rsidP="00CE6257">
      <w:pPr>
        <w:pStyle w:val="Heading4"/>
      </w:pPr>
      <w:r>
        <w:t>Violation: the aff expands the scope of labor rights</w:t>
      </w:r>
      <w:r>
        <w:t xml:space="preserve"> to gig workers</w:t>
      </w:r>
      <w:r>
        <w:t xml:space="preserve">. That’s a voter for </w:t>
      </w:r>
    </w:p>
    <w:p w14:paraId="1EF9BDE5" w14:textId="77777777" w:rsidR="00CE6257" w:rsidRDefault="00CE6257" w:rsidP="00CE6257">
      <w:pPr>
        <w:pStyle w:val="Heading4"/>
      </w:pPr>
      <w:r>
        <w:t>1. Limits. They explode the topic to cover an extensive list of excluded workers multiplied by every potential mechanism. That makes neg prep untenable.</w:t>
      </w:r>
    </w:p>
    <w:p w14:paraId="6DF6C425" w14:textId="77777777" w:rsidR="00CE6257" w:rsidRPr="00971EA0" w:rsidRDefault="00CE6257" w:rsidP="00CE6257">
      <w:pPr>
        <w:pStyle w:val="Heading4"/>
      </w:pPr>
      <w:r>
        <w:t>2. Ground. The best lit centers on existing CBRs. Neg lit is reactionary to the aff so they’ll always have a volume advantage.</w:t>
      </w:r>
    </w:p>
    <w:p w14:paraId="1E67FA4A" w14:textId="77777777" w:rsidR="00CE6257" w:rsidRPr="00CE6257" w:rsidRDefault="00CE6257" w:rsidP="00CE6257"/>
    <w:p w14:paraId="51CB2930" w14:textId="30AB2C0D" w:rsidR="007C3B95" w:rsidRDefault="007C3B95" w:rsidP="007C3B95">
      <w:pPr>
        <w:pStyle w:val="Heading3"/>
      </w:pPr>
      <w:r>
        <w:t>OFF</w:t>
      </w:r>
    </w:p>
    <w:p w14:paraId="0713F4A0" w14:textId="77777777" w:rsidR="00BB4A55" w:rsidRDefault="00847781" w:rsidP="00847781">
      <w:pPr>
        <w:pStyle w:val="Heading4"/>
      </w:pPr>
      <w:r>
        <w:t>The United States federal government should</w:t>
      </w:r>
      <w:r w:rsidR="00BB4A55">
        <w:t>:</w:t>
      </w:r>
    </w:p>
    <w:p w14:paraId="144D81AF" w14:textId="77777777" w:rsidR="00BB4A55" w:rsidRDefault="00847781" w:rsidP="00BB4A55">
      <w:pPr>
        <w:pStyle w:val="Heading4"/>
        <w:numPr>
          <w:ilvl w:val="0"/>
          <w:numId w:val="16"/>
        </w:numPr>
      </w:pPr>
      <w:r>
        <w:t xml:space="preserve">promulgate and enforce a rule prohibiting surveillance of gig workers, </w:t>
      </w:r>
      <w:r>
        <w:t>a</w:t>
      </w:r>
      <w:r>
        <w:t xml:space="preserve">lgorithmic </w:t>
      </w:r>
      <w:r>
        <w:t>AI</w:t>
      </w:r>
      <w:r>
        <w:t xml:space="preserve"> management, and AI automation of power grids as an unfair method of competition within the scope of Section 5 of the Federal Trade Commission Act.</w:t>
      </w:r>
    </w:p>
    <w:p w14:paraId="5BEAD8CF" w14:textId="331EDEDB" w:rsidR="00BB4A55" w:rsidRDefault="00BB4A55" w:rsidP="00BB4A55">
      <w:pPr>
        <w:pStyle w:val="Heading4"/>
        <w:numPr>
          <w:ilvl w:val="0"/>
          <w:numId w:val="16"/>
        </w:numPr>
      </w:pPr>
      <w:r>
        <w:t>Fund the Federal Trade Commission</w:t>
      </w:r>
      <w:r>
        <w:t>,</w:t>
      </w:r>
    </w:p>
    <w:p w14:paraId="42C36D45" w14:textId="77777777" w:rsidR="00BB4A55" w:rsidRDefault="00BB4A55" w:rsidP="00BB4A55">
      <w:pPr>
        <w:pStyle w:val="Heading4"/>
        <w:numPr>
          <w:ilvl w:val="0"/>
          <w:numId w:val="16"/>
        </w:numPr>
      </w:pPr>
      <w:r>
        <w:t>Determine the federal a</w:t>
      </w:r>
      <w:r w:rsidRPr="000871D6">
        <w:t>ntitrust labor exemption is independent from</w:t>
      </w:r>
      <w:r>
        <w:t xml:space="preserve"> who is an employee under federal law,</w:t>
      </w:r>
    </w:p>
    <w:p w14:paraId="2EA0D705" w14:textId="41D5D118" w:rsidR="00BB4A55" w:rsidRPr="000871D6" w:rsidRDefault="00BB4A55" w:rsidP="00BB4A55">
      <w:pPr>
        <w:pStyle w:val="Heading4"/>
        <w:numPr>
          <w:ilvl w:val="0"/>
          <w:numId w:val="16"/>
        </w:numPr>
      </w:pPr>
      <w:r>
        <w:t xml:space="preserve">Establish a multifactor </w:t>
      </w:r>
      <w:r w:rsidRPr="00B354FF">
        <w:t>test to determine a worker's independent contractor sta</w:t>
      </w:r>
      <w:r>
        <w:t>tus.</w:t>
      </w:r>
    </w:p>
    <w:p w14:paraId="51E0C1CF" w14:textId="5CC0A120" w:rsidR="00BB4A55" w:rsidRDefault="00BB4A55" w:rsidP="00BB4A55">
      <w:pPr>
        <w:pStyle w:val="Heading4"/>
      </w:pPr>
      <w:r>
        <w:t xml:space="preserve">Unfair competition rulemaking </w:t>
      </w:r>
      <w:r w:rsidRPr="00BB4A55">
        <w:rPr>
          <w:b w:val="0"/>
          <w:bCs/>
        </w:rPr>
        <w:t>(Plank 1)</w:t>
      </w:r>
      <w:r>
        <w:t xml:space="preserve"> </w:t>
      </w:r>
      <w:r>
        <w:t>solves</w:t>
      </w:r>
    </w:p>
    <w:p w14:paraId="36781344" w14:textId="77777777" w:rsidR="00BB4A55" w:rsidRPr="00BB0B4C" w:rsidRDefault="00BB4A55" w:rsidP="00BB4A55">
      <w:r w:rsidRPr="00F74BDA">
        <w:rPr>
          <w:rStyle w:val="Style13ptBold"/>
        </w:rPr>
        <w:t>Vaheesan 18</w:t>
      </w:r>
      <w:r>
        <w:t xml:space="preserve"> (Sandeep Vaheesan – legal director at the Open Markets Institute. He previously served as a regulations counsel at the Consumer Financial Protection Bureau. &lt;KEN&gt; “Resurrecting “A Comprehensive Charter of Economic Liberty”: the Latent Power of the Federal Trade Commission,” </w:t>
      </w:r>
      <w:r w:rsidRPr="00866C84">
        <w:rPr>
          <w:i/>
          <w:iCs/>
        </w:rPr>
        <w:t>University of Pennsylvania Journal of Business Law</w:t>
      </w:r>
      <w:r>
        <w:t xml:space="preserve">. Vol. 19, Issue 3. </w:t>
      </w:r>
      <w:hyperlink r:id="rId5" w:history="1">
        <w:r w:rsidRPr="009E35D1">
          <w:rPr>
            <w:rStyle w:val="Hyperlink"/>
          </w:rPr>
          <w:t>https://scholarship.law.upenn.edu/jbl/vol19/iss3/4/</w:t>
        </w:r>
      </w:hyperlink>
      <w:r>
        <w:t xml:space="preserve">)  </w:t>
      </w:r>
    </w:p>
    <w:p w14:paraId="3787F537" w14:textId="77777777" w:rsidR="00BB4A55" w:rsidRPr="00CC59D2" w:rsidRDefault="00BB4A55" w:rsidP="00BB4A55">
      <w:pPr>
        <w:rPr>
          <w:sz w:val="16"/>
        </w:rPr>
      </w:pPr>
      <w:r w:rsidRPr="00E30D3C">
        <w:rPr>
          <w:sz w:val="16"/>
        </w:rPr>
        <w:t xml:space="preserve">Under progressive leadership, one federal agency, </w:t>
      </w:r>
      <w:r w:rsidRPr="00995C25">
        <w:rPr>
          <w:rStyle w:val="StyleUnderline"/>
        </w:rPr>
        <w:t xml:space="preserve">the FTC, could </w:t>
      </w:r>
      <w:r w:rsidRPr="00995C25">
        <w:rPr>
          <w:rStyle w:val="Emphasis"/>
        </w:rPr>
        <w:t>resurrect antitrust law</w:t>
      </w:r>
      <w:r w:rsidRPr="00DB1B18">
        <w:rPr>
          <w:rStyle w:val="StyleUnderline"/>
        </w:rPr>
        <w:t xml:space="preserve"> as “a comprehensive charter of economic liberty.”</w:t>
      </w:r>
      <w:r w:rsidRPr="00E30D3C">
        <w:rPr>
          <w:sz w:val="16"/>
        </w:rPr>
        <w:t xml:space="preserve">22 Modern </w:t>
      </w:r>
      <w:r w:rsidRPr="00995C25">
        <w:rPr>
          <w:rStyle w:val="Emphasis"/>
          <w:highlight w:val="green"/>
        </w:rPr>
        <w:t>administrative law</w:t>
      </w:r>
      <w:r w:rsidRPr="00E30D3C">
        <w:rPr>
          <w:sz w:val="16"/>
        </w:rPr>
        <w:t xml:space="preserve"> and Congressional delegation of policymaking authority </w:t>
      </w:r>
      <w:r w:rsidRPr="00995C25">
        <w:rPr>
          <w:rStyle w:val="StyleUnderline"/>
          <w:highlight w:val="green"/>
        </w:rPr>
        <w:t>grant</w:t>
      </w:r>
      <w:r w:rsidRPr="00DB1B18">
        <w:rPr>
          <w:rStyle w:val="StyleUnderline"/>
        </w:rPr>
        <w:t xml:space="preserve"> the </w:t>
      </w:r>
      <w:r w:rsidRPr="00995C25">
        <w:rPr>
          <w:rStyle w:val="StyleUnderline"/>
          <w:highlight w:val="green"/>
        </w:rPr>
        <w:t xml:space="preserve">FTC </w:t>
      </w:r>
      <w:r w:rsidRPr="00995C25">
        <w:rPr>
          <w:rStyle w:val="Emphasis"/>
          <w:highlight w:val="green"/>
        </w:rPr>
        <w:t>expansive power</w:t>
      </w:r>
      <w:r w:rsidRPr="00995C25">
        <w:rPr>
          <w:rStyle w:val="StyleUnderline"/>
          <w:highlight w:val="green"/>
        </w:rPr>
        <w:t xml:space="preserve"> to interpret</w:t>
      </w:r>
      <w:r w:rsidRPr="00E30D3C">
        <w:rPr>
          <w:sz w:val="16"/>
        </w:rPr>
        <w:t xml:space="preserve"> the </w:t>
      </w:r>
      <w:r w:rsidRPr="00DB1B18">
        <w:rPr>
          <w:rStyle w:val="StyleUnderline"/>
        </w:rPr>
        <w:t xml:space="preserve">antitrust provision of </w:t>
      </w:r>
      <w:r w:rsidRPr="00995C25">
        <w:rPr>
          <w:rStyle w:val="StyleUnderline"/>
          <w:highlight w:val="green"/>
        </w:rPr>
        <w:t>Section 5</w:t>
      </w:r>
      <w:r w:rsidRPr="00E30D3C">
        <w:rPr>
          <w:sz w:val="16"/>
        </w:rPr>
        <w:t xml:space="preserve"> of the FTC Act.23 In enacting this statute, </w:t>
      </w:r>
      <w:r w:rsidRPr="00995C25">
        <w:rPr>
          <w:rStyle w:val="StyleUnderline"/>
          <w:highlight w:val="green"/>
        </w:rPr>
        <w:t>Congress</w:t>
      </w:r>
      <w:r w:rsidRPr="00995C25">
        <w:rPr>
          <w:rStyle w:val="StyleUnderline"/>
        </w:rPr>
        <w:t xml:space="preserve"> articulated</w:t>
      </w:r>
      <w:r w:rsidRPr="003D1E6A">
        <w:rPr>
          <w:rStyle w:val="StyleUnderline"/>
        </w:rPr>
        <w:t xml:space="preserve"> a </w:t>
      </w:r>
      <w:r w:rsidRPr="003D1E6A">
        <w:rPr>
          <w:rStyle w:val="Emphasis"/>
        </w:rPr>
        <w:t>grand progressive-</w:t>
      </w:r>
      <w:r w:rsidRPr="00995C25">
        <w:rPr>
          <w:rStyle w:val="Emphasis"/>
        </w:rPr>
        <w:t>populist vision</w:t>
      </w:r>
      <w:r w:rsidRPr="003D1E6A">
        <w:rPr>
          <w:rStyle w:val="StyleUnderline"/>
        </w:rPr>
        <w:t xml:space="preserve"> of antitrust. It </w:t>
      </w:r>
      <w:r w:rsidRPr="00995C25">
        <w:rPr>
          <w:rStyle w:val="StyleUnderline"/>
          <w:highlight w:val="green"/>
        </w:rPr>
        <w:t>wanted</w:t>
      </w:r>
      <w:r w:rsidRPr="003D1E6A">
        <w:rPr>
          <w:rStyle w:val="StyleUnderline"/>
        </w:rPr>
        <w:t xml:space="preserve"> the </w:t>
      </w:r>
      <w:r w:rsidRPr="00995C25">
        <w:rPr>
          <w:rStyle w:val="StyleUnderline"/>
          <w:highlight w:val="green"/>
        </w:rPr>
        <w:t xml:space="preserve">FTC to </w:t>
      </w:r>
      <w:r w:rsidRPr="00995C25">
        <w:rPr>
          <w:rStyle w:val="Emphasis"/>
          <w:highlight w:val="green"/>
        </w:rPr>
        <w:t>police</w:t>
      </w:r>
      <w:r w:rsidRPr="00995C25">
        <w:rPr>
          <w:rStyle w:val="StyleUnderline"/>
          <w:highlight w:val="green"/>
        </w:rPr>
        <w:t xml:space="preserve"> “</w:t>
      </w:r>
      <w:r w:rsidRPr="00995C25">
        <w:rPr>
          <w:rStyle w:val="Emphasis"/>
          <w:highlight w:val="green"/>
        </w:rPr>
        <w:t>unfair methods of competition</w:t>
      </w:r>
      <w:r w:rsidRPr="00995C25">
        <w:rPr>
          <w:rStyle w:val="StyleUnderline"/>
          <w:highlight w:val="green"/>
        </w:rPr>
        <w:t>”</w:t>
      </w:r>
      <w:r w:rsidRPr="003D1E6A">
        <w:rPr>
          <w:rStyle w:val="StyleUnderline"/>
        </w:rPr>
        <w:t xml:space="preserve"> that</w:t>
      </w:r>
      <w:r w:rsidRPr="00E30D3C">
        <w:rPr>
          <w:sz w:val="16"/>
        </w:rPr>
        <w:t xml:space="preserve"> injure consumers, </w:t>
      </w:r>
      <w:r w:rsidRPr="003D1E6A">
        <w:rPr>
          <w:rStyle w:val="StyleUnderline"/>
        </w:rPr>
        <w:t>prevent rivals from competing</w:t>
      </w:r>
      <w:r w:rsidRPr="00E30D3C">
        <w:rPr>
          <w:sz w:val="16"/>
        </w:rPr>
        <w:t xml:space="preserve"> on the merits, </w:t>
      </w:r>
      <w:r w:rsidRPr="003D1E6A">
        <w:rPr>
          <w:rStyle w:val="StyleUnderline"/>
        </w:rPr>
        <w:t xml:space="preserve">and allow large corporations to dominate our </w:t>
      </w:r>
      <w:r w:rsidRPr="003D1E6A">
        <w:rPr>
          <w:rStyle w:val="Emphasis"/>
        </w:rPr>
        <w:t>political system</w:t>
      </w:r>
      <w:r w:rsidRPr="00E30D3C">
        <w:rPr>
          <w:sz w:val="16"/>
        </w:rPr>
        <w:t xml:space="preserve">.24 </w:t>
      </w:r>
      <w:r w:rsidRPr="003D1E6A">
        <w:rPr>
          <w:rStyle w:val="StyleUnderline"/>
        </w:rPr>
        <w:t xml:space="preserve">Congress </w:t>
      </w:r>
      <w:r w:rsidRPr="00995C25">
        <w:rPr>
          <w:rStyle w:val="StyleUnderline"/>
          <w:highlight w:val="green"/>
        </w:rPr>
        <w:t>intended</w:t>
      </w:r>
      <w:r w:rsidRPr="003D1E6A">
        <w:rPr>
          <w:rStyle w:val="StyleUnderline"/>
        </w:rPr>
        <w:t xml:space="preserve"> the FTC’s antitrust authority </w:t>
      </w:r>
      <w:r w:rsidRPr="00995C25">
        <w:rPr>
          <w:rStyle w:val="StyleUnderline"/>
          <w:highlight w:val="green"/>
        </w:rPr>
        <w:t xml:space="preserve">to </w:t>
      </w:r>
      <w:r w:rsidRPr="00995C25">
        <w:rPr>
          <w:rStyle w:val="Emphasis"/>
          <w:szCs w:val="32"/>
          <w:highlight w:val="green"/>
        </w:rPr>
        <w:t>encompass more than</w:t>
      </w:r>
      <w:r w:rsidRPr="003D1E6A">
        <w:rPr>
          <w:rStyle w:val="Emphasis"/>
          <w:szCs w:val="32"/>
        </w:rPr>
        <w:t xml:space="preserve"> the </w:t>
      </w:r>
      <w:r w:rsidRPr="00995C25">
        <w:rPr>
          <w:rStyle w:val="Emphasis"/>
          <w:szCs w:val="32"/>
          <w:highlight w:val="green"/>
        </w:rPr>
        <w:t>prohibitions in the Sherman and Clayton Acts</w:t>
      </w:r>
      <w:r w:rsidRPr="00995C25">
        <w:rPr>
          <w:rStyle w:val="StyleUnderline"/>
          <w:highlight w:val="green"/>
        </w:rPr>
        <w:t xml:space="preserve"> and</w:t>
      </w:r>
      <w:r w:rsidRPr="00CF255B">
        <w:rPr>
          <w:rStyle w:val="StyleUnderline"/>
        </w:rPr>
        <w:t xml:space="preserve"> to </w:t>
      </w:r>
      <w:r w:rsidRPr="00995C25">
        <w:rPr>
          <w:rStyle w:val="StyleUnderline"/>
          <w:highlight w:val="green"/>
        </w:rPr>
        <w:t>nip anticompetitive problems in</w:t>
      </w:r>
      <w:r w:rsidRPr="003D1E6A">
        <w:rPr>
          <w:rStyle w:val="StyleUnderline"/>
        </w:rPr>
        <w:t xml:space="preserve"> the </w:t>
      </w:r>
      <w:r w:rsidRPr="00995C25">
        <w:rPr>
          <w:rStyle w:val="Emphasis"/>
          <w:highlight w:val="green"/>
        </w:rPr>
        <w:t>embryonic stage</w:t>
      </w:r>
      <w:r w:rsidRPr="003D1E6A">
        <w:rPr>
          <w:rStyle w:val="StyleUnderline"/>
        </w:rPr>
        <w:t xml:space="preserve"> before corporations gained undue power over</w:t>
      </w:r>
      <w:r w:rsidRPr="00E30D3C">
        <w:rPr>
          <w:sz w:val="16"/>
        </w:rPr>
        <w:t xml:space="preserve"> consumers, small suppliers, competitors, and the American political system.25</w:t>
      </w:r>
    </w:p>
    <w:p w14:paraId="75D70CD4" w14:textId="77777777" w:rsidR="00BB4A55" w:rsidRDefault="00BB4A55" w:rsidP="00BB4A55"/>
    <w:p w14:paraId="561416A7" w14:textId="77777777" w:rsidR="00BB4A55" w:rsidRPr="007C3B95" w:rsidRDefault="00BB4A55" w:rsidP="00BB4A55"/>
    <w:p w14:paraId="6B65AA76" w14:textId="11D65BC4" w:rsidR="00BB4A55" w:rsidRDefault="00BB4A55" w:rsidP="00BB4A55">
      <w:pPr>
        <w:pStyle w:val="Heading4"/>
      </w:pPr>
      <w:r>
        <w:t>Case-by-case basis review</w:t>
      </w:r>
      <w:r>
        <w:t xml:space="preserve"> </w:t>
      </w:r>
      <w:r w:rsidRPr="00BB4A55">
        <w:rPr>
          <w:b w:val="0"/>
          <w:bCs/>
        </w:rPr>
        <w:t>(Planks 2-4)</w:t>
      </w:r>
      <w:r>
        <w:t xml:space="preserve"> is key. </w:t>
      </w:r>
    </w:p>
    <w:p w14:paraId="3649744B" w14:textId="77777777" w:rsidR="00BB4A55" w:rsidRPr="00391AFF" w:rsidRDefault="00BB4A55" w:rsidP="00BB4A55">
      <w:r w:rsidRPr="00391AFF">
        <w:rPr>
          <w:rStyle w:val="Style13ptBold"/>
        </w:rPr>
        <w:t>Madsen 24</w:t>
      </w:r>
      <w:r>
        <w:t xml:space="preserve"> [Sarah; J.D. Candidate, American University Washington College of Law (2025); B.A. Political Science &amp; Public Policy, Gettysburg College; THE GIG WORKER QUESTION: REVIVING THE FTC'S COMPETITION RULEMAKING AUTHORITY TO PROTECT COLLECTIVE BARGAINING; Washington College of Law, Vol 76(4)]</w:t>
      </w:r>
    </w:p>
    <w:p w14:paraId="3AFF2BCD" w14:textId="77777777" w:rsidR="00BB4A55" w:rsidRPr="00391AFF" w:rsidRDefault="00BB4A55" w:rsidP="00BB4A55">
      <w:pPr>
        <w:rPr>
          <w:sz w:val="16"/>
        </w:rPr>
      </w:pPr>
      <w:r w:rsidRPr="00391AFF">
        <w:rPr>
          <w:sz w:val="16"/>
        </w:rPr>
        <w:t xml:space="preserve">Other advocates take a more pragmatic approach, suggesting that courts adopt the First Circuit's approach to defining the labor exemption.151 This proposal has seen some support in academic literature but has yet to be embraced outside the First Circuit.1 52 Although the procedural constraints on the FTC's enforcement authority may render judicial intervention an attractive alternative, it still fails to address the limitations of tackling unfair methods of competition on a case-by-case basis.153 Furthermore, there are </w:t>
      </w:r>
      <w:r w:rsidRPr="00103CF2">
        <w:rPr>
          <w:rStyle w:val="StyleUnderline"/>
        </w:rPr>
        <w:t xml:space="preserve">legitimate concerns that </w:t>
      </w:r>
      <w:r w:rsidRPr="000871D6">
        <w:rPr>
          <w:rStyle w:val="StyleUnderline"/>
          <w:highlight w:val="green"/>
        </w:rPr>
        <w:t xml:space="preserve">a move to </w:t>
      </w:r>
      <w:r w:rsidRPr="000871D6">
        <w:rPr>
          <w:rStyle w:val="Emphasis"/>
          <w:highlight w:val="green"/>
        </w:rPr>
        <w:t>universally extend</w:t>
      </w:r>
      <w:r w:rsidRPr="00103CF2">
        <w:rPr>
          <w:rStyle w:val="Emphasis"/>
        </w:rPr>
        <w:t xml:space="preserve"> the </w:t>
      </w:r>
      <w:r w:rsidRPr="000871D6">
        <w:rPr>
          <w:rStyle w:val="Emphasis"/>
          <w:highlight w:val="green"/>
        </w:rPr>
        <w:t>labor exemption</w:t>
      </w:r>
      <w:r w:rsidRPr="006F7B46">
        <w:rPr>
          <w:rStyle w:val="StyleUnderline"/>
        </w:rPr>
        <w:t xml:space="preserve"> to independent contractors </w:t>
      </w:r>
      <w:r w:rsidRPr="000871D6">
        <w:rPr>
          <w:rStyle w:val="StyleUnderline"/>
          <w:highlight w:val="green"/>
        </w:rPr>
        <w:t>without further study</w:t>
      </w:r>
      <w:r w:rsidRPr="006F7B46">
        <w:rPr>
          <w:rStyle w:val="StyleUnderline"/>
        </w:rPr>
        <w:t xml:space="preserve"> of the practical implications</w:t>
      </w:r>
      <w:r w:rsidRPr="00391AFF">
        <w:rPr>
          <w:sz w:val="16"/>
        </w:rPr>
        <w:t xml:space="preserve"> of such a decision </w:t>
      </w:r>
      <w:r w:rsidRPr="006F7B46">
        <w:rPr>
          <w:rStyle w:val="StyleUnderline"/>
        </w:rPr>
        <w:t xml:space="preserve">could be </w:t>
      </w:r>
      <w:r w:rsidRPr="000871D6">
        <w:rPr>
          <w:rStyle w:val="Emphasis"/>
          <w:highlight w:val="green"/>
        </w:rPr>
        <w:t>overly broad</w:t>
      </w:r>
      <w:r w:rsidRPr="000871D6">
        <w:rPr>
          <w:rStyle w:val="Emphasis"/>
        </w:rPr>
        <w:t xml:space="preserve"> and politically</w:t>
      </w:r>
      <w:r w:rsidRPr="006F7B46">
        <w:rPr>
          <w:rStyle w:val="Emphasis"/>
        </w:rPr>
        <w:t xml:space="preserve"> infeasible</w:t>
      </w:r>
      <w:r w:rsidRPr="00391AFF">
        <w:rPr>
          <w:sz w:val="16"/>
        </w:rPr>
        <w:t xml:space="preserve">.1 54  </w:t>
      </w:r>
      <w:r w:rsidRPr="006F7B46">
        <w:rPr>
          <w:rStyle w:val="StyleUnderline"/>
        </w:rPr>
        <w:t xml:space="preserve">Attempts to extend labor protections </w:t>
      </w:r>
      <w:r w:rsidRPr="00103CF2">
        <w:rPr>
          <w:rStyle w:val="StyleUnderline"/>
        </w:rPr>
        <w:t>have already faced strong pushback by industry</w:t>
      </w:r>
      <w:r w:rsidRPr="006F7B46">
        <w:rPr>
          <w:rStyle w:val="StyleUnderline"/>
        </w:rPr>
        <w:t xml:space="preserve"> leaders.1</w:t>
      </w:r>
      <w:r w:rsidRPr="00391AFF">
        <w:rPr>
          <w:sz w:val="16"/>
        </w:rPr>
        <w:t xml:space="preserve"> 55 Therefore, generalist </w:t>
      </w:r>
      <w:r w:rsidRPr="000871D6">
        <w:rPr>
          <w:rStyle w:val="StyleUnderline"/>
          <w:highlight w:val="green"/>
        </w:rPr>
        <w:t>judges</w:t>
      </w:r>
      <w:r w:rsidRPr="00391AFF">
        <w:rPr>
          <w:sz w:val="16"/>
        </w:rPr>
        <w:t xml:space="preserve"> may be </w:t>
      </w:r>
      <w:r w:rsidRPr="000871D6">
        <w:rPr>
          <w:rStyle w:val="Emphasis"/>
          <w:highlight w:val="green"/>
        </w:rPr>
        <w:t>insufficiently equipped</w:t>
      </w:r>
      <w:r w:rsidRPr="000871D6">
        <w:rPr>
          <w:rStyle w:val="StyleUnderline"/>
          <w:highlight w:val="green"/>
        </w:rPr>
        <w:t xml:space="preserve"> to analyze</w:t>
      </w:r>
      <w:r w:rsidRPr="00103CF2">
        <w:rPr>
          <w:rStyle w:val="StyleUnderline"/>
        </w:rPr>
        <w:t xml:space="preserve"> the </w:t>
      </w:r>
      <w:r w:rsidRPr="000871D6">
        <w:rPr>
          <w:rStyle w:val="Emphasis"/>
          <w:highlight w:val="green"/>
        </w:rPr>
        <w:t>political and economic considerations</w:t>
      </w:r>
      <w:r w:rsidRPr="00391AFF">
        <w:rPr>
          <w:sz w:val="16"/>
        </w:rPr>
        <w:t xml:space="preserve"> that are central to contemporary antitrust litigation.1 5</w:t>
      </w:r>
    </w:p>
    <w:p w14:paraId="6A40270B" w14:textId="77777777" w:rsidR="00BB4A55" w:rsidRPr="00391AFF" w:rsidRDefault="00BB4A55" w:rsidP="00BB4A55">
      <w:pPr>
        <w:rPr>
          <w:sz w:val="16"/>
        </w:rPr>
      </w:pPr>
      <w:r w:rsidRPr="00391AFF">
        <w:rPr>
          <w:sz w:val="16"/>
        </w:rPr>
        <w:t xml:space="preserve">Finally, </w:t>
      </w:r>
      <w:r w:rsidRPr="00242884">
        <w:rPr>
          <w:sz w:val="16"/>
        </w:rPr>
        <w:t xml:space="preserve">a statutory </w:t>
      </w:r>
      <w:r w:rsidRPr="00242884">
        <w:rPr>
          <w:rStyle w:val="StyleUnderline"/>
        </w:rPr>
        <w:t>interpretation approach</w:t>
      </w:r>
      <w:r w:rsidRPr="00242884">
        <w:rPr>
          <w:sz w:val="16"/>
        </w:rPr>
        <w:t xml:space="preserve"> to the labor exemption looks to existing laws for </w:t>
      </w:r>
      <w:r w:rsidRPr="00242884">
        <w:rPr>
          <w:rStyle w:val="StyleUnderline"/>
        </w:rPr>
        <w:t>recourse</w:t>
      </w:r>
      <w:r w:rsidRPr="00242884">
        <w:rPr>
          <w:sz w:val="16"/>
        </w:rPr>
        <w:t xml:space="preserve">. Sanjukta Paul, a professor at the University of Michigan Law School, suggested </w:t>
      </w:r>
      <w:r w:rsidRPr="00242884">
        <w:rPr>
          <w:rStyle w:val="StyleUnderline"/>
        </w:rPr>
        <w:t>that</w:t>
      </w:r>
      <w:r w:rsidRPr="00242884">
        <w:rPr>
          <w:sz w:val="16"/>
        </w:rPr>
        <w:t xml:space="preserve"> "the </w:t>
      </w:r>
      <w:r w:rsidRPr="00242884">
        <w:rPr>
          <w:rStyle w:val="StyleUnderline"/>
        </w:rPr>
        <w:t>labor exemption to antitrust law is potentially broader than who is an employee under labor and employment law</w:t>
      </w:r>
      <w:r w:rsidRPr="00242884">
        <w:rPr>
          <w:sz w:val="16"/>
        </w:rPr>
        <w:t xml:space="preserve">" and noted that "[t]here's nothing in the law that says the exemption is only 'limited to employees."1 57 However, there is evidence that conservative groups like the Federalist Society and Cato Institute would push back on such an expansive interpretation, arguing the exemptions were historically limited and "Congress tied them strictly to employment disputes[,]"making "that limitation explicit in [S]ection 20's language: [that] the exemptions applied only to 'a dispute concerning terms or conditions of employment."1 58 </w:t>
      </w:r>
      <w:r w:rsidRPr="00242884">
        <w:rPr>
          <w:rStyle w:val="StyleUnderline"/>
        </w:rPr>
        <w:t>Regardless, for an interpretation to have the force of law, a court or agency must first apply</w:t>
      </w:r>
      <w:r w:rsidRPr="00242884">
        <w:rPr>
          <w:sz w:val="16"/>
        </w:rPr>
        <w:t xml:space="preserve"> it.159</w:t>
      </w:r>
    </w:p>
    <w:p w14:paraId="3A26CD74" w14:textId="77777777" w:rsidR="00BB4A55" w:rsidRPr="00391AFF" w:rsidRDefault="00BB4A55" w:rsidP="00BB4A55">
      <w:pPr>
        <w:rPr>
          <w:sz w:val="16"/>
        </w:rPr>
      </w:pPr>
      <w:r w:rsidRPr="00391AFF">
        <w:rPr>
          <w:sz w:val="16"/>
        </w:rPr>
        <w:t>IV. RECOMMENDATION</w:t>
      </w:r>
    </w:p>
    <w:p w14:paraId="7DA4A9A9" w14:textId="77777777" w:rsidR="00BB4A55" w:rsidRPr="003131E8" w:rsidRDefault="00BB4A55" w:rsidP="00BB4A55">
      <w:pPr>
        <w:rPr>
          <w:u w:val="single"/>
        </w:rPr>
      </w:pPr>
      <w:r w:rsidRPr="00391AFF">
        <w:rPr>
          <w:sz w:val="16"/>
        </w:rPr>
        <w:t xml:space="preserve">The </w:t>
      </w:r>
      <w:r w:rsidRPr="000871D6">
        <w:rPr>
          <w:rStyle w:val="StyleUnderline"/>
          <w:highlight w:val="green"/>
        </w:rPr>
        <w:t xml:space="preserve">FTC should </w:t>
      </w:r>
      <w:r w:rsidRPr="00242884">
        <w:rPr>
          <w:rStyle w:val="StyleUnderline"/>
        </w:rPr>
        <w:t>utilize its rulemaking authority</w:t>
      </w:r>
      <w:r w:rsidRPr="00391AFF">
        <w:rPr>
          <w:sz w:val="16"/>
        </w:rPr>
        <w:t xml:space="preserve"> under the APA and the FTC Act to issue an ANPRM </w:t>
      </w:r>
      <w:r w:rsidRPr="00242884">
        <w:rPr>
          <w:rStyle w:val="StyleUnderline"/>
        </w:rPr>
        <w:t xml:space="preserve">to </w:t>
      </w:r>
      <w:r w:rsidRPr="000871D6">
        <w:rPr>
          <w:rStyle w:val="StyleUnderline"/>
          <w:highlight w:val="green"/>
        </w:rPr>
        <w:t>clarify</w:t>
      </w:r>
      <w:r w:rsidRPr="00391AFF">
        <w:rPr>
          <w:sz w:val="16"/>
        </w:rPr>
        <w:t xml:space="preserve"> the </w:t>
      </w:r>
      <w:r w:rsidRPr="00242884">
        <w:rPr>
          <w:rStyle w:val="StyleUnderline"/>
        </w:rPr>
        <w:t>Clayton</w:t>
      </w:r>
      <w:r w:rsidRPr="00103CF2">
        <w:rPr>
          <w:rStyle w:val="StyleUnderline"/>
        </w:rPr>
        <w:t xml:space="preserve"> Act's labor </w:t>
      </w:r>
      <w:r w:rsidRPr="000871D6">
        <w:rPr>
          <w:rStyle w:val="StyleUnderline"/>
          <w:highlight w:val="green"/>
        </w:rPr>
        <w:t>exemption</w:t>
      </w:r>
      <w:r w:rsidRPr="00391AFF">
        <w:rPr>
          <w:sz w:val="16"/>
        </w:rPr>
        <w:t xml:space="preserve">, which extends only to "dispute[s] concerning terms or conditions of employment."GO The clarification must </w:t>
      </w:r>
      <w:r w:rsidRPr="000871D6">
        <w:rPr>
          <w:rStyle w:val="StyleUnderline"/>
          <w:highlight w:val="green"/>
        </w:rPr>
        <w:t xml:space="preserve">establish </w:t>
      </w:r>
      <w:r w:rsidRPr="00242884">
        <w:rPr>
          <w:rStyle w:val="StyleUnderline"/>
        </w:rPr>
        <w:t>that the</w:t>
      </w:r>
      <w:r w:rsidRPr="00103CF2">
        <w:rPr>
          <w:rStyle w:val="StyleUnderline"/>
        </w:rPr>
        <w:t xml:space="preserve"> </w:t>
      </w:r>
      <w:r w:rsidRPr="00242884">
        <w:rPr>
          <w:rStyle w:val="Emphasis"/>
        </w:rPr>
        <w:t xml:space="preserve">antitrust </w:t>
      </w:r>
      <w:r w:rsidRPr="000871D6">
        <w:rPr>
          <w:rStyle w:val="Emphasis"/>
          <w:highlight w:val="green"/>
        </w:rPr>
        <w:t>labor exemption is independent from</w:t>
      </w:r>
      <w:r w:rsidRPr="00391AFF">
        <w:rPr>
          <w:sz w:val="16"/>
        </w:rPr>
        <w:t xml:space="preserve">, and therefore potentially </w:t>
      </w:r>
      <w:r w:rsidRPr="00103CF2">
        <w:rPr>
          <w:rStyle w:val="StyleUnderline"/>
        </w:rPr>
        <w:t>broader than</w:t>
      </w:r>
      <w:r w:rsidRPr="00391AFF">
        <w:rPr>
          <w:sz w:val="16"/>
        </w:rPr>
        <w:t xml:space="preserve">, </w:t>
      </w:r>
      <w:r w:rsidRPr="00242884">
        <w:rPr>
          <w:rStyle w:val="StyleUnderline"/>
          <w:highlight w:val="green"/>
        </w:rPr>
        <w:t xml:space="preserve">who is </w:t>
      </w:r>
      <w:r w:rsidRPr="00B15208">
        <w:rPr>
          <w:rStyle w:val="StyleUnderline"/>
        </w:rPr>
        <w:t xml:space="preserve">understood </w:t>
      </w:r>
      <w:r w:rsidRPr="00242884">
        <w:rPr>
          <w:rStyle w:val="StyleUnderline"/>
        </w:rPr>
        <w:t xml:space="preserve">as </w:t>
      </w:r>
      <w:r w:rsidRPr="000871D6">
        <w:rPr>
          <w:rStyle w:val="Emphasis"/>
          <w:highlight w:val="green"/>
        </w:rPr>
        <w:t>an employee</w:t>
      </w:r>
      <w:r w:rsidRPr="00103CF2">
        <w:rPr>
          <w:rStyle w:val="Emphasis"/>
        </w:rPr>
        <w:t xml:space="preserve"> </w:t>
      </w:r>
      <w:r w:rsidRPr="000871D6">
        <w:rPr>
          <w:rStyle w:val="Emphasis"/>
          <w:highlight w:val="green"/>
        </w:rPr>
        <w:t xml:space="preserve">under </w:t>
      </w:r>
      <w:r w:rsidRPr="00242884">
        <w:rPr>
          <w:rStyle w:val="Emphasis"/>
        </w:rPr>
        <w:t xml:space="preserve">federal labor </w:t>
      </w:r>
      <w:r w:rsidRPr="000871D6">
        <w:rPr>
          <w:rStyle w:val="Emphasis"/>
          <w:highlight w:val="green"/>
        </w:rPr>
        <w:t>law</w:t>
      </w:r>
      <w:r w:rsidRPr="00103CF2">
        <w:rPr>
          <w:rStyle w:val="Emphasis"/>
        </w:rPr>
        <w:t>.</w:t>
      </w:r>
      <w:r w:rsidRPr="00391AFF">
        <w:rPr>
          <w:sz w:val="16"/>
        </w:rPr>
        <w:t xml:space="preserve"> Further, it </w:t>
      </w:r>
      <w:r w:rsidRPr="000871D6">
        <w:rPr>
          <w:rStyle w:val="StyleUnderline"/>
          <w:highlight w:val="green"/>
        </w:rPr>
        <w:t>should set</w:t>
      </w:r>
      <w:r w:rsidRPr="00391AFF">
        <w:rPr>
          <w:sz w:val="16"/>
        </w:rPr>
        <w:t xml:space="preserve"> forth</w:t>
      </w:r>
      <w:r w:rsidRPr="00103CF2">
        <w:rPr>
          <w:rStyle w:val="StyleUnderline"/>
        </w:rPr>
        <w:t xml:space="preserve"> </w:t>
      </w:r>
      <w:r w:rsidRPr="00242884">
        <w:rPr>
          <w:rStyle w:val="StyleUnderline"/>
          <w:highlight w:val="green"/>
        </w:rPr>
        <w:t xml:space="preserve">a </w:t>
      </w:r>
      <w:r w:rsidRPr="00242884">
        <w:rPr>
          <w:rStyle w:val="Emphasis"/>
          <w:highlight w:val="green"/>
        </w:rPr>
        <w:t>multifactor</w:t>
      </w:r>
      <w:r w:rsidRPr="000871D6">
        <w:rPr>
          <w:rStyle w:val="StyleUnderline"/>
        </w:rPr>
        <w:t xml:space="preserve"> common law</w:t>
      </w:r>
      <w:r w:rsidRPr="00391AFF">
        <w:rPr>
          <w:sz w:val="16"/>
        </w:rPr>
        <w:t xml:space="preserve"> </w:t>
      </w:r>
      <w:r w:rsidRPr="00242884">
        <w:rPr>
          <w:rStyle w:val="Emphasis"/>
          <w:highlight w:val="green"/>
        </w:rPr>
        <w:t>test</w:t>
      </w:r>
      <w:r w:rsidRPr="000871D6">
        <w:rPr>
          <w:rStyle w:val="StyleUnderline"/>
          <w:highlight w:val="green"/>
        </w:rPr>
        <w:t xml:space="preserve"> to determine a worker's </w:t>
      </w:r>
      <w:r w:rsidRPr="00242884">
        <w:rPr>
          <w:rStyle w:val="StyleUnderline"/>
        </w:rPr>
        <w:t xml:space="preserve">independent contractor </w:t>
      </w:r>
      <w:r w:rsidRPr="000871D6">
        <w:rPr>
          <w:rStyle w:val="StyleUnderline"/>
          <w:highlight w:val="green"/>
        </w:rPr>
        <w:t>status</w:t>
      </w:r>
      <w:r w:rsidRPr="00391AFF">
        <w:rPr>
          <w:sz w:val="16"/>
        </w:rPr>
        <w:t xml:space="preserve"> </w:t>
      </w:r>
      <w:r w:rsidRPr="00B354FF">
        <w:rPr>
          <w:rStyle w:val="StyleUnderline"/>
        </w:rPr>
        <w:t xml:space="preserve">that </w:t>
      </w:r>
      <w:r w:rsidRPr="00B354FF">
        <w:rPr>
          <w:rStyle w:val="StyleUnderline"/>
          <w:highlight w:val="green"/>
        </w:rPr>
        <w:t>looks to</w:t>
      </w:r>
      <w:r w:rsidRPr="00391AFF">
        <w:rPr>
          <w:sz w:val="16"/>
        </w:rPr>
        <w:t xml:space="preserve"> (1</w:t>
      </w:r>
      <w:r w:rsidRPr="00B354FF">
        <w:rPr>
          <w:rStyle w:val="StyleUnderline"/>
        </w:rPr>
        <w:t xml:space="preserve">) the </w:t>
      </w:r>
      <w:r w:rsidRPr="00B354FF">
        <w:rPr>
          <w:rStyle w:val="StyleUnderline"/>
          <w:highlight w:val="green"/>
        </w:rPr>
        <w:t>extent</w:t>
      </w:r>
      <w:r w:rsidRPr="00B354FF">
        <w:rPr>
          <w:rStyle w:val="StyleUnderline"/>
        </w:rPr>
        <w:t xml:space="preserve"> that a </w:t>
      </w:r>
      <w:r w:rsidRPr="00B354FF">
        <w:rPr>
          <w:rStyle w:val="StyleUnderline"/>
          <w:highlight w:val="green"/>
        </w:rPr>
        <w:t>worker is</w:t>
      </w:r>
      <w:r w:rsidRPr="00B354FF">
        <w:rPr>
          <w:rStyle w:val="StyleUnderline"/>
        </w:rPr>
        <w:t xml:space="preserve"> economically </w:t>
      </w:r>
      <w:r w:rsidRPr="00B354FF">
        <w:rPr>
          <w:rStyle w:val="StyleUnderline"/>
          <w:highlight w:val="green"/>
        </w:rPr>
        <w:t>dependent</w:t>
      </w:r>
      <w:r w:rsidRPr="00B354FF">
        <w:rPr>
          <w:rStyle w:val="StyleUnderline"/>
        </w:rPr>
        <w:t xml:space="preserve"> on their employer;161 as well as (2) </w:t>
      </w:r>
      <w:r w:rsidRPr="00242884">
        <w:rPr>
          <w:rStyle w:val="StyleUnderline"/>
        </w:rPr>
        <w:t xml:space="preserve">the </w:t>
      </w:r>
      <w:r w:rsidRPr="00B354FF">
        <w:rPr>
          <w:rStyle w:val="StyleUnderline"/>
          <w:highlight w:val="green"/>
        </w:rPr>
        <w:t>degree of control</w:t>
      </w:r>
      <w:r w:rsidRPr="00B354FF">
        <w:rPr>
          <w:rStyle w:val="StyleUnderline"/>
        </w:rPr>
        <w:t xml:space="preserve"> exercised </w:t>
      </w:r>
      <w:r w:rsidRPr="00242884">
        <w:rPr>
          <w:rStyle w:val="StyleUnderline"/>
          <w:highlight w:val="green"/>
        </w:rPr>
        <w:t>by</w:t>
      </w:r>
      <w:r w:rsidRPr="00B354FF">
        <w:rPr>
          <w:rStyle w:val="StyleUnderline"/>
        </w:rPr>
        <w:t xml:space="preserve"> the </w:t>
      </w:r>
      <w:r w:rsidRPr="00242884">
        <w:rPr>
          <w:rStyle w:val="StyleUnderline"/>
          <w:highlight w:val="green"/>
        </w:rPr>
        <w:t>employer</w:t>
      </w:r>
      <w:r w:rsidRPr="00B354FF">
        <w:rPr>
          <w:rStyle w:val="StyleUnderline"/>
        </w:rPr>
        <w:t>; (3) "</w:t>
      </w:r>
      <w:r w:rsidRPr="00242884">
        <w:rPr>
          <w:rStyle w:val="StyleUnderline"/>
        </w:rPr>
        <w:t>whether the employer ... supplies the instrumentalities</w:t>
      </w:r>
      <w:r w:rsidRPr="00B354FF">
        <w:rPr>
          <w:rStyle w:val="StyleUnderline"/>
        </w:rPr>
        <w:t xml:space="preserve">, </w:t>
      </w:r>
      <w:r w:rsidRPr="00242884">
        <w:rPr>
          <w:rStyle w:val="StyleUnderline"/>
          <w:highlight w:val="green"/>
        </w:rPr>
        <w:t>tools, and</w:t>
      </w:r>
      <w:r w:rsidRPr="00B354FF">
        <w:rPr>
          <w:rStyle w:val="StyleUnderline"/>
        </w:rPr>
        <w:t xml:space="preserve"> the </w:t>
      </w:r>
      <w:r w:rsidRPr="00242884">
        <w:rPr>
          <w:rStyle w:val="StyleUnderline"/>
          <w:highlight w:val="green"/>
        </w:rPr>
        <w:t>place</w:t>
      </w:r>
      <w:r w:rsidRPr="00B354FF">
        <w:rPr>
          <w:rStyle w:val="StyleUnderline"/>
        </w:rPr>
        <w:t xml:space="preserve"> of work"; (4) the length of employment (5) "the </w:t>
      </w:r>
      <w:r w:rsidRPr="00B354FF">
        <w:rPr>
          <w:rStyle w:val="StyleUnderline"/>
          <w:highlight w:val="green"/>
        </w:rPr>
        <w:t>method of payment</w:t>
      </w:r>
      <w:r w:rsidRPr="00B354FF">
        <w:rPr>
          <w:rStyle w:val="StyleUnderline"/>
        </w:rPr>
        <w:t>"; and (6) "</w:t>
      </w:r>
      <w:r w:rsidRPr="00B354FF">
        <w:rPr>
          <w:rStyle w:val="StyleUnderline"/>
          <w:highlight w:val="green"/>
        </w:rPr>
        <w:t>whether</w:t>
      </w:r>
      <w:r w:rsidRPr="00B354FF">
        <w:rPr>
          <w:rStyle w:val="StyleUnderline"/>
        </w:rPr>
        <w:t xml:space="preserve"> or not the </w:t>
      </w:r>
      <w:r w:rsidRPr="00B354FF">
        <w:rPr>
          <w:rStyle w:val="StyleUnderline"/>
          <w:highlight w:val="green"/>
        </w:rPr>
        <w:t>work is</w:t>
      </w:r>
      <w:r w:rsidRPr="00B354FF">
        <w:rPr>
          <w:rStyle w:val="StyleUnderline"/>
        </w:rPr>
        <w:t xml:space="preserve"> part of the </w:t>
      </w:r>
      <w:r w:rsidRPr="00B354FF">
        <w:rPr>
          <w:rStyle w:val="StyleUnderline"/>
          <w:highlight w:val="green"/>
        </w:rPr>
        <w:t>regular business</w:t>
      </w:r>
      <w:r w:rsidRPr="00B354FF">
        <w:rPr>
          <w:rStyle w:val="StyleUnderline"/>
        </w:rPr>
        <w:t xml:space="preserve"> of the employer."</w:t>
      </w:r>
      <w:r w:rsidRPr="00391AFF">
        <w:rPr>
          <w:sz w:val="16"/>
        </w:rPr>
        <w:t xml:space="preserve">1 62 A </w:t>
      </w:r>
      <w:r w:rsidRPr="00103CF2">
        <w:rPr>
          <w:rStyle w:val="StyleUnderline"/>
        </w:rPr>
        <w:t>review of current efforts</w:t>
      </w:r>
      <w:r w:rsidRPr="00391AFF">
        <w:rPr>
          <w:sz w:val="16"/>
        </w:rPr>
        <w:t xml:space="preserve"> to protect the rights of gig workers </w:t>
      </w:r>
      <w:r w:rsidRPr="00103CF2">
        <w:rPr>
          <w:rStyle w:val="StyleUnderline"/>
        </w:rPr>
        <w:t>reveals that the existing regulatory framework is insufficient</w:t>
      </w:r>
      <w:r w:rsidRPr="00391AFF">
        <w:rPr>
          <w:sz w:val="16"/>
        </w:rPr>
        <w:t xml:space="preserve"> because it relies on the discretion of the FTC and DOJ to decline to enforce certain aspects of the law, necessarily placing workers in a state of uncertainty.163 Similarly, existing reform proposals face challenges of political feasibility, and further study ofthe practical implications of any proposal is necessary for the FTC</w:t>
      </w:r>
      <w:r w:rsidRPr="00103CF2">
        <w:rPr>
          <w:rStyle w:val="StyleUnderline"/>
        </w:rPr>
        <w:t xml:space="preserve"> </w:t>
      </w:r>
      <w:r w:rsidRPr="00242884">
        <w:rPr>
          <w:rStyle w:val="StyleUnderline"/>
          <w:highlight w:val="green"/>
        </w:rPr>
        <w:t>to</w:t>
      </w:r>
      <w:r w:rsidRPr="00391AFF">
        <w:rPr>
          <w:sz w:val="16"/>
        </w:rPr>
        <w:t xml:space="preserve"> pursue a measured approach that </w:t>
      </w:r>
      <w:r w:rsidRPr="00242884">
        <w:rPr>
          <w:rStyle w:val="StyleUnderline"/>
          <w:highlight w:val="green"/>
        </w:rPr>
        <w:t>balances</w:t>
      </w:r>
      <w:r w:rsidRPr="00242884">
        <w:rPr>
          <w:rStyle w:val="StyleUnderline"/>
        </w:rPr>
        <w:t xml:space="preserve"> </w:t>
      </w:r>
      <w:r w:rsidRPr="00242884">
        <w:rPr>
          <w:rStyle w:val="StyleUnderline"/>
          <w:highlight w:val="green"/>
        </w:rPr>
        <w:t>worker protections against anticompetitive concerns.</w:t>
      </w:r>
    </w:p>
    <w:p w14:paraId="3B9474DE" w14:textId="77777777" w:rsidR="00847781" w:rsidRPr="00D451EE" w:rsidRDefault="00847781" w:rsidP="00847781"/>
    <w:p w14:paraId="55F6665D" w14:textId="00FAC517" w:rsidR="00847781" w:rsidRDefault="00847781" w:rsidP="007C3B95">
      <w:pPr>
        <w:pStyle w:val="Heading3"/>
      </w:pPr>
      <w:r>
        <w:t>OFF</w:t>
      </w:r>
    </w:p>
    <w:p w14:paraId="385A873C" w14:textId="421A057B" w:rsidR="00847781" w:rsidRPr="00611719" w:rsidRDefault="00847781" w:rsidP="00847781">
      <w:pPr>
        <w:pStyle w:val="Heading4"/>
      </w:pPr>
      <w:r w:rsidRPr="00611719">
        <w:t xml:space="preserve">The fifty states and relevant territories should </w:t>
      </w:r>
      <w:r>
        <w:t>grant dependent contractors the same legal rights and protections as employees receive under the National Labor Relations Act.</w:t>
      </w:r>
    </w:p>
    <w:p w14:paraId="0402D321" w14:textId="77777777" w:rsidR="00847781" w:rsidRDefault="00847781" w:rsidP="00847781">
      <w:pPr>
        <w:pStyle w:val="Heading4"/>
      </w:pPr>
      <w:r>
        <w:t>States labor law solves and avoids preemption.</w:t>
      </w:r>
    </w:p>
    <w:p w14:paraId="7B6A53A7" w14:textId="77777777" w:rsidR="00847781" w:rsidRPr="009F2EC6" w:rsidRDefault="00847781" w:rsidP="00847781">
      <w:r w:rsidRPr="00577A9B">
        <w:rPr>
          <w:rStyle w:val="Style13ptBold"/>
        </w:rPr>
        <w:t>Racabi 25</w:t>
      </w:r>
      <w:r>
        <w:t xml:space="preserve"> [</w:t>
      </w:r>
      <w:r w:rsidRPr="00197CD3">
        <w:t>Gali</w:t>
      </w:r>
      <w:r>
        <w:t xml:space="preserve">, </w:t>
      </w:r>
      <w:r w:rsidRPr="00577A9B">
        <w:t xml:space="preserve">Assistant Professor teaching labor and employment law at the Cornell ILR </w:t>
      </w:r>
      <w:r>
        <w:t xml:space="preserve">school with </w:t>
      </w:r>
      <w:r w:rsidRPr="00577A9B">
        <w:t>research focus on the legal foundations of workplace power</w:t>
      </w:r>
      <w:r>
        <w:t xml:space="preserve">, 7/22/2025, “In Lieu of the NLRA”, </w:t>
      </w:r>
      <w:r w:rsidRPr="00577A9B">
        <w:t>Cornell Law Faculty Working Papers. 158</w:t>
      </w:r>
      <w:r>
        <w:t>]//sl</w:t>
      </w:r>
    </w:p>
    <w:p w14:paraId="3918367D" w14:textId="77777777" w:rsidR="00847781" w:rsidRPr="009F2EC6" w:rsidRDefault="00847781" w:rsidP="00847781">
      <w:pPr>
        <w:rPr>
          <w:u w:val="single"/>
        </w:rPr>
      </w:pPr>
      <w:r w:rsidRPr="00876EA0">
        <w:rPr>
          <w:rStyle w:val="StyleUnderline"/>
          <w:highlight w:val="green"/>
        </w:rPr>
        <w:t>Despite</w:t>
      </w:r>
      <w:r w:rsidRPr="00146A46">
        <w:rPr>
          <w:sz w:val="16"/>
        </w:rPr>
        <w:t xml:space="preserve"> the NLRA’s </w:t>
      </w:r>
      <w:r w:rsidRPr="00876EA0">
        <w:rPr>
          <w:rStyle w:val="StyleUnderline"/>
          <w:highlight w:val="green"/>
        </w:rPr>
        <w:t>preemption</w:t>
      </w:r>
      <w:r w:rsidRPr="00146A46">
        <w:rPr>
          <w:sz w:val="16"/>
        </w:rPr>
        <w:t xml:space="preserve">, </w:t>
      </w:r>
      <w:r w:rsidRPr="00876EA0">
        <w:rPr>
          <w:rStyle w:val="StyleUnderline"/>
          <w:highlight w:val="green"/>
        </w:rPr>
        <w:t>states</w:t>
      </w:r>
      <w:r w:rsidRPr="00146A46">
        <w:rPr>
          <w:sz w:val="16"/>
        </w:rPr>
        <w:t xml:space="preserve"> and local government </w:t>
      </w:r>
      <w:r w:rsidRPr="00876EA0">
        <w:rPr>
          <w:rStyle w:val="StyleUnderline"/>
          <w:highlight w:val="green"/>
        </w:rPr>
        <w:t>have regulated</w:t>
      </w:r>
      <w:r w:rsidRPr="00146A46">
        <w:rPr>
          <w:sz w:val="16"/>
        </w:rPr>
        <w:t xml:space="preserve"> private sector </w:t>
      </w:r>
      <w:r w:rsidRPr="00876EA0">
        <w:rPr>
          <w:rStyle w:val="StyleUnderline"/>
          <w:highlight w:val="green"/>
        </w:rPr>
        <w:t>labor</w:t>
      </w:r>
      <w:r w:rsidRPr="00876EA0">
        <w:rPr>
          <w:sz w:val="16"/>
          <w:highlight w:val="green"/>
        </w:rPr>
        <w:t xml:space="preserve"> </w:t>
      </w:r>
      <w:r w:rsidRPr="00876EA0">
        <w:rPr>
          <w:rStyle w:val="StyleUnderline"/>
          <w:highlight w:val="green"/>
        </w:rPr>
        <w:t>relations</w:t>
      </w:r>
      <w:r w:rsidRPr="00146A46">
        <w:rPr>
          <w:sz w:val="16"/>
        </w:rPr>
        <w:t xml:space="preserve">. </w:t>
      </w:r>
      <w:r w:rsidRPr="00146A46">
        <w:rPr>
          <w:rStyle w:val="StyleUnderline"/>
        </w:rPr>
        <w:t>Some</w:t>
      </w:r>
      <w:r w:rsidRPr="00146A46">
        <w:rPr>
          <w:sz w:val="16"/>
        </w:rPr>
        <w:t xml:space="preserve"> states </w:t>
      </w:r>
      <w:r w:rsidRPr="00876EA0">
        <w:rPr>
          <w:rStyle w:val="StyleUnderline"/>
          <w:highlight w:val="green"/>
        </w:rPr>
        <w:t>enacted</w:t>
      </w:r>
      <w:r w:rsidRPr="00146A46">
        <w:rPr>
          <w:rStyle w:val="StyleUnderline"/>
        </w:rPr>
        <w:t xml:space="preserve"> </w:t>
      </w:r>
      <w:r w:rsidRPr="00876EA0">
        <w:rPr>
          <w:rStyle w:val="Emphasis"/>
          <w:highlight w:val="green"/>
        </w:rPr>
        <w:t>explicit rights</w:t>
      </w:r>
      <w:r w:rsidRPr="00146A46">
        <w:rPr>
          <w:sz w:val="16"/>
        </w:rPr>
        <w:t xml:space="preserve"> of </w:t>
      </w:r>
      <w:r w:rsidRPr="009F2EC6">
        <w:rPr>
          <w:sz w:val="16"/>
        </w:rPr>
        <w:t xml:space="preserve">workers </w:t>
      </w:r>
      <w:r w:rsidRPr="00876EA0">
        <w:rPr>
          <w:rStyle w:val="Emphasis"/>
          <w:highlight w:val="green"/>
        </w:rPr>
        <w:t>to organize</w:t>
      </w:r>
      <w:r w:rsidRPr="00146A46">
        <w:rPr>
          <w:sz w:val="16"/>
        </w:rPr>
        <w:t xml:space="preserve"> </w:t>
      </w:r>
      <w:r w:rsidRPr="00146A46">
        <w:rPr>
          <w:rStyle w:val="StyleUnderline"/>
        </w:rPr>
        <w:t>in their state constitutions</w:t>
      </w:r>
      <w:r w:rsidRPr="00146A46">
        <w:rPr>
          <w:sz w:val="16"/>
        </w:rPr>
        <w:t xml:space="preserve">, and even </w:t>
      </w:r>
      <w:r w:rsidRPr="00146A46">
        <w:rPr>
          <w:rStyle w:val="StyleUnderline"/>
        </w:rPr>
        <w:t>more</w:t>
      </w:r>
      <w:r w:rsidRPr="00146A46">
        <w:rPr>
          <w:sz w:val="16"/>
        </w:rPr>
        <w:t xml:space="preserve"> states </w:t>
      </w:r>
      <w:r w:rsidRPr="009F2EC6">
        <w:rPr>
          <w:rStyle w:val="StyleUnderline"/>
        </w:rPr>
        <w:t>recognize</w:t>
      </w:r>
      <w:r w:rsidRPr="00146A46">
        <w:rPr>
          <w:sz w:val="16"/>
        </w:rPr>
        <w:t xml:space="preserve"> the </w:t>
      </w:r>
      <w:r w:rsidRPr="00876EA0">
        <w:rPr>
          <w:rStyle w:val="StyleUnderline"/>
          <w:highlight w:val="green"/>
        </w:rPr>
        <w:t>rights of</w:t>
      </w:r>
      <w:r w:rsidRPr="00146A46">
        <w:rPr>
          <w:sz w:val="16"/>
        </w:rPr>
        <w:t xml:space="preserve"> their </w:t>
      </w:r>
      <w:r w:rsidRPr="00876EA0">
        <w:rPr>
          <w:rStyle w:val="StyleUnderline"/>
          <w:highlight w:val="green"/>
        </w:rPr>
        <w:t>citizens to associate</w:t>
      </w:r>
      <w:r w:rsidRPr="00146A46">
        <w:rPr>
          <w:rStyle w:val="StyleUnderline"/>
        </w:rPr>
        <w:t xml:space="preserve"> </w:t>
      </w:r>
      <w:r w:rsidRPr="00876EA0">
        <w:rPr>
          <w:rStyle w:val="StyleUnderline"/>
          <w:highlight w:val="green"/>
        </w:rPr>
        <w:t>freely</w:t>
      </w:r>
      <w:r w:rsidRPr="00146A46">
        <w:rPr>
          <w:sz w:val="16"/>
        </w:rPr>
        <w:t xml:space="preserve"> with one another. Some states </w:t>
      </w:r>
      <w:r w:rsidRPr="00876EA0">
        <w:rPr>
          <w:rStyle w:val="StyleUnderline"/>
          <w:highlight w:val="green"/>
        </w:rPr>
        <w:t>and</w:t>
      </w:r>
      <w:r w:rsidRPr="00146A46">
        <w:rPr>
          <w:sz w:val="16"/>
        </w:rPr>
        <w:t xml:space="preserve"> localities have also created sector-specific regulations allowing workers to organize outside the NLRA. Most significant of those are nineteen </w:t>
      </w:r>
      <w:r w:rsidRPr="00146A46">
        <w:rPr>
          <w:rStyle w:val="StyleUnderline"/>
        </w:rPr>
        <w:t>states</w:t>
      </w:r>
      <w:r w:rsidRPr="00146A46">
        <w:rPr>
          <w:sz w:val="16"/>
        </w:rPr>
        <w:t xml:space="preserve"> that </w:t>
      </w:r>
      <w:r w:rsidRPr="00146A46">
        <w:rPr>
          <w:rStyle w:val="StyleUnderline"/>
        </w:rPr>
        <w:t xml:space="preserve">have enacted </w:t>
      </w:r>
      <w:r w:rsidRPr="00876EA0">
        <w:rPr>
          <w:rStyle w:val="Emphasis"/>
          <w:highlight w:val="green"/>
        </w:rPr>
        <w:t>catchall laws offering</w:t>
      </w:r>
      <w:r w:rsidRPr="00146A46">
        <w:rPr>
          <w:rStyle w:val="Emphasis"/>
        </w:rPr>
        <w:t xml:space="preserve"> a </w:t>
      </w:r>
      <w:r w:rsidRPr="00876EA0">
        <w:rPr>
          <w:rStyle w:val="Emphasis"/>
          <w:highlight w:val="green"/>
        </w:rPr>
        <w:t>path to unionization</w:t>
      </w:r>
      <w:r w:rsidRPr="00146A46">
        <w:rPr>
          <w:rStyle w:val="StyleUnderline"/>
        </w:rPr>
        <w:t xml:space="preserve"> for private sector workers,</w:t>
      </w:r>
      <w:r w:rsidRPr="00146A46">
        <w:rPr>
          <w:sz w:val="16"/>
        </w:rPr>
        <w:t xml:space="preserve"> which the NLRA does not cover, and Congress never intended to prohibit states from regulating.12 </w:t>
      </w:r>
    </w:p>
    <w:p w14:paraId="70EF26F5" w14:textId="77777777" w:rsidR="00847781" w:rsidRPr="00146A46" w:rsidRDefault="00847781" w:rsidP="00847781">
      <w:pPr>
        <w:rPr>
          <w:sz w:val="16"/>
        </w:rPr>
      </w:pPr>
      <w:r w:rsidRPr="00146A46">
        <w:rPr>
          <w:sz w:val="16"/>
        </w:rPr>
        <w:t xml:space="preserve">Those </w:t>
      </w:r>
      <w:r w:rsidRPr="00876EA0">
        <w:rPr>
          <w:rStyle w:val="StyleUnderline"/>
          <w:highlight w:val="green"/>
        </w:rPr>
        <w:t>state</w:t>
      </w:r>
      <w:r w:rsidRPr="00146A46">
        <w:rPr>
          <w:sz w:val="16"/>
        </w:rPr>
        <w:t xml:space="preserve"> constitutional clauses, </w:t>
      </w:r>
      <w:r w:rsidRPr="009F2EC6">
        <w:rPr>
          <w:rStyle w:val="Emphasis"/>
        </w:rPr>
        <w:t>statutory schemes</w:t>
      </w:r>
      <w:r w:rsidRPr="00146A46">
        <w:rPr>
          <w:rStyle w:val="Emphasis"/>
        </w:rPr>
        <w:t xml:space="preserve">, and </w:t>
      </w:r>
      <w:r w:rsidRPr="00876EA0">
        <w:rPr>
          <w:rStyle w:val="Emphasis"/>
          <w:highlight w:val="green"/>
        </w:rPr>
        <w:t>modes of organizing</w:t>
      </w:r>
      <w:r w:rsidRPr="00146A46">
        <w:rPr>
          <w:rStyle w:val="StyleUnderline"/>
        </w:rPr>
        <w:t xml:space="preserve"> </w:t>
      </w:r>
      <w:r w:rsidRPr="00146A46">
        <w:rPr>
          <w:sz w:val="16"/>
        </w:rPr>
        <w:t xml:space="preserve">with the state </w:t>
      </w:r>
      <w:r w:rsidRPr="00876EA0">
        <w:rPr>
          <w:rStyle w:val="StyleUnderline"/>
          <w:highlight w:val="green"/>
        </w:rPr>
        <w:t>can be</w:t>
      </w:r>
      <w:r w:rsidRPr="00146A46">
        <w:rPr>
          <w:sz w:val="16"/>
        </w:rPr>
        <w:t xml:space="preserve"> </w:t>
      </w:r>
      <w:r w:rsidRPr="00146A46">
        <w:rPr>
          <w:rStyle w:val="StyleUnderline"/>
        </w:rPr>
        <w:t>used in lieu of the NLRA</w:t>
      </w:r>
      <w:r w:rsidRPr="00146A46">
        <w:rPr>
          <w:sz w:val="16"/>
        </w:rPr>
        <w:t xml:space="preserve">. </w:t>
      </w:r>
      <w:r w:rsidRPr="00876EA0">
        <w:rPr>
          <w:rStyle w:val="StyleUnderline"/>
          <w:highlight w:val="green"/>
        </w:rPr>
        <w:t>An</w:t>
      </w:r>
      <w:r w:rsidRPr="00146A46">
        <w:rPr>
          <w:sz w:val="16"/>
        </w:rPr>
        <w:t xml:space="preserve"> </w:t>
      </w:r>
      <w:r w:rsidRPr="00876EA0">
        <w:rPr>
          <w:rStyle w:val="Emphasis"/>
          <w:highlight w:val="green"/>
        </w:rPr>
        <w:t>alternative to the NLRA</w:t>
      </w:r>
      <w:r w:rsidRPr="00146A46">
        <w:rPr>
          <w:rStyle w:val="StyleUnderline"/>
        </w:rPr>
        <w:t xml:space="preserve"> is</w:t>
      </w:r>
      <w:r w:rsidRPr="00146A46">
        <w:rPr>
          <w:sz w:val="16"/>
        </w:rPr>
        <w:t xml:space="preserve"> not anarchy but</w:t>
      </w:r>
      <w:r w:rsidRPr="00146A46">
        <w:rPr>
          <w:rStyle w:val="StyleUnderline"/>
        </w:rPr>
        <w:t xml:space="preserve"> state law. </w:t>
      </w:r>
      <w:r w:rsidRPr="00146A46">
        <w:rPr>
          <w:sz w:val="16"/>
        </w:rPr>
        <w:t xml:space="preserve">This alternative institutional route is readily available now. Following a review of those state laws, rarely acknowledged in legal scholarship, this Essay reviews paths to using those laws alongside or as a replacement for the NLRA. </w:t>
      </w:r>
    </w:p>
    <w:p w14:paraId="21B68522" w14:textId="77777777" w:rsidR="00847781" w:rsidRPr="00146A46" w:rsidRDefault="00847781" w:rsidP="00847781">
      <w:pPr>
        <w:rPr>
          <w:sz w:val="16"/>
        </w:rPr>
      </w:pPr>
      <w:r w:rsidRPr="00876EA0">
        <w:rPr>
          <w:rStyle w:val="StyleUnderline"/>
          <w:highlight w:val="green"/>
        </w:rPr>
        <w:t>As</w:t>
      </w:r>
      <w:r w:rsidRPr="00146A46">
        <w:rPr>
          <w:sz w:val="16"/>
        </w:rPr>
        <w:t xml:space="preserve"> the </w:t>
      </w:r>
      <w:r w:rsidRPr="00876EA0">
        <w:rPr>
          <w:rStyle w:val="Emphasis"/>
          <w:highlight w:val="green"/>
        </w:rPr>
        <w:t>NLRA weakens</w:t>
      </w:r>
      <w:r w:rsidRPr="00146A46">
        <w:rPr>
          <w:rStyle w:val="StyleUnderline"/>
        </w:rPr>
        <w:t xml:space="preserve"> </w:t>
      </w:r>
      <w:r w:rsidRPr="00876EA0">
        <w:rPr>
          <w:rStyle w:val="StyleUnderline"/>
          <w:highlight w:val="green"/>
        </w:rPr>
        <w:t>so does</w:t>
      </w:r>
      <w:r w:rsidRPr="00146A46">
        <w:rPr>
          <w:rStyle w:val="StyleUnderline"/>
        </w:rPr>
        <w:t xml:space="preserve"> its </w:t>
      </w:r>
      <w:r w:rsidRPr="00876EA0">
        <w:rPr>
          <w:rStyle w:val="Emphasis"/>
          <w:highlight w:val="green"/>
        </w:rPr>
        <w:t>preemption</w:t>
      </w:r>
      <w:r w:rsidRPr="00146A46">
        <w:rPr>
          <w:rStyle w:val="Emphasis"/>
        </w:rPr>
        <w:t xml:space="preserve"> regime</w:t>
      </w:r>
      <w:r w:rsidRPr="00146A46">
        <w:rPr>
          <w:sz w:val="16"/>
        </w:rPr>
        <w:t xml:space="preserve">. This </w:t>
      </w:r>
      <w:r w:rsidRPr="00A41DBD">
        <w:rPr>
          <w:rStyle w:val="StyleUnderline"/>
        </w:rPr>
        <w:t xml:space="preserve">intuition </w:t>
      </w:r>
      <w:r w:rsidRPr="00876EA0">
        <w:rPr>
          <w:rStyle w:val="Emphasis"/>
          <w:highlight w:val="green"/>
        </w:rPr>
        <w:t>applies</w:t>
      </w:r>
      <w:r w:rsidRPr="00146A46">
        <w:rPr>
          <w:rStyle w:val="Emphasis"/>
        </w:rPr>
        <w:t xml:space="preserve"> both </w:t>
      </w:r>
      <w:r w:rsidRPr="00876EA0">
        <w:rPr>
          <w:rStyle w:val="Emphasis"/>
          <w:highlight w:val="green"/>
        </w:rPr>
        <w:t>to formal</w:t>
      </w:r>
      <w:r w:rsidRPr="00146A46">
        <w:rPr>
          <w:sz w:val="16"/>
        </w:rPr>
        <w:t xml:space="preserve"> </w:t>
      </w:r>
      <w:r w:rsidRPr="00876EA0">
        <w:rPr>
          <w:rStyle w:val="Emphasis"/>
          <w:highlight w:val="green"/>
        </w:rPr>
        <w:t>incapacitation</w:t>
      </w:r>
      <w:r w:rsidRPr="00146A46">
        <w:rPr>
          <w:rStyle w:val="StyleUnderline"/>
        </w:rPr>
        <w:t xml:space="preserve"> of the NLRA</w:t>
      </w:r>
      <w:r w:rsidRPr="00146A46">
        <w:rPr>
          <w:sz w:val="16"/>
        </w:rPr>
        <w:t xml:space="preserve">, for example, by removing the NLRB’s quorum, but </w:t>
      </w:r>
      <w:r w:rsidRPr="00876EA0">
        <w:rPr>
          <w:rStyle w:val="StyleUnderline"/>
          <w:highlight w:val="green"/>
        </w:rPr>
        <w:t>also</w:t>
      </w:r>
      <w:r w:rsidRPr="00146A46">
        <w:rPr>
          <w:rStyle w:val="StyleUnderline"/>
        </w:rPr>
        <w:t xml:space="preserve"> </w:t>
      </w:r>
      <w:r w:rsidRPr="00876EA0">
        <w:rPr>
          <w:rStyle w:val="StyleUnderline"/>
          <w:highlight w:val="green"/>
        </w:rPr>
        <w:t>to</w:t>
      </w:r>
      <w:r w:rsidRPr="00146A46">
        <w:rPr>
          <w:rStyle w:val="StyleUnderline"/>
        </w:rPr>
        <w:t xml:space="preserve"> </w:t>
      </w:r>
      <w:r w:rsidRPr="00876EA0">
        <w:rPr>
          <w:rStyle w:val="StyleUnderline"/>
          <w:highlight w:val="green"/>
        </w:rPr>
        <w:t>chaotic</w:t>
      </w:r>
      <w:r w:rsidRPr="00146A46">
        <w:rPr>
          <w:rStyle w:val="StyleUnderline"/>
        </w:rPr>
        <w:t xml:space="preserve"> </w:t>
      </w:r>
      <w:r w:rsidRPr="00876EA0">
        <w:rPr>
          <w:rStyle w:val="StyleUnderline"/>
          <w:highlight w:val="green"/>
        </w:rPr>
        <w:t>terminations</w:t>
      </w:r>
      <w:r w:rsidRPr="00146A46">
        <w:rPr>
          <w:rStyle w:val="StyleUnderline"/>
        </w:rPr>
        <w:t xml:space="preserve"> </w:t>
      </w:r>
      <w:r w:rsidRPr="00876EA0">
        <w:rPr>
          <w:rStyle w:val="StyleUnderline"/>
          <w:highlight w:val="green"/>
        </w:rPr>
        <w:t>and office</w:t>
      </w:r>
      <w:r w:rsidRPr="00146A46">
        <w:rPr>
          <w:rStyle w:val="StyleUnderline"/>
        </w:rPr>
        <w:t xml:space="preserve"> </w:t>
      </w:r>
      <w:r w:rsidRPr="00876EA0">
        <w:rPr>
          <w:rStyle w:val="StyleUnderline"/>
          <w:highlight w:val="green"/>
        </w:rPr>
        <w:t>shut-downs</w:t>
      </w:r>
      <w:r w:rsidRPr="00146A46">
        <w:rPr>
          <w:sz w:val="16"/>
        </w:rPr>
        <w:t xml:space="preserve">. </w:t>
      </w:r>
      <w:r w:rsidRPr="00876EA0">
        <w:rPr>
          <w:rStyle w:val="StyleUnderline"/>
          <w:highlight w:val="green"/>
        </w:rPr>
        <w:t>Congress relied</w:t>
      </w:r>
      <w:r w:rsidRPr="00146A46">
        <w:rPr>
          <w:rStyle w:val="StyleUnderline"/>
        </w:rPr>
        <w:t xml:space="preserve"> on</w:t>
      </w:r>
      <w:r w:rsidRPr="00146A46">
        <w:rPr>
          <w:sz w:val="16"/>
        </w:rPr>
        <w:t xml:space="preserve"> the existence of </w:t>
      </w:r>
      <w:r w:rsidRPr="00146A46">
        <w:rPr>
          <w:rStyle w:val="StyleUnderline"/>
        </w:rPr>
        <w:t xml:space="preserve">a </w:t>
      </w:r>
      <w:r w:rsidRPr="00876EA0">
        <w:rPr>
          <w:rStyle w:val="Emphasis"/>
          <w:highlight w:val="green"/>
        </w:rPr>
        <w:t>functioning NLRB</w:t>
      </w:r>
      <w:r w:rsidRPr="00146A46">
        <w:rPr>
          <w:rStyle w:val="Emphasis"/>
        </w:rPr>
        <w:t xml:space="preserve"> </w:t>
      </w:r>
      <w:r w:rsidRPr="00876EA0">
        <w:rPr>
          <w:rStyle w:val="Emphasis"/>
          <w:highlight w:val="green"/>
        </w:rPr>
        <w:t>as</w:t>
      </w:r>
      <w:r w:rsidRPr="00146A46">
        <w:rPr>
          <w:rStyle w:val="Emphasis"/>
        </w:rPr>
        <w:t xml:space="preserve"> a </w:t>
      </w:r>
      <w:r w:rsidRPr="00876EA0">
        <w:rPr>
          <w:rStyle w:val="Emphasis"/>
          <w:highlight w:val="green"/>
        </w:rPr>
        <w:t>pre</w:t>
      </w:r>
      <w:r w:rsidRPr="00146A46">
        <w:rPr>
          <w:rStyle w:val="Emphasis"/>
        </w:rPr>
        <w:t>-</w:t>
      </w:r>
      <w:r w:rsidRPr="00876EA0">
        <w:rPr>
          <w:rStyle w:val="Emphasis"/>
          <w:highlight w:val="green"/>
        </w:rPr>
        <w:t>condition for preemption</w:t>
      </w:r>
      <w:r w:rsidRPr="00146A46">
        <w:rPr>
          <w:rStyle w:val="Emphasis"/>
        </w:rPr>
        <w:t>.</w:t>
      </w:r>
      <w:r w:rsidRPr="00146A46">
        <w:rPr>
          <w:sz w:val="16"/>
        </w:rPr>
        <w:t xml:space="preserve"> Remove that pre-condition, and you will remove the preemption regime. </w:t>
      </w:r>
    </w:p>
    <w:p w14:paraId="721E3434" w14:textId="77777777" w:rsidR="00847781" w:rsidRPr="00146A46" w:rsidRDefault="00847781" w:rsidP="00847781">
      <w:pPr>
        <w:rPr>
          <w:sz w:val="16"/>
        </w:rPr>
      </w:pPr>
      <w:r w:rsidRPr="00146A46">
        <w:rPr>
          <w:rStyle w:val="StyleUnderline"/>
        </w:rPr>
        <w:t>Another challenge to</w:t>
      </w:r>
      <w:r w:rsidRPr="00146A46">
        <w:rPr>
          <w:sz w:val="16"/>
        </w:rPr>
        <w:t xml:space="preserve"> the </w:t>
      </w:r>
      <w:r w:rsidRPr="00146A46">
        <w:rPr>
          <w:rStyle w:val="StyleUnderline"/>
        </w:rPr>
        <w:t xml:space="preserve">NLRA preemption regimes stems from employers </w:t>
      </w:r>
      <w:r w:rsidRPr="00146A46">
        <w:rPr>
          <w:sz w:val="16"/>
        </w:rPr>
        <w:t xml:space="preserve">increasing </w:t>
      </w:r>
      <w:r w:rsidRPr="00146A46">
        <w:rPr>
          <w:rStyle w:val="StyleUnderline"/>
        </w:rPr>
        <w:t>attacks</w:t>
      </w:r>
      <w:r w:rsidRPr="00146A46">
        <w:rPr>
          <w:sz w:val="16"/>
        </w:rPr>
        <w:t xml:space="preserve"> </w:t>
      </w:r>
      <w:r w:rsidRPr="00146A46">
        <w:rPr>
          <w:rStyle w:val="StyleUnderline"/>
        </w:rPr>
        <w:t>on</w:t>
      </w:r>
      <w:r w:rsidRPr="00146A46">
        <w:rPr>
          <w:sz w:val="16"/>
        </w:rPr>
        <w:t xml:space="preserve">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w:t>
      </w:r>
      <w:r w:rsidRPr="00146A46">
        <w:rPr>
          <w:rStyle w:val="StyleUnderline"/>
        </w:rPr>
        <w:t>the NLRA’s constitutionality</w:t>
      </w:r>
      <w:r w:rsidRPr="00146A46">
        <w:rPr>
          <w:sz w:val="16"/>
        </w:rPr>
        <w:t xml:space="preserve">. Employers can choose to enjoy the preemptive regime of a constitutional act of Congress or reject it and waive preemption arguments. Employers cannot have it both ways. </w:t>
      </w:r>
    </w:p>
    <w:p w14:paraId="0BC59A57" w14:textId="77777777" w:rsidR="00847781" w:rsidRPr="00222034" w:rsidRDefault="00847781" w:rsidP="00847781">
      <w:pPr>
        <w:rPr>
          <w:u w:val="single"/>
        </w:rPr>
      </w:pPr>
      <w:r w:rsidRPr="00146A46">
        <w:rPr>
          <w:rStyle w:val="StyleUnderline"/>
        </w:rPr>
        <w:t>As</w:t>
      </w:r>
      <w:r w:rsidRPr="00146A46">
        <w:rPr>
          <w:sz w:val="16"/>
        </w:rPr>
        <w:t xml:space="preserve"> the </w:t>
      </w:r>
      <w:r w:rsidRPr="00146A46">
        <w:rPr>
          <w:rStyle w:val="StyleUnderline"/>
        </w:rPr>
        <w:t>legal piranhas are</w:t>
      </w:r>
      <w:r w:rsidRPr="00146A46">
        <w:rPr>
          <w:sz w:val="16"/>
        </w:rPr>
        <w:t xml:space="preserve"> slowly </w:t>
      </w:r>
      <w:r w:rsidRPr="00146A46">
        <w:rPr>
          <w:rStyle w:val="StyleUnderline"/>
        </w:rPr>
        <w:t>eating away at the NLRA</w:t>
      </w:r>
      <w:r w:rsidRPr="00146A46">
        <w:rPr>
          <w:sz w:val="16"/>
        </w:rPr>
        <w:t xml:space="preserve">, </w:t>
      </w:r>
      <w:r w:rsidRPr="00146A46">
        <w:rPr>
          <w:rStyle w:val="StyleUnderline"/>
        </w:rPr>
        <w:t xml:space="preserve">we </w:t>
      </w:r>
      <w:r w:rsidRPr="00876EA0">
        <w:rPr>
          <w:rStyle w:val="StyleUnderline"/>
          <w:highlight w:val="green"/>
        </w:rPr>
        <w:t xml:space="preserve">need </w:t>
      </w:r>
      <w:r w:rsidRPr="00876EA0">
        <w:rPr>
          <w:rStyle w:val="Emphasis"/>
          <w:highlight w:val="green"/>
        </w:rPr>
        <w:t>institutional alternatives</w:t>
      </w:r>
      <w:r w:rsidRPr="00146A46">
        <w:rPr>
          <w:sz w:val="16"/>
        </w:rPr>
        <w:t xml:space="preserve"> to help coordinate collective solutions to workers’ collective problems. </w:t>
      </w:r>
      <w:r w:rsidRPr="00876EA0">
        <w:rPr>
          <w:rStyle w:val="Emphasis"/>
          <w:highlight w:val="green"/>
        </w:rPr>
        <w:t>States</w:t>
      </w:r>
      <w:r w:rsidRPr="00146A46">
        <w:rPr>
          <w:sz w:val="16"/>
        </w:rPr>
        <w:t xml:space="preserve"> and localities </w:t>
      </w:r>
      <w:r w:rsidRPr="00876EA0">
        <w:rPr>
          <w:rStyle w:val="StyleUnderline"/>
          <w:highlight w:val="green"/>
        </w:rPr>
        <w:t>will</w:t>
      </w:r>
      <w:r w:rsidRPr="009F2EC6">
        <w:rPr>
          <w:rStyle w:val="StyleUnderline"/>
        </w:rPr>
        <w:t xml:space="preserve"> </w:t>
      </w:r>
      <w:r w:rsidRPr="00876EA0">
        <w:rPr>
          <w:rStyle w:val="StyleUnderline"/>
          <w:highlight w:val="green"/>
        </w:rPr>
        <w:t>be</w:t>
      </w:r>
      <w:r w:rsidRPr="009F2EC6">
        <w:rPr>
          <w:rStyle w:val="StyleUnderline"/>
        </w:rPr>
        <w:t xml:space="preserve"> the </w:t>
      </w:r>
      <w:r w:rsidRPr="00876EA0">
        <w:rPr>
          <w:rStyle w:val="Emphasis"/>
          <w:highlight w:val="green"/>
        </w:rPr>
        <w:t>arena</w:t>
      </w:r>
      <w:r w:rsidRPr="009F2EC6">
        <w:rPr>
          <w:rStyle w:val="Emphasis"/>
        </w:rPr>
        <w:t xml:space="preserve"> </w:t>
      </w:r>
      <w:r w:rsidRPr="00876EA0">
        <w:rPr>
          <w:rStyle w:val="Emphasis"/>
          <w:highlight w:val="green"/>
        </w:rPr>
        <w:t xml:space="preserve">of the next phase of labor </w:t>
      </w:r>
      <w:r w:rsidRPr="009F2EC6">
        <w:rPr>
          <w:rStyle w:val="Emphasis"/>
        </w:rPr>
        <w:t xml:space="preserve">relations </w:t>
      </w:r>
      <w:r w:rsidRPr="00146A46">
        <w:rPr>
          <w:sz w:val="16"/>
        </w:rPr>
        <w:t>post-NLRA. Luckily</w:t>
      </w:r>
      <w:r w:rsidRPr="009F2EC6">
        <w:rPr>
          <w:sz w:val="16"/>
        </w:rPr>
        <w:t xml:space="preserve">, the </w:t>
      </w:r>
      <w:r w:rsidRPr="009F2EC6">
        <w:rPr>
          <w:rStyle w:val="StyleUnderline"/>
        </w:rPr>
        <w:t>labor movement has significant expertise in developing local and novel policy solutions</w:t>
      </w:r>
      <w:r w:rsidRPr="009F2EC6">
        <w:rPr>
          <w:sz w:val="16"/>
        </w:rPr>
        <w:t xml:space="preserve">. 13 Such </w:t>
      </w:r>
      <w:r w:rsidRPr="00876EA0">
        <w:rPr>
          <w:rStyle w:val="StyleUnderline"/>
          <w:highlight w:val="green"/>
        </w:rPr>
        <w:t>legal</w:t>
      </w:r>
      <w:r w:rsidRPr="009F2EC6">
        <w:rPr>
          <w:rStyle w:val="StyleUnderline"/>
        </w:rPr>
        <w:t xml:space="preserve"> </w:t>
      </w:r>
      <w:r w:rsidRPr="00876EA0">
        <w:rPr>
          <w:rStyle w:val="StyleUnderline"/>
          <w:highlight w:val="green"/>
        </w:rPr>
        <w:t>innovation</w:t>
      </w:r>
      <w:r w:rsidRPr="009F2EC6">
        <w:rPr>
          <w:rStyle w:val="StyleUnderline"/>
        </w:rPr>
        <w:t xml:space="preserve"> and political</w:t>
      </w:r>
      <w:r w:rsidRPr="00146A46">
        <w:rPr>
          <w:rStyle w:val="StyleUnderline"/>
        </w:rPr>
        <w:t xml:space="preserve"> mobilization </w:t>
      </w:r>
      <w:r w:rsidRPr="00876EA0">
        <w:rPr>
          <w:rStyle w:val="StyleUnderline"/>
          <w:highlight w:val="green"/>
        </w:rPr>
        <w:t>should</w:t>
      </w:r>
      <w:r w:rsidRPr="00146A46">
        <w:rPr>
          <w:sz w:val="16"/>
        </w:rPr>
        <w:t xml:space="preserve"> be used to </w:t>
      </w:r>
      <w:r w:rsidRPr="00146A46">
        <w:rPr>
          <w:rStyle w:val="StyleUnderline"/>
        </w:rPr>
        <w:t>set the framework</w:t>
      </w:r>
      <w:r w:rsidRPr="00146A46">
        <w:rPr>
          <w:sz w:val="16"/>
        </w:rPr>
        <w:t xml:space="preserve"> and organizing strategy </w:t>
      </w:r>
      <w:r w:rsidRPr="00146A46">
        <w:rPr>
          <w:rStyle w:val="StyleUnderline"/>
        </w:rPr>
        <w:t>for</w:t>
      </w:r>
      <w:r w:rsidRPr="00146A46">
        <w:rPr>
          <w:sz w:val="16"/>
        </w:rPr>
        <w:t xml:space="preserve"> experimenting and </w:t>
      </w:r>
      <w:r w:rsidRPr="00146A46">
        <w:rPr>
          <w:rStyle w:val="StyleUnderline"/>
        </w:rPr>
        <w:t xml:space="preserve">establishing or </w:t>
      </w:r>
      <w:r w:rsidRPr="00876EA0">
        <w:rPr>
          <w:rStyle w:val="StyleUnderline"/>
          <w:highlight w:val="green"/>
        </w:rPr>
        <w:t>broaden</w:t>
      </w:r>
      <w:r w:rsidRPr="009F2EC6">
        <w:rPr>
          <w:rStyle w:val="StyleUnderline"/>
        </w:rPr>
        <w:t xml:space="preserve">ing </w:t>
      </w:r>
      <w:r w:rsidRPr="00876EA0">
        <w:rPr>
          <w:rStyle w:val="StyleUnderline"/>
          <w:highlight w:val="green"/>
        </w:rPr>
        <w:t>state labor law.</w:t>
      </w:r>
    </w:p>
    <w:p w14:paraId="3728EEB6" w14:textId="77777777" w:rsidR="00847781" w:rsidRPr="00847781" w:rsidRDefault="00847781" w:rsidP="00847781"/>
    <w:p w14:paraId="127A876B" w14:textId="150AAF5E" w:rsidR="007C3B95" w:rsidRDefault="007C3B95" w:rsidP="007C3B95">
      <w:pPr>
        <w:pStyle w:val="Heading3"/>
      </w:pPr>
      <w:r>
        <w:t>OFF</w:t>
      </w:r>
    </w:p>
    <w:p w14:paraId="0689E212" w14:textId="7C1C0126" w:rsidR="007C3B95" w:rsidRPr="007C3B95" w:rsidRDefault="007C3B95" w:rsidP="007C3B95">
      <w:r>
        <w:t>Antitrust DA</w:t>
      </w:r>
    </w:p>
    <w:p w14:paraId="18479118" w14:textId="77777777" w:rsidR="00CE6257" w:rsidRPr="00EA4CE8" w:rsidRDefault="00CE6257" w:rsidP="00CE6257">
      <w:pPr>
        <w:pStyle w:val="Heading4"/>
      </w:pPr>
      <w:r>
        <w:t>Even under Trump, FTC is continuing antitrust right to repair enforcement</w:t>
      </w:r>
    </w:p>
    <w:p w14:paraId="0C960616" w14:textId="77777777" w:rsidR="00CE6257" w:rsidRPr="00EA4CE8" w:rsidRDefault="00CE6257" w:rsidP="00CE6257">
      <w:r w:rsidRPr="00EA4CE8">
        <w:rPr>
          <w:rStyle w:val="Style13ptBold"/>
        </w:rPr>
        <w:t xml:space="preserve">Allen </w:t>
      </w:r>
      <w:r>
        <w:rPr>
          <w:rStyle w:val="Style13ptBold"/>
        </w:rPr>
        <w:t xml:space="preserve">and O’Rourke </w:t>
      </w:r>
      <w:r w:rsidRPr="00EA4CE8">
        <w:rPr>
          <w:rStyle w:val="Style13ptBold"/>
        </w:rPr>
        <w:t>25</w:t>
      </w:r>
      <w:r>
        <w:t xml:space="preserve"> (Benjamin Bowles Allen, Lawyer in New York; Kenneth R O'Rourke, partner in the antitrust department at Wilson Sonsini Goodrich &amp; Rosati, where his practice focuses on litigating complex cases; “The Right to Repair and Its Ratcheting Impact on Antitrust and IP Law,” Feb 27, 2025, https://www.americanbar.org/groups/antitrust_law/resources/newsletters/right-to-repair-impact-law/)</w:t>
      </w:r>
    </w:p>
    <w:p w14:paraId="72742E97" w14:textId="77777777" w:rsidR="00CE6257" w:rsidRPr="00EA4CE8" w:rsidRDefault="00CE6257" w:rsidP="00CE6257">
      <w:pPr>
        <w:rPr>
          <w:sz w:val="16"/>
        </w:rPr>
      </w:pPr>
      <w:r w:rsidRPr="00EA4CE8">
        <w:rPr>
          <w:rStyle w:val="StyleUnderline"/>
        </w:rPr>
        <w:t xml:space="preserve">The newly named </w:t>
      </w:r>
      <w:r w:rsidRPr="00333CAC">
        <w:rPr>
          <w:rStyle w:val="StyleUnderline"/>
          <w:highlight w:val="yellow"/>
        </w:rPr>
        <w:t>FTC Chair</w:t>
      </w:r>
      <w:r w:rsidRPr="00EA4CE8">
        <w:rPr>
          <w:sz w:val="16"/>
        </w:rPr>
        <w:t xml:space="preserve">, Andrew Ferguson, </w:t>
      </w:r>
      <w:r w:rsidRPr="00EA4CE8">
        <w:rPr>
          <w:rStyle w:val="Emphasis"/>
        </w:rPr>
        <w:t xml:space="preserve">recently </w:t>
      </w:r>
      <w:r w:rsidRPr="00333CAC">
        <w:rPr>
          <w:rStyle w:val="Emphasis"/>
          <w:highlight w:val="yellow"/>
        </w:rPr>
        <w:t>reiterated</w:t>
      </w:r>
      <w:r w:rsidRPr="00EA4CE8">
        <w:rPr>
          <w:rStyle w:val="Emphasis"/>
        </w:rPr>
        <w:t xml:space="preserve"> his </w:t>
      </w:r>
      <w:r w:rsidRPr="00333CAC">
        <w:rPr>
          <w:rStyle w:val="Emphasis"/>
          <w:highlight w:val="yellow"/>
        </w:rPr>
        <w:t>support for right to repair</w:t>
      </w:r>
      <w:r w:rsidRPr="00EA4CE8">
        <w:rPr>
          <w:sz w:val="16"/>
        </w:rPr>
        <w:t xml:space="preserve"> policies. Though he dissented on filing the recent complaint against John Deere, he did so entirely on procedural grounds. His dissent expressed strong support for the right to repair movement and the FTC’s power to continue its advance.</w:t>
      </w:r>
    </w:p>
    <w:p w14:paraId="6E2C4453" w14:textId="77777777" w:rsidR="00CE6257" w:rsidRPr="00EA4CE8" w:rsidRDefault="00CE6257" w:rsidP="00CE6257">
      <w:pPr>
        <w:rPr>
          <w:sz w:val="16"/>
        </w:rPr>
      </w:pPr>
      <w:r w:rsidRPr="00EA4CE8">
        <w:rPr>
          <w:rStyle w:val="StyleUnderline"/>
        </w:rPr>
        <w:t xml:space="preserve">The </w:t>
      </w:r>
      <w:r w:rsidRPr="00333CAC">
        <w:rPr>
          <w:rStyle w:val="StyleUnderline"/>
          <w:highlight w:val="yellow"/>
        </w:rPr>
        <w:t>Trump</w:t>
      </w:r>
      <w:r w:rsidRPr="00EA4CE8">
        <w:rPr>
          <w:rStyle w:val="StyleUnderline"/>
        </w:rPr>
        <w:t xml:space="preserve"> administration’s </w:t>
      </w:r>
      <w:r w:rsidRPr="00333CAC">
        <w:rPr>
          <w:rStyle w:val="StyleUnderline"/>
          <w:highlight w:val="yellow"/>
        </w:rPr>
        <w:t>leadership</w:t>
      </w:r>
      <w:r w:rsidRPr="00EA4CE8">
        <w:rPr>
          <w:rStyle w:val="StyleUnderline"/>
        </w:rPr>
        <w:t xml:space="preserve"> may</w:t>
      </w:r>
      <w:r w:rsidRPr="00EA4CE8">
        <w:rPr>
          <w:sz w:val="16"/>
        </w:rPr>
        <w:t xml:space="preserve"> also </w:t>
      </w:r>
      <w:r w:rsidRPr="00EA4CE8">
        <w:rPr>
          <w:rStyle w:val="Emphasis"/>
        </w:rPr>
        <w:t xml:space="preserve">be </w:t>
      </w:r>
      <w:r w:rsidRPr="00333CAC">
        <w:rPr>
          <w:rStyle w:val="Emphasis"/>
          <w:highlight w:val="yellow"/>
        </w:rPr>
        <w:t>receptive</w:t>
      </w:r>
      <w:r w:rsidRPr="00EA4CE8">
        <w:rPr>
          <w:sz w:val="16"/>
        </w:rPr>
        <w:t xml:space="preserve">. While serving as Florida’s attorney general, Pam </w:t>
      </w:r>
      <w:r w:rsidRPr="00333CAC">
        <w:rPr>
          <w:rStyle w:val="Emphasis"/>
          <w:highlight w:val="yellow"/>
        </w:rPr>
        <w:t>Bondi was an active antitrust enforcer</w:t>
      </w:r>
      <w:r w:rsidRPr="00EA4CE8">
        <w:rPr>
          <w:sz w:val="16"/>
        </w:rPr>
        <w:t xml:space="preserve"> suing manufacturers for price-fixing car parts and investigating poultry companies. President Trump himself took right to repair ideas out for a spin during his 2024 campaign—or shall we say, out for a “swirl”? So as President Trump’s second term starts to unfold, </w:t>
      </w:r>
      <w:r w:rsidRPr="00333CAC">
        <w:rPr>
          <w:rStyle w:val="StyleUnderline"/>
          <w:highlight w:val="yellow"/>
        </w:rPr>
        <w:t>right to repair</w:t>
      </w:r>
      <w:r w:rsidRPr="00EA4CE8">
        <w:rPr>
          <w:rStyle w:val="StyleUnderline"/>
        </w:rPr>
        <w:t xml:space="preserve"> </w:t>
      </w:r>
      <w:r w:rsidRPr="00333CAC">
        <w:rPr>
          <w:rStyle w:val="StyleUnderline"/>
          <w:highlight w:val="yellow"/>
        </w:rPr>
        <w:t>advocates</w:t>
      </w:r>
      <w:r w:rsidRPr="00EA4CE8">
        <w:rPr>
          <w:rStyle w:val="StyleUnderline"/>
        </w:rPr>
        <w:t xml:space="preserve"> may </w:t>
      </w:r>
      <w:r w:rsidRPr="00333CAC">
        <w:rPr>
          <w:rStyle w:val="StyleUnderline"/>
          <w:highlight w:val="yellow"/>
        </w:rPr>
        <w:t xml:space="preserve">have reason to </w:t>
      </w:r>
      <w:r w:rsidRPr="00333CAC">
        <w:rPr>
          <w:rStyle w:val="Emphasis"/>
          <w:highlight w:val="yellow"/>
        </w:rPr>
        <w:t>expect more</w:t>
      </w:r>
      <w:r w:rsidRPr="00EA4CE8">
        <w:rPr>
          <w:sz w:val="16"/>
        </w:rPr>
        <w:t xml:space="preserve"> </w:t>
      </w:r>
      <w:r w:rsidRPr="00333CAC">
        <w:rPr>
          <w:rStyle w:val="StyleUnderline"/>
          <w:highlight w:val="yellow"/>
        </w:rPr>
        <w:t>and</w:t>
      </w:r>
      <w:r w:rsidRPr="00EA4CE8">
        <w:rPr>
          <w:sz w:val="16"/>
        </w:rPr>
        <w:t xml:space="preserve"> undoubtedly </w:t>
      </w:r>
      <w:r w:rsidRPr="00333CAC">
        <w:rPr>
          <w:rStyle w:val="Emphasis"/>
          <w:highlight w:val="yellow"/>
        </w:rPr>
        <w:t>will push for more</w:t>
      </w:r>
      <w:r w:rsidRPr="00EA4CE8">
        <w:rPr>
          <w:sz w:val="16"/>
        </w:rPr>
        <w:t>.</w:t>
      </w:r>
    </w:p>
    <w:p w14:paraId="33460C87" w14:textId="77777777" w:rsidR="00CE6257" w:rsidRPr="00EA4CE8" w:rsidRDefault="00CE6257" w:rsidP="00CE6257">
      <w:pPr>
        <w:rPr>
          <w:sz w:val="16"/>
        </w:rPr>
      </w:pPr>
      <w:r w:rsidRPr="00EA4CE8">
        <w:rPr>
          <w:sz w:val="16"/>
        </w:rPr>
        <w:t>Conclusion</w:t>
      </w:r>
    </w:p>
    <w:p w14:paraId="215B71EF" w14:textId="77777777" w:rsidR="00CE6257" w:rsidRDefault="00CE6257" w:rsidP="00CE6257">
      <w:pPr>
        <w:rPr>
          <w:sz w:val="16"/>
        </w:rPr>
      </w:pPr>
      <w:r w:rsidRPr="00333CAC">
        <w:rPr>
          <w:rStyle w:val="StyleUnderline"/>
          <w:highlight w:val="yellow"/>
        </w:rPr>
        <w:t>The right to repair</w:t>
      </w:r>
      <w:r w:rsidRPr="00EA4CE8">
        <w:rPr>
          <w:rStyle w:val="StyleUnderline"/>
        </w:rPr>
        <w:t xml:space="preserve"> movement </w:t>
      </w:r>
      <w:r w:rsidRPr="00333CAC">
        <w:rPr>
          <w:rStyle w:val="StyleUnderline"/>
          <w:highlight w:val="yellow"/>
        </w:rPr>
        <w:t>has racked up wins with courts</w:t>
      </w:r>
      <w:r w:rsidRPr="00EA4CE8">
        <w:rPr>
          <w:sz w:val="16"/>
        </w:rPr>
        <w:t xml:space="preserve">, legislatures, and policymakers. This momentum comes at a time when consumer products are only getting more complex—software, sensors, and other technologies are now routinely embedded in everyday items. That means the need for more and more specialized repairs is growing, too. Understanding how the law approaches repairs and related aftermarkets is more vital than ever. Whether we’ve seen enough to confidently say the right to repair ratchet will keep turning in one direction or slip back, recent developments show that </w:t>
      </w:r>
      <w:r w:rsidRPr="00EA4CE8">
        <w:rPr>
          <w:rStyle w:val="StyleUnderline"/>
        </w:rPr>
        <w:t>this movement deserves serious attention from antitrust and intellectual property practitioners</w:t>
      </w:r>
      <w:r w:rsidRPr="00EA4CE8">
        <w:rPr>
          <w:sz w:val="16"/>
        </w:rPr>
        <w:t xml:space="preserve"> and policy makers. Watch for it.</w:t>
      </w:r>
    </w:p>
    <w:p w14:paraId="2D060D47" w14:textId="77777777" w:rsidR="00CE6257" w:rsidRPr="001B2AD9" w:rsidRDefault="00CE6257" w:rsidP="00CE6257">
      <w:pPr>
        <w:pStyle w:val="Heading4"/>
      </w:pPr>
      <w:r>
        <w:t>Employers will assert their reciprocal rights – that shatters antitrust precedent</w:t>
      </w:r>
    </w:p>
    <w:p w14:paraId="5C383821" w14:textId="77777777" w:rsidR="00CE6257" w:rsidRDefault="00CE6257" w:rsidP="00CE6257">
      <w:pPr>
        <w:spacing w:after="0"/>
      </w:pPr>
      <w:r w:rsidRPr="006946DF">
        <w:rPr>
          <w:rStyle w:val="Style13ptBold"/>
        </w:rPr>
        <w:t>MacDonald</w:t>
      </w:r>
      <w:r>
        <w:t xml:space="preserve"> 20</w:t>
      </w:r>
      <w:r w:rsidRPr="006946DF">
        <w:rPr>
          <w:rStyle w:val="Style13ptBold"/>
        </w:rPr>
        <w:t>22</w:t>
      </w:r>
      <w:r>
        <w:t xml:space="preserve"> – </w:t>
      </w:r>
      <w:r w:rsidRPr="006946DF">
        <w:t>Alex MacDonald is an attorney and co-chair of Littler Mendelson's Workplace Policy Institute</w:t>
      </w:r>
      <w:r>
        <w:t xml:space="preserve"> (“Secondary Picketing, Trade Restraints, and the First Amendment: A Historical and Practical Case for Legal Stability,” </w:t>
      </w:r>
      <w:r w:rsidRPr="006946DF">
        <w:t>40 HOFSTRA LAB. &amp; EMP. L.J.1</w:t>
      </w:r>
      <w:r>
        <w:t>)</w:t>
      </w:r>
    </w:p>
    <w:p w14:paraId="73CE33EF" w14:textId="77777777" w:rsidR="00CE6257" w:rsidRPr="00672551" w:rsidRDefault="00CE6257" w:rsidP="00CE6257">
      <w:pPr>
        <w:spacing w:after="0"/>
        <w:rPr>
          <w:sz w:val="16"/>
        </w:rPr>
      </w:pPr>
      <w:r w:rsidRPr="00C95E4D">
        <w:rPr>
          <w:rStyle w:val="Emphasis"/>
          <w:highlight w:val="green"/>
        </w:rPr>
        <w:t xml:space="preserve">Legal change is </w:t>
      </w:r>
      <w:r w:rsidRPr="00A764D4">
        <w:rPr>
          <w:rStyle w:val="Emphasis"/>
        </w:rPr>
        <w:t xml:space="preserve">often </w:t>
      </w:r>
      <w:r w:rsidRPr="00C95E4D">
        <w:rPr>
          <w:rStyle w:val="Emphasis"/>
          <w:highlight w:val="green"/>
        </w:rPr>
        <w:t>destabilizing</w:t>
      </w:r>
      <w:r w:rsidRPr="00672551">
        <w:rPr>
          <w:sz w:val="16"/>
        </w:rPr>
        <w:t>. No one knew that better than the famed thirteenth-century theologian and legal thinker Thomas Aquinas.' In Summa Theologiae, he wrote that law is invariably bound up with custom. 2 It reflects the settled practices, expectations, and experiences of a community.3 So when it changes-when it departs from custom-its "binding power" is "diminished."4 It should therefore change only when we understand and account for the costs.5</w:t>
      </w:r>
    </w:p>
    <w:p w14:paraId="48AB51E2" w14:textId="77777777" w:rsidR="00CE6257" w:rsidRPr="00672551" w:rsidRDefault="00CE6257" w:rsidP="00CE6257">
      <w:pPr>
        <w:spacing w:after="0"/>
        <w:rPr>
          <w:sz w:val="16"/>
        </w:rPr>
      </w:pPr>
      <w:r w:rsidRPr="00672551">
        <w:rPr>
          <w:sz w:val="16"/>
        </w:rPr>
        <w:t xml:space="preserve">That dictum is worth keeping in mind today, as </w:t>
      </w:r>
      <w:r w:rsidRPr="00C95E4D">
        <w:rPr>
          <w:rStyle w:val="StyleUnderline"/>
          <w:highlight w:val="green"/>
        </w:rPr>
        <w:t>calls</w:t>
      </w:r>
      <w:r w:rsidRPr="00C95E4D">
        <w:rPr>
          <w:highlight w:val="green"/>
        </w:rPr>
        <w:t xml:space="preserve"> </w:t>
      </w:r>
      <w:r w:rsidRPr="00672551">
        <w:rPr>
          <w:sz w:val="16"/>
        </w:rPr>
        <w:t xml:space="preserve">grow louder </w:t>
      </w:r>
      <w:r w:rsidRPr="00C95E4D">
        <w:rPr>
          <w:rStyle w:val="StyleUnderline"/>
          <w:highlight w:val="green"/>
        </w:rPr>
        <w:t xml:space="preserve">for changes </w:t>
      </w:r>
      <w:r w:rsidRPr="00AB7F1A">
        <w:rPr>
          <w:rStyle w:val="StyleUnderline"/>
          <w:highlight w:val="green"/>
        </w:rPr>
        <w:t>to</w:t>
      </w:r>
      <w:r w:rsidRPr="00A764D4">
        <w:rPr>
          <w:rStyle w:val="StyleUnderline"/>
        </w:rPr>
        <w:t xml:space="preserve"> our nation's </w:t>
      </w:r>
      <w:r w:rsidRPr="00AB7F1A">
        <w:rPr>
          <w:rStyle w:val="StyleUnderline"/>
          <w:highlight w:val="green"/>
        </w:rPr>
        <w:t>labor laws</w:t>
      </w:r>
      <w:r w:rsidRPr="00672551">
        <w:rPr>
          <w:sz w:val="16"/>
        </w:rPr>
        <w:t xml:space="preserve">. From academics to agency administrators, critics </w:t>
      </w:r>
      <w:r w:rsidRPr="00C95E4D">
        <w:rPr>
          <w:rStyle w:val="StyleUnderline"/>
          <w:highlight w:val="green"/>
        </w:rPr>
        <w:t xml:space="preserve">say </w:t>
      </w:r>
      <w:r w:rsidRPr="00AB7F1A">
        <w:rPr>
          <w:rStyle w:val="StyleUnderline"/>
        </w:rPr>
        <w:t xml:space="preserve">that </w:t>
      </w:r>
      <w:r w:rsidRPr="00AB7F1A">
        <w:rPr>
          <w:rStyle w:val="StyleUnderline"/>
          <w:highlight w:val="green"/>
        </w:rPr>
        <w:t>labor law is broken</w:t>
      </w:r>
      <w:r w:rsidRPr="00AB7F1A">
        <w:rPr>
          <w:rStyle w:val="StyleUnderline"/>
        </w:rPr>
        <w:t>.6 The law, they systematically</w:t>
      </w:r>
      <w:r w:rsidRPr="00A764D4">
        <w:rPr>
          <w:rStyle w:val="StyleUnderline"/>
        </w:rPr>
        <w:t xml:space="preserve"> </w:t>
      </w:r>
      <w:r w:rsidRPr="00AB7F1A">
        <w:rPr>
          <w:rStyle w:val="StyleUnderline"/>
        </w:rPr>
        <w:t xml:space="preserve">disadvantages labor </w:t>
      </w:r>
      <w:r w:rsidRPr="00C95E4D">
        <w:rPr>
          <w:rStyle w:val="StyleUnderline"/>
          <w:highlight w:val="green"/>
        </w:rPr>
        <w:t>in favor of capital</w:t>
      </w:r>
      <w:r w:rsidRPr="00672551">
        <w:rPr>
          <w:sz w:val="16"/>
        </w:rPr>
        <w:t>.7 It ties labor's hands while giving corporations free rein. 8 And nowhere is this imbalance more evident, they claim, than in the law of secondary picketing.9</w:t>
      </w:r>
    </w:p>
    <w:p w14:paraId="6F7120E4" w14:textId="77777777" w:rsidR="00CE6257" w:rsidRPr="00672551" w:rsidRDefault="00CE6257" w:rsidP="00CE6257">
      <w:pPr>
        <w:spacing w:after="0"/>
        <w:rPr>
          <w:sz w:val="16"/>
        </w:rPr>
      </w:pPr>
      <w:r w:rsidRPr="00672551">
        <w:rPr>
          <w:sz w:val="16"/>
        </w:rPr>
        <w:t>In short, secondary picketing is picketing aimed at someone other than a "primary" employer (i.e., the person who actually employs the workers). 10 Today, secondary picketing is effectively illegal.1 ' A union can picket a primary employer, and it can publicize a labor dispute to third parties by other methods, such as handbilling or posting signs. But it cannot picket neutral third parties.12</w:t>
      </w:r>
    </w:p>
    <w:p w14:paraId="6207CA34" w14:textId="77777777" w:rsidR="00CE6257" w:rsidRPr="00672551" w:rsidRDefault="00CE6257" w:rsidP="00CE6257">
      <w:pPr>
        <w:spacing w:after="0"/>
        <w:rPr>
          <w:sz w:val="16"/>
        </w:rPr>
      </w:pPr>
      <w:r w:rsidRPr="00672551">
        <w:rPr>
          <w:sz w:val="16"/>
        </w:rPr>
        <w:t>The critics want to change that. They say that picketing is speech; and as speech, it is protected by the First Amendment.1 3 The First Amendment applies, they say, even when unions aim their picketing at third parties. 14 The constitution does not care whether the picketing deals with a labor dispute; it sees all picketing as speech, and therefore gives it the same status as any other speech.' 5 It does not allow us to treat secondary picketing differently just because the protesters happen to be unions. 16 Speaker-based discrimination, they say, is illegal.17</w:t>
      </w:r>
    </w:p>
    <w:p w14:paraId="5FE52500" w14:textId="77777777" w:rsidR="00CE6257" w:rsidRPr="00672551" w:rsidRDefault="00CE6257" w:rsidP="00CE6257">
      <w:pPr>
        <w:spacing w:after="0"/>
        <w:rPr>
          <w:sz w:val="16"/>
        </w:rPr>
      </w:pPr>
      <w:r w:rsidRPr="00672551">
        <w:rPr>
          <w:sz w:val="16"/>
        </w:rPr>
        <w:t>This argument is plausible on its face. But it ignores the historical and practical bases for limiting secondary picketing. Historically, courts have viewed secondary picketing not as a form of speech, but as a form of coercion.18 Through social pressure and intimidation, secondary picketing coerces third parties into cutting ties with the primary employer.19 In that sense, it is a restraint on trade. 20 And trade restraints-from price fixing, market division, and coordinated refusals to deal-have been unlawful since at least the eighteenth century.21 They raise prices, deaden competition, and clog the channels of commerce.22 Courts have therefore disfavored them under the common law, and more recently, forbid them under antitrust law.23 This approach has been uniform and unbroken: an uncommon through-line in the tumultuous history of trade and labor relations.24</w:t>
      </w:r>
    </w:p>
    <w:p w14:paraId="74C9515B" w14:textId="77777777" w:rsidR="00CE6257" w:rsidRPr="00672551" w:rsidRDefault="00CE6257" w:rsidP="00CE6257">
      <w:pPr>
        <w:spacing w:after="0"/>
        <w:rPr>
          <w:sz w:val="16"/>
        </w:rPr>
      </w:pPr>
      <w:r w:rsidRPr="00E6552A">
        <w:rPr>
          <w:sz w:val="16"/>
          <w:szCs w:val="16"/>
        </w:rPr>
        <w:t>That history cannot be squared with the pro-picketing argument. The argument asks us to accept that secondary picketing is speech.25 But to do that, we not only</w:t>
      </w:r>
      <w:r w:rsidRPr="00672551">
        <w:rPr>
          <w:sz w:val="16"/>
        </w:rPr>
        <w:t xml:space="preserve"> have to ignore the history, but also the Supreme Court's modern decisions on the subject, which have uniformly rejected it.26 The argument is left, then, with little to support it. It has to resort to analogy, comparing secondary picketing to protests in other contexts, such as social-justice boycotts, which the Court has sometimes protected.27</w:t>
      </w:r>
    </w:p>
    <w:p w14:paraId="6A430086" w14:textId="77777777" w:rsidR="00CE6257" w:rsidRPr="00672551" w:rsidRDefault="00CE6257" w:rsidP="00CE6257">
      <w:pPr>
        <w:spacing w:after="0"/>
        <w:rPr>
          <w:sz w:val="16"/>
        </w:rPr>
      </w:pPr>
      <w:r w:rsidRPr="00672551">
        <w:rPr>
          <w:sz w:val="16"/>
        </w:rPr>
        <w:t>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the Court expressly distinguished labor picketing.30 In one case, it even went out of its way to say that labor picketing was differenta restraint on trade that states could continue to regulate, no matter how they treated social-justice protests.31 None of these decisions can be fairly read to endorse the idea that secondary picketing is protected speech.32</w:t>
      </w:r>
    </w:p>
    <w:p w14:paraId="2778073F" w14:textId="77777777" w:rsidR="00CE6257" w:rsidRPr="00672551" w:rsidRDefault="00CE6257" w:rsidP="00CE6257">
      <w:pPr>
        <w:spacing w:after="0"/>
        <w:rPr>
          <w:sz w:val="16"/>
        </w:rPr>
      </w:pPr>
      <w:r w:rsidRPr="00672551">
        <w:rPr>
          <w:sz w:val="16"/>
        </w:rPr>
        <w:t xml:space="preserve">No doubt, the critics are aware of these limits in the case law.33 And no doubt, they will keep calling for change anyway. 34 But that shouldn't stop courts from considering the consequences. 35 Again, </w:t>
      </w:r>
      <w:r w:rsidRPr="00672551">
        <w:rPr>
          <w:rStyle w:val="StyleUnderline"/>
        </w:rPr>
        <w:t>to protect the public from anticompetitive practices, courts have long forbidden restraints on trade</w:t>
      </w:r>
      <w:r w:rsidRPr="00672551">
        <w:rPr>
          <w:sz w:val="16"/>
        </w:rPr>
        <w:t xml:space="preserve">.36 </w:t>
      </w:r>
      <w:r w:rsidRPr="00672551">
        <w:rPr>
          <w:rStyle w:val="StyleUnderline"/>
        </w:rPr>
        <w:t>Many such restraints involve agreements between competitors</w:t>
      </w:r>
      <w:r w:rsidRPr="00672551">
        <w:rPr>
          <w:sz w:val="16"/>
        </w:rPr>
        <w:t xml:space="preserve">, and nearly every agreement involves some sort of speech.37 That truism has never caused courts many problems, as they've always recognized that the freedom of speech is not absolute. 38 It does not immunize illegal conduct simply because the conduct accompanies, or is even carried out through, speech. 39 But </w:t>
      </w:r>
      <w:r w:rsidRPr="00C95E4D">
        <w:rPr>
          <w:rStyle w:val="StyleUnderline"/>
          <w:highlight w:val="green"/>
        </w:rPr>
        <w:t>once courts create a speech defense</w:t>
      </w:r>
      <w:r w:rsidRPr="00C95E4D">
        <w:rPr>
          <w:sz w:val="16"/>
          <w:highlight w:val="green"/>
        </w:rPr>
        <w:t xml:space="preserve"> </w:t>
      </w:r>
      <w:r w:rsidRPr="00672551">
        <w:rPr>
          <w:sz w:val="16"/>
        </w:rPr>
        <w:t xml:space="preserve">for secondary picketing, </w:t>
      </w:r>
      <w:r w:rsidRPr="00672551">
        <w:rPr>
          <w:rStyle w:val="StyleUnderline"/>
        </w:rPr>
        <w:t>other anticompetitive practices may be on the table.</w:t>
      </w:r>
      <w:r w:rsidRPr="00672551">
        <w:rPr>
          <w:sz w:val="16"/>
        </w:rPr>
        <w:t xml:space="preserve">40 </w:t>
      </w:r>
      <w:r w:rsidRPr="00C95E4D">
        <w:rPr>
          <w:rStyle w:val="Emphasis"/>
          <w:highlight w:val="green"/>
        </w:rPr>
        <w:t xml:space="preserve">Competitors may claim a speech-based right to </w:t>
      </w:r>
      <w:r w:rsidRPr="00672551">
        <w:rPr>
          <w:rStyle w:val="Emphasis"/>
        </w:rPr>
        <w:t xml:space="preserve">coordinate, share information, or </w:t>
      </w:r>
      <w:r w:rsidRPr="00C95E4D">
        <w:rPr>
          <w:rStyle w:val="Emphasis"/>
          <w:highlight w:val="green"/>
        </w:rPr>
        <w:t>collude</w:t>
      </w:r>
      <w:r w:rsidRPr="00672551">
        <w:rPr>
          <w:rStyle w:val="Emphasis"/>
        </w:rPr>
        <w:t xml:space="preserve"> more broadly</w:t>
      </w:r>
      <w:r w:rsidRPr="00672551">
        <w:rPr>
          <w:sz w:val="16"/>
        </w:rPr>
        <w:t xml:space="preserve">. 41 </w:t>
      </w:r>
      <w:r w:rsidRPr="00672551">
        <w:rPr>
          <w:rStyle w:val="Emphasis"/>
        </w:rPr>
        <w:t xml:space="preserve">Much of </w:t>
      </w:r>
      <w:r w:rsidRPr="00C95E4D">
        <w:rPr>
          <w:rStyle w:val="Emphasis"/>
          <w:highlight w:val="green"/>
        </w:rPr>
        <w:t>modern antitrust law could lose its moorings</w:t>
      </w:r>
      <w:r w:rsidRPr="00C95E4D">
        <w:rPr>
          <w:sz w:val="16"/>
          <w:highlight w:val="green"/>
        </w:rPr>
        <w:t>.</w:t>
      </w:r>
      <w:r w:rsidRPr="00672551">
        <w:rPr>
          <w:sz w:val="16"/>
        </w:rPr>
        <w:t>42</w:t>
      </w:r>
    </w:p>
    <w:p w14:paraId="42BACB50" w14:textId="77777777" w:rsidR="00CE6257" w:rsidRDefault="00CE6257" w:rsidP="00CE6257">
      <w:pPr>
        <w:spacing w:after="0"/>
        <w:rPr>
          <w:sz w:val="16"/>
        </w:rPr>
      </w:pPr>
      <w:r w:rsidRPr="00672551">
        <w:rPr>
          <w:sz w:val="16"/>
        </w:rPr>
        <w:t xml:space="preserve">We should pause, then, and consider what a change to picketing law could mean. Not only could the law of labor relations be shaken, but the </w:t>
      </w:r>
      <w:r w:rsidRPr="00C95E4D">
        <w:rPr>
          <w:rStyle w:val="Emphasis"/>
          <w:highlight w:val="green"/>
        </w:rPr>
        <w:t>reverberations</w:t>
      </w:r>
      <w:r w:rsidRPr="00672551">
        <w:rPr>
          <w:rStyle w:val="Emphasis"/>
        </w:rPr>
        <w:t xml:space="preserve"> could be </w:t>
      </w:r>
      <w:r w:rsidRPr="00C95E4D">
        <w:rPr>
          <w:rStyle w:val="Emphasis"/>
          <w:highlight w:val="green"/>
        </w:rPr>
        <w:t>felt across the law of trade restraints</w:t>
      </w:r>
      <w:r w:rsidRPr="00672551">
        <w:rPr>
          <w:rStyle w:val="Emphasis"/>
        </w:rPr>
        <w:t>.</w:t>
      </w:r>
      <w:r w:rsidRPr="00672551">
        <w:rPr>
          <w:sz w:val="16"/>
        </w:rPr>
        <w:t xml:space="preserve">43 </w:t>
      </w:r>
      <w:r w:rsidRPr="00314B3D">
        <w:rPr>
          <w:rStyle w:val="Emphasis"/>
          <w:highlight w:val="green"/>
        </w:rPr>
        <w:t>Constitutional rules are not scalpels</w:t>
      </w:r>
      <w:r w:rsidRPr="00314B3D">
        <w:rPr>
          <w:rStyle w:val="StyleUnderline"/>
          <w:highlight w:val="green"/>
        </w:rPr>
        <w:t>; they</w:t>
      </w:r>
      <w:r w:rsidRPr="00672551">
        <w:rPr>
          <w:rStyle w:val="StyleUnderline"/>
        </w:rPr>
        <w:t xml:space="preserve"> are </w:t>
      </w:r>
      <w:r w:rsidRPr="00314B3D">
        <w:rPr>
          <w:rStyle w:val="Emphasis"/>
        </w:rPr>
        <w:t>blunt instruments</w:t>
      </w:r>
      <w:r w:rsidRPr="00314B3D">
        <w:rPr>
          <w:rStyle w:val="StyleUnderline"/>
        </w:rPr>
        <w:t xml:space="preserve"> that </w:t>
      </w:r>
      <w:r w:rsidRPr="00C95E4D">
        <w:rPr>
          <w:rStyle w:val="StyleUnderline"/>
          <w:highlight w:val="green"/>
        </w:rPr>
        <w:t xml:space="preserve">have </w:t>
      </w:r>
      <w:r w:rsidRPr="00C95E4D">
        <w:rPr>
          <w:rStyle w:val="Emphasis"/>
          <w:highlight w:val="green"/>
        </w:rPr>
        <w:t>impacts beyond their immediate context</w:t>
      </w:r>
      <w:r w:rsidRPr="00672551">
        <w:rPr>
          <w:rStyle w:val="StyleUnderline"/>
        </w:rPr>
        <w:t>.</w:t>
      </w:r>
      <w:r w:rsidRPr="00672551">
        <w:rPr>
          <w:sz w:val="16"/>
        </w:rPr>
        <w:t xml:space="preserve">44 </w:t>
      </w:r>
      <w:r w:rsidRPr="00314B3D">
        <w:rPr>
          <w:rStyle w:val="StyleUnderline"/>
        </w:rPr>
        <w:t xml:space="preserve">Courts </w:t>
      </w:r>
      <w:r w:rsidRPr="00314B3D">
        <w:rPr>
          <w:rStyle w:val="Emphasis"/>
        </w:rPr>
        <w:t xml:space="preserve">should </w:t>
      </w:r>
      <w:r w:rsidRPr="0053553C">
        <w:rPr>
          <w:rStyle w:val="Emphasis"/>
        </w:rPr>
        <w:t>refuse to change them</w:t>
      </w:r>
      <w:r w:rsidRPr="00672551">
        <w:rPr>
          <w:rStyle w:val="StyleUnderline"/>
        </w:rPr>
        <w:t xml:space="preserve"> unless they are confident that they can limit the shock.</w:t>
      </w:r>
      <w:r w:rsidRPr="00672551">
        <w:rPr>
          <w:sz w:val="16"/>
        </w:rPr>
        <w:t xml:space="preserve">45 And as this article will argue, </w:t>
      </w:r>
      <w:r w:rsidRPr="005D4C17">
        <w:rPr>
          <w:rStyle w:val="StyleUnderline"/>
          <w:highlight w:val="green"/>
        </w:rPr>
        <w:t>on a subject as fraught</w:t>
      </w:r>
      <w:r w:rsidRPr="005D4C17">
        <w:rPr>
          <w:sz w:val="16"/>
          <w:highlight w:val="green"/>
        </w:rPr>
        <w:t xml:space="preserve"> </w:t>
      </w:r>
      <w:r w:rsidRPr="00672551">
        <w:rPr>
          <w:sz w:val="16"/>
        </w:rPr>
        <w:t xml:space="preserve">with history </w:t>
      </w:r>
      <w:r w:rsidRPr="005D4C17">
        <w:rPr>
          <w:rStyle w:val="StyleUnderline"/>
          <w:highlight w:val="green"/>
        </w:rPr>
        <w:t xml:space="preserve">as the intersection of labor </w:t>
      </w:r>
      <w:r w:rsidRPr="00314B3D">
        <w:rPr>
          <w:rStyle w:val="StyleUnderline"/>
        </w:rPr>
        <w:t>law</w:t>
      </w:r>
      <w:r w:rsidRPr="005D4C17">
        <w:rPr>
          <w:rStyle w:val="StyleUnderline"/>
          <w:highlight w:val="green"/>
        </w:rPr>
        <w:t xml:space="preserve">, trade </w:t>
      </w:r>
      <w:r w:rsidRPr="00314B3D">
        <w:rPr>
          <w:rStyle w:val="StyleUnderline"/>
        </w:rPr>
        <w:t>restraints</w:t>
      </w:r>
      <w:r w:rsidRPr="005D4C17">
        <w:rPr>
          <w:rStyle w:val="StyleUnderline"/>
          <w:highlight w:val="green"/>
        </w:rPr>
        <w:t xml:space="preserve">, and </w:t>
      </w:r>
      <w:r w:rsidRPr="00672551">
        <w:rPr>
          <w:rStyle w:val="StyleUnderline"/>
        </w:rPr>
        <w:t xml:space="preserve">the </w:t>
      </w:r>
      <w:r w:rsidRPr="005D4C17">
        <w:rPr>
          <w:rStyle w:val="StyleUnderline"/>
          <w:highlight w:val="green"/>
        </w:rPr>
        <w:t>First Amendment</w:t>
      </w:r>
      <w:r w:rsidRPr="00672551">
        <w:rPr>
          <w:rStyle w:val="StyleUnderline"/>
        </w:rPr>
        <w:t>, such confidence will be in short supply.</w:t>
      </w:r>
      <w:r w:rsidRPr="00672551">
        <w:rPr>
          <w:sz w:val="16"/>
        </w:rPr>
        <w:t>46</w:t>
      </w:r>
    </w:p>
    <w:p w14:paraId="13168439" w14:textId="77777777" w:rsidR="00CE6257" w:rsidRDefault="00CE6257" w:rsidP="00CE6257"/>
    <w:p w14:paraId="4C2E9DF6" w14:textId="77777777" w:rsidR="00CE6257" w:rsidRPr="005575A7" w:rsidRDefault="00CE6257" w:rsidP="00CE6257">
      <w:pPr>
        <w:pStyle w:val="Heading4"/>
      </w:pPr>
      <w:r>
        <w:t>Key to solve</w:t>
      </w:r>
      <w:r w:rsidRPr="005575A7">
        <w:t xml:space="preserve"> food scarcity</w:t>
      </w:r>
    </w:p>
    <w:p w14:paraId="336ED2CA" w14:textId="77777777" w:rsidR="00CE6257" w:rsidRDefault="00CE6257" w:rsidP="00CE6257">
      <w:r w:rsidRPr="005575A7">
        <w:rPr>
          <w:rStyle w:val="Style13ptBold"/>
        </w:rPr>
        <w:t>Paul ’21</w:t>
      </w:r>
      <w:r>
        <w:t>, a technology reporter for Guardian (Kari, “Why right to repair matters – according to a farmer, a medical worker, a computer store owner.” The Guardian. 8/2/21. https://www.theguardian.com/technology/2021/aug/02/why-right-to-repair-matters-according-to-a-farmer-a-medical-worker-a-computer-store-owner)</w:t>
      </w:r>
    </w:p>
    <w:p w14:paraId="3D9962DA" w14:textId="77777777" w:rsidR="00CE6257" w:rsidRDefault="00CE6257" w:rsidP="00CE6257">
      <w:pPr>
        <w:rPr>
          <w:sz w:val="16"/>
        </w:rPr>
      </w:pPr>
      <w:r w:rsidRPr="00262812">
        <w:rPr>
          <w:sz w:val="16"/>
        </w:rPr>
        <w:t xml:space="preserve"> ‘The farmer: ‘Right to repair is going to save some lives’ Walter Schweitzer is a 59-year-old farmer in Montana who has been working in agriculture his whole life and advocating for the right to repair for more than a decade. For him, Biden prioritizing right to repair was a huge moment. “It’s going to sound a little funny, but listening to the announcement I had tears come to my eyes,” he said. “Because I felt like someone heard me, someone is listening, and they’re going to try to do something about it. I’ve been waiting for that for years.” </w:t>
      </w:r>
      <w:r w:rsidRPr="004C59E3">
        <w:rPr>
          <w:rStyle w:val="StyleUnderline"/>
        </w:rPr>
        <w:t>The majority of tractors today are internet-connected, and resolving errors requires special diagnostic tools that only manufacturers, such as John Deere</w:t>
      </w:r>
      <w:r w:rsidRPr="00262812">
        <w:rPr>
          <w:sz w:val="16"/>
        </w:rPr>
        <w:t xml:space="preserve">, and authorized dealers </w:t>
      </w:r>
      <w:r w:rsidRPr="004C59E3">
        <w:rPr>
          <w:rStyle w:val="StyleUnderline"/>
        </w:rPr>
        <w:t>have access to</w:t>
      </w:r>
      <w:r w:rsidRPr="00262812">
        <w:rPr>
          <w:sz w:val="16"/>
        </w:rPr>
        <w:t xml:space="preserve"> or are allowed to use. </w:t>
      </w:r>
      <w:r w:rsidRPr="004C59E3">
        <w:rPr>
          <w:rStyle w:val="StyleUnderline"/>
        </w:rPr>
        <w:t>They often charge hundreds of dollars in call-out fees for repairs, which can take weeks</w:t>
      </w:r>
      <w:r w:rsidRPr="00262812">
        <w:rPr>
          <w:sz w:val="16"/>
        </w:rPr>
        <w:t xml:space="preserve"> to complete. Schweitzer said while he has long been championing the right to repair, the issue became personal for him last year when a tractor broke down in the middle of harvesting his hay. A representative from the tractor company told Schweitzer they couldn’t send a mechanic to fix the vehicle for more than a week. With rain on the horizon threatening to ruin his crop and the window to harvest beginning to close, Scheweitzer entered a race against time. He ultimately made the emergency decision to continue the harvest with a 40-year-old tractor – one that was not connected to the internet. His malfunctioning machine would not end up being fixed for more than a month, a wait that would have lost him thousands of dollars. In larger operations, he said</w:t>
      </w:r>
      <w:r w:rsidRPr="00262812">
        <w:rPr>
          <w:rStyle w:val="StyleUnderline"/>
        </w:rPr>
        <w:t xml:space="preserve">, </w:t>
      </w:r>
      <w:r w:rsidRPr="00333CAC">
        <w:rPr>
          <w:rStyle w:val="StyleUnderline"/>
          <w:highlight w:val="yellow"/>
        </w:rPr>
        <w:t>farmers could lose hundreds of thousands</w:t>
      </w:r>
      <w:r w:rsidRPr="00262812">
        <w:rPr>
          <w:rStyle w:val="StyleUnderline"/>
        </w:rPr>
        <w:t xml:space="preserve"> of dollars </w:t>
      </w:r>
      <w:r w:rsidRPr="00333CAC">
        <w:rPr>
          <w:rStyle w:val="StyleUnderline"/>
          <w:highlight w:val="yellow"/>
        </w:rPr>
        <w:t>because of a technology outage they are not allowed to fix</w:t>
      </w:r>
      <w:r w:rsidRPr="00262812">
        <w:rPr>
          <w:rStyle w:val="StyleUnderline"/>
        </w:rPr>
        <w:t xml:space="preserve"> themselves</w:t>
      </w:r>
      <w:r w:rsidRPr="00262812">
        <w:rPr>
          <w:sz w:val="16"/>
        </w:rPr>
        <w:t xml:space="preserve">. “Farmers are an independent bunch,” he said. “If we have a problem we tend to like to try to fix it ourselves. And to tie your hands behind your back, to not allow you to fix your tractor when you got a hailstorm coming. That’s stressful.” Scheweitzer said </w:t>
      </w:r>
      <w:r w:rsidRPr="00333CAC">
        <w:rPr>
          <w:rStyle w:val="StyleUnderline"/>
          <w:highlight w:val="yellow"/>
        </w:rPr>
        <w:t>these problems exacerbate the challenges farmers face, from soaring expenses to falling food prices and increasingly volatile weather</w:t>
      </w:r>
      <w:r w:rsidRPr="00262812">
        <w:rPr>
          <w:sz w:val="16"/>
        </w:rPr>
        <w:t xml:space="preserve">. The rate of suicide in the industry is already higher than average – one 2015 study from the Centers for Disease Control and Prevention (CDC) found male farmers in 17 states took their lives at a rate of 1.5 times higher than the general population. “The right to repair, it might save us money; </w:t>
      </w:r>
      <w:r w:rsidRPr="00333CAC">
        <w:rPr>
          <w:rStyle w:val="StyleUnderline"/>
          <w:highlight w:val="yellow"/>
        </w:rPr>
        <w:t>the right to repair is</w:t>
      </w:r>
      <w:r w:rsidRPr="00262812">
        <w:rPr>
          <w:rStyle w:val="StyleUnderline"/>
        </w:rPr>
        <w:t xml:space="preserve"> probably </w:t>
      </w:r>
      <w:r w:rsidRPr="00333CAC">
        <w:rPr>
          <w:rStyle w:val="StyleUnderline"/>
          <w:highlight w:val="yellow"/>
        </w:rPr>
        <w:t>going to mean a more resilient food supply</w:t>
      </w:r>
      <w:r w:rsidRPr="00262812">
        <w:rPr>
          <w:rStyle w:val="StyleUnderline"/>
        </w:rPr>
        <w:t xml:space="preserve"> </w:t>
      </w:r>
      <w:r w:rsidRPr="00262812">
        <w:rPr>
          <w:sz w:val="16"/>
        </w:rPr>
        <w:t>– but you know what the right to repair is really going to do for farmers?” he said. “It’s going to save some lives.”</w:t>
      </w:r>
    </w:p>
    <w:p w14:paraId="40722C5F" w14:textId="77777777" w:rsidR="00CE6257" w:rsidRPr="00366593" w:rsidRDefault="00CE6257" w:rsidP="00CE6257"/>
    <w:p w14:paraId="771D16EB" w14:textId="77777777" w:rsidR="00CE6257" w:rsidRDefault="00CE6257" w:rsidP="00CE6257">
      <w:pPr>
        <w:pStyle w:val="Heading4"/>
      </w:pPr>
      <w:r>
        <w:t>Extinction</w:t>
      </w:r>
    </w:p>
    <w:p w14:paraId="3205307B" w14:textId="77777777" w:rsidR="00CE6257" w:rsidRDefault="00CE6257" w:rsidP="00CE6257">
      <w:r>
        <w:rPr>
          <w:rStyle w:val="Style13ptBold"/>
        </w:rPr>
        <w:t xml:space="preserve">Castellaw ’18 </w:t>
      </w:r>
      <w:r w:rsidRPr="008F162B">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hyperlink r:id="rId6" w:history="1">
        <w:r w:rsidRPr="00E5025B">
          <w:rPr>
            <w:rStyle w:val="Hyperlink"/>
          </w:rPr>
          <w:t>https://www.foreign.senate.gov/imo/media/doc/031418_Castellaw_Testimony.pdf</w:t>
        </w:r>
      </w:hyperlink>
      <w:r w:rsidRPr="008F162B">
        <w:t>]</w:t>
      </w:r>
    </w:p>
    <w:p w14:paraId="0C21A2F2" w14:textId="77777777" w:rsidR="00CE6257" w:rsidRPr="00860363" w:rsidRDefault="00CE6257" w:rsidP="00CE6257">
      <w:pPr>
        <w:rPr>
          <w:sz w:val="16"/>
        </w:rPr>
      </w:pPr>
      <w:r w:rsidRPr="00860363">
        <w:rPr>
          <w:sz w:val="16"/>
        </w:rPr>
        <w:t>Food Security Is Critical to Our National Security</w:t>
      </w:r>
    </w:p>
    <w:p w14:paraId="0174E39A" w14:textId="77777777" w:rsidR="00CE6257" w:rsidRDefault="00CE6257" w:rsidP="00CE6257">
      <w:pPr>
        <w:rPr>
          <w:sz w:val="16"/>
        </w:rPr>
      </w:pPr>
      <w:r w:rsidRPr="009A7495">
        <w:rPr>
          <w:rStyle w:val="StyleUnderline"/>
          <w:highlight w:val="green"/>
        </w:rPr>
        <w:t xml:space="preserve">The </w:t>
      </w:r>
      <w:r w:rsidRPr="009A7495">
        <w:rPr>
          <w:rStyle w:val="Emphasis"/>
          <w:highlight w:val="green"/>
        </w:rPr>
        <w:t>U</w:t>
      </w:r>
      <w:r w:rsidRPr="008F162B">
        <w:rPr>
          <w:rStyle w:val="StyleUnderline"/>
        </w:rPr>
        <w:t xml:space="preserve">nited </w:t>
      </w:r>
      <w:r w:rsidRPr="009A7495">
        <w:rPr>
          <w:rStyle w:val="Emphasis"/>
          <w:highlight w:val="green"/>
        </w:rPr>
        <w:t>S</w:t>
      </w:r>
      <w:r w:rsidRPr="008F162B">
        <w:rPr>
          <w:rStyle w:val="StyleUnderline"/>
        </w:rPr>
        <w:t xml:space="preserve">tates </w:t>
      </w:r>
      <w:r w:rsidRPr="009A7495">
        <w:rPr>
          <w:rStyle w:val="StyleUnderline"/>
          <w:highlight w:val="green"/>
        </w:rPr>
        <w:t>faces</w:t>
      </w:r>
      <w:r w:rsidRPr="008F162B">
        <w:rPr>
          <w:rStyle w:val="StyleUnderline"/>
        </w:rPr>
        <w:t xml:space="preserve"> </w:t>
      </w:r>
      <w:r w:rsidRPr="008F162B">
        <w:rPr>
          <w:rStyle w:val="Emphasis"/>
        </w:rPr>
        <w:t>many threats</w:t>
      </w:r>
      <w:r w:rsidRPr="008F162B">
        <w:rPr>
          <w:rStyle w:val="StyleUnderline"/>
        </w:rPr>
        <w:t xml:space="preserve"> to</w:t>
      </w:r>
      <w:r w:rsidRPr="00860363">
        <w:rPr>
          <w:sz w:val="16"/>
        </w:rPr>
        <w:t xml:space="preserve"> our </w:t>
      </w:r>
      <w:r w:rsidRPr="008F162B">
        <w:rPr>
          <w:rStyle w:val="StyleUnderline"/>
        </w:rPr>
        <w:t xml:space="preserve">National Security. These threats include </w:t>
      </w:r>
      <w:r w:rsidRPr="008F162B">
        <w:rPr>
          <w:rStyle w:val="Emphasis"/>
        </w:rPr>
        <w:t xml:space="preserve">continuing </w:t>
      </w:r>
      <w:r w:rsidRPr="009A7495">
        <w:rPr>
          <w:rStyle w:val="Emphasis"/>
          <w:highlight w:val="green"/>
        </w:rPr>
        <w:t>wars</w:t>
      </w:r>
      <w:r w:rsidRPr="008F162B">
        <w:rPr>
          <w:rStyle w:val="StyleUnderline"/>
        </w:rPr>
        <w:t xml:space="preserve"> with </w:t>
      </w:r>
      <w:r w:rsidRPr="008F162B">
        <w:rPr>
          <w:rStyle w:val="Emphasis"/>
        </w:rPr>
        <w:t>extremist elements</w:t>
      </w:r>
      <w:r w:rsidRPr="008F162B">
        <w:rPr>
          <w:rStyle w:val="StyleUnderline"/>
        </w:rPr>
        <w:t xml:space="preserve"> such as </w:t>
      </w:r>
      <w:r w:rsidRPr="009A7495">
        <w:rPr>
          <w:rStyle w:val="Emphasis"/>
          <w:highlight w:val="green"/>
        </w:rPr>
        <w:t>ISIS</w:t>
      </w:r>
      <w:r w:rsidRPr="008F162B">
        <w:rPr>
          <w:rStyle w:val="StyleUnderline"/>
        </w:rPr>
        <w:t xml:space="preserve"> and</w:t>
      </w:r>
      <w:r w:rsidRPr="00860363">
        <w:rPr>
          <w:sz w:val="16"/>
        </w:rPr>
        <w:t xml:space="preserve"> potential wars with </w:t>
      </w:r>
      <w:r w:rsidRPr="008F162B">
        <w:rPr>
          <w:rStyle w:val="StyleUnderline"/>
        </w:rPr>
        <w:t xml:space="preserve">rogue state </w:t>
      </w:r>
      <w:r w:rsidRPr="008F162B">
        <w:rPr>
          <w:rStyle w:val="Emphasis"/>
        </w:rPr>
        <w:t xml:space="preserve">North </w:t>
      </w:r>
      <w:r w:rsidRPr="009A7495">
        <w:rPr>
          <w:rStyle w:val="Emphasis"/>
          <w:highlight w:val="green"/>
        </w:rPr>
        <w:t>Korea</w:t>
      </w:r>
      <w:r w:rsidRPr="008F162B">
        <w:rPr>
          <w:rStyle w:val="StyleUnderline"/>
        </w:rPr>
        <w:t xml:space="preserve"> or regional </w:t>
      </w:r>
      <w:r w:rsidRPr="009A7495">
        <w:rPr>
          <w:rStyle w:val="Emphasis"/>
          <w:highlight w:val="green"/>
        </w:rPr>
        <w:t>nuclear</w:t>
      </w:r>
      <w:r w:rsidRPr="008F162B">
        <w:rPr>
          <w:rStyle w:val="StyleUnderline"/>
        </w:rPr>
        <w:t xml:space="preserve"> power </w:t>
      </w:r>
      <w:r w:rsidRPr="009A7495">
        <w:rPr>
          <w:rStyle w:val="Emphasis"/>
          <w:highlight w:val="green"/>
        </w:rPr>
        <w:t>Iran</w:t>
      </w:r>
      <w:r w:rsidRPr="008F162B">
        <w:rPr>
          <w:rStyle w:val="StyleUnderline"/>
        </w:rPr>
        <w:t xml:space="preserve">. The heated </w:t>
      </w:r>
      <w:r w:rsidRPr="008F162B">
        <w:rPr>
          <w:rStyle w:val="Emphasis"/>
        </w:rPr>
        <w:t>econom</w:t>
      </w:r>
      <w:r w:rsidRPr="00E043C2">
        <w:rPr>
          <w:rStyle w:val="Emphasis"/>
        </w:rPr>
        <w:t>i</w:t>
      </w:r>
      <w:r w:rsidRPr="008F162B">
        <w:rPr>
          <w:rStyle w:val="Emphasis"/>
        </w:rPr>
        <w:t>c</w:t>
      </w:r>
      <w:r w:rsidRPr="008F162B">
        <w:rPr>
          <w:rStyle w:val="StyleUnderline"/>
        </w:rPr>
        <w:t xml:space="preserve"> and </w:t>
      </w:r>
      <w:r w:rsidRPr="008F162B">
        <w:rPr>
          <w:rStyle w:val="Emphasis"/>
        </w:rPr>
        <w:t xml:space="preserve">diplomatic </w:t>
      </w:r>
      <w:r w:rsidRPr="009A7495">
        <w:rPr>
          <w:rStyle w:val="Emphasis"/>
          <w:highlight w:val="green"/>
        </w:rPr>
        <w:t>competition</w:t>
      </w:r>
      <w:r w:rsidRPr="009A7495">
        <w:rPr>
          <w:rStyle w:val="StyleUnderline"/>
          <w:highlight w:val="green"/>
        </w:rPr>
        <w:t xml:space="preserve"> with </w:t>
      </w:r>
      <w:r w:rsidRPr="009A7495">
        <w:rPr>
          <w:rStyle w:val="Emphasis"/>
          <w:highlight w:val="green"/>
        </w:rPr>
        <w:t>Russia</w:t>
      </w:r>
      <w:r w:rsidRPr="009A7495">
        <w:rPr>
          <w:rStyle w:val="StyleUnderline"/>
          <w:highlight w:val="green"/>
        </w:rPr>
        <w:t xml:space="preserve"> and</w:t>
      </w:r>
      <w:r w:rsidRPr="008F162B">
        <w:rPr>
          <w:rStyle w:val="StyleUnderline"/>
        </w:rPr>
        <w:t xml:space="preserve"> a </w:t>
      </w:r>
      <w:r w:rsidRPr="008F162B">
        <w:rPr>
          <w:rStyle w:val="Emphasis"/>
        </w:rPr>
        <w:t xml:space="preserve">surging </w:t>
      </w:r>
      <w:r w:rsidRPr="009A7495">
        <w:rPr>
          <w:rStyle w:val="Emphasis"/>
          <w:highlight w:val="green"/>
        </w:rPr>
        <w:t>China</w:t>
      </w:r>
      <w:r w:rsidRPr="009A7495">
        <w:rPr>
          <w:rStyle w:val="StyleUnderline"/>
          <w:highlight w:val="green"/>
        </w:rPr>
        <w:t xml:space="preserve"> </w:t>
      </w:r>
      <w:r w:rsidRPr="00E043C2">
        <w:rPr>
          <w:rStyle w:val="StyleUnderline"/>
        </w:rPr>
        <w:t xml:space="preserve">could </w:t>
      </w:r>
      <w:r w:rsidRPr="00E043C2">
        <w:rPr>
          <w:rStyle w:val="Emphasis"/>
        </w:rPr>
        <w:t>spiral out of control</w:t>
      </w:r>
      <w:r w:rsidRPr="00E043C2">
        <w:rPr>
          <w:sz w:val="16"/>
        </w:rPr>
        <w:t xml:space="preserve">. Concurrently, </w:t>
      </w:r>
      <w:r w:rsidRPr="00E043C2">
        <w:rPr>
          <w:rStyle w:val="StyleUnderline"/>
        </w:rPr>
        <w:t xml:space="preserve">we face threats to our </w:t>
      </w:r>
      <w:r w:rsidRPr="00E043C2">
        <w:rPr>
          <w:rStyle w:val="Emphasis"/>
        </w:rPr>
        <w:t>future security</w:t>
      </w:r>
      <w:r w:rsidRPr="00E043C2">
        <w:rPr>
          <w:rStyle w:val="StyleUnderline"/>
        </w:rPr>
        <w:t xml:space="preserve"> posed by growing </w:t>
      </w:r>
      <w:r w:rsidRPr="00E043C2">
        <w:rPr>
          <w:rStyle w:val="Emphasis"/>
        </w:rPr>
        <w:t>civil strife</w:t>
      </w:r>
      <w:r w:rsidRPr="00E043C2">
        <w:rPr>
          <w:rStyle w:val="StyleUnderline"/>
        </w:rPr>
        <w:t xml:space="preserve">, </w:t>
      </w:r>
      <w:r w:rsidRPr="009A7495">
        <w:rPr>
          <w:rStyle w:val="Emphasis"/>
          <w:highlight w:val="green"/>
        </w:rPr>
        <w:t>famine</w:t>
      </w:r>
      <w:r w:rsidRPr="009A7495">
        <w:rPr>
          <w:rStyle w:val="StyleUnderline"/>
          <w:highlight w:val="green"/>
        </w:rPr>
        <w:t>, and</w:t>
      </w:r>
      <w:r w:rsidRPr="0033581D">
        <w:rPr>
          <w:rStyle w:val="StyleUnderline"/>
        </w:rPr>
        <w:t xml:space="preserve"> </w:t>
      </w:r>
      <w:r w:rsidRPr="0033581D">
        <w:rPr>
          <w:rStyle w:val="Emphasis"/>
        </w:rPr>
        <w:t>refugee</w:t>
      </w:r>
      <w:r w:rsidRPr="0033581D">
        <w:rPr>
          <w:rStyle w:val="StyleUnderline"/>
        </w:rPr>
        <w:t xml:space="preserve"> and </w:t>
      </w:r>
      <w:r w:rsidRPr="009A7495">
        <w:rPr>
          <w:rStyle w:val="Emphasis"/>
          <w:highlight w:val="green"/>
        </w:rPr>
        <w:t>migration</w:t>
      </w:r>
      <w:r w:rsidRPr="0033581D">
        <w:rPr>
          <w:rStyle w:val="Emphasis"/>
        </w:rPr>
        <w:t xml:space="preserve"> challenges</w:t>
      </w:r>
      <w:r w:rsidRPr="0033581D">
        <w:rPr>
          <w:rStyle w:val="StyleUnderline"/>
        </w:rPr>
        <w:t xml:space="preserve"> which </w:t>
      </w:r>
      <w:r w:rsidRPr="009A7495">
        <w:rPr>
          <w:rStyle w:val="StyleUnderline"/>
          <w:highlight w:val="green"/>
        </w:rPr>
        <w:t xml:space="preserve">create </w:t>
      </w:r>
      <w:r w:rsidRPr="009A7495">
        <w:rPr>
          <w:rStyle w:val="Emphasis"/>
          <w:highlight w:val="green"/>
        </w:rPr>
        <w:t>incubators</w:t>
      </w:r>
      <w:r w:rsidRPr="009A7495">
        <w:rPr>
          <w:rStyle w:val="StyleUnderline"/>
          <w:highlight w:val="green"/>
        </w:rPr>
        <w:t xml:space="preserve"> for extremist</w:t>
      </w:r>
      <w:r w:rsidRPr="0033581D">
        <w:rPr>
          <w:rStyle w:val="StyleUnderline"/>
        </w:rPr>
        <w:t xml:space="preserve"> and anti-American government </w:t>
      </w:r>
      <w:r w:rsidRPr="009A7495">
        <w:rPr>
          <w:rStyle w:val="StyleUnderline"/>
          <w:highlight w:val="green"/>
        </w:rPr>
        <w:t>factions</w:t>
      </w:r>
      <w:r w:rsidRPr="00860363">
        <w:rPr>
          <w:sz w:val="16"/>
        </w:rPr>
        <w:t>. Our response cannot be one dimensional but instead must be nuanced and comprehensive, employing “hard” as well as “soft” power in a National Security Strategy combining all elements of National Power, including a Food Security Strategy.</w:t>
      </w:r>
      <w:r>
        <w:rPr>
          <w:sz w:val="16"/>
        </w:rPr>
        <w:t xml:space="preserve"> </w:t>
      </w:r>
      <w:r w:rsidRPr="00860363">
        <w:rPr>
          <w:sz w:val="16"/>
        </w:rPr>
        <w:t xml:space="preserve">An American </w:t>
      </w:r>
      <w:r w:rsidRPr="009A7495">
        <w:rPr>
          <w:rStyle w:val="StyleUnderline"/>
          <w:highlight w:val="green"/>
        </w:rPr>
        <w:t>Food</w:t>
      </w:r>
      <w:r w:rsidRPr="0033581D">
        <w:rPr>
          <w:rStyle w:val="StyleUnderline"/>
        </w:rPr>
        <w:t xml:space="preserve"> Security</w:t>
      </w:r>
      <w:r w:rsidRPr="00860363">
        <w:rPr>
          <w:sz w:val="16"/>
        </w:rPr>
        <w:t xml:space="preserve"> Strategy </w:t>
      </w:r>
      <w:r w:rsidRPr="009A7495">
        <w:rPr>
          <w:rStyle w:val="StyleUnderline"/>
          <w:highlight w:val="green"/>
        </w:rPr>
        <w:t>is</w:t>
      </w:r>
      <w:r w:rsidRPr="00860363">
        <w:rPr>
          <w:sz w:val="16"/>
        </w:rPr>
        <w:t xml:space="preserve"> an </w:t>
      </w:r>
      <w:r w:rsidRPr="009A7495">
        <w:rPr>
          <w:rStyle w:val="Emphasis"/>
          <w:highlight w:val="green"/>
        </w:rPr>
        <w:t>imperative</w:t>
      </w:r>
      <w:r w:rsidRPr="00860363">
        <w:rPr>
          <w:sz w:val="16"/>
        </w:rPr>
        <w:t xml:space="preserve"> factor </w:t>
      </w:r>
      <w:r w:rsidRPr="0033581D">
        <w:rPr>
          <w:rStyle w:val="StyleUnderline"/>
        </w:rPr>
        <w:t xml:space="preserve">in </w:t>
      </w:r>
      <w:r w:rsidRPr="0033581D">
        <w:rPr>
          <w:rStyle w:val="Emphasis"/>
        </w:rPr>
        <w:t>reducing</w:t>
      </w:r>
      <w:r w:rsidRPr="0033581D">
        <w:rPr>
          <w:rStyle w:val="StyleUnderline"/>
        </w:rPr>
        <w:t xml:space="preserve"> the </w:t>
      </w:r>
      <w:r w:rsidRPr="0033581D">
        <w:rPr>
          <w:rStyle w:val="Emphasis"/>
        </w:rPr>
        <w:t>multiple threats</w:t>
      </w:r>
      <w:r w:rsidRPr="0033581D">
        <w:rPr>
          <w:rStyle w:val="StyleUnderline"/>
        </w:rPr>
        <w:t xml:space="preserve"> impacting our</w:t>
      </w:r>
      <w:r w:rsidRPr="00860363">
        <w:rPr>
          <w:sz w:val="16"/>
        </w:rPr>
        <w:t xml:space="preserve"> National </w:t>
      </w:r>
      <w:r w:rsidRPr="0033581D">
        <w:rPr>
          <w:rStyle w:val="StyleUnderline"/>
        </w:rPr>
        <w:t xml:space="preserve">wellbeing. Recent history has shown that </w:t>
      </w:r>
      <w:r w:rsidRPr="009A7495">
        <w:rPr>
          <w:rStyle w:val="Emphasis"/>
          <w:highlight w:val="green"/>
        </w:rPr>
        <w:t>reliable</w:t>
      </w:r>
      <w:r w:rsidRPr="0033581D">
        <w:rPr>
          <w:rStyle w:val="Emphasis"/>
        </w:rPr>
        <w:t xml:space="preserve"> food </w:t>
      </w:r>
      <w:r w:rsidRPr="009A7495">
        <w:rPr>
          <w:rStyle w:val="Emphasis"/>
          <w:highlight w:val="green"/>
        </w:rPr>
        <w:t>supplies</w:t>
      </w:r>
      <w:r w:rsidRPr="009A7495">
        <w:rPr>
          <w:rStyle w:val="StyleUnderline"/>
          <w:highlight w:val="green"/>
        </w:rPr>
        <w:t xml:space="preserve"> and</w:t>
      </w:r>
      <w:r w:rsidRPr="0033581D">
        <w:rPr>
          <w:rStyle w:val="StyleUnderline"/>
        </w:rPr>
        <w:t xml:space="preserve"> </w:t>
      </w:r>
      <w:r w:rsidRPr="0033581D">
        <w:rPr>
          <w:rStyle w:val="Emphasis"/>
        </w:rPr>
        <w:t xml:space="preserve">stable </w:t>
      </w:r>
      <w:r w:rsidRPr="009A7495">
        <w:rPr>
          <w:rStyle w:val="Emphasis"/>
          <w:highlight w:val="green"/>
        </w:rPr>
        <w:t>prices</w:t>
      </w:r>
      <w:r w:rsidRPr="009A7495">
        <w:rPr>
          <w:rStyle w:val="StyleUnderline"/>
          <w:highlight w:val="green"/>
        </w:rPr>
        <w:t xml:space="preserve"> produce</w:t>
      </w:r>
      <w:r w:rsidRPr="0033581D">
        <w:rPr>
          <w:rStyle w:val="StyleUnderline"/>
        </w:rPr>
        <w:t xml:space="preserve"> more </w:t>
      </w:r>
      <w:r w:rsidRPr="009A7495">
        <w:rPr>
          <w:rStyle w:val="StyleUnderline"/>
          <w:highlight w:val="green"/>
        </w:rPr>
        <w:t>stable</w:t>
      </w:r>
      <w:r w:rsidRPr="0033581D">
        <w:rPr>
          <w:rStyle w:val="StyleUnderline"/>
        </w:rPr>
        <w:t xml:space="preserve"> and secure </w:t>
      </w:r>
      <w:r w:rsidRPr="009A7495">
        <w:rPr>
          <w:rStyle w:val="StyleUnderline"/>
          <w:highlight w:val="green"/>
        </w:rPr>
        <w:t>countries</w:t>
      </w:r>
      <w:r w:rsidRPr="00860363">
        <w:rPr>
          <w:sz w:val="16"/>
        </w:rPr>
        <w:t xml:space="preserve">. Conversely, </w:t>
      </w:r>
      <w:r w:rsidRPr="0033581D">
        <w:rPr>
          <w:rStyle w:val="StyleUnderline"/>
        </w:rPr>
        <w:t xml:space="preserve">food </w:t>
      </w:r>
      <w:r w:rsidRPr="009A7495">
        <w:rPr>
          <w:rStyle w:val="StyleUnderline"/>
          <w:highlight w:val="green"/>
        </w:rPr>
        <w:t>insecurity</w:t>
      </w:r>
      <w:r w:rsidRPr="00860363">
        <w:rPr>
          <w:sz w:val="16"/>
        </w:rPr>
        <w:t xml:space="preserve">, particularly in </w:t>
      </w:r>
      <w:r w:rsidRPr="00E043C2">
        <w:rPr>
          <w:sz w:val="16"/>
        </w:rPr>
        <w:t xml:space="preserve">poorer countries, </w:t>
      </w:r>
      <w:r w:rsidRPr="00E043C2">
        <w:rPr>
          <w:rStyle w:val="StyleUnderline"/>
        </w:rPr>
        <w:t xml:space="preserve">can lead to </w:t>
      </w:r>
      <w:r w:rsidRPr="00E043C2">
        <w:rPr>
          <w:rStyle w:val="Emphasis"/>
        </w:rPr>
        <w:t>instability</w:t>
      </w:r>
      <w:r w:rsidRPr="00E043C2">
        <w:rPr>
          <w:rStyle w:val="StyleUnderline"/>
        </w:rPr>
        <w:t xml:space="preserve">, </w:t>
      </w:r>
      <w:r w:rsidRPr="00E043C2">
        <w:rPr>
          <w:rStyle w:val="Emphasis"/>
        </w:rPr>
        <w:t>unrest</w:t>
      </w:r>
      <w:r w:rsidRPr="00E043C2">
        <w:rPr>
          <w:rStyle w:val="StyleUnderline"/>
        </w:rPr>
        <w:t xml:space="preserve">, and </w:t>
      </w:r>
      <w:r w:rsidRPr="00E043C2">
        <w:rPr>
          <w:rStyle w:val="Emphasis"/>
        </w:rPr>
        <w:t>violence</w:t>
      </w:r>
      <w:r w:rsidRPr="00E043C2">
        <w:rPr>
          <w:rStyle w:val="StyleUnderline"/>
        </w:rPr>
        <w:t xml:space="preserve">. Food insecurity </w:t>
      </w:r>
      <w:r w:rsidRPr="00E043C2">
        <w:rPr>
          <w:rStyle w:val="Emphasis"/>
        </w:rPr>
        <w:t>drives mass migration</w:t>
      </w:r>
      <w:r w:rsidRPr="00E043C2">
        <w:rPr>
          <w:rStyle w:val="StyleUnderline"/>
        </w:rPr>
        <w:t xml:space="preserve"> around the world from the </w:t>
      </w:r>
      <w:r w:rsidRPr="00E043C2">
        <w:rPr>
          <w:rStyle w:val="Emphasis"/>
        </w:rPr>
        <w:t>Middle East</w:t>
      </w:r>
      <w:r w:rsidRPr="00E043C2">
        <w:rPr>
          <w:rStyle w:val="StyleUnderline"/>
        </w:rPr>
        <w:t xml:space="preserve">, to </w:t>
      </w:r>
      <w:r w:rsidRPr="00E043C2">
        <w:rPr>
          <w:rStyle w:val="Emphasis"/>
        </w:rPr>
        <w:t>Africa</w:t>
      </w:r>
      <w:r w:rsidRPr="00E043C2">
        <w:rPr>
          <w:rStyle w:val="StyleUnderline"/>
        </w:rPr>
        <w:t xml:space="preserve">, to </w:t>
      </w:r>
      <w:r w:rsidRPr="00E043C2">
        <w:rPr>
          <w:rStyle w:val="Emphasis"/>
        </w:rPr>
        <w:t>Southeast Asia</w:t>
      </w:r>
      <w:r w:rsidRPr="00E043C2">
        <w:rPr>
          <w:rStyle w:val="StyleUnderline"/>
        </w:rPr>
        <w:t xml:space="preserve">, </w:t>
      </w:r>
      <w:r w:rsidRPr="00E043C2">
        <w:rPr>
          <w:rStyle w:val="Emphasis"/>
        </w:rPr>
        <w:t>destabilizing</w:t>
      </w:r>
      <w:r w:rsidRPr="00E043C2">
        <w:rPr>
          <w:rStyle w:val="StyleUnderline"/>
        </w:rPr>
        <w:t xml:space="preserve"> neighboring populations, </w:t>
      </w:r>
      <w:r w:rsidRPr="00E043C2">
        <w:rPr>
          <w:rStyle w:val="Emphasis"/>
        </w:rPr>
        <w:t>generating conflicts</w:t>
      </w:r>
      <w:r w:rsidRPr="00E043C2">
        <w:rPr>
          <w:rStyle w:val="StyleUnderline"/>
        </w:rPr>
        <w:t>, and threatening our own security by disrupting</w:t>
      </w:r>
      <w:r w:rsidRPr="00E043C2">
        <w:rPr>
          <w:sz w:val="16"/>
        </w:rPr>
        <w:t xml:space="preserve"> our </w:t>
      </w:r>
      <w:r w:rsidRPr="00E043C2">
        <w:rPr>
          <w:rStyle w:val="StyleUnderline"/>
        </w:rPr>
        <w:t xml:space="preserve">economic, military, and diplomatic relationships. Food </w:t>
      </w:r>
      <w:r w:rsidRPr="00E043C2">
        <w:rPr>
          <w:rStyle w:val="Emphasis"/>
        </w:rPr>
        <w:t>system shocks</w:t>
      </w:r>
      <w:r w:rsidRPr="00E043C2">
        <w:rPr>
          <w:rStyle w:val="StyleUnderline"/>
        </w:rPr>
        <w:t xml:space="preserve"> from</w:t>
      </w:r>
      <w:r w:rsidRPr="00E043C2">
        <w:rPr>
          <w:sz w:val="16"/>
        </w:rPr>
        <w:t xml:space="preserve"> extreme food-</w:t>
      </w:r>
      <w:r w:rsidRPr="00E043C2">
        <w:rPr>
          <w:rStyle w:val="StyleUnderline"/>
        </w:rPr>
        <w:t>price volatility can be correlated with</w:t>
      </w:r>
      <w:r w:rsidRPr="00E043C2">
        <w:rPr>
          <w:sz w:val="16"/>
        </w:rPr>
        <w:t xml:space="preserve"> protests and </w:t>
      </w:r>
      <w:r w:rsidRPr="00E043C2">
        <w:rPr>
          <w:rStyle w:val="StyleUnderline"/>
        </w:rPr>
        <w:t>riots</w:t>
      </w:r>
      <w:r w:rsidRPr="00E043C2">
        <w:rPr>
          <w:sz w:val="16"/>
        </w:rPr>
        <w:t xml:space="preserve">. Food price related </w:t>
      </w:r>
      <w:r w:rsidRPr="00E043C2">
        <w:rPr>
          <w:rStyle w:val="StyleUnderline"/>
        </w:rPr>
        <w:t xml:space="preserve">protests </w:t>
      </w:r>
      <w:r w:rsidRPr="00E043C2">
        <w:rPr>
          <w:rStyle w:val="Emphasis"/>
        </w:rPr>
        <w:t>toppled</w:t>
      </w:r>
      <w:r w:rsidRPr="00E043C2">
        <w:rPr>
          <w:rStyle w:val="StyleUnderline"/>
        </w:rPr>
        <w:t xml:space="preserve"> governments in </w:t>
      </w:r>
      <w:r w:rsidRPr="00E043C2">
        <w:rPr>
          <w:rStyle w:val="Emphasis"/>
        </w:rPr>
        <w:t>Haiti</w:t>
      </w:r>
      <w:r w:rsidRPr="00E043C2">
        <w:rPr>
          <w:rStyle w:val="StyleUnderline"/>
        </w:rPr>
        <w:t xml:space="preserve"> and </w:t>
      </w:r>
      <w:r w:rsidRPr="00E043C2">
        <w:rPr>
          <w:rStyle w:val="Emphasis"/>
        </w:rPr>
        <w:t>Madagascar</w:t>
      </w:r>
      <w:r w:rsidRPr="00E043C2">
        <w:rPr>
          <w:sz w:val="16"/>
        </w:rPr>
        <w:t xml:space="preserve"> in 2007 and 2008. In 2010 </w:t>
      </w:r>
      <w:r w:rsidRPr="00E043C2">
        <w:rPr>
          <w:rStyle w:val="StyleUnderline"/>
        </w:rPr>
        <w:t>and</w:t>
      </w:r>
      <w:r w:rsidRPr="00E043C2">
        <w:rPr>
          <w:sz w:val="16"/>
        </w:rPr>
        <w:t xml:space="preserve"> in 2011, food prices and grievances related to food policy were </w:t>
      </w:r>
      <w:r w:rsidRPr="00E043C2">
        <w:rPr>
          <w:rStyle w:val="StyleUnderline"/>
        </w:rPr>
        <w:t xml:space="preserve">one of the major drivers of the </w:t>
      </w:r>
      <w:r w:rsidRPr="00E043C2">
        <w:rPr>
          <w:rStyle w:val="Emphasis"/>
        </w:rPr>
        <w:t>Arab Spring</w:t>
      </w:r>
      <w:r w:rsidRPr="00E043C2">
        <w:rPr>
          <w:rStyle w:val="StyleUnderline"/>
        </w:rPr>
        <w:t xml:space="preserve"> uprisings</w:t>
      </w:r>
      <w:r w:rsidRPr="00E043C2">
        <w:rPr>
          <w:sz w:val="16"/>
        </w:rPr>
        <w:t>.</w:t>
      </w:r>
      <w:r>
        <w:rPr>
          <w:sz w:val="16"/>
        </w:rPr>
        <w:t xml:space="preserve"> </w:t>
      </w:r>
      <w:r w:rsidRPr="00E043C2">
        <w:rPr>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r>
        <w:rPr>
          <w:sz w:val="16"/>
        </w:rPr>
        <w:t xml:space="preserve"> </w:t>
      </w:r>
      <w:r w:rsidRPr="0033581D">
        <w:rPr>
          <w:rStyle w:val="StyleUnderline"/>
        </w:rPr>
        <w:t>There is a good reason for</w:t>
      </w:r>
      <w:r w:rsidRPr="00860363">
        <w:rPr>
          <w:sz w:val="16"/>
        </w:rPr>
        <w:t xml:space="preserve"> our </w:t>
      </w:r>
      <w:r w:rsidRPr="0033581D">
        <w:rPr>
          <w:rStyle w:val="StyleUnderline"/>
        </w:rPr>
        <w:t>success</w:t>
      </w:r>
      <w:r w:rsidRPr="00860363">
        <w:rPr>
          <w:sz w:val="16"/>
        </w:rPr>
        <w:t xml:space="preserve"> on the “defensive” here at home in </w:t>
      </w:r>
      <w:r w:rsidRPr="0033581D">
        <w:rPr>
          <w:rStyle w:val="StyleUnderline"/>
        </w:rPr>
        <w:t>ensuring our own food security</w:t>
      </w:r>
      <w:r w:rsidRPr="00860363">
        <w:rPr>
          <w:sz w:val="16"/>
        </w:rPr>
        <w:t xml:space="preserve">. As my good friend and former Tennessee Deputy Agriculture Commissioner Louis Buck points out to me, </w:t>
      </w:r>
      <w:r w:rsidRPr="009A7495">
        <w:rPr>
          <w:rStyle w:val="StyleUnderline"/>
          <w:highlight w:val="green"/>
        </w:rPr>
        <w:t>American ag</w:t>
      </w:r>
      <w:r w:rsidRPr="0033581D">
        <w:rPr>
          <w:rStyle w:val="StyleUnderline"/>
        </w:rPr>
        <w:t xml:space="preserve">riculture </w:t>
      </w:r>
      <w:r w:rsidRPr="009A7495">
        <w:rPr>
          <w:rStyle w:val="StyleUnderline"/>
          <w:highlight w:val="green"/>
        </w:rPr>
        <w:t xml:space="preserve">has </w:t>
      </w:r>
      <w:r w:rsidRPr="009A7495">
        <w:rPr>
          <w:rStyle w:val="Emphasis"/>
          <w:highlight w:val="green"/>
        </w:rPr>
        <w:t>always</w:t>
      </w:r>
      <w:r w:rsidRPr="009A7495">
        <w:rPr>
          <w:rStyle w:val="StyleUnderline"/>
          <w:highlight w:val="green"/>
        </w:rPr>
        <w:t xml:space="preserve"> been</w:t>
      </w:r>
      <w:r w:rsidRPr="0033581D">
        <w:rPr>
          <w:rStyle w:val="StyleUnderline"/>
        </w:rPr>
        <w:t xml:space="preserve"> about public/private enterprise</w:t>
      </w:r>
      <w:r w:rsidRPr="00860363">
        <w:rPr>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33581D">
        <w:rPr>
          <w:rStyle w:val="StyleUnderline"/>
        </w:rPr>
        <w:t xml:space="preserve">we have </w:t>
      </w:r>
      <w:r w:rsidRPr="009A7495">
        <w:rPr>
          <w:rStyle w:val="StyleUnderline"/>
          <w:highlight w:val="green"/>
        </w:rPr>
        <w:t>a</w:t>
      </w:r>
      <w:r w:rsidRPr="0033581D">
        <w:rPr>
          <w:rStyle w:val="StyleUnderline"/>
        </w:rPr>
        <w:t xml:space="preserve"> </w:t>
      </w:r>
      <w:r w:rsidRPr="0033581D">
        <w:rPr>
          <w:rStyle w:val="Emphasis"/>
        </w:rPr>
        <w:t xml:space="preserve">private </w:t>
      </w:r>
      <w:r w:rsidRPr="009A7495">
        <w:rPr>
          <w:rStyle w:val="Emphasis"/>
          <w:highlight w:val="green"/>
        </w:rPr>
        <w:t>sector</w:t>
      </w:r>
      <w:r w:rsidRPr="009A7495">
        <w:rPr>
          <w:rStyle w:val="StyleUnderline"/>
          <w:highlight w:val="green"/>
        </w:rPr>
        <w:t xml:space="preserve"> that values</w:t>
      </w:r>
      <w:r w:rsidRPr="0033581D">
        <w:rPr>
          <w:rStyle w:val="StyleUnderline"/>
        </w:rPr>
        <w:t xml:space="preserve"> </w:t>
      </w:r>
      <w:r w:rsidRPr="0033581D">
        <w:rPr>
          <w:rStyle w:val="Emphasis"/>
        </w:rPr>
        <w:t xml:space="preserve">individual </w:t>
      </w:r>
      <w:r w:rsidRPr="009A7495">
        <w:rPr>
          <w:rStyle w:val="Emphasis"/>
          <w:highlight w:val="green"/>
        </w:rPr>
        <w:t>initiative</w:t>
      </w:r>
      <w:r w:rsidRPr="009A7495">
        <w:rPr>
          <w:rStyle w:val="StyleUnderline"/>
          <w:highlight w:val="green"/>
        </w:rPr>
        <w:t>, unleashing</w:t>
      </w:r>
      <w:r w:rsidRPr="0033581D">
        <w:rPr>
          <w:rStyle w:val="StyleUnderline"/>
        </w:rPr>
        <w:t xml:space="preserve"> an </w:t>
      </w:r>
      <w:r w:rsidRPr="0033581D">
        <w:rPr>
          <w:rStyle w:val="Emphasis"/>
        </w:rPr>
        <w:t xml:space="preserve">unparalleled </w:t>
      </w:r>
      <w:r w:rsidRPr="009A7495">
        <w:rPr>
          <w:rStyle w:val="Emphasis"/>
          <w:highlight w:val="green"/>
        </w:rPr>
        <w:t>vitality</w:t>
      </w:r>
      <w:r w:rsidRPr="009A7495">
        <w:rPr>
          <w:rStyle w:val="StyleUnderline"/>
          <w:highlight w:val="green"/>
        </w:rPr>
        <w:t>. With</w:t>
      </w:r>
      <w:r w:rsidRPr="0033581D">
        <w:rPr>
          <w:rStyle w:val="StyleUnderline"/>
        </w:rPr>
        <w:t xml:space="preserve"> that vitality </w:t>
      </w:r>
      <w:r w:rsidRPr="0033581D">
        <w:rPr>
          <w:rStyle w:val="Emphasis"/>
        </w:rPr>
        <w:t xml:space="preserve">driving </w:t>
      </w:r>
      <w:r w:rsidRPr="009A7495">
        <w:rPr>
          <w:rStyle w:val="Emphasis"/>
          <w:highlight w:val="green"/>
        </w:rPr>
        <w:t>innovation</w:t>
      </w:r>
      <w:r w:rsidRPr="0033581D">
        <w:rPr>
          <w:rStyle w:val="StyleUnderline"/>
        </w:rPr>
        <w:t xml:space="preserve">, our </w:t>
      </w:r>
      <w:r w:rsidRPr="009A7495">
        <w:rPr>
          <w:rStyle w:val="StyleUnderline"/>
          <w:highlight w:val="green"/>
        </w:rPr>
        <w:t>farmers</w:t>
      </w:r>
      <w:r w:rsidRPr="00860363">
        <w:rPr>
          <w:sz w:val="16"/>
        </w:rPr>
        <w:t xml:space="preserve"> and ranchers </w:t>
      </w:r>
      <w:r w:rsidRPr="009A7495">
        <w:rPr>
          <w:rStyle w:val="StyleUnderline"/>
          <w:highlight w:val="green"/>
        </w:rPr>
        <w:t>leverage</w:t>
      </w:r>
      <w:r w:rsidRPr="0033581D">
        <w:rPr>
          <w:rStyle w:val="StyleUnderline"/>
        </w:rPr>
        <w:t xml:space="preserve"> the </w:t>
      </w:r>
      <w:r w:rsidRPr="009A7495">
        <w:rPr>
          <w:rStyle w:val="Emphasis"/>
          <w:highlight w:val="green"/>
        </w:rPr>
        <w:t>expertise</w:t>
      </w:r>
      <w:r w:rsidRPr="0033581D">
        <w:rPr>
          <w:rStyle w:val="StyleUnderline"/>
        </w:rPr>
        <w:t xml:space="preserve"> and </w:t>
      </w:r>
      <w:r w:rsidRPr="0033581D">
        <w:rPr>
          <w:rStyle w:val="Emphasis"/>
        </w:rPr>
        <w:t>information</w:t>
      </w:r>
      <w:r w:rsidRPr="0033581D">
        <w:rPr>
          <w:rStyle w:val="StyleUnderline"/>
        </w:rPr>
        <w:t xml:space="preserve"> from the public sector </w:t>
      </w:r>
      <w:r w:rsidRPr="009A7495">
        <w:rPr>
          <w:rStyle w:val="StyleUnderline"/>
          <w:highlight w:val="green"/>
        </w:rPr>
        <w:t xml:space="preserve">to </w:t>
      </w:r>
      <w:r w:rsidRPr="009A7495">
        <w:rPr>
          <w:rStyle w:val="Emphasis"/>
          <w:highlight w:val="green"/>
        </w:rPr>
        <w:t>manage risks</w:t>
      </w:r>
      <w:r w:rsidRPr="0033581D">
        <w:rPr>
          <w:rStyle w:val="StyleUnderline"/>
        </w:rPr>
        <w:t xml:space="preserve"> and </w:t>
      </w:r>
      <w:r w:rsidRPr="0033581D">
        <w:rPr>
          <w:rStyle w:val="Emphasis"/>
        </w:rPr>
        <w:t>seek profits</w:t>
      </w:r>
      <w:r w:rsidRPr="0033581D">
        <w:rPr>
          <w:rStyle w:val="StyleUnderline"/>
        </w:rPr>
        <w:t xml:space="preserve"> from deployed capital</w:t>
      </w:r>
      <w:r w:rsidRPr="00860363">
        <w:rPr>
          <w:sz w:val="16"/>
        </w:rPr>
        <w:t xml:space="preserve">. But above all, </w:t>
      </w:r>
      <w:r w:rsidRPr="0033581D">
        <w:rPr>
          <w:rStyle w:val="StyleUnderline"/>
        </w:rPr>
        <w:t>American farmers</w:t>
      </w:r>
      <w:r w:rsidRPr="00860363">
        <w:rPr>
          <w:sz w:val="16"/>
        </w:rPr>
        <w:t xml:space="preserve"> and ranchers </w:t>
      </w:r>
      <w:r w:rsidRPr="0033581D">
        <w:rPr>
          <w:rStyle w:val="StyleUnderline"/>
        </w:rPr>
        <w:t>are our “citizen soldiers” on</w:t>
      </w:r>
      <w:r w:rsidRPr="00860363">
        <w:rPr>
          <w:sz w:val="16"/>
        </w:rPr>
        <w:t xml:space="preserve"> the front lines here at home fighting to guarantee our food security.</w:t>
      </w:r>
      <w:r>
        <w:rPr>
          <w:sz w:val="16"/>
        </w:rPr>
        <w:t xml:space="preserve"> </w:t>
      </w:r>
      <w:r w:rsidRPr="0033581D">
        <w:rPr>
          <w:rStyle w:val="StyleUnderline"/>
        </w:rPr>
        <w:t>America is</w:t>
      </w:r>
      <w:r w:rsidRPr="00860363">
        <w:rPr>
          <w:sz w:val="16"/>
        </w:rPr>
        <w:t xml:space="preserve"> also </w:t>
      </w:r>
      <w:r w:rsidRPr="0033581D">
        <w:rPr>
          <w:rStyle w:val="StyleUnderline"/>
        </w:rPr>
        <w:t>blessed with</w:t>
      </w:r>
      <w:r w:rsidRPr="00860363">
        <w:rPr>
          <w:sz w:val="16"/>
        </w:rPr>
        <w:t xml:space="preserve"> fertile soil, water availability, moderate climate, and the </w:t>
      </w:r>
      <w:r w:rsidRPr="0033581D">
        <w:rPr>
          <w:rStyle w:val="StyleUnderline"/>
        </w:rPr>
        <w:t xml:space="preserve">advanced </w:t>
      </w:r>
      <w:r w:rsidRPr="0033581D">
        <w:rPr>
          <w:rStyle w:val="Emphasis"/>
        </w:rPr>
        <w:t>technology</w:t>
      </w:r>
      <w:r w:rsidRPr="0033581D">
        <w:rPr>
          <w:rStyle w:val="StyleUnderline"/>
        </w:rPr>
        <w:t xml:space="preserve"> to successfully </w:t>
      </w:r>
      <w:r w:rsidRPr="0033581D">
        <w:rPr>
          <w:rStyle w:val="Emphasis"/>
        </w:rPr>
        <w:t>utilize</w:t>
      </w:r>
      <w:r w:rsidRPr="0033581D">
        <w:rPr>
          <w:rStyle w:val="StyleUnderline"/>
        </w:rPr>
        <w:t xml:space="preserve"> our abundance</w:t>
      </w:r>
      <w:r w:rsidRPr="00860363">
        <w:rPr>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33581D">
        <w:rPr>
          <w:rStyle w:val="StyleUnderline"/>
        </w:rPr>
        <w:t>All these factors</w:t>
      </w:r>
      <w:r w:rsidRPr="00860363">
        <w:rPr>
          <w:sz w:val="16"/>
        </w:rPr>
        <w:t xml:space="preserve">, public and private, natural and manmade, </w:t>
      </w:r>
      <w:r w:rsidRPr="0033581D">
        <w:rPr>
          <w:rStyle w:val="Emphasis"/>
        </w:rPr>
        <w:t>hard work</w:t>
      </w:r>
      <w:r w:rsidRPr="0033581D">
        <w:rPr>
          <w:rStyle w:val="StyleUnderline"/>
        </w:rPr>
        <w:t xml:space="preserve"> and </w:t>
      </w:r>
      <w:r w:rsidRPr="0033581D">
        <w:rPr>
          <w:rStyle w:val="Emphasis"/>
        </w:rPr>
        <w:t>innovation</w:t>
      </w:r>
      <w:r w:rsidRPr="0033581D">
        <w:rPr>
          <w:rStyle w:val="StyleUnderline"/>
        </w:rPr>
        <w:t>, combine to provide the American people with the widest choices in</w:t>
      </w:r>
      <w:r w:rsidRPr="00860363">
        <w:rPr>
          <w:sz w:val="16"/>
        </w:rPr>
        <w:t xml:space="preserve"> the world of wholesome </w:t>
      </w:r>
      <w:r w:rsidRPr="0033581D">
        <w:rPr>
          <w:rStyle w:val="StyleUnderline"/>
        </w:rPr>
        <w:t>foods</w:t>
      </w:r>
      <w:r w:rsidRPr="00860363">
        <w:rPr>
          <w:sz w:val="16"/>
        </w:rPr>
        <w:t xml:space="preserve"> to eat and clothes to wear.</w:t>
      </w:r>
    </w:p>
    <w:p w14:paraId="1294D659" w14:textId="77777777" w:rsidR="007C3B95" w:rsidRPr="0053553C" w:rsidRDefault="007C3B95" w:rsidP="007C3B95"/>
    <w:p w14:paraId="74026284" w14:textId="61D280A8" w:rsidR="007C3B95" w:rsidRDefault="007C3B95" w:rsidP="007C3B95">
      <w:pPr>
        <w:pStyle w:val="Heading3"/>
      </w:pPr>
      <w:r>
        <w:t>OFF</w:t>
      </w:r>
    </w:p>
    <w:p w14:paraId="0C2E1174" w14:textId="77777777" w:rsidR="007C3B95" w:rsidRPr="00806D1F" w:rsidRDefault="007C3B95" w:rsidP="007C3B95">
      <w:pPr>
        <w:pStyle w:val="Heading4"/>
      </w:pPr>
      <w:r w:rsidRPr="00806D1F">
        <w:t>Venture capital markets are high but vulnerable</w:t>
      </w:r>
    </w:p>
    <w:p w14:paraId="5E605798" w14:textId="77777777" w:rsidR="007C3B95" w:rsidRPr="00806D1F" w:rsidRDefault="007C3B95" w:rsidP="007C3B95">
      <w:r w:rsidRPr="00806D1F">
        <w:rPr>
          <w:rStyle w:val="Style13ptBold"/>
        </w:rPr>
        <w:t>Celarier 25</w:t>
      </w:r>
      <w:r w:rsidRPr="00806D1F">
        <w:t xml:space="preserve"> (Michelle Celarier, Finance Journalist, MA in Communication from the University of Washington, “Is Venture Capital Finally Starting to Come Back?”, 8/28/2025, Institutional Investor, https://www.institutionalinvestor.com/article/venture-capital-finally-starting-come-back</w:t>
      </w:r>
    </w:p>
    <w:p w14:paraId="310D54DC" w14:textId="77777777" w:rsidR="007C3B95" w:rsidRPr="00806D1F" w:rsidRDefault="007C3B95" w:rsidP="007C3B95">
      <w:pPr>
        <w:rPr>
          <w:rStyle w:val="StyleUnderline"/>
        </w:rPr>
      </w:pPr>
      <w:r w:rsidRPr="00ED5D02">
        <w:rPr>
          <w:rStyle w:val="StyleUnderline"/>
          <w:highlight w:val="green"/>
        </w:rPr>
        <w:t>After</w:t>
      </w:r>
      <w:r w:rsidRPr="00806D1F">
        <w:rPr>
          <w:rStyle w:val="StyleUnderline"/>
        </w:rPr>
        <w:t xml:space="preserve"> more than </w:t>
      </w:r>
      <w:r w:rsidRPr="00ED5D02">
        <w:rPr>
          <w:rStyle w:val="Emphasis"/>
          <w:highlight w:val="green"/>
        </w:rPr>
        <w:t>three years</w:t>
      </w:r>
      <w:r w:rsidRPr="00806D1F">
        <w:rPr>
          <w:rStyle w:val="Emphasis"/>
        </w:rPr>
        <w:t xml:space="preserve"> in the wilderness</w:t>
      </w:r>
      <w:r w:rsidRPr="00806D1F">
        <w:rPr>
          <w:rStyle w:val="StyleUnderline"/>
        </w:rPr>
        <w:t xml:space="preserv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 xml:space="preserve">apital </w:t>
      </w:r>
      <w:r w:rsidRPr="00ED5D02">
        <w:rPr>
          <w:rStyle w:val="StyleUnderline"/>
          <w:highlight w:val="green"/>
        </w:rPr>
        <w:t xml:space="preserve">is </w:t>
      </w:r>
      <w:r w:rsidRPr="00ED5D02">
        <w:rPr>
          <w:rStyle w:val="Emphasis"/>
          <w:highlight w:val="green"/>
        </w:rPr>
        <w:t>starting to find its way out</w:t>
      </w:r>
      <w:r w:rsidRPr="00806D1F">
        <w:rPr>
          <w:rStyle w:val="StyleUnderline"/>
        </w:rPr>
        <w:t xml:space="preserve">. </w:t>
      </w:r>
      <w:r w:rsidRPr="00ED5D02">
        <w:rPr>
          <w:rStyle w:val="StyleUnderline"/>
          <w:highlight w:val="green"/>
        </w:rPr>
        <w:t>But even as</w:t>
      </w:r>
      <w:r w:rsidRPr="00806D1F">
        <w:rPr>
          <w:rStyle w:val="StyleUnderline"/>
        </w:rPr>
        <w:t xml:space="preserve"> exits and </w:t>
      </w:r>
      <w:r w:rsidRPr="00ED5D02">
        <w:rPr>
          <w:rStyle w:val="StyleUnderline"/>
          <w:highlight w:val="green"/>
        </w:rPr>
        <w:t>funding rounds are increasing</w:t>
      </w:r>
      <w:r w:rsidRPr="00806D1F">
        <w:rPr>
          <w:sz w:val="16"/>
        </w:rPr>
        <w:t xml:space="preserve"> in number, many of the </w:t>
      </w:r>
      <w:r w:rsidRPr="00ED5D02">
        <w:rPr>
          <w:rStyle w:val="StyleUnderline"/>
          <w:highlight w:val="green"/>
        </w:rPr>
        <w:t>VC</w:t>
      </w:r>
      <w:r w:rsidRPr="00806D1F">
        <w:rPr>
          <w:rStyle w:val="StyleUnderline"/>
        </w:rPr>
        <w:t xml:space="preserve">-backed </w:t>
      </w:r>
      <w:r w:rsidRPr="00ED5D02">
        <w:rPr>
          <w:rStyle w:val="StyleUnderline"/>
          <w:highlight w:val="green"/>
        </w:rPr>
        <w:t>startups are</w:t>
      </w:r>
      <w:r w:rsidRPr="00806D1F">
        <w:rPr>
          <w:sz w:val="16"/>
        </w:rPr>
        <w:t xml:space="preserve"> still </w:t>
      </w:r>
      <w:r w:rsidRPr="00ED5D02">
        <w:rPr>
          <w:rStyle w:val="Emphasis"/>
          <w:highlight w:val="green"/>
        </w:rPr>
        <w:t>worth</w:t>
      </w:r>
      <w:r w:rsidRPr="00806D1F">
        <w:rPr>
          <w:rStyle w:val="Emphasis"/>
        </w:rPr>
        <w:t xml:space="preserve"> a lot </w:t>
      </w:r>
      <w:r w:rsidRPr="00ED5D02">
        <w:rPr>
          <w:rStyle w:val="Emphasis"/>
          <w:highlight w:val="green"/>
        </w:rPr>
        <w:t>less</w:t>
      </w:r>
      <w:r w:rsidRPr="00ED5D02">
        <w:rPr>
          <w:sz w:val="16"/>
          <w:highlight w:val="green"/>
        </w:rPr>
        <w:t xml:space="preserve"> </w:t>
      </w:r>
      <w:r w:rsidRPr="00ED5D02">
        <w:rPr>
          <w:rStyle w:val="StyleUnderline"/>
          <w:highlight w:val="green"/>
        </w:rPr>
        <w:t>than</w:t>
      </w:r>
      <w:r w:rsidRPr="00806D1F">
        <w:rPr>
          <w:sz w:val="16"/>
        </w:rPr>
        <w:t xml:space="preserve"> they were </w:t>
      </w:r>
      <w:r w:rsidRPr="00ED5D02">
        <w:rPr>
          <w:rStyle w:val="StyleUnderline"/>
          <w:highlight w:val="green"/>
        </w:rPr>
        <w:t>during boom times</w:t>
      </w:r>
      <w:r w:rsidRPr="00806D1F">
        <w:rPr>
          <w:sz w:val="16"/>
        </w:rPr>
        <w:t xml:space="preserve"> — and that doesn’t seem likely to change anytime soon. </w:t>
      </w:r>
      <w:r w:rsidRPr="00806D1F">
        <w:rPr>
          <w:rStyle w:val="StyleUnderline"/>
        </w:rPr>
        <w:t>Even</w:t>
      </w:r>
      <w:r w:rsidRPr="00806D1F">
        <w:rPr>
          <w:sz w:val="16"/>
        </w:rPr>
        <w:t xml:space="preserve"> some </w:t>
      </w:r>
      <w:r w:rsidRPr="00806D1F">
        <w:rPr>
          <w:rStyle w:val="Emphasis"/>
        </w:rPr>
        <w:t>AI companies</w:t>
      </w:r>
      <w:r w:rsidRPr="00806D1F">
        <w:rPr>
          <w:rStyle w:val="StyleUnderline"/>
        </w:rPr>
        <w:t xml:space="preserve">, which have accounted for more than a third of </w:t>
      </w:r>
      <w:r w:rsidRPr="00806D1F">
        <w:rPr>
          <w:rStyle w:val="Emphasis"/>
        </w:rPr>
        <w:t>VC deals</w:t>
      </w:r>
      <w:r w:rsidRPr="00806D1F">
        <w:rPr>
          <w:rStyle w:val="StyleUnderline"/>
        </w:rPr>
        <w:t>, are not immune.</w:t>
      </w:r>
    </w:p>
    <w:p w14:paraId="677D5250" w14:textId="77777777" w:rsidR="007C3B95" w:rsidRPr="00806D1F" w:rsidRDefault="007C3B95" w:rsidP="007C3B95">
      <w:pPr>
        <w:rPr>
          <w:rStyle w:val="StyleUnderline"/>
        </w:rPr>
      </w:pPr>
      <w:r w:rsidRPr="00806D1F">
        <w:rPr>
          <w:sz w:val="16"/>
        </w:rPr>
        <w:t xml:space="preserve">A parsing of </w:t>
      </w:r>
      <w:r w:rsidRPr="00806D1F">
        <w:rPr>
          <w:rStyle w:val="StyleUnderline"/>
        </w:rPr>
        <w:t xml:space="preserve">the </w:t>
      </w:r>
      <w:r w:rsidRPr="00ED5D02">
        <w:rPr>
          <w:rStyle w:val="StyleUnderline"/>
          <w:highlight w:val="green"/>
        </w:rPr>
        <w:t>numbers</w:t>
      </w:r>
      <w:r w:rsidRPr="00806D1F">
        <w:rPr>
          <w:sz w:val="16"/>
        </w:rPr>
        <w:t xml:space="preserve"> by PitchBook </w:t>
      </w:r>
      <w:r w:rsidRPr="00ED5D02">
        <w:rPr>
          <w:rStyle w:val="Emphasis"/>
          <w:highlight w:val="green"/>
        </w:rPr>
        <w:t>show</w:t>
      </w:r>
      <w:r w:rsidRPr="00806D1F">
        <w:rPr>
          <w:sz w:val="16"/>
        </w:rPr>
        <w:t xml:space="preserve">s </w:t>
      </w:r>
      <w:r w:rsidRPr="00ED5D02">
        <w:rPr>
          <w:rStyle w:val="StyleUnderline"/>
          <w:highlight w:val="green"/>
        </w:rPr>
        <w:t xml:space="preserve">how </w:t>
      </w:r>
      <w:r w:rsidRPr="00ED5D02">
        <w:rPr>
          <w:rStyle w:val="Emphasis"/>
          <w:highlight w:val="green"/>
        </w:rPr>
        <w:t>precarious</w:t>
      </w:r>
      <w:r w:rsidRPr="00ED5D02">
        <w:rPr>
          <w:rStyle w:val="StyleUnderline"/>
          <w:highlight w:val="green"/>
        </w:rPr>
        <w:t xml:space="preserve"> the VC market remains</w:t>
      </w:r>
      <w:r w:rsidRPr="00806D1F">
        <w:rPr>
          <w:rStyle w:val="StyleUnderline"/>
        </w:rPr>
        <w:t xml:space="preserve"> at a time when the </w:t>
      </w:r>
      <w:r w:rsidRPr="00806D1F">
        <w:rPr>
          <w:rStyle w:val="Emphasis"/>
        </w:rPr>
        <w:t>stock market continues to hit new all-time highs</w:t>
      </w:r>
      <w:r w:rsidRPr="00806D1F">
        <w:rPr>
          <w:rStyle w:val="StyleUnderline"/>
        </w:rPr>
        <w:t>.</w:t>
      </w:r>
    </w:p>
    <w:p w14:paraId="4DCBB176" w14:textId="77777777" w:rsidR="007C3B95" w:rsidRPr="00806D1F" w:rsidRDefault="007C3B95" w:rsidP="007C3B95">
      <w:pPr>
        <w:rPr>
          <w:sz w:val="16"/>
        </w:rPr>
      </w:pPr>
      <w:r w:rsidRPr="00806D1F">
        <w:rPr>
          <w:rStyle w:val="StyleUnderline"/>
        </w:rPr>
        <w:t xml:space="preserve">To finally provide exits for investors in VC funds, the </w:t>
      </w:r>
      <w:r w:rsidRPr="00806D1F">
        <w:rPr>
          <w:rStyle w:val="Emphasis"/>
        </w:rPr>
        <w:t>unrealistically high valuations</w:t>
      </w:r>
      <w:r w:rsidRPr="00806D1F">
        <w:rPr>
          <w:rStyle w:val="StyleUnderline"/>
        </w:rPr>
        <w:t xml:space="preserve"> that peaked at the end of 2021 have had to come down for many companies.</w:t>
      </w:r>
      <w:r w:rsidRPr="00806D1F">
        <w:rPr>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PitchBook said.</w:t>
      </w:r>
    </w:p>
    <w:p w14:paraId="1A63D303" w14:textId="77777777" w:rsidR="007C3B95" w:rsidRPr="00806D1F" w:rsidRDefault="007C3B95" w:rsidP="007C3B95">
      <w:pPr>
        <w:rPr>
          <w:sz w:val="16"/>
        </w:rPr>
      </w:pPr>
      <w:r w:rsidRPr="00806D1F">
        <w:rPr>
          <w:sz w:val="16"/>
        </w:rPr>
        <w:t xml:space="preserve">Meanwhile, </w:t>
      </w:r>
      <w:r w:rsidRPr="00806D1F">
        <w:rPr>
          <w:rStyle w:val="StyleUnderline"/>
        </w:rPr>
        <w:t xml:space="preserve">some </w:t>
      </w:r>
      <w:r w:rsidRPr="00ED5D02">
        <w:rPr>
          <w:rStyle w:val="StyleUnderline"/>
          <w:highlight w:val="green"/>
        </w:rPr>
        <w:t>startups</w:t>
      </w:r>
      <w:r w:rsidRPr="00806D1F">
        <w:rPr>
          <w:rStyle w:val="StyleUnderline"/>
        </w:rPr>
        <w:t xml:space="preserve"> still </w:t>
      </w:r>
      <w:r w:rsidRPr="00ED5D02">
        <w:rPr>
          <w:rStyle w:val="StyleUnderline"/>
          <w:highlight w:val="green"/>
        </w:rPr>
        <w:t>seeking additional</w:t>
      </w:r>
      <w:r w:rsidRPr="00806D1F">
        <w:rPr>
          <w:rStyle w:val="StyleUnderline"/>
        </w:rPr>
        <w:t xml:space="preserve"> rounds of </w:t>
      </w:r>
      <w:r w:rsidRPr="00ED5D02">
        <w:rPr>
          <w:rStyle w:val="StyleUnderline"/>
          <w:highlight w:val="green"/>
        </w:rPr>
        <w:t>funding</w:t>
      </w:r>
      <w:r w:rsidRPr="00806D1F">
        <w:rPr>
          <w:rStyle w:val="StyleUnderline"/>
        </w:rPr>
        <w:t xml:space="preserve"> from private market investors have also </w:t>
      </w:r>
      <w:r w:rsidRPr="00ED5D02">
        <w:rPr>
          <w:rStyle w:val="StyleUnderline"/>
          <w:highlight w:val="green"/>
        </w:rPr>
        <w:t xml:space="preserve">had to </w:t>
      </w:r>
      <w:r w:rsidRPr="00ED5D02">
        <w:rPr>
          <w:rStyle w:val="Emphasis"/>
          <w:highlight w:val="green"/>
        </w:rPr>
        <w:t>lower</w:t>
      </w:r>
      <w:r w:rsidRPr="00806D1F">
        <w:rPr>
          <w:rStyle w:val="Emphasis"/>
        </w:rPr>
        <w:t xml:space="preserve"> their </w:t>
      </w:r>
      <w:r w:rsidRPr="00ED5D02">
        <w:rPr>
          <w:rStyle w:val="Emphasis"/>
          <w:highlight w:val="green"/>
        </w:rPr>
        <w:t>expectations</w:t>
      </w:r>
      <w:r w:rsidRPr="00806D1F">
        <w:rPr>
          <w:rStyle w:val="StyleUnderline"/>
        </w:rPr>
        <w:t>.</w:t>
      </w:r>
      <w:r w:rsidRPr="00806D1F">
        <w:rPr>
          <w:sz w:val="16"/>
        </w:rPr>
        <w:t xml:space="preserve"> Almost a quarter of such deals last quarter were either down rounds or flat, according to PitchBook. Even 30 percent of AI companies were forced to lower their valuations in their latest rounds.</w:t>
      </w:r>
    </w:p>
    <w:p w14:paraId="02A2D716" w14:textId="77777777" w:rsidR="007C3B95" w:rsidRPr="00806D1F" w:rsidRDefault="007C3B95" w:rsidP="007C3B95">
      <w:pPr>
        <w:rPr>
          <w:sz w:val="16"/>
        </w:rPr>
      </w:pPr>
      <w:r w:rsidRPr="00806D1F">
        <w:rPr>
          <w:sz w:val="16"/>
        </w:rPr>
        <w:t>“Initial market views suggest that companies still face pricing compromises,” PitchBook said.</w:t>
      </w:r>
    </w:p>
    <w:p w14:paraId="3C2214EC" w14:textId="77777777" w:rsidR="007C3B95" w:rsidRPr="00806D1F" w:rsidRDefault="007C3B95" w:rsidP="007C3B95">
      <w:pPr>
        <w:rPr>
          <w:rStyle w:val="StyleUnderline"/>
        </w:rPr>
      </w:pPr>
      <w:r w:rsidRPr="00806D1F">
        <w:rPr>
          <w:rStyle w:val="StyleUnderline"/>
        </w:rPr>
        <w:t>There is another factor at play in all of this: Trump.</w:t>
      </w:r>
    </w:p>
    <w:p w14:paraId="028988D8" w14:textId="77777777" w:rsidR="007C3B95" w:rsidRPr="00806D1F" w:rsidRDefault="007C3B95" w:rsidP="007C3B95">
      <w:pPr>
        <w:rPr>
          <w:sz w:val="16"/>
        </w:rPr>
      </w:pPr>
      <w:r w:rsidRPr="00ED5D02">
        <w:rPr>
          <w:rStyle w:val="StyleUnderline"/>
          <w:highlight w:val="green"/>
        </w:rPr>
        <w:t xml:space="preserve">Startups </w:t>
      </w:r>
      <w:r w:rsidRPr="00ED5D02">
        <w:rPr>
          <w:rStyle w:val="Emphasis"/>
          <w:highlight w:val="green"/>
        </w:rPr>
        <w:t>in</w:t>
      </w:r>
      <w:r w:rsidRPr="00806D1F">
        <w:rPr>
          <w:rStyle w:val="StyleUnderline"/>
        </w:rPr>
        <w:t xml:space="preserve">volved in </w:t>
      </w:r>
      <w:r w:rsidRPr="00ED5D02">
        <w:rPr>
          <w:rStyle w:val="Emphasis"/>
          <w:highlight w:val="green"/>
        </w:rPr>
        <w:t>AI</w:t>
      </w:r>
      <w:r w:rsidRPr="00806D1F">
        <w:rPr>
          <w:rStyle w:val="StyleUnderline"/>
        </w:rPr>
        <w:t xml:space="preserve">, </w:t>
      </w:r>
      <w:r w:rsidRPr="00ED5D02">
        <w:rPr>
          <w:rStyle w:val="Emphasis"/>
          <w:highlight w:val="green"/>
        </w:rPr>
        <w:t>defense</w:t>
      </w:r>
      <w:r w:rsidRPr="00806D1F">
        <w:rPr>
          <w:rStyle w:val="Emphasis"/>
        </w:rPr>
        <w:t xml:space="preserve"> tech</w:t>
      </w:r>
      <w:r w:rsidRPr="00806D1F">
        <w:rPr>
          <w:rStyle w:val="StyleUnderline"/>
        </w:rPr>
        <w:t xml:space="preserve">, </w:t>
      </w:r>
      <w:r w:rsidRPr="00806D1F">
        <w:rPr>
          <w:rStyle w:val="Emphasis"/>
        </w:rPr>
        <w:t xml:space="preserve">national </w:t>
      </w:r>
      <w:r w:rsidRPr="00ED5D02">
        <w:rPr>
          <w:rStyle w:val="Emphasis"/>
          <w:highlight w:val="green"/>
        </w:rPr>
        <w:t>security</w:t>
      </w:r>
      <w:r w:rsidRPr="00806D1F">
        <w:rPr>
          <w:rStyle w:val="StyleUnderline"/>
        </w:rPr>
        <w:t xml:space="preserve">, </w:t>
      </w:r>
      <w:r w:rsidRPr="00ED5D02">
        <w:rPr>
          <w:rStyle w:val="Emphasis"/>
          <w:highlight w:val="green"/>
        </w:rPr>
        <w:t>fintech</w:t>
      </w:r>
      <w:r w:rsidRPr="00806D1F">
        <w:rPr>
          <w:rStyle w:val="StyleUnderline"/>
        </w:rPr>
        <w:t xml:space="preserve">, </w:t>
      </w:r>
      <w:r w:rsidRPr="00ED5D02">
        <w:rPr>
          <w:rStyle w:val="StyleUnderline"/>
          <w:highlight w:val="green"/>
        </w:rPr>
        <w:t xml:space="preserve">and </w:t>
      </w:r>
      <w:r w:rsidRPr="00ED5D02">
        <w:rPr>
          <w:rStyle w:val="Emphasis"/>
          <w:highlight w:val="green"/>
        </w:rPr>
        <w:t>crypto</w:t>
      </w:r>
      <w:r w:rsidRPr="00806D1F">
        <w:rPr>
          <w:sz w:val="16"/>
        </w:rPr>
        <w:t xml:space="preserve"> — and thus “</w:t>
      </w:r>
      <w:r w:rsidRPr="00ED5D02">
        <w:rPr>
          <w:rStyle w:val="StyleUnderline"/>
          <w:highlight w:val="green"/>
        </w:rPr>
        <w:t>aligned with</w:t>
      </w:r>
      <w:r w:rsidRPr="00806D1F">
        <w:rPr>
          <w:rStyle w:val="StyleUnderline"/>
        </w:rPr>
        <w:t xml:space="preserve"> the political and economic priorities of the </w:t>
      </w:r>
      <w:r w:rsidRPr="00ED5D02">
        <w:rPr>
          <w:rStyle w:val="Emphasis"/>
          <w:highlight w:val="green"/>
        </w:rPr>
        <w:t>Trump</w:t>
      </w:r>
      <w:r w:rsidRPr="00806D1F">
        <w:rPr>
          <w:rStyle w:val="StyleUnderline"/>
        </w:rPr>
        <w:t xml:space="preserve"> administration</w:t>
      </w:r>
      <w:r w:rsidRPr="00806D1F">
        <w:rPr>
          <w:sz w:val="16"/>
        </w:rPr>
        <w:t xml:space="preserve">” — </w:t>
      </w:r>
      <w:r w:rsidRPr="00806D1F">
        <w:rPr>
          <w:rStyle w:val="StyleUnderline"/>
        </w:rPr>
        <w:t xml:space="preserve">are </w:t>
      </w:r>
      <w:r w:rsidRPr="00ED5D02">
        <w:rPr>
          <w:rStyle w:val="Emphasis"/>
          <w:highlight w:val="green"/>
        </w:rPr>
        <w:t>show</w:t>
      </w:r>
      <w:r w:rsidRPr="00806D1F">
        <w:rPr>
          <w:rStyle w:val="StyleUnderline"/>
        </w:rPr>
        <w:t>ing</w:t>
      </w:r>
      <w:r w:rsidRPr="00806D1F">
        <w:rPr>
          <w:sz w:val="16"/>
        </w:rPr>
        <w:t xml:space="preserve"> “</w:t>
      </w:r>
      <w:r w:rsidRPr="00ED5D02">
        <w:rPr>
          <w:rStyle w:val="Emphasis"/>
          <w:highlight w:val="green"/>
        </w:rPr>
        <w:t>greater resilience</w:t>
      </w:r>
      <w:r w:rsidRPr="00806D1F">
        <w:rPr>
          <w:sz w:val="16"/>
        </w:rPr>
        <w:t xml:space="preserve"> </w:t>
      </w:r>
      <w:r w:rsidRPr="00806D1F">
        <w:rPr>
          <w:rStyle w:val="StyleUnderline"/>
        </w:rPr>
        <w:t>to valuation compression</w:t>
      </w:r>
      <w:r w:rsidRPr="00806D1F">
        <w:rPr>
          <w:sz w:val="16"/>
        </w:rPr>
        <w:t>,” PitchBook said in its recent analysis of VC valuations and returns.</w:t>
      </w:r>
    </w:p>
    <w:p w14:paraId="7153682F" w14:textId="77777777" w:rsidR="007C3B95" w:rsidRPr="00806D1F" w:rsidRDefault="007C3B95" w:rsidP="007C3B95">
      <w:pPr>
        <w:rPr>
          <w:sz w:val="16"/>
          <w:szCs w:val="8"/>
        </w:rPr>
      </w:pPr>
      <w:r w:rsidRPr="00806D1F">
        <w:rPr>
          <w:sz w:val="16"/>
          <w:szCs w:val="8"/>
        </w:rPr>
        <w:t>“It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PitchBook noted.</w:t>
      </w:r>
    </w:p>
    <w:p w14:paraId="27D0C93E" w14:textId="77777777" w:rsidR="007C3B95" w:rsidRPr="00806D1F" w:rsidRDefault="007C3B95" w:rsidP="007C3B95">
      <w:pPr>
        <w:rPr>
          <w:sz w:val="16"/>
          <w:szCs w:val="8"/>
        </w:rPr>
      </w:pPr>
      <w:r w:rsidRPr="00806D1F">
        <w:rPr>
          <w:sz w:val="16"/>
          <w:szCs w:val="8"/>
        </w:rPr>
        <w:t>The health of the VC market is also obscured by the concentration of value in its ranks — similarly to what has been seen in the public markets.</w:t>
      </w:r>
    </w:p>
    <w:p w14:paraId="0FC504CD" w14:textId="77777777" w:rsidR="007C3B95" w:rsidRPr="00806D1F" w:rsidRDefault="007C3B95" w:rsidP="007C3B95">
      <w:pPr>
        <w:rPr>
          <w:sz w:val="16"/>
          <w:szCs w:val="8"/>
        </w:rPr>
      </w:pPr>
      <w:r w:rsidRPr="00806D1F">
        <w:rPr>
          <w:sz w:val="16"/>
          <w:szCs w:val="8"/>
        </w:rPr>
        <w:t xml:space="preserve">During the first half of 2025, AI companies accounted for 65 percent of VC capital and 35 percent of the number of deals. </w:t>
      </w:r>
    </w:p>
    <w:p w14:paraId="1455E592" w14:textId="77777777" w:rsidR="007C3B95" w:rsidRPr="00806D1F" w:rsidRDefault="007C3B95" w:rsidP="007C3B95">
      <w:pPr>
        <w:rPr>
          <w:sz w:val="16"/>
          <w:szCs w:val="8"/>
        </w:rPr>
      </w:pPr>
      <w:r w:rsidRPr="00806D1F">
        <w:rPr>
          <w:sz w:val="16"/>
          <w:szCs w:val="8"/>
        </w:rPr>
        <w:t>“Two distinct venture markets are emerging: one for AI and one for everything else,” PitchBook said.</w:t>
      </w:r>
    </w:p>
    <w:p w14:paraId="3E54D540" w14:textId="77777777" w:rsidR="007C3B95" w:rsidRPr="00806D1F" w:rsidRDefault="007C3B95" w:rsidP="007C3B95">
      <w:pPr>
        <w:rPr>
          <w:sz w:val="16"/>
          <w:szCs w:val="8"/>
        </w:rPr>
      </w:pPr>
      <w:r w:rsidRPr="00806D1F">
        <w:rPr>
          <w:sz w:val="16"/>
          <w:szCs w:val="8"/>
        </w:rPr>
        <w:t>In the second quarter, the five largest deals made up 37 percent of the funding, which is more than double their 17 percent share last year, PitchBook noted. For example, Scale AI’s “pseudo-acquisition” by Meta was the second largest venture deal in history, it said. PitchBook nonetheless found that the “rate of value creation” for AI companies is still “shy” of the 2021 highs.</w:t>
      </w:r>
    </w:p>
    <w:p w14:paraId="5785CF77" w14:textId="77777777" w:rsidR="007C3B95" w:rsidRPr="00806D1F" w:rsidRDefault="007C3B95" w:rsidP="007C3B95">
      <w:pPr>
        <w:rPr>
          <w:sz w:val="16"/>
        </w:rPr>
      </w:pPr>
      <w:r w:rsidRPr="00806D1F">
        <w:rPr>
          <w:rStyle w:val="StyleUnderline"/>
        </w:rPr>
        <w:t xml:space="preserve">Another VC trend that is emerging is the use of </w:t>
      </w:r>
      <w:r w:rsidRPr="00806D1F">
        <w:rPr>
          <w:rStyle w:val="Emphasis"/>
        </w:rPr>
        <w:t>secondaries</w:t>
      </w:r>
      <w:r w:rsidRPr="00806D1F">
        <w:rPr>
          <w:rStyle w:val="StyleUnderline"/>
        </w:rPr>
        <w:t xml:space="preserve"> to provide liquidity to</w:t>
      </w:r>
      <w:r w:rsidRPr="00806D1F">
        <w:rPr>
          <w:sz w:val="16"/>
        </w:rPr>
        <w:t xml:space="preserve"> </w:t>
      </w:r>
      <w:r w:rsidRPr="00ED5D02">
        <w:rPr>
          <w:rStyle w:val="Emphasis"/>
          <w:highlight w:val="green"/>
        </w:rPr>
        <w:t>investors</w:t>
      </w:r>
      <w:r w:rsidRPr="00806D1F">
        <w:rPr>
          <w:sz w:val="16"/>
        </w:rPr>
        <w:t xml:space="preserve">, who </w:t>
      </w:r>
      <w:r w:rsidRPr="00ED5D02">
        <w:rPr>
          <w:rStyle w:val="StyleUnderline"/>
          <w:highlight w:val="green"/>
        </w:rPr>
        <w:t xml:space="preserve">remain </w:t>
      </w:r>
      <w:r w:rsidRPr="00ED5D02">
        <w:rPr>
          <w:rStyle w:val="Emphasis"/>
          <w:highlight w:val="green"/>
        </w:rPr>
        <w:t>wary</w:t>
      </w:r>
      <w:r w:rsidRPr="00806D1F">
        <w:rPr>
          <w:rStyle w:val="Emphasis"/>
        </w:rPr>
        <w:t xml:space="preserve"> of the sector</w:t>
      </w:r>
      <w:r w:rsidRPr="00806D1F">
        <w:rPr>
          <w:sz w:val="16"/>
        </w:rPr>
        <w:t>.</w:t>
      </w:r>
    </w:p>
    <w:p w14:paraId="4374F28E" w14:textId="77777777" w:rsidR="007C3B95" w:rsidRPr="00806D1F" w:rsidRDefault="007C3B95" w:rsidP="007C3B95"/>
    <w:p w14:paraId="788A01C2" w14:textId="77777777" w:rsidR="007C3B95" w:rsidRPr="00806D1F" w:rsidRDefault="007C3B95" w:rsidP="007C3B95">
      <w:pPr>
        <w:pStyle w:val="Heading4"/>
      </w:pPr>
      <w:r w:rsidRPr="00806D1F">
        <w:t xml:space="preserve">Strengthening labor rights </w:t>
      </w:r>
      <w:r w:rsidRPr="00806D1F">
        <w:rPr>
          <w:u w:val="single"/>
        </w:rPr>
        <w:t>collapses</w:t>
      </w:r>
      <w:r w:rsidRPr="00806D1F">
        <w:t xml:space="preserve"> venture capital. </w:t>
      </w:r>
    </w:p>
    <w:p w14:paraId="617256F3" w14:textId="77777777" w:rsidR="007C3B95" w:rsidRPr="00806D1F" w:rsidRDefault="007C3B95" w:rsidP="007C3B95">
      <w:r w:rsidRPr="00806D1F">
        <w:rPr>
          <w:rStyle w:val="Style13ptBold"/>
        </w:rPr>
        <w:t>Sarkodie 25</w:t>
      </w:r>
      <w:r w:rsidRPr="00806D1F">
        <w:t xml:space="preserve"> (Helena Sarkodie, Finance PhD Candidate at the Victoria University of Wellington, MSc in Investment Analysis from the University of Stirling; Kwabena Boasiako, Michael O’Connor Keefe, Senior Lecturer at the Victoria University of Wellington, PhD in Finance from the University of Texas at Dallas, MS in Industrial Administration from Carnegie-Mellon University; Justin Nguyen; and Bernard Tawiah; “Right-to-work laws and venture capital investment”, March 2025, Journal of Banking &amp; Finance, Volume 172, https://www.sciencedirect.com/science/article/pii/S0378426625000044)</w:t>
      </w:r>
    </w:p>
    <w:p w14:paraId="7A7EA2A2" w14:textId="77777777" w:rsidR="007C3B95" w:rsidRPr="00806D1F" w:rsidRDefault="007C3B95" w:rsidP="007C3B95">
      <w:pPr>
        <w:rPr>
          <w:sz w:val="16"/>
        </w:rPr>
      </w:pPr>
      <w:r w:rsidRPr="00806D1F">
        <w:rPr>
          <w:rStyle w:val="StyleUnderline"/>
        </w:rPr>
        <w:t xml:space="preserve">Using </w:t>
      </w:r>
      <w:r w:rsidRPr="00ED5D02">
        <w:rPr>
          <w:rStyle w:val="StyleUnderline"/>
          <w:highlight w:val="green"/>
        </w:rPr>
        <w:t xml:space="preserve">data spanning from </w:t>
      </w:r>
      <w:r w:rsidRPr="00ED5D02">
        <w:rPr>
          <w:rStyle w:val="Emphasis"/>
          <w:highlight w:val="green"/>
        </w:rPr>
        <w:t>1984 to 2009</w:t>
      </w:r>
      <w:r w:rsidRPr="00806D1F">
        <w:rPr>
          <w:rStyle w:val="StyleUnderline"/>
        </w:rPr>
        <w:t>, Chen and Chen</w:t>
      </w:r>
      <w:r w:rsidRPr="00806D1F">
        <w:rPr>
          <w:sz w:val="16"/>
        </w:rPr>
        <w:t xml:space="preserve"> (2013) </w:t>
      </w:r>
      <w:r w:rsidRPr="00806D1F">
        <w:rPr>
          <w:rStyle w:val="StyleUnderline"/>
        </w:rPr>
        <w:t xml:space="preserve">provide evidence to </w:t>
      </w:r>
      <w:r w:rsidRPr="00ED5D02">
        <w:rPr>
          <w:rStyle w:val="StyleUnderline"/>
          <w:highlight w:val="green"/>
        </w:rPr>
        <w:t xml:space="preserve">support the </w:t>
      </w:r>
      <w:r w:rsidRPr="00ED5D02">
        <w:rPr>
          <w:rStyle w:val="Emphasis"/>
          <w:highlight w:val="green"/>
        </w:rPr>
        <w:t>inverse correlation</w:t>
      </w:r>
      <w:r w:rsidRPr="00ED5D02">
        <w:rPr>
          <w:rStyle w:val="StyleUnderline"/>
          <w:highlight w:val="green"/>
        </w:rPr>
        <w:t xml:space="preserve"> between unionization and investment.</w:t>
      </w:r>
      <w:r w:rsidRPr="00806D1F">
        <w:rPr>
          <w:sz w:val="16"/>
        </w:rPr>
        <w:t xml:space="preserve"> Overall, their research shows that </w:t>
      </w:r>
      <w:r w:rsidRPr="00806D1F">
        <w:rPr>
          <w:rStyle w:val="Emphasis"/>
        </w:rPr>
        <w:t>unionization</w:t>
      </w:r>
      <w:r w:rsidRPr="00806D1F">
        <w:rPr>
          <w:sz w:val="16"/>
        </w:rPr>
        <w:t xml:space="preserve"> </w:t>
      </w:r>
      <w:r w:rsidRPr="00806D1F">
        <w:rPr>
          <w:rStyle w:val="StyleUnderline"/>
        </w:rPr>
        <w:t xml:space="preserve">and </w:t>
      </w:r>
      <w:r w:rsidRPr="00806D1F">
        <w:rPr>
          <w:rStyle w:val="Emphasis"/>
        </w:rPr>
        <w:t>investment</w:t>
      </w:r>
      <w:r w:rsidRPr="00806D1F">
        <w:rPr>
          <w:rStyle w:val="StyleUnderline"/>
        </w:rPr>
        <w:t xml:space="preserve"> have a negative relationship</w:t>
      </w:r>
      <w:r w:rsidRPr="00806D1F">
        <w:rPr>
          <w:sz w:val="16"/>
        </w:rPr>
        <w:t xml:space="preserve">, which implies a positive relationship between investments and firms in RTW laws states. </w:t>
      </w:r>
      <w:r w:rsidRPr="00ED5D02">
        <w:rPr>
          <w:rStyle w:val="StyleUnderline"/>
          <w:highlight w:val="green"/>
        </w:rPr>
        <w:t>By influencing</w:t>
      </w:r>
      <w:r w:rsidRPr="00806D1F">
        <w:rPr>
          <w:rStyle w:val="StyleUnderline"/>
        </w:rPr>
        <w:t xml:space="preserve"> the </w:t>
      </w:r>
      <w:r w:rsidRPr="00ED5D02">
        <w:rPr>
          <w:rStyle w:val="Emphasis"/>
          <w:highlight w:val="green"/>
        </w:rPr>
        <w:t>level of</w:t>
      </w:r>
      <w:r w:rsidRPr="00806D1F">
        <w:rPr>
          <w:rStyle w:val="Emphasis"/>
        </w:rPr>
        <w:t xml:space="preserve"> venture capital </w:t>
      </w:r>
      <w:r w:rsidRPr="00ED5D02">
        <w:rPr>
          <w:rStyle w:val="Emphasis"/>
          <w:highlight w:val="green"/>
        </w:rPr>
        <w:t>involvement</w:t>
      </w:r>
      <w:r w:rsidRPr="00ED5D02">
        <w:rPr>
          <w:rStyle w:val="StyleUnderline"/>
          <w:highlight w:val="green"/>
        </w:rPr>
        <w:t>,</w:t>
      </w:r>
      <w:r w:rsidRPr="00806D1F">
        <w:rPr>
          <w:rStyle w:val="StyleUnderline"/>
        </w:rPr>
        <w:t xml:space="preserve"> labor </w:t>
      </w:r>
      <w:r w:rsidRPr="00ED5D02">
        <w:rPr>
          <w:rStyle w:val="StyleUnderline"/>
          <w:highlight w:val="green"/>
        </w:rPr>
        <w:t xml:space="preserve">unions </w:t>
      </w:r>
      <w:r w:rsidRPr="00ED5D02">
        <w:rPr>
          <w:rStyle w:val="Emphasis"/>
          <w:highlight w:val="green"/>
        </w:rPr>
        <w:t>decrease</w:t>
      </w:r>
      <w:r w:rsidRPr="00806D1F">
        <w:rPr>
          <w:rStyle w:val="StyleUnderline"/>
        </w:rPr>
        <w:t xml:space="preserve"> the </w:t>
      </w:r>
      <w:r w:rsidRPr="00ED5D02">
        <w:rPr>
          <w:rStyle w:val="StyleUnderline"/>
          <w:highlight w:val="green"/>
        </w:rPr>
        <w:t>benefits of VC financing.</w:t>
      </w:r>
      <w:r w:rsidRPr="00806D1F">
        <w:rPr>
          <w:sz w:val="16"/>
        </w:rPr>
        <w:t xml:space="preserve"> According to Bozkaya and Kerr (2014),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apitalist</w:t>
      </w:r>
      <w:r w:rsidRPr="00ED5D02">
        <w:rPr>
          <w:rStyle w:val="StyleUnderline"/>
          <w:highlight w:val="green"/>
        </w:rPr>
        <w:t>s</w:t>
      </w:r>
      <w:r w:rsidRPr="00806D1F">
        <w:rPr>
          <w:rStyle w:val="StyleUnderline"/>
        </w:rPr>
        <w:t xml:space="preserve"> </w:t>
      </w:r>
      <w:r w:rsidRPr="00ED5D02">
        <w:rPr>
          <w:rStyle w:val="StyleUnderline"/>
          <w:highlight w:val="green"/>
        </w:rPr>
        <w:t>prefer</w:t>
      </w:r>
      <w:r w:rsidRPr="00806D1F">
        <w:rPr>
          <w:rStyle w:val="StyleUnderline"/>
        </w:rPr>
        <w:t xml:space="preserve"> companies with </w:t>
      </w:r>
      <w:r w:rsidRPr="00806D1F">
        <w:rPr>
          <w:rStyle w:val="Emphasis"/>
        </w:rPr>
        <w:t xml:space="preserve">high </w:t>
      </w:r>
      <w:r w:rsidRPr="00ED5D02">
        <w:rPr>
          <w:rStyle w:val="Emphasis"/>
          <w:highlight w:val="green"/>
        </w:rPr>
        <w:t>labor flexibility</w:t>
      </w:r>
      <w:r w:rsidRPr="00ED5D02">
        <w:rPr>
          <w:rStyle w:val="StyleUnderline"/>
          <w:highlight w:val="green"/>
        </w:rPr>
        <w:t>.</w:t>
      </w:r>
      <w:r w:rsidRPr="00806D1F">
        <w:rPr>
          <w:rStyle w:val="StyleUnderline"/>
        </w:rPr>
        <w:t xml:space="preserve"> </w:t>
      </w:r>
      <w:r w:rsidRPr="00ED5D02">
        <w:rPr>
          <w:rStyle w:val="Emphasis"/>
          <w:sz w:val="28"/>
          <w:szCs w:val="28"/>
          <w:highlight w:val="green"/>
        </w:rPr>
        <w:t>When confronted with strong labor rights</w:t>
      </w:r>
      <w:r w:rsidRPr="00ED5D02">
        <w:rPr>
          <w:rStyle w:val="StyleUnderline"/>
          <w:highlight w:val="green"/>
        </w:rPr>
        <w:t xml:space="preserv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apitalist</w:t>
      </w:r>
      <w:r w:rsidRPr="00ED5D02">
        <w:rPr>
          <w:rStyle w:val="StyleUnderline"/>
          <w:highlight w:val="green"/>
        </w:rPr>
        <w:t>s</w:t>
      </w:r>
      <w:r w:rsidRPr="00806D1F">
        <w:rPr>
          <w:rStyle w:val="StyleUnderline"/>
        </w:rPr>
        <w:t xml:space="preserve"> may </w:t>
      </w:r>
      <w:r w:rsidRPr="00ED5D02">
        <w:rPr>
          <w:rStyle w:val="StyleUnderline"/>
          <w:highlight w:val="green"/>
        </w:rPr>
        <w:t xml:space="preserve">opt to </w:t>
      </w:r>
      <w:r w:rsidRPr="00ED5D02">
        <w:rPr>
          <w:rStyle w:val="Emphasis"/>
          <w:highlight w:val="green"/>
        </w:rPr>
        <w:t>cut their investments</w:t>
      </w:r>
      <w:r w:rsidRPr="00806D1F">
        <w:rPr>
          <w:rStyle w:val="StyleUnderline"/>
        </w:rPr>
        <w:t xml:space="preserve"> in new companies or </w:t>
      </w:r>
      <w:r w:rsidRPr="00806D1F">
        <w:rPr>
          <w:rStyle w:val="Emphasis"/>
        </w:rPr>
        <w:t>sell their shares</w:t>
      </w:r>
      <w:r w:rsidRPr="00806D1F">
        <w:rPr>
          <w:rStyle w:val="StyleUnderline"/>
        </w:rPr>
        <w:t xml:space="preserve"> in these firms earlier than they would under normal circumstances</w:t>
      </w:r>
      <w:r w:rsidRPr="00ED5D02">
        <w:rPr>
          <w:rStyle w:val="StyleUnderline"/>
          <w:highlight w:val="green"/>
        </w:rPr>
        <w:t xml:space="preserve">. Labor </w:t>
      </w:r>
      <w:r w:rsidRPr="00806D1F">
        <w:rPr>
          <w:rStyle w:val="StyleUnderline"/>
        </w:rPr>
        <w:t xml:space="preserve">market </w:t>
      </w:r>
      <w:r w:rsidRPr="00ED5D02">
        <w:rPr>
          <w:rStyle w:val="StyleUnderline"/>
          <w:highlight w:val="green"/>
        </w:rPr>
        <w:t>rigidity is</w:t>
      </w:r>
      <w:r w:rsidRPr="00806D1F">
        <w:rPr>
          <w:sz w:val="16"/>
        </w:rPr>
        <w:t xml:space="preserve"> widely regarded and regularly highlighted as </w:t>
      </w:r>
      <w:r w:rsidRPr="00ED5D02">
        <w:rPr>
          <w:rStyle w:val="StyleUnderline"/>
          <w:highlight w:val="green"/>
        </w:rPr>
        <w:t xml:space="preserve">a </w:t>
      </w:r>
      <w:r w:rsidRPr="00ED5D02">
        <w:rPr>
          <w:rStyle w:val="Emphasis"/>
          <w:highlight w:val="green"/>
        </w:rPr>
        <w:t>significant factor</w:t>
      </w:r>
      <w:r w:rsidRPr="00ED5D02">
        <w:rPr>
          <w:rStyle w:val="StyleUnderline"/>
          <w:highlight w:val="green"/>
        </w:rPr>
        <w:t xml:space="preserve"> </w:t>
      </w:r>
      <w:r w:rsidRPr="00806D1F">
        <w:rPr>
          <w:rStyle w:val="StyleUnderline"/>
        </w:rPr>
        <w:t xml:space="preserve">influencing the intensity of </w:t>
      </w:r>
      <w:r w:rsidRPr="00806D1F">
        <w:rPr>
          <w:rStyle w:val="Emphasis"/>
        </w:rPr>
        <w:t>v</w:t>
      </w:r>
      <w:r w:rsidRPr="00806D1F">
        <w:rPr>
          <w:rStyle w:val="StyleUnderline"/>
        </w:rPr>
        <w:t xml:space="preserve">enture </w:t>
      </w:r>
      <w:r w:rsidRPr="00806D1F">
        <w:rPr>
          <w:rStyle w:val="Emphasis"/>
        </w:rPr>
        <w:t>c</w:t>
      </w:r>
      <w:r w:rsidRPr="00806D1F">
        <w:rPr>
          <w:rStyle w:val="StyleUnderline"/>
        </w:rPr>
        <w:t>apital investment.</w:t>
      </w:r>
      <w:r w:rsidRPr="00806D1F">
        <w:rPr>
          <w:sz w:val="16"/>
        </w:rPr>
        <w:t xml:space="preserve"> As a result of the preceding arguments, the following hypothesis emerges:</w:t>
      </w:r>
    </w:p>
    <w:p w14:paraId="67321271" w14:textId="77777777" w:rsidR="007C3B95" w:rsidRPr="00806D1F" w:rsidRDefault="007C3B95" w:rsidP="007C3B95">
      <w:pPr>
        <w:rPr>
          <w:sz w:val="16"/>
        </w:rPr>
      </w:pPr>
      <w:r w:rsidRPr="00806D1F">
        <w:rPr>
          <w:sz w:val="16"/>
        </w:rPr>
        <w:t>Hypothesis: The passage of RTW laws leads to an increase in Venture Capital (VC) investments.</w:t>
      </w:r>
    </w:p>
    <w:p w14:paraId="06FA60FB" w14:textId="77777777" w:rsidR="007C3B95" w:rsidRPr="00806D1F" w:rsidRDefault="007C3B95" w:rsidP="007C3B95"/>
    <w:p w14:paraId="202BE463" w14:textId="77777777" w:rsidR="007C3B95" w:rsidRPr="00806D1F" w:rsidRDefault="007C3B95" w:rsidP="007C3B95">
      <w:pPr>
        <w:pStyle w:val="Heading4"/>
      </w:pPr>
      <w:r w:rsidRPr="00806D1F">
        <w:t>VC is key to biomedical innovation</w:t>
      </w:r>
    </w:p>
    <w:p w14:paraId="4EE57C4F" w14:textId="77777777" w:rsidR="007C3B95" w:rsidRPr="00806D1F" w:rsidRDefault="007C3B95" w:rsidP="007C3B95">
      <w:r w:rsidRPr="00806D1F">
        <w:rPr>
          <w:rStyle w:val="Style13ptBold"/>
        </w:rPr>
        <w:t>Lehoux et al 16</w:t>
      </w:r>
      <w:r w:rsidRPr="00806D1F">
        <w:t xml:space="preserve"> (P Lehoux, Department of Health Administration, University of Montreal; F A Miller, Institute of Health Policy, Management and Evaluation, University of Toronto; G Daudelin, School of Public Health of University of Montreal (ESPUM); “How does venture capital operate in medical innovation?” BMJ Innovations 2016; 2:111-117. https://innovations.bmj.com/content/2/3/111)</w:t>
      </w:r>
    </w:p>
    <w:p w14:paraId="54DED470" w14:textId="77777777" w:rsidR="007C3B95" w:rsidRPr="00806D1F" w:rsidRDefault="007C3B95" w:rsidP="007C3B95">
      <w:pPr>
        <w:rPr>
          <w:sz w:val="16"/>
        </w:rPr>
      </w:pPr>
      <w:r w:rsidRPr="00806D1F">
        <w:rPr>
          <w:sz w:val="16"/>
        </w:rPr>
        <w:t>Policy expectations towards venture capital</w:t>
      </w:r>
    </w:p>
    <w:p w14:paraId="0388C28E" w14:textId="77777777" w:rsidR="007C3B95" w:rsidRPr="00806D1F" w:rsidRDefault="007C3B95" w:rsidP="007C3B95">
      <w:pPr>
        <w:rPr>
          <w:sz w:val="16"/>
        </w:rPr>
      </w:pPr>
      <w:r w:rsidRPr="00806D1F">
        <w:rPr>
          <w:sz w:val="16"/>
        </w:rPr>
        <w:t>In the past decades, North American and European countries actively sought to increase the size of their venture capital markets.6–10 The levels of venture capital available to Canadian life sciences companies have more than doubled from 2001 to 2010.11 In Europe, the UK enjoyed in 2009 the second largest venture capital market, accounting for 21% of all investments. In the same year, 20% of the UK £677 million of venture capital was invested in the health sector.4</w:t>
      </w:r>
    </w:p>
    <w:p w14:paraId="309C6A59" w14:textId="77777777" w:rsidR="007C3B95" w:rsidRPr="00806D1F" w:rsidRDefault="007C3B95" w:rsidP="007C3B95">
      <w:pPr>
        <w:rPr>
          <w:sz w:val="16"/>
        </w:rPr>
      </w:pPr>
      <w:r w:rsidRPr="00806D1F">
        <w:rPr>
          <w:sz w:val="16"/>
        </w:rPr>
        <w:t xml:space="preserve">Examining panel data of 17 European Union countries, Faria and Barbosa6 found that venture capitalists are “more willing to support innovation only after the initial and more uncertain stage of technology development has been overcome.” This tendency partly explains why the Horizon 2020 Programme protected up to €320.14 million in 2014 to help innovative firms to gain access to various types of risk financing.5 To foster the growth of technology-based ventures, venture capital typically steps in after entrepreneurs have fleshed out their core innovative idea with the financial support of governments, relatives and ‘angels’ (eg, wealthy individuals who finance entrepreneurial activities).3 As figure 1 indicates,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w:t>
      </w:r>
      <w:r w:rsidRPr="00806D1F">
        <w:rPr>
          <w:sz w:val="16"/>
        </w:rPr>
        <w:t xml:space="preserve"> provides both early-stage and late-stage financing, which </w:t>
      </w:r>
      <w:r w:rsidRPr="00ED5D02">
        <w:rPr>
          <w:rStyle w:val="Emphasis"/>
          <w:highlight w:val="green"/>
        </w:rPr>
        <w:t>precedes</w:t>
      </w:r>
      <w:r w:rsidRPr="00806D1F">
        <w:rPr>
          <w:sz w:val="16"/>
        </w:rPr>
        <w:t xml:space="preserve"> more </w:t>
      </w:r>
      <w:r w:rsidRPr="00ED5D02">
        <w:rPr>
          <w:rStyle w:val="Emphasis"/>
          <w:highlight w:val="green"/>
        </w:rPr>
        <w:t>substantive sources of capital</w:t>
      </w:r>
      <w:r w:rsidRPr="00806D1F">
        <w:rPr>
          <w:sz w:val="16"/>
        </w:rPr>
        <w:t xml:space="preserve"> </w:t>
      </w:r>
      <w:r w:rsidRPr="00806D1F">
        <w:rPr>
          <w:rStyle w:val="Emphasis"/>
        </w:rPr>
        <w:t>such as public markets</w:t>
      </w:r>
      <w:r w:rsidRPr="00806D1F">
        <w:rPr>
          <w:sz w:val="16"/>
        </w:rPr>
        <w:t>.</w:t>
      </w:r>
    </w:p>
    <w:p w14:paraId="7BA8AAFA" w14:textId="77777777" w:rsidR="007C3B95" w:rsidRPr="00806D1F" w:rsidRDefault="007C3B95" w:rsidP="007C3B95">
      <w:pPr>
        <w:rPr>
          <w:sz w:val="16"/>
        </w:rPr>
      </w:pPr>
      <w:r w:rsidRPr="00806D1F">
        <w:rPr>
          <w:sz w:val="16"/>
        </w:rPr>
        <w:t xml:space="preserve">The innovation policy scholarship posits that </w:t>
      </w:r>
      <w:r w:rsidRPr="00ED5D02">
        <w:rPr>
          <w:rStyle w:val="Emphasis"/>
          <w:highlight w:val="green"/>
        </w:rPr>
        <w:t>v</w:t>
      </w:r>
      <w:r w:rsidRPr="00806D1F">
        <w:rPr>
          <w:sz w:val="16"/>
        </w:rPr>
        <w:t xml:space="preserve">enture </w:t>
      </w:r>
      <w:r w:rsidRPr="00ED5D02">
        <w:rPr>
          <w:rStyle w:val="Emphasis"/>
          <w:highlight w:val="green"/>
        </w:rPr>
        <w:t>c</w:t>
      </w:r>
      <w:r w:rsidRPr="00806D1F">
        <w:rPr>
          <w:rStyle w:val="StyleUnderline"/>
        </w:rPr>
        <w:t xml:space="preserve">apital-backed </w:t>
      </w:r>
      <w:r w:rsidRPr="00ED5D02">
        <w:rPr>
          <w:rStyle w:val="StyleUnderline"/>
          <w:highlight w:val="green"/>
        </w:rPr>
        <w:t>ventures</w:t>
      </w:r>
      <w:r w:rsidRPr="00806D1F">
        <w:rPr>
          <w:sz w:val="16"/>
        </w:rPr>
        <w:t xml:space="preserve"> </w:t>
      </w:r>
      <w:r w:rsidRPr="00806D1F">
        <w:rPr>
          <w:rStyle w:val="StyleUnderline"/>
        </w:rPr>
        <w:t xml:space="preserve">are likely to </w:t>
      </w:r>
      <w:r w:rsidRPr="00ED5D02">
        <w:rPr>
          <w:rStyle w:val="StyleUnderline"/>
          <w:highlight w:val="green"/>
        </w:rPr>
        <w:t>outperform</w:t>
      </w:r>
      <w:r w:rsidRPr="00806D1F">
        <w:rPr>
          <w:rStyle w:val="StyleUnderline"/>
        </w:rPr>
        <w:t xml:space="preserve"> non-</w:t>
      </w:r>
      <w:r w:rsidRPr="00ED5D02">
        <w:rPr>
          <w:rStyle w:val="Emphasis"/>
          <w:highlight w:val="green"/>
        </w:rPr>
        <w:t>v</w:t>
      </w:r>
      <w:r w:rsidRPr="00806D1F">
        <w:rPr>
          <w:rStyle w:val="StyleUnderline"/>
        </w:rPr>
        <w:t>enture</w:t>
      </w:r>
      <w:r w:rsidRPr="00806D1F">
        <w:rPr>
          <w:sz w:val="16"/>
        </w:rPr>
        <w:t xml:space="preserve"> </w:t>
      </w:r>
      <w:r w:rsidRPr="00ED5D02">
        <w:rPr>
          <w:rStyle w:val="Emphasis"/>
          <w:highlight w:val="green"/>
        </w:rPr>
        <w:t>c</w:t>
      </w:r>
      <w:r w:rsidRPr="00806D1F">
        <w:rPr>
          <w:rStyle w:val="StyleUnderline"/>
        </w:rPr>
        <w:t xml:space="preserve">apital-backed </w:t>
      </w:r>
      <w:r w:rsidRPr="00ED5D02">
        <w:rPr>
          <w:rStyle w:val="StyleUnderline"/>
          <w:highlight w:val="green"/>
        </w:rPr>
        <w:t>ventures</w:t>
      </w:r>
      <w:r w:rsidRPr="00806D1F">
        <w:rPr>
          <w:sz w:val="16"/>
        </w:rPr>
        <w:t>.6–8 The main arguments are that ‘investors can identify firms with hidden value’, that their investments operate as a ‘signal of the quality of the ventures for uninformed third parties’, and that they bring ‘external resources and competencies that would be out of reach’ without their endorsement.7 Informed by such literature, policymakers rely on ‘two pillars’ to foster the venture capital market. First, they seek to increase the ‘demand’ for venture capital by providing ‘generous subsidies’ and fiscal advantages to entrepreneurs so as to augment ‘birth rate’ of innovative firms.7 Second, they seek to increase the ‘supply’ of venture capital through ‘co-investment schemes, the launch of new government-owned venture capital companies and favourable tax treatment of capital gains’.7 Along those lines, the UK government created many funds since 2000, including the High Technology Fund, the Early Growth Funds and the Enterprise Capital Funds. Such funds played a particularly important role in early-stage financing in the following years, witnessing a peak in 2008 during which 68% of all early-stage venture capital investments were publicly backed.4</w:t>
      </w:r>
    </w:p>
    <w:p w14:paraId="10B42013" w14:textId="77777777" w:rsidR="007C3B95" w:rsidRPr="00806D1F" w:rsidRDefault="007C3B95" w:rsidP="007C3B95">
      <w:pPr>
        <w:rPr>
          <w:sz w:val="16"/>
        </w:rPr>
      </w:pPr>
      <w:r w:rsidRPr="00806D1F">
        <w:rPr>
          <w:sz w:val="16"/>
        </w:rPr>
        <w:t>How venture capital operates</w:t>
      </w:r>
    </w:p>
    <w:p w14:paraId="693F3811" w14:textId="77777777" w:rsidR="007C3B95" w:rsidRPr="00806D1F" w:rsidRDefault="007C3B95" w:rsidP="007C3B95">
      <w:pPr>
        <w:rPr>
          <w:sz w:val="16"/>
        </w:rPr>
      </w:pPr>
      <w:r w:rsidRPr="00806D1F">
        <w:rPr>
          <w:sz w:val="16"/>
        </w:rPr>
        <w:t xml:space="preserve">The two-pillar innovation strategy implies that public resources, either through taxation or ‘hands-off’ financing, are put to the service of venture capital, whose mandate largely conditions how capital-backed technology development processes unfold. Venture capitalists commit financial resources for a specified period of time to small privately held companies with few tangible assets and that rarely generate revenues alongside their initial research and development activities. What makes venture capital risky is the ‘illiquid’ nature of the investment during this period, meaning that the resources invested cannot be easily withdrawn.8 ,12 ,13 The window of opportunity for a ‘liquidity event’ such as acquisition by another company or an initial public offering—which provides the ability to sell shares to the public—is generally within 5 years.11 These so-called ‘exit’ events enable venture capitalists to recoup their investments and generate a return. </w:t>
      </w:r>
      <w:r w:rsidRPr="00806D1F">
        <w:rPr>
          <w:rStyle w:val="StyleUnderline"/>
        </w:rPr>
        <w:t>Venture capital is very costly capital and the overarching principle</w:t>
      </w:r>
      <w:r w:rsidRPr="00806D1F">
        <w:rPr>
          <w:sz w:val="16"/>
        </w:rPr>
        <w:t xml:space="preserve"> </w:t>
      </w:r>
      <w:r w:rsidRPr="00806D1F">
        <w:rPr>
          <w:rStyle w:val="StyleUnderline"/>
        </w:rPr>
        <w:t>is to generate the highest returns possible</w:t>
      </w:r>
      <w:r w:rsidRPr="00806D1F">
        <w:rPr>
          <w:sz w:val="16"/>
        </w:rPr>
        <w:t xml:space="preserve"> </w:t>
      </w:r>
      <w:r w:rsidRPr="00806D1F">
        <w:rPr>
          <w:rStyle w:val="StyleUnderline"/>
        </w:rPr>
        <w:t>while knowing that most ventures fail</w:t>
      </w:r>
      <w:r w:rsidRPr="00806D1F">
        <w:rPr>
          <w:sz w:val="16"/>
        </w:rPr>
        <w:t xml:space="preserve">.10 Song et al9 found that only 36% of American ventures created between 1991 and 2000 had survived after 4 years and this rate fell to 21.9% after 5 years. </w:t>
      </w:r>
      <w:r w:rsidRPr="00806D1F">
        <w:rPr>
          <w:rStyle w:val="StyleUnderline"/>
        </w:rPr>
        <w:t xml:space="preserve">The </w:t>
      </w:r>
      <w:r w:rsidRPr="00ED5D02">
        <w:rPr>
          <w:rStyle w:val="StyleUnderline"/>
          <w:highlight w:val="green"/>
        </w:rPr>
        <w:t>returns</w:t>
      </w:r>
      <w:r w:rsidRPr="00806D1F">
        <w:rPr>
          <w:rStyle w:val="StyleUnderline"/>
        </w:rPr>
        <w:t xml:space="preserve"> </w:t>
      </w:r>
      <w:r w:rsidRPr="00ED5D02">
        <w:rPr>
          <w:rStyle w:val="StyleUnderline"/>
          <w:highlight w:val="green"/>
        </w:rPr>
        <w:t>from a subset</w:t>
      </w:r>
      <w:r w:rsidRPr="00806D1F">
        <w:rPr>
          <w:rStyle w:val="StyleUnderline"/>
        </w:rPr>
        <w:t xml:space="preserve"> of firms </w:t>
      </w:r>
      <w:r w:rsidRPr="00ED5D02">
        <w:rPr>
          <w:rStyle w:val="StyleUnderline"/>
          <w:highlight w:val="green"/>
        </w:rPr>
        <w:t>have to be much greater than average</w:t>
      </w:r>
      <w:r w:rsidRPr="00806D1F">
        <w:rPr>
          <w:rStyle w:val="StyleUnderline"/>
        </w:rPr>
        <w:t xml:space="preserve"> to make up for the expected failures</w:t>
      </w:r>
      <w:r w:rsidRPr="00806D1F">
        <w:rPr>
          <w:sz w:val="16"/>
        </w:rPr>
        <w:t>, and yield above 20% returns for the investment portfolio as a whole.8 ,11 For instance, the top 25th centile of capital-backed UK firms generated returns ranging from 50% to 78% between 2003 and 2009, while the bottom 10 generated returns ranging from −14% to 0%.4</w:t>
      </w:r>
    </w:p>
    <w:p w14:paraId="3956C2BC" w14:textId="77777777" w:rsidR="007C3B95" w:rsidRPr="00806D1F" w:rsidRDefault="007C3B95" w:rsidP="007C3B95">
      <w:pPr>
        <w:rPr>
          <w:sz w:val="16"/>
        </w:rPr>
      </w:pPr>
      <w:r w:rsidRPr="00806D1F">
        <w:rPr>
          <w:sz w:val="16"/>
        </w:rPr>
        <w:t xml:space="preserve">To successfully fulfil their mandate,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 xml:space="preserve">apitalists generally </w:t>
      </w:r>
      <w:r w:rsidRPr="00ED5D02">
        <w:rPr>
          <w:rStyle w:val="StyleUnderline"/>
          <w:highlight w:val="green"/>
        </w:rPr>
        <w:t>seek to</w:t>
      </w:r>
      <w:r w:rsidRPr="00806D1F">
        <w:rPr>
          <w:rStyle w:val="StyleUnderline"/>
        </w:rPr>
        <w:t xml:space="preserve"> </w:t>
      </w:r>
      <w:r w:rsidRPr="00806D1F">
        <w:rPr>
          <w:rStyle w:val="Emphasis"/>
        </w:rPr>
        <w:t xml:space="preserve">both </w:t>
      </w:r>
      <w:r w:rsidRPr="00ED5D02">
        <w:rPr>
          <w:rStyle w:val="Emphasis"/>
          <w:highlight w:val="green"/>
        </w:rPr>
        <w:t>pick winners</w:t>
      </w:r>
      <w:r w:rsidRPr="00ED5D02">
        <w:rPr>
          <w:sz w:val="16"/>
          <w:highlight w:val="green"/>
        </w:rPr>
        <w:t xml:space="preserve"> </w:t>
      </w:r>
      <w:r w:rsidRPr="00ED5D02">
        <w:rPr>
          <w:rStyle w:val="Emphasis"/>
          <w:highlight w:val="green"/>
        </w:rPr>
        <w:t>and build them</w:t>
      </w:r>
      <w:r w:rsidRPr="00806D1F">
        <w:rPr>
          <w:sz w:val="16"/>
        </w:rPr>
        <w:t xml:space="preserve"> (see box 1).14 This means that </w:t>
      </w:r>
      <w:r w:rsidRPr="00806D1F">
        <w:rPr>
          <w:rStyle w:val="StyleUnderline"/>
        </w:rPr>
        <w:t>they do not simply carefully choose entrepreneurs</w:t>
      </w:r>
      <w:r w:rsidRPr="00806D1F">
        <w:rPr>
          <w:sz w:val="16"/>
        </w:rPr>
        <w:t xml:space="preserve">, </w:t>
      </w:r>
      <w:r w:rsidRPr="00806D1F">
        <w:rPr>
          <w:rStyle w:val="StyleUnderline"/>
        </w:rPr>
        <w:t>but they also engage in ‘value-adding activities’</w:t>
      </w:r>
      <w:r w:rsidRPr="00806D1F">
        <w:rPr>
          <w:sz w:val="16"/>
        </w:rPr>
        <w:t>.15 These activities include ‘</w:t>
      </w:r>
      <w:r w:rsidRPr="00ED5D02">
        <w:rPr>
          <w:rStyle w:val="Emphasis"/>
          <w:highlight w:val="green"/>
        </w:rPr>
        <w:t>coaching’</w:t>
      </w:r>
      <w:r w:rsidRPr="00806D1F">
        <w:rPr>
          <w:sz w:val="16"/>
        </w:rPr>
        <w:t xml:space="preserve"> the ventures by providing the marketing and strategy support these young firms usually lack, </w:t>
      </w:r>
      <w:r w:rsidRPr="00ED5D02">
        <w:rPr>
          <w:rStyle w:val="Emphasis"/>
          <w:highlight w:val="green"/>
        </w:rPr>
        <w:t>professionalising</w:t>
      </w:r>
      <w:r w:rsidRPr="00806D1F">
        <w:rPr>
          <w:sz w:val="16"/>
        </w:rPr>
        <w:t xml:space="preserve"> their management by supporting the </w:t>
      </w:r>
      <w:r w:rsidRPr="00806D1F">
        <w:rPr>
          <w:rStyle w:val="StyleUnderline"/>
        </w:rPr>
        <w:t>recruitment of seasoned managers</w:t>
      </w:r>
      <w:r w:rsidRPr="00806D1F">
        <w:rPr>
          <w:sz w:val="16"/>
        </w:rPr>
        <w:t>, and facilitating alliances with key third parties within the industry. By having a seat at the Board of Directors of the fledgling firm, capital investors occupy an influential position from which they shape its governance (ie, advisory committees, nomination of high-level executives, partnerships) and seek to align technology developers towards their own vision.10 ,13 All of these value-adding activities are geared at augmenting the value of the investment, a process that entails shaping both the firm and the technology being developed.16 ,17</w:t>
      </w:r>
    </w:p>
    <w:p w14:paraId="507988FA" w14:textId="77777777" w:rsidR="007C3B95" w:rsidRPr="00806D1F" w:rsidRDefault="007C3B95" w:rsidP="007C3B95">
      <w:pPr>
        <w:rPr>
          <w:sz w:val="16"/>
        </w:rPr>
      </w:pPr>
      <w:r w:rsidRPr="00ED5D02">
        <w:rPr>
          <w:rStyle w:val="Emphasis"/>
          <w:highlight w:val="green"/>
        </w:rPr>
        <w:t>V</w:t>
      </w:r>
      <w:r w:rsidRPr="00806D1F">
        <w:rPr>
          <w:sz w:val="16"/>
        </w:rPr>
        <w:t xml:space="preserve">enture </w:t>
      </w:r>
      <w:r w:rsidRPr="00ED5D02">
        <w:rPr>
          <w:rStyle w:val="Emphasis"/>
          <w:highlight w:val="green"/>
        </w:rPr>
        <w:t>c</w:t>
      </w:r>
      <w:r w:rsidRPr="00806D1F">
        <w:rPr>
          <w:sz w:val="16"/>
        </w:rPr>
        <w:t xml:space="preserve">apitalists exert </w:t>
      </w:r>
      <w:r w:rsidRPr="00ED5D02">
        <w:rPr>
          <w:rStyle w:val="StyleUnderline"/>
          <w:highlight w:val="green"/>
        </w:rPr>
        <w:t>control</w:t>
      </w:r>
      <w:r w:rsidRPr="00806D1F">
        <w:rPr>
          <w:sz w:val="16"/>
        </w:rPr>
        <w:t xml:space="preserve"> over </w:t>
      </w:r>
      <w:r w:rsidRPr="00ED5D02">
        <w:rPr>
          <w:rStyle w:val="StyleUnderline"/>
          <w:highlight w:val="green"/>
        </w:rPr>
        <w:t>technology design processes</w:t>
      </w:r>
      <w:r w:rsidRPr="00806D1F">
        <w:rPr>
          <w:sz w:val="16"/>
        </w:rPr>
        <w:t xml:space="preserve"> by setting the ‘term sheet’, which defines the milestones (eg, clinical trials, regulatory approval, sales) at which money is made available.13 This has direct implications for technology design priorities. Among the early-stage health technology companies we studied, for example, one clinically led firm had to modify the key goal of its labour monitoring system, which was to reduce unnecessary caesarean sections, and instead develop medicolegal functionalities for physician insurers who were more likely to purchase the system.18 </w:t>
      </w:r>
      <w:r w:rsidRPr="00806D1F">
        <w:rPr>
          <w:rStyle w:val="StyleUnderline"/>
        </w:rPr>
        <w:t>This</w:t>
      </w:r>
      <w:r w:rsidRPr="00806D1F">
        <w:rPr>
          <w:sz w:val="16"/>
        </w:rPr>
        <w:t xml:space="preserve"> redesign of the system </w:t>
      </w:r>
      <w:r w:rsidRPr="00ED5D02">
        <w:rPr>
          <w:rStyle w:val="StyleUnderline"/>
          <w:highlight w:val="green"/>
        </w:rPr>
        <w:t>enabled</w:t>
      </w:r>
      <w:r w:rsidRPr="00806D1F">
        <w:rPr>
          <w:sz w:val="16"/>
        </w:rPr>
        <w:t xml:space="preserve"> their </w:t>
      </w:r>
      <w:r w:rsidRPr="00ED5D02">
        <w:rPr>
          <w:rStyle w:val="StyleUnderline"/>
          <w:highlight w:val="green"/>
        </w:rPr>
        <w:t>business to expedite sales and generate revenues</w:t>
      </w:r>
      <w:r w:rsidRPr="00806D1F">
        <w:rPr>
          <w:rStyle w:val="StyleUnderline"/>
        </w:rPr>
        <w:t>.</w:t>
      </w:r>
    </w:p>
    <w:p w14:paraId="6188C120" w14:textId="77777777" w:rsidR="007C3B95" w:rsidRPr="00806D1F" w:rsidRDefault="007C3B95" w:rsidP="007C3B95">
      <w:pPr>
        <w:rPr>
          <w:sz w:val="16"/>
        </w:rPr>
      </w:pPr>
      <w:r w:rsidRPr="00806D1F">
        <w:rPr>
          <w:sz w:val="16"/>
        </w:rPr>
        <w:t xml:space="preserve">As table 1 indicates, the level of congruence between a venture that seeks to bring to the clinic a new technology and the mandate of venture capital varies. The heart ablation catheter venture deployed an international cadre of clinical investigators that generated the evidence required for regulatory approval in different countries and, by offering to investors credible prospect of rapid and continued expansion, it was able to secure several rounds of capital investments. </w:t>
      </w:r>
      <w:r w:rsidRPr="00806D1F">
        <w:rPr>
          <w:rStyle w:val="StyleUnderline"/>
        </w:rPr>
        <w:t>By developing a revenue-generating technology for medical specialists</w:t>
      </w:r>
      <w:r w:rsidRPr="00806D1F">
        <w:rPr>
          <w:sz w:val="16"/>
        </w:rPr>
        <w:t xml:space="preserve">, </w:t>
      </w:r>
      <w:r w:rsidRPr="00806D1F">
        <w:rPr>
          <w:rStyle w:val="StyleUnderline"/>
        </w:rPr>
        <w:t>this</w:t>
      </w:r>
      <w:r w:rsidRPr="00806D1F">
        <w:rPr>
          <w:sz w:val="16"/>
        </w:rPr>
        <w:t xml:space="preserve"> venture </w:t>
      </w:r>
      <w:r w:rsidRPr="00806D1F">
        <w:rPr>
          <w:rStyle w:val="StyleUnderline"/>
        </w:rPr>
        <w:t>replicated a business model that is well established in the biomedical sector</w:t>
      </w:r>
      <w:r w:rsidRPr="00806D1F">
        <w:rPr>
          <w:sz w:val="16"/>
        </w:rPr>
        <w:t xml:space="preserve">. Among the three examples, it is the home monitoring system venture where the level of congruence between the mandate of venture capital and the innovation was the lowest. Such a </w:t>
      </w:r>
      <w:r w:rsidRPr="00806D1F">
        <w:rPr>
          <w:rStyle w:val="StyleUnderline"/>
        </w:rPr>
        <w:t>technology</w:t>
      </w:r>
      <w:r w:rsidRPr="00806D1F">
        <w:rPr>
          <w:sz w:val="16"/>
        </w:rPr>
        <w:t xml:space="preserve"> creates value for hospitals that do not generate revenues out of hospitalisations and have incentives to prevent deterioration of chronically ill patients, such as Health Maintenance Organizations(HMOs) in the USA or publicly funded integrated healthcare systems in Canada or the UK.</w:t>
      </w:r>
    </w:p>
    <w:p w14:paraId="5665CE74" w14:textId="77777777" w:rsidR="007C3B95" w:rsidRPr="00806D1F" w:rsidRDefault="007C3B95" w:rsidP="007C3B95">
      <w:pPr>
        <w:rPr>
          <w:sz w:val="16"/>
        </w:rPr>
      </w:pPr>
      <w:r w:rsidRPr="00806D1F">
        <w:rPr>
          <w:sz w:val="16"/>
        </w:rPr>
        <w:t>Among the ventures that are developing an innovation to support the provision of clinical services, those that are seen as more congruent with the goal of venture capital and less risky possess similar characteristics; their innovations address very large and reachable markets, enable physicians to generate revenues, and will ultimately be acquired by an established medical device manufacturer (for an exit to take place).18</w:t>
      </w:r>
    </w:p>
    <w:p w14:paraId="1AAE0C36" w14:textId="77777777" w:rsidR="007C3B95" w:rsidRPr="00806D1F" w:rsidRDefault="007C3B95" w:rsidP="007C3B95">
      <w:pPr>
        <w:rPr>
          <w:sz w:val="16"/>
        </w:rPr>
      </w:pPr>
      <w:r w:rsidRPr="00806D1F">
        <w:rPr>
          <w:rStyle w:val="StyleUnderline"/>
        </w:rPr>
        <w:t xml:space="preserve">The </w:t>
      </w:r>
      <w:r w:rsidRPr="00ED5D02">
        <w:rPr>
          <w:rStyle w:val="StyleUnderline"/>
          <w:highlight w:val="green"/>
        </w:rPr>
        <w:t>mandate</w:t>
      </w:r>
      <w:r w:rsidRPr="00806D1F">
        <w:rPr>
          <w:rStyle w:val="StyleUnderline"/>
        </w:rPr>
        <w:t xml:space="preserve"> of venture capitalists </w:t>
      </w:r>
      <w:r w:rsidRPr="00ED5D02">
        <w:rPr>
          <w:rStyle w:val="StyleUnderline"/>
          <w:highlight w:val="green"/>
        </w:rPr>
        <w:t>may</w:t>
      </w:r>
      <w:r w:rsidRPr="00806D1F">
        <w:rPr>
          <w:sz w:val="16"/>
        </w:rPr>
        <w:t xml:space="preserve">, in principle, </w:t>
      </w:r>
      <w:r w:rsidRPr="00ED5D02">
        <w:rPr>
          <w:rStyle w:val="Emphasis"/>
          <w:highlight w:val="green"/>
        </w:rPr>
        <w:t>prove compatible with supporting ventures</w:t>
      </w:r>
      <w:r w:rsidRPr="00806D1F">
        <w:rPr>
          <w:sz w:val="16"/>
        </w:rPr>
        <w:t xml:space="preserve"> </w:t>
      </w:r>
      <w:r w:rsidRPr="00ED5D02">
        <w:rPr>
          <w:rStyle w:val="Emphasis"/>
          <w:highlight w:val="green"/>
        </w:rPr>
        <w:t>that address important health needs</w:t>
      </w:r>
      <w:r w:rsidRPr="00806D1F">
        <w:rPr>
          <w:sz w:val="16"/>
        </w:rPr>
        <w:t xml:space="preserve">. But this is likely to happen by accident, not by design. Survey findings indicate that up to 85% of capital investors consider ‘not at all or somewhat important’ public health impact.19 Investors also contend that </w:t>
      </w:r>
      <w:r w:rsidRPr="00ED5D02">
        <w:rPr>
          <w:rStyle w:val="StyleUnderline"/>
          <w:highlight w:val="green"/>
        </w:rPr>
        <w:t>regulatory</w:t>
      </w:r>
      <w:r w:rsidRPr="00806D1F">
        <w:rPr>
          <w:rStyle w:val="StyleUnderline"/>
        </w:rPr>
        <w:t xml:space="preserve"> </w:t>
      </w:r>
      <w:r w:rsidRPr="00ED5D02">
        <w:rPr>
          <w:rStyle w:val="StyleUnderline"/>
          <w:highlight w:val="green"/>
        </w:rPr>
        <w:t>requirements</w:t>
      </w:r>
      <w:r w:rsidRPr="00806D1F">
        <w:rPr>
          <w:rStyle w:val="StyleUnderline"/>
        </w:rPr>
        <w:t xml:space="preserve"> </w:t>
      </w:r>
      <w:r w:rsidRPr="00ED5D02">
        <w:rPr>
          <w:rStyle w:val="Emphasis"/>
          <w:highlight w:val="green"/>
        </w:rPr>
        <w:t>decrease</w:t>
      </w:r>
      <w:r w:rsidRPr="00806D1F">
        <w:rPr>
          <w:rStyle w:val="Emphasis"/>
        </w:rPr>
        <w:t xml:space="preserve"> </w:t>
      </w:r>
      <w:r w:rsidRPr="00ED5D02">
        <w:rPr>
          <w:rStyle w:val="Emphasis"/>
          <w:highlight w:val="green"/>
        </w:rPr>
        <w:t>the ‘chance that an investment will be made in a ‘new area’’</w:t>
      </w:r>
      <w:r w:rsidRPr="00806D1F">
        <w:rPr>
          <w:rStyle w:val="Emphasis"/>
        </w:rPr>
        <w:t xml:space="preserve"> and </w:t>
      </w:r>
      <w:r w:rsidRPr="00ED5D02">
        <w:rPr>
          <w:rStyle w:val="Emphasis"/>
          <w:highlight w:val="green"/>
        </w:rPr>
        <w:t>increase the chance an investment will be</w:t>
      </w:r>
      <w:r w:rsidRPr="00806D1F">
        <w:rPr>
          <w:rStyle w:val="Emphasis"/>
        </w:rPr>
        <w:t xml:space="preserve"> ‘</w:t>
      </w:r>
      <w:r w:rsidRPr="00ED5D02">
        <w:rPr>
          <w:rStyle w:val="Emphasis"/>
          <w:highlight w:val="green"/>
        </w:rPr>
        <w:t xml:space="preserve">made </w:t>
      </w:r>
      <w:r w:rsidRPr="00806D1F">
        <w:rPr>
          <w:rStyle w:val="Emphasis"/>
        </w:rPr>
        <w:t>in a ‘me-too’ space’</w:t>
      </w:r>
      <w:r w:rsidRPr="00806D1F">
        <w:rPr>
          <w:sz w:val="16"/>
        </w:rPr>
        <w:t xml:space="preserve"> (eg, </w:t>
      </w:r>
      <w:r w:rsidRPr="00ED5D02">
        <w:rPr>
          <w:rStyle w:val="StyleUnderline"/>
          <w:highlight w:val="green"/>
        </w:rPr>
        <w:t>where a slightly different technology is</w:t>
      </w:r>
      <w:r w:rsidRPr="00806D1F">
        <w:rPr>
          <w:rStyle w:val="StyleUnderline"/>
        </w:rPr>
        <w:t xml:space="preserve"> </w:t>
      </w:r>
      <w:r w:rsidRPr="00ED5D02">
        <w:rPr>
          <w:rStyle w:val="StyleUnderline"/>
          <w:highlight w:val="green"/>
        </w:rPr>
        <w:t>already</w:t>
      </w:r>
      <w:r w:rsidRPr="00806D1F">
        <w:rPr>
          <w:rStyle w:val="StyleUnderline"/>
        </w:rPr>
        <w:t xml:space="preserve"> </w:t>
      </w:r>
      <w:r w:rsidRPr="00ED5D02">
        <w:rPr>
          <w:rStyle w:val="StyleUnderline"/>
          <w:highlight w:val="green"/>
        </w:rPr>
        <w:t>implemented</w:t>
      </w:r>
      <w:r w:rsidRPr="00806D1F">
        <w:rPr>
          <w:rStyle w:val="StyleUnderline"/>
        </w:rPr>
        <w:t xml:space="preserve"> and marketed</w:t>
      </w:r>
      <w:r w:rsidRPr="00806D1F">
        <w:rPr>
          <w:sz w:val="16"/>
        </w:rPr>
        <w:t xml:space="preserve">).19 </w:t>
      </w:r>
      <w:r w:rsidRPr="00ED5D02">
        <w:rPr>
          <w:rStyle w:val="Emphasis"/>
          <w:highlight w:val="green"/>
        </w:rPr>
        <w:t>To strike lucrative ‘homeruns’</w:t>
      </w:r>
      <w:r w:rsidRPr="00806D1F">
        <w:rPr>
          <w:rStyle w:val="Emphasis"/>
        </w:rPr>
        <w:t xml:space="preserve"> </w:t>
      </w:r>
      <w:r w:rsidRPr="00806D1F">
        <w:rPr>
          <w:sz w:val="16"/>
        </w:rPr>
        <w:t xml:space="preserve">within a predefined period of time, </w:t>
      </w:r>
      <w:r w:rsidRPr="00ED5D02">
        <w:rPr>
          <w:rStyle w:val="Emphasis"/>
          <w:highlight w:val="green"/>
        </w:rPr>
        <w:t>v</w:t>
      </w:r>
      <w:r w:rsidRPr="00806D1F">
        <w:rPr>
          <w:rStyle w:val="StyleUnderline"/>
        </w:rPr>
        <w:t xml:space="preserve">enture </w:t>
      </w:r>
      <w:r w:rsidRPr="00ED5D02">
        <w:rPr>
          <w:rStyle w:val="Emphasis"/>
          <w:highlight w:val="green"/>
        </w:rPr>
        <w:t>c</w:t>
      </w:r>
      <w:r w:rsidRPr="00806D1F">
        <w:rPr>
          <w:rStyle w:val="StyleUnderline"/>
        </w:rPr>
        <w:t>apitalists</w:t>
      </w:r>
      <w:r w:rsidRPr="00806D1F">
        <w:rPr>
          <w:rStyle w:val="Emphasis"/>
        </w:rPr>
        <w:t xml:space="preserve"> </w:t>
      </w:r>
      <w:r w:rsidRPr="00ED5D02">
        <w:rPr>
          <w:rStyle w:val="Emphasis"/>
          <w:highlight w:val="green"/>
        </w:rPr>
        <w:t>seek</w:t>
      </w:r>
      <w:r w:rsidRPr="00806D1F">
        <w:rPr>
          <w:rStyle w:val="Emphasis"/>
        </w:rPr>
        <w:t xml:space="preserve"> indeed </w:t>
      </w:r>
      <w:r w:rsidRPr="00ED5D02">
        <w:rPr>
          <w:rStyle w:val="Emphasis"/>
          <w:highlight w:val="green"/>
        </w:rPr>
        <w:t>to ‘de-risk’</w:t>
      </w:r>
      <w:r w:rsidRPr="00806D1F">
        <w:rPr>
          <w:sz w:val="16"/>
        </w:rPr>
        <w:t xml:space="preserve"> </w:t>
      </w:r>
      <w:r w:rsidRPr="00806D1F">
        <w:rPr>
          <w:rStyle w:val="Emphasis"/>
        </w:rPr>
        <w:t>the deal</w:t>
      </w:r>
      <w:r w:rsidRPr="00806D1F">
        <w:rPr>
          <w:sz w:val="16"/>
        </w:rPr>
        <w:t xml:space="preserve"> </w:t>
      </w:r>
      <w:r w:rsidRPr="00806D1F">
        <w:rPr>
          <w:rStyle w:val="Emphasis"/>
        </w:rPr>
        <w:t>at the outset</w:t>
      </w:r>
      <w:r w:rsidRPr="00806D1F">
        <w:rPr>
          <w:sz w:val="16"/>
        </w:rPr>
        <w:t xml:space="preserve"> by enforcing stringent agreements.18</w:t>
      </w:r>
    </w:p>
    <w:p w14:paraId="221745D1" w14:textId="77777777" w:rsidR="007C3B95" w:rsidRPr="00806D1F" w:rsidRDefault="007C3B95" w:rsidP="007C3B95">
      <w:pPr>
        <w:rPr>
          <w:sz w:val="16"/>
        </w:rPr>
      </w:pPr>
    </w:p>
    <w:p w14:paraId="71DE205D" w14:textId="77777777" w:rsidR="007C3B95" w:rsidRPr="00806D1F" w:rsidRDefault="007C3B95" w:rsidP="007C3B95">
      <w:pPr>
        <w:pStyle w:val="Heading4"/>
        <w:rPr>
          <w:rFonts w:cstheme="majorHAnsi"/>
        </w:rPr>
      </w:pPr>
      <w:r w:rsidRPr="00806D1F">
        <w:rPr>
          <w:rFonts w:cstheme="majorHAnsi"/>
        </w:rPr>
        <w:t xml:space="preserve">Biomedical innovation filters all existential risks.  </w:t>
      </w:r>
    </w:p>
    <w:p w14:paraId="718C8DE3" w14:textId="77777777" w:rsidR="007C3B95" w:rsidRPr="00806D1F" w:rsidRDefault="007C3B95" w:rsidP="007C3B95">
      <w:r w:rsidRPr="00806D1F">
        <w:rPr>
          <w:rStyle w:val="Style13ptBold"/>
        </w:rPr>
        <w:t>Chui 20</w:t>
      </w:r>
      <w:r w:rsidRPr="00806D1F">
        <w:t xml:space="preserve"> (Michael Chui. Partner at the McKinsey Global Institute (MGI), McKinsey's business and economics research arm. James Irvine Foundation and the Asia Society of Northern California, and a member of the Council on Foreign Relations. “The Bio Revolution Innovations transforming economies, societies, and our lives.” https://www.mckinsey.com/~/media/McKinsey/Industries/Pharmaceuticals%20and%20Medical%20Products/Our%20Insights/The%20Bio%20Revolution%20Innovations%20transforming%20economies%20societies%20and%20our%20lives/MGI-Bio-Revolution-Report-May-2020.ashx)</w:t>
      </w:r>
    </w:p>
    <w:p w14:paraId="382C3247" w14:textId="77777777" w:rsidR="007C3B95" w:rsidRPr="00806D1F" w:rsidRDefault="007C3B95" w:rsidP="007C3B95">
      <w:pPr>
        <w:rPr>
          <w:rFonts w:cstheme="majorHAnsi"/>
          <w:u w:val="single"/>
        </w:rPr>
      </w:pPr>
      <w:r w:rsidRPr="00806D1F">
        <w:rPr>
          <w:rFonts w:cstheme="majorHAnsi"/>
          <w:sz w:val="16"/>
        </w:rPr>
        <w:t xml:space="preserve">New </w:t>
      </w:r>
      <w:r w:rsidRPr="00806D1F">
        <w:rPr>
          <w:rStyle w:val="StyleUnderline"/>
          <w:rFonts w:cstheme="majorHAnsi"/>
        </w:rPr>
        <w:t>biological capabilities have the potential to bring sweeping change to economies and societies</w:t>
      </w:r>
      <w:r w:rsidRPr="00806D1F">
        <w:rPr>
          <w:rFonts w:cstheme="majorHAnsi"/>
          <w:sz w:val="16"/>
        </w:rPr>
        <w:t xml:space="preserve">. </w:t>
      </w:r>
      <w:r w:rsidRPr="00806D1F">
        <w:rPr>
          <w:rStyle w:val="StyleUnderline"/>
          <w:rFonts w:cstheme="majorHAnsi"/>
        </w:rPr>
        <w:t>The effects will be felt across value chains, from how R&amp;D is conducted to the physical inputs in manufacturing to the way medicines and consumer products are delivered and consumed</w:t>
      </w:r>
      <w:r w:rsidRPr="00806D1F">
        <w:rPr>
          <w:rFonts w:cstheme="majorHAnsi"/>
          <w:sz w:val="16"/>
        </w:rPr>
        <w:t xml:space="preserve">. These capabilities include the following: — </w:t>
      </w:r>
      <w:r w:rsidRPr="00ED5D02">
        <w:rPr>
          <w:rStyle w:val="Emphasis"/>
          <w:rFonts w:cstheme="majorHAnsi"/>
          <w:highlight w:val="green"/>
        </w:rPr>
        <w:t>Biological means could be used to produce</w:t>
      </w:r>
      <w:r w:rsidRPr="00806D1F">
        <w:rPr>
          <w:rStyle w:val="Emphasis"/>
          <w:rFonts w:cstheme="majorHAnsi"/>
        </w:rPr>
        <w:t xml:space="preserve"> a large share of </w:t>
      </w:r>
      <w:r w:rsidRPr="00ED5D02">
        <w:rPr>
          <w:rStyle w:val="Emphasis"/>
          <w:rFonts w:cstheme="majorHAnsi"/>
          <w:highlight w:val="green"/>
        </w:rPr>
        <w:t>the</w:t>
      </w:r>
      <w:r w:rsidRPr="00806D1F">
        <w:rPr>
          <w:rStyle w:val="Emphasis"/>
          <w:rFonts w:cstheme="majorHAnsi"/>
        </w:rPr>
        <w:t xml:space="preserve"> global </w:t>
      </w:r>
      <w:r w:rsidRPr="00ED5D02">
        <w:rPr>
          <w:rStyle w:val="Emphasis"/>
          <w:rFonts w:cstheme="majorHAnsi"/>
          <w:highlight w:val="green"/>
        </w:rPr>
        <w:t>economy’s physical materials</w:t>
      </w:r>
      <w:r w:rsidRPr="00806D1F">
        <w:rPr>
          <w:rStyle w:val="Emphasis"/>
          <w:rFonts w:cstheme="majorHAnsi"/>
        </w:rPr>
        <w:t xml:space="preserve">, potentially </w:t>
      </w:r>
      <w:r w:rsidRPr="00ED5D02">
        <w:rPr>
          <w:rStyle w:val="Emphasis"/>
          <w:rFonts w:cstheme="majorHAnsi"/>
          <w:highlight w:val="green"/>
        </w:rPr>
        <w:t xml:space="preserve">with improved </w:t>
      </w:r>
      <w:r w:rsidRPr="00806D1F">
        <w:rPr>
          <w:rStyle w:val="Emphasis"/>
          <w:rFonts w:cstheme="majorHAnsi"/>
        </w:rPr>
        <w:t xml:space="preserve">performance and </w:t>
      </w:r>
      <w:r w:rsidRPr="00ED5D02">
        <w:rPr>
          <w:rStyle w:val="Emphasis"/>
          <w:rFonts w:cstheme="majorHAnsi"/>
          <w:highlight w:val="green"/>
        </w:rPr>
        <w:t>sustainability</w:t>
      </w:r>
      <w:r w:rsidRPr="00806D1F">
        <w:rPr>
          <w:rFonts w:cstheme="majorHAnsi"/>
          <w:sz w:val="16"/>
        </w:rPr>
        <w:t xml:space="preserve">. Significant </w:t>
      </w:r>
      <w:r w:rsidRPr="00806D1F">
        <w:rPr>
          <w:rStyle w:val="StyleUnderline"/>
          <w:rFonts w:cstheme="majorHAnsi"/>
        </w:rPr>
        <w:t>potential exists to improve the characteristics of materials, reduce the emissions profile of manufacturing and processing, and shorten value chains.</w:t>
      </w:r>
      <w:r w:rsidRPr="00806D1F">
        <w:rPr>
          <w:rFonts w:cstheme="majorHAnsi"/>
          <w:sz w:val="16"/>
        </w:rPr>
        <w:t xml:space="preserve"> Fermentation, for centuries used to make bread and brew beer, is now being used to create fabrics such as artificial spider silk. </w:t>
      </w:r>
      <w:r w:rsidRPr="00ED5D02">
        <w:rPr>
          <w:rStyle w:val="StyleUnderline"/>
          <w:rFonts w:cstheme="majorHAnsi"/>
          <w:highlight w:val="green"/>
        </w:rPr>
        <w:t xml:space="preserve">Biology </w:t>
      </w:r>
      <w:r w:rsidRPr="00806D1F">
        <w:rPr>
          <w:rStyle w:val="StyleUnderline"/>
          <w:rFonts w:cstheme="majorHAnsi"/>
        </w:rPr>
        <w:t xml:space="preserve">is </w:t>
      </w:r>
      <w:r w:rsidRPr="00ED5D02">
        <w:rPr>
          <w:rStyle w:val="StyleUnderline"/>
          <w:rFonts w:cstheme="majorHAnsi"/>
          <w:highlight w:val="green"/>
        </w:rPr>
        <w:t xml:space="preserve">increasingly </w:t>
      </w:r>
      <w:r w:rsidRPr="00806D1F">
        <w:rPr>
          <w:rStyle w:val="StyleUnderline"/>
          <w:rFonts w:cstheme="majorHAnsi"/>
        </w:rPr>
        <w:t xml:space="preserve">being </w:t>
      </w:r>
      <w:r w:rsidRPr="00ED5D02">
        <w:rPr>
          <w:rStyle w:val="StyleUnderline"/>
          <w:rFonts w:cstheme="majorHAnsi"/>
          <w:highlight w:val="green"/>
        </w:rPr>
        <w:t>used to create novel materials</w:t>
      </w:r>
      <w:r w:rsidRPr="00806D1F">
        <w:rPr>
          <w:rStyle w:val="StyleUnderline"/>
          <w:rFonts w:cstheme="majorHAnsi"/>
        </w:rPr>
        <w:t xml:space="preserve"> that can raise quality, introduce entirely new capabilities, be biodegradable, and be produced in a way that </w:t>
      </w:r>
      <w:r w:rsidRPr="00ED5D02">
        <w:rPr>
          <w:rStyle w:val="StyleUnderline"/>
          <w:rFonts w:cstheme="majorHAnsi"/>
          <w:highlight w:val="green"/>
        </w:rPr>
        <w:t xml:space="preserve">generates </w:t>
      </w:r>
      <w:r w:rsidRPr="00806D1F">
        <w:rPr>
          <w:rStyle w:val="StyleUnderline"/>
          <w:rFonts w:cstheme="majorHAnsi"/>
        </w:rPr>
        <w:t xml:space="preserve">significantly </w:t>
      </w:r>
      <w:r w:rsidRPr="00ED5D02">
        <w:rPr>
          <w:rStyle w:val="StyleUnderline"/>
          <w:rFonts w:cstheme="majorHAnsi"/>
          <w:highlight w:val="green"/>
        </w:rPr>
        <w:t>less carbon emissions</w:t>
      </w:r>
      <w:r w:rsidRPr="00806D1F">
        <w:rPr>
          <w:rFonts w:cstheme="majorHAnsi"/>
          <w:sz w:val="16"/>
        </w:rPr>
        <w:t xml:space="preserve">. Mushroom roots rather than animal hide can be used to make leather.11 Plastics can be made with yeast instead of petrochemicals. — </w:t>
      </w:r>
      <w:r w:rsidRPr="00806D1F">
        <w:rPr>
          <w:rStyle w:val="StyleUnderline"/>
          <w:rFonts w:cstheme="majorHAnsi"/>
        </w:rPr>
        <w:t>Increased control and precision in methodology is occurring across the value chain, from delivery to development and consumption with more personalization.</w:t>
      </w:r>
      <w:r w:rsidRPr="00806D1F">
        <w:rPr>
          <w:rFonts w:cstheme="majorHAnsi"/>
          <w:sz w:val="16"/>
        </w:rPr>
        <w:t xml:space="preserve"> </w:t>
      </w:r>
      <w:r w:rsidRPr="00ED5D02">
        <w:rPr>
          <w:rStyle w:val="StyleUnderline"/>
          <w:rFonts w:cstheme="majorHAnsi"/>
          <w:highlight w:val="green"/>
        </w:rPr>
        <w:t>Advances in biological sciences have made R&amp;D</w:t>
      </w:r>
      <w:r w:rsidRPr="00806D1F">
        <w:rPr>
          <w:rStyle w:val="StyleUnderline"/>
          <w:rFonts w:cstheme="majorHAnsi"/>
        </w:rPr>
        <w:t xml:space="preserve"> and delivery processes </w:t>
      </w:r>
      <w:r w:rsidRPr="00ED5D02">
        <w:rPr>
          <w:rStyle w:val="StyleUnderline"/>
          <w:rFonts w:cstheme="majorHAnsi"/>
          <w:highlight w:val="green"/>
        </w:rPr>
        <w:t>more precise</w:t>
      </w:r>
      <w:r w:rsidRPr="00806D1F">
        <w:rPr>
          <w:rStyle w:val="StyleUnderline"/>
          <w:rFonts w:cstheme="majorHAnsi"/>
        </w:rPr>
        <w:t xml:space="preserve"> and predictable; the character of R&amp;D is shifting from discovery by accident to rational design</w:t>
      </w:r>
      <w:r w:rsidRPr="00806D1F">
        <w:rPr>
          <w:rFonts w:cstheme="majorHAnsi"/>
          <w:sz w:val="16"/>
        </w:rPr>
        <w:t xml:space="preserve">. Increasing knowledge of human genomes and the links between certain genes and diseases is enabling the spread of personalized or precision medicine, which can be more effective than the one-size-fits-all therapies of the past.12 </w:t>
      </w:r>
      <w:r w:rsidRPr="00806D1F">
        <w:rPr>
          <w:rStyle w:val="StyleUnderline"/>
          <w:rFonts w:cstheme="majorHAnsi"/>
        </w:rPr>
        <w:t xml:space="preserve">Precision also </w:t>
      </w:r>
      <w:r w:rsidRPr="00ED5D02">
        <w:rPr>
          <w:rStyle w:val="StyleUnderline"/>
          <w:rFonts w:cstheme="majorHAnsi"/>
          <w:highlight w:val="green"/>
        </w:rPr>
        <w:t>applies to ag</w:t>
      </w:r>
      <w:r w:rsidRPr="00806D1F">
        <w:rPr>
          <w:rStyle w:val="StyleUnderline"/>
          <w:rFonts w:cstheme="majorHAnsi"/>
        </w:rPr>
        <w:t xml:space="preserve">riculture, </w:t>
      </w:r>
      <w:r w:rsidRPr="00ED5D02">
        <w:rPr>
          <w:rStyle w:val="StyleUnderline"/>
          <w:rFonts w:cstheme="majorHAnsi"/>
          <w:highlight w:val="green"/>
        </w:rPr>
        <w:t>where</w:t>
      </w:r>
      <w:r w:rsidRPr="00806D1F">
        <w:rPr>
          <w:rStyle w:val="StyleUnderline"/>
          <w:rFonts w:cstheme="majorHAnsi"/>
        </w:rPr>
        <w:t xml:space="preserve"> insights from a plant or soil’s </w:t>
      </w:r>
      <w:r w:rsidRPr="00ED5D02">
        <w:rPr>
          <w:rStyle w:val="StyleUnderline"/>
          <w:rFonts w:cstheme="majorHAnsi"/>
          <w:highlight w:val="green"/>
        </w:rPr>
        <w:t>microbiome increasingly can be used to optimize yield</w:t>
      </w:r>
      <w:r w:rsidRPr="00806D1F">
        <w:rPr>
          <w:rStyle w:val="StyleUnderline"/>
          <w:rFonts w:cstheme="majorHAnsi"/>
        </w:rPr>
        <w:t xml:space="preserve"> as well as to offer consumers with, for instance, personalized nutrition plans based on genetic tests</w:t>
      </w:r>
      <w:r w:rsidRPr="00806D1F">
        <w:rPr>
          <w:rFonts w:cstheme="majorHAnsi"/>
          <w:sz w:val="16"/>
        </w:rPr>
        <w:t xml:space="preserve">.13 — The capability to engineer and reprogram human and nonhuman organisms is increasing. </w:t>
      </w:r>
      <w:r w:rsidRPr="00ED5D02">
        <w:rPr>
          <w:rStyle w:val="Emphasis"/>
          <w:rFonts w:cstheme="majorHAnsi"/>
          <w:highlight w:val="green"/>
        </w:rPr>
        <w:t>Gene therapies</w:t>
      </w:r>
      <w:r w:rsidRPr="00806D1F">
        <w:rPr>
          <w:rStyle w:val="Emphasis"/>
          <w:rFonts w:cstheme="majorHAnsi"/>
        </w:rPr>
        <w:t xml:space="preserve"> could </w:t>
      </w:r>
      <w:r w:rsidRPr="00ED5D02">
        <w:rPr>
          <w:rStyle w:val="Emphasis"/>
          <w:rFonts w:cstheme="majorHAnsi"/>
          <w:highlight w:val="green"/>
        </w:rPr>
        <w:t>offer</w:t>
      </w:r>
      <w:r w:rsidRPr="00806D1F">
        <w:rPr>
          <w:rStyle w:val="Emphasis"/>
          <w:rFonts w:cstheme="majorHAnsi"/>
        </w:rPr>
        <w:t xml:space="preserve"> complete </w:t>
      </w:r>
      <w:r w:rsidRPr="00ED5D02">
        <w:rPr>
          <w:rStyle w:val="Emphasis"/>
          <w:rFonts w:cstheme="majorHAnsi"/>
          <w:highlight w:val="green"/>
        </w:rPr>
        <w:t>cures of</w:t>
      </w:r>
      <w:r w:rsidRPr="00806D1F">
        <w:rPr>
          <w:rStyle w:val="Emphasis"/>
          <w:rFonts w:cstheme="majorHAnsi"/>
        </w:rPr>
        <w:t xml:space="preserve"> some </w:t>
      </w:r>
      <w:r w:rsidRPr="00ED5D02">
        <w:rPr>
          <w:rStyle w:val="Emphasis"/>
          <w:rFonts w:cstheme="majorHAnsi"/>
          <w:highlight w:val="green"/>
        </w:rPr>
        <w:t>diseases</w:t>
      </w:r>
      <w:r w:rsidRPr="00806D1F">
        <w:rPr>
          <w:rStyle w:val="Emphasis"/>
          <w:rFonts w:cstheme="majorHAnsi"/>
        </w:rPr>
        <w:t xml:space="preserve"> for the first time</w:t>
      </w:r>
      <w:r w:rsidRPr="00806D1F">
        <w:rPr>
          <w:rFonts w:cstheme="majorHAnsi"/>
          <w:sz w:val="16"/>
        </w:rPr>
        <w:t xml:space="preserve">. The same </w:t>
      </w:r>
      <w:r w:rsidRPr="00806D1F">
        <w:rPr>
          <w:rStyle w:val="StyleUnderline"/>
          <w:rFonts w:cstheme="majorHAnsi"/>
        </w:rPr>
        <w:t xml:space="preserve">technical advances that are driving capabilities that improve human health can be used to introduce valuable new traits that, for instance, improve the output or yield of nonhuman organisms like microbes, plants, and animals. </w:t>
      </w:r>
      <w:r w:rsidRPr="00ED5D02">
        <w:rPr>
          <w:rStyle w:val="StyleUnderline"/>
          <w:rFonts w:cstheme="majorHAnsi"/>
          <w:highlight w:val="green"/>
        </w:rPr>
        <w:t>Crops can be</w:t>
      </w:r>
      <w:r w:rsidRPr="00806D1F">
        <w:rPr>
          <w:rStyle w:val="StyleUnderline"/>
          <w:rFonts w:cstheme="majorHAnsi"/>
        </w:rPr>
        <w:t xml:space="preserve"> genetically </w:t>
      </w:r>
      <w:r w:rsidRPr="00ED5D02">
        <w:rPr>
          <w:rStyle w:val="StyleUnderline"/>
          <w:rFonts w:cstheme="majorHAnsi"/>
          <w:highlight w:val="green"/>
        </w:rPr>
        <w:t>engineered</w:t>
      </w:r>
      <w:r w:rsidRPr="00806D1F">
        <w:rPr>
          <w:rStyle w:val="StyleUnderline"/>
          <w:rFonts w:cstheme="majorHAnsi"/>
        </w:rPr>
        <w:t xml:space="preserve"> to produce higher yields and be more heat- or drought-resistant, for instance</w:t>
      </w:r>
      <w:r w:rsidRPr="00806D1F">
        <w:rPr>
          <w:rFonts w:cstheme="majorHAnsi"/>
          <w:sz w:val="16"/>
        </w:rPr>
        <w:t xml:space="preserve">. By permanently genetically altering the vectors spreading disease (such as mosquitoes), </w:t>
      </w:r>
      <w:r w:rsidRPr="00806D1F">
        <w:rPr>
          <w:rStyle w:val="StyleUnderline"/>
          <w:rFonts w:cstheme="majorHAnsi"/>
        </w:rPr>
        <w:t>gene drives could be used to prevent vector-borne diseases, including malaria, dengue fever, schistosomiasis, and Lyme disease</w:t>
      </w:r>
      <w:r w:rsidRPr="00806D1F">
        <w:rPr>
          <w:rFonts w:cstheme="majorHAnsi"/>
          <w:sz w:val="16"/>
        </w:rPr>
        <w:t xml:space="preserve">, although they also come with ecological risks.14 — New </w:t>
      </w:r>
      <w:r w:rsidRPr="00ED5D02">
        <w:rPr>
          <w:rStyle w:val="Emphasis"/>
          <w:rFonts w:cstheme="majorHAnsi"/>
          <w:highlight w:val="green"/>
        </w:rPr>
        <w:t>methodologies using</w:t>
      </w:r>
      <w:r w:rsidRPr="00806D1F">
        <w:rPr>
          <w:rStyle w:val="Emphasis"/>
          <w:rFonts w:cstheme="majorHAnsi"/>
        </w:rPr>
        <w:t xml:space="preserve"> automation, machine learning, and proliferating </w:t>
      </w:r>
      <w:r w:rsidRPr="00ED5D02">
        <w:rPr>
          <w:rStyle w:val="Emphasis"/>
          <w:rFonts w:cstheme="majorHAnsi"/>
          <w:highlight w:val="green"/>
        </w:rPr>
        <w:t>biological data are enhancing discovery</w:t>
      </w:r>
      <w:r w:rsidRPr="00806D1F">
        <w:rPr>
          <w:rStyle w:val="Emphasis"/>
          <w:rFonts w:cstheme="majorHAnsi"/>
        </w:rPr>
        <w:t>, throughput, and productivity in R&amp;D</w:t>
      </w:r>
      <w:r w:rsidRPr="00806D1F">
        <w:rPr>
          <w:rFonts w:cstheme="majorHAnsi"/>
          <w:sz w:val="16"/>
        </w:rPr>
        <w:t xml:space="preserve">. Biology and computing together are accelerating R&amp;D, thereby addressing a productivity challenge. McKinsey analysis in 2017 found that the ratio of revenue to R&amp;D spending in the biopharmaceutical industry hit a low point in productivity between 2008 and 2011.15 </w:t>
      </w:r>
      <w:r w:rsidRPr="00806D1F">
        <w:rPr>
          <w:rStyle w:val="StyleUnderline"/>
          <w:rFonts w:cstheme="majorHAnsi"/>
        </w:rPr>
        <w:t>An explosion of biological data due to cheaper sequencing can be used by biotech companies and research institutes that increasingly are using robotic automation and sensors in labs that could increase throughput up to ten times</w:t>
      </w:r>
      <w:r w:rsidRPr="00806D1F">
        <w:rPr>
          <w:rFonts w:cstheme="majorHAnsi"/>
          <w:sz w:val="16"/>
        </w:rPr>
        <w:t xml:space="preserve">.16 Further, advanced analytics, more powerful computational techniques, and AI can be leveraged to provide better insights during the R&amp;D process. — Potential is growing for interfaces between biological systems and computers. A new generation of biomachine interfaces relies on close interaction between humans and computers. Such interfaces include neuroprosthetics that restore lost sensory functions (bionic vision) or enable signals from the brain to control physical movement of prosthetic or paralyzed limbs. Biocomputers that employ biology to mimic silicon, including the use of DNA to store data, are being researched. DNA is about one million times denser than hard-disk storage; technically, one kilogram of DNA could store the entirety of the world’s data (as of 2016).17 While these are early days, </w:t>
      </w:r>
      <w:r w:rsidRPr="00806D1F">
        <w:rPr>
          <w:rStyle w:val="Emphasis"/>
          <w:rFonts w:cstheme="majorHAnsi"/>
        </w:rPr>
        <w:t xml:space="preserve">the </w:t>
      </w:r>
      <w:r w:rsidRPr="00ED5D02">
        <w:rPr>
          <w:rStyle w:val="Emphasis"/>
          <w:rFonts w:cstheme="majorHAnsi"/>
          <w:highlight w:val="green"/>
        </w:rPr>
        <w:t>scope and scale</w:t>
      </w:r>
      <w:r w:rsidRPr="00806D1F">
        <w:rPr>
          <w:rStyle w:val="Emphasis"/>
          <w:rFonts w:cstheme="majorHAnsi"/>
        </w:rPr>
        <w:t xml:space="preserve"> of these emerging capabilities </w:t>
      </w:r>
      <w:r w:rsidRPr="00ED5D02">
        <w:rPr>
          <w:rStyle w:val="Emphasis"/>
          <w:rFonts w:cstheme="majorHAnsi"/>
          <w:highlight w:val="green"/>
        </w:rPr>
        <w:t>could have a broad impact on economies</w:t>
      </w:r>
      <w:r w:rsidRPr="00806D1F">
        <w:rPr>
          <w:rStyle w:val="Emphasis"/>
          <w:rFonts w:cstheme="majorHAnsi"/>
        </w:rPr>
        <w:t xml:space="preserve"> and societies, touching multiple domains both directly and indirectly</w:t>
      </w:r>
      <w:r w:rsidRPr="00806D1F">
        <w:rPr>
          <w:rFonts w:cstheme="majorHAnsi"/>
          <w:sz w:val="16"/>
        </w:rPr>
        <w:t xml:space="preserve">. </w:t>
      </w:r>
      <w:r w:rsidRPr="00806D1F">
        <w:rPr>
          <w:rStyle w:val="StyleUnderline"/>
          <w:rFonts w:cstheme="majorHAnsi"/>
        </w:rPr>
        <w:t xml:space="preserve">These applications may change everything from the food we consume to textiles to the types of health treatments we receive and how we build our physical world. </w:t>
      </w:r>
      <w:r w:rsidRPr="00806D1F">
        <w:rPr>
          <w:rFonts w:cstheme="majorHAnsi"/>
          <w:sz w:val="16"/>
        </w:rPr>
        <w:t xml:space="preserve">The potential value is vast. As noted, as much as </w:t>
      </w:r>
      <w:r w:rsidRPr="00ED5D02">
        <w:rPr>
          <w:rStyle w:val="Emphasis"/>
          <w:rFonts w:cstheme="majorHAnsi"/>
          <w:highlight w:val="green"/>
        </w:rPr>
        <w:t>60 percent of the physical inputs to the global economy could be produced biologically</w:t>
      </w:r>
      <w:r w:rsidRPr="00806D1F">
        <w:rPr>
          <w:rStyle w:val="Emphasis"/>
          <w:rFonts w:cstheme="majorHAnsi"/>
        </w:rPr>
        <w:t xml:space="preserve">, and even </w:t>
      </w:r>
      <w:r w:rsidRPr="00ED5D02">
        <w:rPr>
          <w:rStyle w:val="Emphasis"/>
          <w:rFonts w:cstheme="majorHAnsi"/>
          <w:highlight w:val="green"/>
        </w:rPr>
        <w:t>modest progress</w:t>
      </w:r>
      <w:r w:rsidRPr="00806D1F">
        <w:rPr>
          <w:rStyle w:val="Emphasis"/>
          <w:rFonts w:cstheme="majorHAnsi"/>
        </w:rPr>
        <w:t xml:space="preserve"> toward that 60 percent number </w:t>
      </w:r>
      <w:r w:rsidRPr="00ED5D02">
        <w:rPr>
          <w:rStyle w:val="Emphasis"/>
          <w:rFonts w:cstheme="majorHAnsi"/>
          <w:highlight w:val="green"/>
        </w:rPr>
        <w:t>could be transformative</w:t>
      </w:r>
      <w:r w:rsidRPr="00806D1F">
        <w:rPr>
          <w:rStyle w:val="Emphasis"/>
          <w:rFonts w:cstheme="majorHAnsi"/>
        </w:rPr>
        <w:t>.</w:t>
      </w:r>
      <w:r w:rsidRPr="00806D1F">
        <w:rPr>
          <w:rFonts w:cstheme="majorHAnsi"/>
          <w:sz w:val="16"/>
        </w:rPr>
        <w:t xml:space="preserve"> Beyond the physical world, </w:t>
      </w:r>
      <w:r w:rsidRPr="00806D1F">
        <w:rPr>
          <w:rStyle w:val="StyleUnderline"/>
          <w:rFonts w:cstheme="majorHAnsi"/>
        </w:rPr>
        <w:t>innovations could transform prevention, diagnostics, and treatment of disease. At least 45 percent of the global disease burden could be addressed with capabilities that are scientifically conceivable today</w:t>
      </w:r>
      <w:r w:rsidRPr="00806D1F">
        <w:rPr>
          <w:rFonts w:cstheme="majorHAnsi"/>
          <w:sz w:val="16"/>
        </w:rPr>
        <w:t xml:space="preserve">, according to our analysis. </w:t>
      </w:r>
      <w:r w:rsidRPr="00806D1F">
        <w:rPr>
          <w:rStyle w:val="StyleUnderline"/>
          <w:rFonts w:cstheme="majorHAnsi"/>
        </w:rPr>
        <w:t>Bio innovations, such as high-throughput screening, CRISPR, and machine learning for analyzing large and complex biological data, have also begun to shape R&amp;D</w:t>
      </w:r>
      <w:r w:rsidRPr="00806D1F">
        <w:rPr>
          <w:rFonts w:cstheme="majorHAnsi"/>
          <w:sz w:val="16"/>
        </w:rPr>
        <w:t xml:space="preserve">. We estimate that roughly 30 percent of private-sector R&amp;D in major economies is in industries where biological data, biological inputs, or biological means of production could be used.18 </w:t>
      </w:r>
    </w:p>
    <w:p w14:paraId="654FA897" w14:textId="77777777" w:rsidR="00CE6257" w:rsidRDefault="00CE6257" w:rsidP="00CE6257">
      <w:pPr>
        <w:pStyle w:val="Heading3"/>
        <w:rPr>
          <w:rFonts w:eastAsia="Calibri"/>
        </w:rPr>
      </w:pPr>
      <w:r>
        <w:rPr>
          <w:rFonts w:eastAsia="Calibri"/>
        </w:rPr>
        <w:t>OFF</w:t>
      </w:r>
    </w:p>
    <w:p w14:paraId="3C039235" w14:textId="77777777" w:rsidR="00CE6257" w:rsidRPr="00426BBD" w:rsidRDefault="00CE6257" w:rsidP="00CE6257">
      <w:pPr>
        <w:pStyle w:val="Heading4"/>
      </w:pPr>
      <w:r>
        <w:t>Blue wave now – approval ratings key.</w:t>
      </w:r>
    </w:p>
    <w:p w14:paraId="700CBD90" w14:textId="77777777" w:rsidR="00CE6257" w:rsidRDefault="00CE6257" w:rsidP="00CE6257">
      <w:pPr>
        <w:rPr>
          <w:rStyle w:val="Style13ptBold"/>
        </w:rPr>
      </w:pPr>
      <w:r w:rsidRPr="00DC2670">
        <w:rPr>
          <w:rStyle w:val="Style13ptBold"/>
        </w:rPr>
        <w:t>Lee, 1/29/20</w:t>
      </w:r>
      <w:r>
        <w:rPr>
          <w:rStyle w:val="Style13ptBold"/>
        </w:rPr>
        <w:t>2</w:t>
      </w:r>
      <w:r w:rsidRPr="00DC2670">
        <w:rPr>
          <w:rStyle w:val="Style13ptBold"/>
        </w:rPr>
        <w:t>6</w:t>
      </w:r>
    </w:p>
    <w:p w14:paraId="33D13400" w14:textId="77777777" w:rsidR="00CE6257" w:rsidRPr="00DC2670" w:rsidRDefault="00CE6257" w:rsidP="00CE6257">
      <w:r w:rsidRPr="00DC2670">
        <w:t>(James, “Why the Midterm Math Is Starting To Favor Democrats,” https://www.yahoo.com/news/articles/why-midterm-math-starting-favor-000000998.html?guccounter=1&amp;guce_referrer=aHR0cHM6Ly93d3cuZ29vZ2xlLmNvbS8&amp;guce_referrer_sig=AQAAAKDuFuYqU_pSZ5TTim0t0SvwsTUfZI0xzR3gi1msRwmw9XYIBIbfUh6ai8JgZ4TQTJ3SM6F-OskbxRp5ZOKu8u1Yf24H9oMfmpNJ1yo_hzTCb3dbXRN6Cu92f5EjS2g2dRq9wO-VE8LvEv6K0pqETUYMrbRbZpz-du7x26ivAt56)</w:t>
      </w:r>
    </w:p>
    <w:p w14:paraId="7BC4B30C" w14:textId="77777777" w:rsidR="00CE6257" w:rsidRPr="00DC2670" w:rsidRDefault="00CE6257" w:rsidP="00CE6257">
      <w:pPr>
        <w:rPr>
          <w:sz w:val="16"/>
        </w:rPr>
      </w:pPr>
      <w:r w:rsidRPr="00C67A1A">
        <w:rPr>
          <w:rStyle w:val="StyleUnderline"/>
        </w:rPr>
        <w:t>If history is any guide</w:t>
      </w:r>
      <w:r w:rsidRPr="00DC2670">
        <w:rPr>
          <w:rStyle w:val="StyleUnderline"/>
          <w:highlight w:val="cyan"/>
        </w:rPr>
        <w:t>, Dem</w:t>
      </w:r>
      <w:r w:rsidRPr="00C67A1A">
        <w:rPr>
          <w:rStyle w:val="StyleUnderline"/>
        </w:rPr>
        <w:t>ocrat</w:t>
      </w:r>
      <w:r w:rsidRPr="00DC2670">
        <w:rPr>
          <w:rStyle w:val="StyleUnderline"/>
          <w:highlight w:val="cyan"/>
        </w:rPr>
        <w:t>s</w:t>
      </w:r>
      <w:r w:rsidRPr="00C67A1A">
        <w:rPr>
          <w:rStyle w:val="StyleUnderline"/>
        </w:rPr>
        <w:t xml:space="preserve"> </w:t>
      </w:r>
      <w:r w:rsidRPr="00DC2670">
        <w:rPr>
          <w:rStyle w:val="StyleUnderline"/>
          <w:highlight w:val="cyan"/>
        </w:rPr>
        <w:t>will have a</w:t>
      </w:r>
      <w:r w:rsidRPr="00C67A1A">
        <w:rPr>
          <w:rStyle w:val="StyleUnderline"/>
        </w:rPr>
        <w:t xml:space="preserve"> much </w:t>
      </w:r>
      <w:r w:rsidRPr="00DC2670">
        <w:rPr>
          <w:rStyle w:val="StyleUnderline"/>
          <w:highlight w:val="cyan"/>
        </w:rPr>
        <w:t>better year than Republicans</w:t>
      </w:r>
      <w:r w:rsidRPr="00C67A1A">
        <w:rPr>
          <w:rStyle w:val="StyleUnderline"/>
        </w:rPr>
        <w:t xml:space="preserve"> in the upcoming midterms.</w:t>
      </w:r>
      <w:r w:rsidRPr="00DC2670">
        <w:rPr>
          <w:sz w:val="16"/>
        </w:rPr>
        <w:t xml:space="preserve"> This is because historically </w:t>
      </w:r>
      <w:r w:rsidRPr="00DC2670">
        <w:rPr>
          <w:rStyle w:val="StyleUnderline"/>
          <w:highlight w:val="cyan"/>
        </w:rPr>
        <w:t>the party out of power</w:t>
      </w:r>
      <w:r w:rsidRPr="00C67A1A">
        <w:rPr>
          <w:rStyle w:val="StyleUnderline"/>
        </w:rPr>
        <w:t xml:space="preserve"> (currently the Democrats) almost </w:t>
      </w:r>
      <w:r w:rsidRPr="00DC2670">
        <w:rPr>
          <w:rStyle w:val="StyleUnderline"/>
          <w:highlight w:val="cyan"/>
        </w:rPr>
        <w:t>always picks up seats</w:t>
      </w:r>
      <w:r w:rsidRPr="00C67A1A">
        <w:rPr>
          <w:rStyle w:val="StyleUnderline"/>
        </w:rPr>
        <w:t xml:space="preserve"> in the immediate election after a presidential candidate of the opposing party (Donald Trump) is elected. </w:t>
      </w:r>
      <w:r w:rsidRPr="00DC2670">
        <w:rPr>
          <w:sz w:val="16"/>
        </w:rPr>
        <w:t xml:space="preserve">This trend is so ingrained that Democrats to this day congratulate themselves for holding net Republican gains in the House of Representatives to “only 10” seats in the 2022 midterms when Joe Biden was president – even though control of Congress switched to the GOP. Today, the </w:t>
      </w:r>
      <w:r w:rsidRPr="00C67A1A">
        <w:rPr>
          <w:rStyle w:val="StyleUnderline"/>
        </w:rPr>
        <w:t xml:space="preserve">political </w:t>
      </w:r>
      <w:r w:rsidRPr="00DC2670">
        <w:rPr>
          <w:rStyle w:val="StyleUnderline"/>
          <w:highlight w:val="cyan"/>
        </w:rPr>
        <w:t>winds</w:t>
      </w:r>
      <w:r w:rsidRPr="00C67A1A">
        <w:rPr>
          <w:rStyle w:val="StyleUnderline"/>
        </w:rPr>
        <w:t xml:space="preserve"> seem to </w:t>
      </w:r>
      <w:r w:rsidRPr="00DC2670">
        <w:rPr>
          <w:rStyle w:val="StyleUnderline"/>
          <w:highlight w:val="cyan"/>
        </w:rPr>
        <w:t>favor Dem</w:t>
      </w:r>
      <w:r w:rsidRPr="00DC2670">
        <w:rPr>
          <w:rStyle w:val="StyleUnderline"/>
        </w:rPr>
        <w:t>ocrat</w:t>
      </w:r>
      <w:r w:rsidRPr="00DC2670">
        <w:rPr>
          <w:rStyle w:val="StyleUnderline"/>
          <w:highlight w:val="cyan"/>
        </w:rPr>
        <w:t>s on many metrics</w:t>
      </w:r>
      <w:r w:rsidRPr="00DC2670">
        <w:rPr>
          <w:sz w:val="16"/>
        </w:rPr>
        <w:t>. For instance</w:t>
      </w:r>
      <w:r w:rsidRPr="00DC2670">
        <w:rPr>
          <w:sz w:val="16"/>
          <w:highlight w:val="cyan"/>
        </w:rPr>
        <w:t xml:space="preserve">, </w:t>
      </w:r>
      <w:r w:rsidRPr="00DC2670">
        <w:rPr>
          <w:rStyle w:val="StyleUnderline"/>
          <w:highlight w:val="cyan"/>
        </w:rPr>
        <w:t>56.9% of</w:t>
      </w:r>
      <w:r w:rsidRPr="00C67A1A">
        <w:rPr>
          <w:rStyle w:val="StyleUnderline"/>
        </w:rPr>
        <w:t xml:space="preserve"> Americans </w:t>
      </w:r>
      <w:r w:rsidRPr="00DC2670">
        <w:rPr>
          <w:rStyle w:val="StyleUnderline"/>
          <w:highlight w:val="cyan"/>
        </w:rPr>
        <w:t>say the country is on the wrong track</w:t>
      </w:r>
      <w:r w:rsidRPr="00DC2670">
        <w:rPr>
          <w:sz w:val="16"/>
        </w:rPr>
        <w:t xml:space="preserve"> (according to the RealClearPolitics Polling Average). Americans unhappy with the direction of the country are ripe to vote for “change,” as is almost always the case. More specifically, </w:t>
      </w:r>
      <w:r w:rsidRPr="00C67A1A">
        <w:rPr>
          <w:rStyle w:val="StyleUnderline"/>
        </w:rPr>
        <w:t>in Susquehanna Polling &amp; Research’s most recent nationwide survey</w:t>
      </w:r>
      <w:r w:rsidRPr="00DC2670">
        <w:rPr>
          <w:sz w:val="16"/>
        </w:rPr>
        <w:t xml:space="preserve"> of likely voters conducted just before New Years, </w:t>
      </w:r>
      <w:r w:rsidRPr="00DC2670">
        <w:rPr>
          <w:rStyle w:val="StyleUnderline"/>
          <w:highlight w:val="cyan"/>
        </w:rPr>
        <w:t>only 38% approve</w:t>
      </w:r>
      <w:r w:rsidRPr="00C67A1A">
        <w:rPr>
          <w:rStyle w:val="StyleUnderline"/>
        </w:rPr>
        <w:t xml:space="preserve">d </w:t>
      </w:r>
      <w:r w:rsidRPr="00DC2670">
        <w:rPr>
          <w:rStyle w:val="StyleUnderline"/>
          <w:highlight w:val="cyan"/>
        </w:rPr>
        <w:t>of</w:t>
      </w:r>
      <w:r w:rsidRPr="00C67A1A">
        <w:rPr>
          <w:rStyle w:val="StyleUnderline"/>
        </w:rPr>
        <w:t xml:space="preserve"> the job </w:t>
      </w:r>
      <w:r w:rsidRPr="00DC2670">
        <w:rPr>
          <w:rStyle w:val="StyleUnderline"/>
          <w:highlight w:val="cyan"/>
        </w:rPr>
        <w:t>Trump</w:t>
      </w:r>
      <w:r w:rsidRPr="00C67A1A">
        <w:rPr>
          <w:rStyle w:val="StyleUnderline"/>
        </w:rPr>
        <w:t xml:space="preserve"> is doing as president</w:t>
      </w:r>
      <w:r w:rsidRPr="00DC2670">
        <w:rPr>
          <w:sz w:val="16"/>
        </w:rPr>
        <w:t xml:space="preserve"> </w:t>
      </w:r>
      <w:r w:rsidRPr="00C67A1A">
        <w:rPr>
          <w:rStyle w:val="StyleUnderline"/>
        </w:rPr>
        <w:t>(56% disapprove</w:t>
      </w:r>
      <w:r w:rsidRPr="00DC2670">
        <w:rPr>
          <w:sz w:val="16"/>
        </w:rPr>
        <w:t xml:space="preserve">). The telephone survey was conducted 12/9-12/17 with a sample size of 1,200 likely voters. </w:t>
      </w:r>
      <w:r w:rsidRPr="00C67A1A">
        <w:rPr>
          <w:rStyle w:val="StyleUnderline"/>
        </w:rPr>
        <w:t>What is striking about this result is that in this same survey</w:t>
      </w:r>
      <w:r w:rsidRPr="00DC2670">
        <w:rPr>
          <w:rStyle w:val="StyleUnderline"/>
          <w:highlight w:val="cyan"/>
        </w:rPr>
        <w:t>, 49%</w:t>
      </w:r>
      <w:r w:rsidRPr="00C67A1A">
        <w:rPr>
          <w:rStyle w:val="StyleUnderline"/>
        </w:rPr>
        <w:t xml:space="preserve"> of Americans said they </w:t>
      </w:r>
      <w:r w:rsidRPr="00DC2670">
        <w:rPr>
          <w:rStyle w:val="StyleUnderline"/>
          <w:highlight w:val="cyan"/>
        </w:rPr>
        <w:t>voted for Trump</w:t>
      </w:r>
      <w:r w:rsidRPr="00C67A1A">
        <w:rPr>
          <w:rStyle w:val="StyleUnderline"/>
        </w:rPr>
        <w:t xml:space="preserve"> in 2024 election</w:t>
      </w:r>
      <w:r w:rsidRPr="00DC2670">
        <w:rPr>
          <w:sz w:val="16"/>
        </w:rPr>
        <w:t xml:space="preserve"> – consistent with his share of the national popular vote against Kamala Harris – </w:t>
      </w:r>
      <w:r w:rsidRPr="00C67A1A">
        <w:rPr>
          <w:rStyle w:val="StyleUnderline"/>
        </w:rPr>
        <w:t>yet only 38% approve of him now. This suggests buyer’s remorse</w:t>
      </w:r>
      <w:r w:rsidRPr="00DC2670">
        <w:rPr>
          <w:sz w:val="16"/>
        </w:rPr>
        <w:t xml:space="preserve"> for a significant number of voters. A look under the hood at the crosstabs shows cracks in the Trump armor. CNN exit polling conducted immediately after the 2024 POTUS election shows </w:t>
      </w:r>
      <w:r w:rsidRPr="00C67A1A">
        <w:rPr>
          <w:rStyle w:val="StyleUnderline"/>
        </w:rPr>
        <w:t>Trump received 46% of the vote among independents. Yet in</w:t>
      </w:r>
      <w:r w:rsidRPr="00DC2670">
        <w:rPr>
          <w:sz w:val="16"/>
        </w:rPr>
        <w:t xml:space="preserve"> our latest SP&amp;R national survey, </w:t>
      </w:r>
      <w:r w:rsidRPr="00DC2670">
        <w:rPr>
          <w:rStyle w:val="StyleUnderline"/>
        </w:rPr>
        <w:t>only 28% of independents approve</w:t>
      </w:r>
      <w:r w:rsidRPr="00C67A1A">
        <w:rPr>
          <w:rStyle w:val="StyleUnderline"/>
        </w:rPr>
        <w:t xml:space="preserve"> of the job Trump is doing.</w:t>
      </w:r>
      <w:r>
        <w:rPr>
          <w:rStyle w:val="StyleUnderline"/>
        </w:rPr>
        <w:t xml:space="preserve"> </w:t>
      </w:r>
      <w:r w:rsidRPr="00DC2670">
        <w:rPr>
          <w:sz w:val="16"/>
        </w:rPr>
        <w:t xml:space="preserve">Likewise, among Latinos, Trump received 46% of the vote in 2024 according to CNN. Yet </w:t>
      </w:r>
      <w:r w:rsidRPr="00C67A1A">
        <w:rPr>
          <w:rStyle w:val="StyleUnderline"/>
        </w:rPr>
        <w:t>one year into his second term only 33% of Latinos approve of the job he is doing.</w:t>
      </w:r>
      <w:r w:rsidRPr="00DC2670">
        <w:rPr>
          <w:sz w:val="16"/>
        </w:rPr>
        <w:t xml:space="preserve"> Why is Trump’s sagging approval rating important? Because in 2022, Joe Biden’s approval rating going into the 2022 midterms averaged 39% (according to media reports), and Republicans went on to flip control of the House of Representatives. Perhaps an even more telling sign that </w:t>
      </w:r>
      <w:r w:rsidRPr="00C67A1A">
        <w:rPr>
          <w:rStyle w:val="StyleUnderline"/>
        </w:rPr>
        <w:t>congressional Republicans could be in trouble</w:t>
      </w:r>
      <w:r w:rsidRPr="00DC2670">
        <w:rPr>
          <w:sz w:val="16"/>
        </w:rPr>
        <w:t xml:space="preserve"> this year is that in a separate question asked in our SP&amp;R national survey, </w:t>
      </w:r>
      <w:r w:rsidRPr="00DC2670">
        <w:rPr>
          <w:rStyle w:val="StyleUnderline"/>
          <w:highlight w:val="cyan"/>
        </w:rPr>
        <w:t>58% of Americans</w:t>
      </w:r>
      <w:r w:rsidRPr="00C67A1A">
        <w:rPr>
          <w:rStyle w:val="StyleUnderline"/>
        </w:rPr>
        <w:t xml:space="preserve"> said they </w:t>
      </w:r>
      <w:r w:rsidRPr="00DC2670">
        <w:rPr>
          <w:rStyle w:val="StyleUnderline"/>
          <w:highlight w:val="cyan"/>
        </w:rPr>
        <w:t>would</w:t>
      </w:r>
      <w:r w:rsidRPr="00C67A1A">
        <w:rPr>
          <w:rStyle w:val="StyleUnderline"/>
        </w:rPr>
        <w:t xml:space="preserve"> be more </w:t>
      </w:r>
      <w:r w:rsidRPr="00DC2670">
        <w:rPr>
          <w:rStyle w:val="StyleUnderline"/>
          <w:highlight w:val="cyan"/>
        </w:rPr>
        <w:t>likely</w:t>
      </w:r>
      <w:r w:rsidRPr="00C67A1A">
        <w:rPr>
          <w:rStyle w:val="StyleUnderline"/>
        </w:rPr>
        <w:t xml:space="preserve"> to </w:t>
      </w:r>
      <w:r w:rsidRPr="00DC2670">
        <w:rPr>
          <w:rStyle w:val="StyleUnderline"/>
          <w:highlight w:val="cyan"/>
        </w:rPr>
        <w:t>vote for a candidate</w:t>
      </w:r>
      <w:r w:rsidRPr="00C67A1A">
        <w:rPr>
          <w:rStyle w:val="StyleUnderline"/>
        </w:rPr>
        <w:t xml:space="preserve"> for Congress </w:t>
      </w:r>
      <w:r w:rsidRPr="00DC2670">
        <w:rPr>
          <w:rStyle w:val="StyleUnderline"/>
          <w:highlight w:val="cyan"/>
        </w:rPr>
        <w:t>who “will</w:t>
      </w:r>
      <w:r w:rsidRPr="00C67A1A">
        <w:rPr>
          <w:rStyle w:val="StyleUnderline"/>
        </w:rPr>
        <w:t xml:space="preserve"> be a </w:t>
      </w:r>
      <w:r w:rsidRPr="00DC2670">
        <w:rPr>
          <w:rStyle w:val="StyleUnderline"/>
          <w:highlight w:val="cyan"/>
        </w:rPr>
        <w:t>check</w:t>
      </w:r>
      <w:r w:rsidRPr="00C67A1A">
        <w:rPr>
          <w:rStyle w:val="StyleUnderline"/>
        </w:rPr>
        <w:t xml:space="preserve"> and balance on </w:t>
      </w:r>
      <w:r w:rsidRPr="00DC2670">
        <w:rPr>
          <w:rStyle w:val="StyleUnderline"/>
          <w:highlight w:val="cyan"/>
        </w:rPr>
        <w:t>Trump</w:t>
      </w:r>
      <w:r w:rsidRPr="00DC2670">
        <w:rPr>
          <w:sz w:val="16"/>
        </w:rPr>
        <w:t xml:space="preserve"> and his powers,” while only 36% prefer a candidate who “will be a strong partner with Trump and help pass his agenda.” </w:t>
      </w:r>
      <w:r w:rsidRPr="00DC2670">
        <w:rPr>
          <w:rStyle w:val="StyleUnderline"/>
        </w:rPr>
        <w:t>Taken at face value, these results portend a potential bloodbath for the GOP in the upcoming elections.</w:t>
      </w:r>
      <w:r w:rsidRPr="00DC2670">
        <w:rPr>
          <w:sz w:val="16"/>
        </w:rPr>
        <w:t xml:space="preserve"> Lately, </w:t>
      </w:r>
      <w:r w:rsidRPr="00DC2670">
        <w:rPr>
          <w:rStyle w:val="StyleUnderline"/>
          <w:highlight w:val="cyan"/>
        </w:rPr>
        <w:t>Americans are tuning into a barrage of</w:t>
      </w:r>
      <w:r w:rsidRPr="00DC2670">
        <w:rPr>
          <w:rStyle w:val="StyleUnderline"/>
        </w:rPr>
        <w:t xml:space="preserve"> daily television </w:t>
      </w:r>
      <w:r w:rsidRPr="00DC2670">
        <w:rPr>
          <w:rStyle w:val="StyleUnderline"/>
          <w:highlight w:val="cyan"/>
        </w:rPr>
        <w:t>news</w:t>
      </w:r>
      <w:r w:rsidRPr="00DC2670">
        <w:rPr>
          <w:rStyle w:val="StyleUnderline"/>
        </w:rPr>
        <w:t xml:space="preserve"> reports </w:t>
      </w:r>
      <w:r w:rsidRPr="00DC2670">
        <w:rPr>
          <w:rStyle w:val="StyleUnderline"/>
          <w:highlight w:val="cyan"/>
        </w:rPr>
        <w:t>showing</w:t>
      </w:r>
      <w:r w:rsidRPr="00DC2670">
        <w:rPr>
          <w:rStyle w:val="StyleUnderline"/>
        </w:rPr>
        <w:t xml:space="preserve"> horrifying accounts of </w:t>
      </w:r>
      <w:r w:rsidRPr="00DC2670">
        <w:rPr>
          <w:rStyle w:val="StyleUnderline"/>
          <w:highlight w:val="cyan"/>
        </w:rPr>
        <w:t>ICE raids</w:t>
      </w:r>
      <w:r w:rsidRPr="00DC2670">
        <w:rPr>
          <w:rStyle w:val="StyleUnderline"/>
        </w:rPr>
        <w:t xml:space="preserve"> in targeted U.S. cities i</w:t>
      </w:r>
      <w:r w:rsidRPr="00DC2670">
        <w:rPr>
          <w:sz w:val="16"/>
        </w:rPr>
        <w:t xml:space="preserve">n search of illegal immigrants, two ICE-involved shootings where protesters died, and a Trump regime that most Democrats believe is out of control and off the constitutional rails. To Democrats, Trump is power-hungry and needs to be reined in. So the fact that nearly </w:t>
      </w:r>
      <w:r w:rsidRPr="00DC2670">
        <w:rPr>
          <w:rStyle w:val="StyleUnderline"/>
        </w:rPr>
        <w:t>six in 10 Americans prefer a congressional candidate who will serve as a roadblock to Trump’s powers makes sense</w:t>
      </w:r>
      <w:r w:rsidRPr="00DC2670">
        <w:rPr>
          <w:sz w:val="16"/>
        </w:rPr>
        <w:t xml:space="preserve">. A lot can change between now and November. Republicans say they are confident they have a winning message after two years of Trump policies. These wins include falling inflation, lower gas prices, an air-tight Southern border, and a strong stock market. Still, </w:t>
      </w:r>
      <w:r w:rsidRPr="00DC2670">
        <w:rPr>
          <w:rStyle w:val="StyleUnderline"/>
          <w:highlight w:val="cyan"/>
        </w:rPr>
        <w:t>Republicans are down</w:t>
      </w:r>
      <w:r w:rsidRPr="00DC2670">
        <w:rPr>
          <w:rStyle w:val="StyleUnderline"/>
        </w:rPr>
        <w:t xml:space="preserve"> by nearly </w:t>
      </w:r>
      <w:r w:rsidRPr="00DC2670">
        <w:rPr>
          <w:rStyle w:val="StyleUnderline"/>
          <w:highlight w:val="cyan"/>
        </w:rPr>
        <w:t>5 points in the</w:t>
      </w:r>
      <w:r w:rsidRPr="00DC2670">
        <w:rPr>
          <w:rStyle w:val="StyleUnderline"/>
        </w:rPr>
        <w:t xml:space="preserve"> congressional “</w:t>
      </w:r>
      <w:r w:rsidRPr="00DC2670">
        <w:rPr>
          <w:rStyle w:val="StyleUnderline"/>
          <w:highlight w:val="cyan"/>
        </w:rPr>
        <w:t>generic” ballot</w:t>
      </w:r>
      <w:r w:rsidRPr="00DC2670">
        <w:rPr>
          <w:rStyle w:val="StyleUnderline"/>
        </w:rPr>
        <w:t xml:space="preserve"> according to the RCP Average (45.7% Dem v. 41.2% GOP), another warning sign trouble is just around the corner</w:t>
      </w:r>
      <w:r w:rsidRPr="00DC2670">
        <w:rPr>
          <w:sz w:val="16"/>
        </w:rPr>
        <w:t xml:space="preserve">. </w:t>
      </w:r>
      <w:r w:rsidRPr="00DC2670">
        <w:rPr>
          <w:rStyle w:val="StyleUnderline"/>
        </w:rPr>
        <w:t xml:space="preserve">And </w:t>
      </w:r>
      <w:r w:rsidRPr="00DC2670">
        <w:rPr>
          <w:rStyle w:val="StyleUnderline"/>
          <w:highlight w:val="cyan"/>
        </w:rPr>
        <w:t>despite</w:t>
      </w:r>
      <w:r w:rsidRPr="00DC2670">
        <w:rPr>
          <w:rStyle w:val="StyleUnderline"/>
        </w:rPr>
        <w:t xml:space="preserve"> all </w:t>
      </w:r>
      <w:r w:rsidRPr="00DC2670">
        <w:rPr>
          <w:rStyle w:val="StyleUnderline"/>
          <w:highlight w:val="cyan"/>
        </w:rPr>
        <w:t>the energy over gerrymandering</w:t>
      </w:r>
      <w:r w:rsidRPr="00DC2670">
        <w:rPr>
          <w:rStyle w:val="StyleUnderline"/>
        </w:rPr>
        <w:t xml:space="preserve">, the </w:t>
      </w:r>
      <w:r w:rsidRPr="00DC2670">
        <w:rPr>
          <w:rStyle w:val="StyleUnderline"/>
          <w:highlight w:val="cyan"/>
        </w:rPr>
        <w:t>Republicans’ cushion is</w:t>
      </w:r>
      <w:r w:rsidRPr="00DC2670">
        <w:rPr>
          <w:rStyle w:val="StyleUnderline"/>
        </w:rPr>
        <w:t xml:space="preserve"> incredibly </w:t>
      </w:r>
      <w:r w:rsidRPr="00DC2670">
        <w:rPr>
          <w:rStyle w:val="StyleUnderline"/>
          <w:highlight w:val="cyan"/>
        </w:rPr>
        <w:t>narrow</w:t>
      </w:r>
      <w:r w:rsidRPr="00DC2670">
        <w:rPr>
          <w:rStyle w:val="StyleUnderline"/>
        </w:rPr>
        <w:t>: their 220-215 margin remains the tightest in nearly 100 years.</w:t>
      </w:r>
      <w:r>
        <w:rPr>
          <w:rStyle w:val="StyleUnderline"/>
        </w:rPr>
        <w:t xml:space="preserve"> </w:t>
      </w:r>
      <w:r w:rsidRPr="00DC2670">
        <w:rPr>
          <w:sz w:val="16"/>
        </w:rPr>
        <w:t xml:space="preserve">But if our future polling shows that the mood of the electorate continues to favor a congressional candidate who can be a “check and balance” to Trump’s powers – </w:t>
      </w:r>
      <w:r w:rsidRPr="00DC2670">
        <w:rPr>
          <w:rStyle w:val="StyleUnderline"/>
          <w:highlight w:val="cyan"/>
        </w:rPr>
        <w:t>brace yourself for</w:t>
      </w:r>
      <w:r w:rsidRPr="00DC2670">
        <w:rPr>
          <w:sz w:val="16"/>
        </w:rPr>
        <w:t xml:space="preserve"> what could be the second year of </w:t>
      </w:r>
      <w:r w:rsidRPr="00DC2670">
        <w:rPr>
          <w:rStyle w:val="StyleUnderline"/>
          <w:highlight w:val="cyan"/>
        </w:rPr>
        <w:t>a blue wave</w:t>
      </w:r>
      <w:r w:rsidRPr="00DC2670">
        <w:rPr>
          <w:sz w:val="16"/>
        </w:rPr>
        <w:t xml:space="preserve"> that started in 2025 but will crest in 2026.</w:t>
      </w:r>
    </w:p>
    <w:p w14:paraId="4415C566" w14:textId="77777777" w:rsidR="00CE6257" w:rsidRPr="00426BBD" w:rsidRDefault="00CE6257" w:rsidP="00CE6257"/>
    <w:p w14:paraId="1242C594" w14:textId="77777777" w:rsidR="00CE6257" w:rsidRPr="00B15179" w:rsidRDefault="00CE6257" w:rsidP="00CE6257">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26A28B58" w14:textId="77777777" w:rsidR="00CE6257" w:rsidRPr="00B15179" w:rsidRDefault="00CE6257" w:rsidP="00CE6257">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44C87ADF" w14:textId="77777777" w:rsidR="00CE6257" w:rsidRPr="00B15179" w:rsidRDefault="00CE6257" w:rsidP="00CE6257">
      <w:pPr>
        <w:rPr>
          <w:rFonts w:eastAsia="Calibri"/>
          <w:b/>
          <w:u w:val="single"/>
        </w:rPr>
      </w:pPr>
      <w:r w:rsidRPr="00026F23">
        <w:rPr>
          <w:rFonts w:eastAsia="Calibri"/>
          <w:b/>
          <w:highlight w:val="green"/>
          <w:u w:val="single"/>
        </w:rPr>
        <w:t xml:space="preserve">Trump </w:t>
      </w:r>
      <w:r w:rsidRPr="00026F23">
        <w:rPr>
          <w:rFonts w:eastAsia="Calibri"/>
          <w:b/>
          <w:iCs/>
          <w:highlight w:val="green"/>
          <w:u w:val="single"/>
          <w:bdr w:val="single" w:sz="8" w:space="0" w:color="auto"/>
        </w:rPr>
        <w:t>didn't</w:t>
      </w:r>
      <w:r w:rsidRPr="00026F23">
        <w:rPr>
          <w:rFonts w:eastAsia="Calibri"/>
          <w:b/>
          <w:highlight w:val="green"/>
          <w:u w:val="single"/>
        </w:rPr>
        <w:t xml:space="preserve"> deliver</w:t>
      </w:r>
      <w:r w:rsidRPr="00B15179">
        <w:rPr>
          <w:rFonts w:eastAsia="Calibri"/>
          <w:b/>
          <w:u w:val="single"/>
        </w:rPr>
        <w:t xml:space="preserve">. But </w:t>
      </w:r>
      <w:r w:rsidRPr="00026F23">
        <w:rPr>
          <w:rFonts w:eastAsia="Calibri"/>
          <w:b/>
          <w:highlight w:val="green"/>
          <w:u w:val="single"/>
        </w:rPr>
        <w:t xml:space="preserve">his </w:t>
      </w:r>
      <w:r w:rsidRPr="00026F23">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026F23">
        <w:rPr>
          <w:rFonts w:eastAsia="Calibri"/>
          <w:b/>
          <w:highlight w:val="green"/>
          <w:u w:val="single"/>
        </w:rPr>
        <w:t xml:space="preserve">turned </w:t>
      </w:r>
      <w:r w:rsidRPr="00026F23">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026F23">
        <w:rPr>
          <w:rFonts w:eastAsia="Calibri"/>
          <w:b/>
          <w:iCs/>
          <w:highlight w:val="green"/>
          <w:u w:val="single"/>
          <w:bdr w:val="single" w:sz="8" w:space="0" w:color="auto"/>
        </w:rPr>
        <w:t>red</w:t>
      </w:r>
      <w:r w:rsidRPr="00B15179">
        <w:rPr>
          <w:rFonts w:eastAsia="Calibri"/>
          <w:sz w:val="16"/>
        </w:rPr>
        <w:t xml:space="preserve">. Formerly Democratic </w:t>
      </w:r>
      <w:r w:rsidRPr="00026F23">
        <w:rPr>
          <w:rFonts w:eastAsia="Calibri"/>
          <w:b/>
          <w:highlight w:val="green"/>
          <w:u w:val="single"/>
        </w:rPr>
        <w:t>Pennsylvania</w:t>
      </w:r>
      <w:r w:rsidRPr="00B15179">
        <w:rPr>
          <w:rFonts w:eastAsia="Calibri"/>
          <w:b/>
          <w:u w:val="single"/>
        </w:rPr>
        <w:t xml:space="preserve"> now </w:t>
      </w:r>
      <w:r w:rsidRPr="00026F23">
        <w:rPr>
          <w:rFonts w:eastAsia="Calibri"/>
          <w:b/>
          <w:iCs/>
          <w:highlight w:val="green"/>
          <w:u w:val="single"/>
          <w:bdr w:val="single" w:sz="8" w:space="0" w:color="auto"/>
        </w:rPr>
        <w:t>swings</w:t>
      </w:r>
      <w:r w:rsidRPr="00B15179">
        <w:rPr>
          <w:rFonts w:eastAsia="Calibri"/>
          <w:sz w:val="16"/>
        </w:rPr>
        <w:t xml:space="preserve">. So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5A1E96ED" w14:textId="77777777" w:rsidR="00CE6257" w:rsidRPr="00B15179" w:rsidRDefault="00CE6257" w:rsidP="00CE6257">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long a bete noire for Republicans. Sept. 27 finds the once-and-possibly-future president skipping the second GOP presidential debate and speaking instead to striking autoworkers.</w:t>
      </w:r>
    </w:p>
    <w:p w14:paraId="6290DABC" w14:textId="77777777" w:rsidR="00CE6257" w:rsidRPr="00B15179" w:rsidRDefault="00CE6257" w:rsidP="00CE6257">
      <w:pPr>
        <w:rPr>
          <w:rFonts w:eastAsia="Calibri"/>
          <w:sz w:val="16"/>
        </w:rPr>
      </w:pPr>
      <w:r w:rsidRPr="00B15179">
        <w:rPr>
          <w:rFonts w:eastAsia="Calibri"/>
          <w:sz w:val="16"/>
        </w:rPr>
        <w:t xml:space="preserve">Symbolically, </w:t>
      </w: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026F23">
        <w:rPr>
          <w:rFonts w:eastAsia="Calibri"/>
          <w:b/>
          <w:iCs/>
          <w:highlight w:val="green"/>
          <w:u w:val="single"/>
          <w:bdr w:val="single" w:sz="8" w:space="0" w:color="auto"/>
        </w:rPr>
        <w:t>contrast</w:t>
      </w:r>
      <w:r w:rsidRPr="00B15179">
        <w:rPr>
          <w:rFonts w:eastAsia="Calibri"/>
          <w:b/>
          <w:u w:val="single"/>
        </w:rPr>
        <w:t xml:space="preserve"> for a party </w:t>
      </w:r>
      <w:r w:rsidRPr="00026F23">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026F23">
        <w:rPr>
          <w:rFonts w:eastAsia="Calibri"/>
          <w:b/>
          <w:iCs/>
          <w:highlight w:val="green"/>
          <w:u w:val="single"/>
          <w:bdr w:val="single" w:sz="8" w:space="0" w:color="auto"/>
        </w:rPr>
        <w:t>antagonism</w:t>
      </w:r>
      <w:r w:rsidRPr="00026F23">
        <w:rPr>
          <w:rFonts w:eastAsia="Calibri"/>
          <w:b/>
          <w:highlight w:val="green"/>
          <w:u w:val="single"/>
        </w:rPr>
        <w:t xml:space="preserve"> to</w:t>
      </w:r>
      <w:r w:rsidRPr="00B15179">
        <w:rPr>
          <w:rFonts w:eastAsia="Calibri"/>
          <w:b/>
          <w:u w:val="single"/>
        </w:rPr>
        <w:t xml:space="preserve"> workers' </w:t>
      </w:r>
      <w:r w:rsidRPr="00026F23">
        <w:rPr>
          <w:rFonts w:eastAsia="Calibri"/>
          <w:b/>
          <w:iCs/>
          <w:highlight w:val="green"/>
          <w:u w:val="single"/>
          <w:bdr w:val="single" w:sz="8" w:space="0" w:color="auto"/>
        </w:rPr>
        <w:t>right</w:t>
      </w:r>
      <w:r w:rsidRPr="00026F23">
        <w:rPr>
          <w:rFonts w:eastAsia="Calibri"/>
          <w:b/>
          <w:highlight w:val="green"/>
          <w:u w:val="single"/>
        </w:rPr>
        <w:t xml:space="preserve"> to </w:t>
      </w:r>
      <w:r w:rsidRPr="00026F23">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6A2459ED" w14:textId="77777777" w:rsidR="00CE6257" w:rsidRPr="00B15179" w:rsidRDefault="00CE6257" w:rsidP="00CE6257">
      <w:pPr>
        <w:rPr>
          <w:rFonts w:eastAsia="Calibri"/>
          <w:sz w:val="16"/>
        </w:rPr>
      </w:pPr>
      <w:r w:rsidRPr="00B15179">
        <w:rPr>
          <w:rFonts w:eastAsia="Calibri"/>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0F9ACE10" w14:textId="77777777" w:rsidR="00CE6257" w:rsidRPr="00B15179" w:rsidRDefault="00CE6257" w:rsidP="00CE6257">
      <w:pPr>
        <w:rPr>
          <w:rFonts w:eastAsia="Calibri"/>
          <w:sz w:val="16"/>
        </w:rPr>
      </w:pPr>
      <w:r w:rsidRPr="00B15179">
        <w:rPr>
          <w:rFonts w:eastAsia="Calibri"/>
          <w:sz w:val="16"/>
        </w:rPr>
        <w:t>What about Trump's?</w:t>
      </w:r>
    </w:p>
    <w:p w14:paraId="40E0040B" w14:textId="77777777" w:rsidR="00CE6257" w:rsidRPr="00B15179" w:rsidRDefault="00CE6257" w:rsidP="00CE6257">
      <w:pPr>
        <w:rPr>
          <w:rFonts w:eastAsia="Calibri"/>
          <w:sz w:val="16"/>
        </w:rPr>
      </w:pPr>
      <w:r w:rsidRPr="00B15179">
        <w:rPr>
          <w:rFonts w:eastAsia="Calibri"/>
          <w:sz w:val="16"/>
        </w:rPr>
        <w:t xml:space="preserve">At this date, Trump is the better talker. Nothing new here, when compared to Biden. </w:t>
      </w:r>
      <w:r w:rsidRPr="00026F23">
        <w:rPr>
          <w:rFonts w:eastAsia="Calibri"/>
          <w:b/>
          <w:highlight w:val="green"/>
          <w:u w:val="single"/>
        </w:rPr>
        <w:t xml:space="preserve">The </w:t>
      </w:r>
      <w:r w:rsidRPr="00026F23">
        <w:rPr>
          <w:rFonts w:eastAsia="Calibri"/>
          <w:b/>
          <w:iCs/>
          <w:highlight w:val="green"/>
          <w:u w:val="single"/>
          <w:bdr w:val="single" w:sz="8" w:space="0" w:color="auto"/>
        </w:rPr>
        <w:t>question</w:t>
      </w:r>
      <w:r w:rsidRPr="00026F23">
        <w:rPr>
          <w:rFonts w:eastAsia="Calibri"/>
          <w:b/>
          <w:highlight w:val="green"/>
          <w:u w:val="single"/>
        </w:rPr>
        <w:t xml:space="preserve"> is, might</w:t>
      </w:r>
      <w:r w:rsidRPr="00B15179">
        <w:rPr>
          <w:rFonts w:eastAsia="Calibri"/>
          <w:b/>
          <w:u w:val="single"/>
        </w:rPr>
        <w:t xml:space="preserve"> the </w:t>
      </w:r>
      <w:r w:rsidRPr="00026F23">
        <w:rPr>
          <w:rFonts w:eastAsia="Calibri"/>
          <w:b/>
          <w:iCs/>
          <w:highlight w:val="green"/>
          <w:u w:val="single"/>
          <w:bdr w:val="single" w:sz="8" w:space="0" w:color="auto"/>
        </w:rPr>
        <w:t>Repub</w:t>
      </w:r>
      <w:r w:rsidRPr="00B15179">
        <w:rPr>
          <w:rFonts w:eastAsia="Calibri"/>
          <w:b/>
          <w:u w:val="single"/>
        </w:rPr>
        <w:t xml:space="preserve">lican </w:t>
      </w:r>
      <w:r w:rsidRPr="00026F23">
        <w:rPr>
          <w:rFonts w:eastAsia="Calibri"/>
          <w:b/>
          <w:highlight w:val="green"/>
          <w:u w:val="single"/>
        </w:rPr>
        <w:t xml:space="preserve">Party assume </w:t>
      </w:r>
      <w:r w:rsidRPr="00026F23">
        <w:rPr>
          <w:rFonts w:eastAsia="Calibri"/>
          <w:b/>
          <w:iCs/>
          <w:highlight w:val="green"/>
          <w:u w:val="single"/>
          <w:bdr w:val="single" w:sz="8" w:space="0" w:color="auto"/>
        </w:rPr>
        <w:t>policy positions</w:t>
      </w:r>
      <w:r w:rsidRPr="00026F23">
        <w:rPr>
          <w:rFonts w:eastAsia="Calibri"/>
          <w:b/>
          <w:highlight w:val="green"/>
          <w:u w:val="single"/>
        </w:rPr>
        <w:t xml:space="preserve"> that </w:t>
      </w:r>
      <w:r w:rsidRPr="00026F23">
        <w:rPr>
          <w:rFonts w:eastAsia="Calibri"/>
          <w:b/>
          <w:iCs/>
          <w:highlight w:val="green"/>
          <w:u w:val="single"/>
          <w:bdr w:val="single" w:sz="8" w:space="0" w:color="auto"/>
        </w:rPr>
        <w:t>credibly</w:t>
      </w:r>
      <w:r w:rsidRPr="00026F23">
        <w:rPr>
          <w:rFonts w:eastAsia="Calibri"/>
          <w:b/>
          <w:highlight w:val="green"/>
          <w:u w:val="single"/>
        </w:rPr>
        <w:t xml:space="preserve"> allow it to </w:t>
      </w:r>
      <w:r w:rsidRPr="00026F23">
        <w:rPr>
          <w:rFonts w:eastAsia="Calibri"/>
          <w:b/>
          <w:iCs/>
          <w:highlight w:val="green"/>
          <w:u w:val="single"/>
          <w:bdr w:val="single" w:sz="8" w:space="0" w:color="auto"/>
        </w:rPr>
        <w:t>argue</w:t>
      </w:r>
      <w:r w:rsidRPr="00B15179">
        <w:rPr>
          <w:rFonts w:eastAsia="Calibri"/>
          <w:b/>
          <w:u w:val="single"/>
        </w:rPr>
        <w:t xml:space="preserve"> that it </w:t>
      </w:r>
      <w:r w:rsidRPr="00026F23">
        <w:rPr>
          <w:rFonts w:eastAsia="Calibri"/>
          <w:b/>
          <w:highlight w:val="green"/>
          <w:u w:val="single"/>
        </w:rPr>
        <w:t xml:space="preserve">has become an </w:t>
      </w:r>
      <w:r w:rsidRPr="00026F23">
        <w:rPr>
          <w:rFonts w:eastAsia="Calibri"/>
          <w:b/>
          <w:iCs/>
          <w:highlight w:val="green"/>
          <w:u w:val="single"/>
          <w:bdr w:val="single" w:sz="8" w:space="0" w:color="auto"/>
        </w:rPr>
        <w:t>ally</w:t>
      </w:r>
      <w:r w:rsidRPr="00026F23">
        <w:rPr>
          <w:rFonts w:eastAsia="Calibri"/>
          <w:b/>
          <w:highlight w:val="green"/>
          <w:u w:val="single"/>
        </w:rPr>
        <w:t xml:space="preserve"> of </w:t>
      </w:r>
      <w:r w:rsidRPr="00026F23">
        <w:rPr>
          <w:rFonts w:eastAsia="Calibri"/>
          <w:b/>
          <w:iCs/>
          <w:highlight w:val="green"/>
          <w:u w:val="single"/>
          <w:bdr w:val="single" w:sz="8" w:space="0" w:color="auto"/>
        </w:rPr>
        <w:t>workers</w:t>
      </w:r>
      <w:r w:rsidRPr="00B15179">
        <w:rPr>
          <w:rFonts w:eastAsia="Calibri"/>
          <w:b/>
          <w:u w:val="single"/>
        </w:rPr>
        <w:t>, after decades of being their enemy</w:t>
      </w:r>
      <w:r w:rsidRPr="00B15179">
        <w:rPr>
          <w:rFonts w:eastAsia="Calibri"/>
          <w:sz w:val="16"/>
        </w:rPr>
        <w:t xml:space="preserve"> in service of their corporate masters?</w:t>
      </w:r>
    </w:p>
    <w:p w14:paraId="6D07F7BB" w14:textId="77777777" w:rsidR="00CE6257" w:rsidRPr="00B15179" w:rsidRDefault="00CE6257" w:rsidP="00CE6257">
      <w:pPr>
        <w:rPr>
          <w:rFonts w:eastAsia="Calibri"/>
          <w:sz w:val="16"/>
        </w:rPr>
      </w:pPr>
      <w:r w:rsidRPr="00026F23">
        <w:rPr>
          <w:rFonts w:eastAsia="Calibri"/>
          <w:b/>
          <w:highlight w:val="green"/>
          <w:u w:val="single"/>
        </w:rPr>
        <w:t xml:space="preserve">If </w:t>
      </w:r>
      <w:r w:rsidRPr="00026F23">
        <w:rPr>
          <w:rFonts w:eastAsia="Calibri"/>
          <w:b/>
          <w:iCs/>
          <w:highlight w:val="green"/>
          <w:u w:val="single"/>
          <w:bdr w:val="single" w:sz="8" w:space="0" w:color="auto"/>
        </w:rPr>
        <w:t>anyone</w:t>
      </w:r>
      <w:r w:rsidRPr="00026F23">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026F23">
        <w:rPr>
          <w:rFonts w:eastAsia="Calibri"/>
          <w:b/>
          <w:highlight w:val="green"/>
          <w:u w:val="single"/>
        </w:rPr>
        <w:t xml:space="preserve">it will be </w:t>
      </w:r>
      <w:r w:rsidRPr="00026F23">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65B7A3B0" w14:textId="77777777" w:rsidR="00CE6257" w:rsidRPr="00B15179" w:rsidRDefault="00CE6257" w:rsidP="00CE6257">
      <w:pPr>
        <w:rPr>
          <w:rFonts w:eastAsia="Calibri"/>
          <w:sz w:val="16"/>
        </w:rPr>
      </w:pPr>
      <w:r w:rsidRPr="00026F23">
        <w:rPr>
          <w:rFonts w:eastAsia="Calibri"/>
          <w:b/>
          <w:highlight w:val="green"/>
          <w:u w:val="single"/>
        </w:rPr>
        <w:t>Should Trump construct</w:t>
      </w:r>
      <w:r w:rsidRPr="00B15179">
        <w:rPr>
          <w:rFonts w:eastAsia="Calibri"/>
          <w:b/>
          <w:u w:val="single"/>
        </w:rPr>
        <w:t xml:space="preserve"> a </w:t>
      </w:r>
      <w:r w:rsidRPr="00026F23">
        <w:rPr>
          <w:rFonts w:eastAsia="Calibri"/>
          <w:b/>
          <w:iCs/>
          <w:highlight w:val="green"/>
          <w:u w:val="single"/>
          <w:bdr w:val="single" w:sz="8" w:space="0" w:color="auto"/>
        </w:rPr>
        <w:t>pro-labor Republicanism</w:t>
      </w:r>
      <w:r w:rsidRPr="00026F23">
        <w:rPr>
          <w:rFonts w:eastAsia="Calibri"/>
          <w:b/>
          <w:highlight w:val="green"/>
          <w:u w:val="single"/>
        </w:rPr>
        <w:t xml:space="preserve">, we may be at the </w:t>
      </w:r>
      <w:r w:rsidRPr="00026F23">
        <w:rPr>
          <w:rFonts w:eastAsia="Calibri"/>
          <w:b/>
          <w:iCs/>
          <w:highlight w:val="green"/>
          <w:u w:val="single"/>
          <w:bdr w:val="single" w:sz="8" w:space="0" w:color="auto"/>
        </w:rPr>
        <w:t>dawn</w:t>
      </w:r>
      <w:r w:rsidRPr="00026F23">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026F23">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510F805C" w14:textId="77777777" w:rsidR="00CE6257" w:rsidRPr="00B15179" w:rsidRDefault="00CE6257" w:rsidP="00CE6257">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5ABC3910" w14:textId="77777777" w:rsidR="00CE6257" w:rsidRPr="00B15179" w:rsidRDefault="00CE6257" w:rsidP="00CE6257">
      <w:pPr>
        <w:rPr>
          <w:rFonts w:eastAsia="Calibri"/>
          <w:sz w:val="16"/>
        </w:rPr>
      </w:pPr>
      <w:r w:rsidRPr="00B15179">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01E60D62" w14:textId="77777777" w:rsidR="00CE6257" w:rsidRPr="00B15179" w:rsidRDefault="00CE6257" w:rsidP="00CE6257">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719C11A9" w14:textId="77777777" w:rsidR="00CE6257" w:rsidRPr="00B15179" w:rsidRDefault="00CE6257" w:rsidP="00CE6257">
      <w:pPr>
        <w:rPr>
          <w:rFonts w:eastAsia="Calibri"/>
          <w:sz w:val="16"/>
        </w:rPr>
      </w:pPr>
      <w:r w:rsidRPr="00B15179">
        <w:rPr>
          <w:rFonts w:eastAsia="Calibri"/>
          <w:b/>
          <w:u w:val="single"/>
        </w:rPr>
        <w:t xml:space="preserve">A </w:t>
      </w:r>
      <w:r w:rsidRPr="00026F23">
        <w:rPr>
          <w:rFonts w:eastAsia="Calibri"/>
          <w:b/>
          <w:iCs/>
          <w:highlight w:val="green"/>
          <w:u w:val="single"/>
          <w:bdr w:val="single" w:sz="8" w:space="0" w:color="auto"/>
        </w:rPr>
        <w:t>180</w:t>
      </w:r>
      <w:r w:rsidRPr="00B15179">
        <w:rPr>
          <w:rFonts w:eastAsia="Calibri"/>
          <w:sz w:val="16"/>
        </w:rPr>
        <w:t xml:space="preserve">-degree switcheroo </w:t>
      </w:r>
      <w:r w:rsidRPr="00026F23">
        <w:rPr>
          <w:rFonts w:eastAsia="Calibri"/>
          <w:b/>
          <w:highlight w:val="green"/>
          <w:u w:val="single"/>
        </w:rPr>
        <w:t xml:space="preserve">would see a </w:t>
      </w:r>
      <w:r w:rsidRPr="00026F23">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026F23">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if and when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026F23">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026F23">
        <w:rPr>
          <w:rFonts w:eastAsia="Calibri"/>
          <w:b/>
          <w:iCs/>
          <w:highlight w:val="green"/>
          <w:u w:val="single"/>
          <w:bdr w:val="single" w:sz="8" w:space="0" w:color="auto"/>
        </w:rPr>
        <w:t>Repub</w:t>
      </w:r>
      <w:r w:rsidRPr="00B15179">
        <w:rPr>
          <w:rFonts w:eastAsia="Calibri"/>
          <w:b/>
          <w:u w:val="single"/>
        </w:rPr>
        <w:t>lican</w:t>
      </w:r>
      <w:r w:rsidRPr="00026F23">
        <w:rPr>
          <w:rFonts w:eastAsia="Calibri"/>
          <w:b/>
          <w:iCs/>
          <w:highlight w:val="green"/>
          <w:u w:val="single"/>
          <w:bdr w:val="single" w:sz="8" w:space="0" w:color="auto"/>
        </w:rPr>
        <w:t>s</w:t>
      </w:r>
      <w:r w:rsidRPr="00026F23">
        <w:rPr>
          <w:rFonts w:eastAsia="Calibri"/>
          <w:b/>
          <w:highlight w:val="green"/>
          <w:u w:val="single"/>
        </w:rPr>
        <w:t xml:space="preserve"> are</w:t>
      </w:r>
      <w:r w:rsidRPr="00B15179">
        <w:rPr>
          <w:rFonts w:eastAsia="Calibri"/>
          <w:sz w:val="16"/>
        </w:rPr>
        <w:t xml:space="preserve"> finally </w:t>
      </w:r>
      <w:r w:rsidRPr="00026F23">
        <w:rPr>
          <w:rFonts w:eastAsia="Calibri"/>
          <w:b/>
          <w:highlight w:val="green"/>
          <w:u w:val="single"/>
        </w:rPr>
        <w:t xml:space="preserve">starting to </w:t>
      </w:r>
      <w:r w:rsidRPr="00026F23">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026F23">
        <w:rPr>
          <w:rFonts w:eastAsia="Calibri"/>
          <w:b/>
          <w:highlight w:val="green"/>
          <w:u w:val="single"/>
        </w:rPr>
        <w:t xml:space="preserve">that's a </w:t>
      </w:r>
      <w:r w:rsidRPr="00026F23">
        <w:rPr>
          <w:rFonts w:eastAsia="Calibri"/>
          <w:b/>
          <w:iCs/>
          <w:highlight w:val="green"/>
          <w:u w:val="single"/>
          <w:bdr w:val="single" w:sz="8" w:space="0" w:color="auto"/>
        </w:rPr>
        <w:t>far cry</w:t>
      </w:r>
      <w:r w:rsidRPr="00026F23">
        <w:rPr>
          <w:rFonts w:eastAsia="Calibri"/>
          <w:b/>
          <w:highlight w:val="green"/>
          <w:u w:val="single"/>
        </w:rPr>
        <w:t xml:space="preserve"> from</w:t>
      </w:r>
      <w:r w:rsidRPr="00B15179">
        <w:rPr>
          <w:rFonts w:eastAsia="Calibri"/>
          <w:b/>
          <w:u w:val="single"/>
        </w:rPr>
        <w:t xml:space="preserve"> proposing meaningful </w:t>
      </w:r>
      <w:r w:rsidRPr="00026F23">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0B5E6EEB" w14:textId="77777777" w:rsidR="00CE6257" w:rsidRPr="00B15179" w:rsidRDefault="00CE6257" w:rsidP="00CE6257">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0D1F4C7" w14:textId="77777777" w:rsidR="00CE6257" w:rsidRPr="00EF643C" w:rsidRDefault="00CE6257" w:rsidP="00CE6257">
      <w:pPr>
        <w:rPr>
          <w:rFonts w:eastAsia="Calibri"/>
          <w:b/>
          <w:u w:val="single"/>
        </w:rPr>
      </w:pP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to </w:t>
      </w:r>
      <w:r w:rsidRPr="00026F23">
        <w:rPr>
          <w:rFonts w:eastAsia="Calibri"/>
          <w:b/>
          <w:iCs/>
          <w:highlight w:val="green"/>
          <w:u w:val="single"/>
          <w:bdr w:val="single" w:sz="8" w:space="0" w:color="auto"/>
        </w:rPr>
        <w:t>labor</w:t>
      </w:r>
      <w:r w:rsidRPr="00B15179">
        <w:rPr>
          <w:rFonts w:eastAsia="Calibri"/>
          <w:sz w:val="16"/>
        </w:rPr>
        <w:t xml:space="preserve"> could, and </w:t>
      </w:r>
      <w:r w:rsidRPr="00026F23">
        <w:rPr>
          <w:rFonts w:eastAsia="Calibri"/>
          <w:b/>
          <w:iCs/>
          <w:highlight w:val="green"/>
          <w:u w:val="single"/>
          <w:bdr w:val="single" w:sz="8" w:space="0" w:color="auto"/>
        </w:rPr>
        <w:t>most likely</w:t>
      </w:r>
      <w:r w:rsidRPr="00026F23">
        <w:rPr>
          <w:rFonts w:eastAsia="Calibri"/>
          <w:b/>
          <w:highlight w:val="green"/>
          <w:u w:val="single"/>
        </w:rPr>
        <w:t xml:space="preserve"> will </w:t>
      </w:r>
      <w:r w:rsidRPr="00026F23">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026F23">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026F23">
        <w:rPr>
          <w:rFonts w:eastAsia="Calibri"/>
          <w:b/>
          <w:highlight w:val="green"/>
          <w:u w:val="single"/>
        </w:rPr>
        <w:t xml:space="preserve">no follow up </w:t>
      </w:r>
      <w:r w:rsidRPr="00026F23">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026F23">
        <w:rPr>
          <w:rFonts w:eastAsia="Calibri"/>
          <w:b/>
          <w:highlight w:val="green"/>
          <w:u w:val="single"/>
        </w:rPr>
        <w:t xml:space="preserve">to cough up </w:t>
      </w:r>
      <w:r w:rsidRPr="00026F23">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026F23">
        <w:rPr>
          <w:rFonts w:eastAsia="Calibri"/>
          <w:b/>
          <w:iCs/>
          <w:highlight w:val="green"/>
          <w:u w:val="single"/>
          <w:bdr w:val="single" w:sz="8" w:space="0" w:color="auto"/>
        </w:rPr>
        <w:t>Or</w:t>
      </w:r>
      <w:r w:rsidRPr="00B15179">
        <w:rPr>
          <w:rFonts w:eastAsia="Calibri"/>
          <w:b/>
          <w:u w:val="single"/>
        </w:rPr>
        <w:t xml:space="preserve"> it might be the </w:t>
      </w:r>
      <w:r w:rsidRPr="00026F23">
        <w:rPr>
          <w:rFonts w:eastAsia="Calibri"/>
          <w:b/>
          <w:iCs/>
          <w:highlight w:val="green"/>
          <w:u w:val="single"/>
          <w:bdr w:val="single" w:sz="8" w:space="0" w:color="auto"/>
        </w:rPr>
        <w:t>begin</w:t>
      </w:r>
      <w:r w:rsidRPr="00B15179">
        <w:rPr>
          <w:rFonts w:eastAsia="Calibri"/>
          <w:b/>
          <w:iCs/>
          <w:u w:val="single"/>
          <w:bdr w:val="single" w:sz="8" w:space="0" w:color="auto"/>
        </w:rPr>
        <w:t>ning</w:t>
      </w:r>
      <w:r w:rsidRPr="00026F23">
        <w:rPr>
          <w:rFonts w:eastAsia="Calibri"/>
          <w:b/>
          <w:highlight w:val="green"/>
          <w:u w:val="single"/>
        </w:rPr>
        <w:t xml:space="preserve"> of something </w:t>
      </w:r>
      <w:r w:rsidRPr="00026F23">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51A8541A" w14:textId="77777777" w:rsidR="00CE6257" w:rsidRPr="00B15179" w:rsidRDefault="00CE6257" w:rsidP="00CE6257">
      <w:pPr>
        <w:keepNext/>
        <w:keepLines/>
        <w:spacing w:before="40" w:after="0"/>
        <w:outlineLvl w:val="3"/>
        <w:rPr>
          <w:rFonts w:eastAsia="Malgun Gothic" w:cs="Times New Roman"/>
          <w:b/>
          <w:iCs/>
          <w:sz w:val="26"/>
        </w:rPr>
      </w:pPr>
      <w:r w:rsidRPr="00B15179">
        <w:rPr>
          <w:rFonts w:eastAsia="Malgun Gothic" w:cs="Times New Roman"/>
          <w:b/>
          <w:iCs/>
          <w:sz w:val="26"/>
        </w:rPr>
        <w:t xml:space="preserve">Dem win blocks the </w:t>
      </w:r>
      <w:r w:rsidRPr="00B15179">
        <w:rPr>
          <w:rFonts w:eastAsia="Malgun Gothic" w:cs="Times New Roman"/>
          <w:b/>
          <w:iCs/>
          <w:sz w:val="26"/>
          <w:u w:val="single"/>
        </w:rPr>
        <w:t>Golden Dome</w:t>
      </w:r>
      <w:r w:rsidRPr="00B15179">
        <w:rPr>
          <w:rFonts w:eastAsia="Malgun Gothic" w:cs="Times New Roman"/>
          <w:b/>
          <w:iCs/>
          <w:sz w:val="26"/>
        </w:rPr>
        <w:t>.</w:t>
      </w:r>
    </w:p>
    <w:p w14:paraId="41AF532B" w14:textId="77777777" w:rsidR="00CE6257" w:rsidRPr="00B15179" w:rsidRDefault="00CE6257" w:rsidP="00CE6257">
      <w:pPr>
        <w:rPr>
          <w:rFonts w:eastAsia="Calibri"/>
        </w:rPr>
      </w:pPr>
      <w:r w:rsidRPr="00B15179">
        <w:rPr>
          <w:rFonts w:eastAsia="Calibri"/>
          <w:b/>
          <w:bCs/>
          <w:sz w:val="26"/>
        </w:rPr>
        <w:t xml:space="preserve">Cox ’25 </w:t>
      </w:r>
      <w:r w:rsidRPr="00B15179">
        <w:rPr>
          <w:rFonts w:eastAsia="Calibri"/>
        </w:rPr>
        <w:t>[Rachel; May 2; defense reporter since 1998; Air &amp; Space Forces Magazine, "General Says Commercial Space Industry is Ready for Golden Dome," https://www.airandspaceforces.com/general-says-commercial-space-industry-is-ready-for-golden-dome/]</w:t>
      </w:r>
    </w:p>
    <w:p w14:paraId="7E167DC5" w14:textId="77777777" w:rsidR="00CE6257" w:rsidRPr="00B15179" w:rsidRDefault="00CE6257" w:rsidP="00CE6257">
      <w:pPr>
        <w:rPr>
          <w:rFonts w:eastAsia="Calibri"/>
          <w:sz w:val="16"/>
        </w:rPr>
      </w:pPr>
      <w:r w:rsidRPr="00B15179">
        <w:rPr>
          <w:rFonts w:eastAsia="Calibri"/>
          <w:sz w:val="16"/>
        </w:rPr>
        <w:t xml:space="preserve">But </w:t>
      </w:r>
      <w:r w:rsidRPr="00B15179">
        <w:rPr>
          <w:rFonts w:eastAsia="Calibri"/>
          <w:b/>
          <w:u w:val="single"/>
        </w:rPr>
        <w:t xml:space="preserve">the </w:t>
      </w:r>
      <w:r w:rsidRPr="00026F23">
        <w:rPr>
          <w:rFonts w:eastAsia="Calibri"/>
          <w:b/>
          <w:iCs/>
          <w:highlight w:val="green"/>
          <w:u w:val="single"/>
          <w:bdr w:val="single" w:sz="8" w:space="0" w:color="auto"/>
        </w:rPr>
        <w:t>Pentagon</w:t>
      </w:r>
      <w:r w:rsidRPr="00026F23">
        <w:rPr>
          <w:rFonts w:eastAsia="Calibri"/>
          <w:b/>
          <w:highlight w:val="green"/>
          <w:u w:val="single"/>
        </w:rPr>
        <w:t xml:space="preserve"> and</w:t>
      </w:r>
      <w:r w:rsidRPr="00B15179">
        <w:rPr>
          <w:rFonts w:eastAsia="Calibri"/>
          <w:sz w:val="16"/>
        </w:rPr>
        <w:t xml:space="preserve"> the commercial </w:t>
      </w:r>
      <w:r w:rsidRPr="00026F23">
        <w:rPr>
          <w:rFonts w:eastAsia="Calibri"/>
          <w:b/>
          <w:iCs/>
          <w:highlight w:val="green"/>
          <w:u w:val="single"/>
          <w:bdr w:val="single" w:sz="8" w:space="0" w:color="auto"/>
        </w:rPr>
        <w:t>space industry</w:t>
      </w:r>
      <w:r w:rsidRPr="00026F23">
        <w:rPr>
          <w:rFonts w:eastAsia="Calibri"/>
          <w:b/>
          <w:highlight w:val="green"/>
          <w:u w:val="single"/>
        </w:rPr>
        <w:t xml:space="preserve"> are </w:t>
      </w:r>
      <w:r w:rsidRPr="00026F23">
        <w:rPr>
          <w:rFonts w:eastAsia="Calibri"/>
          <w:b/>
          <w:iCs/>
          <w:highlight w:val="green"/>
          <w:u w:val="single"/>
          <w:bdr w:val="single" w:sz="8" w:space="0" w:color="auto"/>
        </w:rPr>
        <w:t>capable</w:t>
      </w:r>
      <w:r w:rsidRPr="00026F23">
        <w:rPr>
          <w:rFonts w:eastAsia="Calibri"/>
          <w:b/>
          <w:highlight w:val="green"/>
          <w:u w:val="single"/>
        </w:rPr>
        <w:t xml:space="preserve"> of producing a</w:t>
      </w:r>
      <w:r w:rsidRPr="00B15179">
        <w:rPr>
          <w:rFonts w:eastAsia="Calibri"/>
          <w:b/>
          <w:u w:val="single"/>
        </w:rPr>
        <w:t xml:space="preserve"> successful</w:t>
      </w:r>
      <w:r w:rsidRPr="00B15179">
        <w:rPr>
          <w:rFonts w:eastAsia="Calibri"/>
          <w:sz w:val="16"/>
        </w:rPr>
        <w:t xml:space="preserve"> missile defense system like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he said.</w:t>
      </w:r>
    </w:p>
    <w:p w14:paraId="3FE3F703" w14:textId="77777777" w:rsidR="00CE6257" w:rsidRPr="00B15179" w:rsidRDefault="00CE6257" w:rsidP="00CE6257">
      <w:pPr>
        <w:rPr>
          <w:rFonts w:eastAsia="Calibri"/>
          <w:sz w:val="16"/>
        </w:rPr>
      </w:pPr>
      <w:r w:rsidRPr="00B15179">
        <w:rPr>
          <w:rFonts w:eastAsia="Calibri"/>
          <w:sz w:val="16"/>
        </w:rPr>
        <w:t>“</w:t>
      </w:r>
      <w:r w:rsidRPr="00B15179">
        <w:rPr>
          <w:rFonts w:eastAsia="Calibri"/>
          <w:b/>
          <w:u w:val="single"/>
        </w:rPr>
        <w:t xml:space="preserve">It </w:t>
      </w:r>
      <w:r w:rsidRPr="00B15179">
        <w:rPr>
          <w:rFonts w:eastAsia="Calibri"/>
          <w:b/>
          <w:iCs/>
          <w:u w:val="single"/>
          <w:bdr w:val="single" w:sz="8" w:space="0" w:color="auto"/>
        </w:rPr>
        <w:t>is</w:t>
      </w:r>
      <w:r w:rsidRPr="00B15179">
        <w:rPr>
          <w:rFonts w:eastAsia="Calibri"/>
          <w:b/>
          <w:u w:val="single"/>
        </w:rPr>
        <w:t xml:space="preserve"> technologically feasible</w:t>
      </w:r>
      <w:r w:rsidRPr="00B15179">
        <w:rPr>
          <w:rFonts w:eastAsia="Calibri"/>
          <w:sz w:val="16"/>
        </w:rPr>
        <w:t>,” he said. “It’ll be expensive, for sure, but we’re a wealthy nation. We could make the choice to prioritize it.”</w:t>
      </w:r>
    </w:p>
    <w:p w14:paraId="2787FF17" w14:textId="77777777" w:rsidR="00CE6257" w:rsidRPr="00B15179" w:rsidRDefault="00CE6257" w:rsidP="00CE6257">
      <w:pPr>
        <w:rPr>
          <w:rFonts w:eastAsia="Calibri"/>
          <w:sz w:val="16"/>
        </w:rPr>
      </w:pPr>
      <w:r w:rsidRPr="00B15179">
        <w:rPr>
          <w:rFonts w:eastAsia="Calibri"/>
          <w:sz w:val="16"/>
        </w:rPr>
        <w:t>As much as the space industry has evolved, Whiting cautioned that “there is some fragility in that defense industrial base and in that commercial space sector.”</w:t>
      </w:r>
    </w:p>
    <w:p w14:paraId="2751D665" w14:textId="77777777" w:rsidR="00CE6257" w:rsidRPr="00B15179" w:rsidRDefault="00CE6257" w:rsidP="00CE6257">
      <w:pPr>
        <w:rPr>
          <w:rFonts w:eastAsia="Calibri"/>
          <w:sz w:val="16"/>
        </w:rPr>
      </w:pPr>
      <w:r w:rsidRPr="00B15179">
        <w:rPr>
          <w:rFonts w:eastAsia="Calibri"/>
          <w:sz w:val="16"/>
        </w:rPr>
        <w:t>In the past, several large companies have relied on a single subcontractor to supply critical components, which creates “a choke point for us,” Whiting said.</w:t>
      </w:r>
    </w:p>
    <w:p w14:paraId="099AADA5" w14:textId="77777777" w:rsidR="00CE6257" w:rsidRPr="00B15179" w:rsidRDefault="00CE6257" w:rsidP="00CE6257">
      <w:pPr>
        <w:rPr>
          <w:rFonts w:eastAsia="Calibri"/>
          <w:sz w:val="16"/>
        </w:rPr>
      </w:pPr>
      <w:r w:rsidRPr="00B15179">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E045B53" w14:textId="77777777" w:rsidR="00CE6257" w:rsidRPr="00B15179" w:rsidRDefault="00CE6257" w:rsidP="00CE6257">
      <w:pPr>
        <w:rPr>
          <w:rFonts w:eastAsia="Calibri"/>
          <w:sz w:val="16"/>
        </w:rPr>
      </w:pPr>
      <w:r w:rsidRPr="00B15179">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8304476" w14:textId="77777777" w:rsidR="00CE6257" w:rsidRPr="00B15179" w:rsidRDefault="00CE6257" w:rsidP="00CE6257">
      <w:pPr>
        <w:rPr>
          <w:rFonts w:eastAsia="Calibri"/>
          <w:sz w:val="16"/>
        </w:rPr>
      </w:pPr>
      <w:r w:rsidRPr="00B15179">
        <w:rPr>
          <w:rFonts w:eastAsia="Calibri"/>
          <w:sz w:val="16"/>
        </w:rPr>
        <w:t>The program’s first tranche of satellites was supposed to launch this year but is delayed. Tranche two has about 50 satellites under contract and in production.</w:t>
      </w:r>
    </w:p>
    <w:p w14:paraId="4EBF3D61" w14:textId="77777777" w:rsidR="00CE6257" w:rsidRPr="00B15179" w:rsidRDefault="00CE6257" w:rsidP="00CE6257">
      <w:pPr>
        <w:rPr>
          <w:rFonts w:eastAsia="Calibri"/>
          <w:sz w:val="16"/>
        </w:rPr>
      </w:pPr>
      <w:r w:rsidRPr="00B15179">
        <w:rPr>
          <w:rFonts w:eastAsia="Calibri"/>
          <w:b/>
          <w:u w:val="single"/>
        </w:rPr>
        <w:t xml:space="preserve">While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may be </w:t>
      </w:r>
      <w:r w:rsidRPr="00026F23">
        <w:rPr>
          <w:rFonts w:eastAsia="Calibri"/>
          <w:b/>
          <w:iCs/>
          <w:highlight w:val="green"/>
          <w:u w:val="single"/>
          <w:bdr w:val="single" w:sz="8" w:space="0" w:color="auto"/>
        </w:rPr>
        <w:t>technologically</w:t>
      </w:r>
      <w:r w:rsidRPr="00026F23">
        <w:rPr>
          <w:rFonts w:eastAsia="Calibri"/>
          <w:b/>
          <w:highlight w:val="green"/>
          <w:u w:val="single"/>
        </w:rPr>
        <w:t xml:space="preserve"> possible</w:t>
      </w:r>
      <w:r w:rsidRPr="00B15179">
        <w:rPr>
          <w:rFonts w:eastAsia="Calibri"/>
          <w:sz w:val="16"/>
        </w:rPr>
        <w:t xml:space="preserve">, Harrison said, </w:t>
      </w:r>
      <w:r w:rsidRPr="00026F23">
        <w:rPr>
          <w:rFonts w:eastAsia="Calibri"/>
          <w:b/>
          <w:highlight w:val="green"/>
          <w:u w:val="single"/>
        </w:rPr>
        <w:t xml:space="preserve">it might not be </w:t>
      </w:r>
      <w:r w:rsidRPr="00026F23">
        <w:rPr>
          <w:rFonts w:eastAsia="Calibri"/>
          <w:b/>
          <w:iCs/>
          <w:highlight w:val="green"/>
          <w:u w:val="single"/>
          <w:bdr w:val="single" w:sz="8" w:space="0" w:color="auto"/>
        </w:rPr>
        <w:t>politically</w:t>
      </w:r>
      <w:r w:rsidRPr="00B15179">
        <w:rPr>
          <w:rFonts w:eastAsia="Calibri"/>
          <w:b/>
          <w:u w:val="single"/>
        </w:rPr>
        <w:t xml:space="preserve"> feasible. </w:t>
      </w:r>
      <w:r w:rsidRPr="00026F23">
        <w:rPr>
          <w:rFonts w:eastAsia="Calibri"/>
          <w:b/>
          <w:highlight w:val="green"/>
          <w:u w:val="single"/>
        </w:rPr>
        <w:t xml:space="preserve">Its </w:t>
      </w:r>
      <w:r w:rsidRPr="00026F23">
        <w:rPr>
          <w:rFonts w:eastAsia="Calibri"/>
          <w:b/>
          <w:iCs/>
          <w:highlight w:val="green"/>
          <w:u w:val="single"/>
          <w:bdr w:val="single" w:sz="8" w:space="0" w:color="auto"/>
        </w:rPr>
        <w:t>fate</w:t>
      </w:r>
      <w:r w:rsidRPr="00026F23">
        <w:rPr>
          <w:rFonts w:eastAsia="Calibri"/>
          <w:b/>
          <w:highlight w:val="green"/>
          <w:u w:val="single"/>
        </w:rPr>
        <w:t xml:space="preserve"> could be </w:t>
      </w:r>
      <w:r w:rsidRPr="00026F23">
        <w:rPr>
          <w:rFonts w:eastAsia="Calibri"/>
          <w:b/>
          <w:iCs/>
          <w:highlight w:val="green"/>
          <w:u w:val="single"/>
          <w:bdr w:val="single" w:sz="8" w:space="0" w:color="auto"/>
        </w:rPr>
        <w:t>decided</w:t>
      </w:r>
      <w:r w:rsidRPr="00026F23">
        <w:rPr>
          <w:rFonts w:eastAsia="Calibri"/>
          <w:b/>
          <w:highlight w:val="green"/>
          <w:u w:val="single"/>
        </w:rPr>
        <w:t xml:space="preserve"> by the</w:t>
      </w:r>
      <w:r w:rsidRPr="00B15179">
        <w:rPr>
          <w:rFonts w:eastAsia="Calibri"/>
          <w:sz w:val="16"/>
        </w:rPr>
        <w:t xml:space="preserve"> 20</w:t>
      </w:r>
      <w:r w:rsidRPr="00026F23">
        <w:rPr>
          <w:rFonts w:eastAsia="Calibri"/>
          <w:b/>
          <w:iCs/>
          <w:highlight w:val="green"/>
          <w:u w:val="single"/>
          <w:bdr w:val="single" w:sz="8" w:space="0" w:color="auto"/>
        </w:rPr>
        <w:t>26</w:t>
      </w:r>
      <w:r w:rsidRPr="00B15179">
        <w:rPr>
          <w:rFonts w:eastAsia="Calibri"/>
          <w:sz w:val="16"/>
        </w:rPr>
        <w:t xml:space="preserve"> congressional </w:t>
      </w:r>
      <w:r w:rsidRPr="00026F23">
        <w:rPr>
          <w:rFonts w:eastAsia="Calibri"/>
          <w:b/>
          <w:iCs/>
          <w:highlight w:val="green"/>
          <w:u w:val="single"/>
          <w:bdr w:val="single" w:sz="8" w:space="0" w:color="auto"/>
        </w:rPr>
        <w:t>midterm</w:t>
      </w:r>
      <w:r w:rsidRPr="00B15179">
        <w:rPr>
          <w:rFonts w:eastAsia="Calibri"/>
          <w:sz w:val="16"/>
        </w:rPr>
        <w:t xml:space="preserve"> election</w:t>
      </w:r>
      <w:r w:rsidRPr="00026F23">
        <w:rPr>
          <w:rFonts w:eastAsia="Calibri"/>
          <w:b/>
          <w:iCs/>
          <w:highlight w:val="green"/>
          <w:u w:val="single"/>
          <w:bdr w:val="single" w:sz="8" w:space="0" w:color="auto"/>
        </w:rPr>
        <w:t>s</w:t>
      </w:r>
      <w:r w:rsidRPr="00B15179">
        <w:rPr>
          <w:rFonts w:eastAsia="Calibri"/>
          <w:sz w:val="16"/>
        </w:rPr>
        <w:t>.</w:t>
      </w:r>
    </w:p>
    <w:p w14:paraId="19A29C44" w14:textId="77777777" w:rsidR="00CE6257" w:rsidRPr="00B15179" w:rsidRDefault="00CE6257" w:rsidP="00CE6257">
      <w:pPr>
        <w:rPr>
          <w:rFonts w:eastAsia="Calibri"/>
          <w:sz w:val="16"/>
        </w:rPr>
      </w:pPr>
      <w:r w:rsidRPr="00B15179">
        <w:rPr>
          <w:rFonts w:eastAsia="Calibri"/>
          <w:sz w:val="16"/>
        </w:rPr>
        <w:t>“</w:t>
      </w:r>
      <w:r w:rsidRPr="00026F23">
        <w:rPr>
          <w:rFonts w:eastAsia="Calibri"/>
          <w:b/>
          <w:highlight w:val="green"/>
          <w:u w:val="single"/>
        </w:rPr>
        <w:t xml:space="preserve">If the House </w:t>
      </w:r>
      <w:r w:rsidRPr="00026F23">
        <w:rPr>
          <w:rFonts w:eastAsia="Calibri"/>
          <w:b/>
          <w:iCs/>
          <w:highlight w:val="green"/>
          <w:u w:val="single"/>
          <w:bdr w:val="single" w:sz="8" w:space="0" w:color="auto"/>
        </w:rPr>
        <w:t>flips</w:t>
      </w:r>
      <w:r w:rsidRPr="00026F23">
        <w:rPr>
          <w:rFonts w:eastAsia="Calibri"/>
          <w:b/>
          <w:highlight w:val="green"/>
          <w:u w:val="single"/>
        </w:rPr>
        <w:t xml:space="preserve"> to</w:t>
      </w:r>
      <w:r w:rsidRPr="00B15179">
        <w:rPr>
          <w:rFonts w:eastAsia="Calibri"/>
          <w:sz w:val="16"/>
        </w:rPr>
        <w:t xml:space="preserve"> the </w:t>
      </w:r>
      <w:r w:rsidRPr="00026F23">
        <w:rPr>
          <w:rFonts w:eastAsia="Calibri"/>
          <w:b/>
          <w:iCs/>
          <w:highlight w:val="green"/>
          <w:u w:val="single"/>
          <w:bdr w:val="single" w:sz="8" w:space="0" w:color="auto"/>
        </w:rPr>
        <w:t>Dem</w:t>
      </w:r>
      <w:r w:rsidRPr="00B15179">
        <w:rPr>
          <w:rFonts w:eastAsia="Calibri"/>
          <w:sz w:val="16"/>
        </w:rPr>
        <w:t>ocrat</w:t>
      </w:r>
      <w:r w:rsidRPr="00026F23">
        <w:rPr>
          <w:rFonts w:eastAsia="Calibri"/>
          <w:b/>
          <w:iCs/>
          <w:highlight w:val="green"/>
          <w:u w:val="single"/>
          <w:bdr w:val="single" w:sz="8" w:space="0" w:color="auto"/>
        </w:rPr>
        <w:t>s</w:t>
      </w:r>
      <w:r w:rsidRPr="00B15179">
        <w:rPr>
          <w:rFonts w:eastAsia="Calibri"/>
          <w:sz w:val="16"/>
        </w:rPr>
        <w:t xml:space="preserve"> … </w:t>
      </w:r>
      <w:r w:rsidRPr="00026F23">
        <w:rPr>
          <w:rFonts w:eastAsia="Calibri"/>
          <w:b/>
          <w:highlight w:val="green"/>
          <w:u w:val="single"/>
        </w:rPr>
        <w:t xml:space="preserve">how </w:t>
      </w:r>
      <w:r w:rsidRPr="00026F23">
        <w:rPr>
          <w:rFonts w:eastAsia="Calibri"/>
          <w:b/>
          <w:iCs/>
          <w:highlight w:val="green"/>
          <w:u w:val="single"/>
          <w:bdr w:val="single" w:sz="8" w:space="0" w:color="auto"/>
        </w:rPr>
        <w:t>enthusiastic</w:t>
      </w:r>
      <w:r w:rsidRPr="00026F23">
        <w:rPr>
          <w:rFonts w:eastAsia="Calibri"/>
          <w:b/>
          <w:highlight w:val="green"/>
          <w:u w:val="single"/>
        </w:rPr>
        <w:t xml:space="preserve"> are they going to be to put </w:t>
      </w:r>
      <w:r w:rsidRPr="00026F23">
        <w:rPr>
          <w:rFonts w:eastAsia="Calibri"/>
          <w:b/>
          <w:iCs/>
          <w:highlight w:val="green"/>
          <w:u w:val="single"/>
          <w:bdr w:val="single" w:sz="8" w:space="0" w:color="auto"/>
        </w:rPr>
        <w:t>extra money</w:t>
      </w:r>
      <w:r w:rsidRPr="00B15179">
        <w:rPr>
          <w:rFonts w:eastAsia="Calibri"/>
          <w:b/>
          <w:u w:val="single"/>
        </w:rPr>
        <w:t xml:space="preserve"> in the budget </w:t>
      </w:r>
      <w:r w:rsidRPr="00026F23">
        <w:rPr>
          <w:rFonts w:eastAsia="Calibri"/>
          <w:b/>
          <w:highlight w:val="green"/>
          <w:u w:val="single"/>
        </w:rPr>
        <w:t xml:space="preserve">for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with</w:t>
      </w:r>
      <w:r w:rsidRPr="00B15179">
        <w:rPr>
          <w:rFonts w:eastAsia="Calibri"/>
          <w:b/>
          <w:u w:val="single"/>
        </w:rPr>
        <w:t xml:space="preserve"> </w:t>
      </w:r>
      <w:r w:rsidRPr="00026F23">
        <w:rPr>
          <w:rFonts w:eastAsia="Calibri"/>
          <w:b/>
          <w:iCs/>
          <w:highlight w:val="green"/>
          <w:u w:val="single"/>
          <w:bdr w:val="single" w:sz="8" w:space="0" w:color="auto"/>
        </w:rPr>
        <w:t>that name</w:t>
      </w:r>
      <w:r w:rsidRPr="00B15179">
        <w:rPr>
          <w:rFonts w:eastAsia="Calibri"/>
          <w:sz w:val="16"/>
        </w:rPr>
        <w:t>?” he said.</w:t>
      </w:r>
    </w:p>
    <w:p w14:paraId="0E519102" w14:textId="77777777" w:rsidR="00CE6257" w:rsidRPr="00B15179" w:rsidRDefault="00CE6257" w:rsidP="00CE6257">
      <w:pPr>
        <w:keepNext/>
        <w:keepLines/>
        <w:spacing w:before="40" w:after="0"/>
        <w:outlineLvl w:val="3"/>
        <w:rPr>
          <w:rFonts w:eastAsia="Malgun Gothic" w:cs="Times New Roman"/>
          <w:b/>
          <w:iCs/>
          <w:sz w:val="26"/>
        </w:rPr>
      </w:pPr>
      <w:r w:rsidRPr="00B15179">
        <w:rPr>
          <w:rFonts w:eastAsia="Malgun Gothic" w:cs="Times New Roman"/>
          <w:b/>
          <w:iCs/>
          <w:sz w:val="26"/>
        </w:rPr>
        <w:t xml:space="preserve">Golden Dome creates </w:t>
      </w:r>
      <w:r w:rsidRPr="00B15179">
        <w:rPr>
          <w:rFonts w:eastAsia="Malgun Gothic" w:cs="Times New Roman"/>
          <w:b/>
          <w:iCs/>
          <w:sz w:val="26"/>
          <w:u w:val="single"/>
        </w:rPr>
        <w:t>multiple scenarios</w:t>
      </w:r>
      <w:r w:rsidRPr="00B15179">
        <w:rPr>
          <w:rFonts w:eastAsia="Malgun Gothic" w:cs="Times New Roman"/>
          <w:b/>
          <w:iCs/>
          <w:sz w:val="26"/>
        </w:rPr>
        <w:t xml:space="preserve"> for extinction---including </w:t>
      </w:r>
      <w:r w:rsidRPr="00B15179">
        <w:rPr>
          <w:rFonts w:eastAsia="Malgun Gothic" w:cs="Times New Roman"/>
          <w:b/>
          <w:iCs/>
          <w:sz w:val="26"/>
          <w:u w:val="single"/>
        </w:rPr>
        <w:t>space wars</w:t>
      </w:r>
      <w:r w:rsidRPr="00B15179">
        <w:rPr>
          <w:rFonts w:eastAsia="Malgun Gothic" w:cs="Times New Roman"/>
          <w:b/>
          <w:iCs/>
          <w:sz w:val="26"/>
        </w:rPr>
        <w:t xml:space="preserve"> and </w:t>
      </w:r>
      <w:r w:rsidRPr="00B15179">
        <w:rPr>
          <w:rFonts w:eastAsia="Malgun Gothic" w:cs="Times New Roman"/>
          <w:b/>
          <w:iCs/>
          <w:sz w:val="26"/>
          <w:u w:val="single"/>
        </w:rPr>
        <w:t>first-strike instability</w:t>
      </w:r>
      <w:r w:rsidRPr="00B15179">
        <w:rPr>
          <w:rFonts w:eastAsia="Malgun Gothic" w:cs="Times New Roman"/>
          <w:b/>
          <w:iCs/>
          <w:sz w:val="26"/>
        </w:rPr>
        <w:t>.</w:t>
      </w:r>
    </w:p>
    <w:p w14:paraId="6A34A4F5" w14:textId="77777777" w:rsidR="00CE6257" w:rsidRPr="00B15179" w:rsidRDefault="00CE6257" w:rsidP="00CE6257">
      <w:pPr>
        <w:rPr>
          <w:rFonts w:eastAsia="Calibri"/>
        </w:rPr>
      </w:pPr>
      <w:r w:rsidRPr="00B15179">
        <w:rPr>
          <w:rFonts w:eastAsia="Calibri"/>
          <w:b/>
          <w:bCs/>
          <w:sz w:val="26"/>
        </w:rPr>
        <w:t xml:space="preserve">Romaniuk ’10-3 </w:t>
      </w:r>
      <w:r w:rsidRPr="00B15179">
        <w:rPr>
          <w:rFonts w:eastAsia="Calibr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00A943CB" w14:textId="77777777" w:rsidR="00CE6257" w:rsidRPr="00B15179" w:rsidRDefault="00CE6257" w:rsidP="00CE6257">
      <w:pPr>
        <w:rPr>
          <w:rFonts w:eastAsia="Calibri"/>
          <w:sz w:val="16"/>
        </w:rPr>
      </w:pPr>
      <w:r w:rsidRPr="00B15179">
        <w:rPr>
          <w:rFonts w:eastAsia="Calibri"/>
          <w:sz w:val="16"/>
        </w:rPr>
        <w:t>Golden Dome: Shield or Provocation?</w:t>
      </w:r>
    </w:p>
    <w:p w14:paraId="789A6EBA" w14:textId="77777777" w:rsidR="00CE6257" w:rsidRPr="00B15179" w:rsidRDefault="00CE6257" w:rsidP="00CE6257">
      <w:pPr>
        <w:rPr>
          <w:rFonts w:eastAsia="Calibri"/>
          <w:sz w:val="16"/>
        </w:rPr>
      </w:pP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xml:space="preserve"> represents Washington’s determination to maintain dominance in space and achieve near-absolute protection against missile threats. Yet this ambition risks </w:t>
      </w:r>
      <w:r w:rsidRPr="00B15179">
        <w:rPr>
          <w:rFonts w:eastAsia="Calibri"/>
          <w:b/>
          <w:iCs/>
          <w:u w:val="single"/>
          <w:bdr w:val="single" w:sz="8" w:space="0" w:color="auto"/>
        </w:rPr>
        <w:t>fuel</w:t>
      </w:r>
      <w:r w:rsidRPr="00B15179">
        <w:rPr>
          <w:rFonts w:eastAsia="Calibri"/>
          <w:sz w:val="16"/>
        </w:rPr>
        <w:t xml:space="preserve">ling </w:t>
      </w:r>
      <w:r w:rsidRPr="00B15179">
        <w:rPr>
          <w:rFonts w:eastAsia="Calibri"/>
          <w:b/>
          <w:u w:val="single"/>
        </w:rPr>
        <w:t>instability</w:t>
      </w:r>
      <w:r w:rsidRPr="00B15179">
        <w:rPr>
          <w:rFonts w:eastAsia="Calibri"/>
          <w:sz w:val="16"/>
        </w:rPr>
        <w:t xml:space="preserve">. </w:t>
      </w:r>
      <w:r w:rsidRPr="00026F23">
        <w:rPr>
          <w:rFonts w:eastAsia="Calibri"/>
          <w:b/>
          <w:iCs/>
          <w:highlight w:val="green"/>
          <w:u w:val="single"/>
          <w:bdr w:val="single" w:sz="8" w:space="0" w:color="auto"/>
        </w:rPr>
        <w:t>Undermining</w:t>
      </w:r>
      <w:r w:rsidRPr="00B15179">
        <w:rPr>
          <w:rFonts w:eastAsia="Calibri"/>
          <w:b/>
          <w:u w:val="single"/>
        </w:rPr>
        <w:t xml:space="preserve"> adversaries’ </w:t>
      </w:r>
      <w:r w:rsidRPr="00026F23">
        <w:rPr>
          <w:rFonts w:eastAsia="Calibri"/>
          <w:b/>
          <w:highlight w:val="green"/>
          <w:u w:val="single"/>
        </w:rPr>
        <w:t>confidence in their</w:t>
      </w:r>
      <w:r w:rsidRPr="00B15179">
        <w:rPr>
          <w:rFonts w:eastAsia="Calibri"/>
          <w:sz w:val="16"/>
        </w:rPr>
        <w:t xml:space="preserve"> nuclear </w:t>
      </w:r>
      <w:r w:rsidRPr="00026F23">
        <w:rPr>
          <w:rFonts w:eastAsia="Calibri"/>
          <w:b/>
          <w:iCs/>
          <w:highlight w:val="green"/>
          <w:u w:val="single"/>
          <w:bdr w:val="single" w:sz="8" w:space="0" w:color="auto"/>
        </w:rPr>
        <w:t>deterrents</w:t>
      </w:r>
      <w:r w:rsidRPr="00B15179">
        <w:rPr>
          <w:rFonts w:eastAsia="Calibri"/>
          <w:b/>
          <w:u w:val="single"/>
        </w:rPr>
        <w:t xml:space="preserve">, the system could </w:t>
      </w:r>
      <w:r w:rsidRPr="00026F23">
        <w:rPr>
          <w:rFonts w:eastAsia="Calibri"/>
          <w:b/>
          <w:highlight w:val="green"/>
          <w:u w:val="single"/>
        </w:rPr>
        <w:t xml:space="preserve">spur a </w:t>
      </w:r>
      <w:r w:rsidRPr="00026F23">
        <w:rPr>
          <w:rFonts w:eastAsia="Calibri"/>
          <w:b/>
          <w:iCs/>
          <w:highlight w:val="green"/>
          <w:u w:val="single"/>
          <w:bdr w:val="single" w:sz="8" w:space="0" w:color="auto"/>
        </w:rPr>
        <w:t>rush</w:t>
      </w:r>
      <w:r w:rsidRPr="00026F23">
        <w:rPr>
          <w:rFonts w:eastAsia="Calibri"/>
          <w:b/>
          <w:highlight w:val="green"/>
          <w:u w:val="single"/>
        </w:rPr>
        <w:t xml:space="preserve"> to</w:t>
      </w:r>
      <w:r w:rsidRPr="00B15179">
        <w:rPr>
          <w:rFonts w:eastAsia="Calibri"/>
          <w:sz w:val="16"/>
        </w:rPr>
        <w:t xml:space="preserve"> develop </w:t>
      </w:r>
      <w:r w:rsidRPr="00026F23">
        <w:rPr>
          <w:rFonts w:eastAsia="Calibri"/>
          <w:b/>
          <w:iCs/>
          <w:highlight w:val="green"/>
          <w:u w:val="single"/>
          <w:bdr w:val="single" w:sz="8" w:space="0" w:color="auto"/>
        </w:rPr>
        <w:t>countermeasures</w:t>
      </w:r>
      <w:r w:rsidRPr="00B15179">
        <w:rPr>
          <w:rFonts w:eastAsia="Calibri"/>
          <w:sz w:val="16"/>
        </w:rPr>
        <w:t>—</w:t>
      </w:r>
      <w:r w:rsidRPr="00026F23">
        <w:rPr>
          <w:rFonts w:eastAsia="Calibri"/>
          <w:b/>
          <w:iCs/>
          <w:highlight w:val="green"/>
          <w:u w:val="single"/>
          <w:bdr w:val="single" w:sz="8" w:space="0" w:color="auto"/>
        </w:rPr>
        <w:t>hypersonic</w:t>
      </w:r>
      <w:r w:rsidRPr="00B15179">
        <w:rPr>
          <w:rFonts w:eastAsia="Calibri"/>
          <w:sz w:val="16"/>
        </w:rPr>
        <w:t xml:space="preserve"> glide vehicle</w:t>
      </w:r>
      <w:r w:rsidRPr="00026F23">
        <w:rPr>
          <w:rFonts w:eastAsia="Calibri"/>
          <w:b/>
          <w:iCs/>
          <w:highlight w:val="green"/>
          <w:u w:val="single"/>
          <w:bdr w:val="single" w:sz="8" w:space="0" w:color="auto"/>
        </w:rPr>
        <w:t>s</w:t>
      </w:r>
      <w:r w:rsidRPr="00B15179">
        <w:rPr>
          <w:rFonts w:eastAsia="Calibri"/>
          <w:sz w:val="16"/>
        </w:rPr>
        <w:t xml:space="preserve">, penetration aids, </w:t>
      </w:r>
      <w:r w:rsidRPr="00026F23">
        <w:rPr>
          <w:rFonts w:eastAsia="Calibri"/>
          <w:b/>
          <w:highlight w:val="green"/>
          <w:u w:val="single"/>
        </w:rPr>
        <w:t xml:space="preserve">and </w:t>
      </w:r>
      <w:r w:rsidRPr="00026F23">
        <w:rPr>
          <w:rFonts w:eastAsia="Calibri"/>
          <w:b/>
          <w:iCs/>
          <w:highlight w:val="green"/>
          <w:u w:val="single"/>
          <w:bdr w:val="single" w:sz="8" w:space="0" w:color="auto"/>
        </w:rPr>
        <w:t>a</w:t>
      </w:r>
      <w:r w:rsidRPr="00B15179">
        <w:rPr>
          <w:rFonts w:eastAsia="Calibri"/>
          <w:sz w:val="16"/>
        </w:rPr>
        <w:t>nti-</w:t>
      </w:r>
      <w:r w:rsidRPr="00026F23">
        <w:rPr>
          <w:rFonts w:eastAsia="Calibri"/>
          <w:b/>
          <w:iCs/>
          <w:highlight w:val="green"/>
          <w:u w:val="single"/>
          <w:bdr w:val="single" w:sz="8" w:space="0" w:color="auto"/>
        </w:rPr>
        <w:t>sat</w:t>
      </w:r>
      <w:r w:rsidRPr="00B15179">
        <w:rPr>
          <w:rFonts w:eastAsia="Calibri"/>
          <w:sz w:val="16"/>
        </w:rPr>
        <w:t>ellite weapon</w:t>
      </w:r>
      <w:r w:rsidRPr="00026F23">
        <w:rPr>
          <w:rFonts w:eastAsia="Calibri"/>
          <w:b/>
          <w:iCs/>
          <w:highlight w:val="green"/>
          <w:u w:val="single"/>
          <w:bdr w:val="single" w:sz="8" w:space="0" w:color="auto"/>
        </w:rPr>
        <w:t>s</w:t>
      </w:r>
      <w:r w:rsidRPr="00B15179">
        <w:rPr>
          <w:rFonts w:eastAsia="Calibri"/>
          <w:sz w:val="16"/>
        </w:rPr>
        <w:t xml:space="preserve">—potentially </w:t>
      </w:r>
      <w:r w:rsidRPr="00B15179">
        <w:rPr>
          <w:rFonts w:eastAsia="Calibri"/>
          <w:b/>
          <w:iCs/>
          <w:u w:val="single"/>
          <w:bdr w:val="single" w:sz="8" w:space="0" w:color="auto"/>
        </w:rPr>
        <w:t>driving</w:t>
      </w:r>
      <w:r w:rsidRPr="00B15179">
        <w:rPr>
          <w:rFonts w:eastAsia="Calibri"/>
          <w:b/>
          <w:u w:val="single"/>
        </w:rPr>
        <w:t xml:space="preserve"> the world back toward</w:t>
      </w:r>
      <w:r w:rsidRPr="00B15179">
        <w:rPr>
          <w:rFonts w:eastAsia="Calibri"/>
          <w:sz w:val="16"/>
        </w:rPr>
        <w:t xml:space="preserve"> a level of strategic competition reminiscent of </w:t>
      </w:r>
      <w:r w:rsidRPr="00B15179">
        <w:rPr>
          <w:rFonts w:eastAsia="Calibri"/>
          <w:b/>
          <w:u w:val="single"/>
        </w:rPr>
        <w:t xml:space="preserve">the </w:t>
      </w:r>
      <w:r w:rsidRPr="00B15179">
        <w:rPr>
          <w:rFonts w:eastAsia="Calibri"/>
          <w:b/>
          <w:iCs/>
          <w:u w:val="single"/>
          <w:bdr w:val="single" w:sz="8" w:space="0" w:color="auto"/>
        </w:rPr>
        <w:t>Cold War</w:t>
      </w:r>
      <w:r w:rsidRPr="00B15179">
        <w:rPr>
          <w:rFonts w:eastAsia="Calibri"/>
          <w:sz w:val="16"/>
        </w:rPr>
        <w:t>.</w:t>
      </w:r>
    </w:p>
    <w:p w14:paraId="5796C750" w14:textId="77777777" w:rsidR="00CE6257" w:rsidRPr="00B15179" w:rsidRDefault="00CE6257" w:rsidP="00CE6257">
      <w:pPr>
        <w:rPr>
          <w:rFonts w:eastAsia="Calibri"/>
          <w:sz w:val="16"/>
        </w:rPr>
      </w:pPr>
      <w:r w:rsidRPr="00B15179">
        <w:rPr>
          <w:rFonts w:eastAsia="Calibri"/>
          <w:sz w:val="16"/>
        </w:rPr>
        <w:t xml:space="preserve">Some U.S. </w:t>
      </w:r>
      <w:r w:rsidRPr="00B15179">
        <w:rPr>
          <w:rFonts w:eastAsia="Calibri"/>
          <w:b/>
          <w:iCs/>
          <w:u w:val="single"/>
          <w:bdr w:val="single" w:sz="8" w:space="0" w:color="auto"/>
        </w:rPr>
        <w:t>allies</w:t>
      </w:r>
      <w:r w:rsidRPr="00B15179">
        <w:rPr>
          <w:rFonts w:eastAsia="Calibri"/>
          <w:sz w:val="16"/>
        </w:rPr>
        <w:t xml:space="preserve">, including Japan and Canada, have expressed interest in </w:t>
      </w:r>
      <w:r w:rsidRPr="00B15179">
        <w:rPr>
          <w:rFonts w:eastAsia="Calibri"/>
          <w:b/>
          <w:u w:val="single"/>
        </w:rPr>
        <w:t>participation</w:t>
      </w:r>
      <w:r w:rsidRPr="00B15179">
        <w:rPr>
          <w:rFonts w:eastAsia="Calibri"/>
          <w:sz w:val="16"/>
        </w:rPr>
        <w:t xml:space="preserve">. While co-operation may strengthen capabilities and burden-sharing, it also </w:t>
      </w:r>
      <w:r w:rsidRPr="00B15179">
        <w:rPr>
          <w:rFonts w:eastAsia="Calibri"/>
          <w:b/>
          <w:u w:val="single"/>
        </w:rPr>
        <w:t xml:space="preserve">reinforces </w:t>
      </w:r>
      <w:r w:rsidRPr="00B15179">
        <w:rPr>
          <w:rFonts w:eastAsia="Calibri"/>
          <w:b/>
          <w:iCs/>
          <w:u w:val="single"/>
          <w:bdr w:val="single" w:sz="8" w:space="0" w:color="auto"/>
        </w:rPr>
        <w:t>perceptions</w:t>
      </w:r>
      <w:r w:rsidRPr="00B15179">
        <w:rPr>
          <w:rFonts w:eastAsia="Calibri"/>
          <w:b/>
          <w:u w:val="single"/>
        </w:rPr>
        <w:t xml:space="preserve"> of exclusive </w:t>
      </w:r>
      <w:r w:rsidRPr="00B15179">
        <w:rPr>
          <w:rFonts w:eastAsia="Calibri"/>
          <w:b/>
          <w:iCs/>
          <w:u w:val="single"/>
          <w:bdr w:val="single" w:sz="8" w:space="0" w:color="auto"/>
        </w:rPr>
        <w:t>defence blocs</w:t>
      </w:r>
      <w:r w:rsidRPr="00B15179">
        <w:rPr>
          <w:rFonts w:eastAsia="Calibr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E69231A" w14:textId="77777777" w:rsidR="00CE6257" w:rsidRPr="00B15179" w:rsidRDefault="00CE6257" w:rsidP="00CE6257">
      <w:pPr>
        <w:rPr>
          <w:rFonts w:eastAsia="Calibri"/>
          <w:sz w:val="16"/>
        </w:rPr>
      </w:pPr>
      <w:r w:rsidRPr="00B15179">
        <w:rPr>
          <w:rFonts w:eastAsia="Calibri"/>
          <w:sz w:val="16"/>
        </w:rPr>
        <w:t>Linking Technology and Strategy</w:t>
      </w:r>
    </w:p>
    <w:p w14:paraId="32746A86" w14:textId="77777777" w:rsidR="00CE6257" w:rsidRPr="00B15179" w:rsidRDefault="00CE6257" w:rsidP="00CE6257">
      <w:pPr>
        <w:rPr>
          <w:rFonts w:eastAsia="Calibri"/>
          <w:sz w:val="16"/>
        </w:rPr>
      </w:pPr>
      <w:r w:rsidRPr="00B15179">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727547F" w14:textId="77777777" w:rsidR="00CE6257" w:rsidRPr="00B15179" w:rsidRDefault="00CE6257" w:rsidP="00CE6257">
      <w:pPr>
        <w:rPr>
          <w:rFonts w:eastAsia="Calibri"/>
          <w:sz w:val="16"/>
        </w:rPr>
      </w:pPr>
      <w:r w:rsidRPr="00B15179">
        <w:rPr>
          <w:rFonts w:eastAsia="Calibri"/>
          <w:sz w:val="16"/>
        </w:rPr>
        <w:t>From Homeland Shield to Global Flashpoint</w:t>
      </w:r>
    </w:p>
    <w:p w14:paraId="7AE1605A" w14:textId="77777777" w:rsidR="00CE6257" w:rsidRPr="00B15179" w:rsidRDefault="00CE6257" w:rsidP="00CE6257">
      <w:pPr>
        <w:rPr>
          <w:rFonts w:eastAsia="Calibri"/>
          <w:sz w:val="16"/>
        </w:rPr>
      </w:pPr>
      <w:r w:rsidRPr="00B15179">
        <w:rPr>
          <w:rFonts w:eastAsia="Calibr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33A6331" w14:textId="77777777" w:rsidR="00CE6257" w:rsidRPr="00B15179" w:rsidRDefault="00CE6257" w:rsidP="00CE6257">
      <w:pPr>
        <w:rPr>
          <w:rFonts w:eastAsia="Calibri"/>
          <w:sz w:val="16"/>
        </w:rPr>
      </w:pPr>
      <w:r w:rsidRPr="00B15179">
        <w:rPr>
          <w:rFonts w:eastAsia="Calibri"/>
          <w:b/>
          <w:u w:val="single"/>
        </w:rPr>
        <w:t xml:space="preserve">In </w:t>
      </w:r>
      <w:r w:rsidRPr="00B15179">
        <w:rPr>
          <w:rFonts w:eastAsia="Calibri"/>
          <w:b/>
          <w:iCs/>
          <w:u w:val="single"/>
          <w:bdr w:val="single" w:sz="8" w:space="0" w:color="auto"/>
        </w:rPr>
        <w:t>response</w:t>
      </w:r>
      <w:r w:rsidRPr="00B15179">
        <w:rPr>
          <w:rFonts w:eastAsia="Calibri"/>
          <w:b/>
          <w:u w:val="single"/>
        </w:rPr>
        <w:t xml:space="preserve">, China is </w:t>
      </w:r>
      <w:r w:rsidRPr="00B15179">
        <w:rPr>
          <w:rFonts w:eastAsia="Calibri"/>
          <w:b/>
          <w:iCs/>
          <w:u w:val="single"/>
          <w:bdr w:val="single" w:sz="8" w:space="0" w:color="auto"/>
        </w:rPr>
        <w:t>accelerating</w:t>
      </w:r>
      <w:r w:rsidRPr="00B15179">
        <w:rPr>
          <w:rFonts w:eastAsia="Calibri"/>
          <w:sz w:val="16"/>
        </w:rPr>
        <w:t xml:space="preserve"> its </w:t>
      </w:r>
      <w:r w:rsidRPr="00B15179">
        <w:rPr>
          <w:rFonts w:eastAsia="Calibri"/>
          <w:b/>
          <w:iCs/>
          <w:u w:val="single"/>
          <w:bdr w:val="single" w:sz="8" w:space="0" w:color="auto"/>
        </w:rPr>
        <w:t>a</w:t>
      </w:r>
      <w:r w:rsidRPr="00B15179">
        <w:rPr>
          <w:rFonts w:eastAsia="Calibri"/>
          <w:sz w:val="16"/>
        </w:rPr>
        <w:t>nti-</w:t>
      </w:r>
      <w:r w:rsidRPr="00B15179">
        <w:rPr>
          <w:rFonts w:eastAsia="Calibri"/>
          <w:b/>
          <w:iCs/>
          <w:u w:val="single"/>
          <w:bdr w:val="single" w:sz="8" w:space="0" w:color="auto"/>
        </w:rPr>
        <w:t>sat</w:t>
      </w:r>
      <w:r w:rsidRPr="00B15179">
        <w:rPr>
          <w:rFonts w:eastAsia="Calibri"/>
          <w:sz w:val="16"/>
        </w:rPr>
        <w:t xml:space="preserve">ellite </w:t>
      </w:r>
      <w:r w:rsidRPr="00B15179">
        <w:rPr>
          <w:rFonts w:eastAsia="Calibri"/>
          <w:b/>
          <w:u w:val="single"/>
        </w:rPr>
        <w:t xml:space="preserve">and </w:t>
      </w:r>
      <w:r w:rsidRPr="00B15179">
        <w:rPr>
          <w:rFonts w:eastAsia="Calibri"/>
          <w:b/>
          <w:iCs/>
          <w:u w:val="single"/>
          <w:bdr w:val="single" w:sz="8" w:space="0" w:color="auto"/>
        </w:rPr>
        <w:t>hypersonic</w:t>
      </w:r>
      <w:r w:rsidRPr="00B15179">
        <w:rPr>
          <w:rFonts w:eastAsia="Calibri"/>
          <w:sz w:val="16"/>
        </w:rPr>
        <w:t xml:space="preserve"> programme</w:t>
      </w:r>
      <w:r w:rsidRPr="00B15179">
        <w:rPr>
          <w:rFonts w:eastAsia="Calibri"/>
          <w:b/>
          <w:iCs/>
          <w:u w:val="single"/>
          <w:bdr w:val="single" w:sz="8" w:space="0" w:color="auto"/>
        </w:rPr>
        <w:t>s</w:t>
      </w:r>
      <w:r w:rsidRPr="00B15179">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1FC2A70" w14:textId="77777777" w:rsidR="00CE6257" w:rsidRPr="00B15179" w:rsidRDefault="00CE6257" w:rsidP="00CE6257">
      <w:pPr>
        <w:rPr>
          <w:rFonts w:eastAsia="Calibri"/>
          <w:sz w:val="16"/>
        </w:rPr>
      </w:pPr>
      <w:r w:rsidRPr="00B15179">
        <w:rPr>
          <w:rFonts w:eastAsia="Calibri"/>
          <w:sz w:val="16"/>
        </w:rPr>
        <w:t>The Space Dilemma</w:t>
      </w:r>
    </w:p>
    <w:p w14:paraId="21F4EA26" w14:textId="77777777" w:rsidR="00CE6257" w:rsidRPr="00B15179" w:rsidRDefault="00CE6257" w:rsidP="00CE6257">
      <w:pPr>
        <w:rPr>
          <w:rFonts w:eastAsia="Calibri"/>
          <w:sz w:val="16"/>
        </w:rPr>
      </w:pPr>
      <w:r w:rsidRPr="00B15179">
        <w:rPr>
          <w:rFonts w:eastAsia="Calibri"/>
          <w:sz w:val="16"/>
        </w:rPr>
        <w:t xml:space="preserve">The </w:t>
      </w:r>
      <w:r w:rsidRPr="00B15179">
        <w:rPr>
          <w:rFonts w:eastAsia="Calibri"/>
          <w:b/>
          <w:iCs/>
          <w:u w:val="single"/>
          <w:bdr w:val="single" w:sz="8" w:space="0" w:color="auto"/>
        </w:rPr>
        <w:t>militarisation</w:t>
      </w:r>
      <w:r w:rsidRPr="00B15179">
        <w:rPr>
          <w:rFonts w:eastAsia="Calibri"/>
          <w:b/>
          <w:u w:val="single"/>
        </w:rPr>
        <w:t xml:space="preserve"> of space presents </w:t>
      </w:r>
      <w:r w:rsidRPr="00B15179">
        <w:rPr>
          <w:rFonts w:eastAsia="Calibri"/>
          <w:b/>
          <w:iCs/>
          <w:u w:val="single"/>
          <w:bdr w:val="single" w:sz="8" w:space="0" w:color="auto"/>
        </w:rPr>
        <w:t>profound risks</w:t>
      </w:r>
      <w:r w:rsidRPr="00B15179">
        <w:rPr>
          <w:rFonts w:eastAsia="Calibri"/>
          <w:sz w:val="16"/>
        </w:rPr>
        <w:t xml:space="preserve"> for global security and long-term orbital sustainability. Absent robust governance frameworks, </w:t>
      </w:r>
      <w:r w:rsidRPr="00026F23">
        <w:rPr>
          <w:rFonts w:eastAsia="Calibri"/>
          <w:b/>
          <w:highlight w:val="green"/>
          <w:u w:val="single"/>
        </w:rPr>
        <w:t xml:space="preserve">deploying armed systems in orbit </w:t>
      </w:r>
      <w:r w:rsidRPr="00026F23">
        <w:rPr>
          <w:rFonts w:eastAsia="Calibri"/>
          <w:b/>
          <w:iCs/>
          <w:highlight w:val="green"/>
          <w:u w:val="single"/>
          <w:bdr w:val="single" w:sz="8" w:space="0" w:color="auto"/>
        </w:rPr>
        <w:t>erodes</w:t>
      </w:r>
      <w:r w:rsidRPr="00B15179">
        <w:rPr>
          <w:rFonts w:eastAsia="Calibri"/>
          <w:b/>
          <w:u w:val="single"/>
        </w:rPr>
        <w:t xml:space="preserve"> fragile </w:t>
      </w:r>
      <w:r w:rsidRPr="00026F23">
        <w:rPr>
          <w:rFonts w:eastAsia="Calibri"/>
          <w:b/>
          <w:highlight w:val="green"/>
          <w:u w:val="single"/>
        </w:rPr>
        <w:t>norms</w:t>
      </w:r>
      <w:r w:rsidRPr="00B15179">
        <w:rPr>
          <w:rFonts w:eastAsia="Calibri"/>
          <w:b/>
          <w:u w:val="single"/>
        </w:rPr>
        <w:t xml:space="preserve">, intensifies </w:t>
      </w:r>
      <w:r w:rsidRPr="00B15179">
        <w:rPr>
          <w:rFonts w:eastAsia="Calibri"/>
          <w:b/>
          <w:iCs/>
          <w:u w:val="single"/>
          <w:bdr w:val="single" w:sz="8" w:space="0" w:color="auto"/>
        </w:rPr>
        <w:t>mistrust</w:t>
      </w:r>
      <w:r w:rsidRPr="00B15179">
        <w:rPr>
          <w:rFonts w:eastAsia="Calibri"/>
          <w:b/>
          <w:u w:val="single"/>
        </w:rPr>
        <w:t xml:space="preserve">, </w:t>
      </w:r>
      <w:r w:rsidRPr="00026F23">
        <w:rPr>
          <w:rFonts w:eastAsia="Calibri"/>
          <w:b/>
          <w:highlight w:val="green"/>
          <w:u w:val="single"/>
        </w:rPr>
        <w:t xml:space="preserve">and </w:t>
      </w:r>
      <w:r w:rsidRPr="00026F23">
        <w:rPr>
          <w:rFonts w:eastAsia="Calibri"/>
          <w:b/>
          <w:iCs/>
          <w:highlight w:val="green"/>
          <w:u w:val="single"/>
          <w:bdr w:val="single" w:sz="8" w:space="0" w:color="auto"/>
        </w:rPr>
        <w:t>increases</w:t>
      </w:r>
      <w:r w:rsidRPr="00B15179">
        <w:rPr>
          <w:rFonts w:eastAsia="Calibri"/>
          <w:sz w:val="16"/>
        </w:rPr>
        <w:t xml:space="preserve"> the </w:t>
      </w:r>
      <w:r w:rsidRPr="00026F23">
        <w:rPr>
          <w:rFonts w:eastAsia="Calibri"/>
          <w:b/>
          <w:highlight w:val="green"/>
          <w:u w:val="single"/>
        </w:rPr>
        <w:t xml:space="preserve">danger of </w:t>
      </w:r>
      <w:r w:rsidRPr="00026F23">
        <w:rPr>
          <w:rFonts w:eastAsia="Calibri"/>
          <w:b/>
          <w:iCs/>
          <w:highlight w:val="green"/>
          <w:u w:val="single"/>
          <w:bdr w:val="single" w:sz="8" w:space="0" w:color="auto"/>
        </w:rPr>
        <w:t>miscalc</w:t>
      </w:r>
      <w:r w:rsidRPr="00B15179">
        <w:rPr>
          <w:rFonts w:eastAsia="Calibri"/>
          <w:sz w:val="16"/>
        </w:rPr>
        <w:t xml:space="preserve">ulation. Dual-use technologies complicate verification, blurring the line between defensive and offensive deployments. </w:t>
      </w:r>
      <w:r w:rsidRPr="00026F23">
        <w:rPr>
          <w:rFonts w:eastAsia="Calibri"/>
          <w:b/>
          <w:iCs/>
          <w:highlight w:val="green"/>
          <w:u w:val="single"/>
          <w:bdr w:val="single" w:sz="8" w:space="0" w:color="auto"/>
        </w:rPr>
        <w:t>Debris</w:t>
      </w:r>
      <w:r w:rsidRPr="00026F23">
        <w:rPr>
          <w:rFonts w:eastAsia="Calibri"/>
          <w:b/>
          <w:highlight w:val="green"/>
          <w:u w:val="single"/>
        </w:rPr>
        <w:t xml:space="preserve"> generated by</w:t>
      </w:r>
      <w:r w:rsidRPr="00B15179">
        <w:rPr>
          <w:rFonts w:eastAsia="Calibri"/>
          <w:sz w:val="16"/>
        </w:rPr>
        <w:t xml:space="preserve"> weapons tests or </w:t>
      </w:r>
      <w:r w:rsidRPr="00026F23">
        <w:rPr>
          <w:rFonts w:eastAsia="Calibri"/>
          <w:b/>
          <w:highlight w:val="green"/>
          <w:u w:val="single"/>
        </w:rPr>
        <w:t xml:space="preserve">intercepts </w:t>
      </w:r>
      <w:r w:rsidRPr="00026F23">
        <w:rPr>
          <w:rFonts w:eastAsia="Calibri"/>
          <w:b/>
          <w:iCs/>
          <w:highlight w:val="green"/>
          <w:u w:val="single"/>
          <w:bdr w:val="single" w:sz="8" w:space="0" w:color="auto"/>
        </w:rPr>
        <w:t>threatens satellites</w:t>
      </w:r>
      <w:r w:rsidRPr="00B15179">
        <w:rPr>
          <w:rFonts w:eastAsia="Calibri"/>
          <w:b/>
          <w:u w:val="single"/>
        </w:rPr>
        <w:t xml:space="preserve"> vital to communications, navigation, and</w:t>
      </w:r>
      <w:r w:rsidRPr="00B15179">
        <w:rPr>
          <w:rFonts w:eastAsia="Calibri"/>
          <w:sz w:val="16"/>
        </w:rPr>
        <w:t xml:space="preserve"> scientific </w:t>
      </w:r>
      <w:r w:rsidRPr="00B15179">
        <w:rPr>
          <w:rFonts w:eastAsia="Calibri"/>
          <w:b/>
          <w:u w:val="single"/>
        </w:rPr>
        <w:t>research</w:t>
      </w:r>
      <w:r w:rsidRPr="00B15179">
        <w:rPr>
          <w:rFonts w:eastAsia="Calibri"/>
          <w:sz w:val="16"/>
        </w:rPr>
        <w:t>.</w:t>
      </w:r>
    </w:p>
    <w:p w14:paraId="4BC77704" w14:textId="77777777" w:rsidR="00CE6257" w:rsidRPr="00B15179" w:rsidRDefault="00CE6257" w:rsidP="00CE6257">
      <w:pPr>
        <w:rPr>
          <w:rFonts w:eastAsia="Calibri"/>
          <w:sz w:val="16"/>
        </w:rPr>
      </w:pPr>
      <w:r w:rsidRPr="00B15179">
        <w:rPr>
          <w:rFonts w:eastAsia="Calibr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E2DABAC" w14:textId="77777777" w:rsidR="00CE6257" w:rsidRPr="00B15179" w:rsidRDefault="00CE6257" w:rsidP="00CE6257">
      <w:pPr>
        <w:rPr>
          <w:rFonts w:eastAsia="Calibri"/>
          <w:sz w:val="16"/>
        </w:rPr>
      </w:pPr>
      <w:r w:rsidRPr="00B15179">
        <w:rPr>
          <w:rFonts w:eastAsia="Calibri"/>
          <w:sz w:val="16"/>
        </w:rPr>
        <w:t>Strategic Risks and Operational Realism</w:t>
      </w:r>
    </w:p>
    <w:p w14:paraId="791FA971" w14:textId="77777777" w:rsidR="00CE6257" w:rsidRPr="00B15179" w:rsidRDefault="00CE6257" w:rsidP="00CE6257">
      <w:pPr>
        <w:rPr>
          <w:rFonts w:eastAsia="Calibri"/>
          <w:sz w:val="16"/>
        </w:rPr>
      </w:pPr>
      <w:r w:rsidRPr="00B15179">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B15179">
        <w:rPr>
          <w:rFonts w:eastAsia="Calibri"/>
          <w:b/>
          <w:u w:val="single"/>
        </w:rPr>
        <w:t xml:space="preserve">the </w:t>
      </w:r>
      <w:r w:rsidRPr="00B15179">
        <w:rPr>
          <w:rFonts w:eastAsia="Calibri"/>
          <w:b/>
          <w:iCs/>
          <w:u w:val="single"/>
          <w:bdr w:val="single" w:sz="8" w:space="0" w:color="auto"/>
        </w:rPr>
        <w:t>enormous budget</w:t>
      </w:r>
      <w:r w:rsidRPr="00B15179">
        <w:rPr>
          <w:rFonts w:eastAsia="Calibri"/>
          <w:b/>
          <w:u w:val="single"/>
        </w:rPr>
        <w:t xml:space="preserve"> could </w:t>
      </w:r>
      <w:r w:rsidRPr="00B15179">
        <w:rPr>
          <w:rFonts w:eastAsia="Calibri"/>
          <w:b/>
          <w:iCs/>
          <w:u w:val="single"/>
          <w:bdr w:val="single" w:sz="8" w:space="0" w:color="auto"/>
        </w:rPr>
        <w:t>drain resources</w:t>
      </w:r>
      <w:r w:rsidRPr="00B15179">
        <w:rPr>
          <w:rFonts w:eastAsia="Calibri"/>
          <w:b/>
          <w:u w:val="single"/>
        </w:rPr>
        <w:t xml:space="preserve"> from </w:t>
      </w:r>
      <w:r w:rsidRPr="00B15179">
        <w:rPr>
          <w:rFonts w:eastAsia="Calibri"/>
          <w:b/>
          <w:iCs/>
          <w:u w:val="single"/>
          <w:bdr w:val="single" w:sz="8" w:space="0" w:color="auto"/>
        </w:rPr>
        <w:t>nuclear mod</w:t>
      </w:r>
      <w:r w:rsidRPr="00B15179">
        <w:rPr>
          <w:rFonts w:eastAsia="Calibri"/>
          <w:sz w:val="16"/>
        </w:rPr>
        <w:t xml:space="preserve">ernisation, </w:t>
      </w:r>
      <w:r w:rsidRPr="00B15179">
        <w:rPr>
          <w:rFonts w:eastAsia="Calibri"/>
          <w:b/>
          <w:u w:val="single"/>
        </w:rPr>
        <w:t xml:space="preserve">conventional </w:t>
      </w:r>
      <w:r w:rsidRPr="00B15179">
        <w:rPr>
          <w:rFonts w:eastAsia="Calibri"/>
          <w:b/>
          <w:iCs/>
          <w:u w:val="single"/>
          <w:bdr w:val="single" w:sz="8" w:space="0" w:color="auto"/>
        </w:rPr>
        <w:t>readiness</w:t>
      </w:r>
      <w:r w:rsidRPr="00B15179">
        <w:rPr>
          <w:rFonts w:eastAsia="Calibri"/>
          <w:b/>
          <w:u w:val="single"/>
        </w:rPr>
        <w:t xml:space="preserve">, or emerging priorities such as </w:t>
      </w:r>
      <w:r w:rsidRPr="00B15179">
        <w:rPr>
          <w:rFonts w:eastAsia="Calibri"/>
          <w:b/>
          <w:iCs/>
          <w:u w:val="single"/>
          <w:bdr w:val="single" w:sz="8" w:space="0" w:color="auto"/>
        </w:rPr>
        <w:t>cyber defence</w:t>
      </w:r>
      <w:r w:rsidRPr="00B15179">
        <w:rPr>
          <w:rFonts w:eastAsia="Calibri"/>
          <w:sz w:val="16"/>
        </w:rPr>
        <w:t>.War history books</w:t>
      </w:r>
    </w:p>
    <w:p w14:paraId="4EB44A96" w14:textId="77777777" w:rsidR="00CE6257" w:rsidRPr="00B15179" w:rsidRDefault="00CE6257" w:rsidP="00CE6257">
      <w:pPr>
        <w:rPr>
          <w:rFonts w:eastAsia="Calibri"/>
          <w:sz w:val="16"/>
        </w:rPr>
      </w:pPr>
      <w:r w:rsidRPr="00B15179">
        <w:rPr>
          <w:rFonts w:eastAsia="Calibri"/>
          <w:sz w:val="16"/>
        </w:rPr>
        <w:t>Domestic and Political Dimensions</w:t>
      </w:r>
    </w:p>
    <w:p w14:paraId="759E441D" w14:textId="77777777" w:rsidR="00CE6257" w:rsidRPr="00B15179" w:rsidRDefault="00CE6257" w:rsidP="00CE6257">
      <w:pPr>
        <w:rPr>
          <w:rFonts w:eastAsia="Calibri"/>
          <w:sz w:val="16"/>
        </w:rPr>
      </w:pPr>
      <w:r w:rsidRPr="00B15179">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3A814C1" w14:textId="77777777" w:rsidR="00CE6257" w:rsidRPr="00B15179" w:rsidRDefault="00CE6257" w:rsidP="00CE6257">
      <w:pPr>
        <w:rPr>
          <w:rFonts w:eastAsia="Calibri"/>
          <w:sz w:val="16"/>
        </w:rPr>
      </w:pPr>
      <w:r w:rsidRPr="00B15179">
        <w:rPr>
          <w:rFonts w:eastAsia="Calibri"/>
          <w:sz w:val="16"/>
        </w:rPr>
        <w:t>International Security Architecture</w:t>
      </w:r>
    </w:p>
    <w:p w14:paraId="723112A4" w14:textId="77777777" w:rsidR="00CE6257" w:rsidRPr="00B15179" w:rsidRDefault="00CE6257" w:rsidP="00CE6257">
      <w:pPr>
        <w:rPr>
          <w:rFonts w:eastAsia="Calibri"/>
          <w:sz w:val="16"/>
        </w:rPr>
      </w:pPr>
      <w:r w:rsidRPr="00B15179">
        <w:rPr>
          <w:rFonts w:eastAsia="Calibr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FA5184F" w14:textId="77777777" w:rsidR="00CE6257" w:rsidRPr="00B15179" w:rsidRDefault="00CE6257" w:rsidP="00CE6257">
      <w:pPr>
        <w:rPr>
          <w:rFonts w:eastAsia="Calibri"/>
          <w:sz w:val="16"/>
        </w:rPr>
      </w:pPr>
      <w:r w:rsidRPr="00B15179">
        <w:rPr>
          <w:rFonts w:eastAsia="Calibri"/>
          <w:sz w:val="16"/>
        </w:rPr>
        <w:t>Escalation and Strategic Stability</w:t>
      </w:r>
    </w:p>
    <w:p w14:paraId="5BA27CEB" w14:textId="77777777" w:rsidR="00CE6257" w:rsidRPr="00B15179" w:rsidRDefault="00CE6257" w:rsidP="00CE6257">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026F23">
        <w:rPr>
          <w:rFonts w:eastAsia="Calibri"/>
          <w:b/>
          <w:highlight w:val="green"/>
          <w:u w:val="single"/>
        </w:rPr>
        <w:t>ome</w:t>
      </w:r>
      <w:r w:rsidRPr="00B15179">
        <w:rPr>
          <w:rFonts w:eastAsia="Calibri"/>
          <w:b/>
          <w:u w:val="single"/>
        </w:rPr>
        <w:t xml:space="preserve"> could</w:t>
      </w:r>
      <w:r w:rsidRPr="00B15179">
        <w:rPr>
          <w:rFonts w:eastAsia="Calibri"/>
          <w:sz w:val="16"/>
        </w:rPr>
        <w:t xml:space="preserve"> significantly </w:t>
      </w:r>
      <w:r w:rsidRPr="00026F23">
        <w:rPr>
          <w:rFonts w:eastAsia="Calibri"/>
          <w:b/>
          <w:iCs/>
          <w:highlight w:val="green"/>
          <w:u w:val="single"/>
          <w:bdr w:val="single" w:sz="8" w:space="0" w:color="auto"/>
        </w:rPr>
        <w:t>undermine</w:t>
      </w:r>
      <w:r w:rsidRPr="00B15179">
        <w:rPr>
          <w:rFonts w:eastAsia="Calibri"/>
          <w:b/>
          <w:u w:val="single"/>
        </w:rPr>
        <w:t xml:space="preserve"> adversaries’ </w:t>
      </w:r>
      <w:r w:rsidRPr="00026F23">
        <w:rPr>
          <w:rFonts w:eastAsia="Calibri"/>
          <w:b/>
          <w:highlight w:val="green"/>
          <w:u w:val="single"/>
        </w:rPr>
        <w:t>confidence in</w:t>
      </w:r>
      <w:r w:rsidRPr="00B15179">
        <w:rPr>
          <w:rFonts w:eastAsia="Calibri"/>
          <w:sz w:val="16"/>
        </w:rPr>
        <w:t xml:space="preserve"> the survivability and effectiveness of </w:t>
      </w:r>
      <w:r w:rsidRPr="00B15179">
        <w:rPr>
          <w:rFonts w:eastAsia="Calibri"/>
          <w:b/>
          <w:u w:val="single"/>
        </w:rPr>
        <w:t xml:space="preserve">their </w:t>
      </w:r>
      <w:r w:rsidRPr="00026F23">
        <w:rPr>
          <w:rFonts w:eastAsia="Calibri"/>
          <w:b/>
          <w:iCs/>
          <w:highlight w:val="green"/>
          <w:u w:val="single"/>
          <w:bdr w:val="single" w:sz="8" w:space="0" w:color="auto"/>
        </w:rPr>
        <w:t>second-strike</w:t>
      </w:r>
      <w:r w:rsidRPr="00B15179">
        <w:rPr>
          <w:rFonts w:eastAsia="Calibri"/>
          <w:sz w:val="16"/>
        </w:rPr>
        <w:t xml:space="preserve"> capabilities, </w:t>
      </w:r>
      <w:r w:rsidRPr="00B15179">
        <w:rPr>
          <w:rFonts w:eastAsia="Calibri"/>
          <w:b/>
          <w:u w:val="single"/>
        </w:rPr>
        <w:t xml:space="preserve">a </w:t>
      </w:r>
      <w:r w:rsidRPr="00026F23">
        <w:rPr>
          <w:rFonts w:eastAsia="Calibri"/>
          <w:b/>
          <w:iCs/>
          <w:highlight w:val="green"/>
          <w:u w:val="single"/>
          <w:bdr w:val="single" w:sz="8" w:space="0" w:color="auto"/>
        </w:rPr>
        <w:t>cornerstone</w:t>
      </w:r>
      <w:r w:rsidRPr="00026F23">
        <w:rPr>
          <w:rFonts w:eastAsia="Calibri"/>
          <w:b/>
          <w:highlight w:val="green"/>
          <w:u w:val="single"/>
        </w:rPr>
        <w:t xml:space="preserve"> of</w:t>
      </w:r>
      <w:r w:rsidRPr="00B15179">
        <w:rPr>
          <w:rFonts w:eastAsia="Calibri"/>
          <w:sz w:val="16"/>
        </w:rPr>
        <w:t xml:space="preserve"> nuclear </w:t>
      </w:r>
      <w:r w:rsidRPr="00026F23">
        <w:rPr>
          <w:rFonts w:eastAsia="Calibri"/>
          <w:b/>
          <w:iCs/>
          <w:highlight w:val="green"/>
          <w:u w:val="single"/>
          <w:bdr w:val="single" w:sz="8" w:space="0" w:color="auto"/>
        </w:rPr>
        <w:t>deterrence</w:t>
      </w:r>
      <w:r w:rsidRPr="00B15179">
        <w:rPr>
          <w:rFonts w:eastAsia="Calibri"/>
          <w:sz w:val="16"/>
        </w:rPr>
        <w:t xml:space="preserve">. </w:t>
      </w:r>
      <w:r w:rsidRPr="00B15179">
        <w:rPr>
          <w:rFonts w:eastAsia="Calibri"/>
          <w:b/>
          <w:u w:val="single"/>
        </w:rPr>
        <w:t xml:space="preserve">By </w:t>
      </w:r>
      <w:r w:rsidRPr="00B15179">
        <w:rPr>
          <w:rFonts w:eastAsia="Calibri"/>
          <w:b/>
          <w:iCs/>
          <w:u w:val="single"/>
          <w:bdr w:val="single" w:sz="8" w:space="0" w:color="auto"/>
        </w:rPr>
        <w:t>projecting</w:t>
      </w:r>
      <w:r w:rsidRPr="00B15179">
        <w:rPr>
          <w:rFonts w:eastAsia="Calibri"/>
          <w:b/>
          <w:u w:val="single"/>
        </w:rPr>
        <w:t xml:space="preserve"> </w:t>
      </w:r>
      <w:r w:rsidRPr="00026F23">
        <w:rPr>
          <w:rFonts w:eastAsia="Calibri"/>
          <w:b/>
          <w:highlight w:val="green"/>
          <w:u w:val="single"/>
        </w:rPr>
        <w:t xml:space="preserve">the </w:t>
      </w:r>
      <w:r w:rsidRPr="00026F23">
        <w:rPr>
          <w:rFonts w:eastAsia="Calibri"/>
          <w:b/>
          <w:iCs/>
          <w:highlight w:val="green"/>
          <w:u w:val="single"/>
          <w:bdr w:val="single" w:sz="8" w:space="0" w:color="auto"/>
        </w:rPr>
        <w:t>perception</w:t>
      </w:r>
      <w:r w:rsidRPr="00B15179">
        <w:rPr>
          <w:rFonts w:eastAsia="Calibri"/>
          <w:sz w:val="16"/>
        </w:rPr>
        <w:t xml:space="preserve"> that </w:t>
      </w:r>
      <w:r w:rsidRPr="00B15179">
        <w:rPr>
          <w:rFonts w:eastAsia="Calibri"/>
          <w:b/>
          <w:u w:val="single"/>
        </w:rPr>
        <w:t xml:space="preserve">U.S. </w:t>
      </w:r>
      <w:r w:rsidRPr="00026F23">
        <w:rPr>
          <w:rFonts w:eastAsia="Calibri"/>
          <w:b/>
          <w:iCs/>
          <w:highlight w:val="green"/>
          <w:u w:val="single"/>
          <w:bdr w:val="single" w:sz="8" w:space="0" w:color="auto"/>
        </w:rPr>
        <w:t>m</w:t>
      </w:r>
      <w:r w:rsidRPr="00B15179">
        <w:rPr>
          <w:rFonts w:eastAsia="Calibri"/>
          <w:sz w:val="16"/>
        </w:rPr>
        <w:t xml:space="preserve">issile </w:t>
      </w:r>
      <w:r w:rsidRPr="00026F23">
        <w:rPr>
          <w:rFonts w:eastAsia="Calibri"/>
          <w:b/>
          <w:iCs/>
          <w:highlight w:val="green"/>
          <w:u w:val="single"/>
          <w:bdr w:val="single" w:sz="8" w:space="0" w:color="auto"/>
        </w:rPr>
        <w:t>d</w:t>
      </w:r>
      <w:r w:rsidRPr="00B15179">
        <w:rPr>
          <w:rFonts w:eastAsia="Calibri"/>
          <w:sz w:val="16"/>
        </w:rPr>
        <w:t>efence</w:t>
      </w:r>
      <w:r w:rsidRPr="00B15179">
        <w:rPr>
          <w:rFonts w:eastAsia="Calibri"/>
          <w:b/>
          <w:u w:val="single"/>
        </w:rPr>
        <w:t xml:space="preserve">s could </w:t>
      </w:r>
      <w:r w:rsidRPr="00026F23">
        <w:rPr>
          <w:rFonts w:eastAsia="Calibri"/>
          <w:b/>
          <w:highlight w:val="green"/>
          <w:u w:val="single"/>
        </w:rPr>
        <w:t xml:space="preserve">neutralise </w:t>
      </w:r>
      <w:r w:rsidRPr="00026F23">
        <w:rPr>
          <w:rFonts w:eastAsia="Calibri"/>
          <w:b/>
          <w:iCs/>
          <w:highlight w:val="green"/>
          <w:u w:val="single"/>
          <w:bdr w:val="single" w:sz="8" w:space="0" w:color="auto"/>
        </w:rPr>
        <w:t>retal</w:t>
      </w:r>
      <w:r w:rsidRPr="00B15179">
        <w:rPr>
          <w:rFonts w:eastAsia="Calibri"/>
          <w:sz w:val="16"/>
        </w:rPr>
        <w:t xml:space="preserve">iatory forces, </w:t>
      </w:r>
      <w:r w:rsidRPr="00026F23">
        <w:rPr>
          <w:rFonts w:eastAsia="Calibri"/>
          <w:b/>
          <w:highlight w:val="green"/>
          <w:u w:val="single"/>
        </w:rPr>
        <w:t>rivals</w:t>
      </w:r>
      <w:r w:rsidRPr="00B15179">
        <w:rPr>
          <w:rFonts w:eastAsia="Calibri"/>
          <w:b/>
          <w:u w:val="single"/>
        </w:rPr>
        <w:t xml:space="preserve"> may </w:t>
      </w:r>
      <w:r w:rsidRPr="00026F23">
        <w:rPr>
          <w:rFonts w:eastAsia="Calibri"/>
          <w:b/>
          <w:iCs/>
          <w:highlight w:val="green"/>
          <w:u w:val="single"/>
          <w:bdr w:val="single" w:sz="8" w:space="0" w:color="auto"/>
        </w:rPr>
        <w:t>fear</w:t>
      </w:r>
      <w:r w:rsidRPr="00B15179">
        <w:rPr>
          <w:rFonts w:eastAsia="Calibri"/>
          <w:sz w:val="16"/>
        </w:rPr>
        <w:t xml:space="preserve"> that </w:t>
      </w:r>
      <w:r w:rsidRPr="00B15179">
        <w:rPr>
          <w:rFonts w:eastAsia="Calibri"/>
          <w:b/>
          <w:u w:val="single"/>
        </w:rPr>
        <w:t xml:space="preserve">their </w:t>
      </w:r>
      <w:r w:rsidRPr="00026F23">
        <w:rPr>
          <w:rFonts w:eastAsia="Calibri"/>
          <w:b/>
          <w:highlight w:val="green"/>
          <w:u w:val="single"/>
        </w:rPr>
        <w:t xml:space="preserve">deterrent is </w:t>
      </w:r>
      <w:r w:rsidRPr="00026F23">
        <w:rPr>
          <w:rFonts w:eastAsia="Calibri"/>
          <w:b/>
          <w:iCs/>
          <w:highlight w:val="green"/>
          <w:u w:val="single"/>
          <w:bdr w:val="single" w:sz="8" w:space="0" w:color="auto"/>
        </w:rPr>
        <w:t>vulnerable</w:t>
      </w:r>
      <w:r w:rsidRPr="00B15179">
        <w:rPr>
          <w:rFonts w:eastAsia="Calibri"/>
          <w:sz w:val="16"/>
        </w:rPr>
        <w:t xml:space="preserve"> in a crisis, </w:t>
      </w:r>
      <w:r w:rsidRPr="00026F23">
        <w:rPr>
          <w:rFonts w:eastAsia="Calibri"/>
          <w:b/>
          <w:highlight w:val="green"/>
          <w:u w:val="single"/>
        </w:rPr>
        <w:t>increasing</w:t>
      </w:r>
      <w:r w:rsidRPr="00B15179">
        <w:rPr>
          <w:rFonts w:eastAsia="Calibri"/>
          <w:sz w:val="16"/>
        </w:rPr>
        <w:t xml:space="preserve"> the </w:t>
      </w:r>
      <w:r w:rsidRPr="00026F23">
        <w:rPr>
          <w:rFonts w:eastAsia="Calibri"/>
          <w:b/>
          <w:highlight w:val="green"/>
          <w:u w:val="single"/>
        </w:rPr>
        <w:t xml:space="preserve">incentive to </w:t>
      </w:r>
      <w:r w:rsidRPr="00026F23">
        <w:rPr>
          <w:rFonts w:eastAsia="Calibri"/>
          <w:b/>
          <w:iCs/>
          <w:highlight w:val="green"/>
          <w:u w:val="single"/>
          <w:bdr w:val="single" w:sz="8" w:space="0" w:color="auto"/>
        </w:rPr>
        <w:t>act pre-emptively</w:t>
      </w:r>
      <w:r w:rsidRPr="00B15179">
        <w:rPr>
          <w:rFonts w:eastAsia="Calibri"/>
          <w:sz w:val="16"/>
        </w:rPr>
        <w:t xml:space="preserve"> to preserve strategic leverage. </w:t>
      </w:r>
      <w:r w:rsidRPr="00B15179">
        <w:rPr>
          <w:rFonts w:eastAsia="Calibri"/>
          <w:b/>
          <w:u w:val="single"/>
        </w:rPr>
        <w:t xml:space="preserve">This mirrors classical </w:t>
      </w:r>
      <w:r w:rsidRPr="00B15179">
        <w:rPr>
          <w:rFonts w:eastAsia="Calibri"/>
          <w:b/>
          <w:iCs/>
          <w:u w:val="single"/>
          <w:bdr w:val="single" w:sz="8" w:space="0" w:color="auto"/>
        </w:rPr>
        <w:t>security dilemmas</w:t>
      </w:r>
      <w:r w:rsidRPr="00B15179">
        <w:rPr>
          <w:rFonts w:eastAsia="Calibri"/>
          <w:sz w:val="16"/>
        </w:rPr>
        <w:t xml:space="preserve">: </w:t>
      </w:r>
      <w:r w:rsidRPr="00B15179">
        <w:rPr>
          <w:rFonts w:eastAsia="Calibri"/>
          <w:b/>
          <w:u w:val="single"/>
        </w:rPr>
        <w:t>efforts to enhance</w:t>
      </w:r>
      <w:r w:rsidRPr="00B15179">
        <w:rPr>
          <w:rFonts w:eastAsia="Calibri"/>
          <w:sz w:val="16"/>
        </w:rPr>
        <w:t xml:space="preserve"> one state’s </w:t>
      </w:r>
      <w:r w:rsidRPr="00B15179">
        <w:rPr>
          <w:rFonts w:eastAsia="Calibri"/>
          <w:b/>
          <w:u w:val="single"/>
        </w:rPr>
        <w:t xml:space="preserve">defence can inadvertently </w:t>
      </w:r>
      <w:r w:rsidRPr="00B15179">
        <w:rPr>
          <w:rFonts w:eastAsia="Calibri"/>
          <w:b/>
          <w:iCs/>
          <w:u w:val="single"/>
          <w:bdr w:val="single" w:sz="8" w:space="0" w:color="auto"/>
        </w:rPr>
        <w:t>intensify insecurity</w:t>
      </w:r>
      <w:r w:rsidRPr="00B15179">
        <w:rPr>
          <w:rFonts w:eastAsia="Calibri"/>
          <w:b/>
          <w:u w:val="single"/>
        </w:rPr>
        <w:t xml:space="preserve"> for</w:t>
      </w:r>
      <w:r w:rsidRPr="00B15179">
        <w:rPr>
          <w:rFonts w:eastAsia="Calibri"/>
          <w:sz w:val="16"/>
        </w:rPr>
        <w:t xml:space="preserve"> </w:t>
      </w:r>
      <w:r w:rsidRPr="00B15179">
        <w:rPr>
          <w:rFonts w:eastAsia="Calibri"/>
          <w:b/>
          <w:u w:val="single"/>
        </w:rPr>
        <w:t xml:space="preserve">others, raising the </w:t>
      </w:r>
      <w:r w:rsidRPr="00B15179">
        <w:rPr>
          <w:rFonts w:eastAsia="Calibri"/>
          <w:b/>
          <w:iCs/>
          <w:u w:val="single"/>
          <w:bdr w:val="single" w:sz="8" w:space="0" w:color="auto"/>
        </w:rPr>
        <w:t>probability</w:t>
      </w:r>
      <w:r w:rsidRPr="00B15179">
        <w:rPr>
          <w:rFonts w:eastAsia="Calibri"/>
          <w:b/>
          <w:u w:val="single"/>
        </w:rPr>
        <w:t xml:space="preserve"> of </w:t>
      </w:r>
      <w:r w:rsidRPr="00B15179">
        <w:rPr>
          <w:rFonts w:eastAsia="Calibri"/>
          <w:b/>
          <w:iCs/>
          <w:u w:val="single"/>
          <w:bdr w:val="single" w:sz="8" w:space="0" w:color="auto"/>
        </w:rPr>
        <w:t>miscalc</w:t>
      </w:r>
      <w:r w:rsidRPr="00B15179">
        <w:rPr>
          <w:rFonts w:eastAsia="Calibri"/>
          <w:sz w:val="16"/>
        </w:rPr>
        <w:t>ulation during tense standoffs.</w:t>
      </w:r>
    </w:p>
    <w:p w14:paraId="039F24A2" w14:textId="77777777" w:rsidR="00CE6257" w:rsidRPr="00B15179" w:rsidRDefault="00CE6257" w:rsidP="00CE6257">
      <w:pPr>
        <w:rPr>
          <w:rFonts w:eastAsia="Calibri"/>
          <w:sz w:val="16"/>
        </w:rPr>
      </w:pPr>
      <w:r w:rsidRPr="00B15179">
        <w:rPr>
          <w:rFonts w:eastAsia="Calibri"/>
          <w:sz w:val="16"/>
        </w:rPr>
        <w:t xml:space="preserve">The </w:t>
      </w:r>
      <w:r w:rsidRPr="00B15179">
        <w:rPr>
          <w:rFonts w:eastAsia="Calibri"/>
          <w:b/>
          <w:iCs/>
          <w:u w:val="single"/>
          <w:bdr w:val="single" w:sz="8" w:space="0" w:color="auto"/>
        </w:rPr>
        <w:t>dual-use</w:t>
      </w:r>
      <w:r w:rsidRPr="00B15179">
        <w:rPr>
          <w:rFonts w:eastAsia="Calibri"/>
          <w:b/>
          <w:u w:val="single"/>
        </w:rPr>
        <w:t xml:space="preserve"> character of space-based assets</w:t>
      </w:r>
      <w:r w:rsidRPr="00B15179">
        <w:rPr>
          <w:rFonts w:eastAsia="Calibri"/>
          <w:sz w:val="16"/>
        </w:rPr>
        <w:t xml:space="preserve">—where sensors, satellites, and orbital platforms serve both civilian and military functions—further </w:t>
      </w:r>
      <w:r w:rsidRPr="00B15179">
        <w:rPr>
          <w:rFonts w:eastAsia="Calibri"/>
          <w:b/>
          <w:iCs/>
          <w:u w:val="single"/>
          <w:bdr w:val="single" w:sz="8" w:space="0" w:color="auto"/>
        </w:rPr>
        <w:t>magnifies</w:t>
      </w:r>
      <w:r w:rsidRPr="00B15179">
        <w:rPr>
          <w:rFonts w:eastAsia="Calibri"/>
          <w:b/>
          <w:u w:val="single"/>
        </w:rPr>
        <w:t xml:space="preserve"> escalation risks. Attacks targeting these systems, even if</w:t>
      </w:r>
      <w:r w:rsidRPr="00B15179">
        <w:rPr>
          <w:rFonts w:eastAsia="Calibri"/>
          <w:sz w:val="16"/>
        </w:rPr>
        <w:t xml:space="preserve"> intended as limited or </w:t>
      </w:r>
      <w:r w:rsidRPr="00B15179">
        <w:rPr>
          <w:rFonts w:eastAsia="Calibri"/>
          <w:b/>
          <w:iCs/>
          <w:u w:val="single"/>
          <w:bdr w:val="single" w:sz="8" w:space="0" w:color="auto"/>
        </w:rPr>
        <w:t>defensive</w:t>
      </w:r>
      <w:r w:rsidRPr="00B15179">
        <w:rPr>
          <w:rFonts w:eastAsia="Calibri"/>
          <w:sz w:val="16"/>
        </w:rPr>
        <w:t xml:space="preserve"> strikes, </w:t>
      </w:r>
      <w:r w:rsidRPr="00B15179">
        <w:rPr>
          <w:rFonts w:eastAsia="Calibri"/>
          <w:b/>
          <w:u w:val="single"/>
        </w:rPr>
        <w:t xml:space="preserve">could be interpreted as </w:t>
      </w:r>
      <w:r w:rsidRPr="00B15179">
        <w:rPr>
          <w:rFonts w:eastAsia="Calibri"/>
          <w:b/>
          <w:iCs/>
          <w:u w:val="single"/>
          <w:bdr w:val="single" w:sz="8" w:space="0" w:color="auto"/>
        </w:rPr>
        <w:t>offensive</w:t>
      </w:r>
      <w:r w:rsidRPr="00B15179">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15179">
        <w:rPr>
          <w:rFonts w:eastAsia="Calibri"/>
          <w:b/>
          <w:iCs/>
          <w:u w:val="single"/>
          <w:bdr w:val="single" w:sz="8" w:space="0" w:color="auto"/>
        </w:rPr>
        <w:t>opacity</w:t>
      </w:r>
      <w:r w:rsidRPr="00B15179">
        <w:rPr>
          <w:rFonts w:eastAsia="Calibri"/>
          <w:b/>
          <w:u w:val="single"/>
        </w:rPr>
        <w:t xml:space="preserve"> of space operations, combined with the </w:t>
      </w:r>
      <w:r w:rsidRPr="00B15179">
        <w:rPr>
          <w:rFonts w:eastAsia="Calibri"/>
          <w:b/>
          <w:iCs/>
          <w:u w:val="single"/>
          <w:bdr w:val="single" w:sz="8" w:space="0" w:color="auto"/>
        </w:rPr>
        <w:t>speed</w:t>
      </w:r>
      <w:r w:rsidRPr="00B15179">
        <w:rPr>
          <w:rFonts w:eastAsia="Calibri"/>
          <w:b/>
          <w:u w:val="single"/>
        </w:rPr>
        <w:t xml:space="preserve"> of orbital engagement</w:t>
      </w:r>
      <w:r w:rsidRPr="00B15179">
        <w:rPr>
          <w:rFonts w:eastAsia="Calibri"/>
          <w:sz w:val="16"/>
        </w:rPr>
        <w:t xml:space="preserve"> and difficulty of attribution, </w:t>
      </w:r>
      <w:r w:rsidRPr="00B15179">
        <w:rPr>
          <w:rFonts w:eastAsia="Calibri"/>
          <w:b/>
          <w:u w:val="single"/>
        </w:rPr>
        <w:t>could accelerate</w:t>
      </w:r>
      <w:r w:rsidRPr="00B15179">
        <w:rPr>
          <w:rFonts w:eastAsia="Calibri"/>
          <w:sz w:val="16"/>
        </w:rPr>
        <w:t xml:space="preserve"> decision-making under </w:t>
      </w:r>
      <w:r w:rsidRPr="00B15179">
        <w:rPr>
          <w:rFonts w:eastAsia="Calibri"/>
          <w:b/>
          <w:iCs/>
          <w:u w:val="single"/>
          <w:bdr w:val="single" w:sz="8" w:space="0" w:color="auto"/>
        </w:rPr>
        <w:t>uncertainty</w:t>
      </w:r>
      <w:r w:rsidRPr="00B15179">
        <w:rPr>
          <w:rFonts w:eastAsia="Calibri"/>
          <w:sz w:val="16"/>
        </w:rPr>
        <w:t>, leaving little room for de-escalation.</w:t>
      </w:r>
    </w:p>
    <w:p w14:paraId="0B4D057D" w14:textId="77777777" w:rsidR="00CE6257" w:rsidRPr="00B15179" w:rsidRDefault="00CE6257" w:rsidP="00CE6257">
      <w:pPr>
        <w:rPr>
          <w:rFonts w:eastAsia="Calibri"/>
          <w:sz w:val="16"/>
        </w:rPr>
      </w:pPr>
      <w:r w:rsidRPr="00B15179">
        <w:rPr>
          <w:rFonts w:eastAsia="Calibri"/>
          <w:sz w:val="16"/>
        </w:rPr>
        <w:t>Economic, Ethical, and Normative Dimensions</w:t>
      </w:r>
    </w:p>
    <w:p w14:paraId="24D84D73" w14:textId="77777777" w:rsidR="00CE6257" w:rsidRPr="00B15179" w:rsidRDefault="00CE6257" w:rsidP="00CE6257">
      <w:pPr>
        <w:rPr>
          <w:rFonts w:eastAsia="Calibri"/>
          <w:sz w:val="16"/>
        </w:rPr>
      </w:pPr>
      <w:r w:rsidRPr="00B15179">
        <w:rPr>
          <w:rFonts w:eastAsia="Calibri"/>
          <w:sz w:val="16"/>
        </w:rPr>
        <w:t xml:space="preserve">Golden Dome threatens to fundamentally reshape U.S. defence priorities. The sheer scale of the programme implies that </w:t>
      </w:r>
      <w:r w:rsidRPr="00B15179">
        <w:rPr>
          <w:rFonts w:eastAsia="Calibri"/>
          <w:b/>
          <w:iCs/>
          <w:u w:val="single"/>
          <w:bdr w:val="single" w:sz="8" w:space="0" w:color="auto"/>
        </w:rPr>
        <w:t xml:space="preserve">vast </w:t>
      </w:r>
      <w:r w:rsidRPr="00026F23">
        <w:rPr>
          <w:rFonts w:eastAsia="Calibri"/>
          <w:b/>
          <w:iCs/>
          <w:highlight w:val="green"/>
          <w:u w:val="single"/>
          <w:bdr w:val="single" w:sz="8" w:space="0" w:color="auto"/>
        </w:rPr>
        <w:t>resources</w:t>
      </w:r>
      <w:r w:rsidRPr="00B15179">
        <w:rPr>
          <w:rFonts w:eastAsia="Calibri"/>
          <w:b/>
          <w:u w:val="single"/>
        </w:rPr>
        <w:t xml:space="preserve"> would be dedicated to its development</w:t>
      </w:r>
      <w:r w:rsidRPr="00B15179">
        <w:rPr>
          <w:rFonts w:eastAsia="Calibri"/>
          <w:sz w:val="16"/>
        </w:rPr>
        <w:t xml:space="preserve">, testing, and deployment, potentially </w:t>
      </w:r>
      <w:r w:rsidRPr="00026F23">
        <w:rPr>
          <w:rFonts w:eastAsia="Calibri"/>
          <w:b/>
          <w:highlight w:val="green"/>
          <w:u w:val="single"/>
        </w:rPr>
        <w:t>divert</w:t>
      </w:r>
      <w:r w:rsidRPr="00B15179">
        <w:rPr>
          <w:rFonts w:eastAsia="Calibri"/>
          <w:b/>
          <w:u w:val="single"/>
        </w:rPr>
        <w:t xml:space="preserve">ing </w:t>
      </w:r>
      <w:r w:rsidRPr="00026F23">
        <w:rPr>
          <w:rFonts w:eastAsia="Calibri"/>
          <w:b/>
          <w:iCs/>
          <w:highlight w:val="green"/>
          <w:u w:val="single"/>
          <w:bdr w:val="single" w:sz="8" w:space="0" w:color="auto"/>
        </w:rPr>
        <w:t>attention</w:t>
      </w:r>
      <w:r w:rsidRPr="00026F23">
        <w:rPr>
          <w:rFonts w:eastAsia="Calibri"/>
          <w:b/>
          <w:highlight w:val="green"/>
          <w:u w:val="single"/>
        </w:rPr>
        <w:t xml:space="preserve"> and </w:t>
      </w:r>
      <w:r w:rsidRPr="00026F23">
        <w:rPr>
          <w:rFonts w:eastAsia="Calibri"/>
          <w:b/>
          <w:iCs/>
          <w:highlight w:val="green"/>
          <w:u w:val="single"/>
          <w:bdr w:val="single" w:sz="8" w:space="0" w:color="auto"/>
        </w:rPr>
        <w:t>funding</w:t>
      </w:r>
      <w:r w:rsidRPr="00026F23">
        <w:rPr>
          <w:rFonts w:eastAsia="Calibri"/>
          <w:b/>
          <w:highlight w:val="green"/>
          <w:u w:val="single"/>
        </w:rPr>
        <w:t xml:space="preserve"> from</w:t>
      </w:r>
      <w:r w:rsidRPr="00B15179">
        <w:rPr>
          <w:rFonts w:eastAsia="Calibri"/>
          <w:b/>
          <w:u w:val="single"/>
        </w:rPr>
        <w:t xml:space="preserve"> other critical </w:t>
      </w:r>
      <w:r w:rsidRPr="00026F23">
        <w:rPr>
          <w:rFonts w:eastAsia="Calibri"/>
          <w:b/>
          <w:highlight w:val="green"/>
          <w:u w:val="single"/>
        </w:rPr>
        <w:t>areas such as</w:t>
      </w:r>
      <w:r w:rsidRPr="00B15179">
        <w:rPr>
          <w:rFonts w:eastAsia="Calibri"/>
          <w:sz w:val="16"/>
        </w:rPr>
        <w:t xml:space="preserve"> nuclear </w:t>
      </w:r>
      <w:r w:rsidRPr="00026F23">
        <w:rPr>
          <w:rFonts w:eastAsia="Calibri"/>
          <w:b/>
          <w:iCs/>
          <w:highlight w:val="green"/>
          <w:u w:val="single"/>
          <w:bdr w:val="single" w:sz="8" w:space="0" w:color="auto"/>
        </w:rPr>
        <w:t>triad mod</w:t>
      </w:r>
      <w:r w:rsidRPr="00B15179">
        <w:rPr>
          <w:rFonts w:eastAsia="Calibri"/>
          <w:sz w:val="16"/>
        </w:rPr>
        <w:t xml:space="preserve">ernisation, </w:t>
      </w:r>
      <w:r w:rsidRPr="00026F23">
        <w:rPr>
          <w:rFonts w:eastAsia="Calibri"/>
          <w:b/>
          <w:highlight w:val="green"/>
          <w:u w:val="single"/>
        </w:rPr>
        <w:t xml:space="preserve">cyber </w:t>
      </w:r>
      <w:r w:rsidRPr="00026F23">
        <w:rPr>
          <w:rFonts w:eastAsia="Calibri"/>
          <w:b/>
          <w:iCs/>
          <w:highlight w:val="green"/>
          <w:u w:val="single"/>
          <w:bdr w:val="single" w:sz="8" w:space="0" w:color="auto"/>
        </w:rPr>
        <w:t>resilience</w:t>
      </w:r>
      <w:r w:rsidRPr="00B15179">
        <w:rPr>
          <w:rFonts w:eastAsia="Calibri"/>
          <w:sz w:val="16"/>
        </w:rPr>
        <w:t xml:space="preserve">, </w:t>
      </w:r>
      <w:r w:rsidRPr="00026F23">
        <w:rPr>
          <w:rFonts w:eastAsia="Calibri"/>
          <w:b/>
          <w:highlight w:val="green"/>
          <w:u w:val="single"/>
        </w:rPr>
        <w:t>and</w:t>
      </w:r>
      <w:r w:rsidRPr="00B15179">
        <w:rPr>
          <w:rFonts w:eastAsia="Calibri"/>
          <w:sz w:val="16"/>
        </w:rPr>
        <w:t xml:space="preserve"> the </w:t>
      </w:r>
      <w:r w:rsidRPr="00B15179">
        <w:rPr>
          <w:rFonts w:eastAsia="Calibri"/>
          <w:b/>
          <w:u w:val="single"/>
        </w:rPr>
        <w:t xml:space="preserve">readiness of </w:t>
      </w:r>
      <w:r w:rsidRPr="00026F23">
        <w:rPr>
          <w:rFonts w:eastAsia="Calibri"/>
          <w:b/>
          <w:iCs/>
          <w:highlight w:val="green"/>
          <w:u w:val="single"/>
          <w:bdr w:val="single" w:sz="8" w:space="0" w:color="auto"/>
        </w:rPr>
        <w:t>conventional</w:t>
      </w:r>
      <w:r w:rsidRPr="00B15179">
        <w:rPr>
          <w:rFonts w:eastAsia="Calibri"/>
          <w:sz w:val="16"/>
        </w:rPr>
        <w:t xml:space="preserve"> forces. This raises difficult questions about strategic trade-offs: </w:t>
      </w:r>
      <w:r w:rsidRPr="00B15179">
        <w:rPr>
          <w:rFonts w:eastAsia="Calibri"/>
          <w:b/>
          <w:u w:val="single"/>
        </w:rPr>
        <w:t>investing</w:t>
      </w:r>
      <w:r w:rsidRPr="00B15179">
        <w:rPr>
          <w:rFonts w:eastAsia="Calibri"/>
          <w:sz w:val="16"/>
        </w:rPr>
        <w:t xml:space="preserve"> heavily </w:t>
      </w:r>
      <w:r w:rsidRPr="00B15179">
        <w:rPr>
          <w:rFonts w:eastAsia="Calibri"/>
          <w:b/>
          <w:u w:val="single"/>
        </w:rPr>
        <w:t>in</w:t>
      </w:r>
      <w:r w:rsidRPr="00B15179">
        <w:rPr>
          <w:rFonts w:eastAsia="Calibri"/>
          <w:sz w:val="16"/>
        </w:rPr>
        <w:t xml:space="preserve"> near-absolute </w:t>
      </w:r>
      <w:r w:rsidRPr="00B15179">
        <w:rPr>
          <w:rFonts w:eastAsia="Calibri"/>
          <w:b/>
          <w:iCs/>
          <w:u w:val="single"/>
          <w:bdr w:val="single" w:sz="8" w:space="0" w:color="auto"/>
        </w:rPr>
        <w:t>m</w:t>
      </w:r>
      <w:r w:rsidRPr="00B15179">
        <w:rPr>
          <w:rFonts w:eastAsia="Calibri"/>
          <w:sz w:val="16"/>
        </w:rPr>
        <w:t xml:space="preserve">issile </w:t>
      </w:r>
      <w:r w:rsidRPr="00B15179">
        <w:rPr>
          <w:rFonts w:eastAsia="Calibri"/>
          <w:b/>
          <w:iCs/>
          <w:u w:val="single"/>
          <w:bdr w:val="single" w:sz="8" w:space="0" w:color="auto"/>
        </w:rPr>
        <w:t>d</w:t>
      </w:r>
      <w:r w:rsidRPr="00B15179">
        <w:rPr>
          <w:rFonts w:eastAsia="Calibri"/>
          <w:sz w:val="16"/>
        </w:rPr>
        <w:t xml:space="preserve">efence may </w:t>
      </w:r>
      <w:r w:rsidRPr="00B15179">
        <w:rPr>
          <w:rFonts w:eastAsia="Calibri"/>
          <w:b/>
          <w:u w:val="single"/>
        </w:rPr>
        <w:t xml:space="preserve">come at the </w:t>
      </w:r>
      <w:r w:rsidRPr="00B15179">
        <w:rPr>
          <w:rFonts w:eastAsia="Calibri"/>
          <w:b/>
          <w:iCs/>
          <w:u w:val="single"/>
          <w:bdr w:val="single" w:sz="8" w:space="0" w:color="auto"/>
        </w:rPr>
        <w:t>expense</w:t>
      </w:r>
      <w:r w:rsidRPr="00B15179">
        <w:rPr>
          <w:rFonts w:eastAsia="Calibri"/>
          <w:b/>
          <w:u w:val="single"/>
        </w:rPr>
        <w:t xml:space="preserve"> of capabilities </w:t>
      </w:r>
      <w:r w:rsidRPr="00026F23">
        <w:rPr>
          <w:rFonts w:eastAsia="Calibri"/>
          <w:b/>
          <w:highlight w:val="green"/>
          <w:u w:val="single"/>
        </w:rPr>
        <w:t xml:space="preserve">that </w:t>
      </w:r>
      <w:r w:rsidRPr="00026F23">
        <w:rPr>
          <w:rFonts w:eastAsia="Calibri"/>
          <w:b/>
          <w:iCs/>
          <w:highlight w:val="green"/>
          <w:u w:val="single"/>
          <w:bdr w:val="single" w:sz="8" w:space="0" w:color="auto"/>
        </w:rPr>
        <w:t>underpin</w:t>
      </w:r>
      <w:r w:rsidRPr="00B15179">
        <w:rPr>
          <w:rFonts w:eastAsia="Calibri"/>
          <w:sz w:val="16"/>
        </w:rPr>
        <w:t xml:space="preserve"> broader national security and </w:t>
      </w:r>
      <w:r w:rsidRPr="00026F23">
        <w:rPr>
          <w:rFonts w:eastAsia="Calibri"/>
          <w:b/>
          <w:highlight w:val="green"/>
          <w:u w:val="single"/>
        </w:rPr>
        <w:t>deterrence</w:t>
      </w:r>
      <w:r w:rsidRPr="00B15179">
        <w:rPr>
          <w:rFonts w:eastAsia="Calibri"/>
          <w:sz w:val="16"/>
        </w:rPr>
        <w:t>.</w:t>
      </w:r>
    </w:p>
    <w:p w14:paraId="192001BB" w14:textId="77777777" w:rsidR="00CE6257" w:rsidRPr="00B15179" w:rsidRDefault="00CE6257" w:rsidP="00CE6257">
      <w:pPr>
        <w:rPr>
          <w:rFonts w:eastAsia="Calibri"/>
          <w:sz w:val="16"/>
        </w:rPr>
      </w:pPr>
      <w:r w:rsidRPr="00B15179">
        <w:rPr>
          <w:rFonts w:eastAsia="Calibri"/>
          <w:sz w:val="16"/>
        </w:rPr>
        <w:t xml:space="preserve">Ethically, </w:t>
      </w: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w:t>
      </w:r>
      <w:r w:rsidRPr="00B15179">
        <w:rPr>
          <w:rFonts w:eastAsia="Calibri"/>
          <w:sz w:val="16"/>
        </w:rPr>
        <w:t xml:space="preserve"> raises pressing questions about the militarisation of a shared global commons. The deployment of orbital weapons—even for ostensibly defensive purposes—</w:t>
      </w:r>
      <w:r w:rsidRPr="00026F23">
        <w:rPr>
          <w:rFonts w:eastAsia="Calibri"/>
          <w:b/>
          <w:highlight w:val="green"/>
          <w:u w:val="single"/>
        </w:rPr>
        <w:t xml:space="preserve">sets </w:t>
      </w:r>
      <w:r w:rsidRPr="00026F23">
        <w:rPr>
          <w:rFonts w:eastAsia="Calibri"/>
          <w:b/>
          <w:iCs/>
          <w:highlight w:val="green"/>
          <w:u w:val="single"/>
          <w:bdr w:val="single" w:sz="8" w:space="0" w:color="auto"/>
        </w:rPr>
        <w:t>dangerous</w:t>
      </w:r>
      <w:r w:rsidRPr="00026F23">
        <w:rPr>
          <w:rFonts w:eastAsia="Calibri"/>
          <w:b/>
          <w:highlight w:val="green"/>
          <w:u w:val="single"/>
        </w:rPr>
        <w:t xml:space="preserve"> precedents, normalising </w:t>
      </w:r>
      <w:r w:rsidRPr="00026F23">
        <w:rPr>
          <w:rFonts w:eastAsia="Calibri"/>
          <w:b/>
          <w:iCs/>
          <w:highlight w:val="green"/>
          <w:u w:val="single"/>
          <w:bdr w:val="single" w:sz="8" w:space="0" w:color="auto"/>
        </w:rPr>
        <w:t>weaponisation</w:t>
      </w:r>
      <w:r w:rsidRPr="00026F23">
        <w:rPr>
          <w:rFonts w:eastAsia="Calibri"/>
          <w:b/>
          <w:highlight w:val="green"/>
          <w:u w:val="single"/>
        </w:rPr>
        <w:t xml:space="preserve"> of space</w:t>
      </w:r>
      <w:r w:rsidRPr="00B15179">
        <w:rPr>
          <w:rFonts w:eastAsia="Calibri"/>
          <w:b/>
          <w:u w:val="single"/>
        </w:rPr>
        <w:t xml:space="preserve"> and</w:t>
      </w:r>
      <w:r w:rsidRPr="00B15179">
        <w:rPr>
          <w:rFonts w:eastAsia="Calibri"/>
          <w:sz w:val="16"/>
        </w:rPr>
        <w:t xml:space="preserve"> potentially triggering </w:t>
      </w:r>
      <w:r w:rsidRPr="00B15179">
        <w:rPr>
          <w:rFonts w:eastAsia="Calibri"/>
          <w:b/>
          <w:u w:val="single"/>
        </w:rPr>
        <w:t>competitive escalation</w:t>
      </w:r>
      <w:r w:rsidRPr="00B15179">
        <w:rPr>
          <w:rFonts w:eastAsia="Calibr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BEF2B50" w14:textId="77777777" w:rsidR="00CE6257" w:rsidRPr="00B15179" w:rsidRDefault="00CE6257" w:rsidP="00CE6257">
      <w:pPr>
        <w:rPr>
          <w:rFonts w:eastAsia="Calibri"/>
          <w:sz w:val="16"/>
        </w:rPr>
      </w:pPr>
      <w:r w:rsidRPr="00B15179">
        <w:rPr>
          <w:rFonts w:eastAsia="Calibri"/>
          <w:sz w:val="16"/>
        </w:rPr>
        <w:t>Shifting Regional Balances and Global Dependencies</w:t>
      </w:r>
    </w:p>
    <w:p w14:paraId="215D87BD" w14:textId="77777777" w:rsidR="00CE6257" w:rsidRPr="00B15179" w:rsidRDefault="00CE6257" w:rsidP="00CE6257">
      <w:pPr>
        <w:rPr>
          <w:rFonts w:eastAsia="Calibri"/>
          <w:sz w:val="16"/>
        </w:rPr>
      </w:pPr>
      <w:r w:rsidRPr="00B15179">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C2D11E3" w14:textId="77777777" w:rsidR="00CE6257" w:rsidRPr="00B15179" w:rsidRDefault="00CE6257" w:rsidP="00CE6257">
      <w:pPr>
        <w:rPr>
          <w:rFonts w:eastAsia="Calibri"/>
          <w:b/>
          <w:u w:val="single"/>
        </w:rPr>
      </w:pPr>
      <w:r w:rsidRPr="00B15179">
        <w:rPr>
          <w:rFonts w:eastAsia="Calibri"/>
          <w:b/>
          <w:u w:val="single"/>
        </w:rPr>
        <w:t xml:space="preserve">In the </w:t>
      </w:r>
      <w:r w:rsidRPr="00B15179">
        <w:rPr>
          <w:rFonts w:eastAsia="Calibri"/>
          <w:b/>
          <w:iCs/>
          <w:u w:val="single"/>
          <w:bdr w:val="single" w:sz="8" w:space="0" w:color="auto"/>
        </w:rPr>
        <w:t>Mid</w:t>
      </w:r>
      <w:r w:rsidRPr="00B15179">
        <w:rPr>
          <w:rFonts w:eastAsia="Calibri"/>
          <w:sz w:val="16"/>
        </w:rPr>
        <w:t xml:space="preserve">dle </w:t>
      </w:r>
      <w:r w:rsidRPr="00B15179">
        <w:rPr>
          <w:rFonts w:eastAsia="Calibri"/>
          <w:b/>
          <w:iCs/>
          <w:u w:val="single"/>
          <w:bdr w:val="single" w:sz="8" w:space="0" w:color="auto"/>
        </w:rPr>
        <w:t>East</w:t>
      </w:r>
      <w:r w:rsidRPr="00B15179">
        <w:rPr>
          <w:rFonts w:eastAsia="Calibri"/>
          <w:b/>
          <w:u w:val="single"/>
        </w:rPr>
        <w:t>, Israel may become integrated</w:t>
      </w:r>
      <w:r w:rsidRPr="00B15179">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15179">
        <w:rPr>
          <w:rFonts w:eastAsia="Calibri"/>
          <w:b/>
          <w:iCs/>
          <w:u w:val="single"/>
          <w:bdr w:val="single" w:sz="8" w:space="0" w:color="auto"/>
        </w:rPr>
        <w:t>heightening</w:t>
      </w:r>
      <w:r w:rsidRPr="00B15179">
        <w:rPr>
          <w:rFonts w:eastAsia="Calibri"/>
          <w:b/>
          <w:u w:val="single"/>
        </w:rPr>
        <w:t xml:space="preserve"> tensions with adversaries and</w:t>
      </w:r>
      <w:r w:rsidRPr="00B15179">
        <w:rPr>
          <w:rFonts w:eastAsia="Calibri"/>
          <w:sz w:val="16"/>
        </w:rPr>
        <w:t xml:space="preserve"> further </w:t>
      </w:r>
      <w:r w:rsidRPr="00B15179">
        <w:rPr>
          <w:rFonts w:eastAsia="Calibri"/>
          <w:b/>
          <w:u w:val="single"/>
        </w:rPr>
        <w:t>entrenching</w:t>
      </w:r>
      <w:r w:rsidRPr="00B15179">
        <w:rPr>
          <w:rFonts w:eastAsia="Calibri"/>
          <w:sz w:val="16"/>
        </w:rPr>
        <w:t xml:space="preserve"> competing </w:t>
      </w:r>
      <w:r w:rsidRPr="00B15179">
        <w:rPr>
          <w:rFonts w:eastAsia="Calibri"/>
          <w:b/>
          <w:u w:val="single"/>
        </w:rPr>
        <w:t>security blocs.</w:t>
      </w:r>
    </w:p>
    <w:p w14:paraId="0813FC19" w14:textId="77777777" w:rsidR="00CE6257" w:rsidRPr="00B15179" w:rsidRDefault="00CE6257" w:rsidP="00CE6257">
      <w:pPr>
        <w:rPr>
          <w:rFonts w:eastAsia="Calibri"/>
          <w:sz w:val="16"/>
        </w:rPr>
      </w:pPr>
      <w:r w:rsidRPr="00B15179">
        <w:rPr>
          <w:rFonts w:eastAsia="Calibri"/>
          <w:b/>
          <w:u w:val="single"/>
        </w:rPr>
        <w:t>On the</w:t>
      </w:r>
      <w:r w:rsidRPr="00B15179">
        <w:rPr>
          <w:rFonts w:eastAsia="Calibri"/>
          <w:sz w:val="16"/>
        </w:rPr>
        <w:t xml:space="preserve"> Korean </w:t>
      </w:r>
      <w:r w:rsidRPr="00B15179">
        <w:rPr>
          <w:rFonts w:eastAsia="Calibri"/>
          <w:b/>
          <w:iCs/>
          <w:u w:val="single"/>
          <w:bdr w:val="single" w:sz="8" w:space="0" w:color="auto"/>
        </w:rPr>
        <w:t>Peninsula</w:t>
      </w:r>
      <w:r w:rsidRPr="00B15179">
        <w:rPr>
          <w:rFonts w:eastAsia="Calibri"/>
          <w:sz w:val="16"/>
        </w:rPr>
        <w:t xml:space="preserve">, </w:t>
      </w:r>
      <w:r w:rsidRPr="00026F23">
        <w:rPr>
          <w:rFonts w:eastAsia="Calibri"/>
          <w:b/>
          <w:iCs/>
          <w:highlight w:val="green"/>
          <w:u w:val="single"/>
          <w:bdr w:val="single" w:sz="8" w:space="0" w:color="auto"/>
        </w:rPr>
        <w:t>No</w:t>
      </w:r>
      <w:r w:rsidRPr="00B15179">
        <w:rPr>
          <w:rFonts w:eastAsia="Calibri"/>
          <w:b/>
          <w:u w:val="single"/>
        </w:rPr>
        <w:t xml:space="preserve">rth </w:t>
      </w:r>
      <w:r w:rsidRPr="00026F23">
        <w:rPr>
          <w:rFonts w:eastAsia="Calibri"/>
          <w:b/>
          <w:iCs/>
          <w:highlight w:val="green"/>
          <w:u w:val="single"/>
          <w:bdr w:val="single" w:sz="8" w:space="0" w:color="auto"/>
        </w:rPr>
        <w:t>Ko</w:t>
      </w:r>
      <w:r w:rsidRPr="00B15179">
        <w:rPr>
          <w:rFonts w:eastAsia="Calibri"/>
          <w:b/>
          <w:u w:val="single"/>
        </w:rPr>
        <w:t xml:space="preserve">rea is likely to </w:t>
      </w:r>
      <w:r w:rsidRPr="00026F23">
        <w:rPr>
          <w:rFonts w:eastAsia="Calibri"/>
          <w:b/>
          <w:iCs/>
          <w:highlight w:val="green"/>
          <w:u w:val="single"/>
          <w:bdr w:val="single" w:sz="8" w:space="0" w:color="auto"/>
        </w:rPr>
        <w:t>accelerate</w:t>
      </w:r>
      <w:r w:rsidRPr="00B15179">
        <w:rPr>
          <w:rFonts w:eastAsia="Calibri"/>
          <w:sz w:val="16"/>
        </w:rPr>
        <w:t xml:space="preserve"> its missile and </w:t>
      </w:r>
      <w:r w:rsidRPr="00026F23">
        <w:rPr>
          <w:rFonts w:eastAsia="Calibri"/>
          <w:b/>
          <w:iCs/>
          <w:highlight w:val="green"/>
          <w:u w:val="single"/>
          <w:bdr w:val="single" w:sz="8" w:space="0" w:color="auto"/>
        </w:rPr>
        <w:t>nuclear programmes</w:t>
      </w:r>
      <w:r w:rsidRPr="00026F23">
        <w:rPr>
          <w:rFonts w:eastAsia="Calibri"/>
          <w:b/>
          <w:highlight w:val="green"/>
          <w:u w:val="single"/>
        </w:rPr>
        <w:t xml:space="preserve">, perceiving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as a</w:t>
      </w:r>
      <w:r w:rsidRPr="00B15179">
        <w:rPr>
          <w:rFonts w:eastAsia="Calibri"/>
          <w:sz w:val="16"/>
        </w:rPr>
        <w:t xml:space="preserve"> direct </w:t>
      </w:r>
      <w:r w:rsidRPr="00026F23">
        <w:rPr>
          <w:rFonts w:eastAsia="Calibri"/>
          <w:b/>
          <w:iCs/>
          <w:highlight w:val="green"/>
          <w:u w:val="single"/>
          <w:bdr w:val="single" w:sz="8" w:space="0" w:color="auto"/>
        </w:rPr>
        <w:t>challenge</w:t>
      </w:r>
      <w:r w:rsidRPr="00026F23">
        <w:rPr>
          <w:rFonts w:eastAsia="Calibri"/>
          <w:b/>
          <w:highlight w:val="green"/>
          <w:u w:val="single"/>
        </w:rPr>
        <w:t xml:space="preserve"> to its </w:t>
      </w:r>
      <w:r w:rsidRPr="00026F23">
        <w:rPr>
          <w:rFonts w:eastAsia="Calibri"/>
          <w:b/>
          <w:iCs/>
          <w:highlight w:val="green"/>
          <w:u w:val="single"/>
          <w:bdr w:val="single" w:sz="8" w:space="0" w:color="auto"/>
        </w:rPr>
        <w:t>deterrent</w:t>
      </w:r>
      <w:r w:rsidRPr="00B15179">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1BAFB44" w14:textId="77777777" w:rsidR="00CE6257" w:rsidRPr="00B15179" w:rsidRDefault="00CE6257" w:rsidP="00CE6257">
      <w:pPr>
        <w:rPr>
          <w:rFonts w:eastAsia="Calibri"/>
          <w:sz w:val="16"/>
        </w:rPr>
      </w:pPr>
      <w:r w:rsidRPr="00B15179">
        <w:rPr>
          <w:rFonts w:eastAsia="Calibri"/>
          <w:sz w:val="16"/>
        </w:rPr>
        <w:t xml:space="preserve">Beyond these immediate theatres, </w:t>
      </w:r>
      <w:r w:rsidRPr="00B15179">
        <w:rPr>
          <w:rFonts w:eastAsia="Calibri"/>
          <w:b/>
          <w:u w:val="single"/>
        </w:rPr>
        <w:t xml:space="preserve">states in the </w:t>
      </w:r>
      <w:r w:rsidRPr="00B15179">
        <w:rPr>
          <w:rFonts w:eastAsia="Calibri"/>
          <w:b/>
          <w:iCs/>
          <w:u w:val="single"/>
          <w:bdr w:val="single" w:sz="8" w:space="0" w:color="auto"/>
        </w:rPr>
        <w:t>Global South</w:t>
      </w:r>
      <w:r w:rsidRPr="00B15179">
        <w:rPr>
          <w:rFonts w:eastAsia="Calibri"/>
          <w:sz w:val="16"/>
        </w:rPr>
        <w:t xml:space="preserve"> confront profound asymmetries. Countries lacking the technological, economic, or industrial capacity to develop comparable missile defence systems </w:t>
      </w:r>
      <w:r w:rsidRPr="00B15179">
        <w:rPr>
          <w:rFonts w:eastAsia="Calibri"/>
          <w:b/>
          <w:u w:val="single"/>
        </w:rPr>
        <w:t>may become increasingly dependent on U.S.-led protection</w:t>
      </w:r>
      <w:r w:rsidRPr="00B15179">
        <w:rPr>
          <w:rFonts w:eastAsia="Calibri"/>
          <w:sz w:val="16"/>
        </w:rPr>
        <w:t xml:space="preserve"> arrangements. Such dependency could reinforce global hierarchies of security provision, amplifying debates over sovereignty, strategic reliance, and inequality. </w:t>
      </w:r>
      <w:r w:rsidRPr="00B15179">
        <w:rPr>
          <w:rFonts w:eastAsia="Calibri"/>
          <w:b/>
          <w:u w:val="single"/>
        </w:rPr>
        <w:t xml:space="preserve">Perceptions of </w:t>
      </w:r>
      <w:r w:rsidRPr="00B15179">
        <w:rPr>
          <w:rFonts w:eastAsia="Calibri"/>
          <w:b/>
          <w:iCs/>
          <w:u w:val="single"/>
          <w:bdr w:val="single" w:sz="8" w:space="0" w:color="auto"/>
        </w:rPr>
        <w:t>exclusion</w:t>
      </w:r>
      <w:r w:rsidRPr="00B15179">
        <w:rPr>
          <w:rFonts w:eastAsia="Calibri"/>
          <w:b/>
          <w:u w:val="single"/>
        </w:rPr>
        <w:t xml:space="preserve"> may</w:t>
      </w:r>
      <w:r w:rsidRPr="00B15179">
        <w:rPr>
          <w:rFonts w:eastAsia="Calibri"/>
          <w:sz w:val="16"/>
        </w:rPr>
        <w:t xml:space="preserve"> also </w:t>
      </w:r>
      <w:r w:rsidRPr="00B15179">
        <w:rPr>
          <w:rFonts w:eastAsia="Calibri"/>
          <w:b/>
          <w:u w:val="single"/>
        </w:rPr>
        <w:t xml:space="preserve">drive secondary effects, including regional </w:t>
      </w:r>
      <w:r w:rsidRPr="00B15179">
        <w:rPr>
          <w:rFonts w:eastAsia="Calibri"/>
          <w:b/>
          <w:iCs/>
          <w:u w:val="single"/>
          <w:bdr w:val="single" w:sz="8" w:space="0" w:color="auto"/>
        </w:rPr>
        <w:t>arms buildups</w:t>
      </w:r>
      <w:r w:rsidRPr="00B15179">
        <w:rPr>
          <w:rFonts w:eastAsia="Calibri"/>
          <w:sz w:val="16"/>
        </w:rPr>
        <w:t>, pursuit of asymmetric deterrence strategies, or alignment with alternative security providers, further complicating the international strategic landscape.</w:t>
      </w:r>
    </w:p>
    <w:p w14:paraId="7D460B4F" w14:textId="77777777" w:rsidR="00CE6257" w:rsidRPr="00B15179" w:rsidRDefault="00CE6257" w:rsidP="00CE6257">
      <w:pPr>
        <w:rPr>
          <w:rFonts w:eastAsia="Calibri"/>
          <w:sz w:val="16"/>
        </w:rPr>
      </w:pPr>
      <w:r w:rsidRPr="00B15179">
        <w:rPr>
          <w:rFonts w:eastAsia="Calibri"/>
          <w:sz w:val="16"/>
        </w:rPr>
        <w:t>Guardianship and Consequence</w:t>
      </w:r>
    </w:p>
    <w:p w14:paraId="032CCAF8" w14:textId="77777777" w:rsidR="00CE6257" w:rsidRDefault="00CE6257" w:rsidP="00CE6257">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 is</w:t>
      </w:r>
      <w:r w:rsidRPr="00B15179">
        <w:rPr>
          <w:rFonts w:eastAsia="Calibri"/>
          <w:sz w:val="16"/>
        </w:rPr>
        <w:t xml:space="preserve"> both shield and spark: a testament to U.S. technological ambition and </w:t>
      </w:r>
      <w:r w:rsidRPr="00B15179">
        <w:rPr>
          <w:rFonts w:eastAsia="Calibri"/>
          <w:b/>
          <w:u w:val="single"/>
        </w:rPr>
        <w:t xml:space="preserve">a potential </w:t>
      </w:r>
      <w:r w:rsidRPr="00B15179">
        <w:rPr>
          <w:rFonts w:eastAsia="Calibri"/>
          <w:b/>
          <w:iCs/>
          <w:u w:val="single"/>
          <w:bdr w:val="single" w:sz="8" w:space="0" w:color="auto"/>
        </w:rPr>
        <w:t>catalyst</w:t>
      </w:r>
      <w:r w:rsidRPr="00B15179">
        <w:rPr>
          <w:rFonts w:eastAsia="Calibri"/>
          <w:b/>
          <w:u w:val="single"/>
        </w:rPr>
        <w:t xml:space="preserve"> for </w:t>
      </w:r>
      <w:r w:rsidRPr="00B15179">
        <w:rPr>
          <w:rFonts w:eastAsia="Calibri"/>
          <w:b/>
          <w:iCs/>
          <w:u w:val="single"/>
          <w:bdr w:val="single" w:sz="8" w:space="0" w:color="auto"/>
        </w:rPr>
        <w:t>global instability</w:t>
      </w:r>
      <w:r w:rsidRPr="00B15179">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8733A79" w14:textId="77777777" w:rsidR="00CE6257" w:rsidRPr="003B1BAE" w:rsidRDefault="00CE6257" w:rsidP="00CE6257"/>
    <w:p w14:paraId="1291AE87" w14:textId="77777777" w:rsidR="007C3B95" w:rsidRPr="00806D1F" w:rsidRDefault="007C3B95" w:rsidP="007C3B95"/>
    <w:p w14:paraId="4FB38014" w14:textId="1606DE20" w:rsidR="007C3B95" w:rsidRDefault="007C3B95" w:rsidP="007C3B95">
      <w:pPr>
        <w:pStyle w:val="Heading2"/>
      </w:pPr>
      <w:r>
        <w:t>Case</w:t>
      </w:r>
    </w:p>
    <w:p w14:paraId="54966CBA" w14:textId="1984D878" w:rsidR="00641A8B" w:rsidRPr="00641A8B" w:rsidRDefault="00641A8B" w:rsidP="00641A8B">
      <w:pPr>
        <w:pStyle w:val="Heading3"/>
      </w:pPr>
      <w:r>
        <w:t>AI Governance Adv</w:t>
      </w:r>
    </w:p>
    <w:p w14:paraId="2293DD47" w14:textId="18713083" w:rsidR="00641A8B" w:rsidRPr="00F776F9" w:rsidRDefault="00641A8B" w:rsidP="00641A8B">
      <w:pPr>
        <w:pStyle w:val="Heading4"/>
      </w:pPr>
      <w:r>
        <w:t>Gig work is a</w:t>
      </w:r>
      <w:r w:rsidRPr="00441DD7">
        <w:t xml:space="preserve"> </w:t>
      </w:r>
      <w:r>
        <w:rPr>
          <w:u w:val="single"/>
        </w:rPr>
        <w:t>small</w:t>
      </w:r>
      <w:r w:rsidRPr="004E07FE">
        <w:t xml:space="preserve">, </w:t>
      </w:r>
      <w:r>
        <w:rPr>
          <w:u w:val="single"/>
        </w:rPr>
        <w:t>healthy</w:t>
      </w:r>
      <w:r>
        <w:t xml:space="preserve"> portion of overall employment. </w:t>
      </w:r>
    </w:p>
    <w:p w14:paraId="1D9CB6D3" w14:textId="77777777" w:rsidR="00641A8B" w:rsidRDefault="00641A8B" w:rsidP="00641A8B">
      <w:r w:rsidRPr="001319AD">
        <w:rPr>
          <w:rStyle w:val="Style13ptBold"/>
        </w:rPr>
        <w:t>Fox ’24</w:t>
      </w:r>
      <w:r>
        <w:t xml:space="preserve"> [Justin Fox; Bloomberg Opinion columnist. “Gig Work Isn’t Living Up to Its Hype.” Bloomberg. June 6, 2024. https://www.bloomberg.com/opinion/articles/2024-06-06/gig-work-besides-uber-and-doordash-isn-t-living-up-to-its-hype?embedded-checkout=true. hpd]</w:t>
      </w:r>
    </w:p>
    <w:p w14:paraId="201E81D0" w14:textId="77777777" w:rsidR="00641A8B" w:rsidRPr="00F25851" w:rsidRDefault="00641A8B" w:rsidP="00641A8B">
      <w:pPr>
        <w:rPr>
          <w:sz w:val="16"/>
        </w:rPr>
      </w:pPr>
      <w:r w:rsidRPr="001319AD">
        <w:rPr>
          <w:rStyle w:val="Emphasis"/>
        </w:rPr>
        <w:t>How big</w:t>
      </w:r>
      <w:r w:rsidRPr="001319AD">
        <w:rPr>
          <w:rStyle w:val="StyleUnderline"/>
        </w:rPr>
        <w:t xml:space="preserve"> is the </w:t>
      </w:r>
      <w:r w:rsidRPr="001319AD">
        <w:rPr>
          <w:rStyle w:val="Emphasis"/>
        </w:rPr>
        <w:t>gig economy</w:t>
      </w:r>
      <w:r w:rsidRPr="00F25851">
        <w:rPr>
          <w:sz w:val="16"/>
        </w:rPr>
        <w:t>, and how fast is it growing?</w:t>
      </w:r>
    </w:p>
    <w:p w14:paraId="4D66D524" w14:textId="77777777" w:rsidR="00641A8B" w:rsidRPr="00F25851" w:rsidRDefault="00641A8B" w:rsidP="00641A8B">
      <w:pPr>
        <w:rPr>
          <w:sz w:val="16"/>
        </w:rPr>
      </w:pPr>
      <w:r w:rsidRPr="00F25851">
        <w:rPr>
          <w:sz w:val="16"/>
        </w:rPr>
        <w:t xml:space="preserve">The answers, according to official US employment statistics, are (1) </w:t>
      </w:r>
      <w:r w:rsidRPr="001319AD">
        <w:rPr>
          <w:rStyle w:val="Emphasis"/>
        </w:rPr>
        <w:t>not very</w:t>
      </w:r>
      <w:r w:rsidRPr="00F25851">
        <w:rPr>
          <w:sz w:val="16"/>
        </w:rPr>
        <w:t xml:space="preserve"> and (2) it isn’t. In the monthly employment numbers published by the Bureau of Labor Statistics, the share of American workers who are self-employed was, at 10.3% as of April, slightly lower than a quarter century ago and much lower than in the 1940s and 1950s. Self-employment isn’t exactly the same as gig work, but the BLS data on independent contractors, aka freelancers, which is more on point if less timely, show a similar trend. Independent contractors accounted for 6.9% of the US workforce in 2017, lower than in 2005 and only modestly higher than in the 1990s (the relevant survey was conducted again last year, but numbers from it haven’t been released yet).</w:t>
      </w:r>
    </w:p>
    <w:p w14:paraId="7D0B91FA" w14:textId="77777777" w:rsidR="00641A8B" w:rsidRPr="00F25851" w:rsidRDefault="00641A8B" w:rsidP="00641A8B">
      <w:pPr>
        <w:rPr>
          <w:sz w:val="16"/>
          <w:szCs w:val="16"/>
        </w:rPr>
      </w:pPr>
      <w:r w:rsidRPr="00F25851">
        <w:rPr>
          <w:sz w:val="16"/>
          <w:szCs w:val="16"/>
        </w:rPr>
        <w:t>These statistics are wildly at odds with popular perceptions of the rise of the gig economy, “freelance nation,” or whatever you want to call it, and several recent studies (which I wrote about in April) have concluded that the surveys used to generate them miss out on a lot of informal work and misclassify many independent contractors as employees. This new research makes a credible case that many more Americans are earning money outside of traditional jobs than BLS data indicate. It doesn’t really tell us, though, whether such work arrangements have become more common over time. If the surveys miss out on gig work now, they presumably also missed it 25 years ago.</w:t>
      </w:r>
    </w:p>
    <w:p w14:paraId="3FEC2419" w14:textId="77777777" w:rsidR="00641A8B" w:rsidRPr="00F25851" w:rsidRDefault="00641A8B" w:rsidP="00641A8B">
      <w:pPr>
        <w:rPr>
          <w:sz w:val="16"/>
        </w:rPr>
      </w:pPr>
      <w:r w:rsidRPr="00F25851">
        <w:rPr>
          <w:sz w:val="16"/>
        </w:rPr>
        <w:t>Tax statistics offer an alternate source of information on such practices, although it can be tough to sort out true economic shifts from changes in tax law and taxpayer incentives. In a series of papers over the past five years, economists Andrew Garin of Carnegie Mellon University, Emilie Jackson of Michigan State University and Dmitri K. Koustas of the University of Chicago have been working hard at doing just that. Here, from a 2023 paper they co-wrote with Alicia Miller of the Internal Revenue Service, is their most recent estimate of the size and growth of the gig economy.</w:t>
      </w:r>
    </w:p>
    <w:p w14:paraId="6131ABB8" w14:textId="77777777" w:rsidR="00641A8B" w:rsidRPr="00F25851" w:rsidRDefault="00641A8B" w:rsidP="00641A8B">
      <w:pPr>
        <w:rPr>
          <w:sz w:val="16"/>
        </w:rPr>
      </w:pPr>
      <w:r w:rsidRPr="00F25851">
        <w:rPr>
          <w:sz w:val="16"/>
        </w:rPr>
        <w:t xml:space="preserve">By this measure, </w:t>
      </w:r>
      <w:r w:rsidRPr="00E56C91">
        <w:rPr>
          <w:rStyle w:val="Emphasis"/>
          <w:highlight w:val="green"/>
        </w:rPr>
        <w:t>10</w:t>
      </w:r>
      <w:r w:rsidRPr="00F25851">
        <w:rPr>
          <w:sz w:val="16"/>
        </w:rPr>
        <w:t>.5</w:t>
      </w:r>
      <w:r w:rsidRPr="00E56C91">
        <w:rPr>
          <w:rStyle w:val="Emphasis"/>
          <w:highlight w:val="green"/>
        </w:rPr>
        <w:t>%</w:t>
      </w:r>
      <w:r w:rsidRPr="00E56C91">
        <w:rPr>
          <w:rStyle w:val="StyleUnderline"/>
          <w:highlight w:val="green"/>
        </w:rPr>
        <w:t xml:space="preserve"> of</w:t>
      </w:r>
      <w:r w:rsidRPr="00F776F9">
        <w:rPr>
          <w:rStyle w:val="StyleUnderline"/>
        </w:rPr>
        <w:t xml:space="preserve"> US </w:t>
      </w:r>
      <w:r w:rsidRPr="00E56C91">
        <w:rPr>
          <w:rStyle w:val="StyleUnderline"/>
          <w:highlight w:val="green"/>
        </w:rPr>
        <w:t xml:space="preserve">workers received some </w:t>
      </w:r>
      <w:r w:rsidRPr="00E56C91">
        <w:rPr>
          <w:rStyle w:val="Emphasis"/>
          <w:highlight w:val="green"/>
        </w:rPr>
        <w:t>gig</w:t>
      </w:r>
      <w:r w:rsidRPr="00F776F9">
        <w:rPr>
          <w:rStyle w:val="StyleUnderline"/>
        </w:rPr>
        <w:t xml:space="preserve"> or freelance </w:t>
      </w:r>
      <w:r w:rsidRPr="00E56C91">
        <w:rPr>
          <w:rStyle w:val="StyleUnderline"/>
          <w:highlight w:val="green"/>
        </w:rPr>
        <w:t>income</w:t>
      </w:r>
      <w:r w:rsidRPr="00F776F9">
        <w:rPr>
          <w:rStyle w:val="StyleUnderline"/>
        </w:rPr>
        <w:t xml:space="preserve"> in </w:t>
      </w:r>
      <w:r w:rsidRPr="00F776F9">
        <w:rPr>
          <w:rStyle w:val="Emphasis"/>
        </w:rPr>
        <w:t>2021</w:t>
      </w:r>
      <w:r w:rsidRPr="00F25851">
        <w:rPr>
          <w:sz w:val="16"/>
        </w:rPr>
        <w:t>, up from 9.1% in 2000 — and much higher than the independent contractor share as measured by the BLS — but</w:t>
      </w:r>
      <w:r w:rsidRPr="00F776F9">
        <w:rPr>
          <w:rStyle w:val="StyleUnderline"/>
        </w:rPr>
        <w:t xml:space="preserve"> </w:t>
      </w:r>
      <w:r w:rsidRPr="00E56C91">
        <w:rPr>
          <w:rStyle w:val="Emphasis"/>
          <w:highlight w:val="green"/>
        </w:rPr>
        <w:t>lower</w:t>
      </w:r>
      <w:r w:rsidRPr="00E56C91">
        <w:rPr>
          <w:rStyle w:val="StyleUnderline"/>
          <w:highlight w:val="green"/>
        </w:rPr>
        <w:t xml:space="preserve"> than</w:t>
      </w:r>
      <w:r w:rsidRPr="00F776F9">
        <w:rPr>
          <w:rStyle w:val="StyleUnderline"/>
        </w:rPr>
        <w:t xml:space="preserve"> in </w:t>
      </w:r>
      <w:r w:rsidRPr="00E56C91">
        <w:rPr>
          <w:rStyle w:val="StyleUnderline"/>
          <w:highlight w:val="green"/>
        </w:rPr>
        <w:t>the</w:t>
      </w:r>
      <w:r w:rsidRPr="00F25851">
        <w:rPr>
          <w:rStyle w:val="StyleUnderline"/>
        </w:rPr>
        <w:t xml:space="preserve"> </w:t>
      </w:r>
      <w:r w:rsidRPr="00F25851">
        <w:rPr>
          <w:rStyle w:val="Emphasis"/>
        </w:rPr>
        <w:t xml:space="preserve">late </w:t>
      </w:r>
      <w:r w:rsidRPr="00E56C91">
        <w:rPr>
          <w:rStyle w:val="Emphasis"/>
          <w:highlight w:val="green"/>
        </w:rPr>
        <w:t>2010s</w:t>
      </w:r>
      <w:r w:rsidRPr="00E56C91">
        <w:rPr>
          <w:rStyle w:val="StyleUnderline"/>
          <w:highlight w:val="green"/>
        </w:rPr>
        <w:t>. All</w:t>
      </w:r>
      <w:r w:rsidRPr="00F776F9">
        <w:rPr>
          <w:rStyle w:val="StyleUnderline"/>
        </w:rPr>
        <w:t xml:space="preserve"> of the </w:t>
      </w:r>
      <w:r w:rsidRPr="00E56C91">
        <w:rPr>
          <w:rStyle w:val="Emphasis"/>
          <w:highlight w:val="green"/>
        </w:rPr>
        <w:t>growth</w:t>
      </w:r>
      <w:r w:rsidRPr="00E56C91">
        <w:rPr>
          <w:rStyle w:val="StyleUnderline"/>
          <w:highlight w:val="green"/>
        </w:rPr>
        <w:t xml:space="preserve"> has been in</w:t>
      </w:r>
      <w:r w:rsidRPr="00F776F9">
        <w:rPr>
          <w:rStyle w:val="StyleUnderline"/>
        </w:rPr>
        <w:t xml:space="preserve"> what the authors dub the “online </w:t>
      </w:r>
      <w:r w:rsidRPr="00F25851">
        <w:rPr>
          <w:rStyle w:val="Emphasis"/>
        </w:rPr>
        <w:t>platform economy</w:t>
      </w:r>
      <w:r w:rsidRPr="00F25851">
        <w:rPr>
          <w:rStyle w:val="StyleUnderline"/>
        </w:rPr>
        <w:t>,”</w:t>
      </w:r>
      <w:r w:rsidRPr="00F776F9">
        <w:rPr>
          <w:rStyle w:val="StyleUnderline"/>
        </w:rPr>
        <w:t xml:space="preserve"> which in the tax data is mainly </w:t>
      </w:r>
      <w:r w:rsidRPr="00E56C91">
        <w:rPr>
          <w:rStyle w:val="Emphasis"/>
          <w:highlight w:val="green"/>
        </w:rPr>
        <w:t>ride-share</w:t>
      </w:r>
      <w:r w:rsidRPr="00E56C91">
        <w:rPr>
          <w:rStyle w:val="StyleUnderline"/>
          <w:highlight w:val="green"/>
        </w:rPr>
        <w:t xml:space="preserve"> and</w:t>
      </w:r>
      <w:r w:rsidRPr="00F25851">
        <w:rPr>
          <w:rStyle w:val="StyleUnderline"/>
        </w:rPr>
        <w:t xml:space="preserve"> </w:t>
      </w:r>
      <w:r w:rsidRPr="00F25851">
        <w:rPr>
          <w:rStyle w:val="Emphasis"/>
        </w:rPr>
        <w:t>food</w:t>
      </w:r>
      <w:r w:rsidRPr="00E56C91">
        <w:rPr>
          <w:rStyle w:val="Emphasis"/>
          <w:highlight w:val="green"/>
        </w:rPr>
        <w:t>-delivery</w:t>
      </w:r>
      <w:r w:rsidRPr="00F776F9">
        <w:rPr>
          <w:rStyle w:val="StyleUnderline"/>
        </w:rPr>
        <w:t xml:space="preserve"> services</w:t>
      </w:r>
      <w:r w:rsidRPr="00F25851">
        <w:rPr>
          <w:sz w:val="16"/>
        </w:rPr>
        <w:t>. Non-online-platform freelance income comes from a much wider range of industries, with professional services figuring prominently, Garin and Koustas reported in a 2021 paper, and those who receive it skew much older than recipients of online platform income. The sharp decline in the percentage of workers receiving such income in 2020 and 2021 was thus part of a broader retreat of older workers from the labor market during the Covid-19 pandemic, and it will be interesting to see how that develops as more-recent tax data become available.</w:t>
      </w:r>
    </w:p>
    <w:p w14:paraId="4995AD7A" w14:textId="77777777" w:rsidR="00641A8B" w:rsidRPr="00F25851" w:rsidRDefault="00641A8B" w:rsidP="00641A8B">
      <w:pPr>
        <w:rPr>
          <w:sz w:val="16"/>
        </w:rPr>
      </w:pPr>
      <w:r w:rsidRPr="00F25851">
        <w:rPr>
          <w:sz w:val="16"/>
        </w:rPr>
        <w:t>These statistics are derived mainly from the 1099-NEC (for nonemployee compensation) forms that those who pay more than $600 to a nonemployee for services in a year must file with the IRS, and the 1099-MISC forms that were used for this purpose before 2020. One data hurdle is that many paper 1099-MISC forms for tax year 2019 were never processed by the IRS, forcing Garin, Jackson, Koustas and Miller to make extrapolations based on that year’s electronic filings.</w:t>
      </w:r>
    </w:p>
    <w:p w14:paraId="0E2CEFEC" w14:textId="77777777" w:rsidR="00641A8B" w:rsidRPr="00F25851" w:rsidRDefault="00641A8B" w:rsidP="00641A8B">
      <w:pPr>
        <w:rPr>
          <w:sz w:val="16"/>
        </w:rPr>
      </w:pPr>
      <w:r w:rsidRPr="00F25851">
        <w:rPr>
          <w:sz w:val="16"/>
        </w:rPr>
        <w:t>Another hurdle is that the big ride-hailing platforms have since 2017 chosen to report payments to drivers mostly on Form 1099-K, which according to the IRS is intended for use by “payment apps or online marketplaces, also called third party settlement organizations,” and has an annual reporting threshold of $20,000. That misses a lot of part-time driving work, and according to estimates made by the economists using data from two states with lower 1099-K thresholds, Massachusetts and Vermont, those receiving gig or freelance income probably made up slightly more than 11% of the US workforce in 2018, not the 10.8% showed in the above chart. But ride-hailing plummeted in 2020 and 2021, with food-delivery work that’s usually reported on 1099-NECs taking up the slack, so the numbers for those years are probably close to accurate. Going forward, the American Rescue Plan passed by Congress in 2021 directed the IRS to lower the 1099-K reporting threshold to $600, although implementation has been delayed, with an interim threshold this year of $5,000 because of understandable backlash from payment apps and marketplaces that are mostly processing transactions that don’t involve labor income.</w:t>
      </w:r>
    </w:p>
    <w:p w14:paraId="6CFCF8F6" w14:textId="77777777" w:rsidR="00641A8B" w:rsidRPr="00F25851" w:rsidRDefault="00641A8B" w:rsidP="00641A8B">
      <w:pPr>
        <w:rPr>
          <w:sz w:val="16"/>
        </w:rPr>
      </w:pPr>
      <w:r w:rsidRPr="00F25851">
        <w:rPr>
          <w:sz w:val="16"/>
        </w:rPr>
        <w:t>Despite these measurement challenges, Garin, Jackson and Koustas are convinced that counting 1099s is better than relying on the tax form that had previously received the most attention from economists studying gig and freelance work — Schedule SE. That’s where individual taxpayers report self-employment income, and the share of US workers doing so increased from 9.5% in 2000 to 11.7% in 2011. But the Schedule SE boom stalled after that even as online purveyors of gig work such as Uber Technologies Inc., and Doordash, Inc., grew rapidly. What happened, the three economists conclude in a working paper just released by the National Bureau of Economic Research, is that the earlier increase was caused not by a rise in gig work but by low-income workers choosing to report more self-employment income to meet Earned Income Tax Credit thresholds.</w:t>
      </w:r>
    </w:p>
    <w:p w14:paraId="3FE7F977" w14:textId="77777777" w:rsidR="00641A8B" w:rsidRPr="00F776F9" w:rsidRDefault="00641A8B" w:rsidP="00641A8B">
      <w:pPr>
        <w:rPr>
          <w:rStyle w:val="StyleUnderline"/>
        </w:rPr>
      </w:pPr>
      <w:r w:rsidRPr="00F776F9">
        <w:rPr>
          <w:rStyle w:val="StyleUnderline"/>
        </w:rPr>
        <w:t xml:space="preserve">Put it all together and </w:t>
      </w:r>
      <w:r w:rsidRPr="00E56C91">
        <w:rPr>
          <w:rStyle w:val="StyleUnderline"/>
          <w:highlight w:val="green"/>
        </w:rPr>
        <w:t>the picture is</w:t>
      </w:r>
      <w:r w:rsidRPr="00F776F9">
        <w:rPr>
          <w:rStyle w:val="StyleUnderline"/>
        </w:rPr>
        <w:t xml:space="preserve"> of </w:t>
      </w:r>
      <w:r w:rsidRPr="00E56C91">
        <w:rPr>
          <w:rStyle w:val="StyleUnderline"/>
          <w:highlight w:val="green"/>
        </w:rPr>
        <w:t xml:space="preserve">a </w:t>
      </w:r>
      <w:r w:rsidRPr="00E56C91">
        <w:rPr>
          <w:rStyle w:val="Emphasis"/>
          <w:highlight w:val="green"/>
        </w:rPr>
        <w:t>modest</w:t>
      </w:r>
      <w:r w:rsidRPr="00F776F9">
        <w:rPr>
          <w:rStyle w:val="StyleUnderline"/>
        </w:rPr>
        <w:t xml:space="preserve"> overall </w:t>
      </w:r>
      <w:r w:rsidRPr="00E56C91">
        <w:rPr>
          <w:rStyle w:val="Emphasis"/>
          <w:highlight w:val="green"/>
        </w:rPr>
        <w:t>increase</w:t>
      </w:r>
      <w:r w:rsidRPr="00F776F9">
        <w:rPr>
          <w:rStyle w:val="StyleUnderline"/>
        </w:rPr>
        <w:t xml:space="preserve"> in </w:t>
      </w:r>
      <w:r w:rsidRPr="00F776F9">
        <w:rPr>
          <w:rStyle w:val="Emphasis"/>
        </w:rPr>
        <w:t>gig</w:t>
      </w:r>
      <w:r w:rsidRPr="00F776F9">
        <w:rPr>
          <w:rStyle w:val="StyleUnderline"/>
        </w:rPr>
        <w:t xml:space="preserve"> or freelance </w:t>
      </w:r>
      <w:r w:rsidRPr="00F776F9">
        <w:rPr>
          <w:rStyle w:val="Emphasis"/>
        </w:rPr>
        <w:t>work</w:t>
      </w:r>
      <w:r w:rsidRPr="00F776F9">
        <w:rPr>
          <w:rStyle w:val="StyleUnderline"/>
        </w:rPr>
        <w:t xml:space="preserve"> in the US</w:t>
      </w:r>
      <w:r w:rsidRPr="00F25851">
        <w:rPr>
          <w:sz w:val="16"/>
        </w:rPr>
        <w:t xml:space="preserve"> that could become significantly larger if even part of the pandemic decline in non-online-platform contract work is reversed. But </w:t>
      </w:r>
      <w:r w:rsidRPr="00F25851">
        <w:rPr>
          <w:rStyle w:val="StyleUnderline"/>
        </w:rPr>
        <w:t>it’s</w:t>
      </w:r>
      <w:r w:rsidRPr="00F776F9">
        <w:rPr>
          <w:rStyle w:val="StyleUnderline"/>
        </w:rPr>
        <w:t xml:space="preserve"> been driven mainly by the relatively </w:t>
      </w:r>
      <w:r w:rsidRPr="00E56C91">
        <w:rPr>
          <w:rStyle w:val="Emphasis"/>
          <w:highlight w:val="green"/>
        </w:rPr>
        <w:t>narrow phenomenon</w:t>
      </w:r>
      <w:r w:rsidRPr="00F25851">
        <w:rPr>
          <w:rStyle w:val="StyleUnderline"/>
        </w:rPr>
        <w:t xml:space="preserve"> of people using their cars to ferry passengers or food for </w:t>
      </w:r>
      <w:r w:rsidRPr="00F25851">
        <w:rPr>
          <w:rStyle w:val="Emphasis"/>
        </w:rPr>
        <w:t>Uber</w:t>
      </w:r>
      <w:r w:rsidRPr="00F25851">
        <w:rPr>
          <w:rStyle w:val="StyleUnderline"/>
        </w:rPr>
        <w:t xml:space="preserve">, </w:t>
      </w:r>
      <w:r w:rsidRPr="00F25851">
        <w:rPr>
          <w:rStyle w:val="Emphasis"/>
        </w:rPr>
        <w:t>Doordash</w:t>
      </w:r>
      <w:r w:rsidRPr="00F25851">
        <w:rPr>
          <w:rStyle w:val="StyleUnderline"/>
        </w:rPr>
        <w:t xml:space="preserve"> and their ilk</w:t>
      </w:r>
      <w:r w:rsidRPr="00F25851">
        <w:rPr>
          <w:sz w:val="16"/>
        </w:rPr>
        <w:t xml:space="preserve">. “I think </w:t>
      </w:r>
      <w:r w:rsidRPr="00F25851">
        <w:rPr>
          <w:rStyle w:val="StyleUnderline"/>
        </w:rPr>
        <w:t xml:space="preserve">the </w:t>
      </w:r>
      <w:r w:rsidRPr="00F25851">
        <w:rPr>
          <w:rStyle w:val="Emphasis"/>
        </w:rPr>
        <w:t>punch line</w:t>
      </w:r>
      <w:r w:rsidRPr="00F25851">
        <w:rPr>
          <w:rStyle w:val="StyleUnderline"/>
        </w:rPr>
        <w:t xml:space="preserve"> </w:t>
      </w:r>
      <w:r w:rsidRPr="00F25851">
        <w:rPr>
          <w:sz w:val="16"/>
        </w:rPr>
        <w:t xml:space="preserve">for us has been that </w:t>
      </w:r>
      <w:r w:rsidRPr="00E56C91">
        <w:rPr>
          <w:rStyle w:val="StyleUnderline"/>
          <w:highlight w:val="green"/>
        </w:rPr>
        <w:t>there has</w:t>
      </w:r>
      <w:r w:rsidRPr="00F776F9">
        <w:rPr>
          <w:rStyle w:val="StyleUnderline"/>
        </w:rPr>
        <w:t xml:space="preserve"> definitely </w:t>
      </w:r>
      <w:r w:rsidRPr="00E56C91">
        <w:rPr>
          <w:rStyle w:val="StyleUnderline"/>
          <w:highlight w:val="green"/>
        </w:rPr>
        <w:t>been</w:t>
      </w:r>
      <w:r w:rsidRPr="00F776F9">
        <w:rPr>
          <w:rStyle w:val="StyleUnderline"/>
        </w:rPr>
        <w:t xml:space="preserve"> a </w:t>
      </w:r>
      <w:r w:rsidRPr="00E56C91">
        <w:rPr>
          <w:rStyle w:val="Emphasis"/>
          <w:highlight w:val="green"/>
        </w:rPr>
        <w:t>rise</w:t>
      </w:r>
      <w:r w:rsidRPr="00E56C91">
        <w:rPr>
          <w:rStyle w:val="StyleUnderline"/>
          <w:highlight w:val="green"/>
        </w:rPr>
        <w:t xml:space="preserve"> of </w:t>
      </w:r>
      <w:r w:rsidRPr="00E56C91">
        <w:rPr>
          <w:rStyle w:val="Emphasis"/>
          <w:highlight w:val="green"/>
        </w:rPr>
        <w:t>driving</w:t>
      </w:r>
      <w:r w:rsidRPr="00F25851">
        <w:rPr>
          <w:rStyle w:val="Emphasis"/>
        </w:rPr>
        <w:t xml:space="preserve"> platform</w:t>
      </w:r>
      <w:r w:rsidRPr="00F776F9">
        <w:rPr>
          <w:rStyle w:val="StyleUnderline"/>
        </w:rPr>
        <w:t xml:space="preserve"> </w:t>
      </w:r>
      <w:r w:rsidRPr="00E56C91">
        <w:rPr>
          <w:rStyle w:val="StyleUnderline"/>
          <w:highlight w:val="green"/>
        </w:rPr>
        <w:t>work</w:t>
      </w:r>
      <w:r w:rsidRPr="00F776F9">
        <w:rPr>
          <w:rStyle w:val="StyleUnderline"/>
        </w:rPr>
        <w:t xml:space="preserve"> since 2014, </w:t>
      </w:r>
      <w:r w:rsidRPr="00E56C91">
        <w:rPr>
          <w:rStyle w:val="StyleUnderline"/>
          <w:highlight w:val="green"/>
        </w:rPr>
        <w:t>but</w:t>
      </w:r>
      <w:r w:rsidRPr="00F776F9">
        <w:rPr>
          <w:rStyle w:val="StyleUnderline"/>
        </w:rPr>
        <w:t xml:space="preserve"> there </w:t>
      </w:r>
      <w:r w:rsidRPr="00E56C91">
        <w:rPr>
          <w:rStyle w:val="Emphasis"/>
          <w:highlight w:val="green"/>
        </w:rPr>
        <w:t>hasn’t been anything else</w:t>
      </w:r>
      <w:r w:rsidRPr="00F776F9">
        <w:rPr>
          <w:rStyle w:val="StyleUnderline"/>
        </w:rPr>
        <w:t>,” Garin said.</w:t>
      </w:r>
    </w:p>
    <w:p w14:paraId="415A2D10" w14:textId="77777777" w:rsidR="00641A8B" w:rsidRPr="00F25851" w:rsidRDefault="00641A8B" w:rsidP="00641A8B">
      <w:pPr>
        <w:rPr>
          <w:sz w:val="16"/>
        </w:rPr>
      </w:pPr>
      <w:r w:rsidRPr="00F25851">
        <w:rPr>
          <w:sz w:val="16"/>
        </w:rPr>
        <w:t>This is partly because of what they chose to count — those earning money from Airbnb rentals and Etsy sales aren’t included in the totals because that’s not considered labor income — but Garin said that including them wouldn’t have changed the picture much. A 2018 examination by the JP Morgan Chase &amp; Co. Institute of online platform income received by the bank’s customers found that the fraction getting income from online selling or leasing platforms was much smaller than that for transportation platforms and was growing more slowly.</w:t>
      </w:r>
    </w:p>
    <w:p w14:paraId="3B7F88B1" w14:textId="77777777" w:rsidR="00641A8B" w:rsidRPr="00F776F9" w:rsidRDefault="00641A8B" w:rsidP="00641A8B">
      <w:pPr>
        <w:rPr>
          <w:rStyle w:val="StyleUnderline"/>
        </w:rPr>
      </w:pPr>
      <w:r w:rsidRPr="00F776F9">
        <w:rPr>
          <w:rStyle w:val="StyleUnderline"/>
        </w:rPr>
        <w:t xml:space="preserve">Another indication of </w:t>
      </w:r>
      <w:r w:rsidRPr="00E56C91">
        <w:rPr>
          <w:rStyle w:val="StyleUnderline"/>
          <w:highlight w:val="green"/>
        </w:rPr>
        <w:t xml:space="preserve">the </w:t>
      </w:r>
      <w:r w:rsidRPr="00E56C91">
        <w:rPr>
          <w:rStyle w:val="Emphasis"/>
          <w:highlight w:val="green"/>
        </w:rPr>
        <w:t>limits</w:t>
      </w:r>
      <w:r w:rsidRPr="00E56C91">
        <w:rPr>
          <w:rStyle w:val="StyleUnderline"/>
          <w:highlight w:val="green"/>
        </w:rPr>
        <w:t xml:space="preserve"> of the </w:t>
      </w:r>
      <w:r w:rsidRPr="00E56C91">
        <w:rPr>
          <w:rStyle w:val="Emphasis"/>
          <w:highlight w:val="green"/>
        </w:rPr>
        <w:t>gig economy</w:t>
      </w:r>
      <w:r w:rsidRPr="00E56C91">
        <w:rPr>
          <w:rStyle w:val="StyleUnderline"/>
          <w:highlight w:val="green"/>
        </w:rPr>
        <w:t xml:space="preserve"> is that</w:t>
      </w:r>
      <w:r w:rsidRPr="009B5280">
        <w:rPr>
          <w:rStyle w:val="StyleUnderline"/>
        </w:rPr>
        <w:t xml:space="preserve"> </w:t>
      </w:r>
      <w:r w:rsidRPr="009B5280">
        <w:rPr>
          <w:rStyle w:val="Emphasis"/>
        </w:rPr>
        <w:t>most</w:t>
      </w:r>
      <w:r w:rsidRPr="00F776F9">
        <w:rPr>
          <w:rStyle w:val="StyleUnderline"/>
        </w:rPr>
        <w:t xml:space="preserve"> of </w:t>
      </w:r>
      <w:r w:rsidRPr="00E56C91">
        <w:rPr>
          <w:rStyle w:val="StyleUnderline"/>
          <w:highlight w:val="green"/>
        </w:rPr>
        <w:t>those earning</w:t>
      </w:r>
      <w:r w:rsidRPr="00F776F9">
        <w:rPr>
          <w:rStyle w:val="StyleUnderline"/>
        </w:rPr>
        <w:t xml:space="preserve"> </w:t>
      </w:r>
      <w:r w:rsidRPr="00F25851">
        <w:rPr>
          <w:rStyle w:val="StyleUnderline"/>
        </w:rPr>
        <w:t xml:space="preserve">money </w:t>
      </w:r>
      <w:r w:rsidRPr="00E56C91">
        <w:rPr>
          <w:rStyle w:val="StyleUnderline"/>
          <w:highlight w:val="green"/>
        </w:rPr>
        <w:t>from it</w:t>
      </w:r>
      <w:r w:rsidRPr="00F776F9">
        <w:rPr>
          <w:rStyle w:val="StyleUnderline"/>
        </w:rPr>
        <w:t xml:space="preserve"> </w:t>
      </w:r>
      <w:r w:rsidRPr="00E56C91">
        <w:rPr>
          <w:rStyle w:val="StyleUnderline"/>
          <w:highlight w:val="green"/>
        </w:rPr>
        <w:t xml:space="preserve">continue to get </w:t>
      </w:r>
      <w:r w:rsidRPr="00E56C91">
        <w:rPr>
          <w:rStyle w:val="Emphasis"/>
          <w:highlight w:val="green"/>
        </w:rPr>
        <w:t>most</w:t>
      </w:r>
      <w:r w:rsidRPr="00F776F9">
        <w:rPr>
          <w:rStyle w:val="Emphasis"/>
        </w:rPr>
        <w:t xml:space="preserve"> of their </w:t>
      </w:r>
      <w:r w:rsidRPr="00E56C91">
        <w:rPr>
          <w:rStyle w:val="Emphasis"/>
          <w:highlight w:val="green"/>
        </w:rPr>
        <w:t>income</w:t>
      </w:r>
      <w:r w:rsidRPr="00E56C91">
        <w:rPr>
          <w:rStyle w:val="StyleUnderline"/>
          <w:highlight w:val="green"/>
        </w:rPr>
        <w:t xml:space="preserve"> from </w:t>
      </w:r>
      <w:r w:rsidRPr="00E56C91">
        <w:rPr>
          <w:rStyle w:val="Emphasis"/>
          <w:highlight w:val="green"/>
        </w:rPr>
        <w:t>traditional jobs</w:t>
      </w:r>
      <w:r w:rsidRPr="00F776F9">
        <w:rPr>
          <w:rStyle w:val="StyleUnderline"/>
        </w:rPr>
        <w:t>.</w:t>
      </w:r>
    </w:p>
    <w:p w14:paraId="26ABCBE3" w14:textId="77777777" w:rsidR="00641A8B" w:rsidRPr="00F25851" w:rsidRDefault="00641A8B" w:rsidP="00641A8B">
      <w:pPr>
        <w:rPr>
          <w:sz w:val="16"/>
        </w:rPr>
      </w:pPr>
      <w:r w:rsidRPr="00F25851">
        <w:rPr>
          <w:sz w:val="16"/>
        </w:rPr>
        <w:t xml:space="preserve">Jobs that are done off the books don’t show up in IRS statistics, of course. As with the survey data, there’s surely some undercounting here. But there’s no particular reason to think that the undercounting is worse than 25 years ago. </w:t>
      </w:r>
      <w:r w:rsidRPr="00E56C91">
        <w:rPr>
          <w:rStyle w:val="StyleUnderline"/>
          <w:highlight w:val="green"/>
        </w:rPr>
        <w:t xml:space="preserve">The </w:t>
      </w:r>
      <w:r w:rsidRPr="00E56C91">
        <w:rPr>
          <w:rStyle w:val="Emphasis"/>
          <w:highlight w:val="green"/>
        </w:rPr>
        <w:t>gig economy</w:t>
      </w:r>
      <w:r w:rsidRPr="00F776F9">
        <w:rPr>
          <w:rStyle w:val="StyleUnderline"/>
        </w:rPr>
        <w:t xml:space="preserve"> is growing. It’s just </w:t>
      </w:r>
      <w:r w:rsidRPr="00E56C91">
        <w:rPr>
          <w:rStyle w:val="Emphasis"/>
          <w:highlight w:val="green"/>
        </w:rPr>
        <w:t>not taking over the world</w:t>
      </w:r>
      <w:r w:rsidRPr="00F776F9">
        <w:rPr>
          <w:rStyle w:val="StyleUnderline"/>
        </w:rPr>
        <w:t>.</w:t>
      </w:r>
    </w:p>
    <w:p w14:paraId="27B99849" w14:textId="77777777" w:rsidR="00641A8B" w:rsidRPr="008C7B54" w:rsidRDefault="00641A8B" w:rsidP="00641A8B"/>
    <w:p w14:paraId="466F7C9F" w14:textId="77777777" w:rsidR="00641A8B" w:rsidRDefault="00641A8B" w:rsidP="00641A8B">
      <w:pPr>
        <w:pStyle w:val="Heading4"/>
      </w:pPr>
      <w:r>
        <w:t>Can’t solve surveillance capitalism – they can’t abolish government contracts for companies like Palantir.</w:t>
      </w:r>
    </w:p>
    <w:p w14:paraId="62AAB998" w14:textId="668DEA65" w:rsidR="00641A8B" w:rsidRPr="007C5F11" w:rsidRDefault="00641A8B" w:rsidP="00641A8B">
      <w:pPr>
        <w:pStyle w:val="Heading4"/>
      </w:pPr>
      <w:r>
        <w:t>Inequality</w:t>
      </w:r>
      <w:r>
        <w:t xml:space="preserve"> has no effect on institutio</w:t>
      </w:r>
      <w:r w:rsidRPr="007C5F11">
        <w:t>ns.</w:t>
      </w:r>
    </w:p>
    <w:p w14:paraId="4A9EEF02" w14:textId="77777777" w:rsidR="00641A8B" w:rsidRPr="00137A14" w:rsidRDefault="00641A8B" w:rsidP="00641A8B">
      <w:pPr>
        <w:rPr>
          <w:rFonts w:eastAsia="Calibri"/>
        </w:rPr>
      </w:pPr>
      <w:r w:rsidRPr="00137A14">
        <w:rPr>
          <w:rFonts w:eastAsia="Calibri"/>
        </w:rPr>
        <w:t xml:space="preserve">Ben </w:t>
      </w:r>
      <w:r w:rsidRPr="00137A14">
        <w:rPr>
          <w:rFonts w:eastAsia="Calibri"/>
          <w:b/>
          <w:bCs/>
          <w:sz w:val="26"/>
        </w:rPr>
        <w:t>Ansell 15</w:t>
      </w:r>
      <w:r w:rsidRPr="00137A14">
        <w:rPr>
          <w:rFonts w:eastAsia="Calibri"/>
        </w:rPr>
        <w:t>, PhD, Professor of Comparative Democratic Institutions @ Nuffield College, “Inequality and Democratic Survival”, https://ostromworkshop.indiana.edu/pdf/seriespapers/2016s_c/Samuelspaper.pdf</w:t>
      </w:r>
    </w:p>
    <w:p w14:paraId="4E44040E" w14:textId="77777777" w:rsidR="00641A8B" w:rsidRPr="00137A14" w:rsidRDefault="00641A8B" w:rsidP="00641A8B">
      <w:pPr>
        <w:rPr>
          <w:rFonts w:eastAsia="Calibri"/>
          <w:sz w:val="10"/>
        </w:rPr>
      </w:pPr>
      <w:r w:rsidRPr="00137A14">
        <w:rPr>
          <w:rFonts w:eastAsia="Calibri"/>
          <w:sz w:val="10"/>
        </w:rPr>
        <w:t xml:space="preserve">In contrast, </w:t>
      </w:r>
      <w:r w:rsidRPr="00137A14">
        <w:rPr>
          <w:rFonts w:eastAsia="Calibri"/>
          <w:u w:val="single"/>
        </w:rPr>
        <w:t xml:space="preserve">income </w:t>
      </w:r>
      <w:r w:rsidRPr="005F57F5">
        <w:rPr>
          <w:rFonts w:eastAsia="Calibri"/>
          <w:highlight w:val="green"/>
          <w:u w:val="single"/>
        </w:rPr>
        <w:t>inequality is</w:t>
      </w:r>
      <w:r w:rsidRPr="00137A14">
        <w:rPr>
          <w:rFonts w:eastAsia="Calibri"/>
          <w:sz w:val="10"/>
        </w:rPr>
        <w:t xml:space="preserve"> - counterintuitively for median-voter models - </w:t>
      </w:r>
      <w:r w:rsidRPr="005F57F5">
        <w:rPr>
          <w:rFonts w:eastAsia="Calibri"/>
          <w:b/>
          <w:iCs/>
          <w:highlight w:val="green"/>
          <w:u w:val="single"/>
        </w:rPr>
        <w:t>not associated with</w:t>
      </w:r>
      <w:r w:rsidRPr="00137A14">
        <w:rPr>
          <w:rFonts w:eastAsia="Calibri"/>
          <w:b/>
          <w:iCs/>
          <w:u w:val="single"/>
        </w:rPr>
        <w:t xml:space="preserve"> democratic </w:t>
      </w:r>
      <w:r w:rsidRPr="005F57F5">
        <w:rPr>
          <w:rFonts w:eastAsia="Calibri"/>
          <w:b/>
          <w:iCs/>
          <w:highlight w:val="green"/>
          <w:u w:val="single"/>
        </w:rPr>
        <w:t>collapse</w:t>
      </w:r>
      <w:r w:rsidRPr="00137A14">
        <w:rPr>
          <w:rFonts w:eastAsia="Calibri"/>
          <w:sz w:val="10"/>
        </w:rPr>
        <w:t xml:space="preserve">. </w:t>
      </w:r>
      <w:r w:rsidRPr="00137A14">
        <w:rPr>
          <w:rFonts w:eastAsia="Calibri"/>
          <w:u w:val="single"/>
        </w:rPr>
        <w:t xml:space="preserve">This is because under universal suffrage </w:t>
      </w:r>
      <w:r w:rsidRPr="005F57F5">
        <w:rPr>
          <w:rFonts w:eastAsia="Calibri"/>
          <w:highlight w:val="green"/>
          <w:u w:val="single"/>
        </w:rPr>
        <w:t>income</w:t>
      </w:r>
      <w:r w:rsidRPr="00137A14">
        <w:rPr>
          <w:rFonts w:eastAsia="Calibri"/>
          <w:u w:val="single"/>
        </w:rPr>
        <w:t xml:space="preserve"> inequality </w:t>
      </w:r>
      <w:r w:rsidRPr="005F57F5">
        <w:rPr>
          <w:rFonts w:eastAsia="Calibri"/>
          <w:highlight w:val="green"/>
          <w:u w:val="single"/>
        </w:rPr>
        <w:t xml:space="preserve">has </w:t>
      </w:r>
      <w:r w:rsidRPr="005F57F5">
        <w:rPr>
          <w:rFonts w:eastAsia="Calibri"/>
          <w:b/>
          <w:iCs/>
          <w:highlight w:val="green"/>
          <w:u w:val="single"/>
        </w:rPr>
        <w:t>countervailing effects</w:t>
      </w:r>
      <w:r w:rsidRPr="005F57F5">
        <w:rPr>
          <w:rFonts w:eastAsia="Calibri"/>
          <w:highlight w:val="green"/>
          <w:u w:val="single"/>
        </w:rPr>
        <w:t xml:space="preserve"> on</w:t>
      </w:r>
      <w:r w:rsidRPr="00137A14">
        <w:rPr>
          <w:rFonts w:eastAsia="Calibri"/>
          <w:u w:val="single"/>
        </w:rPr>
        <w:t xml:space="preserve"> </w:t>
      </w:r>
      <w:r w:rsidRPr="00137A14">
        <w:rPr>
          <w:rFonts w:eastAsia="Calibri"/>
          <w:b/>
          <w:iCs/>
          <w:u w:val="single"/>
        </w:rPr>
        <w:t xml:space="preserve">key actors’ </w:t>
      </w:r>
      <w:r w:rsidRPr="005F57F5">
        <w:rPr>
          <w:rFonts w:eastAsia="Calibri"/>
          <w:b/>
          <w:iCs/>
          <w:highlight w:val="green"/>
          <w:u w:val="single"/>
        </w:rPr>
        <w:t>incentives</w:t>
      </w:r>
      <w:r w:rsidRPr="00137A14">
        <w:rPr>
          <w:rFonts w:eastAsia="Calibri"/>
          <w:u w:val="single"/>
        </w:rPr>
        <w:t xml:space="preserve">. </w:t>
      </w:r>
      <w:r w:rsidRPr="00137A14">
        <w:rPr>
          <w:rFonts w:eastAsia="Calibri"/>
          <w:sz w:val="10"/>
        </w:rPr>
        <w:t xml:space="preserve">Historically, </w:t>
      </w:r>
      <w:r w:rsidRPr="00137A14">
        <w:rPr>
          <w:rFonts w:eastAsia="Calibri"/>
          <w:u w:val="single"/>
        </w:rPr>
        <w:t xml:space="preserve">income inequality is </w:t>
      </w:r>
      <w:r w:rsidRPr="005F57F5">
        <w:rPr>
          <w:rFonts w:eastAsia="Calibri"/>
          <w:highlight w:val="green"/>
          <w:u w:val="single"/>
        </w:rPr>
        <w:t>correlated not with poverty</w:t>
      </w:r>
      <w:r w:rsidRPr="00137A14">
        <w:rPr>
          <w:rFonts w:eastAsia="Calibri"/>
          <w:u w:val="single"/>
        </w:rPr>
        <w:t xml:space="preserve"> but </w:t>
      </w:r>
      <w:r w:rsidRPr="005F57F5">
        <w:rPr>
          <w:rFonts w:eastAsia="Calibri"/>
          <w:highlight w:val="green"/>
          <w:u w:val="single"/>
        </w:rPr>
        <w:t xml:space="preserve">with </w:t>
      </w:r>
      <w:r w:rsidRPr="00137A14">
        <w:rPr>
          <w:rFonts w:eastAsia="Calibri"/>
          <w:u w:val="single"/>
        </w:rPr>
        <w:t xml:space="preserve">the emergence of urban </w:t>
      </w:r>
      <w:r w:rsidRPr="005F57F5">
        <w:rPr>
          <w:rFonts w:eastAsia="Calibri"/>
          <w:highlight w:val="green"/>
          <w:u w:val="single"/>
        </w:rPr>
        <w:t>groups such</w:t>
      </w:r>
      <w:r w:rsidRPr="00137A14">
        <w:rPr>
          <w:rFonts w:eastAsia="Calibri"/>
          <w:u w:val="single"/>
        </w:rPr>
        <w:t xml:space="preserve"> as a </w:t>
      </w:r>
      <w:r w:rsidRPr="00137A14">
        <w:rPr>
          <w:rFonts w:eastAsia="Calibri"/>
          <w:sz w:val="10"/>
        </w:rPr>
        <w:t xml:space="preserve">bourgeoisie and </w:t>
      </w:r>
      <w:r w:rsidRPr="005F57F5">
        <w:rPr>
          <w:rFonts w:eastAsia="Calibri"/>
          <w:highlight w:val="green"/>
          <w:u w:val="single"/>
        </w:rPr>
        <w:t>working class</w:t>
      </w:r>
      <w:r w:rsidRPr="00137A14">
        <w:rPr>
          <w:rFonts w:eastAsia="Calibri"/>
          <w:sz w:val="10"/>
        </w:rPr>
        <w:t xml:space="preserve">. These groups have no desire to pay for universalistic redistribution, but they are willing to accept taxes (on themselves and others) that pay for programs that serve their own interests - and that would not likely exist under autocracy - such as public works and education (see Ansell and Samuels (2014)). </w:t>
      </w:r>
      <w:r w:rsidRPr="00137A14">
        <w:rPr>
          <w:rFonts w:eastAsia="Calibri"/>
          <w:u w:val="single"/>
        </w:rPr>
        <w:t xml:space="preserve">Both the </w:t>
      </w:r>
      <w:r w:rsidRPr="005F57F5">
        <w:rPr>
          <w:rFonts w:eastAsia="Calibri"/>
          <w:highlight w:val="green"/>
          <w:u w:val="single"/>
        </w:rPr>
        <w:t>fear of higher</w:t>
      </w:r>
      <w:r w:rsidRPr="00137A14">
        <w:rPr>
          <w:rFonts w:eastAsia="Calibri"/>
          <w:u w:val="single"/>
        </w:rPr>
        <w:t xml:space="preserve"> universalistic </w:t>
      </w:r>
      <w:r w:rsidRPr="005F57F5">
        <w:rPr>
          <w:rFonts w:eastAsia="Calibri"/>
          <w:highlight w:val="green"/>
          <w:u w:val="single"/>
        </w:rPr>
        <w:t>taxes</w:t>
      </w:r>
      <w:r w:rsidRPr="00137A14">
        <w:rPr>
          <w:rFonts w:eastAsia="Calibri"/>
          <w:u w:val="single"/>
        </w:rPr>
        <w:t xml:space="preserve"> and the acceptance of taxes to pay for club goods </w:t>
      </w:r>
      <w:r w:rsidRPr="005F57F5">
        <w:rPr>
          <w:rFonts w:eastAsia="Calibri"/>
          <w:b/>
          <w:iCs/>
          <w:highlight w:val="green"/>
          <w:u w:val="single"/>
        </w:rPr>
        <w:t>increase</w:t>
      </w:r>
      <w:r w:rsidRPr="005F57F5">
        <w:rPr>
          <w:rFonts w:eastAsia="Calibri"/>
          <w:highlight w:val="green"/>
          <w:u w:val="single"/>
        </w:rPr>
        <w:t xml:space="preserve"> as</w:t>
      </w:r>
      <w:r w:rsidRPr="00137A14">
        <w:rPr>
          <w:rFonts w:eastAsia="Calibri"/>
          <w:u w:val="single"/>
        </w:rPr>
        <w:t xml:space="preserve"> income </w:t>
      </w:r>
      <w:r w:rsidRPr="005F57F5">
        <w:rPr>
          <w:rFonts w:eastAsia="Calibri"/>
          <w:highlight w:val="green"/>
          <w:u w:val="single"/>
        </w:rPr>
        <w:t>inequality increases</w:t>
      </w:r>
      <w:r w:rsidRPr="00137A14">
        <w:rPr>
          <w:rFonts w:eastAsia="Calibri"/>
          <w:sz w:val="10"/>
        </w:rPr>
        <w:t xml:space="preserve">. For this reason, as we explain below, </w:t>
      </w:r>
      <w:r w:rsidRPr="00137A14">
        <w:rPr>
          <w:rFonts w:eastAsia="Calibri"/>
          <w:u w:val="single"/>
        </w:rPr>
        <w:t xml:space="preserve">income </w:t>
      </w:r>
      <w:r w:rsidRPr="005F57F5">
        <w:rPr>
          <w:rFonts w:eastAsia="Calibri"/>
          <w:highlight w:val="green"/>
          <w:u w:val="single"/>
        </w:rPr>
        <w:t xml:space="preserve">inequality has </w:t>
      </w:r>
      <w:r w:rsidRPr="005F57F5">
        <w:rPr>
          <w:rFonts w:eastAsia="Calibri"/>
          <w:b/>
          <w:iCs/>
          <w:highlight w:val="green"/>
          <w:u w:val="single"/>
        </w:rPr>
        <w:t>no clear</w:t>
      </w:r>
      <w:r w:rsidRPr="00137A14">
        <w:rPr>
          <w:rFonts w:eastAsia="Calibri"/>
          <w:b/>
          <w:iCs/>
          <w:u w:val="single"/>
        </w:rPr>
        <w:t xml:space="preserve"> theoretical </w:t>
      </w:r>
      <w:r w:rsidRPr="005F57F5">
        <w:rPr>
          <w:rFonts w:eastAsia="Calibri"/>
          <w:b/>
          <w:iCs/>
          <w:highlight w:val="green"/>
          <w:u w:val="single"/>
        </w:rPr>
        <w:t>effect</w:t>
      </w:r>
      <w:r w:rsidRPr="005F57F5">
        <w:rPr>
          <w:rFonts w:eastAsia="Calibri"/>
          <w:highlight w:val="green"/>
          <w:u w:val="single"/>
        </w:rPr>
        <w:t xml:space="preserve"> on democracy’s survival</w:t>
      </w:r>
      <w:r w:rsidRPr="00137A14">
        <w:rPr>
          <w:rFonts w:eastAsia="Calibri"/>
          <w:sz w:val="10"/>
        </w:rPr>
        <w:t xml:space="preserve">. If median-voter models of democratic survival were true, both land and income inequality would have the same theoretical and empirical effect. However, we argue and demonstrate below that this is not the case. We agree that </w:t>
      </w:r>
      <w:r w:rsidRPr="00137A14">
        <w:rPr>
          <w:rFonts w:eastAsia="Calibri"/>
          <w:u w:val="single"/>
        </w:rPr>
        <w:t xml:space="preserve">democratic </w:t>
      </w:r>
      <w:r w:rsidRPr="005F57F5">
        <w:rPr>
          <w:rFonts w:eastAsia="Calibri"/>
          <w:highlight w:val="green"/>
          <w:u w:val="single"/>
        </w:rPr>
        <w:t>survival depends on</w:t>
      </w:r>
      <w:r w:rsidRPr="00137A14">
        <w:rPr>
          <w:rFonts w:eastAsia="Calibri"/>
          <w:u w:val="single"/>
        </w:rPr>
        <w:t xml:space="preserve"> the relative strength of </w:t>
      </w:r>
      <w:r w:rsidRPr="00137A14">
        <w:rPr>
          <w:rFonts w:eastAsia="Calibri"/>
          <w:b/>
          <w:iCs/>
          <w:u w:val="single"/>
        </w:rPr>
        <w:t xml:space="preserve">key </w:t>
      </w:r>
      <w:r w:rsidRPr="005F57F5">
        <w:rPr>
          <w:rFonts w:eastAsia="Calibri"/>
          <w:b/>
          <w:iCs/>
          <w:highlight w:val="green"/>
          <w:u w:val="single"/>
        </w:rPr>
        <w:t>political groups</w:t>
      </w:r>
      <w:r w:rsidRPr="00137A14">
        <w:rPr>
          <w:rFonts w:eastAsia="Calibri"/>
          <w:sz w:val="10"/>
        </w:rPr>
        <w:t xml:space="preserve"> at different levels of development. However, aggregate country-wealth does not pick up all the useful information in this regard. A rich country with high rural inequality (a strong landed elite) is less likely to survive than a poor country with high income inequality (a strong bourgeoisie and working class). It is true that such situations are historically unlikely, because the relative economic and political power of landed and urban economic groups often move in opposite directions with the onset of economic development Kuznets (1955). Historically more common situations include poor countries with high rural inequality and low income inequality, and rich countries with low rural inequality but high income inequality. Below we show that the famous result about an income threshold beyond which democracy ‘does not die’, shown in Przeworski and Limongi (1997), obscures the fact that this threshold is in fact far lower for countries with low rural inequality.</w:t>
      </w:r>
    </w:p>
    <w:p w14:paraId="225C6F3E" w14:textId="77777777" w:rsidR="00641A8B" w:rsidRPr="008C7B54" w:rsidRDefault="00641A8B" w:rsidP="00641A8B"/>
    <w:p w14:paraId="4958B2F0" w14:textId="77777777" w:rsidR="00641A8B" w:rsidRPr="00036C90" w:rsidRDefault="00641A8B" w:rsidP="00641A8B">
      <w:pPr>
        <w:pStyle w:val="Heading4"/>
      </w:pPr>
      <w:r>
        <w:t xml:space="preserve">Digital authoritarianism will be </w:t>
      </w:r>
      <w:r>
        <w:rPr>
          <w:u w:val="single"/>
        </w:rPr>
        <w:t>limited</w:t>
      </w:r>
      <w:r>
        <w:t xml:space="preserve"> AND doesn’t </w:t>
      </w:r>
      <w:r>
        <w:rPr>
          <w:u w:val="single"/>
        </w:rPr>
        <w:t>spill over</w:t>
      </w:r>
    </w:p>
    <w:p w14:paraId="6AD57A80" w14:textId="77777777" w:rsidR="00641A8B" w:rsidRDefault="00641A8B" w:rsidP="00641A8B">
      <w:r>
        <w:t xml:space="preserve">Dr. Jessica Chen </w:t>
      </w:r>
      <w:r w:rsidRPr="00036C90">
        <w:rPr>
          <w:rStyle w:val="Style13ptBold"/>
        </w:rPr>
        <w:t>Weiss 20</w:t>
      </w:r>
      <w:r>
        <w:t>, Professor of Political Science at Cornell University, Editor at the Washington Post Monkey Cage Blog, and Non-Resident Senior Associate at CSIS, “Understanding and Rolling Back Digital Authoritarianism”, War on the Rocks, 2/17/2020, https://warontherocks.com/2020/02/understanding-and-rolling-back-digital-authoritarianism/</w:t>
      </w:r>
    </w:p>
    <w:p w14:paraId="1AC96E1F" w14:textId="77777777" w:rsidR="00641A8B" w:rsidRPr="009830CC" w:rsidRDefault="00641A8B" w:rsidP="00641A8B">
      <w:pPr>
        <w:rPr>
          <w:sz w:val="16"/>
        </w:rPr>
      </w:pPr>
      <w:r w:rsidRPr="009830CC">
        <w:rPr>
          <w:sz w:val="16"/>
        </w:rPr>
        <w:t>Democratic Backsliding and Digital Authoritarianism</w:t>
      </w:r>
    </w:p>
    <w:p w14:paraId="3C926B36" w14:textId="77777777" w:rsidR="00641A8B" w:rsidRPr="009830CC" w:rsidRDefault="00641A8B" w:rsidP="00641A8B">
      <w:pPr>
        <w:rPr>
          <w:sz w:val="16"/>
        </w:rPr>
      </w:pPr>
      <w:r w:rsidRPr="009830CC">
        <w:rPr>
          <w:sz w:val="16"/>
        </w:rPr>
        <w:t xml:space="preserve">Fears of democracy’s retreat around the world are rising, with setbacks in countries from Turkey to Brazil to Hungary. But </w:t>
      </w:r>
      <w:r w:rsidRPr="00E9395E">
        <w:rPr>
          <w:rStyle w:val="StyleUnderline"/>
          <w:highlight w:val="green"/>
        </w:rPr>
        <w:t>fears of</w:t>
      </w:r>
      <w:r w:rsidRPr="00036C90">
        <w:rPr>
          <w:rStyle w:val="StyleUnderline"/>
        </w:rPr>
        <w:t xml:space="preserve"> democracy’s </w:t>
      </w:r>
      <w:r w:rsidRPr="00E9395E">
        <w:rPr>
          <w:rStyle w:val="StyleUnderline"/>
          <w:highlight w:val="green"/>
        </w:rPr>
        <w:t xml:space="preserve">demise may be </w:t>
      </w:r>
      <w:r w:rsidRPr="00E9395E">
        <w:rPr>
          <w:rStyle w:val="Emphasis"/>
          <w:highlight w:val="green"/>
        </w:rPr>
        <w:t>exaggerated</w:t>
      </w:r>
      <w:r w:rsidRPr="00036C90">
        <w:rPr>
          <w:rStyle w:val="StyleUnderline"/>
        </w:rPr>
        <w:t xml:space="preserve">, as </w:t>
      </w:r>
      <w:r w:rsidRPr="00E9395E">
        <w:rPr>
          <w:rStyle w:val="StyleUnderline"/>
          <w:highlight w:val="green"/>
        </w:rPr>
        <w:t xml:space="preserve">the </w:t>
      </w:r>
      <w:r w:rsidRPr="00E9395E">
        <w:rPr>
          <w:rStyle w:val="Emphasis"/>
          <w:highlight w:val="green"/>
        </w:rPr>
        <w:t>global proportion</w:t>
      </w:r>
      <w:r w:rsidRPr="00036C90">
        <w:rPr>
          <w:rStyle w:val="StyleUnderline"/>
        </w:rPr>
        <w:t xml:space="preserve"> of countries that are </w:t>
      </w:r>
      <w:r w:rsidRPr="00E9395E">
        <w:rPr>
          <w:rStyle w:val="StyleUnderline"/>
          <w:highlight w:val="green"/>
        </w:rPr>
        <w:t xml:space="preserve">democratic remains </w:t>
      </w:r>
      <w:r w:rsidRPr="00E9395E">
        <w:rPr>
          <w:rStyle w:val="Emphasis"/>
          <w:highlight w:val="green"/>
        </w:rPr>
        <w:t>high</w:t>
      </w:r>
      <w:r w:rsidRPr="00E9395E">
        <w:rPr>
          <w:rStyle w:val="StyleUnderline"/>
        </w:rPr>
        <w:t xml:space="preserve">. In China’s </w:t>
      </w:r>
      <w:r w:rsidRPr="00E9395E">
        <w:rPr>
          <w:rStyle w:val="Emphasis"/>
        </w:rPr>
        <w:t>backyard</w:t>
      </w:r>
      <w:r w:rsidRPr="009830CC">
        <w:rPr>
          <w:sz w:val="16"/>
        </w:rPr>
        <w:t xml:space="preserve">, for example, </w:t>
      </w:r>
      <w:r w:rsidRPr="00036C90">
        <w:rPr>
          <w:rStyle w:val="StyleUnderline"/>
        </w:rPr>
        <w:t xml:space="preserve">there is </w:t>
      </w:r>
      <w:r w:rsidRPr="00E9395E">
        <w:rPr>
          <w:rStyle w:val="StyleUnderline"/>
          <w:highlight w:val="green"/>
        </w:rPr>
        <w:t xml:space="preserve">little </w:t>
      </w:r>
      <w:r w:rsidRPr="00E9395E">
        <w:rPr>
          <w:rStyle w:val="Emphasis"/>
          <w:highlight w:val="green"/>
        </w:rPr>
        <w:t>ev</w:t>
      </w:r>
      <w:r w:rsidRPr="00036C90">
        <w:rPr>
          <w:rStyle w:val="StyleUnderline"/>
        </w:rPr>
        <w:t xml:space="preserve">idence </w:t>
      </w:r>
      <w:r w:rsidRPr="00E9395E">
        <w:rPr>
          <w:rStyle w:val="StyleUnderline"/>
        </w:rPr>
        <w:t>o</w:t>
      </w:r>
      <w:r w:rsidRPr="00E9395E">
        <w:rPr>
          <w:rStyle w:val="StyleUnderline"/>
          <w:highlight w:val="green"/>
        </w:rPr>
        <w:t>f</w:t>
      </w:r>
      <w:r w:rsidRPr="00036C90">
        <w:rPr>
          <w:rStyle w:val="StyleUnderline"/>
        </w:rPr>
        <w:t xml:space="preserve"> democratic </w:t>
      </w:r>
      <w:r w:rsidRPr="00E9395E">
        <w:rPr>
          <w:rStyle w:val="StyleUnderline"/>
          <w:highlight w:val="green"/>
        </w:rPr>
        <w:t>backsliding</w:t>
      </w:r>
      <w:r w:rsidRPr="00036C90">
        <w:rPr>
          <w:rStyle w:val="StyleUnderline"/>
        </w:rPr>
        <w:t xml:space="preserve"> across Southeast Asia. Even if democratic practices have weakened in some </w:t>
      </w:r>
      <w:r w:rsidRPr="00E9395E">
        <w:rPr>
          <w:rStyle w:val="StyleUnderline"/>
          <w:highlight w:val="green"/>
        </w:rPr>
        <w:t>countries</w:t>
      </w:r>
      <w:r w:rsidRPr="00E9395E">
        <w:rPr>
          <w:rStyle w:val="StyleUnderline"/>
        </w:rPr>
        <w:t>, as in</w:t>
      </w:r>
      <w:r w:rsidRPr="00036C90">
        <w:rPr>
          <w:rStyle w:val="StyleUnderline"/>
        </w:rPr>
        <w:t xml:space="preserve">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w:t>
      </w:r>
      <w:r w:rsidRPr="00E9395E">
        <w:rPr>
          <w:rStyle w:val="StyleUnderline"/>
          <w:highlight w:val="green"/>
        </w:rPr>
        <w:t xml:space="preserve">become </w:t>
      </w:r>
      <w:r w:rsidRPr="00E9395E">
        <w:rPr>
          <w:rStyle w:val="Emphasis"/>
          <w:highlight w:val="green"/>
        </w:rPr>
        <w:t>more liberal</w:t>
      </w:r>
      <w:r w:rsidRPr="00E9395E">
        <w:rPr>
          <w:rStyle w:val="StyleUnderline"/>
          <w:highlight w:val="green"/>
        </w:rPr>
        <w:t xml:space="preserve">, such as </w:t>
      </w:r>
      <w:r w:rsidRPr="00E9395E">
        <w:rPr>
          <w:rStyle w:val="Emphasis"/>
          <w:highlight w:val="green"/>
        </w:rPr>
        <w:t>Myanmar</w:t>
      </w:r>
      <w:r w:rsidRPr="009830CC">
        <w:rPr>
          <w:sz w:val="16"/>
        </w:rPr>
        <w:t>.</w:t>
      </w:r>
    </w:p>
    <w:p w14:paraId="5827C930" w14:textId="77777777" w:rsidR="00641A8B" w:rsidRPr="009830CC" w:rsidRDefault="00641A8B" w:rsidP="00641A8B">
      <w:pPr>
        <w:rPr>
          <w:sz w:val="16"/>
        </w:rPr>
      </w:pPr>
      <w:r w:rsidRPr="00036C90">
        <w:rPr>
          <w:rStyle w:val="StyleUnderline"/>
        </w:rPr>
        <w:t>Assessing the</w:t>
      </w:r>
      <w:r w:rsidRPr="009830CC">
        <w:rPr>
          <w:sz w:val="16"/>
        </w:rPr>
        <w:t xml:space="preserve"> political </w:t>
      </w:r>
      <w:r w:rsidRPr="00036C90">
        <w:rPr>
          <w:rStyle w:val="StyleUnderline"/>
        </w:rPr>
        <w:t xml:space="preserve">impact of </w:t>
      </w:r>
      <w:r w:rsidRPr="00036C90">
        <w:rPr>
          <w:rStyle w:val="Emphasis"/>
        </w:rPr>
        <w:t>tech</w:t>
      </w:r>
      <w:r w:rsidRPr="009830CC">
        <w:rPr>
          <w:sz w:val="16"/>
        </w:rPr>
        <w:t xml:space="preserve">nological </w:t>
      </w:r>
      <w:r w:rsidRPr="00036C90">
        <w:rPr>
          <w:rStyle w:val="StyleUnderline"/>
        </w:rPr>
        <w:t>change must</w:t>
      </w:r>
      <w:r w:rsidRPr="009830CC">
        <w:rPr>
          <w:sz w:val="16"/>
        </w:rPr>
        <w:t xml:space="preserve"> also </w:t>
      </w:r>
      <w:r w:rsidRPr="00036C90">
        <w:rPr>
          <w:rStyle w:val="StyleUnderline"/>
        </w:rPr>
        <w:t xml:space="preserve">take into account factors that </w:t>
      </w:r>
      <w:r w:rsidRPr="00036C90">
        <w:rPr>
          <w:rStyle w:val="Emphasis"/>
        </w:rPr>
        <w:t>condition its usage</w:t>
      </w:r>
      <w:r w:rsidRPr="009830CC">
        <w:rPr>
          <w:sz w:val="16"/>
        </w:rPr>
        <w:t xml:space="preserve">, as well as other forces that determine political outcomes. </w:t>
      </w:r>
      <w:r w:rsidRPr="00036C90">
        <w:rPr>
          <w:rStyle w:val="StyleUnderline"/>
        </w:rPr>
        <w:t xml:space="preserve">Democratic </w:t>
      </w:r>
      <w:r w:rsidRPr="00E9395E">
        <w:rPr>
          <w:rStyle w:val="StyleUnderline"/>
          <w:highlight w:val="green"/>
        </w:rPr>
        <w:t xml:space="preserve">backsliding has </w:t>
      </w:r>
      <w:r w:rsidRPr="00E9395E">
        <w:rPr>
          <w:rStyle w:val="Emphasis"/>
          <w:highlight w:val="green"/>
        </w:rPr>
        <w:t>many fathers</w:t>
      </w:r>
      <w:r w:rsidRPr="00036C90">
        <w:rPr>
          <w:rStyle w:val="StyleUnderline"/>
        </w:rPr>
        <w:t xml:space="preserve">, including not only domestic conditions but also </w:t>
      </w:r>
      <w:r w:rsidRPr="00036C90">
        <w:rPr>
          <w:rStyle w:val="Emphasis"/>
        </w:rPr>
        <w:t>systemic developments</w:t>
      </w:r>
      <w:r w:rsidRPr="009830CC">
        <w:rPr>
          <w:sz w:val="16"/>
        </w:rPr>
        <w:t xml:space="preserve">, as Seva Gunitsky’s work suggests. As a social scientist, I expect that </w:t>
      </w:r>
      <w:r w:rsidRPr="00E9395E">
        <w:rPr>
          <w:rStyle w:val="StyleUnderline"/>
          <w:highlight w:val="green"/>
        </w:rPr>
        <w:t xml:space="preserve">it will be very </w:t>
      </w:r>
      <w:r w:rsidRPr="00E9395E">
        <w:rPr>
          <w:rStyle w:val="Emphasis"/>
          <w:highlight w:val="green"/>
        </w:rPr>
        <w:t>difficult</w:t>
      </w:r>
      <w:r w:rsidRPr="00E9395E">
        <w:rPr>
          <w:rStyle w:val="StyleUnderline"/>
          <w:highlight w:val="green"/>
        </w:rPr>
        <w:t xml:space="preserve"> to determine</w:t>
      </w:r>
      <w:r w:rsidRPr="00036C90">
        <w:rPr>
          <w:rStyle w:val="StyleUnderline"/>
        </w:rPr>
        <w:t xml:space="preserve"> the </w:t>
      </w:r>
      <w:r w:rsidRPr="00036C90">
        <w:rPr>
          <w:rStyle w:val="Emphasis"/>
        </w:rPr>
        <w:t xml:space="preserve">relative </w:t>
      </w:r>
      <w:r w:rsidRPr="00E9395E">
        <w:rPr>
          <w:rStyle w:val="Emphasis"/>
          <w:highlight w:val="green"/>
        </w:rPr>
        <w:t>importance</w:t>
      </w:r>
      <w:r w:rsidRPr="00E9395E">
        <w:rPr>
          <w:rStyle w:val="StyleUnderline"/>
          <w:highlight w:val="green"/>
        </w:rPr>
        <w:t xml:space="preserve"> of </w:t>
      </w:r>
      <w:r w:rsidRPr="00E9395E">
        <w:rPr>
          <w:rStyle w:val="Emphasis"/>
          <w:highlight w:val="green"/>
        </w:rPr>
        <w:t>tech</w:t>
      </w:r>
      <w:r w:rsidRPr="00036C90">
        <w:rPr>
          <w:rStyle w:val="StyleUnderline"/>
        </w:rPr>
        <w:t>nology vis-à-vis other factors</w:t>
      </w:r>
      <w:r w:rsidRPr="009830CC">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095E16B9" w14:textId="77777777" w:rsidR="00641A8B" w:rsidRPr="009830CC" w:rsidRDefault="00641A8B" w:rsidP="00641A8B">
      <w:pPr>
        <w:rPr>
          <w:sz w:val="16"/>
        </w:rPr>
      </w:pPr>
      <w:r w:rsidRPr="00E9395E">
        <w:rPr>
          <w:rStyle w:val="StyleUnderline"/>
          <w:highlight w:val="green"/>
        </w:rPr>
        <w:t xml:space="preserve">When assessing </w:t>
      </w:r>
      <w:r w:rsidRPr="00E9395E">
        <w:rPr>
          <w:rStyle w:val="Emphasis"/>
          <w:highlight w:val="green"/>
        </w:rPr>
        <w:t>tech</w:t>
      </w:r>
      <w:r w:rsidRPr="00036C90">
        <w:rPr>
          <w:rStyle w:val="StyleUnderline"/>
        </w:rPr>
        <w:t>nology</w:t>
      </w:r>
      <w:r w:rsidRPr="00E9395E">
        <w:rPr>
          <w:rStyle w:val="Emphasis"/>
          <w:highlight w:val="green"/>
        </w:rPr>
        <w:t>’s</w:t>
      </w:r>
      <w:r w:rsidRPr="00E9395E">
        <w:rPr>
          <w:rStyle w:val="StyleUnderline"/>
          <w:highlight w:val="green"/>
        </w:rPr>
        <w:t xml:space="preserve"> political impact</w:t>
      </w:r>
      <w:r w:rsidRPr="00036C90">
        <w:rPr>
          <w:rStyle w:val="StyleUnderline"/>
        </w:rPr>
        <w:t xml:space="preserve">, one must </w:t>
      </w:r>
      <w:r w:rsidRPr="00E9395E">
        <w:rPr>
          <w:rStyle w:val="StyleUnderline"/>
          <w:highlight w:val="green"/>
        </w:rPr>
        <w:t xml:space="preserve">keep in mind </w:t>
      </w:r>
      <w:r w:rsidRPr="00E9395E">
        <w:rPr>
          <w:rStyle w:val="Emphasis"/>
          <w:highlight w:val="green"/>
        </w:rPr>
        <w:t>selection effects</w:t>
      </w:r>
      <w:r w:rsidRPr="00E9395E">
        <w:rPr>
          <w:rStyle w:val="StyleUnderline"/>
          <w:highlight w:val="green"/>
        </w:rPr>
        <w:t xml:space="preserve"> and </w:t>
      </w:r>
      <w:r w:rsidRPr="00E9395E">
        <w:rPr>
          <w:rStyle w:val="Emphasis"/>
          <w:highlight w:val="green"/>
        </w:rPr>
        <w:t>counterfactuals</w:t>
      </w:r>
      <w:r w:rsidRPr="009830CC">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799A7A57" w14:textId="77777777" w:rsidR="00641A8B" w:rsidRPr="009830CC" w:rsidRDefault="00641A8B" w:rsidP="00641A8B">
      <w:pPr>
        <w:rPr>
          <w:sz w:val="16"/>
        </w:rPr>
      </w:pPr>
      <w:r w:rsidRPr="009830CC">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36545238" w14:textId="77777777" w:rsidR="00641A8B" w:rsidRPr="009830CC" w:rsidRDefault="00641A8B" w:rsidP="00641A8B">
      <w:pPr>
        <w:rPr>
          <w:sz w:val="16"/>
        </w:rPr>
      </w:pPr>
      <w:r w:rsidRPr="009830CC">
        <w:rPr>
          <w:sz w:val="16"/>
        </w:rPr>
        <w:t>Reinforcing Democracy</w:t>
      </w:r>
    </w:p>
    <w:p w14:paraId="5BE2F680" w14:textId="77777777" w:rsidR="00641A8B" w:rsidRPr="00CA394C" w:rsidRDefault="00641A8B" w:rsidP="00641A8B">
      <w:pPr>
        <w:rPr>
          <w:sz w:val="16"/>
        </w:rPr>
      </w:pPr>
      <w:r w:rsidRPr="009830CC">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E9395E">
        <w:rPr>
          <w:rStyle w:val="Emphasis"/>
          <w:highlight w:val="green"/>
        </w:rPr>
        <w:t>Exaggerating</w:t>
      </w:r>
      <w:r w:rsidRPr="00036C90">
        <w:rPr>
          <w:rStyle w:val="StyleUnderline"/>
        </w:rPr>
        <w:t xml:space="preserve"> the threat posed by technology could </w:t>
      </w:r>
      <w:r w:rsidRPr="00E9395E">
        <w:rPr>
          <w:rStyle w:val="StyleUnderline"/>
          <w:highlight w:val="green"/>
        </w:rPr>
        <w:t>lead to</w:t>
      </w:r>
      <w:r w:rsidRPr="00036C90">
        <w:rPr>
          <w:rStyle w:val="StyleUnderline"/>
        </w:rPr>
        <w:t xml:space="preserve"> the </w:t>
      </w:r>
      <w:r w:rsidRPr="00E9395E">
        <w:rPr>
          <w:rStyle w:val="Emphasis"/>
          <w:highlight w:val="green"/>
        </w:rPr>
        <w:t>mistaken conclusion</w:t>
      </w:r>
      <w:r w:rsidRPr="00E9395E">
        <w:rPr>
          <w:rStyle w:val="StyleUnderline"/>
          <w:highlight w:val="green"/>
        </w:rPr>
        <w:t xml:space="preserve"> that combating</w:t>
      </w:r>
      <w:r w:rsidRPr="00036C90">
        <w:rPr>
          <w:rStyle w:val="StyleUnderline"/>
        </w:rPr>
        <w:t xml:space="preserve"> the global spread of </w:t>
      </w:r>
      <w:r w:rsidRPr="00E9395E">
        <w:rPr>
          <w:rStyle w:val="StyleUnderline"/>
          <w:highlight w:val="green"/>
        </w:rPr>
        <w:t>surveillance</w:t>
      </w:r>
      <w:r w:rsidRPr="00036C90">
        <w:rPr>
          <w:rStyle w:val="StyleUnderline"/>
        </w:rPr>
        <w:t xml:space="preserve"> technologies </w:t>
      </w:r>
      <w:r w:rsidRPr="00E9395E">
        <w:rPr>
          <w:rStyle w:val="StyleUnderline"/>
          <w:highlight w:val="green"/>
        </w:rPr>
        <w:t xml:space="preserve">will be </w:t>
      </w:r>
      <w:r w:rsidRPr="00E9395E">
        <w:rPr>
          <w:rStyle w:val="Emphasis"/>
          <w:highlight w:val="green"/>
        </w:rPr>
        <w:t>enough</w:t>
      </w:r>
      <w:r w:rsidRPr="00036C90">
        <w:rPr>
          <w:rStyle w:val="StyleUnderline"/>
        </w:rPr>
        <w:t xml:space="preserve"> to secure democracy</w:t>
      </w:r>
      <w:r w:rsidRPr="009830CC">
        <w:rPr>
          <w:sz w:val="16"/>
        </w:rPr>
        <w:t>.</w:t>
      </w:r>
    </w:p>
    <w:p w14:paraId="13AD825B" w14:textId="77777777" w:rsidR="00641A8B" w:rsidRPr="00C51498" w:rsidRDefault="00641A8B" w:rsidP="00641A8B">
      <w:pPr>
        <w:pStyle w:val="Heading4"/>
      </w:pPr>
      <w:r>
        <w:t xml:space="preserve">Lack of penalties makes union organizing </w:t>
      </w:r>
      <w:r>
        <w:rPr>
          <w:u w:val="single"/>
        </w:rPr>
        <w:t>impossible</w:t>
      </w:r>
      <w:r>
        <w:t xml:space="preserve">. </w:t>
      </w:r>
    </w:p>
    <w:p w14:paraId="026E89F2" w14:textId="77777777" w:rsidR="00641A8B" w:rsidRPr="00444A2A" w:rsidRDefault="00641A8B" w:rsidP="00641A8B">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65AEB4D2" w14:textId="77777777" w:rsidR="00641A8B" w:rsidRPr="00A86ACF" w:rsidRDefault="00641A8B" w:rsidP="00641A8B">
      <w:pPr>
        <w:rPr>
          <w:sz w:val="16"/>
        </w:rPr>
      </w:pPr>
      <w:r w:rsidRPr="00A86ACF">
        <w:rPr>
          <w:rStyle w:val="StyleUnderline"/>
        </w:rPr>
        <w:t>Several weaknesses pervade federal labor law</w:t>
      </w:r>
      <w:r w:rsidRPr="00A86ACF">
        <w:rPr>
          <w:sz w:val="16"/>
        </w:rPr>
        <w:t xml:space="preserve">. 17 First, </w:t>
      </w:r>
      <w:r w:rsidRPr="00725EE5">
        <w:rPr>
          <w:rStyle w:val="Emphasis"/>
          <w:highlight w:val="green"/>
        </w:rPr>
        <w:t>minimal penalties</w:t>
      </w:r>
      <w:r w:rsidRPr="00725EE5">
        <w:rPr>
          <w:sz w:val="16"/>
          <w:highlight w:val="green"/>
        </w:rPr>
        <w:t xml:space="preserve"> </w:t>
      </w:r>
      <w:r w:rsidRPr="00725EE5">
        <w:rPr>
          <w:rStyle w:val="StyleUnderline"/>
          <w:highlight w:val="green"/>
        </w:rPr>
        <w:t xml:space="preserve">and </w:t>
      </w:r>
      <w:r w:rsidRPr="00725EE5">
        <w:rPr>
          <w:rStyle w:val="Emphasis"/>
          <w:highlight w:val="gree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725EE5">
        <w:rPr>
          <w:rStyle w:val="StyleUnderline"/>
          <w:highlight w:val="green"/>
        </w:rPr>
        <w:t xml:space="preserve">with </w:t>
      </w:r>
      <w:r w:rsidRPr="00725EE5">
        <w:rPr>
          <w:rStyle w:val="Emphasis"/>
          <w:highlight w:val="green"/>
        </w:rPr>
        <w:t>strong protections</w:t>
      </w:r>
      <w:r w:rsidRPr="00725EE5">
        <w:rPr>
          <w:sz w:val="16"/>
          <w:highlight w:val="green"/>
        </w:rPr>
        <w:t xml:space="preserve"> </w:t>
      </w:r>
      <w:r w:rsidRPr="00725EE5">
        <w:rPr>
          <w:rStyle w:val="StyleUnderline"/>
          <w:highlight w:val="green"/>
        </w:rPr>
        <w:t>for employer</w:t>
      </w:r>
      <w:r w:rsidRPr="00A86ACF">
        <w:rPr>
          <w:rStyle w:val="StyleUnderline"/>
        </w:rPr>
        <w:t xml:space="preserve"> </w:t>
      </w:r>
      <w:r w:rsidRPr="00725EE5">
        <w:rPr>
          <w:rStyle w:val="StyleUnderline"/>
          <w:highlight w:val="gree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725EE5">
        <w:rPr>
          <w:rStyle w:val="Emphasis"/>
          <w:highlight w:val="green"/>
        </w:rPr>
        <w:t>exceedingly difficult</w:t>
      </w:r>
      <w:r w:rsidRPr="00725EE5">
        <w:rPr>
          <w:sz w:val="16"/>
          <w:highlight w:val="green"/>
        </w:rPr>
        <w:t xml:space="preserve"> </w:t>
      </w:r>
      <w:r w:rsidRPr="00725EE5">
        <w:rPr>
          <w:rStyle w:val="StyleUnderline"/>
          <w:highlight w:val="green"/>
        </w:rPr>
        <w:t>for</w:t>
      </w:r>
      <w:r w:rsidRPr="00A86ACF">
        <w:rPr>
          <w:rStyle w:val="StyleUnderline"/>
        </w:rPr>
        <w:t xml:space="preserve"> workers to organize new </w:t>
      </w:r>
      <w:r w:rsidRPr="00725EE5">
        <w:rPr>
          <w:rStyle w:val="StyleUnderline"/>
          <w:highlight w:val="gree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725EE5">
        <w:rPr>
          <w:rStyle w:val="Emphasis"/>
          <w:highlight w:val="green"/>
        </w:rPr>
        <w:t>two-thirds</w:t>
      </w:r>
      <w:r w:rsidRPr="00A86ACF">
        <w:rPr>
          <w:sz w:val="16"/>
        </w:rPr>
        <w:t xml:space="preserve"> “</w:t>
      </w:r>
      <w:r w:rsidRPr="00725EE5">
        <w:rPr>
          <w:rStyle w:val="StyleUnderline"/>
          <w:highlight w:val="green"/>
        </w:rPr>
        <w:t>of</w:t>
      </w:r>
      <w:r w:rsidRPr="00A86ACF">
        <w:rPr>
          <w:rStyle w:val="StyleUnderline"/>
        </w:rPr>
        <w:t xml:space="preserve"> all </w:t>
      </w:r>
      <w:r w:rsidRPr="00725EE5">
        <w:rPr>
          <w:rStyle w:val="StyleUnderline"/>
          <w:highlight w:val="green"/>
        </w:rPr>
        <w:t>organized units had no</w:t>
      </w:r>
      <w:r w:rsidRPr="00A86ACF">
        <w:rPr>
          <w:rStyle w:val="StyleUnderline"/>
        </w:rPr>
        <w:t xml:space="preserve"> collective bargaining </w:t>
      </w:r>
      <w:r w:rsidRPr="00725EE5">
        <w:rPr>
          <w:rStyle w:val="StyleUnderline"/>
          <w:highlight w:val="green"/>
        </w:rPr>
        <w:t>agreement</w:t>
      </w:r>
      <w:r w:rsidRPr="00A86ACF">
        <w:rPr>
          <w:rStyle w:val="StyleUnderline"/>
        </w:rPr>
        <w:t xml:space="preserve"> 1 year after certification</w:t>
      </w:r>
      <w:r w:rsidRPr="00A86ACF">
        <w:rPr>
          <w:sz w:val="16"/>
        </w:rPr>
        <w:t>.”20</w:t>
      </w:r>
    </w:p>
    <w:p w14:paraId="7A5BC710" w14:textId="77777777" w:rsidR="00641A8B" w:rsidRPr="00A86ACF" w:rsidRDefault="00641A8B" w:rsidP="00641A8B">
      <w:pPr>
        <w:rPr>
          <w:sz w:val="16"/>
        </w:rPr>
      </w:pPr>
      <w:r w:rsidRPr="00A86ACF">
        <w:rPr>
          <w:sz w:val="16"/>
        </w:rPr>
        <w:t xml:space="preserve">Second, the primary mechanism workers have for achieving gains is collective action, but </w:t>
      </w:r>
      <w:r w:rsidRPr="00725EE5">
        <w:rPr>
          <w:rStyle w:val="StyleUnderline"/>
          <w:highlight w:val="green"/>
        </w:rPr>
        <w:t>protections for</w:t>
      </w:r>
      <w:r w:rsidRPr="00A86ACF">
        <w:rPr>
          <w:sz w:val="16"/>
        </w:rPr>
        <w:t xml:space="preserve"> </w:t>
      </w:r>
      <w:r w:rsidRPr="00A86ACF">
        <w:rPr>
          <w:rStyle w:val="StyleUnderline"/>
        </w:rPr>
        <w:t xml:space="preserve">the right to </w:t>
      </w:r>
      <w:r w:rsidRPr="00725EE5">
        <w:rPr>
          <w:rStyle w:val="StyleUnderline"/>
          <w:highlight w:val="green"/>
        </w:rPr>
        <w:t>strike</w:t>
      </w:r>
      <w:r w:rsidRPr="00A86ACF">
        <w:rPr>
          <w:rStyle w:val="StyleUnderline"/>
        </w:rPr>
        <w:t xml:space="preserve"> have been significantly </w:t>
      </w:r>
      <w:r w:rsidRPr="00725EE5">
        <w:rPr>
          <w:rStyle w:val="Emphasis"/>
          <w:highlight w:val="gree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2DF09B70" w14:textId="77777777" w:rsidR="00641A8B" w:rsidRPr="00A86ACF" w:rsidRDefault="00641A8B" w:rsidP="00641A8B">
      <w:pPr>
        <w:rPr>
          <w:sz w:val="16"/>
        </w:rPr>
      </w:pPr>
      <w:r w:rsidRPr="00A86ACF">
        <w:rPr>
          <w:sz w:val="16"/>
        </w:rPr>
        <w:t xml:space="preserve">Third, the </w:t>
      </w:r>
      <w:r w:rsidRPr="00A86ACF">
        <w:rPr>
          <w:rStyle w:val="StyleUnderline"/>
        </w:rPr>
        <w:t>law</w:t>
      </w:r>
      <w:r w:rsidRPr="00A86ACF">
        <w:rPr>
          <w:sz w:val="16"/>
        </w:rPr>
        <w:t xml:space="preserve"> </w:t>
      </w:r>
      <w:r w:rsidRPr="00725EE5">
        <w:rPr>
          <w:rStyle w:val="Emphasis"/>
          <w:highlight w:val="green"/>
        </w:rPr>
        <w:t>excludes</w:t>
      </w:r>
      <w:r w:rsidRPr="00A86ACF">
        <w:rPr>
          <w:rStyle w:val="StyleUnderline"/>
        </w:rPr>
        <w:t xml:space="preserve"> too many </w:t>
      </w:r>
      <w:r w:rsidRPr="00725EE5">
        <w:rPr>
          <w:rStyle w:val="Emphasis"/>
          <w:highlight w:val="green"/>
        </w:rPr>
        <w:t>workers</w:t>
      </w:r>
      <w:r w:rsidRPr="00725EE5">
        <w:rPr>
          <w:sz w:val="16"/>
          <w:highlight w:val="green"/>
        </w:rPr>
        <w:t xml:space="preserve"> </w:t>
      </w:r>
      <w:r w:rsidRPr="00725EE5">
        <w:rPr>
          <w:rStyle w:val="StyleUnderline"/>
          <w:highlight w:val="green"/>
        </w:rPr>
        <w:t>from</w:t>
      </w:r>
      <w:r w:rsidRPr="00A86ACF">
        <w:rPr>
          <w:sz w:val="16"/>
        </w:rPr>
        <w:t xml:space="preserve"> its </w:t>
      </w:r>
      <w:r w:rsidRPr="00725EE5">
        <w:rPr>
          <w:rStyle w:val="StyleUnderline"/>
          <w:highlight w:val="gree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725EE5">
        <w:rPr>
          <w:rStyle w:val="StyleUnderline"/>
          <w:highlight w:val="green"/>
        </w:rPr>
        <w:t>become</w:t>
      </w:r>
      <w:r w:rsidRPr="00A86ACF">
        <w:rPr>
          <w:sz w:val="16"/>
        </w:rPr>
        <w:t xml:space="preserve"> </w:t>
      </w:r>
      <w:r w:rsidRPr="00A86ACF">
        <w:rPr>
          <w:rStyle w:val="StyleUnderline"/>
        </w:rPr>
        <w:t>more</w:t>
      </w:r>
      <w:r w:rsidRPr="00A86ACF">
        <w:rPr>
          <w:sz w:val="16"/>
        </w:rPr>
        <w:t xml:space="preserve"> capacious and </w:t>
      </w:r>
      <w:r w:rsidRPr="00725EE5">
        <w:rPr>
          <w:rStyle w:val="Emphasis"/>
          <w:highlight w:val="green"/>
        </w:rPr>
        <w:t>detrimental</w:t>
      </w:r>
      <w:r w:rsidRPr="00725EE5">
        <w:rPr>
          <w:sz w:val="16"/>
          <w:highlight w:val="green"/>
        </w:rPr>
        <w:t xml:space="preserve"> </w:t>
      </w:r>
      <w:r w:rsidRPr="00725EE5">
        <w:rPr>
          <w:rStyle w:val="StyleUnderline"/>
          <w:highlight w:val="green"/>
        </w:rPr>
        <w:t>as</w:t>
      </w:r>
      <w:r w:rsidRPr="00A86ACF">
        <w:rPr>
          <w:sz w:val="16"/>
        </w:rPr>
        <w:t xml:space="preserve"> more </w:t>
      </w:r>
      <w:r w:rsidRPr="00725EE5">
        <w:rPr>
          <w:rStyle w:val="StyleUnderline"/>
          <w:highlight w:val="green"/>
        </w:rPr>
        <w:t>firms</w:t>
      </w:r>
      <w:r w:rsidRPr="00725EE5">
        <w:rPr>
          <w:sz w:val="16"/>
          <w:highlight w:val="green"/>
        </w:rPr>
        <w:t xml:space="preserve"> </w:t>
      </w:r>
      <w:r w:rsidRPr="00725EE5">
        <w:rPr>
          <w:rStyle w:val="StyleUnderline"/>
          <w:highlight w:val="green"/>
        </w:rPr>
        <w:t>rely on</w:t>
      </w:r>
      <w:r w:rsidRPr="00A86ACF">
        <w:rPr>
          <w:rStyle w:val="StyleUnderline"/>
        </w:rPr>
        <w:t xml:space="preserve"> workers they classify as </w:t>
      </w:r>
      <w:r w:rsidRPr="00725EE5">
        <w:rPr>
          <w:rStyle w:val="StyleUnderline"/>
          <w:highlight w:val="green"/>
        </w:rPr>
        <w:t>independent contractors</w:t>
      </w:r>
      <w:r w:rsidRPr="00A86ACF">
        <w:rPr>
          <w:rStyle w:val="StyleUnderline"/>
        </w:rPr>
        <w:t>.</w:t>
      </w:r>
      <w:r w:rsidRPr="00A86ACF">
        <w:rPr>
          <w:sz w:val="16"/>
        </w:rPr>
        <w:t xml:space="preserve">24 Public sector workers too are excluded, </w:t>
      </w:r>
      <w:r w:rsidRPr="00725EE5">
        <w:rPr>
          <w:rStyle w:val="StyleUnderline"/>
          <w:highlight w:val="green"/>
        </w:rPr>
        <w:t>resulting in</w:t>
      </w:r>
      <w:r w:rsidRPr="00A86ACF">
        <w:rPr>
          <w:rStyle w:val="StyleUnderline"/>
        </w:rPr>
        <w:t xml:space="preserve"> </w:t>
      </w:r>
      <w:r w:rsidRPr="00A86ACF">
        <w:rPr>
          <w:sz w:val="16"/>
        </w:rPr>
        <w:t xml:space="preserve">a </w:t>
      </w:r>
      <w:r w:rsidRPr="00725EE5">
        <w:rPr>
          <w:rStyle w:val="Emphasis"/>
          <w:highlight w:val="green"/>
        </w:rPr>
        <w:t>patchwork</w:t>
      </w:r>
      <w:r w:rsidRPr="00A86ACF">
        <w:rPr>
          <w:sz w:val="16"/>
        </w:rPr>
        <w:t xml:space="preserve"> </w:t>
      </w:r>
      <w:r w:rsidRPr="00A86ACF">
        <w:rPr>
          <w:rStyle w:val="StyleUnderline"/>
        </w:rPr>
        <w:t xml:space="preserve">of </w:t>
      </w:r>
      <w:r w:rsidRPr="00725EE5">
        <w:rPr>
          <w:rStyle w:val="StyleUnderline"/>
          <w:highlight w:val="green"/>
        </w:rPr>
        <w:t>coverage</w:t>
      </w:r>
      <w:r w:rsidRPr="00A86ACF">
        <w:rPr>
          <w:sz w:val="16"/>
        </w:rPr>
        <w:t xml:space="preserve"> for government workers around the country.25</w:t>
      </w:r>
    </w:p>
    <w:p w14:paraId="0287DD73" w14:textId="77777777" w:rsidR="00641A8B" w:rsidRDefault="00641A8B" w:rsidP="00641A8B">
      <w:pPr>
        <w:rPr>
          <w:sz w:val="16"/>
        </w:rPr>
      </w:pPr>
      <w:r w:rsidRPr="00A86ACF">
        <w:rPr>
          <w:sz w:val="16"/>
        </w:rPr>
        <w:t xml:space="preserve">Finally, the </w:t>
      </w:r>
      <w:r w:rsidRPr="00725EE5">
        <w:rPr>
          <w:rStyle w:val="StyleUnderline"/>
          <w:highlight w:val="green"/>
        </w:rPr>
        <w:t>NLRA’s</w:t>
      </w:r>
      <w:r w:rsidRPr="00A86ACF">
        <w:rPr>
          <w:rStyle w:val="StyleUnderline"/>
        </w:rPr>
        <w:t xml:space="preserve"> orientation around </w:t>
      </w:r>
      <w:r w:rsidRPr="00725EE5">
        <w:rPr>
          <w:rStyle w:val="Emphasis"/>
          <w:highlight w:val="green"/>
        </w:rPr>
        <w:t>worksite-by-worksite bargaining fails</w:t>
      </w:r>
      <w:r w:rsidRPr="00A86ACF">
        <w:rPr>
          <w:rStyle w:val="Emphasis"/>
        </w:rPr>
        <w:t xml:space="preserve"> </w:t>
      </w:r>
      <w:r w:rsidRPr="00725EE5">
        <w:rPr>
          <w:rStyle w:val="StyleUnderline"/>
          <w:highlight w:val="green"/>
        </w:rPr>
        <w:t>to</w:t>
      </w:r>
      <w:r w:rsidRPr="00725EE5">
        <w:rPr>
          <w:sz w:val="16"/>
          <w:highlight w:val="green"/>
        </w:rPr>
        <w:t xml:space="preserve"> </w:t>
      </w:r>
      <w:r w:rsidRPr="00725EE5">
        <w:rPr>
          <w:rStyle w:val="StyleUnderline"/>
          <w:highlight w:val="green"/>
        </w:rPr>
        <w:t>give workers</w:t>
      </w:r>
      <w:r w:rsidRPr="00A86ACF">
        <w:rPr>
          <w:rStyle w:val="StyleUnderline"/>
        </w:rPr>
        <w:t xml:space="preserve"> sufficient </w:t>
      </w:r>
      <w:r w:rsidRPr="00725EE5">
        <w:rPr>
          <w:rStyle w:val="StyleUnderline"/>
          <w:highlight w:val="gree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725EE5">
        <w:rPr>
          <w:rStyle w:val="Emphasis"/>
          <w:highlight w:val="green"/>
        </w:rPr>
        <w:t>throughout</w:t>
      </w:r>
      <w:r w:rsidRPr="00A86ACF">
        <w:rPr>
          <w:rStyle w:val="Emphasis"/>
        </w:rPr>
        <w:t xml:space="preserve"> their </w:t>
      </w:r>
      <w:r w:rsidRPr="00725EE5">
        <w:rPr>
          <w:rStyle w:val="Emphasis"/>
          <w:highlight w:val="gree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725EE5">
        <w:rPr>
          <w:rStyle w:val="StyleUnderline"/>
          <w:highlight w:val="gree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725EE5">
        <w:rPr>
          <w:rStyle w:val="StyleUnderline"/>
          <w:highlight w:val="green"/>
        </w:rPr>
        <w:t>acute with</w:t>
      </w:r>
      <w:r w:rsidRPr="00A86ACF">
        <w:rPr>
          <w:sz w:val="16"/>
        </w:rPr>
        <w:t xml:space="preserve"> the rise of the “</w:t>
      </w:r>
      <w:r w:rsidRPr="00725EE5">
        <w:rPr>
          <w:rStyle w:val="Emphasis"/>
          <w:highlight w:val="gree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725EE5">
        <w:rPr>
          <w:rStyle w:val="StyleUnderline"/>
          <w:highlight w:val="green"/>
        </w:rPr>
        <w:t>Workers at one</w:t>
      </w:r>
      <w:r w:rsidRPr="00A86ACF">
        <w:rPr>
          <w:rStyle w:val="StyleUnderline"/>
        </w:rPr>
        <w:t xml:space="preserve"> McDonald’s </w:t>
      </w:r>
      <w:r w:rsidRPr="00725EE5">
        <w:rPr>
          <w:rStyle w:val="StyleUnderline"/>
          <w:highlight w:val="gree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725EE5">
        <w:rPr>
          <w:rStyle w:val="StyleUnderline"/>
          <w:highlight w:val="green"/>
        </w:rPr>
        <w:t xml:space="preserve">have </w:t>
      </w:r>
      <w:r w:rsidRPr="00725EE5">
        <w:rPr>
          <w:rStyle w:val="Emphasis"/>
          <w:highlight w:val="gree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31473C60" w14:textId="77777777" w:rsidR="00641A8B" w:rsidRPr="009B5280" w:rsidRDefault="00641A8B" w:rsidP="00641A8B"/>
    <w:p w14:paraId="14E4002D" w14:textId="77777777" w:rsidR="00641A8B" w:rsidRDefault="00641A8B" w:rsidP="00641A8B">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09E78BE7" w14:textId="77777777" w:rsidR="00641A8B" w:rsidRPr="00BF1AB5" w:rsidRDefault="00641A8B" w:rsidP="00641A8B">
      <w:r w:rsidRPr="00BF1AB5">
        <w:rPr>
          <w:rStyle w:val="Style13ptBold"/>
        </w:rPr>
        <w:t>Barudi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12EED052" w14:textId="77777777" w:rsidR="00641A8B" w:rsidRPr="00BF1AB5" w:rsidRDefault="00641A8B" w:rsidP="00641A8B">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6EBAA47D" w14:textId="77777777" w:rsidR="00641A8B" w:rsidRPr="00BF1AB5" w:rsidRDefault="00641A8B" w:rsidP="00641A8B">
      <w:pPr>
        <w:ind w:left="720"/>
        <w:rPr>
          <w:sz w:val="16"/>
        </w:rPr>
      </w:pPr>
      <w:r w:rsidRPr="00725EE5">
        <w:rPr>
          <w:rStyle w:val="StyleUnderline"/>
          <w:highlight w:val="gree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725EE5">
        <w:rPr>
          <w:rStyle w:val="StyleUnderline"/>
          <w:highlight w:val="green"/>
        </w:rPr>
        <w:t xml:space="preserve"> are successful</w:t>
      </w:r>
      <w:r w:rsidRPr="00725EE5">
        <w:rPr>
          <w:sz w:val="16"/>
          <w:highlight w:val="green"/>
        </w:rPr>
        <w:t xml:space="preserve"> </w:t>
      </w:r>
      <w:r w:rsidRPr="00BF1AB5">
        <w:rPr>
          <w:sz w:val="16"/>
        </w:rPr>
        <w:t xml:space="preserve">in </w:t>
      </w:r>
      <w:r w:rsidRPr="00725EE5">
        <w:rPr>
          <w:rStyle w:val="StyleUnderline"/>
          <w:highlight w:val="green"/>
        </w:rPr>
        <w:t>achieving</w:t>
      </w:r>
      <w:r w:rsidRPr="00725EE5">
        <w:rPr>
          <w:sz w:val="16"/>
          <w:highlight w:val="green"/>
        </w:rPr>
        <w:t xml:space="preserve"> </w:t>
      </w:r>
      <w:r w:rsidRPr="00BF1AB5">
        <w:rPr>
          <w:sz w:val="16"/>
        </w:rPr>
        <w:t xml:space="preserve">a </w:t>
      </w:r>
      <w:r w:rsidRPr="00725EE5">
        <w:rPr>
          <w:rStyle w:val="StyleUnderline"/>
          <w:highlight w:val="green"/>
        </w:rPr>
        <w:t xml:space="preserve">collective bargaining agreement </w:t>
      </w:r>
      <w:r w:rsidRPr="004B1950">
        <w:rPr>
          <w:rStyle w:val="StyleUnderline"/>
        </w:rPr>
        <w:t xml:space="preserve">in </w:t>
      </w:r>
      <w:r w:rsidRPr="00725EE5">
        <w:rPr>
          <w:rStyle w:val="Emphasis"/>
          <w:highlight w:val="green"/>
        </w:rPr>
        <w:t xml:space="preserve">less than 10% </w:t>
      </w:r>
      <w:r w:rsidRPr="004B1950">
        <w:rPr>
          <w:rStyle w:val="Emphasis"/>
        </w:rPr>
        <w:t>of cases</w:t>
      </w:r>
      <w:r w:rsidRPr="004B1950">
        <w:rPr>
          <w:rStyle w:val="StyleUnderline"/>
        </w:rPr>
        <w:t xml:space="preserve"> </w:t>
      </w:r>
      <w:r w:rsidRPr="00725EE5">
        <w:rPr>
          <w:rStyle w:val="StyleUnderline"/>
          <w:highlight w:val="green"/>
        </w:rPr>
        <w:t xml:space="preserve">where </w:t>
      </w:r>
      <w:r w:rsidRPr="004B1950">
        <w:rPr>
          <w:rStyle w:val="StyleUnderline"/>
        </w:rPr>
        <w:t xml:space="preserve">the </w:t>
      </w:r>
      <w:r w:rsidRPr="00725EE5">
        <w:rPr>
          <w:rStyle w:val="StyleUnderline"/>
          <w:highlight w:val="green"/>
        </w:rPr>
        <w:t xml:space="preserve">employer resists </w:t>
      </w:r>
      <w:r w:rsidRPr="004B1950">
        <w:rPr>
          <w:rStyle w:val="StyleUnderline"/>
        </w:rPr>
        <w:t>the organizing effort to the point that an unfair labor practice charge is filed.</w:t>
      </w:r>
      <w:r w:rsidRPr="00BF1AB5">
        <w:rPr>
          <w:sz w:val="16"/>
        </w:rPr>
        <w:t xml:space="preserve">240 </w:t>
      </w:r>
    </w:p>
    <w:p w14:paraId="0945534A" w14:textId="77777777" w:rsidR="00641A8B" w:rsidRPr="00BF1AB5" w:rsidRDefault="00641A8B" w:rsidP="00641A8B">
      <w:pPr>
        <w:rPr>
          <w:sz w:val="16"/>
        </w:rPr>
      </w:pPr>
      <w:r w:rsidRPr="00725EE5">
        <w:rPr>
          <w:rStyle w:val="StyleUnderline"/>
          <w:highlight w:val="green"/>
        </w:rPr>
        <w:t xml:space="preserve">Unions have </w:t>
      </w:r>
      <w:r w:rsidRPr="004B1950">
        <w:rPr>
          <w:rStyle w:val="StyleUnderline"/>
        </w:rPr>
        <w:t xml:space="preserve">such a </w:t>
      </w:r>
      <w:r w:rsidRPr="00725EE5">
        <w:rPr>
          <w:rStyle w:val="Emphasis"/>
          <w:highlight w:val="green"/>
        </w:rPr>
        <w:t>low success rate</w:t>
      </w:r>
      <w:r w:rsidRPr="00725EE5">
        <w:rPr>
          <w:rStyle w:val="StyleUnderline"/>
          <w:highlight w:val="green"/>
        </w:rPr>
        <w:t xml:space="preserve"> because</w:t>
      </w:r>
      <w:r w:rsidRPr="00725EE5">
        <w:rPr>
          <w:sz w:val="16"/>
          <w:highlight w:val="green"/>
        </w:rPr>
        <w:t xml:space="preserve"> </w:t>
      </w:r>
      <w:r w:rsidRPr="00725EE5">
        <w:rPr>
          <w:rStyle w:val="StyleUnderline"/>
          <w:highlight w:val="green"/>
        </w:rPr>
        <w:t>of</w:t>
      </w:r>
      <w:r w:rsidRPr="00BF1AB5">
        <w:rPr>
          <w:sz w:val="16"/>
        </w:rPr>
        <w:t xml:space="preserve">, among other issues, </w:t>
      </w:r>
      <w:r w:rsidRPr="00725EE5">
        <w:rPr>
          <w:rStyle w:val="StyleUnderline"/>
          <w:highlight w:val="green"/>
        </w:rPr>
        <w:t xml:space="preserve">employers’ ability to </w:t>
      </w:r>
      <w:r w:rsidRPr="00725EE5">
        <w:rPr>
          <w:rStyle w:val="Emphasis"/>
          <w:highlight w:val="green"/>
        </w:rPr>
        <w:t>delay bargaining</w:t>
      </w:r>
      <w:r w:rsidRPr="00725EE5">
        <w:rPr>
          <w:rStyle w:val="StyleUnderline"/>
          <w:highlight w:val="green"/>
        </w:rPr>
        <w:t xml:space="preserve"> with</w:t>
      </w:r>
      <w:r w:rsidRPr="00725EE5">
        <w:rPr>
          <w:sz w:val="16"/>
          <w:highlight w:val="green"/>
        </w:rPr>
        <w:t xml:space="preserve"> </w:t>
      </w:r>
      <w:r w:rsidRPr="00725EE5">
        <w:rPr>
          <w:rStyle w:val="Emphasis"/>
          <w:highlight w:val="green"/>
        </w:rPr>
        <w:t>legal appeals</w:t>
      </w:r>
      <w:r w:rsidRPr="00725EE5">
        <w:rPr>
          <w:rStyle w:val="StyleUnderline"/>
          <w:highlight w:val="green"/>
        </w:rPr>
        <w:t xml:space="preserve"> </w:t>
      </w:r>
      <w:r w:rsidRPr="004B1950">
        <w:rPr>
          <w:rStyle w:val="StyleUnderline"/>
        </w:rPr>
        <w:t xml:space="preserve">and </w:t>
      </w:r>
      <w:r w:rsidRPr="00725EE5">
        <w:rPr>
          <w:rStyle w:val="Emphasis"/>
          <w:highlight w:val="green"/>
        </w:rPr>
        <w:t>fighting</w:t>
      </w:r>
      <w:r w:rsidRPr="00725EE5">
        <w:rPr>
          <w:rStyle w:val="StyleUnderline"/>
          <w:highlight w:val="green"/>
        </w:rPr>
        <w:t xml:space="preserve"> over </w:t>
      </w:r>
      <w:r w:rsidRPr="00725EE5">
        <w:rPr>
          <w:rStyle w:val="Emphasis"/>
          <w:highlight w:val="green"/>
        </w:rPr>
        <w:t>minute details</w:t>
      </w:r>
      <w:r w:rsidRPr="00725EE5">
        <w:rPr>
          <w:rStyle w:val="StyleUnderline"/>
          <w:highlight w:val="green"/>
        </w:rPr>
        <w:t xml:space="preserve"> and</w:t>
      </w:r>
      <w:r w:rsidRPr="00725EE5">
        <w:rPr>
          <w:sz w:val="16"/>
          <w:highlight w:val="green"/>
        </w:rPr>
        <w:t xml:space="preserve"> </w:t>
      </w:r>
      <w:r w:rsidRPr="00BF1AB5">
        <w:rPr>
          <w:sz w:val="16"/>
        </w:rPr>
        <w:t xml:space="preserve">the </w:t>
      </w:r>
      <w:r w:rsidRPr="00725EE5">
        <w:rPr>
          <w:rStyle w:val="Emphasis"/>
          <w:highlight w:val="green"/>
        </w:rPr>
        <w:t>lack of resources</w:t>
      </w:r>
      <w:r w:rsidRPr="00725EE5">
        <w:rPr>
          <w:rStyle w:val="StyleUnderline"/>
          <w:highlight w:val="green"/>
        </w:rPr>
        <w:t xml:space="preserve"> at</w:t>
      </w:r>
      <w:r w:rsidRPr="00725EE5">
        <w:rPr>
          <w:sz w:val="16"/>
          <w:highlight w:val="green"/>
        </w:rPr>
        <w:t xml:space="preserve"> </w:t>
      </w:r>
      <w:r w:rsidRPr="00BF1AB5">
        <w:rPr>
          <w:sz w:val="16"/>
        </w:rPr>
        <w:t xml:space="preserve">the </w:t>
      </w:r>
      <w:r w:rsidRPr="00725EE5">
        <w:rPr>
          <w:rStyle w:val="StyleUnderline"/>
          <w:highlight w:val="green"/>
        </w:rPr>
        <w:t xml:space="preserve">NLRB, which cause </w:t>
      </w:r>
      <w:r w:rsidRPr="00725EE5">
        <w:rPr>
          <w:rStyle w:val="Emphasis"/>
          <w:highlight w:val="green"/>
        </w:rPr>
        <w:t>delays</w:t>
      </w:r>
      <w:r w:rsidRPr="00725EE5">
        <w:rPr>
          <w:sz w:val="16"/>
          <w:highlight w:val="green"/>
        </w:rPr>
        <w:t xml:space="preserve"> </w:t>
      </w:r>
      <w:r w:rsidRPr="00BF1AB5">
        <w:rPr>
          <w:sz w:val="16"/>
        </w:rPr>
        <w:t xml:space="preserve">in </w:t>
      </w:r>
      <w:r w:rsidRPr="00725EE5">
        <w:rPr>
          <w:rStyle w:val="Emphasis"/>
          <w:highlight w:val="green"/>
        </w:rPr>
        <w:t>hearing cases</w:t>
      </w:r>
      <w:r w:rsidRPr="00BF1AB5">
        <w:rPr>
          <w:sz w:val="16"/>
        </w:rPr>
        <w:t>.241</w:t>
      </w:r>
    </w:p>
    <w:p w14:paraId="4398E55F" w14:textId="77777777" w:rsidR="00641A8B" w:rsidRDefault="00641A8B" w:rsidP="00641A8B">
      <w:pPr>
        <w:pStyle w:val="Heading4"/>
      </w:pPr>
      <w:r>
        <w:t>The plan can’t solve---it’s cheaper for companies to fire unionizing workers.</w:t>
      </w:r>
    </w:p>
    <w:p w14:paraId="5BA43CC9" w14:textId="77777777" w:rsidR="00641A8B" w:rsidRPr="008D3DE1" w:rsidRDefault="00641A8B" w:rsidP="00641A8B">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46BCCB9A" w14:textId="77777777" w:rsidR="00641A8B" w:rsidRPr="008D3DE1" w:rsidRDefault="00641A8B" w:rsidP="00641A8B">
      <w:pPr>
        <w:rPr>
          <w:sz w:val="16"/>
        </w:rPr>
      </w:pPr>
      <w:r w:rsidRPr="008D3DE1">
        <w:rPr>
          <w:sz w:val="16"/>
        </w:rPr>
        <w:t>Labor Organizing Protections and the NLRA</w:t>
      </w:r>
    </w:p>
    <w:p w14:paraId="53DBB1F4" w14:textId="77777777" w:rsidR="00641A8B" w:rsidRPr="008D3DE1" w:rsidRDefault="00641A8B" w:rsidP="00641A8B">
      <w:pPr>
        <w:rPr>
          <w:u w:val="single"/>
        </w:rPr>
      </w:pPr>
      <w:r w:rsidRPr="008D3DE1">
        <w:rPr>
          <w:u w:val="single"/>
        </w:rPr>
        <w:t xml:space="preserve">The </w:t>
      </w:r>
      <w:r w:rsidRPr="00171AC6">
        <w:rPr>
          <w:highlight w:val="green"/>
          <w:u w:val="single"/>
        </w:rPr>
        <w:t xml:space="preserve">cost-benefit </w:t>
      </w:r>
      <w:r w:rsidRPr="00171AC6">
        <w:rPr>
          <w:rStyle w:val="Emphasis"/>
          <w:highlight w:val="green"/>
        </w:rPr>
        <w:t>trade-off</w:t>
      </w:r>
      <w:r w:rsidRPr="008D3DE1">
        <w:rPr>
          <w:u w:val="single"/>
        </w:rPr>
        <w:t xml:space="preserve"> </w:t>
      </w:r>
      <w:r w:rsidRPr="00171AC6">
        <w:rPr>
          <w:highlight w:val="green"/>
          <w:u w:val="single"/>
        </w:rPr>
        <w:t>for employers</w:t>
      </w:r>
      <w:r w:rsidRPr="008D3DE1">
        <w:rPr>
          <w:u w:val="single"/>
        </w:rPr>
        <w:t xml:space="preserve"> </w:t>
      </w:r>
      <w:r w:rsidRPr="00EB54A8">
        <w:rPr>
          <w:sz w:val="16"/>
        </w:rPr>
        <w:t>considering</w:t>
      </w:r>
      <w:r w:rsidRPr="00EB54A8">
        <w:rPr>
          <w:sz w:val="16"/>
          <w:u w:val="single"/>
        </w:rPr>
        <w:t xml:space="preserve"> </w:t>
      </w:r>
      <w:r w:rsidRPr="00171AC6">
        <w:rPr>
          <w:highlight w:val="green"/>
          <w:u w:val="single"/>
        </w:rPr>
        <w:t>violating the NLRA is</w:t>
      </w:r>
      <w:r w:rsidRPr="008D3DE1">
        <w:rPr>
          <w:u w:val="single"/>
        </w:rPr>
        <w:t xml:space="preserve"> even </w:t>
      </w:r>
      <w:r w:rsidRPr="00171AC6">
        <w:rPr>
          <w:rStyle w:val="Emphasis"/>
          <w:highlight w:val="green"/>
        </w:rPr>
        <w:t>stark</w:t>
      </w:r>
      <w:r w:rsidRPr="00EB54A8">
        <w:rPr>
          <w:rStyle w:val="Emphasis"/>
        </w:rPr>
        <w:t>er</w:t>
      </w:r>
      <w:r w:rsidRPr="008D3DE1">
        <w:rPr>
          <w:u w:val="single"/>
        </w:rPr>
        <w:t xml:space="preserve"> than for the FLSA</w:t>
      </w:r>
      <w:r w:rsidRPr="008D3DE1">
        <w:rPr>
          <w:sz w:val="16"/>
        </w:rPr>
        <w:t xml:space="preserve">. </w:t>
      </w:r>
      <w:r w:rsidRPr="00171AC6">
        <w:rPr>
          <w:rStyle w:val="Emphasis"/>
          <w:highlight w:val="green"/>
        </w:rPr>
        <w:t>Sanctions</w:t>
      </w:r>
      <w:r w:rsidRPr="008D3DE1">
        <w:rPr>
          <w:u w:val="single"/>
        </w:rPr>
        <w:t xml:space="preserve"> on firms that commit unfair labor practices</w:t>
      </w:r>
      <w:r w:rsidRPr="008D3DE1">
        <w:rPr>
          <w:sz w:val="16"/>
        </w:rPr>
        <w:t xml:space="preserve"> in the course of an employee organizing drive </w:t>
      </w:r>
      <w:r w:rsidRPr="00171AC6">
        <w:rPr>
          <w:highlight w:val="green"/>
          <w:u w:val="single"/>
        </w:rPr>
        <w:t xml:space="preserve">are almost always </w:t>
      </w:r>
      <w:r w:rsidRPr="00171AC6">
        <w:rPr>
          <w:rStyle w:val="Emphasis"/>
          <w:highlight w:val="green"/>
        </w:rPr>
        <w:t>negligible</w:t>
      </w:r>
      <w:r w:rsidRPr="008D3DE1">
        <w:rPr>
          <w:sz w:val="16"/>
        </w:rPr>
        <w:t xml:space="preserve">, </w:t>
      </w:r>
      <w:r w:rsidRPr="00171AC6">
        <w:rPr>
          <w:highlight w:val="green"/>
          <w:u w:val="single"/>
        </w:rPr>
        <w:t>particularly when compared against the</w:t>
      </w:r>
      <w:r w:rsidRPr="008D3DE1">
        <w:rPr>
          <w:sz w:val="16"/>
        </w:rPr>
        <w:t xml:space="preserve"> possibly large </w:t>
      </w:r>
      <w:r w:rsidRPr="00171AC6">
        <w:rPr>
          <w:rStyle w:val="Emphasis"/>
          <w:highlight w:val="green"/>
        </w:rPr>
        <w:t>financial benefit</w:t>
      </w:r>
      <w:r w:rsidRPr="008D3DE1">
        <w:rPr>
          <w:u w:val="single"/>
        </w:rPr>
        <w:t xml:space="preserve"> to shareholders</w:t>
      </w:r>
      <w:r w:rsidRPr="008D3DE1">
        <w:rPr>
          <w:sz w:val="16"/>
        </w:rPr>
        <w:t xml:space="preserve"> of avoiding unionization. Even the offense with </w:t>
      </w:r>
      <w:r w:rsidRPr="00171AC6">
        <w:rPr>
          <w:highlight w:val="green"/>
          <w:u w:val="single"/>
        </w:rPr>
        <w:t>the largest</w:t>
      </w:r>
      <w:r w:rsidRPr="008D3DE1">
        <w:rPr>
          <w:u w:val="single"/>
        </w:rPr>
        <w:t xml:space="preserve"> potential </w:t>
      </w:r>
      <w:r w:rsidRPr="00171AC6">
        <w:rPr>
          <w:highlight w:val="green"/>
          <w:u w:val="single"/>
        </w:rPr>
        <w:t>sanction</w:t>
      </w:r>
      <w:r w:rsidRPr="008D3DE1">
        <w:rPr>
          <w:sz w:val="16"/>
        </w:rPr>
        <w:t>—dismissal of a worker for union organizing—</w:t>
      </w:r>
      <w:r w:rsidRPr="00171AC6">
        <w:rPr>
          <w:highlight w:val="green"/>
          <w:u w:val="single"/>
        </w:rPr>
        <w:t>carries a max</w:t>
      </w:r>
      <w:r w:rsidRPr="008D3DE1">
        <w:rPr>
          <w:u w:val="single"/>
        </w:rPr>
        <w:t xml:space="preserve">imum </w:t>
      </w:r>
      <w:r w:rsidRPr="00171AC6">
        <w:rPr>
          <w:highlight w:val="green"/>
          <w:u w:val="single"/>
        </w:rPr>
        <w:t xml:space="preserve">penalty of having to </w:t>
      </w:r>
      <w:r w:rsidRPr="00171AC6">
        <w:rPr>
          <w:rStyle w:val="Emphasis"/>
          <w:highlight w:val="green"/>
        </w:rPr>
        <w:t>reinstate</w:t>
      </w:r>
      <w:r w:rsidRPr="00171AC6">
        <w:rPr>
          <w:highlight w:val="green"/>
          <w:u w:val="single"/>
        </w:rPr>
        <w:t xml:space="preserve"> the worker</w:t>
      </w:r>
      <w:r w:rsidRPr="008D3DE1">
        <w:rPr>
          <w:sz w:val="16"/>
        </w:rPr>
        <w:t xml:space="preserve"> with back pay. My estimates in this paper suggest that for an average firm, </w:t>
      </w:r>
      <w:r w:rsidRPr="00171AC6">
        <w:rPr>
          <w:highlight w:val="green"/>
          <w:u w:val="single"/>
        </w:rPr>
        <w:t xml:space="preserve">even if </w:t>
      </w:r>
      <w:r w:rsidRPr="00171AC6">
        <w:rPr>
          <w:rStyle w:val="Emphasis"/>
          <w:highlight w:val="green"/>
        </w:rPr>
        <w:t>firing</w:t>
      </w:r>
      <w:r w:rsidRPr="00171AC6">
        <w:rPr>
          <w:highlight w:val="green"/>
          <w:u w:val="single"/>
        </w:rPr>
        <w:t xml:space="preserve"> a</w:t>
      </w:r>
      <w:r w:rsidRPr="008D3DE1">
        <w:rPr>
          <w:u w:val="single"/>
        </w:rPr>
        <w:t xml:space="preserve"> union </w:t>
      </w:r>
      <w:r w:rsidRPr="00171AC6">
        <w:rPr>
          <w:highlight w:val="green"/>
          <w:u w:val="single"/>
        </w:rPr>
        <w:t>organizer would reduce</w:t>
      </w:r>
      <w:r w:rsidRPr="008D3DE1">
        <w:rPr>
          <w:u w:val="single"/>
        </w:rPr>
        <w:t xml:space="preserve"> the probability of </w:t>
      </w:r>
      <w:r w:rsidRPr="00171AC6">
        <w:rPr>
          <w:highlight w:val="green"/>
          <w:u w:val="single"/>
        </w:rPr>
        <w:t>unionization by</w:t>
      </w:r>
      <w:r w:rsidRPr="008D3DE1">
        <w:rPr>
          <w:u w:val="single"/>
        </w:rPr>
        <w:t xml:space="preserve"> </w:t>
      </w:r>
      <w:r w:rsidRPr="008D3DE1">
        <w:rPr>
          <w:sz w:val="16"/>
        </w:rPr>
        <w:t xml:space="preserve">less than 2 percent, and perhaps by as little as </w:t>
      </w:r>
      <w:r w:rsidRPr="00171AC6">
        <w:rPr>
          <w:highlight w:val="green"/>
          <w:u w:val="single"/>
        </w:rPr>
        <w:t>0.15 percent, it would be</w:t>
      </w:r>
      <w:r w:rsidRPr="00EB54A8">
        <w:rPr>
          <w:sz w:val="16"/>
        </w:rPr>
        <w:t xml:space="preserve"> financially </w:t>
      </w:r>
      <w:r w:rsidRPr="00171AC6">
        <w:rPr>
          <w:rStyle w:val="Emphasis"/>
          <w:highlight w:val="green"/>
        </w:rPr>
        <w:t>worthwhile</w:t>
      </w:r>
      <w:r w:rsidRPr="00171AC6">
        <w:rPr>
          <w:highlight w:val="green"/>
          <w:u w:val="single"/>
        </w:rPr>
        <w:t xml:space="preserve"> to do so</w:t>
      </w:r>
      <w:r w:rsidRPr="008D3DE1">
        <w:rPr>
          <w:u w:val="single"/>
        </w:rPr>
        <w:t>.</w:t>
      </w:r>
    </w:p>
    <w:p w14:paraId="2E46C3C5" w14:textId="77777777" w:rsidR="00641A8B" w:rsidRPr="00EB54A8" w:rsidRDefault="00641A8B" w:rsidP="00641A8B">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6BD12625" w14:textId="77777777" w:rsidR="00641A8B" w:rsidRPr="008D3DE1" w:rsidRDefault="00641A8B" w:rsidP="00641A8B">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171AC6">
        <w:rPr>
          <w:rStyle w:val="Emphasis"/>
          <w:highlight w:val="green"/>
        </w:rPr>
        <w:t>absence</w:t>
      </w:r>
      <w:r w:rsidRPr="00171AC6">
        <w:rPr>
          <w:highlight w:val="gree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171AC6">
        <w:rPr>
          <w:highlight w:val="green"/>
          <w:u w:val="single"/>
        </w:rPr>
        <w:t>the Act</w:t>
      </w:r>
      <w:r w:rsidRPr="008D3DE1">
        <w:rPr>
          <w:sz w:val="16"/>
        </w:rPr>
        <w:t xml:space="preserve"> for decades </w:t>
      </w:r>
      <w:r w:rsidRPr="00171AC6">
        <w:rPr>
          <w:highlight w:val="green"/>
          <w:u w:val="single"/>
        </w:rPr>
        <w:t xml:space="preserve">has been </w:t>
      </w:r>
      <w:r w:rsidRPr="00171AC6">
        <w:rPr>
          <w:rStyle w:val="Emphasis"/>
          <w:highlight w:val="green"/>
        </w:rPr>
        <w:t>ineffective</w:t>
      </w:r>
      <w:r w:rsidRPr="00171AC6">
        <w:rPr>
          <w:highlight w:val="gree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51B14184" w14:textId="77777777" w:rsidR="00641A8B" w:rsidRDefault="00641A8B" w:rsidP="00641A8B">
      <w:pPr>
        <w:rPr>
          <w:sz w:val="16"/>
        </w:rPr>
      </w:pPr>
      <w:r w:rsidRPr="008D3DE1">
        <w:rPr>
          <w:sz w:val="16"/>
        </w:rPr>
        <w:t xml:space="preserve">What can be done to reduce firms’ incentives to commit unfair labor practices? Since the NLRA does not allow for any remedies other than “makewhole” remedies, it seems </w:t>
      </w:r>
      <w:r w:rsidRPr="00171AC6">
        <w:rPr>
          <w:highlight w:val="green"/>
          <w:u w:val="single"/>
        </w:rPr>
        <w:t xml:space="preserve">extremely </w:t>
      </w:r>
      <w:r w:rsidRPr="00171AC6">
        <w:rPr>
          <w:rStyle w:val="Emphasis"/>
          <w:highlight w:val="green"/>
        </w:rPr>
        <w:t>unlikely</w:t>
      </w:r>
      <w:r w:rsidRPr="00171AC6">
        <w:rPr>
          <w:highlight w:val="green"/>
          <w:u w:val="single"/>
        </w:rPr>
        <w:t xml:space="preserve"> that meaningful incentives</w:t>
      </w:r>
      <w:r w:rsidRPr="008D3DE1">
        <w:rPr>
          <w:u w:val="single"/>
        </w:rPr>
        <w:t xml:space="preserve"> to comply </w:t>
      </w:r>
      <w:r w:rsidRPr="00171AC6">
        <w:rPr>
          <w:highlight w:val="green"/>
          <w:u w:val="single"/>
        </w:rPr>
        <w:t xml:space="preserve">can be created through the </w:t>
      </w:r>
      <w:r w:rsidRPr="00171AC6">
        <w:rPr>
          <w:rStyle w:val="Emphasis"/>
          <w:highlight w:val="green"/>
        </w:rPr>
        <w:t>existing</w:t>
      </w:r>
      <w:r w:rsidRPr="00171AC6">
        <w:rPr>
          <w:highlight w:val="green"/>
          <w:u w:val="single"/>
        </w:rPr>
        <w:t xml:space="preserve"> legal framework</w:t>
      </w:r>
      <w:r w:rsidRPr="008D3DE1">
        <w:rPr>
          <w:sz w:val="16"/>
        </w:rPr>
        <w:t xml:space="preserve">: </w:t>
      </w:r>
      <w:r w:rsidRPr="00171AC6">
        <w:rPr>
          <w:rStyle w:val="Emphasis"/>
          <w:highlight w:val="green"/>
        </w:rPr>
        <w:t>even if firms’ violations are certain to be detected</w:t>
      </w:r>
      <w:r w:rsidRPr="00171AC6">
        <w:rPr>
          <w:sz w:val="16"/>
          <w:highlight w:val="green"/>
        </w:rPr>
        <w:t xml:space="preserve">, </w:t>
      </w:r>
      <w:r w:rsidRPr="00171AC6">
        <w:rPr>
          <w:highlight w:val="green"/>
          <w:u w:val="single"/>
        </w:rPr>
        <w:t>it is</w:t>
      </w:r>
      <w:r w:rsidRPr="008D3DE1">
        <w:rPr>
          <w:u w:val="single"/>
        </w:rPr>
        <w:t xml:space="preserve"> often </w:t>
      </w:r>
      <w:r w:rsidRPr="00171AC6">
        <w:rPr>
          <w:highlight w:val="green"/>
          <w:u w:val="single"/>
        </w:rPr>
        <w:t xml:space="preserve">financially </w:t>
      </w:r>
      <w:r w:rsidRPr="00171AC6">
        <w:rPr>
          <w:rStyle w:val="Emphasis"/>
          <w:highlight w:val="green"/>
        </w:rPr>
        <w:t>worthwhile</w:t>
      </w:r>
      <w:r w:rsidRPr="00171AC6">
        <w:rPr>
          <w:highlight w:val="gree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690FAFFA" w14:textId="3AFEFF49" w:rsidR="00470F23" w:rsidRDefault="00641A8B" w:rsidP="00470F23">
      <w:pPr>
        <w:pStyle w:val="Heading3"/>
      </w:pPr>
      <w:r>
        <w:t>Automation Adv</w:t>
      </w:r>
    </w:p>
    <w:p w14:paraId="0ED4909B" w14:textId="261404FA" w:rsidR="00CE6257" w:rsidRDefault="00CE6257" w:rsidP="00CE6257">
      <w:pPr>
        <w:pStyle w:val="Heading4"/>
        <w:rPr>
          <w:u w:val="single"/>
        </w:rPr>
      </w:pPr>
      <w:r>
        <w:t xml:space="preserve">Prolonged port failure card is about the internet turning off, </w:t>
      </w:r>
      <w:r w:rsidRPr="00CE6257">
        <w:rPr>
          <w:u w:val="single"/>
        </w:rPr>
        <w:t>not p</w:t>
      </w:r>
      <w:r>
        <w:rPr>
          <w:u w:val="single"/>
        </w:rPr>
        <w:t>orts!</w:t>
      </w:r>
    </w:p>
    <w:p w14:paraId="4E85077E" w14:textId="339BE54D" w:rsidR="00470F23" w:rsidRDefault="00470F23" w:rsidP="00641A8B">
      <w:pPr>
        <w:keepNext/>
        <w:keepLines/>
        <w:spacing w:before="40"/>
        <w:outlineLvl w:val="3"/>
        <w:rPr>
          <w:rFonts w:eastAsia="Times New Roman" w:cs="Times New Roman"/>
          <w:b/>
          <w:iCs/>
          <w:sz w:val="26"/>
        </w:rPr>
      </w:pPr>
      <w:r>
        <w:rPr>
          <w:rFonts w:eastAsia="Times New Roman" w:cs="Times New Roman"/>
          <w:b/>
          <w:iCs/>
          <w:sz w:val="26"/>
        </w:rPr>
        <w:t>Also nonsensical – port workers aren’t gig workers</w:t>
      </w:r>
    </w:p>
    <w:p w14:paraId="34C8EC96" w14:textId="6394621E" w:rsidR="00641A8B" w:rsidRPr="00137A14" w:rsidRDefault="00641A8B" w:rsidP="00641A8B">
      <w:pPr>
        <w:keepNext/>
        <w:keepLines/>
        <w:spacing w:before="40"/>
        <w:outlineLvl w:val="3"/>
        <w:rPr>
          <w:rFonts w:eastAsia="Times New Roman" w:cs="Times New Roman"/>
          <w:b/>
          <w:iCs/>
          <w:sz w:val="26"/>
        </w:rPr>
      </w:pPr>
      <w:r w:rsidRPr="00137A14">
        <w:rPr>
          <w:rFonts w:eastAsia="Times New Roman" w:cs="Times New Roman"/>
          <w:b/>
          <w:iCs/>
          <w:sz w:val="26"/>
        </w:rPr>
        <w:t xml:space="preserve">No catastrophic cyberattacks—25 years of empirics prove they stay </w:t>
      </w:r>
      <w:r w:rsidRPr="00137A14">
        <w:rPr>
          <w:rFonts w:eastAsia="Times New Roman" w:cs="Times New Roman"/>
          <w:b/>
          <w:iCs/>
          <w:sz w:val="26"/>
          <w:u w:val="single"/>
        </w:rPr>
        <w:t>low-level</w:t>
      </w:r>
      <w:r w:rsidRPr="00137A14">
        <w:rPr>
          <w:rFonts w:eastAsia="Times New Roman" w:cs="Times New Roman"/>
          <w:b/>
          <w:iCs/>
          <w:sz w:val="26"/>
        </w:rPr>
        <w:t xml:space="preserve"> and </w:t>
      </w:r>
      <w:r w:rsidRPr="00137A14">
        <w:rPr>
          <w:rFonts w:eastAsia="Times New Roman" w:cs="Times New Roman"/>
          <w:b/>
          <w:iCs/>
          <w:sz w:val="26"/>
          <w:u w:val="single"/>
        </w:rPr>
        <w:t>non-escalatory</w:t>
      </w:r>
      <w:r w:rsidRPr="00137A14">
        <w:rPr>
          <w:rFonts w:eastAsia="Times New Roman" w:cs="Times New Roman"/>
          <w:b/>
          <w:iCs/>
          <w:sz w:val="26"/>
        </w:rPr>
        <w:t>.</w:t>
      </w:r>
    </w:p>
    <w:p w14:paraId="1B28F6DC" w14:textId="77777777" w:rsidR="00641A8B" w:rsidRPr="00137A14" w:rsidRDefault="00641A8B" w:rsidP="00641A8B">
      <w:pPr>
        <w:rPr>
          <w:rFonts w:eastAsia="Calibri"/>
        </w:rPr>
      </w:pPr>
      <w:r w:rsidRPr="00137A14">
        <w:rPr>
          <w:rFonts w:eastAsia="Calibri"/>
          <w:b/>
          <w:bCs/>
          <w:sz w:val="26"/>
        </w:rPr>
        <w:t>Lewis 20</w:t>
      </w:r>
      <w:r w:rsidRPr="00137A14">
        <w:rPr>
          <w:rFonts w:eastAsia="Calibri"/>
        </w:rPr>
        <w:t>—(senior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0D930A86" w14:textId="77777777" w:rsidR="00641A8B" w:rsidRPr="00137A14" w:rsidRDefault="00641A8B" w:rsidP="00641A8B">
      <w:pPr>
        <w:rPr>
          <w:rFonts w:eastAsia="Calibri"/>
          <w:sz w:val="12"/>
        </w:rPr>
      </w:pPr>
      <w:r w:rsidRPr="00137A14">
        <w:rPr>
          <w:rFonts w:eastAsia="Calibri"/>
          <w:sz w:val="12"/>
        </w:rPr>
        <w:t xml:space="preserve">A </w:t>
      </w:r>
      <w:r w:rsidRPr="005F57F5">
        <w:rPr>
          <w:rFonts w:eastAsia="Calibri"/>
          <w:b/>
          <w:iCs/>
          <w:highlight w:val="green"/>
          <w:u w:val="single"/>
        </w:rPr>
        <w:t>catastrophic cyberattack</w:t>
      </w:r>
      <w:r w:rsidRPr="005F57F5">
        <w:rPr>
          <w:rFonts w:eastAsia="Calibri"/>
          <w:highlight w:val="green"/>
          <w:u w:val="single"/>
        </w:rPr>
        <w:t xml:space="preserve"> </w:t>
      </w:r>
      <w:r w:rsidRPr="00137A14">
        <w:rPr>
          <w:rFonts w:eastAsia="Calibri"/>
          <w:u w:val="single"/>
        </w:rPr>
        <w:t>was</w:t>
      </w:r>
      <w:r w:rsidRPr="00137A14">
        <w:rPr>
          <w:rFonts w:eastAsia="Calibri"/>
          <w:sz w:val="12"/>
        </w:rPr>
        <w:t xml:space="preserve"> first </w:t>
      </w:r>
      <w:r w:rsidRPr="00137A14">
        <w:rPr>
          <w:rFonts w:eastAsia="Calibri"/>
          <w:u w:val="single"/>
        </w:rPr>
        <w:t>predicted in the</w:t>
      </w:r>
      <w:r w:rsidRPr="00137A14">
        <w:rPr>
          <w:rFonts w:eastAsia="Calibri"/>
          <w:b/>
          <w:bCs/>
          <w:sz w:val="26"/>
        </w:rPr>
        <w:t xml:space="preserve"> </w:t>
      </w:r>
      <w:r w:rsidRPr="00137A14">
        <w:rPr>
          <w:rFonts w:eastAsia="Calibri"/>
          <w:u w:val="single"/>
        </w:rPr>
        <w:t>mid-19</w:t>
      </w:r>
      <w:r w:rsidRPr="00137A14">
        <w:rPr>
          <w:rFonts w:eastAsia="Calibri"/>
          <w:b/>
          <w:iCs/>
          <w:u w:val="single"/>
        </w:rPr>
        <w:t>90s</w:t>
      </w:r>
      <w:r w:rsidRPr="00137A14">
        <w:rPr>
          <w:rFonts w:eastAsia="Calibri"/>
          <w:u w:val="single"/>
        </w:rPr>
        <w:t>. Since then, predictions</w:t>
      </w:r>
      <w:r w:rsidRPr="00137A14">
        <w:rPr>
          <w:rFonts w:eastAsia="Calibri"/>
          <w:sz w:val="12"/>
        </w:rPr>
        <w:t xml:space="preserve"> of a catastrophe </w:t>
      </w:r>
      <w:r w:rsidRPr="00137A14">
        <w:rPr>
          <w:rFonts w:eastAsia="Calibri"/>
          <w:u w:val="single"/>
        </w:rPr>
        <w:t xml:space="preserve">have appeared </w:t>
      </w:r>
      <w:r w:rsidRPr="00137A14">
        <w:rPr>
          <w:rFonts w:eastAsia="Calibri"/>
          <w:b/>
          <w:iCs/>
          <w:u w:val="single"/>
        </w:rPr>
        <w:t>regularly</w:t>
      </w:r>
      <w:r w:rsidRPr="00137A14">
        <w:rPr>
          <w:rFonts w:eastAsia="Calibri"/>
          <w:sz w:val="12"/>
        </w:rPr>
        <w:t xml:space="preserve"> and have entered the popular consciousness</w:t>
      </w:r>
      <w:r w:rsidRPr="00137A14">
        <w:rPr>
          <w:rFonts w:eastAsia="Calibri"/>
          <w:u w:val="single"/>
        </w:rPr>
        <w:t xml:space="preserve">. </w:t>
      </w:r>
      <w:r w:rsidRPr="00137A14">
        <w:rPr>
          <w:rFonts w:eastAsia="Calibri"/>
          <w:sz w:val="12"/>
        </w:rPr>
        <w:t xml:space="preserve">As a trope, a cyber catastrophe captures our imagination, but as analysis, </w:t>
      </w:r>
      <w:r w:rsidRPr="00137A14">
        <w:rPr>
          <w:rFonts w:eastAsia="Calibri"/>
          <w:u w:val="single"/>
        </w:rPr>
        <w:t xml:space="preserve">it </w:t>
      </w:r>
      <w:r w:rsidRPr="005F57F5">
        <w:rPr>
          <w:rFonts w:eastAsia="Calibri"/>
          <w:highlight w:val="green"/>
          <w:u w:val="single"/>
        </w:rPr>
        <w:t xml:space="preserve">remains </w:t>
      </w:r>
      <w:r w:rsidRPr="00137A14">
        <w:rPr>
          <w:rFonts w:eastAsia="Calibri"/>
          <w:b/>
          <w:iCs/>
          <w:sz w:val="28"/>
          <w:szCs w:val="28"/>
          <w:u w:val="single"/>
        </w:rPr>
        <w:t xml:space="preserve">entirely </w:t>
      </w:r>
      <w:r w:rsidRPr="005F57F5">
        <w:rPr>
          <w:rFonts w:eastAsia="Calibri"/>
          <w:b/>
          <w:iCs/>
          <w:sz w:val="28"/>
          <w:szCs w:val="28"/>
          <w:highlight w:val="green"/>
          <w:u w:val="single"/>
        </w:rPr>
        <w:t>imaginary</w:t>
      </w:r>
      <w:r w:rsidRPr="00137A14">
        <w:rPr>
          <w:rFonts w:eastAsia="Calibri"/>
          <w:u w:val="single"/>
        </w:rPr>
        <w:t xml:space="preserve"> and is of dubious value as a basis for policymaking</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There has never been a catastrophic cyberattack. To qualify as </w:t>
      </w:r>
      <w:r w:rsidRPr="00137A14">
        <w:rPr>
          <w:rFonts w:eastAsia="Calibri"/>
          <w:u w:val="single"/>
        </w:rPr>
        <w:t xml:space="preserve">a </w:t>
      </w:r>
      <w:r w:rsidRPr="005F57F5">
        <w:rPr>
          <w:rFonts w:eastAsia="Calibri"/>
          <w:highlight w:val="green"/>
          <w:u w:val="single"/>
        </w:rPr>
        <w:t>catastrophe</w:t>
      </w:r>
      <w:r w:rsidRPr="00137A14">
        <w:rPr>
          <w:rFonts w:eastAsia="Calibri"/>
          <w:sz w:val="12"/>
        </w:rPr>
        <w:t xml:space="preserve">, an event </w:t>
      </w:r>
      <w:r w:rsidRPr="005F57F5">
        <w:rPr>
          <w:rFonts w:eastAsia="Calibri"/>
          <w:highlight w:val="green"/>
          <w:u w:val="single"/>
        </w:rPr>
        <w:t xml:space="preserve">must produce </w:t>
      </w:r>
      <w:r w:rsidRPr="00137A14">
        <w:rPr>
          <w:rFonts w:eastAsia="Calibri"/>
          <w:b/>
          <w:iCs/>
          <w:u w:val="single"/>
        </w:rPr>
        <w:t xml:space="preserve">damaging </w:t>
      </w:r>
      <w:r w:rsidRPr="005F57F5">
        <w:rPr>
          <w:rFonts w:eastAsia="Calibri"/>
          <w:b/>
          <w:iCs/>
          <w:highlight w:val="green"/>
          <w:u w:val="single"/>
        </w:rPr>
        <w:t xml:space="preserve">mass </w:t>
      </w:r>
      <w:r w:rsidRPr="00137A14">
        <w:rPr>
          <w:rFonts w:eastAsia="Calibri"/>
          <w:b/>
          <w:iCs/>
          <w:u w:val="single"/>
        </w:rPr>
        <w:t>effect</w:t>
      </w:r>
      <w:r w:rsidRPr="00137A14">
        <w:rPr>
          <w:rFonts w:eastAsia="Calibri"/>
          <w:u w:val="single"/>
        </w:rPr>
        <w:t xml:space="preserve">, including </w:t>
      </w:r>
      <w:r w:rsidRPr="005F57F5">
        <w:rPr>
          <w:rFonts w:eastAsia="Calibri"/>
          <w:b/>
          <w:iCs/>
          <w:highlight w:val="green"/>
          <w:u w:val="single"/>
        </w:rPr>
        <w:t xml:space="preserve">casualties </w:t>
      </w:r>
      <w:r w:rsidRPr="00137A14">
        <w:rPr>
          <w:rFonts w:eastAsia="Calibri"/>
          <w:b/>
          <w:iCs/>
          <w:u w:val="single"/>
        </w:rPr>
        <w:t>and destruction</w:t>
      </w:r>
      <w:r w:rsidRPr="005F57F5">
        <w:rPr>
          <w:rFonts w:eastAsia="Calibri"/>
          <w:highlight w:val="green"/>
          <w:u w:val="single"/>
        </w:rPr>
        <w:t>.</w:t>
      </w:r>
      <w:r w:rsidRPr="00137A14">
        <w:rPr>
          <w:rFonts w:eastAsia="Calibri"/>
          <w:sz w:val="12"/>
        </w:rPr>
        <w:t xml:space="preserve"> The </w:t>
      </w:r>
      <w:r w:rsidRPr="00137A14">
        <w:rPr>
          <w:rFonts w:eastAsia="Calibri"/>
          <w:b/>
          <w:iCs/>
          <w:u w:val="single"/>
        </w:rPr>
        <w:t>fires</w:t>
      </w:r>
      <w:r w:rsidRPr="00137A14">
        <w:rPr>
          <w:rFonts w:eastAsia="Calibri"/>
          <w:u w:val="single"/>
        </w:rPr>
        <w:t xml:space="preserve"> that swept across California</w:t>
      </w:r>
      <w:r w:rsidRPr="00137A14">
        <w:rPr>
          <w:rFonts w:eastAsia="Calibri"/>
          <w:sz w:val="12"/>
        </w:rPr>
        <w:t xml:space="preserve"> last summer </w:t>
      </w:r>
      <w:r w:rsidRPr="00137A14">
        <w:rPr>
          <w:rFonts w:eastAsia="Calibri"/>
          <w:u w:val="single"/>
        </w:rPr>
        <w:t xml:space="preserve">were a catastrophe. </w:t>
      </w:r>
      <w:r w:rsidRPr="00137A14">
        <w:rPr>
          <w:rFonts w:eastAsia="Calibri"/>
          <w:b/>
          <w:iCs/>
          <w:u w:val="single"/>
        </w:rPr>
        <w:t>Covid</w:t>
      </w:r>
      <w:r w:rsidRPr="00137A14">
        <w:rPr>
          <w:rFonts w:eastAsia="Calibri"/>
          <w:sz w:val="12"/>
        </w:rPr>
        <w:t xml:space="preserve">-19 </w:t>
      </w:r>
      <w:r w:rsidRPr="00137A14">
        <w:rPr>
          <w:rFonts w:eastAsia="Calibri"/>
          <w:u w:val="single"/>
        </w:rPr>
        <w:t>has been a catastrophe</w:t>
      </w:r>
      <w:r w:rsidRPr="00137A14">
        <w:rPr>
          <w:rFonts w:eastAsia="Calibri"/>
          <w:sz w:val="12"/>
        </w:rPr>
        <w:t>, especially in countries with inadequate responses</w:t>
      </w:r>
      <w:r w:rsidRPr="00137A14">
        <w:rPr>
          <w:rFonts w:eastAsia="Calibri"/>
          <w:u w:val="single"/>
        </w:rPr>
        <w:t xml:space="preserve">. </w:t>
      </w:r>
      <w:r w:rsidRPr="00137A14">
        <w:rPr>
          <w:rFonts w:eastAsia="Calibri"/>
          <w:sz w:val="12"/>
        </w:rPr>
        <w:t xml:space="preserve">With man-made actions, however, a catastrophe is harder to produce than it may seem, and </w:t>
      </w:r>
      <w:r w:rsidRPr="00137A14">
        <w:rPr>
          <w:rFonts w:eastAsia="Calibri"/>
          <w:u w:val="single"/>
        </w:rPr>
        <w:t xml:space="preserve">for </w:t>
      </w:r>
      <w:r w:rsidRPr="005F57F5">
        <w:rPr>
          <w:rFonts w:eastAsia="Calibri"/>
          <w:b/>
          <w:iCs/>
          <w:highlight w:val="green"/>
          <w:u w:val="single"/>
        </w:rPr>
        <w:t>cyber</w:t>
      </w:r>
      <w:r w:rsidRPr="00137A14">
        <w:rPr>
          <w:rFonts w:eastAsia="Calibri"/>
          <w:u w:val="single"/>
        </w:rPr>
        <w:t xml:space="preserve">attacks a </w:t>
      </w:r>
      <w:r w:rsidRPr="005F57F5">
        <w:rPr>
          <w:rFonts w:eastAsia="Calibri"/>
          <w:highlight w:val="green"/>
          <w:u w:val="single"/>
        </w:rPr>
        <w:t>catastrophe requires</w:t>
      </w:r>
      <w:r w:rsidRPr="00137A14">
        <w:rPr>
          <w:rFonts w:eastAsia="Calibri"/>
          <w:u w:val="single"/>
        </w:rPr>
        <w:t xml:space="preserve"> organizational and </w:t>
      </w:r>
      <w:r w:rsidRPr="005F57F5">
        <w:rPr>
          <w:rFonts w:eastAsia="Calibri"/>
          <w:b/>
          <w:iCs/>
          <w:highlight w:val="green"/>
          <w:u w:val="single"/>
        </w:rPr>
        <w:t>technical skills</w:t>
      </w:r>
      <w:r w:rsidRPr="00137A14">
        <w:rPr>
          <w:rFonts w:eastAsia="Calibri"/>
          <w:u w:val="single"/>
        </w:rPr>
        <w:t xml:space="preserve"> </w:t>
      </w:r>
      <w:r w:rsidRPr="00137A14">
        <w:rPr>
          <w:rFonts w:eastAsia="Calibri"/>
          <w:sz w:val="12"/>
        </w:rPr>
        <w:t>most</w:t>
      </w:r>
      <w:r w:rsidRPr="00137A14">
        <w:rPr>
          <w:rFonts w:eastAsia="Calibri"/>
          <w:u w:val="single"/>
        </w:rPr>
        <w:t xml:space="preserve"> </w:t>
      </w:r>
      <w:r w:rsidRPr="005F57F5">
        <w:rPr>
          <w:rFonts w:eastAsia="Calibri"/>
          <w:b/>
          <w:iCs/>
          <w:highlight w:val="green"/>
          <w:u w:val="single"/>
        </w:rPr>
        <w:t xml:space="preserve">actors </w:t>
      </w:r>
      <w:r w:rsidRPr="00137A14">
        <w:rPr>
          <w:rFonts w:eastAsia="Calibri"/>
          <w:b/>
          <w:iCs/>
          <w:u w:val="single"/>
        </w:rPr>
        <w:t xml:space="preserve">still </w:t>
      </w:r>
      <w:r w:rsidRPr="005F57F5">
        <w:rPr>
          <w:rFonts w:eastAsia="Calibri"/>
          <w:b/>
          <w:iCs/>
          <w:highlight w:val="green"/>
          <w:u w:val="single"/>
        </w:rPr>
        <w:t>do not possess</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37A14">
        <w:rPr>
          <w:rFonts w:eastAsia="Calibri"/>
          <w:u w:val="single"/>
        </w:rPr>
        <w:t xml:space="preserve">electrical companies have </w:t>
      </w:r>
      <w:r w:rsidRPr="00137A14">
        <w:rPr>
          <w:rFonts w:eastAsia="Calibri"/>
          <w:b/>
          <w:iCs/>
          <w:u w:val="single"/>
        </w:rPr>
        <w:t>made cybersecurity a priority</w:t>
      </w:r>
      <w:r w:rsidRPr="00137A14">
        <w:rPr>
          <w:rFonts w:eastAsia="Calibri"/>
          <w:u w:val="single"/>
        </w:rPr>
        <w:t>.</w:t>
      </w:r>
      <w:r w:rsidRPr="00137A14">
        <w:rPr>
          <w:rFonts w:eastAsia="Calibri"/>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137A14">
        <w:rPr>
          <w:rFonts w:eastAsia="Calibri"/>
          <w:u w:val="single"/>
        </w:rPr>
        <w:t xml:space="preserve">there are powerful </w:t>
      </w:r>
      <w:r w:rsidRPr="00137A14">
        <w:rPr>
          <w:rFonts w:eastAsia="Calibri"/>
          <w:b/>
          <w:iCs/>
          <w:u w:val="single"/>
        </w:rPr>
        <w:t>strategic constraints</w:t>
      </w:r>
      <w:r w:rsidRPr="00137A14">
        <w:rPr>
          <w:rFonts w:eastAsia="Calibri"/>
          <w:u w:val="single"/>
        </w:rPr>
        <w:t xml:space="preserve"> on those who have the ability to launch catastrophe attacks. We have</w:t>
      </w:r>
      <w:r w:rsidRPr="00137A14">
        <w:rPr>
          <w:rFonts w:eastAsia="Calibri"/>
          <w:sz w:val="12"/>
        </w:rPr>
        <w:t xml:space="preserve"> more than </w:t>
      </w:r>
      <w:r w:rsidRPr="00137A14">
        <w:rPr>
          <w:rFonts w:eastAsia="Calibri"/>
          <w:b/>
          <w:iCs/>
          <w:u w:val="single"/>
        </w:rPr>
        <w:t>two decades of experience</w:t>
      </w:r>
      <w:r w:rsidRPr="00137A14">
        <w:rPr>
          <w:rFonts w:eastAsia="Calibri"/>
          <w:sz w:val="12"/>
        </w:rPr>
        <w:t xml:space="preserve"> with the use of cyber techniques and operations for coercive and criminal purposes and have a clear understanding of motives, capabilities, and intentions</w:t>
      </w:r>
      <w:r w:rsidRPr="00137A14">
        <w:rPr>
          <w:rFonts w:eastAsia="Calibri"/>
          <w:u w:val="single"/>
        </w:rPr>
        <w:t>. We can be guided by the</w:t>
      </w:r>
      <w:r w:rsidRPr="00137A14">
        <w:rPr>
          <w:rFonts w:eastAsia="Calibri"/>
          <w:sz w:val="12"/>
        </w:rPr>
        <w:t xml:space="preserve"> methods of the </w:t>
      </w:r>
      <w:r w:rsidRPr="00137A14">
        <w:rPr>
          <w:rFonts w:eastAsia="Calibri"/>
          <w:b/>
          <w:iCs/>
          <w:u w:val="single"/>
        </w:rPr>
        <w:t>Strategic Bombing Survey</w:t>
      </w:r>
      <w:r w:rsidRPr="00137A14">
        <w:rPr>
          <w:rFonts w:eastAsia="Calibri"/>
          <w:sz w:val="12"/>
        </w:rPr>
        <w:t xml:space="preserve">, which used </w:t>
      </w:r>
      <w:r w:rsidRPr="00137A14">
        <w:rPr>
          <w:rFonts w:eastAsia="Calibri"/>
          <w:b/>
          <w:iCs/>
          <w:u w:val="single"/>
        </w:rPr>
        <w:t>interviews</w:t>
      </w:r>
      <w:r w:rsidRPr="00137A14">
        <w:rPr>
          <w:rFonts w:eastAsia="Calibri"/>
          <w:sz w:val="12"/>
        </w:rPr>
        <w:t xml:space="preserve"> and observation (</w:t>
      </w:r>
      <w:r w:rsidRPr="00137A14">
        <w:rPr>
          <w:rFonts w:eastAsia="Calibri"/>
          <w:b/>
          <w:iCs/>
          <w:u w:val="single"/>
        </w:rPr>
        <w:t>rather than hypotheses</w:t>
      </w:r>
      <w:r w:rsidRPr="00137A14">
        <w:rPr>
          <w:rFonts w:eastAsia="Calibri"/>
          <w:sz w:val="12"/>
        </w:rPr>
        <w:t>) to determine effect</w:t>
      </w:r>
      <w:r w:rsidRPr="00137A14">
        <w:rPr>
          <w:rFonts w:eastAsia="Calibri"/>
          <w:u w:val="single"/>
        </w:rPr>
        <w:t>.</w:t>
      </w:r>
      <w:r w:rsidRPr="00137A14">
        <w:rPr>
          <w:rFonts w:eastAsia="Calibri"/>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5F57F5">
        <w:rPr>
          <w:rFonts w:eastAsia="Calibri"/>
          <w:highlight w:val="green"/>
          <w:u w:val="single"/>
        </w:rPr>
        <w:t>There is</w:t>
      </w:r>
      <w:r w:rsidRPr="00137A14">
        <w:rPr>
          <w:rFonts w:eastAsia="Calibri"/>
          <w:sz w:val="12"/>
        </w:rPr>
        <w:t xml:space="preserve"> enough </w:t>
      </w:r>
      <w:r w:rsidRPr="005F57F5">
        <w:rPr>
          <w:rFonts w:eastAsia="Calibri"/>
          <w:b/>
          <w:iCs/>
          <w:highlight w:val="green"/>
          <w:u w:val="single"/>
        </w:rPr>
        <w:t>uncertainty</w:t>
      </w:r>
      <w:r w:rsidRPr="005F57F5">
        <w:rPr>
          <w:rFonts w:eastAsia="Calibri"/>
          <w:sz w:val="12"/>
          <w:highlight w:val="green"/>
        </w:rPr>
        <w:t xml:space="preserve"> </w:t>
      </w:r>
      <w:r w:rsidRPr="005F57F5">
        <w:rPr>
          <w:rFonts w:eastAsia="Calibri"/>
          <w:highlight w:val="green"/>
          <w:u w:val="single"/>
        </w:rPr>
        <w:t>among potential attackers about</w:t>
      </w:r>
      <w:r w:rsidRPr="00137A14">
        <w:rPr>
          <w:rFonts w:eastAsia="Calibri"/>
          <w:u w:val="single"/>
        </w:rPr>
        <w:t xml:space="preserve"> 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 xml:space="preserve">tates’ </w:t>
      </w:r>
      <w:r w:rsidRPr="005F57F5">
        <w:rPr>
          <w:rFonts w:eastAsia="Calibri"/>
          <w:b/>
          <w:iCs/>
          <w:highlight w:val="green"/>
          <w:u w:val="single"/>
        </w:rPr>
        <w:t>ability to attribute</w:t>
      </w:r>
      <w:r w:rsidRPr="005F57F5">
        <w:rPr>
          <w:rFonts w:eastAsia="Calibri"/>
          <w:sz w:val="12"/>
          <w:highlight w:val="green"/>
        </w:rPr>
        <w:t xml:space="preserve"> </w:t>
      </w:r>
      <w:r w:rsidRPr="005F57F5">
        <w:rPr>
          <w:rFonts w:eastAsia="Calibri"/>
          <w:highlight w:val="green"/>
          <w:u w:val="single"/>
        </w:rPr>
        <w:t xml:space="preserve">that they are </w:t>
      </w:r>
      <w:r w:rsidRPr="005F57F5">
        <w:rPr>
          <w:rFonts w:eastAsia="Calibri"/>
          <w:b/>
          <w:iCs/>
          <w:highlight w:val="green"/>
          <w:u w:val="single"/>
        </w:rPr>
        <w:t xml:space="preserve">unwilling to risk </w:t>
      </w:r>
      <w:r w:rsidRPr="00137A14">
        <w:rPr>
          <w:rFonts w:eastAsia="Calibri"/>
          <w:b/>
          <w:iCs/>
          <w:u w:val="single"/>
        </w:rPr>
        <w:t xml:space="preserve">massive </w:t>
      </w:r>
      <w:r w:rsidRPr="005F57F5">
        <w:rPr>
          <w:rFonts w:eastAsia="Calibri"/>
          <w:b/>
          <w:iCs/>
          <w:highlight w:val="green"/>
          <w:u w:val="single"/>
        </w:rPr>
        <w:t>retaliation</w:t>
      </w:r>
      <w:r w:rsidRPr="00137A14">
        <w:rPr>
          <w:rFonts w:eastAsia="Calibri"/>
          <w:sz w:val="12"/>
        </w:rPr>
        <w:t xml:space="preserve"> </w:t>
      </w:r>
      <w:r w:rsidRPr="00137A14">
        <w:rPr>
          <w:rFonts w:eastAsia="Calibri"/>
          <w:u w:val="single"/>
        </w:rPr>
        <w:t>in response to a catastrophic attack</w:t>
      </w:r>
      <w:r w:rsidRPr="005F57F5">
        <w:rPr>
          <w:rFonts w:eastAsia="Calibri"/>
          <w:highlight w:val="green"/>
          <w:u w:val="single"/>
        </w:rPr>
        <w:t>. (</w:t>
      </w:r>
      <w:r w:rsidRPr="00137A14">
        <w:rPr>
          <w:rFonts w:eastAsia="Calibri"/>
          <w:u w:val="single"/>
        </w:rPr>
        <w:t xml:space="preserve">They are </w:t>
      </w:r>
      <w:r w:rsidRPr="00137A14">
        <w:rPr>
          <w:rFonts w:eastAsia="Calibri"/>
          <w:b/>
          <w:iCs/>
          <w:u w:val="single"/>
        </w:rPr>
        <w:t>perfectly willing</w:t>
      </w:r>
      <w:r w:rsidRPr="00137A14">
        <w:rPr>
          <w:rFonts w:eastAsia="Calibri"/>
          <w:u w:val="single"/>
        </w:rPr>
        <w:t xml:space="preserve"> to take the risk of attribution for</w:t>
      </w:r>
      <w:r w:rsidRPr="00137A14">
        <w:rPr>
          <w:rFonts w:eastAsia="Calibri"/>
          <w:sz w:val="12"/>
        </w:rPr>
        <w:t xml:space="preserve"> </w:t>
      </w:r>
      <w:r w:rsidRPr="00137A14">
        <w:rPr>
          <w:rFonts w:eastAsia="Calibri"/>
          <w:b/>
          <w:iCs/>
          <w:u w:val="single"/>
        </w:rPr>
        <w:t>espionage</w:t>
      </w:r>
      <w:r w:rsidRPr="00137A14">
        <w:rPr>
          <w:rFonts w:eastAsia="Calibri"/>
          <w:sz w:val="12"/>
        </w:rPr>
        <w:t xml:space="preserve"> </w:t>
      </w:r>
      <w:r w:rsidRPr="00137A14">
        <w:rPr>
          <w:rFonts w:eastAsia="Calibri"/>
          <w:u w:val="single"/>
        </w:rPr>
        <w:t>and</w:t>
      </w:r>
      <w:r w:rsidRPr="00137A14">
        <w:rPr>
          <w:rFonts w:eastAsia="Calibri"/>
          <w:sz w:val="12"/>
        </w:rPr>
        <w:t xml:space="preserve"> </w:t>
      </w:r>
      <w:r w:rsidRPr="00137A14">
        <w:rPr>
          <w:rFonts w:eastAsia="Calibri"/>
          <w:b/>
          <w:iCs/>
          <w:u w:val="single"/>
        </w:rPr>
        <w:t>coercive cyber actions</w:t>
      </w:r>
      <w:r w:rsidRPr="00137A14">
        <w:rPr>
          <w:rFonts w:eastAsia="Calibri"/>
          <w:u w:val="single"/>
        </w:rPr>
        <w:t>.)</w:t>
      </w:r>
      <w:r w:rsidRPr="00137A14">
        <w:rPr>
          <w:rFonts w:eastAsia="Calibri"/>
          <w:sz w:val="12"/>
        </w:rPr>
        <w:t xml:space="preserve"> No one has ever died from a cyberattack, and only a handful of these attacks have produced physical damage. </w:t>
      </w:r>
      <w:r w:rsidRPr="00137A14">
        <w:rPr>
          <w:rFonts w:eastAsia="Calibri"/>
          <w:u w:val="single"/>
        </w:rPr>
        <w:t>A cyberattack is not a nuclear weapon, and</w:t>
      </w:r>
      <w:r w:rsidRPr="00137A14">
        <w:rPr>
          <w:rFonts w:eastAsia="Calibri"/>
          <w:sz w:val="12"/>
        </w:rPr>
        <w:t xml:space="preserve"> </w:t>
      </w:r>
      <w:r w:rsidRPr="00137A14">
        <w:rPr>
          <w:rFonts w:eastAsia="Calibri"/>
          <w:b/>
          <w:iCs/>
          <w:u w:val="single"/>
        </w:rPr>
        <w:t>it is intellectually lazy to equate them to nuc</w:t>
      </w:r>
      <w:r w:rsidRPr="00137A14">
        <w:rPr>
          <w:rFonts w:eastAsia="Calibri"/>
          <w:u w:val="single"/>
        </w:rPr>
        <w:t>lear weapon</w:t>
      </w:r>
      <w:r w:rsidRPr="00137A14">
        <w:rPr>
          <w:rFonts w:eastAsia="Calibri"/>
          <w:b/>
          <w:iCs/>
          <w:u w:val="single"/>
        </w:rPr>
        <w:t>s</w:t>
      </w:r>
      <w:r w:rsidRPr="00137A14">
        <w:rPr>
          <w:rFonts w:eastAsia="Calibri"/>
          <w:u w:val="single"/>
        </w:rPr>
        <w:t xml:space="preserve">. </w:t>
      </w:r>
      <w:r w:rsidRPr="00137A14">
        <w:rPr>
          <w:rFonts w:eastAsia="Calibri"/>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137A14">
        <w:rPr>
          <w:rFonts w:eastAsia="Calibri"/>
          <w:b/>
          <w:iCs/>
          <w:u w:val="single"/>
        </w:rPr>
        <w:t>State use</w:t>
      </w:r>
      <w:r w:rsidRPr="00137A14">
        <w:rPr>
          <w:rFonts w:eastAsia="Calibri"/>
          <w:u w:val="single"/>
        </w:rPr>
        <w:t xml:space="preserve"> of cyber operations is consistent with their </w:t>
      </w:r>
      <w:r w:rsidRPr="00137A14">
        <w:rPr>
          <w:rFonts w:eastAsia="Calibri"/>
          <w:b/>
          <w:iCs/>
          <w:u w:val="single"/>
        </w:rPr>
        <w:t>broad national strategies and interests</w:t>
      </w:r>
      <w:r w:rsidRPr="00137A14">
        <w:rPr>
          <w:rFonts w:eastAsia="Calibri"/>
          <w:u w:val="single"/>
        </w:rPr>
        <w:t>.</w:t>
      </w:r>
      <w:r w:rsidRPr="00137A14">
        <w:rPr>
          <w:rFonts w:eastAsia="Calibri"/>
          <w:sz w:val="12"/>
        </w:rPr>
        <w:t xml:space="preserve"> </w:t>
      </w:r>
      <w:r w:rsidRPr="005F57F5">
        <w:rPr>
          <w:rFonts w:eastAsia="Calibri"/>
          <w:highlight w:val="green"/>
          <w:u w:val="single"/>
        </w:rPr>
        <w:t xml:space="preserve">Their </w:t>
      </w:r>
      <w:r w:rsidRPr="00137A14">
        <w:rPr>
          <w:rFonts w:eastAsia="Calibri"/>
          <w:u w:val="single"/>
        </w:rPr>
        <w:t xml:space="preserve">primary </w:t>
      </w:r>
      <w:r w:rsidRPr="005F57F5">
        <w:rPr>
          <w:rFonts w:eastAsia="Calibri"/>
          <w:highlight w:val="green"/>
          <w:u w:val="single"/>
        </w:rPr>
        <w:t>emphasis is</w:t>
      </w:r>
      <w:r w:rsidRPr="00137A14">
        <w:rPr>
          <w:rFonts w:eastAsia="Calibri"/>
          <w:sz w:val="12"/>
        </w:rPr>
        <w:t xml:space="preserve"> on </w:t>
      </w:r>
      <w:r w:rsidRPr="005F57F5">
        <w:rPr>
          <w:rFonts w:eastAsia="Calibri"/>
          <w:b/>
          <w:iCs/>
          <w:highlight w:val="green"/>
          <w:u w:val="single"/>
        </w:rPr>
        <w:t xml:space="preserve">espionage and </w:t>
      </w:r>
      <w:r w:rsidRPr="00137A14">
        <w:rPr>
          <w:rFonts w:eastAsia="Calibri"/>
          <w:b/>
          <w:iCs/>
          <w:u w:val="single"/>
        </w:rPr>
        <w:t xml:space="preserve">political </w:t>
      </w:r>
      <w:r w:rsidRPr="005F57F5">
        <w:rPr>
          <w:rFonts w:eastAsia="Calibri"/>
          <w:b/>
          <w:iCs/>
          <w:highlight w:val="green"/>
          <w:u w:val="single"/>
        </w:rPr>
        <w:t>coercion</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tates</w:t>
      </w:r>
      <w:r w:rsidRPr="00137A14">
        <w:rPr>
          <w:rFonts w:eastAsia="Calibri"/>
          <w:sz w:val="12"/>
        </w:rPr>
        <w:t xml:space="preserve"> has </w:t>
      </w:r>
      <w:r w:rsidRPr="005F57F5">
        <w:rPr>
          <w:rFonts w:eastAsia="Calibri"/>
          <w:highlight w:val="green"/>
          <w:u w:val="single"/>
        </w:rPr>
        <w:t>opponents</w:t>
      </w:r>
      <w:r w:rsidRPr="00137A14">
        <w:rPr>
          <w:rFonts w:eastAsia="Calibri"/>
          <w:sz w:val="12"/>
        </w:rPr>
        <w:t xml:space="preserve"> and is in conflict with them, but they </w:t>
      </w:r>
      <w:r w:rsidRPr="005F57F5">
        <w:rPr>
          <w:rFonts w:eastAsia="Calibri"/>
          <w:b/>
          <w:iCs/>
          <w:highlight w:val="green"/>
          <w:u w:val="single"/>
        </w:rPr>
        <w:t>have no interest in</w:t>
      </w:r>
      <w:r w:rsidRPr="00137A14">
        <w:rPr>
          <w:rFonts w:eastAsia="Calibri"/>
          <w:b/>
          <w:iCs/>
          <w:u w:val="single"/>
        </w:rPr>
        <w:t xml:space="preserve"> launching </w:t>
      </w:r>
      <w:r w:rsidRPr="005F57F5">
        <w:rPr>
          <w:rFonts w:eastAsia="Calibri"/>
          <w:b/>
          <w:iCs/>
          <w:highlight w:val="green"/>
          <w:u w:val="single"/>
        </w:rPr>
        <w:t xml:space="preserve">a catastrophic </w:t>
      </w:r>
      <w:r w:rsidRPr="00137A14">
        <w:rPr>
          <w:rFonts w:eastAsia="Calibri"/>
          <w:b/>
          <w:iCs/>
          <w:u w:val="single"/>
        </w:rPr>
        <w:t>cyber</w:t>
      </w:r>
      <w:r w:rsidRPr="005F57F5">
        <w:rPr>
          <w:rFonts w:eastAsia="Calibri"/>
          <w:b/>
          <w:iCs/>
          <w:highlight w:val="green"/>
          <w:u w:val="single"/>
        </w:rPr>
        <w:t>attack</w:t>
      </w:r>
      <w:r w:rsidRPr="005F57F5">
        <w:rPr>
          <w:rFonts w:eastAsia="Calibri"/>
          <w:sz w:val="12"/>
          <w:highlight w:val="green"/>
        </w:rPr>
        <w:t xml:space="preserve"> </w:t>
      </w:r>
      <w:r w:rsidRPr="005F57F5">
        <w:rPr>
          <w:rFonts w:eastAsia="Calibri"/>
          <w:highlight w:val="green"/>
          <w:u w:val="single"/>
        </w:rPr>
        <w:t>since it would</w:t>
      </w:r>
      <w:r w:rsidRPr="00137A14">
        <w:rPr>
          <w:rFonts w:eastAsia="Calibri"/>
          <w:u w:val="single"/>
        </w:rPr>
        <w:t xml:space="preserve"> certainly </w:t>
      </w:r>
      <w:r w:rsidRPr="005F57F5">
        <w:rPr>
          <w:rFonts w:eastAsia="Calibri"/>
          <w:highlight w:val="green"/>
          <w:u w:val="single"/>
        </w:rPr>
        <w:t>produce</w:t>
      </w:r>
      <w:r w:rsidRPr="00137A14">
        <w:rPr>
          <w:rFonts w:eastAsia="Calibri"/>
          <w:u w:val="single"/>
        </w:rPr>
        <w:t xml:space="preserve"> an </w:t>
      </w:r>
      <w:r w:rsidRPr="00137A14">
        <w:rPr>
          <w:rFonts w:eastAsia="Calibri"/>
          <w:b/>
          <w:iCs/>
          <w:u w:val="single"/>
        </w:rPr>
        <w:t xml:space="preserve">equally </w:t>
      </w:r>
      <w:r w:rsidRPr="005F57F5">
        <w:rPr>
          <w:rFonts w:eastAsia="Calibri"/>
          <w:b/>
          <w:iCs/>
          <w:highlight w:val="green"/>
          <w:u w:val="single"/>
        </w:rPr>
        <w:t>catastrophic retal</w:t>
      </w:r>
      <w:r w:rsidRPr="00137A14">
        <w:rPr>
          <w:rFonts w:eastAsia="Calibri"/>
          <w:u w:val="single"/>
        </w:rPr>
        <w:t>iation</w:t>
      </w:r>
      <w:r w:rsidRPr="005F57F5">
        <w:rPr>
          <w:rFonts w:eastAsia="Calibri"/>
          <w:highlight w:val="green"/>
          <w:u w:val="single"/>
        </w:rPr>
        <w:t>.</w:t>
      </w:r>
      <w:r w:rsidRPr="00137A14">
        <w:rPr>
          <w:rFonts w:eastAsia="Calibri"/>
          <w:sz w:val="12"/>
        </w:rPr>
        <w:t xml:space="preserve"> Their goal is to stay below the “use-of-force” threshold and undertake damaging cyber actions against the United States, not start a war. This has implications for the discussion of </w:t>
      </w:r>
      <w:r w:rsidRPr="00137A14">
        <w:rPr>
          <w:rFonts w:eastAsia="Calibri"/>
          <w:b/>
          <w:iCs/>
          <w:u w:val="single"/>
        </w:rPr>
        <w:t>inadvertent escalation</w:t>
      </w:r>
      <w:r w:rsidRPr="00137A14">
        <w:rPr>
          <w:rFonts w:eastAsia="Calibri"/>
          <w:sz w:val="12"/>
        </w:rPr>
        <w:t xml:space="preserve">, something that </w:t>
      </w:r>
      <w:r w:rsidRPr="00137A14">
        <w:rPr>
          <w:rFonts w:eastAsia="Calibri"/>
          <w:u w:val="single"/>
        </w:rPr>
        <w:t>has</w:t>
      </w:r>
      <w:r w:rsidRPr="00137A14">
        <w:rPr>
          <w:rFonts w:eastAsia="Calibri"/>
          <w:sz w:val="12"/>
        </w:rPr>
        <w:t xml:space="preserve"> also </w:t>
      </w:r>
      <w:r w:rsidRPr="00137A14">
        <w:rPr>
          <w:rFonts w:eastAsia="Calibri"/>
          <w:b/>
          <w:iCs/>
          <w:u w:val="single"/>
        </w:rPr>
        <w:t>never occurred</w:t>
      </w:r>
      <w:r w:rsidRPr="00137A14">
        <w:rPr>
          <w:rFonts w:eastAsia="Calibri"/>
          <w:u w:val="single"/>
        </w:rPr>
        <w:t>.</w:t>
      </w:r>
      <w:r w:rsidRPr="00137A14">
        <w:rPr>
          <w:rFonts w:eastAsia="Calibri"/>
          <w:sz w:val="12"/>
        </w:rPr>
        <w:t xml:space="preserve"> The concern over escalation deserves a longer discussion, as there are both technological and strategic constraints that shape and limit risk in cyber operations, and the </w:t>
      </w:r>
      <w:r w:rsidRPr="00137A14">
        <w:rPr>
          <w:rFonts w:eastAsia="Calibri"/>
          <w:u w:val="single"/>
        </w:rPr>
        <w:t xml:space="preserve">absence of inadvertent escalation suggests a </w:t>
      </w:r>
      <w:r w:rsidRPr="00137A14">
        <w:rPr>
          <w:rFonts w:eastAsia="Calibri"/>
          <w:b/>
          <w:iCs/>
          <w:u w:val="single"/>
        </w:rPr>
        <w:t>high degree of control</w:t>
      </w:r>
      <w:r w:rsidRPr="00137A14">
        <w:rPr>
          <w:rFonts w:eastAsia="Calibri"/>
          <w:u w:val="single"/>
        </w:rPr>
        <w:t xml:space="preserve"> for cyber capabilities by advanced states.</w:t>
      </w:r>
      <w:r w:rsidRPr="00137A14">
        <w:rPr>
          <w:rFonts w:eastAsia="Calibri"/>
          <w:sz w:val="12"/>
        </w:rPr>
        <w:t xml:space="preserve"> </w:t>
      </w:r>
      <w:r w:rsidRPr="00137A14">
        <w:rPr>
          <w:rFonts w:eastAsia="Calibri"/>
          <w:u w:val="single"/>
        </w:rPr>
        <w:t>Attackers</w:t>
      </w:r>
      <w:r w:rsidRPr="00137A14">
        <w:rPr>
          <w:rFonts w:eastAsia="Calibri"/>
          <w:sz w:val="12"/>
        </w:rPr>
        <w:t xml:space="preserve">, particularly </w:t>
      </w:r>
      <w:r w:rsidRPr="00137A14">
        <w:rPr>
          <w:rFonts w:eastAsia="Calibri"/>
          <w:u w:val="single"/>
        </w:rPr>
        <w:t>among the United States’ major opponents</w:t>
      </w:r>
      <w:r w:rsidRPr="00137A14">
        <w:rPr>
          <w:rFonts w:eastAsia="Calibri"/>
          <w:sz w:val="12"/>
        </w:rPr>
        <w:t xml:space="preserve"> for whom cyber is just one of the tools for confrontation, </w:t>
      </w:r>
      <w:r w:rsidRPr="00137A14">
        <w:rPr>
          <w:rFonts w:eastAsia="Calibri"/>
          <w:u w:val="single"/>
        </w:rPr>
        <w:t xml:space="preserve">seek to </w:t>
      </w:r>
      <w:r w:rsidRPr="00137A14">
        <w:rPr>
          <w:rFonts w:eastAsia="Calibri"/>
          <w:b/>
          <w:iCs/>
          <w:u w:val="single"/>
        </w:rPr>
        <w:t>avoid actions that could trigger escalation</w:t>
      </w:r>
      <w:r w:rsidRPr="00137A14">
        <w:rPr>
          <w:rFonts w:eastAsia="Calibri"/>
          <w:u w:val="single"/>
        </w:rPr>
        <w:t xml:space="preserve">. </w:t>
      </w:r>
      <w:r w:rsidRPr="00137A14">
        <w:rPr>
          <w:rFonts w:eastAsia="Calibri"/>
          <w:sz w:val="12"/>
        </w:rPr>
        <w:t xml:space="preserve">The United States has two opponents (China and Russia) who are capable of damaging cyberattacks. </w:t>
      </w:r>
      <w:r w:rsidRPr="00137A14">
        <w:rPr>
          <w:rFonts w:eastAsia="Calibri"/>
          <w:u w:val="single"/>
        </w:rPr>
        <w:t>Russia has demonstrated its attack skills on the Ukrainian power grid, but</w:t>
      </w:r>
      <w:r w:rsidRPr="00137A14">
        <w:rPr>
          <w:rFonts w:eastAsia="Calibri"/>
          <w:sz w:val="12"/>
        </w:rPr>
        <w:t xml:space="preserve"> neither </w:t>
      </w:r>
      <w:r w:rsidRPr="00137A14">
        <w:rPr>
          <w:rFonts w:eastAsia="Calibri"/>
          <w:u w:val="single"/>
        </w:rPr>
        <w:t>Russia</w:t>
      </w:r>
      <w:r w:rsidRPr="00137A14">
        <w:rPr>
          <w:rFonts w:eastAsia="Calibri"/>
          <w:sz w:val="12"/>
        </w:rPr>
        <w:t xml:space="preserve"> nor China </w:t>
      </w:r>
      <w:r w:rsidRPr="00137A14">
        <w:rPr>
          <w:rFonts w:eastAsia="Calibri"/>
          <w:u w:val="single"/>
        </w:rPr>
        <w:t>would be well served by a similar attack on the United States.</w:t>
      </w:r>
      <w:r w:rsidRPr="00137A14">
        <w:rPr>
          <w:rFonts w:eastAsia="Calibri"/>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137A14">
        <w:rPr>
          <w:rFonts w:eastAsia="Calibri"/>
          <w:b/>
          <w:iCs/>
          <w:u w:val="single"/>
        </w:rPr>
        <w:t>catastrophe scenarios</w:t>
      </w:r>
      <w:r w:rsidRPr="00137A14">
        <w:rPr>
          <w:rFonts w:eastAsia="Calibri"/>
          <w:sz w:val="12"/>
        </w:rPr>
        <w:t xml:space="preserve"> is that they </w:t>
      </w:r>
      <w:r w:rsidRPr="00137A14">
        <w:rPr>
          <w:rFonts w:eastAsia="Calibri"/>
          <w:u w:val="single"/>
        </w:rPr>
        <w:t>discount</w:t>
      </w:r>
      <w:r w:rsidRPr="00137A14">
        <w:rPr>
          <w:rFonts w:eastAsia="Calibri"/>
          <w:sz w:val="12"/>
        </w:rPr>
        <w:t xml:space="preserve"> the </w:t>
      </w:r>
      <w:r w:rsidRPr="00137A14">
        <w:rPr>
          <w:rFonts w:eastAsia="Calibri"/>
          <w:b/>
          <w:iCs/>
          <w:u w:val="single"/>
        </w:rPr>
        <w:t>robustness</w:t>
      </w:r>
      <w:r w:rsidRPr="00137A14">
        <w:rPr>
          <w:rFonts w:eastAsia="Calibri"/>
          <w:sz w:val="12"/>
        </w:rPr>
        <w:t xml:space="preserve"> and resilience </w:t>
      </w:r>
      <w:r w:rsidRPr="00137A14">
        <w:rPr>
          <w:rFonts w:eastAsia="Calibri"/>
          <w:u w:val="single"/>
        </w:rPr>
        <w:t xml:space="preserve">of modern </w:t>
      </w:r>
      <w:r w:rsidRPr="00137A14">
        <w:rPr>
          <w:rFonts w:eastAsia="Calibri"/>
          <w:b/>
          <w:iCs/>
          <w:u w:val="single"/>
        </w:rPr>
        <w:t>econ</w:t>
      </w:r>
      <w:r w:rsidRPr="00137A14">
        <w:rPr>
          <w:rFonts w:eastAsia="Calibri"/>
          <w:u w:val="single"/>
        </w:rPr>
        <w:t xml:space="preserve">omies. </w:t>
      </w:r>
      <w:r w:rsidRPr="00137A14">
        <w:rPr>
          <w:rFonts w:eastAsia="Calibri"/>
          <w:sz w:val="12"/>
        </w:rPr>
        <w:t xml:space="preserve">These economies present multiple targets and configurations; </w:t>
      </w:r>
      <w:r w:rsidRPr="00137A14">
        <w:rPr>
          <w:rFonts w:eastAsia="Calibri"/>
          <w:u w:val="single"/>
        </w:rPr>
        <w:t xml:space="preserve">they are </w:t>
      </w:r>
      <w:r w:rsidRPr="00137A14">
        <w:rPr>
          <w:rFonts w:eastAsia="Calibri"/>
          <w:b/>
          <w:iCs/>
          <w:u w:val="single"/>
        </w:rPr>
        <w:t>hard</w:t>
      </w:r>
      <w:r w:rsidRPr="00137A14">
        <w:rPr>
          <w:rFonts w:eastAsia="Calibri"/>
          <w:u w:val="single"/>
        </w:rPr>
        <w:t>er to damage through cyberattack than they look, given the growing</w:t>
      </w:r>
      <w:r w:rsidRPr="00137A14">
        <w:rPr>
          <w:rFonts w:eastAsia="Calibri"/>
          <w:sz w:val="12"/>
        </w:rPr>
        <w:t xml:space="preserve"> (albeit incomplete) </w:t>
      </w:r>
      <w:r w:rsidRPr="00137A14">
        <w:rPr>
          <w:rFonts w:eastAsia="Calibri"/>
          <w:b/>
          <w:iCs/>
          <w:u w:val="single"/>
        </w:rPr>
        <w:t>attention to cybersecurity</w:t>
      </w:r>
      <w:r w:rsidRPr="00137A14">
        <w:rPr>
          <w:rFonts w:eastAsia="Calibri"/>
          <w:u w:val="single"/>
        </w:rPr>
        <w:t xml:space="preserve">; and experience shows that </w:t>
      </w:r>
      <w:r w:rsidRPr="00137A14">
        <w:rPr>
          <w:rFonts w:eastAsia="Calibri"/>
          <w:b/>
          <w:iCs/>
          <w:u w:val="single"/>
        </w:rPr>
        <w:t>people compensate for damage and quickly repair or rebuild</w:t>
      </w:r>
      <w:r w:rsidRPr="00137A14">
        <w:rPr>
          <w:rFonts w:eastAsia="Calibri"/>
          <w:u w:val="single"/>
        </w:rPr>
        <w:t xml:space="preserve">. </w:t>
      </w:r>
      <w:r w:rsidRPr="00137A14">
        <w:rPr>
          <w:rFonts w:eastAsia="Calibri"/>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5F57F5">
        <w:rPr>
          <w:rFonts w:eastAsia="Calibri"/>
          <w:highlight w:val="green"/>
          <w:u w:val="single"/>
        </w:rPr>
        <w:t xml:space="preserve">after </w:t>
      </w:r>
      <w:r w:rsidRPr="005F57F5">
        <w:rPr>
          <w:rFonts w:eastAsia="Calibri"/>
          <w:b/>
          <w:iCs/>
          <w:highlight w:val="green"/>
          <w:u w:val="single"/>
        </w:rPr>
        <w:t>25 years</w:t>
      </w:r>
      <w:r w:rsidRPr="005F57F5">
        <w:rPr>
          <w:rFonts w:eastAsia="Calibri"/>
          <w:highlight w:val="green"/>
          <w:u w:val="single"/>
        </w:rPr>
        <w:t xml:space="preserve"> without</w:t>
      </w:r>
      <w:r w:rsidRPr="00137A14">
        <w:rPr>
          <w:rFonts w:eastAsia="Calibri"/>
          <w:u w:val="single"/>
        </w:rPr>
        <w:t xml:space="preserve"> a single catastrophic cyberattack</w:t>
      </w:r>
      <w:r w:rsidRPr="00137A14">
        <w:rPr>
          <w:rFonts w:eastAsia="Calibri"/>
          <w:sz w:val="12"/>
        </w:rPr>
        <w:t xml:space="preserve">, we should invoke the concept cautiously, if at all. </w:t>
      </w:r>
      <w:r w:rsidRPr="005F57F5">
        <w:rPr>
          <w:rFonts w:eastAsia="Calibri"/>
          <w:highlight w:val="green"/>
          <w:u w:val="single"/>
        </w:rPr>
        <w:t>Why</w:t>
      </w:r>
      <w:r w:rsidRPr="00137A14">
        <w:rPr>
          <w:rFonts w:eastAsia="Calibri"/>
          <w:u w:val="single"/>
        </w:rPr>
        <w:t xml:space="preserve"> then, it is </w:t>
      </w:r>
      <w:r w:rsidRPr="005F57F5">
        <w:rPr>
          <w:rFonts w:eastAsia="Calibri"/>
          <w:highlight w:val="green"/>
          <w:u w:val="single"/>
        </w:rPr>
        <w:t>raised so often?</w:t>
      </w:r>
      <w:r w:rsidRPr="00137A14">
        <w:rPr>
          <w:rFonts w:eastAsia="Calibri"/>
          <w:u w:val="single"/>
        </w:rPr>
        <w:t xml:space="preserve"> </w:t>
      </w:r>
      <w:r w:rsidRPr="00137A14">
        <w:rPr>
          <w:rFonts w:eastAsia="Calibri"/>
          <w:sz w:val="12"/>
        </w:rPr>
        <w:t xml:space="preserve">Some of the explanation for the emphasis on cyber catastrophe is hortatory. When the author of one of </w:t>
      </w:r>
      <w:r w:rsidRPr="005F57F5">
        <w:rPr>
          <w:rFonts w:eastAsia="Calibri"/>
          <w:highlight w:val="green"/>
          <w:u w:val="single"/>
        </w:rPr>
        <w:t>the first reports</w:t>
      </w:r>
      <w:r w:rsidRPr="00137A14">
        <w:rPr>
          <w:rFonts w:eastAsia="Calibri"/>
          <w:sz w:val="12"/>
        </w:rPr>
        <w:t xml:space="preserve"> (</w:t>
      </w:r>
      <w:r w:rsidRPr="00137A14">
        <w:rPr>
          <w:rFonts w:eastAsia="Calibri"/>
          <w:u w:val="single"/>
        </w:rPr>
        <w:t>in the 19</w:t>
      </w:r>
      <w:r w:rsidRPr="00137A14">
        <w:rPr>
          <w:rFonts w:eastAsia="Calibri"/>
          <w:b/>
          <w:iCs/>
          <w:u w:val="single"/>
        </w:rPr>
        <w:t>90s</w:t>
      </w:r>
      <w:r w:rsidRPr="00137A14">
        <w:rPr>
          <w:rFonts w:eastAsia="Calibri"/>
          <w:sz w:val="12"/>
        </w:rPr>
        <w:t xml:space="preserve">) to sound the alarm over cyber catastrophe was asked later why he had warned of a cyber Pearl Harbor when it was clear this was not going to happen, his reply was that he </w:t>
      </w:r>
      <w:r w:rsidRPr="005F57F5">
        <w:rPr>
          <w:rFonts w:eastAsia="Calibri"/>
          <w:highlight w:val="green"/>
          <w:u w:val="single"/>
        </w:rPr>
        <w:t xml:space="preserve">hoped to </w:t>
      </w:r>
      <w:r w:rsidRPr="005F57F5">
        <w:rPr>
          <w:rFonts w:eastAsia="Calibri"/>
          <w:b/>
          <w:iCs/>
          <w:highlight w:val="green"/>
          <w:u w:val="single"/>
        </w:rPr>
        <w:t>scare people into action</w:t>
      </w:r>
      <w:r w:rsidRPr="005F57F5">
        <w:rPr>
          <w:rFonts w:eastAsia="Calibri"/>
          <w:highlight w:val="green"/>
          <w:u w:val="single"/>
        </w:rPr>
        <w:t>.</w:t>
      </w:r>
      <w:r w:rsidRPr="00137A14">
        <w:rPr>
          <w:rFonts w:eastAsia="Calibri"/>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5F57F5">
        <w:rPr>
          <w:rFonts w:eastAsia="Calibri"/>
          <w:highlight w:val="green"/>
          <w:u w:val="single"/>
        </w:rPr>
        <w:t>The</w:t>
      </w:r>
      <w:r w:rsidRPr="00137A14">
        <w:rPr>
          <w:rFonts w:eastAsia="Calibri"/>
          <w:u w:val="single"/>
        </w:rPr>
        <w:t xml:space="preserve"> long experience of living under the </w:t>
      </w:r>
      <w:r w:rsidRPr="005F57F5">
        <w:rPr>
          <w:rFonts w:eastAsia="Calibri"/>
          <w:b/>
          <w:iCs/>
          <w:highlight w:val="green"/>
          <w:u w:val="single"/>
        </w:rPr>
        <w:t>shadow of nuclear annihilation</w:t>
      </w:r>
      <w:r w:rsidRPr="005F57F5">
        <w:rPr>
          <w:rFonts w:eastAsia="Calibri"/>
          <w:highlight w:val="green"/>
          <w:u w:val="single"/>
        </w:rPr>
        <w:t xml:space="preserve"> still shapes </w:t>
      </w:r>
      <w:r w:rsidRPr="00137A14">
        <w:rPr>
          <w:rFonts w:eastAsia="Calibri"/>
          <w:u w:val="single"/>
        </w:rPr>
        <w:t xml:space="preserve">American </w:t>
      </w:r>
      <w:r w:rsidRPr="005F57F5">
        <w:rPr>
          <w:rFonts w:eastAsia="Calibri"/>
          <w:highlight w:val="green"/>
          <w:u w:val="single"/>
        </w:rPr>
        <w:t>thinking</w:t>
      </w:r>
      <w:r w:rsidRPr="00137A14">
        <w:rPr>
          <w:rFonts w:eastAsia="Calibri"/>
          <w:u w:val="single"/>
        </w:rPr>
        <w:t xml:space="preserve"> and conditions the United States </w:t>
      </w:r>
      <w:r w:rsidRPr="005F57F5">
        <w:rPr>
          <w:rFonts w:eastAsia="Calibri"/>
          <w:highlight w:val="green"/>
          <w:u w:val="single"/>
        </w:rPr>
        <w:t xml:space="preserve">to expect </w:t>
      </w:r>
      <w:r w:rsidRPr="005F57F5">
        <w:rPr>
          <w:rFonts w:eastAsia="Calibri"/>
          <w:b/>
          <w:iCs/>
          <w:highlight w:val="green"/>
          <w:u w:val="single"/>
        </w:rPr>
        <w:t>extreme outcomes</w:t>
      </w:r>
      <w:r w:rsidRPr="005F57F5">
        <w:rPr>
          <w:rFonts w:eastAsia="Calibri"/>
          <w:highlight w:val="green"/>
          <w:u w:val="single"/>
        </w:rPr>
        <w:t>.</w:t>
      </w:r>
      <w:r w:rsidRPr="00137A14">
        <w:rPr>
          <w:rFonts w:eastAsia="Calibri"/>
          <w:u w:val="single"/>
        </w:rPr>
        <w:t xml:space="preserve"> American thinking is </w:t>
      </w:r>
      <w:r w:rsidRPr="005F57F5">
        <w:rPr>
          <w:rFonts w:eastAsia="Calibri"/>
          <w:highlight w:val="green"/>
          <w:u w:val="single"/>
        </w:rPr>
        <w:t>also</w:t>
      </w:r>
      <w:r w:rsidRPr="00137A14">
        <w:rPr>
          <w:rFonts w:eastAsia="Calibri"/>
          <w:u w:val="single"/>
        </w:rPr>
        <w:t xml:space="preserve"> shaped </w:t>
      </w:r>
      <w:r w:rsidRPr="005F57F5">
        <w:rPr>
          <w:rFonts w:eastAsia="Calibri"/>
          <w:highlight w:val="green"/>
          <w:u w:val="single"/>
        </w:rPr>
        <w:t>by</w:t>
      </w:r>
      <w:r w:rsidRPr="00137A14">
        <w:rPr>
          <w:rFonts w:eastAsia="Calibri"/>
          <w:u w:val="single"/>
        </w:rPr>
        <w:t xml:space="preserve"> the experience of </w:t>
      </w:r>
      <w:r w:rsidRPr="005F57F5">
        <w:rPr>
          <w:rFonts w:eastAsia="Calibri"/>
          <w:b/>
          <w:iCs/>
          <w:highlight w:val="green"/>
          <w:u w:val="single"/>
        </w:rPr>
        <w:t>9/11</w:t>
      </w:r>
      <w:r w:rsidRPr="00137A14">
        <w:rPr>
          <w:rFonts w:eastAsia="Calibri"/>
          <w:sz w:val="12"/>
        </w:rPr>
        <w:t xml:space="preserve">, </w:t>
      </w:r>
      <w:r w:rsidRPr="00137A14">
        <w:rPr>
          <w:rFonts w:eastAsia="Calibri"/>
          <w:u w:val="single"/>
        </w:rPr>
        <w:t>a wrenching attack that caught the United States by surprise</w:t>
      </w:r>
      <w:r w:rsidRPr="005F57F5">
        <w:rPr>
          <w:rFonts w:eastAsia="Calibri"/>
          <w:highlight w:val="green"/>
          <w:u w:val="single"/>
        </w:rPr>
        <w:t>.</w:t>
      </w:r>
      <w:r w:rsidRPr="00137A14">
        <w:rPr>
          <w:rFonts w:eastAsia="Calibri"/>
          <w:u w:val="single"/>
        </w:rPr>
        <w:t xml:space="preserve"> </w:t>
      </w:r>
      <w:r w:rsidRPr="00137A14">
        <w:rPr>
          <w:rFonts w:eastAsia="Calibri"/>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5D077DC9" w14:textId="77777777" w:rsidR="00641A8B" w:rsidRPr="00137A14" w:rsidRDefault="00641A8B" w:rsidP="00641A8B">
      <w:pPr>
        <w:rPr>
          <w:rFonts w:eastAsia="Calibri"/>
        </w:rPr>
      </w:pPr>
    </w:p>
    <w:p w14:paraId="29336C27" w14:textId="77777777" w:rsidR="00641A8B" w:rsidRPr="00641A8B" w:rsidRDefault="00641A8B" w:rsidP="00641A8B"/>
    <w:p w14:paraId="74CADDEA" w14:textId="0A1FF36A" w:rsidR="00641A8B" w:rsidRDefault="00641A8B" w:rsidP="00641A8B">
      <w:pPr>
        <w:pStyle w:val="Heading4"/>
      </w:pPr>
      <w:r>
        <w:t>Other countries using AI to manage port systems is an alt cause.</w:t>
      </w:r>
    </w:p>
    <w:p w14:paraId="7822FB0C" w14:textId="4ABB15CA" w:rsidR="00641A8B" w:rsidRDefault="00641A8B" w:rsidP="00641A8B">
      <w:pPr>
        <w:pStyle w:val="Heading4"/>
      </w:pPr>
      <w:r>
        <w:t>No impact – no one would target US ports specifically, especially if they’re right about the world depending on them!</w:t>
      </w:r>
    </w:p>
    <w:p w14:paraId="18DC159D" w14:textId="77777777" w:rsidR="00D417FB" w:rsidRDefault="00D417FB" w:rsidP="00D417FB">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t>1NC – AT: Grid</w:t>
      </w:r>
    </w:p>
    <w:p w14:paraId="4E35D704" w14:textId="77777777" w:rsidR="00D417FB" w:rsidRDefault="00D417FB" w:rsidP="00D417FB">
      <w:pPr>
        <w:keepNext/>
        <w:keepLines/>
        <w:numPr>
          <w:ilvl w:val="0"/>
          <w:numId w:val="17"/>
        </w:numPr>
        <w:spacing w:before="40"/>
        <w:contextualSpacing/>
        <w:outlineLvl w:val="3"/>
        <w:rPr>
          <w:rFonts w:eastAsia="Times New Roman" w:cs="Times New Roman"/>
          <w:b/>
          <w:iCs/>
          <w:sz w:val="26"/>
        </w:rPr>
      </w:pPr>
      <w:r>
        <w:rPr>
          <w:rFonts w:eastAsia="Times New Roman" w:cs="Times New Roman"/>
          <w:b/>
          <w:iCs/>
          <w:sz w:val="26"/>
        </w:rPr>
        <w:t>N</w:t>
      </w:r>
      <w:r w:rsidRPr="00AC56E2">
        <w:rPr>
          <w:rFonts w:eastAsia="Times New Roman" w:cs="Times New Roman"/>
          <w:b/>
          <w:iCs/>
          <w:sz w:val="26"/>
        </w:rPr>
        <w:t>o brink – any grid collapse thumps their impact – Texas winter freeze, squirrels, etc.</w:t>
      </w:r>
    </w:p>
    <w:p w14:paraId="02868A06" w14:textId="77777777" w:rsidR="00D417FB" w:rsidRPr="00AC56E2" w:rsidRDefault="00D417FB" w:rsidP="00D417FB"/>
    <w:p w14:paraId="7E69CC49" w14:textId="77777777" w:rsidR="00D417FB" w:rsidRPr="007106CF" w:rsidRDefault="00D417FB" w:rsidP="00D417FB">
      <w:pPr>
        <w:pStyle w:val="ListParagraph"/>
        <w:keepNext/>
        <w:keepLines/>
        <w:numPr>
          <w:ilvl w:val="0"/>
          <w:numId w:val="17"/>
        </w:numPr>
        <w:spacing w:before="40"/>
        <w:outlineLvl w:val="3"/>
        <w:rPr>
          <w:rFonts w:eastAsiaTheme="majorEastAsia"/>
          <w:b/>
          <w:iCs/>
          <w:sz w:val="26"/>
        </w:rPr>
      </w:pPr>
      <w:r w:rsidRPr="007106CF">
        <w:rPr>
          <w:rFonts w:eastAsiaTheme="majorEastAsia"/>
          <w:b/>
          <w:iCs/>
          <w:sz w:val="26"/>
        </w:rPr>
        <w:t xml:space="preserve">The grid is </w:t>
      </w:r>
      <w:r w:rsidRPr="007106CF">
        <w:rPr>
          <w:rFonts w:eastAsiaTheme="majorEastAsia"/>
          <w:b/>
          <w:iCs/>
          <w:sz w:val="26"/>
          <w:u w:val="single"/>
        </w:rPr>
        <w:t>redundant</w:t>
      </w:r>
      <w:r w:rsidRPr="007106CF">
        <w:rPr>
          <w:rFonts w:eastAsiaTheme="majorEastAsia"/>
          <w:b/>
          <w:iCs/>
          <w:sz w:val="26"/>
        </w:rPr>
        <w:t xml:space="preserve"> and </w:t>
      </w:r>
      <w:r w:rsidRPr="007106CF">
        <w:rPr>
          <w:rFonts w:eastAsiaTheme="majorEastAsia"/>
          <w:b/>
          <w:iCs/>
          <w:sz w:val="26"/>
          <w:u w:val="single"/>
        </w:rPr>
        <w:t>resilient</w:t>
      </w:r>
      <w:r w:rsidRPr="007106CF">
        <w:rPr>
          <w:rFonts w:eastAsiaTheme="majorEastAsia"/>
          <w:b/>
          <w:iCs/>
          <w:sz w:val="26"/>
        </w:rPr>
        <w:t xml:space="preserve"> now. </w:t>
      </w:r>
    </w:p>
    <w:p w14:paraId="3BCF10FF" w14:textId="77777777" w:rsidR="00D417FB" w:rsidRPr="003D73E4" w:rsidRDefault="00D417FB" w:rsidP="00D417FB">
      <w:r w:rsidRPr="007106CF">
        <w:rPr>
          <w:b/>
          <w:bCs/>
          <w:sz w:val="26"/>
        </w:rPr>
        <w:t>Denholm 24</w:t>
      </w:r>
      <w:r w:rsidRPr="003D73E4">
        <w:t xml:space="preserve"> (Paul Denholm, Senior Energy Analyst at the National Renewable Energy Laboratory January 26, 2024, “Top 10 Things To Know About Power Grid Reliability,” https://www.nrel.gov/news/program/2024/top-10-things-to-know-about-power-grid-reliability.html#:~:text=The%20U.S.%20grid%20is%20very,%2C%20which%20represents%2099.95%25%20reliability [Accessed 9-26-24])//g6 </w:t>
      </w:r>
    </w:p>
    <w:p w14:paraId="11CBD697" w14:textId="77777777" w:rsidR="00D417FB" w:rsidRPr="007106CF" w:rsidRDefault="00D417FB" w:rsidP="00D417FB">
      <w:pPr>
        <w:rPr>
          <w:sz w:val="16"/>
        </w:rPr>
      </w:pPr>
      <w:r w:rsidRPr="005F57F5">
        <w:rPr>
          <w:highlight w:val="green"/>
          <w:u w:val="single"/>
        </w:rPr>
        <w:t xml:space="preserve">The U.S. grid is </w:t>
      </w:r>
      <w:r w:rsidRPr="005F57F5">
        <w:rPr>
          <w:b/>
          <w:iCs/>
          <w:highlight w:val="green"/>
          <w:u w:val="single"/>
        </w:rPr>
        <w:t>very reliable</w:t>
      </w:r>
      <w:r w:rsidRPr="007106CF">
        <w:rPr>
          <w:sz w:val="16"/>
        </w:rPr>
        <w:t xml:space="preserve">. </w:t>
      </w:r>
      <w:r w:rsidRPr="007106CF">
        <w:rPr>
          <w:u w:val="single"/>
        </w:rPr>
        <w:t>The average</w:t>
      </w:r>
      <w:r w:rsidRPr="007106CF">
        <w:rPr>
          <w:sz w:val="16"/>
        </w:rPr>
        <w:t xml:space="preserve"> U.S. </w:t>
      </w:r>
      <w:r w:rsidRPr="007106CF">
        <w:rPr>
          <w:u w:val="single"/>
        </w:rPr>
        <w:t>customer loses power less than two times per year</w:t>
      </w:r>
      <w:r w:rsidRPr="007106CF">
        <w:rPr>
          <w:sz w:val="16"/>
        </w:rPr>
        <w:t xml:space="preserve"> for a </w:t>
      </w:r>
      <w:r w:rsidRPr="007106CF">
        <w:rPr>
          <w:u w:val="single"/>
        </w:rPr>
        <w:t>total of less than five hours</w:t>
      </w:r>
      <w:r w:rsidRPr="007106CF">
        <w:rPr>
          <w:sz w:val="16"/>
        </w:rPr>
        <w:t xml:space="preserve">, which represents </w:t>
      </w:r>
      <w:r w:rsidRPr="005F57F5">
        <w:rPr>
          <w:highlight w:val="green"/>
          <w:u w:val="single"/>
        </w:rPr>
        <w:t>99.95%</w:t>
      </w:r>
      <w:r w:rsidRPr="007106CF">
        <w:rPr>
          <w:u w:val="single"/>
        </w:rPr>
        <w:t xml:space="preserve"> reliability.</w:t>
      </w:r>
    </w:p>
    <w:p w14:paraId="53F40B10" w14:textId="77777777" w:rsidR="00D417FB" w:rsidRPr="007106CF" w:rsidRDefault="00D417FB" w:rsidP="00D417FB">
      <w:pPr>
        <w:rPr>
          <w:sz w:val="16"/>
        </w:rPr>
      </w:pPr>
      <w:r w:rsidRPr="007106CF">
        <w:rPr>
          <w:sz w:val="16"/>
        </w:rPr>
        <w:t xml:space="preserve">Almost all outages are due to issues on the distribution system. As opposed to the bulk system, which brings power to larger areas, the distribution system is a local system of power for individual consumers. </w:t>
      </w:r>
      <w:r w:rsidRPr="005F57F5">
        <w:rPr>
          <w:highlight w:val="green"/>
          <w:u w:val="single"/>
        </w:rPr>
        <w:t>The cause of an outage typically is</w:t>
      </w:r>
      <w:r w:rsidRPr="005F57F5">
        <w:rPr>
          <w:sz w:val="16"/>
          <w:highlight w:val="green"/>
        </w:rPr>
        <w:t xml:space="preserve"> </w:t>
      </w:r>
      <w:r w:rsidRPr="005F57F5">
        <w:rPr>
          <w:b/>
          <w:iCs/>
          <w:highlight w:val="green"/>
          <w:u w:val="single"/>
        </w:rPr>
        <w:t>not related to</w:t>
      </w:r>
      <w:r w:rsidRPr="007106CF">
        <w:rPr>
          <w:b/>
          <w:iCs/>
          <w:u w:val="single"/>
        </w:rPr>
        <w:t xml:space="preserve"> the </w:t>
      </w:r>
      <w:r w:rsidRPr="005F57F5">
        <w:rPr>
          <w:b/>
          <w:iCs/>
          <w:highlight w:val="green"/>
          <w:u w:val="single"/>
        </w:rPr>
        <w:t>bulk power</w:t>
      </w:r>
      <w:r w:rsidRPr="007106CF">
        <w:rPr>
          <w:b/>
          <w:iCs/>
          <w:u w:val="single"/>
        </w:rPr>
        <w:t xml:space="preserve"> system</w:t>
      </w:r>
      <w:r w:rsidRPr="007106CF">
        <w:rPr>
          <w:sz w:val="16"/>
        </w:rPr>
        <w:t xml:space="preserve"> and takes place </w:t>
      </w:r>
      <w:r w:rsidRPr="007106CF">
        <w:rPr>
          <w:u w:val="single"/>
        </w:rPr>
        <w:t>within a mile</w:t>
      </w:r>
      <w:r w:rsidRPr="007106CF">
        <w:rPr>
          <w:sz w:val="16"/>
        </w:rPr>
        <w:t xml:space="preserve"> </w:t>
      </w:r>
      <w:r w:rsidRPr="007106CF">
        <w:rPr>
          <w:u w:val="single"/>
        </w:rPr>
        <w:t xml:space="preserve">or two of your house, </w:t>
      </w:r>
      <w:r w:rsidRPr="005F57F5">
        <w:rPr>
          <w:highlight w:val="green"/>
          <w:u w:val="single"/>
        </w:rPr>
        <w:t>like a tree limb falling</w:t>
      </w:r>
      <w:r w:rsidRPr="007106CF">
        <w:rPr>
          <w:u w:val="single"/>
        </w:rPr>
        <w:t xml:space="preserve"> on a local power line.</w:t>
      </w:r>
    </w:p>
    <w:p w14:paraId="54594518" w14:textId="77777777" w:rsidR="00D417FB" w:rsidRPr="007106CF" w:rsidRDefault="00D417FB" w:rsidP="00D417FB">
      <w:pPr>
        <w:rPr>
          <w:sz w:val="16"/>
        </w:rPr>
      </w:pPr>
      <w:r w:rsidRPr="007106CF">
        <w:rPr>
          <w:sz w:val="16"/>
        </w:rPr>
        <w:t xml:space="preserve">The grid is designed so that </w:t>
      </w:r>
      <w:r w:rsidRPr="005F57F5">
        <w:rPr>
          <w:highlight w:val="green"/>
          <w:u w:val="single"/>
        </w:rPr>
        <w:t>any individual</w:t>
      </w:r>
      <w:r w:rsidRPr="007106CF">
        <w:rPr>
          <w:u w:val="single"/>
        </w:rPr>
        <w:t xml:space="preserve"> generator or transmission </w:t>
      </w:r>
      <w:r w:rsidRPr="005F57F5">
        <w:rPr>
          <w:highlight w:val="green"/>
          <w:u w:val="single"/>
        </w:rPr>
        <w:t>line can fail, and the grid stays online seamlessly</w:t>
      </w:r>
      <w:r w:rsidRPr="007106CF">
        <w:rPr>
          <w:sz w:val="16"/>
        </w:rPr>
        <w:t xml:space="preserve">. This design is achieved through various measures, like </w:t>
      </w:r>
      <w:r w:rsidRPr="007106CF">
        <w:rPr>
          <w:u w:val="single"/>
        </w:rPr>
        <w:t xml:space="preserve">multiple pathways for electricity to flow and </w:t>
      </w:r>
      <w:r w:rsidRPr="005F57F5">
        <w:rPr>
          <w:highlight w:val="green"/>
          <w:u w:val="single"/>
        </w:rPr>
        <w:t>backup</w:t>
      </w:r>
      <w:r w:rsidRPr="007106CF">
        <w:rPr>
          <w:u w:val="single"/>
        </w:rPr>
        <w:t xml:space="preserve"> power </w:t>
      </w:r>
      <w:r w:rsidRPr="005F57F5">
        <w:rPr>
          <w:highlight w:val="green"/>
          <w:u w:val="single"/>
        </w:rPr>
        <w:t>reserves</w:t>
      </w:r>
      <w:r w:rsidRPr="007106CF">
        <w:rPr>
          <w:sz w:val="16"/>
        </w:rPr>
        <w:t xml:space="preserve">. This design </w:t>
      </w:r>
      <w:r w:rsidRPr="005F57F5">
        <w:rPr>
          <w:highlight w:val="green"/>
          <w:u w:val="single"/>
        </w:rPr>
        <w:t>enable</w:t>
      </w:r>
      <w:r w:rsidRPr="007106CF">
        <w:rPr>
          <w:u w:val="single"/>
        </w:rPr>
        <w:t>s</w:t>
      </w:r>
      <w:r w:rsidRPr="005F57F5">
        <w:rPr>
          <w:highlight w:val="green"/>
          <w:u w:val="single"/>
        </w:rPr>
        <w:t xml:space="preserve"> the</w:t>
      </w:r>
      <w:r w:rsidRPr="007106CF">
        <w:rPr>
          <w:u w:val="single"/>
        </w:rPr>
        <w:t xml:space="preserve"> U.S. power </w:t>
      </w:r>
      <w:r w:rsidRPr="005F57F5">
        <w:rPr>
          <w:highlight w:val="green"/>
          <w:u w:val="single"/>
        </w:rPr>
        <w:t>grid to</w:t>
      </w:r>
      <w:r w:rsidRPr="007106CF">
        <w:rPr>
          <w:u w:val="single"/>
        </w:rPr>
        <w:t xml:space="preserve"> </w:t>
      </w:r>
      <w:r w:rsidRPr="005F57F5">
        <w:rPr>
          <w:b/>
          <w:iCs/>
          <w:highlight w:val="green"/>
          <w:u w:val="single"/>
        </w:rPr>
        <w:t>quickly adapt</w:t>
      </w:r>
      <w:r w:rsidRPr="005F57F5">
        <w:rPr>
          <w:highlight w:val="green"/>
          <w:u w:val="single"/>
        </w:rPr>
        <w:t xml:space="preserve"> to</w:t>
      </w:r>
      <w:r w:rsidRPr="007106CF">
        <w:rPr>
          <w:u w:val="single"/>
        </w:rPr>
        <w:t xml:space="preserve"> a</w:t>
      </w:r>
      <w:r w:rsidRPr="007106CF">
        <w:rPr>
          <w:sz w:val="16"/>
        </w:rPr>
        <w:t xml:space="preserve"> generator or transmission line </w:t>
      </w:r>
      <w:r w:rsidRPr="005F57F5">
        <w:rPr>
          <w:highlight w:val="green"/>
          <w:u w:val="single"/>
        </w:rPr>
        <w:t>failure</w:t>
      </w:r>
      <w:r w:rsidRPr="007106CF">
        <w:rPr>
          <w:u w:val="single"/>
        </w:rPr>
        <w:t>, even without a momentary loss of power</w:t>
      </w:r>
      <w:r w:rsidRPr="007106CF">
        <w:rPr>
          <w:sz w:val="16"/>
        </w:rPr>
        <w:t>.</w:t>
      </w:r>
    </w:p>
    <w:p w14:paraId="7FBC9337" w14:textId="77777777" w:rsidR="00D417FB" w:rsidRDefault="00D417FB" w:rsidP="00D417FB">
      <w:pPr>
        <w:rPr>
          <w:sz w:val="16"/>
        </w:rPr>
      </w:pPr>
      <w:r w:rsidRPr="007106CF">
        <w:rPr>
          <w:u w:val="single"/>
        </w:rPr>
        <w:t>The</w:t>
      </w:r>
      <w:r w:rsidRPr="007106CF">
        <w:rPr>
          <w:sz w:val="16"/>
        </w:rPr>
        <w:t xml:space="preserve"> power </w:t>
      </w:r>
      <w:r w:rsidRPr="007106CF">
        <w:rPr>
          <w:u w:val="single"/>
        </w:rPr>
        <w:t>grid</w:t>
      </w:r>
      <w:r w:rsidRPr="007106CF">
        <w:rPr>
          <w:sz w:val="16"/>
        </w:rPr>
        <w:t xml:space="preserve"> in the United States </w:t>
      </w:r>
      <w:r w:rsidRPr="005F57F5">
        <w:rPr>
          <w:highlight w:val="green"/>
          <w:u w:val="single"/>
        </w:rPr>
        <w:t>almost never loses power</w:t>
      </w:r>
      <w:r w:rsidRPr="007106CF">
        <w:rPr>
          <w:u w:val="single"/>
        </w:rPr>
        <w:t xml:space="preserve"> due to insufficient generation</w:t>
      </w:r>
      <w:r w:rsidRPr="007106CF">
        <w:rPr>
          <w:sz w:val="16"/>
        </w:rPr>
        <w:t xml:space="preserve">. We almost </w:t>
      </w:r>
      <w:r w:rsidRPr="005F57F5">
        <w:rPr>
          <w:highlight w:val="green"/>
          <w:u w:val="single"/>
        </w:rPr>
        <w:t>always</w:t>
      </w:r>
      <w:r w:rsidRPr="007106CF">
        <w:rPr>
          <w:u w:val="single"/>
        </w:rPr>
        <w:t xml:space="preserve"> have </w:t>
      </w:r>
      <w:r w:rsidRPr="005F57F5">
        <w:rPr>
          <w:highlight w:val="green"/>
          <w:u w:val="single"/>
        </w:rPr>
        <w:t>enough</w:t>
      </w:r>
      <w:r w:rsidRPr="007106CF">
        <w:rPr>
          <w:u w:val="single"/>
        </w:rPr>
        <w:t xml:space="preserve"> generation </w:t>
      </w:r>
      <w:r w:rsidRPr="005F57F5">
        <w:rPr>
          <w:highlight w:val="green"/>
          <w:u w:val="single"/>
        </w:rPr>
        <w:t>capacity to meet</w:t>
      </w:r>
      <w:r w:rsidRPr="005F57F5">
        <w:rPr>
          <w:sz w:val="16"/>
          <w:highlight w:val="green"/>
        </w:rPr>
        <w:t xml:space="preserve"> </w:t>
      </w:r>
      <w:r w:rsidRPr="005F57F5">
        <w:rPr>
          <w:highlight w:val="green"/>
          <w:u w:val="single"/>
        </w:rPr>
        <w:t>demand</w:t>
      </w:r>
      <w:r w:rsidRPr="007106CF">
        <w:rPr>
          <w:u w:val="single"/>
        </w:rPr>
        <w:t xml:space="preserve"> on the hottest days and coldest nights</w:t>
      </w:r>
      <w:r w:rsidRPr="007106CF">
        <w:rPr>
          <w:sz w:val="16"/>
        </w:rPr>
        <w:t xml:space="preserve">—and </w:t>
      </w:r>
      <w:r w:rsidRPr="007106CF">
        <w:rPr>
          <w:u w:val="single"/>
        </w:rPr>
        <w:t>with capacity to spare</w:t>
      </w:r>
      <w:r w:rsidRPr="007106CF">
        <w:rPr>
          <w:sz w:val="16"/>
        </w:rPr>
        <w:t xml:space="preserve">. </w:t>
      </w:r>
      <w:r w:rsidRPr="007106CF">
        <w:rPr>
          <w:u w:val="single"/>
        </w:rPr>
        <w:t xml:space="preserve">Reliability is </w:t>
      </w:r>
      <w:r w:rsidRPr="005F57F5">
        <w:rPr>
          <w:highlight w:val="green"/>
          <w:u w:val="single"/>
        </w:rPr>
        <w:t>maintained</w:t>
      </w:r>
      <w:r w:rsidRPr="007106CF">
        <w:rPr>
          <w:u w:val="single"/>
        </w:rPr>
        <w:t xml:space="preserve"> </w:t>
      </w:r>
      <w:r w:rsidRPr="007106CF">
        <w:rPr>
          <w:sz w:val="16"/>
        </w:rPr>
        <w:t xml:space="preserve">in part </w:t>
      </w:r>
      <w:r w:rsidRPr="005F57F5">
        <w:rPr>
          <w:highlight w:val="green"/>
          <w:u w:val="single"/>
        </w:rPr>
        <w:t>by</w:t>
      </w:r>
      <w:r w:rsidRPr="007106CF">
        <w:rPr>
          <w:u w:val="single"/>
        </w:rPr>
        <w:t xml:space="preserve"> </w:t>
      </w:r>
      <w:r w:rsidRPr="005F57F5">
        <w:rPr>
          <w:highlight w:val="green"/>
          <w:u w:val="single"/>
        </w:rPr>
        <w:t>interconnecting</w:t>
      </w:r>
      <w:r w:rsidRPr="007106CF">
        <w:rPr>
          <w:sz w:val="16"/>
        </w:rPr>
        <w:t xml:space="preserve"> large parts of </w:t>
      </w:r>
      <w:r w:rsidRPr="007106CF">
        <w:rPr>
          <w:u w:val="single"/>
        </w:rPr>
        <w:t xml:space="preserve">the United States </w:t>
      </w:r>
      <w:r w:rsidRPr="005F57F5">
        <w:rPr>
          <w:highlight w:val="green"/>
          <w:u w:val="single"/>
        </w:rPr>
        <w:t>and sharing</w:t>
      </w:r>
      <w:r w:rsidRPr="007106CF">
        <w:rPr>
          <w:u w:val="single"/>
        </w:rPr>
        <w:t xml:space="preserve"> resources </w:t>
      </w:r>
      <w:r w:rsidRPr="005F57F5">
        <w:rPr>
          <w:highlight w:val="green"/>
          <w:u w:val="single"/>
        </w:rPr>
        <w:t>across large regions</w:t>
      </w:r>
      <w:r w:rsidRPr="007106CF">
        <w:rPr>
          <w:sz w:val="16"/>
        </w:rPr>
        <w:t>.</w:t>
      </w:r>
    </w:p>
    <w:p w14:paraId="00689B99" w14:textId="77777777" w:rsidR="00D417FB" w:rsidRPr="007106CF" w:rsidRDefault="00D417FB" w:rsidP="00D417FB">
      <w:pPr>
        <w:rPr>
          <w:sz w:val="16"/>
        </w:rPr>
      </w:pPr>
    </w:p>
    <w:p w14:paraId="4825DE60" w14:textId="77777777" w:rsidR="00D417FB" w:rsidRPr="00AC56E2" w:rsidRDefault="00D417FB" w:rsidP="00D417FB">
      <w:pPr>
        <w:keepNext/>
        <w:keepLines/>
        <w:numPr>
          <w:ilvl w:val="0"/>
          <w:numId w:val="17"/>
        </w:numPr>
        <w:spacing w:before="40"/>
        <w:outlineLvl w:val="3"/>
        <w:rPr>
          <w:rFonts w:eastAsia="Times New Roman" w:cs="Times New Roman"/>
          <w:b/>
          <w:iCs/>
          <w:sz w:val="26"/>
        </w:rPr>
      </w:pPr>
      <w:r w:rsidRPr="00AC56E2">
        <w:rPr>
          <w:rFonts w:eastAsia="Times New Roman" w:cs="Times New Roman"/>
          <w:b/>
          <w:iCs/>
          <w:sz w:val="26"/>
        </w:rPr>
        <w:t xml:space="preserve">It meets </w:t>
      </w:r>
      <w:r w:rsidRPr="00AC56E2">
        <w:rPr>
          <w:rFonts w:eastAsia="Times New Roman" w:cs="Times New Roman"/>
          <w:b/>
          <w:iCs/>
          <w:sz w:val="26"/>
          <w:u w:val="single"/>
        </w:rPr>
        <w:t>demand</w:t>
      </w:r>
      <w:r w:rsidRPr="00AC56E2">
        <w:rPr>
          <w:rFonts w:eastAsia="Times New Roman" w:cs="Times New Roman"/>
          <w:b/>
          <w:iCs/>
          <w:sz w:val="26"/>
        </w:rPr>
        <w:t>.</w:t>
      </w:r>
    </w:p>
    <w:p w14:paraId="6FD0DFA4" w14:textId="77777777" w:rsidR="00D417FB" w:rsidRPr="00AC56E2" w:rsidRDefault="00D417FB" w:rsidP="00D417FB">
      <w:pPr>
        <w:rPr>
          <w:rFonts w:eastAsia="Calibri"/>
        </w:rPr>
      </w:pPr>
      <w:r w:rsidRPr="00AC56E2">
        <w:rPr>
          <w:rFonts w:eastAsia="Calibri"/>
        </w:rPr>
        <w:t xml:space="preserve">Justin </w:t>
      </w:r>
      <w:r w:rsidRPr="00AC56E2">
        <w:rPr>
          <w:rFonts w:eastAsia="Calibri"/>
          <w:b/>
          <w:bCs/>
          <w:sz w:val="26"/>
        </w:rPr>
        <w:t>Klawans 24</w:t>
      </w:r>
      <w:r w:rsidRPr="00AC56E2">
        <w:rPr>
          <w:rFonts w:eastAsia="Calibri"/>
        </w:rPr>
        <w:t xml:space="preserve">, Contributor, The Week, "Is America Running Out of Electrical Power?" The Week, 03/07/2024, https://theweek.com/environment/electrical-power-risks-grid-america-artificial-intelligence-climate. </w:t>
      </w:r>
    </w:p>
    <w:p w14:paraId="3B208BD7" w14:textId="77777777" w:rsidR="00D417FB" w:rsidRPr="00AC56E2" w:rsidRDefault="00D417FB" w:rsidP="00D417FB">
      <w:pPr>
        <w:rPr>
          <w:rFonts w:eastAsia="Calibri"/>
          <w:sz w:val="16"/>
        </w:rPr>
      </w:pPr>
      <w:r w:rsidRPr="00AC56E2">
        <w:rPr>
          <w:rFonts w:eastAsia="Calibri"/>
          <w:u w:val="single"/>
        </w:rPr>
        <w:t>When it comes to</w:t>
      </w:r>
      <w:r w:rsidRPr="00AC56E2">
        <w:rPr>
          <w:rFonts w:eastAsia="Calibri"/>
          <w:sz w:val="16"/>
        </w:rPr>
        <w:t xml:space="preserve"> the year-round </w:t>
      </w:r>
      <w:r w:rsidRPr="00AC56E2">
        <w:rPr>
          <w:rFonts w:eastAsia="Calibri"/>
          <w:b/>
          <w:iCs/>
          <w:u w:val="single"/>
        </w:rPr>
        <w:t>power efforts</w:t>
      </w:r>
      <w:r w:rsidRPr="00AC56E2">
        <w:rPr>
          <w:rFonts w:eastAsia="Calibri"/>
          <w:sz w:val="16"/>
        </w:rPr>
        <w:t xml:space="preserve">, </w:t>
      </w:r>
      <w:r w:rsidRPr="00AC56E2">
        <w:rPr>
          <w:rFonts w:eastAsia="Calibri"/>
          <w:u w:val="single"/>
        </w:rPr>
        <w:t xml:space="preserve">there </w:t>
      </w:r>
      <w:r w:rsidRPr="005F57F5">
        <w:rPr>
          <w:rFonts w:eastAsia="Calibri"/>
          <w:highlight w:val="green"/>
          <w:u w:val="single"/>
        </w:rPr>
        <w:t>have been</w:t>
      </w:r>
      <w:r w:rsidRPr="00AC56E2">
        <w:rPr>
          <w:rFonts w:eastAsia="Calibri"/>
          <w:sz w:val="16"/>
        </w:rPr>
        <w:t xml:space="preserve"> some </w:t>
      </w:r>
      <w:r w:rsidRPr="005F57F5">
        <w:rPr>
          <w:rFonts w:eastAsia="Calibri"/>
          <w:b/>
          <w:iCs/>
          <w:highlight w:val="green"/>
          <w:u w:val="single"/>
        </w:rPr>
        <w:t>positive</w:t>
      </w:r>
      <w:r w:rsidRPr="005F57F5">
        <w:rPr>
          <w:rFonts w:eastAsia="Calibri"/>
          <w:sz w:val="16"/>
          <w:highlight w:val="green"/>
        </w:rPr>
        <w:t xml:space="preserve"> </w:t>
      </w:r>
      <w:r w:rsidRPr="005F57F5">
        <w:rPr>
          <w:rFonts w:eastAsia="Calibri"/>
          <w:highlight w:val="green"/>
          <w:u w:val="single"/>
        </w:rPr>
        <w:t>signs</w:t>
      </w:r>
      <w:r w:rsidRPr="00AC56E2">
        <w:rPr>
          <w:rFonts w:eastAsia="Calibri"/>
          <w:sz w:val="16"/>
        </w:rPr>
        <w:t xml:space="preserve">. In 2023, </w:t>
      </w:r>
      <w:r w:rsidRPr="00AC56E2">
        <w:rPr>
          <w:rFonts w:eastAsia="Calibri"/>
          <w:u w:val="single"/>
        </w:rPr>
        <w:t>the</w:t>
      </w:r>
      <w:r w:rsidRPr="00AC56E2">
        <w:rPr>
          <w:rFonts w:eastAsia="Calibri"/>
          <w:sz w:val="16"/>
        </w:rPr>
        <w:t xml:space="preserve"> American </w:t>
      </w:r>
      <w:r w:rsidRPr="00AC56E2">
        <w:rPr>
          <w:rFonts w:eastAsia="Calibri"/>
          <w:u w:val="single"/>
        </w:rPr>
        <w:t xml:space="preserve">power </w:t>
      </w:r>
      <w:r w:rsidRPr="005F57F5">
        <w:rPr>
          <w:rFonts w:eastAsia="Calibri"/>
          <w:highlight w:val="green"/>
          <w:u w:val="single"/>
        </w:rPr>
        <w:t>grid</w:t>
      </w:r>
      <w:r w:rsidRPr="00AC56E2">
        <w:rPr>
          <w:rFonts w:eastAsia="Calibri"/>
          <w:sz w:val="16"/>
        </w:rPr>
        <w:t xml:space="preserve"> "quietly </w:t>
      </w:r>
      <w:r w:rsidRPr="005F57F5">
        <w:rPr>
          <w:rFonts w:eastAsia="Calibri"/>
          <w:b/>
          <w:iCs/>
          <w:highlight w:val="green"/>
          <w:u w:val="single"/>
        </w:rPr>
        <w:t>survived its most brutal summer yet</w:t>
      </w:r>
      <w:r w:rsidRPr="00AC56E2">
        <w:rPr>
          <w:rFonts w:eastAsia="Calibri"/>
          <w:sz w:val="16"/>
        </w:rPr>
        <w:t xml:space="preserve">," Vox said, </w:t>
      </w:r>
      <w:r w:rsidRPr="005F57F5">
        <w:rPr>
          <w:rFonts w:eastAsia="Calibri"/>
          <w:highlight w:val="green"/>
          <w:u w:val="single"/>
        </w:rPr>
        <w:t>and "despite</w:t>
      </w:r>
      <w:r w:rsidRPr="005F57F5">
        <w:rPr>
          <w:rFonts w:eastAsia="Calibri"/>
          <w:sz w:val="16"/>
          <w:highlight w:val="green"/>
        </w:rPr>
        <w:t xml:space="preserve"> </w:t>
      </w:r>
      <w:r w:rsidRPr="005F57F5">
        <w:rPr>
          <w:rFonts w:eastAsia="Calibri"/>
          <w:b/>
          <w:iCs/>
          <w:highlight w:val="green"/>
          <w:u w:val="single"/>
        </w:rPr>
        <w:t>record</w:t>
      </w:r>
      <w:r w:rsidRPr="00AC56E2">
        <w:rPr>
          <w:rFonts w:eastAsia="Calibri"/>
          <w:sz w:val="16"/>
        </w:rPr>
        <w:t xml:space="preserve"> </w:t>
      </w:r>
      <w:r w:rsidRPr="00AC56E2">
        <w:rPr>
          <w:rFonts w:eastAsia="Calibri"/>
          <w:u w:val="single"/>
        </w:rPr>
        <w:t xml:space="preserve">power </w:t>
      </w:r>
      <w:r w:rsidRPr="005F57F5">
        <w:rPr>
          <w:rFonts w:eastAsia="Calibri"/>
          <w:highlight w:val="green"/>
          <w:u w:val="single"/>
        </w:rPr>
        <w:t>demand</w:t>
      </w:r>
      <w:r w:rsidRPr="00AC56E2">
        <w:rPr>
          <w:rFonts w:eastAsia="Calibri"/>
          <w:u w:val="single"/>
        </w:rPr>
        <w:t>, the grid</w:t>
      </w:r>
      <w:r w:rsidRPr="00AC56E2">
        <w:rPr>
          <w:rFonts w:eastAsia="Calibri"/>
          <w:sz w:val="16"/>
        </w:rPr>
        <w:t xml:space="preserve"> largely </w:t>
      </w:r>
      <w:r w:rsidRPr="005F57F5">
        <w:rPr>
          <w:rFonts w:eastAsia="Calibri"/>
          <w:b/>
          <w:iCs/>
          <w:highlight w:val="green"/>
          <w:u w:val="single"/>
        </w:rPr>
        <w:t>avoided</w:t>
      </w:r>
      <w:r w:rsidRPr="005F57F5">
        <w:rPr>
          <w:rFonts w:eastAsia="Calibri"/>
          <w:sz w:val="16"/>
          <w:highlight w:val="green"/>
        </w:rPr>
        <w:t xml:space="preserve"> </w:t>
      </w:r>
      <w:r w:rsidRPr="005F57F5">
        <w:rPr>
          <w:rFonts w:eastAsia="Calibri"/>
          <w:highlight w:val="green"/>
          <w:u w:val="single"/>
        </w:rPr>
        <w:t>blackouts</w:t>
      </w:r>
      <w:r w:rsidRPr="00AC56E2">
        <w:rPr>
          <w:rFonts w:eastAsia="Calibri"/>
          <w:sz w:val="16"/>
        </w:rPr>
        <w:t>." This fact is "</w:t>
      </w:r>
      <w:r w:rsidRPr="00AC56E2">
        <w:rPr>
          <w:rFonts w:eastAsia="Calibri"/>
          <w:u w:val="single"/>
        </w:rPr>
        <w:t>even</w:t>
      </w:r>
      <w:r w:rsidRPr="00AC56E2">
        <w:rPr>
          <w:rFonts w:eastAsia="Calibri"/>
          <w:sz w:val="16"/>
        </w:rPr>
        <w:t xml:space="preserve"> </w:t>
      </w:r>
      <w:r w:rsidRPr="00AC56E2">
        <w:rPr>
          <w:rFonts w:eastAsia="Calibri"/>
          <w:b/>
          <w:iCs/>
          <w:u w:val="single"/>
        </w:rPr>
        <w:t xml:space="preserve">more </w:t>
      </w:r>
      <w:r w:rsidRPr="005F57F5">
        <w:rPr>
          <w:rFonts w:eastAsia="Calibri"/>
          <w:b/>
          <w:iCs/>
          <w:highlight w:val="green"/>
          <w:u w:val="single"/>
        </w:rPr>
        <w:t>remarkable</w:t>
      </w:r>
      <w:r w:rsidRPr="00AC56E2">
        <w:rPr>
          <w:rFonts w:eastAsia="Calibri"/>
          <w:sz w:val="16"/>
        </w:rPr>
        <w:t xml:space="preserve">" when </w:t>
      </w:r>
      <w:r w:rsidRPr="005F57F5">
        <w:rPr>
          <w:rFonts w:eastAsia="Calibri"/>
          <w:highlight w:val="green"/>
          <w:u w:val="single"/>
        </w:rPr>
        <w:t>considering</w:t>
      </w:r>
      <w:r w:rsidRPr="00AC56E2">
        <w:rPr>
          <w:rFonts w:eastAsia="Calibri"/>
          <w:sz w:val="16"/>
        </w:rPr>
        <w:t xml:space="preserve"> that "July </w:t>
      </w:r>
      <w:r w:rsidRPr="005F57F5">
        <w:rPr>
          <w:rFonts w:eastAsia="Calibri"/>
          <w:b/>
          <w:iCs/>
          <w:highlight w:val="green"/>
          <w:u w:val="single"/>
        </w:rPr>
        <w:t>2023</w:t>
      </w:r>
      <w:r w:rsidRPr="005F57F5">
        <w:rPr>
          <w:rFonts w:eastAsia="Calibri"/>
          <w:sz w:val="16"/>
          <w:highlight w:val="green"/>
        </w:rPr>
        <w:t xml:space="preserve"> </w:t>
      </w:r>
      <w:r w:rsidRPr="005F57F5">
        <w:rPr>
          <w:rFonts w:eastAsia="Calibri"/>
          <w:highlight w:val="green"/>
          <w:u w:val="single"/>
        </w:rPr>
        <w:t>was the hottest</w:t>
      </w:r>
      <w:r w:rsidRPr="00AC56E2">
        <w:rPr>
          <w:rFonts w:eastAsia="Calibri"/>
          <w:sz w:val="16"/>
        </w:rPr>
        <w:t xml:space="preserve"> month on the planet </w:t>
      </w:r>
      <w:r w:rsidRPr="005F57F5">
        <w:rPr>
          <w:rFonts w:eastAsia="Calibri"/>
          <w:highlight w:val="green"/>
          <w:u w:val="single"/>
        </w:rPr>
        <w:t>since</w:t>
      </w:r>
      <w:r w:rsidRPr="00AC56E2">
        <w:rPr>
          <w:rFonts w:eastAsia="Calibri"/>
          <w:u w:val="single"/>
        </w:rPr>
        <w:t xml:space="preserve"> at least</w:t>
      </w:r>
      <w:r w:rsidRPr="00AC56E2">
        <w:rPr>
          <w:rFonts w:eastAsia="Calibri"/>
          <w:sz w:val="16"/>
        </w:rPr>
        <w:t xml:space="preserve"> </w:t>
      </w:r>
      <w:r w:rsidRPr="005F57F5">
        <w:rPr>
          <w:rFonts w:eastAsia="Calibri"/>
          <w:b/>
          <w:iCs/>
          <w:highlight w:val="green"/>
          <w:u w:val="single"/>
        </w:rPr>
        <w:t>1880</w:t>
      </w:r>
      <w:r w:rsidRPr="00AC56E2">
        <w:rPr>
          <w:rFonts w:eastAsia="Calibri"/>
          <w:sz w:val="16"/>
        </w:rPr>
        <w:t>," Vox said. However, this doesn't mean that summer blackouts in subsequent years are not on the way.</w:t>
      </w:r>
    </w:p>
    <w:p w14:paraId="6AA19B48" w14:textId="77777777" w:rsidR="00D417FB" w:rsidRDefault="00D417FB" w:rsidP="00D417FB"/>
    <w:p w14:paraId="70196246" w14:textId="77777777" w:rsidR="00D417FB" w:rsidRPr="00D417FB" w:rsidRDefault="00D417FB" w:rsidP="00D417FB"/>
    <w:sectPr w:rsidR="00D417FB" w:rsidRPr="00D41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84713F"/>
    <w:multiLevelType w:val="hybridMultilevel"/>
    <w:tmpl w:val="47667314"/>
    <w:lvl w:ilvl="0" w:tplc="EF52C6A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A268B"/>
    <w:multiLevelType w:val="hybridMultilevel"/>
    <w:tmpl w:val="6558490A"/>
    <w:lvl w:ilvl="0" w:tplc="DD4646B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591430124">
    <w:abstractNumId w:val="15"/>
  </w:num>
  <w:num w:numId="16" w16cid:durableId="1016228887">
    <w:abstractNumId w:val="11"/>
  </w:num>
  <w:num w:numId="17" w16cid:durableId="8139160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95"/>
    <w:rsid w:val="003436F1"/>
    <w:rsid w:val="004667BC"/>
    <w:rsid w:val="00470F23"/>
    <w:rsid w:val="004B06B4"/>
    <w:rsid w:val="00625388"/>
    <w:rsid w:val="00641A8B"/>
    <w:rsid w:val="006E7276"/>
    <w:rsid w:val="007C3B95"/>
    <w:rsid w:val="00847781"/>
    <w:rsid w:val="00A61DF9"/>
    <w:rsid w:val="00AF0AF8"/>
    <w:rsid w:val="00B2248F"/>
    <w:rsid w:val="00BB4A55"/>
    <w:rsid w:val="00CE6257"/>
    <w:rsid w:val="00D417FB"/>
    <w:rsid w:val="00DB2320"/>
    <w:rsid w:val="00EE3FC1"/>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161F"/>
  <w15:chartTrackingRefBased/>
  <w15:docId w15:val="{D5FE41A2-4032-44C9-8488-7AB718FD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3B9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C3B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3B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har1"/>
    <w:basedOn w:val="Normal"/>
    <w:next w:val="Normal"/>
    <w:link w:val="Heading3Char"/>
    <w:uiPriority w:val="2"/>
    <w:qFormat/>
    <w:rsid w:val="007C3B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7"/>
    <w:qFormat/>
    <w:rsid w:val="007C3B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3B9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C3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3B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B95"/>
  </w:style>
  <w:style w:type="character" w:customStyle="1" w:styleId="Heading1Char">
    <w:name w:val="Heading 1 Char"/>
    <w:aliases w:val="Pocket Char"/>
    <w:basedOn w:val="DefaultParagraphFont"/>
    <w:link w:val="Heading1"/>
    <w:rsid w:val="007C3B9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C3B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C3B95"/>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7C3B9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C3B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C3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B95"/>
    <w:rPr>
      <w:rFonts w:eastAsiaTheme="majorEastAsia" w:cstheme="majorBidi"/>
      <w:color w:val="272727" w:themeColor="text1" w:themeTint="D8"/>
    </w:rPr>
  </w:style>
  <w:style w:type="paragraph" w:styleId="Title">
    <w:name w:val="Title"/>
    <w:basedOn w:val="Normal"/>
    <w:next w:val="Normal"/>
    <w:link w:val="TitleChar"/>
    <w:uiPriority w:val="10"/>
    <w:qFormat/>
    <w:rsid w:val="007C3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B95"/>
    <w:pPr>
      <w:spacing w:before="160"/>
      <w:jc w:val="center"/>
    </w:pPr>
    <w:rPr>
      <w:i/>
      <w:iCs/>
      <w:color w:val="404040" w:themeColor="text1" w:themeTint="BF"/>
    </w:rPr>
  </w:style>
  <w:style w:type="character" w:customStyle="1" w:styleId="QuoteChar">
    <w:name w:val="Quote Char"/>
    <w:basedOn w:val="DefaultParagraphFont"/>
    <w:link w:val="Quote"/>
    <w:uiPriority w:val="29"/>
    <w:rsid w:val="007C3B95"/>
    <w:rPr>
      <w:i/>
      <w:iCs/>
      <w:color w:val="404040" w:themeColor="text1" w:themeTint="BF"/>
    </w:rPr>
  </w:style>
  <w:style w:type="paragraph" w:styleId="ListParagraph">
    <w:name w:val="List Paragraph"/>
    <w:aliases w:val="6 font,List Paragraph1,List Paragraph2,Colorful List - Accent 11"/>
    <w:basedOn w:val="Normal"/>
    <w:uiPriority w:val="34"/>
    <w:qFormat/>
    <w:rsid w:val="007C3B95"/>
    <w:pPr>
      <w:ind w:left="720"/>
      <w:contextualSpacing/>
    </w:pPr>
  </w:style>
  <w:style w:type="character" w:styleId="IntenseEmphasis">
    <w:name w:val="Intense Emphasis"/>
    <w:basedOn w:val="DefaultParagraphFont"/>
    <w:uiPriority w:val="21"/>
    <w:qFormat/>
    <w:rsid w:val="007C3B95"/>
    <w:rPr>
      <w:i/>
      <w:iCs/>
      <w:color w:val="0F4761" w:themeColor="accent1" w:themeShade="BF"/>
    </w:rPr>
  </w:style>
  <w:style w:type="paragraph" w:styleId="IntenseQuote">
    <w:name w:val="Intense Quote"/>
    <w:basedOn w:val="Normal"/>
    <w:next w:val="Normal"/>
    <w:link w:val="IntenseQuoteChar"/>
    <w:uiPriority w:val="30"/>
    <w:qFormat/>
    <w:rsid w:val="007C3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B95"/>
    <w:rPr>
      <w:i/>
      <w:iCs/>
      <w:color w:val="0F4761" w:themeColor="accent1" w:themeShade="BF"/>
    </w:rPr>
  </w:style>
  <w:style w:type="character" w:styleId="IntenseReference">
    <w:name w:val="Intense Reference"/>
    <w:basedOn w:val="DefaultParagraphFont"/>
    <w:uiPriority w:val="32"/>
    <w:qFormat/>
    <w:rsid w:val="007C3B95"/>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C3B9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3B9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3B9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7C3B95"/>
    <w:rPr>
      <w:b w:val="0"/>
      <w:sz w:val="22"/>
      <w:u w:val="single"/>
    </w:rPr>
  </w:style>
  <w:style w:type="character" w:styleId="Strong">
    <w:name w:val="Strong"/>
    <w:basedOn w:val="DefaultParagraphFont"/>
    <w:uiPriority w:val="22"/>
    <w:qFormat/>
    <w:rsid w:val="007C3B95"/>
    <w:rPr>
      <w:b/>
      <w:bCs/>
    </w:rPr>
  </w:style>
  <w:style w:type="character" w:styleId="BookTitle">
    <w:name w:val="Book Title"/>
    <w:basedOn w:val="DefaultParagraphFont"/>
    <w:uiPriority w:val="33"/>
    <w:qFormat/>
    <w:rsid w:val="007C3B95"/>
    <w:rPr>
      <w:b/>
      <w:bCs/>
      <w:i/>
      <w:iCs/>
      <w:spacing w:val="5"/>
    </w:rPr>
  </w:style>
  <w:style w:type="numbering" w:styleId="111111">
    <w:name w:val="Outline List 2"/>
    <w:basedOn w:val="NoList"/>
    <w:uiPriority w:val="99"/>
    <w:semiHidden/>
    <w:unhideWhenUsed/>
    <w:rsid w:val="007C3B95"/>
  </w:style>
  <w:style w:type="paragraph" w:styleId="Header">
    <w:name w:val="header"/>
    <w:basedOn w:val="Normal"/>
    <w:link w:val="HeaderChar"/>
    <w:uiPriority w:val="99"/>
    <w:semiHidden/>
    <w:rsid w:val="007C3B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3B95"/>
    <w:rPr>
      <w:rFonts w:ascii="Calibri" w:hAnsi="Calibri" w:cs="Calibri"/>
      <w:kern w:val="0"/>
      <w:sz w:val="22"/>
      <w:szCs w:val="22"/>
      <w14:ligatures w14:val="none"/>
    </w:rPr>
  </w:style>
  <w:style w:type="paragraph" w:styleId="Footer">
    <w:name w:val="footer"/>
    <w:basedOn w:val="Normal"/>
    <w:link w:val="FooterChar"/>
    <w:uiPriority w:val="99"/>
    <w:semiHidden/>
    <w:rsid w:val="007C3B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3B9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C3B95"/>
    <w:pPr>
      <w:spacing w:after="120"/>
    </w:pPr>
  </w:style>
  <w:style w:type="character" w:customStyle="1" w:styleId="BodyTextChar">
    <w:name w:val="Body Text Char"/>
    <w:basedOn w:val="DefaultParagraphFont"/>
    <w:link w:val="BodyText"/>
    <w:uiPriority w:val="99"/>
    <w:semiHidden/>
    <w:rsid w:val="007C3B95"/>
    <w:rPr>
      <w:rFonts w:ascii="Calibri" w:hAnsi="Calibri" w:cs="Calibri"/>
      <w:kern w:val="0"/>
      <w:sz w:val="22"/>
      <w:szCs w:val="22"/>
      <w14:ligatures w14:val="none"/>
    </w:rPr>
  </w:style>
  <w:style w:type="paragraph" w:styleId="NoSpacing">
    <w:name w:val="No Spacing"/>
    <w:link w:val="NoSpacingChar"/>
    <w:uiPriority w:val="99"/>
    <w:unhideWhenUsed/>
    <w:qFormat/>
    <w:rsid w:val="007C3B9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C3B9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7C3B95"/>
    <w:rPr>
      <w:color w:val="467886" w:themeColor="hyperlink"/>
      <w:u w:val="single"/>
    </w:rPr>
  </w:style>
  <w:style w:type="character" w:styleId="UnresolvedMention">
    <w:name w:val="Unresolved Mention"/>
    <w:basedOn w:val="DefaultParagraphFont"/>
    <w:uiPriority w:val="99"/>
    <w:semiHidden/>
    <w:unhideWhenUsed/>
    <w:rsid w:val="007C3B95"/>
    <w:rPr>
      <w:color w:val="605E5C"/>
      <w:shd w:val="clear" w:color="auto" w:fill="E1DFDD"/>
    </w:rPr>
  </w:style>
  <w:style w:type="paragraph" w:customStyle="1" w:styleId="textbold">
    <w:name w:val="text bold"/>
    <w:basedOn w:val="Normal"/>
    <w:link w:val="Emphasis"/>
    <w:uiPriority w:val="8"/>
    <w:qFormat/>
    <w:rsid w:val="007C3B95"/>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7C3B95"/>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eign.senate.gov/imo/media/doc/031418_Castellaw_Testimony.pdf" TargetMode="External"/><Relationship Id="rId5" Type="http://schemas.openxmlformats.org/officeDocument/2006/relationships/hyperlink" Target="https://scholarship.law.upenn.edu/jbl/vol19/iss3/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18607</Words>
  <Characters>85038</Characters>
  <Application>Microsoft Office Word</Application>
  <DocSecurity>0</DocSecurity>
  <Lines>5314</Lines>
  <Paragraphs>6096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7</cp:revision>
  <dcterms:created xsi:type="dcterms:W3CDTF">2026-01-31T20:34:00Z</dcterms:created>
  <dcterms:modified xsi:type="dcterms:W3CDTF">2026-01-31T20:58:00Z</dcterms:modified>
</cp:coreProperties>
</file>