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42357" w14:textId="019BA507" w:rsidR="00367DFA" w:rsidRPr="00367DFA" w:rsidRDefault="00367DFA" w:rsidP="00367D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367DFA">
        <w:rPr>
          <w:rFonts w:eastAsiaTheme="majorEastAsia" w:cstheme="majorBidi"/>
          <w:b/>
          <w:sz w:val="52"/>
          <w:szCs w:val="32"/>
        </w:rPr>
        <w:t xml:space="preserve">1NC – </w:t>
      </w:r>
      <w:r>
        <w:rPr>
          <w:rFonts w:eastAsiaTheme="majorEastAsia" w:cstheme="majorBidi"/>
          <w:b/>
          <w:sz w:val="52"/>
          <w:szCs w:val="32"/>
        </w:rPr>
        <w:t>Texas Open R6</w:t>
      </w:r>
    </w:p>
    <w:p w14:paraId="46FC6FF6" w14:textId="77777777" w:rsidR="00367DFA" w:rsidRPr="00367DFA" w:rsidRDefault="00367DFA" w:rsidP="00367DFA">
      <w:pPr>
        <w:keepNext/>
        <w:keepLines/>
        <w:pageBreakBefore/>
        <w:spacing w:before="40" w:after="0"/>
        <w:jc w:val="center"/>
        <w:outlineLvl w:val="1"/>
        <w:rPr>
          <w:rFonts w:eastAsia="Times New Roman" w:cstheme="majorBidi"/>
          <w:b/>
          <w:sz w:val="44"/>
          <w:szCs w:val="26"/>
          <w:u w:val="double"/>
        </w:rPr>
      </w:pPr>
      <w:r w:rsidRPr="00367DFA">
        <w:rPr>
          <w:rFonts w:eastAsia="Times New Roman" w:cstheme="majorBidi"/>
          <w:b/>
          <w:sz w:val="44"/>
          <w:szCs w:val="26"/>
          <w:u w:val="double"/>
        </w:rPr>
        <w:t>1NC</w:t>
      </w:r>
    </w:p>
    <w:p w14:paraId="5D60026A" w14:textId="77777777" w:rsidR="00367DFA" w:rsidRPr="00367DFA" w:rsidRDefault="00367DFA" w:rsidP="00367DFA">
      <w:pPr>
        <w:keepNext/>
        <w:keepLines/>
        <w:pageBreakBefore/>
        <w:spacing w:before="40" w:after="0"/>
        <w:jc w:val="center"/>
        <w:outlineLvl w:val="2"/>
        <w:rPr>
          <w:rFonts w:eastAsiaTheme="majorEastAsia" w:cstheme="majorBidi"/>
          <w:b/>
          <w:sz w:val="32"/>
          <w:u w:val="single"/>
        </w:rPr>
      </w:pPr>
      <w:r w:rsidRPr="00367DFA">
        <w:rPr>
          <w:rFonts w:eastAsiaTheme="majorEastAsia" w:cstheme="majorBidi"/>
          <w:b/>
          <w:sz w:val="32"/>
          <w:u w:val="single"/>
        </w:rPr>
        <w:t>OFF</w:t>
      </w:r>
    </w:p>
    <w:p w14:paraId="47497260" w14:textId="77777777" w:rsidR="00367DFA" w:rsidRPr="00367DFA" w:rsidRDefault="00367DFA" w:rsidP="00367DFA">
      <w:pPr>
        <w:keepNext/>
        <w:keepLines/>
        <w:spacing w:before="40" w:after="0"/>
        <w:outlineLvl w:val="3"/>
        <w:rPr>
          <w:rFonts w:eastAsia="Malgun Gothic" w:cs="Times New Roman"/>
          <w:b/>
          <w:iCs/>
          <w:sz w:val="26"/>
        </w:rPr>
      </w:pPr>
      <w:r w:rsidRPr="00367DFA">
        <w:rPr>
          <w:rFonts w:eastAsia="Malgun Gothic" w:cs="Times New Roman"/>
          <w:b/>
          <w:iCs/>
          <w:sz w:val="26"/>
        </w:rPr>
        <w:t>Our interpretation is that the negative should not have the burden of rejoinder against untopical affirmatives.</w:t>
      </w:r>
    </w:p>
    <w:p w14:paraId="67B5ACDB" w14:textId="77777777" w:rsidR="00367DFA" w:rsidRPr="00367DFA" w:rsidRDefault="00367DFA" w:rsidP="00367DFA">
      <w:pPr>
        <w:keepNext/>
        <w:keepLines/>
        <w:spacing w:before="40" w:after="0"/>
        <w:outlineLvl w:val="3"/>
        <w:rPr>
          <w:rFonts w:eastAsia="Malgun Gothic" w:cs="Times New Roman"/>
          <w:b/>
          <w:iCs/>
          <w:sz w:val="26"/>
        </w:rPr>
      </w:pPr>
      <w:r w:rsidRPr="00367DFA">
        <w:rPr>
          <w:rFonts w:eastAsia="Malgun Gothic" w:cs="Times New Roman"/>
          <w:b/>
          <w:iCs/>
          <w:sz w:val="26"/>
        </w:rPr>
        <w:t xml:space="preserve">‘United States federal government’ means </w:t>
      </w:r>
      <w:r w:rsidRPr="00367DFA">
        <w:rPr>
          <w:rFonts w:eastAsia="Malgun Gothic" w:cs="Times New Roman"/>
          <w:b/>
          <w:iCs/>
          <w:sz w:val="26"/>
          <w:u w:val="single"/>
        </w:rPr>
        <w:t>three branches</w:t>
      </w:r>
      <w:r w:rsidRPr="00367DFA">
        <w:rPr>
          <w:rFonts w:eastAsia="Malgun Gothic" w:cs="Times New Roman"/>
          <w:b/>
          <w:iCs/>
          <w:sz w:val="26"/>
        </w:rPr>
        <w:t xml:space="preserve">. </w:t>
      </w:r>
    </w:p>
    <w:p w14:paraId="3FB5418C" w14:textId="77777777" w:rsidR="00367DFA" w:rsidRPr="00367DFA" w:rsidRDefault="00367DFA" w:rsidP="00367DFA">
      <w:pPr>
        <w:rPr>
          <w:rFonts w:eastAsia="Calibri"/>
        </w:rPr>
      </w:pPr>
      <w:r w:rsidRPr="00367DFA">
        <w:rPr>
          <w:rFonts w:eastAsia="Calibri"/>
          <w:b/>
          <w:bCs/>
          <w:sz w:val="26"/>
        </w:rPr>
        <w:t>U.S. Legal ’16</w:t>
      </w:r>
      <w:r w:rsidRPr="00367DFA">
        <w:rPr>
          <w:rFonts w:eastAsia="Calibri"/>
        </w:rPr>
        <w:t xml:space="preserve"> [U.S. Legal; 2016; Organization offering legal assistance and attorney access; U.S. Legal, “United States Federal Government Law and Legal Definition,” </w:t>
      </w:r>
      <w:hyperlink r:id="rId5" w:history="1">
        <w:r w:rsidRPr="00367DFA">
          <w:rPr>
            <w:rFonts w:eastAsia="Calibri"/>
            <w:color w:val="0563C1"/>
            <w:u w:val="single"/>
          </w:rPr>
          <w:t>https://definitions.uslegal.com/u/united-states-federal-government/</w:t>
        </w:r>
      </w:hyperlink>
      <w:r w:rsidRPr="00367DFA">
        <w:rPr>
          <w:rFonts w:eastAsia="Calibri"/>
        </w:rPr>
        <w:t>]</w:t>
      </w:r>
    </w:p>
    <w:p w14:paraId="27A07898" w14:textId="77777777" w:rsidR="00367DFA" w:rsidRPr="00367DFA" w:rsidRDefault="00367DFA" w:rsidP="00367DFA">
      <w:pPr>
        <w:rPr>
          <w:rFonts w:eastAsia="Calibri"/>
          <w:sz w:val="18"/>
          <w:szCs w:val="18"/>
        </w:rPr>
      </w:pPr>
      <w:r w:rsidRPr="00367DFA">
        <w:rPr>
          <w:rFonts w:eastAsia="Calibri"/>
          <w:b/>
          <w:highlight w:val="green"/>
          <w:u w:val="single"/>
        </w:rPr>
        <w:t xml:space="preserve">The </w:t>
      </w:r>
      <w:r w:rsidRPr="00367DFA">
        <w:rPr>
          <w:rFonts w:eastAsia="Calibri"/>
          <w:b/>
          <w:iCs/>
          <w:highlight w:val="green"/>
          <w:u w:val="single"/>
          <w:bdr w:val="single" w:sz="8" w:space="0" w:color="auto"/>
        </w:rPr>
        <w:t>U</w:t>
      </w:r>
      <w:r w:rsidRPr="00367DFA">
        <w:rPr>
          <w:rFonts w:eastAsia="Calibri"/>
          <w:sz w:val="18"/>
          <w:szCs w:val="18"/>
        </w:rPr>
        <w:t xml:space="preserve">nited </w:t>
      </w:r>
      <w:r w:rsidRPr="00367DFA">
        <w:rPr>
          <w:rFonts w:eastAsia="Calibri"/>
          <w:b/>
          <w:iCs/>
          <w:highlight w:val="green"/>
          <w:u w:val="single"/>
          <w:bdr w:val="single" w:sz="8" w:space="0" w:color="auto"/>
        </w:rPr>
        <w:t>S</w:t>
      </w:r>
      <w:r w:rsidRPr="00367DFA">
        <w:rPr>
          <w:rFonts w:eastAsia="Calibri"/>
          <w:sz w:val="18"/>
          <w:szCs w:val="18"/>
        </w:rPr>
        <w:t xml:space="preserve">tates </w:t>
      </w:r>
      <w:r w:rsidRPr="00367DFA">
        <w:rPr>
          <w:rFonts w:eastAsia="Calibri"/>
          <w:b/>
          <w:iCs/>
          <w:highlight w:val="green"/>
          <w:u w:val="single"/>
          <w:bdr w:val="single" w:sz="8" w:space="0" w:color="auto"/>
        </w:rPr>
        <w:t>F</w:t>
      </w:r>
      <w:r w:rsidRPr="00367DFA">
        <w:rPr>
          <w:rFonts w:eastAsia="Calibri"/>
          <w:sz w:val="18"/>
          <w:szCs w:val="18"/>
        </w:rPr>
        <w:t xml:space="preserve">ederal </w:t>
      </w:r>
      <w:r w:rsidRPr="00367DFA">
        <w:rPr>
          <w:rFonts w:eastAsia="Calibri"/>
          <w:b/>
          <w:iCs/>
          <w:highlight w:val="green"/>
          <w:u w:val="single"/>
          <w:bdr w:val="single" w:sz="8" w:space="0" w:color="auto"/>
        </w:rPr>
        <w:t>G</w:t>
      </w:r>
      <w:r w:rsidRPr="00367DFA">
        <w:rPr>
          <w:rFonts w:eastAsia="Calibri"/>
          <w:sz w:val="18"/>
          <w:szCs w:val="18"/>
        </w:rPr>
        <w:t xml:space="preserve">overnment </w:t>
      </w:r>
      <w:r w:rsidRPr="00367DFA">
        <w:rPr>
          <w:rFonts w:eastAsia="Calibri"/>
          <w:b/>
          <w:highlight w:val="green"/>
          <w:u w:val="single"/>
        </w:rPr>
        <w:t>is</w:t>
      </w:r>
      <w:r w:rsidRPr="00367DFA">
        <w:rPr>
          <w:rFonts w:eastAsia="Calibri"/>
          <w:sz w:val="18"/>
          <w:szCs w:val="18"/>
        </w:rPr>
        <w:t xml:space="preserve"> established by the US Constitution. The Federal Government shares sovereignty over the United Sates with the individual governments of the States of US. The Federal government has </w:t>
      </w:r>
      <w:r w:rsidRPr="00367DFA">
        <w:rPr>
          <w:rFonts w:eastAsia="Calibri"/>
          <w:b/>
          <w:highlight w:val="green"/>
          <w:u w:val="single"/>
        </w:rPr>
        <w:t>three branches</w:t>
      </w:r>
      <w:r w:rsidRPr="00367DFA">
        <w:rPr>
          <w:rFonts w:eastAsia="Calibri"/>
          <w:b/>
          <w:u w:val="single"/>
        </w:rPr>
        <w:t>: i)</w:t>
      </w:r>
      <w:r w:rsidRPr="00367DFA">
        <w:rPr>
          <w:rFonts w:eastAsia="Calibri"/>
          <w:sz w:val="18"/>
          <w:szCs w:val="18"/>
        </w:rPr>
        <w:t xml:space="preserve"> the</w:t>
      </w:r>
      <w:r w:rsidRPr="00367DFA">
        <w:rPr>
          <w:rFonts w:eastAsia="Calibri"/>
          <w:b/>
          <w:u w:val="single"/>
        </w:rPr>
        <w:t xml:space="preserve"> </w:t>
      </w:r>
      <w:r w:rsidRPr="00367DFA">
        <w:rPr>
          <w:rFonts w:eastAsia="Calibri"/>
          <w:b/>
          <w:iCs/>
          <w:highlight w:val="green"/>
          <w:u w:val="single"/>
          <w:bdr w:val="single" w:sz="8" w:space="0" w:color="auto"/>
        </w:rPr>
        <w:t>legislature</w:t>
      </w:r>
      <w:r w:rsidRPr="00367DFA">
        <w:rPr>
          <w:rFonts w:eastAsia="Calibri"/>
          <w:b/>
          <w:u w:val="single"/>
        </w:rPr>
        <w:t>, which is the</w:t>
      </w:r>
      <w:r w:rsidRPr="00367DFA">
        <w:rPr>
          <w:rFonts w:eastAsia="Calibri"/>
          <w:sz w:val="18"/>
          <w:szCs w:val="18"/>
        </w:rPr>
        <w:t xml:space="preserve"> US </w:t>
      </w:r>
      <w:r w:rsidRPr="00367DFA">
        <w:rPr>
          <w:rFonts w:eastAsia="Calibri"/>
          <w:b/>
          <w:u w:val="single"/>
        </w:rPr>
        <w:t xml:space="preserve">Congress, ii) </w:t>
      </w:r>
      <w:r w:rsidRPr="00367DFA">
        <w:rPr>
          <w:rFonts w:eastAsia="Calibri"/>
          <w:b/>
          <w:iCs/>
          <w:highlight w:val="green"/>
          <w:u w:val="single"/>
          <w:bdr w:val="single" w:sz="8" w:space="0" w:color="auto"/>
        </w:rPr>
        <w:t>Executive</w:t>
      </w:r>
      <w:r w:rsidRPr="00367DFA">
        <w:rPr>
          <w:rFonts w:eastAsia="Calibri"/>
          <w:sz w:val="18"/>
          <w:szCs w:val="18"/>
        </w:rPr>
        <w:t xml:space="preserve">, comprised of </w:t>
      </w:r>
      <w:r w:rsidRPr="00367DFA">
        <w:rPr>
          <w:rFonts w:eastAsia="Calibri"/>
          <w:b/>
          <w:u w:val="single"/>
        </w:rPr>
        <w:t>the President</w:t>
      </w:r>
      <w:r w:rsidRPr="00367DFA">
        <w:rPr>
          <w:rFonts w:eastAsia="Calibri"/>
          <w:sz w:val="18"/>
          <w:szCs w:val="18"/>
        </w:rPr>
        <w:t xml:space="preserve"> and Vice president of the US </w:t>
      </w:r>
      <w:r w:rsidRPr="00367DFA">
        <w:rPr>
          <w:rFonts w:eastAsia="Calibri"/>
          <w:b/>
          <w:highlight w:val="green"/>
          <w:u w:val="single"/>
        </w:rPr>
        <w:t>and</w:t>
      </w:r>
      <w:r w:rsidRPr="00367DFA">
        <w:rPr>
          <w:rFonts w:eastAsia="Calibri"/>
          <w:b/>
          <w:u w:val="single"/>
        </w:rPr>
        <w:t xml:space="preserve"> iii) </w:t>
      </w:r>
      <w:r w:rsidRPr="00367DFA">
        <w:rPr>
          <w:rFonts w:eastAsia="Calibri"/>
          <w:b/>
          <w:iCs/>
          <w:highlight w:val="green"/>
          <w:u w:val="single"/>
          <w:bdr w:val="single" w:sz="8" w:space="0" w:color="auto"/>
        </w:rPr>
        <w:t>Judiciary</w:t>
      </w:r>
      <w:r w:rsidRPr="00367DFA">
        <w:rPr>
          <w:rFonts w:eastAsia="Calibri"/>
          <w:sz w:val="18"/>
          <w:szCs w:val="18"/>
        </w:rPr>
        <w:t xml:space="preserve">. The US Constitution prescribes a system of separation of powers and ‘checks and balances’ for the smooth functioning of all the three branches of the Federal Government. </w:t>
      </w:r>
      <w:r w:rsidRPr="00367DFA">
        <w:rPr>
          <w:rFonts w:eastAsia="Calibri"/>
          <w:b/>
          <w:u w:val="single"/>
        </w:rPr>
        <w:t>The</w:t>
      </w:r>
      <w:r w:rsidRPr="00367DFA">
        <w:rPr>
          <w:rFonts w:eastAsia="Calibri"/>
          <w:sz w:val="18"/>
          <w:szCs w:val="18"/>
        </w:rPr>
        <w:t xml:space="preserve"> US </w:t>
      </w:r>
      <w:r w:rsidRPr="00367DFA">
        <w:rPr>
          <w:rFonts w:eastAsia="Calibri"/>
          <w:b/>
          <w:u w:val="single"/>
        </w:rPr>
        <w:t xml:space="preserve">Constitution </w:t>
      </w:r>
      <w:r w:rsidRPr="00367DFA">
        <w:rPr>
          <w:rFonts w:eastAsia="Calibri"/>
          <w:b/>
          <w:iCs/>
          <w:u w:val="single"/>
          <w:bdr w:val="single" w:sz="8" w:space="0" w:color="auto"/>
        </w:rPr>
        <w:t>limits</w:t>
      </w:r>
      <w:r w:rsidRPr="00367DFA">
        <w:rPr>
          <w:rFonts w:eastAsia="Calibri"/>
          <w:sz w:val="18"/>
          <w:szCs w:val="18"/>
        </w:rPr>
        <w:t xml:space="preserve"> the powers of </w:t>
      </w:r>
      <w:r w:rsidRPr="00367DFA">
        <w:rPr>
          <w:rFonts w:eastAsia="Calibri"/>
          <w:b/>
          <w:u w:val="single"/>
        </w:rPr>
        <w:t>the Federal Government</w:t>
      </w:r>
      <w:r w:rsidRPr="00367DFA">
        <w:rPr>
          <w:rFonts w:eastAsia="Calibri"/>
          <w:sz w:val="18"/>
          <w:szCs w:val="18"/>
        </w:rPr>
        <w:t xml:space="preserve"> to the powers assigned to it; </w:t>
      </w:r>
      <w:r w:rsidRPr="00367DFA">
        <w:rPr>
          <w:rFonts w:eastAsia="Calibri"/>
          <w:b/>
          <w:u w:val="single"/>
        </w:rPr>
        <w:t xml:space="preserve">all </w:t>
      </w:r>
      <w:r w:rsidRPr="00367DFA">
        <w:rPr>
          <w:rFonts w:eastAsia="Calibri"/>
          <w:b/>
          <w:highlight w:val="green"/>
          <w:u w:val="single"/>
        </w:rPr>
        <w:t>powers not</w:t>
      </w:r>
      <w:r w:rsidRPr="00367DFA">
        <w:rPr>
          <w:rFonts w:eastAsia="Calibri"/>
          <w:b/>
          <w:u w:val="single"/>
        </w:rPr>
        <w:t xml:space="preserve"> </w:t>
      </w:r>
      <w:r w:rsidRPr="00367DFA">
        <w:rPr>
          <w:rFonts w:eastAsia="Calibri"/>
          <w:b/>
          <w:iCs/>
          <w:u w:val="single"/>
          <w:bdr w:val="single" w:sz="8" w:space="0" w:color="auto"/>
        </w:rPr>
        <w:t xml:space="preserve">expressly </w:t>
      </w:r>
      <w:r w:rsidRPr="00367DFA">
        <w:rPr>
          <w:rFonts w:eastAsia="Calibri"/>
          <w:b/>
          <w:iCs/>
          <w:highlight w:val="green"/>
          <w:u w:val="single"/>
          <w:bdr w:val="single" w:sz="8" w:space="0" w:color="auto"/>
        </w:rPr>
        <w:t>assigned</w:t>
      </w:r>
      <w:r w:rsidRPr="00367DFA">
        <w:rPr>
          <w:rFonts w:eastAsia="Calibri"/>
          <w:b/>
          <w:highlight w:val="green"/>
          <w:u w:val="single"/>
        </w:rPr>
        <w:t xml:space="preserve"> to the Federal Government are </w:t>
      </w:r>
      <w:r w:rsidRPr="00367DFA">
        <w:rPr>
          <w:rFonts w:eastAsia="Calibri"/>
          <w:b/>
          <w:iCs/>
          <w:highlight w:val="green"/>
          <w:u w:val="single"/>
          <w:bdr w:val="single" w:sz="8" w:space="0" w:color="auto"/>
        </w:rPr>
        <w:t>reserved</w:t>
      </w:r>
      <w:r w:rsidRPr="00367DFA">
        <w:rPr>
          <w:rFonts w:eastAsia="Calibri"/>
          <w:b/>
          <w:highlight w:val="green"/>
          <w:u w:val="single"/>
        </w:rPr>
        <w:t xml:space="preserve"> to the </w:t>
      </w:r>
      <w:r w:rsidRPr="00367DFA">
        <w:rPr>
          <w:rFonts w:eastAsia="Calibri"/>
          <w:b/>
          <w:iCs/>
          <w:highlight w:val="green"/>
          <w:u w:val="single"/>
          <w:bdr w:val="single" w:sz="8" w:space="0" w:color="auto"/>
        </w:rPr>
        <w:t>States</w:t>
      </w:r>
      <w:r w:rsidRPr="00367DFA">
        <w:rPr>
          <w:rFonts w:eastAsia="Calibri"/>
          <w:sz w:val="18"/>
          <w:szCs w:val="18"/>
        </w:rPr>
        <w:t xml:space="preserve"> or to the people.</w:t>
      </w:r>
    </w:p>
    <w:p w14:paraId="523F25CD" w14:textId="77777777" w:rsidR="00367DFA" w:rsidRPr="00367DFA" w:rsidRDefault="00367DFA" w:rsidP="00367DFA">
      <w:pPr>
        <w:keepNext/>
        <w:keepLines/>
        <w:spacing w:before="40" w:after="0"/>
        <w:outlineLvl w:val="3"/>
        <w:rPr>
          <w:rFonts w:eastAsia="Malgun Gothic" w:cs="Times New Roman"/>
          <w:b/>
          <w:iCs/>
          <w:sz w:val="26"/>
        </w:rPr>
      </w:pPr>
      <w:r w:rsidRPr="00367DFA">
        <w:rPr>
          <w:rFonts w:eastAsia="Malgun Gothic" w:cs="Times New Roman"/>
          <w:b/>
          <w:iCs/>
          <w:sz w:val="26"/>
        </w:rPr>
        <w:t xml:space="preserve">CBRs </w:t>
      </w:r>
      <w:r w:rsidRPr="00367DFA">
        <w:rPr>
          <w:rFonts w:eastAsia="Malgun Gothic" w:cs="Times New Roman"/>
          <w:b/>
          <w:iCs/>
          <w:sz w:val="26"/>
          <w:u w:val="single"/>
        </w:rPr>
        <w:t>require</w:t>
      </w:r>
      <w:r w:rsidRPr="00367DFA">
        <w:rPr>
          <w:rFonts w:eastAsia="Malgun Gothic" w:cs="Times New Roman"/>
          <w:b/>
          <w:iCs/>
          <w:sz w:val="26"/>
        </w:rPr>
        <w:t xml:space="preserve"> governmental action. </w:t>
      </w:r>
    </w:p>
    <w:p w14:paraId="5B9A075B" w14:textId="77777777" w:rsidR="00367DFA" w:rsidRPr="00367DFA" w:rsidRDefault="00367DFA" w:rsidP="00367DFA">
      <w:pPr>
        <w:rPr>
          <w:rFonts w:eastAsia="Calibri"/>
        </w:rPr>
      </w:pPr>
      <w:r w:rsidRPr="00367DFA">
        <w:rPr>
          <w:rFonts w:eastAsia="Calibri"/>
          <w:b/>
          <w:bCs/>
          <w:sz w:val="26"/>
        </w:rPr>
        <w:t>Powell ’25</w:t>
      </w:r>
      <w:r w:rsidRPr="00367DFA">
        <w:rPr>
          <w:rFonts w:eastAsia="Calibri"/>
        </w:rPr>
        <w:t xml:space="preserve"> [Russell; February 3; professor of law and endowed scholar at Seattle University School of Law; UC Law Business Journal, “Fallout and Fiduciary Duty,” vol. 21]</w:t>
      </w:r>
    </w:p>
    <w:p w14:paraId="3F191EC0" w14:textId="77777777" w:rsidR="00367DFA" w:rsidRPr="00367DFA" w:rsidRDefault="00367DFA" w:rsidP="00367DFA">
      <w:pPr>
        <w:rPr>
          <w:rFonts w:eastAsia="Calibri"/>
          <w:sz w:val="16"/>
        </w:rPr>
      </w:pPr>
      <w:r w:rsidRPr="00367DFA">
        <w:rPr>
          <w:rFonts w:eastAsia="Calibri"/>
          <w:sz w:val="16"/>
        </w:rPr>
        <w:t xml:space="preserve">Labor power has decreased over the past forty years, partly due to increasing corporate opposition to unions, which has pushed </w:t>
      </w:r>
      <w:r w:rsidRPr="00367DFA">
        <w:rPr>
          <w:rFonts w:eastAsia="Calibri"/>
          <w:b/>
          <w:iCs/>
          <w:highlight w:val="green"/>
          <w:u w:val="single"/>
          <w:bdr w:val="single" w:sz="8" w:space="0" w:color="auto"/>
        </w:rPr>
        <w:t>Congress</w:t>
      </w:r>
      <w:r w:rsidRPr="00367DFA">
        <w:rPr>
          <w:rFonts w:eastAsia="Calibri"/>
          <w:b/>
          <w:u w:val="single"/>
        </w:rPr>
        <w:t xml:space="preserve">, the </w:t>
      </w:r>
      <w:r w:rsidRPr="00367DFA">
        <w:rPr>
          <w:rFonts w:eastAsia="Calibri"/>
          <w:b/>
          <w:iCs/>
          <w:highlight w:val="green"/>
          <w:u w:val="single"/>
          <w:bdr w:val="single" w:sz="8" w:space="0" w:color="auto"/>
        </w:rPr>
        <w:t>Exec</w:t>
      </w:r>
      <w:r w:rsidRPr="00367DFA">
        <w:rPr>
          <w:rFonts w:eastAsia="Calibri"/>
          <w:b/>
          <w:iCs/>
          <w:u w:val="single"/>
          <w:bdr w:val="single" w:sz="8" w:space="0" w:color="auto"/>
        </w:rPr>
        <w:t>utive</w:t>
      </w:r>
      <w:r w:rsidRPr="00367DFA">
        <w:rPr>
          <w:rFonts w:eastAsia="Calibri"/>
          <w:b/>
          <w:u w:val="single"/>
        </w:rPr>
        <w:t xml:space="preserve">, </w:t>
      </w:r>
      <w:r w:rsidRPr="00367DFA">
        <w:rPr>
          <w:rFonts w:eastAsia="Calibri"/>
          <w:b/>
          <w:highlight w:val="green"/>
          <w:u w:val="single"/>
        </w:rPr>
        <w:t xml:space="preserve">and </w:t>
      </w:r>
      <w:r w:rsidRPr="00367DFA">
        <w:rPr>
          <w:rFonts w:eastAsia="Calibri"/>
          <w:b/>
          <w:iCs/>
          <w:highlight w:val="green"/>
          <w:u w:val="single"/>
          <w:bdr w:val="single" w:sz="8" w:space="0" w:color="auto"/>
        </w:rPr>
        <w:t>courts</w:t>
      </w:r>
      <w:r w:rsidRPr="00367DFA">
        <w:rPr>
          <w:rFonts w:eastAsia="Calibri"/>
          <w:sz w:val="16"/>
        </w:rPr>
        <w:t xml:space="preserve"> to weaken existing protections.121 </w:t>
      </w:r>
      <w:r w:rsidRPr="00367DFA">
        <w:rPr>
          <w:rFonts w:eastAsia="Calibri"/>
          <w:b/>
          <w:u w:val="single"/>
        </w:rPr>
        <w:t xml:space="preserve">Efforts to </w:t>
      </w:r>
      <w:r w:rsidRPr="00367DFA">
        <w:rPr>
          <w:rFonts w:eastAsia="Calibri"/>
          <w:b/>
          <w:iCs/>
          <w:highlight w:val="green"/>
          <w:u w:val="single"/>
          <w:bdr w:val="single" w:sz="8" w:space="0" w:color="auto"/>
        </w:rPr>
        <w:t>fortify labor rights</w:t>
      </w:r>
      <w:r w:rsidRPr="00367DFA">
        <w:rPr>
          <w:rFonts w:eastAsia="Calibri"/>
          <w:b/>
          <w:highlight w:val="green"/>
          <w:u w:val="single"/>
        </w:rPr>
        <w:t xml:space="preserve"> might include </w:t>
      </w:r>
      <w:r w:rsidRPr="00367DFA">
        <w:rPr>
          <w:rFonts w:eastAsia="Calibri"/>
          <w:b/>
          <w:iCs/>
          <w:highlight w:val="green"/>
          <w:u w:val="single"/>
          <w:bdr w:val="single" w:sz="8" w:space="0" w:color="auto"/>
        </w:rPr>
        <w:t>laws</w:t>
      </w:r>
      <w:r w:rsidRPr="00367DFA">
        <w:rPr>
          <w:rFonts w:eastAsia="Calibri"/>
          <w:b/>
          <w:highlight w:val="green"/>
          <w:u w:val="single"/>
        </w:rPr>
        <w:t xml:space="preserve"> that </w:t>
      </w:r>
      <w:r w:rsidRPr="00367DFA">
        <w:rPr>
          <w:rFonts w:eastAsia="Calibri"/>
          <w:b/>
          <w:iCs/>
          <w:highlight w:val="green"/>
          <w:u w:val="single"/>
          <w:bdr w:val="single" w:sz="8" w:space="0" w:color="auto"/>
        </w:rPr>
        <w:t>strengthen c</w:t>
      </w:r>
      <w:r w:rsidRPr="00367DFA">
        <w:rPr>
          <w:rFonts w:eastAsia="Calibri"/>
          <w:b/>
          <w:u w:val="single"/>
        </w:rPr>
        <w:t xml:space="preserve">ollective </w:t>
      </w:r>
      <w:r w:rsidRPr="00367DFA">
        <w:rPr>
          <w:rFonts w:eastAsia="Calibri"/>
          <w:b/>
          <w:iCs/>
          <w:highlight w:val="green"/>
          <w:u w:val="single"/>
          <w:bdr w:val="single" w:sz="8" w:space="0" w:color="auto"/>
        </w:rPr>
        <w:t>b</w:t>
      </w:r>
      <w:r w:rsidRPr="00367DFA">
        <w:rPr>
          <w:rFonts w:eastAsia="Calibri"/>
          <w:b/>
          <w:u w:val="single"/>
        </w:rPr>
        <w:t xml:space="preserve">argaining </w:t>
      </w:r>
      <w:r w:rsidRPr="00367DFA">
        <w:rPr>
          <w:rFonts w:eastAsia="Calibri"/>
          <w:b/>
          <w:iCs/>
          <w:highlight w:val="green"/>
          <w:u w:val="single"/>
          <w:bdr w:val="single" w:sz="8" w:space="0" w:color="auto"/>
        </w:rPr>
        <w:t>r</w:t>
      </w:r>
      <w:r w:rsidRPr="00367DFA">
        <w:rPr>
          <w:rFonts w:eastAsia="Calibri"/>
          <w:b/>
          <w:u w:val="single"/>
        </w:rPr>
        <w:t>ights</w:t>
      </w:r>
      <w:r w:rsidRPr="00367DFA">
        <w:rPr>
          <w:rFonts w:eastAsia="Calibri"/>
          <w:sz w:val="16"/>
        </w:rPr>
        <w:t xml:space="preserve">, mandate equitable pay, and enforce stricter workplace safety standards.122 Regulatory </w:t>
      </w:r>
      <w:r w:rsidRPr="00367DFA">
        <w:rPr>
          <w:rFonts w:eastAsia="Calibri"/>
          <w:b/>
          <w:iCs/>
          <w:highlight w:val="green"/>
          <w:u w:val="single"/>
          <w:bdr w:val="single" w:sz="8" w:space="0" w:color="auto"/>
        </w:rPr>
        <w:t>agencies</w:t>
      </w:r>
      <w:r w:rsidRPr="00367DFA">
        <w:rPr>
          <w:rFonts w:eastAsia="Calibri"/>
          <w:b/>
          <w:u w:val="single"/>
        </w:rPr>
        <w:t xml:space="preserve"> could be </w:t>
      </w:r>
      <w:r w:rsidRPr="00367DFA">
        <w:rPr>
          <w:rFonts w:eastAsia="Calibri"/>
          <w:b/>
          <w:iCs/>
          <w:highlight w:val="green"/>
          <w:u w:val="single"/>
          <w:bdr w:val="single" w:sz="8" w:space="0" w:color="auto"/>
        </w:rPr>
        <w:t>empowered</w:t>
      </w:r>
      <w:r w:rsidRPr="00367DFA">
        <w:rPr>
          <w:rFonts w:eastAsia="Calibri"/>
          <w:b/>
          <w:highlight w:val="green"/>
          <w:u w:val="single"/>
        </w:rPr>
        <w:t xml:space="preserve"> to provide</w:t>
      </w:r>
      <w:r w:rsidRPr="00367DFA">
        <w:rPr>
          <w:rFonts w:eastAsia="Calibri"/>
          <w:b/>
          <w:u w:val="single"/>
        </w:rPr>
        <w:t xml:space="preserve"> more </w:t>
      </w:r>
      <w:r w:rsidRPr="00367DFA">
        <w:rPr>
          <w:rFonts w:eastAsia="Calibri"/>
          <w:b/>
          <w:iCs/>
          <w:u w:val="single"/>
          <w:bdr w:val="single" w:sz="8" w:space="0" w:color="auto"/>
        </w:rPr>
        <w:t xml:space="preserve">rigorous </w:t>
      </w:r>
      <w:r w:rsidRPr="00367DFA">
        <w:rPr>
          <w:rFonts w:eastAsia="Calibri"/>
          <w:b/>
          <w:iCs/>
          <w:highlight w:val="green"/>
          <w:u w:val="single"/>
          <w:bdr w:val="single" w:sz="8" w:space="0" w:color="auto"/>
        </w:rPr>
        <w:t>oversight</w:t>
      </w:r>
      <w:r w:rsidRPr="00367DFA">
        <w:rPr>
          <w:rFonts w:eastAsia="Calibri"/>
          <w:b/>
          <w:highlight w:val="green"/>
          <w:u w:val="single"/>
        </w:rPr>
        <w:t xml:space="preserve"> and </w:t>
      </w:r>
      <w:r w:rsidRPr="00367DFA">
        <w:rPr>
          <w:rFonts w:eastAsia="Calibri"/>
          <w:b/>
          <w:iCs/>
          <w:highlight w:val="green"/>
          <w:u w:val="single"/>
          <w:bdr w:val="single" w:sz="8" w:space="0" w:color="auto"/>
        </w:rPr>
        <w:t>penalize</w:t>
      </w:r>
      <w:r w:rsidRPr="00367DFA">
        <w:rPr>
          <w:rFonts w:eastAsia="Calibri"/>
          <w:b/>
          <w:highlight w:val="green"/>
          <w:u w:val="single"/>
        </w:rPr>
        <w:t xml:space="preserve"> unfair labor practices</w:t>
      </w:r>
      <w:r w:rsidRPr="00367DFA">
        <w:rPr>
          <w:rFonts w:eastAsia="Calibri"/>
          <w:sz w:val="16"/>
        </w:rPr>
        <w:t xml:space="preserve">, ensuring compliance with labor laws; however, recent Supreme Court decisions have significantly curtailed agency enforcement power.123 Ultimately, </w:t>
      </w:r>
      <w:r w:rsidRPr="00367DFA">
        <w:rPr>
          <w:rFonts w:eastAsia="Calibri"/>
          <w:b/>
          <w:u w:val="single"/>
        </w:rPr>
        <w:t xml:space="preserve">the </w:t>
      </w:r>
      <w:r w:rsidRPr="00367DFA">
        <w:rPr>
          <w:rFonts w:eastAsia="Calibri"/>
          <w:b/>
          <w:iCs/>
          <w:u w:val="single"/>
          <w:bdr w:val="single" w:sz="8" w:space="0" w:color="auto"/>
        </w:rPr>
        <w:t xml:space="preserve">Supreme </w:t>
      </w:r>
      <w:r w:rsidRPr="00367DFA">
        <w:rPr>
          <w:rFonts w:eastAsia="Calibri"/>
          <w:b/>
          <w:iCs/>
          <w:highlight w:val="green"/>
          <w:u w:val="single"/>
          <w:bdr w:val="single" w:sz="8" w:space="0" w:color="auto"/>
        </w:rPr>
        <w:t>Court</w:t>
      </w:r>
      <w:r w:rsidRPr="00367DFA">
        <w:rPr>
          <w:rFonts w:eastAsia="Calibri"/>
          <w:sz w:val="16"/>
        </w:rPr>
        <w:t xml:space="preserve"> would probably </w:t>
      </w:r>
      <w:r w:rsidRPr="00367DFA">
        <w:rPr>
          <w:rFonts w:eastAsia="Calibri"/>
          <w:b/>
          <w:highlight w:val="green"/>
          <w:u w:val="single"/>
        </w:rPr>
        <w:t xml:space="preserve">have to </w:t>
      </w:r>
      <w:r w:rsidRPr="00367DFA">
        <w:rPr>
          <w:rFonts w:eastAsia="Calibri"/>
          <w:b/>
          <w:iCs/>
          <w:highlight w:val="green"/>
          <w:u w:val="single"/>
          <w:bdr w:val="single" w:sz="8" w:space="0" w:color="auto"/>
        </w:rPr>
        <w:t>restore</w:t>
      </w:r>
      <w:r w:rsidRPr="00367DFA">
        <w:rPr>
          <w:rFonts w:eastAsia="Calibri"/>
          <w:sz w:val="16"/>
        </w:rPr>
        <w:t xml:space="preserve"> or at least clarify agency authority, </w:t>
      </w:r>
      <w:r w:rsidRPr="00367DFA">
        <w:rPr>
          <w:rFonts w:eastAsia="Calibri"/>
          <w:b/>
          <w:highlight w:val="green"/>
          <w:u w:val="single"/>
        </w:rPr>
        <w:t xml:space="preserve">as well as </w:t>
      </w:r>
      <w:r w:rsidRPr="00367DFA">
        <w:rPr>
          <w:rFonts w:eastAsia="Calibri"/>
          <w:b/>
          <w:iCs/>
          <w:highlight w:val="green"/>
          <w:u w:val="single"/>
          <w:bdr w:val="single" w:sz="8" w:space="0" w:color="auto"/>
        </w:rPr>
        <w:t>interpret</w:t>
      </w:r>
      <w:r w:rsidRPr="00367DFA">
        <w:rPr>
          <w:rFonts w:eastAsia="Calibri"/>
          <w:b/>
          <w:highlight w:val="green"/>
          <w:u w:val="single"/>
        </w:rPr>
        <w:t xml:space="preserve"> labor </w:t>
      </w:r>
      <w:r w:rsidRPr="00367DFA">
        <w:rPr>
          <w:rFonts w:eastAsia="Calibri"/>
          <w:b/>
          <w:iCs/>
          <w:highlight w:val="green"/>
          <w:u w:val="single"/>
          <w:bdr w:val="single" w:sz="8" w:space="0" w:color="auto"/>
        </w:rPr>
        <w:t>statutes</w:t>
      </w:r>
      <w:r w:rsidRPr="00367DFA">
        <w:rPr>
          <w:rFonts w:eastAsia="Calibri"/>
          <w:sz w:val="16"/>
        </w:rPr>
        <w:t xml:space="preserve"> more broadly to favor workers' rights.</w:t>
      </w:r>
    </w:p>
    <w:p w14:paraId="41BD8CC8" w14:textId="77777777" w:rsidR="00367DFA" w:rsidRPr="00367DFA" w:rsidRDefault="00367DFA" w:rsidP="00367DFA">
      <w:pPr>
        <w:keepNext/>
        <w:keepLines/>
        <w:spacing w:before="40" w:after="0"/>
        <w:outlineLvl w:val="3"/>
        <w:rPr>
          <w:rFonts w:eastAsiaTheme="majorEastAsia"/>
          <w:b/>
          <w:iCs/>
          <w:sz w:val="28"/>
          <w:u w:val="single"/>
        </w:rPr>
      </w:pPr>
      <w:r w:rsidRPr="00367DFA">
        <w:rPr>
          <w:rFonts w:eastAsiaTheme="majorEastAsia" w:cstheme="majorBidi"/>
          <w:b/>
          <w:iCs/>
          <w:sz w:val="26"/>
        </w:rPr>
        <w:t xml:space="preserve">“Worker” requires an </w:t>
      </w:r>
      <w:r w:rsidRPr="00367DFA">
        <w:rPr>
          <w:rFonts w:eastAsiaTheme="majorEastAsia"/>
          <w:b/>
          <w:iCs/>
          <w:sz w:val="28"/>
          <w:u w:val="single"/>
        </w:rPr>
        <w:t>employment relationship</w:t>
      </w:r>
      <w:r w:rsidRPr="00367DFA">
        <w:rPr>
          <w:rFonts w:eastAsiaTheme="majorEastAsia" w:cstheme="majorBidi"/>
          <w:b/>
          <w:iCs/>
          <w:sz w:val="26"/>
        </w:rPr>
        <w:t>.</w:t>
      </w:r>
    </w:p>
    <w:p w14:paraId="1FCEB71D" w14:textId="77777777" w:rsidR="00367DFA" w:rsidRPr="00367DFA" w:rsidRDefault="00367DFA" w:rsidP="00367DFA">
      <w:r w:rsidRPr="00367DFA">
        <w:rPr>
          <w:b/>
          <w:bCs/>
          <w:sz w:val="26"/>
        </w:rPr>
        <w:t>US District Court 07</w:t>
      </w:r>
      <w:r w:rsidRPr="00367DFA">
        <w:t>. United States District Court, W.D. Washington, at Tacoma. Cook v. Ocean Gold Seafoods, Inc., No. C06-5562FDB, 2007 WL 4190410, at *1 (W.D. Wash. Nov. 21, 2007), rev'd and remanded, 334 F. App'x 812 (9th Cir. 2009). WestLaw</w:t>
      </w:r>
    </w:p>
    <w:p w14:paraId="5853A0EF" w14:textId="77777777" w:rsidR="00367DFA" w:rsidRPr="00367DFA" w:rsidRDefault="00367DFA" w:rsidP="00367DFA">
      <w:pPr>
        <w:rPr>
          <w:sz w:val="16"/>
        </w:rPr>
      </w:pPr>
      <w:r w:rsidRPr="00367DFA">
        <w:rPr>
          <w:highlight w:val="green"/>
          <w:u w:val="single"/>
        </w:rPr>
        <w:t>The IIA defines</w:t>
      </w:r>
      <w:r w:rsidRPr="00367DFA">
        <w:rPr>
          <w:sz w:val="16"/>
        </w:rPr>
        <w:t xml:space="preserve"> “employer” and “</w:t>
      </w:r>
      <w:r w:rsidRPr="00367DFA">
        <w:rPr>
          <w:highlight w:val="green"/>
          <w:u w:val="single"/>
        </w:rPr>
        <w:t>worker</w:t>
      </w:r>
      <w:r w:rsidRPr="00367DFA">
        <w:rPr>
          <w:sz w:val="16"/>
        </w:rPr>
        <w:t xml:space="preserve">” </w:t>
      </w:r>
      <w:r w:rsidRPr="00367DFA">
        <w:rPr>
          <w:u w:val="single"/>
        </w:rPr>
        <w:t>and includes standards for determining</w:t>
      </w:r>
      <w:r w:rsidRPr="00367DFA">
        <w:rPr>
          <w:sz w:val="16"/>
        </w:rPr>
        <w:t xml:space="preserve"> </w:t>
      </w:r>
      <w:r w:rsidRPr="00367DFA">
        <w:rPr>
          <w:u w:val="single"/>
        </w:rPr>
        <w:t>whether independent contractors should be treated as</w:t>
      </w:r>
      <w:r w:rsidRPr="00367DFA">
        <w:rPr>
          <w:sz w:val="16"/>
        </w:rPr>
        <w:t xml:space="preserve"> “employers” or “workers.” RCW 51.08.070 and RCW 51.08.180. A “worker” is defined as follows in pertinent part at 51.08.180:</w:t>
      </w:r>
    </w:p>
    <w:p w14:paraId="1B51E304" w14:textId="77777777" w:rsidR="00367DFA" w:rsidRPr="00367DFA" w:rsidRDefault="00367DFA" w:rsidP="00367DFA">
      <w:pPr>
        <w:numPr>
          <w:ilvl w:val="0"/>
          <w:numId w:val="15"/>
        </w:numPr>
        <w:contextualSpacing/>
        <w:rPr>
          <w:sz w:val="16"/>
        </w:rPr>
      </w:pPr>
      <w:r w:rsidRPr="00367DFA">
        <w:rPr>
          <w:sz w:val="16"/>
        </w:rPr>
        <w:t>“</w:t>
      </w:r>
      <w:r w:rsidRPr="00367DFA">
        <w:rPr>
          <w:u w:val="single"/>
        </w:rPr>
        <w:t xml:space="preserve">Worker” means </w:t>
      </w:r>
      <w:r w:rsidRPr="00367DFA">
        <w:rPr>
          <w:highlight w:val="green"/>
          <w:u w:val="single"/>
        </w:rPr>
        <w:t xml:space="preserve">every </w:t>
      </w:r>
      <w:r w:rsidRPr="00367DFA">
        <w:rPr>
          <w:b/>
          <w:iCs/>
          <w:highlight w:val="green"/>
          <w:u w:val="single"/>
        </w:rPr>
        <w:t>person</w:t>
      </w:r>
      <w:r w:rsidRPr="00367DFA">
        <w:rPr>
          <w:u w:val="single"/>
        </w:rPr>
        <w:t xml:space="preserve"> in this state who is </w:t>
      </w:r>
      <w:r w:rsidRPr="00367DFA">
        <w:rPr>
          <w:highlight w:val="green"/>
          <w:u w:val="single"/>
        </w:rPr>
        <w:t xml:space="preserve">engaged in the </w:t>
      </w:r>
      <w:r w:rsidRPr="00367DFA">
        <w:rPr>
          <w:b/>
          <w:iCs/>
          <w:highlight w:val="green"/>
          <w:u w:val="single"/>
        </w:rPr>
        <w:t>employment</w:t>
      </w:r>
      <w:r w:rsidRPr="00367DFA">
        <w:rPr>
          <w:highlight w:val="green"/>
          <w:u w:val="single"/>
        </w:rPr>
        <w:t xml:space="preserve"> of an </w:t>
      </w:r>
      <w:r w:rsidRPr="00367DFA">
        <w:rPr>
          <w:b/>
          <w:iCs/>
          <w:highlight w:val="green"/>
          <w:u w:val="single"/>
        </w:rPr>
        <w:t>employer</w:t>
      </w:r>
      <w:r w:rsidRPr="00367DFA">
        <w:rPr>
          <w:u w:val="single"/>
        </w:rPr>
        <w:t xml:space="preserve"> </w:t>
      </w:r>
      <w:r w:rsidRPr="00367DFA">
        <w:rPr>
          <w:sz w:val="16"/>
        </w:rPr>
        <w:t xml:space="preserve">under this title, </w:t>
      </w:r>
      <w:r w:rsidRPr="00367DFA">
        <w:rPr>
          <w:u w:val="single"/>
        </w:rPr>
        <w:t>whether by way of manual labor or otherwise in the course of his or her employment</w:t>
      </w:r>
      <w:r w:rsidRPr="00367DFA">
        <w:rPr>
          <w:sz w:val="16"/>
        </w:rPr>
        <w:t xml:space="preserve">; </w:t>
      </w:r>
      <w:r w:rsidRPr="00367DFA">
        <w:rPr>
          <w:highlight w:val="green"/>
          <w:u w:val="single"/>
        </w:rPr>
        <w:t>also every person in this state who is engaged in</w:t>
      </w:r>
      <w:r w:rsidRPr="00367DFA">
        <w:rPr>
          <w:u w:val="single"/>
        </w:rPr>
        <w:t xml:space="preserve"> the </w:t>
      </w:r>
      <w:r w:rsidRPr="00367DFA">
        <w:rPr>
          <w:highlight w:val="green"/>
          <w:u w:val="single"/>
        </w:rPr>
        <w:t>employment of</w:t>
      </w:r>
      <w:r w:rsidRPr="00367DFA">
        <w:rPr>
          <w:u w:val="single"/>
        </w:rPr>
        <w:t xml:space="preserve"> or who is working under an </w:t>
      </w:r>
      <w:r w:rsidRPr="00367DFA">
        <w:rPr>
          <w:highlight w:val="green"/>
          <w:u w:val="single"/>
        </w:rPr>
        <w:t>independent contract</w:t>
      </w:r>
      <w:r w:rsidRPr="00367DFA">
        <w:rPr>
          <w:sz w:val="16"/>
        </w:rPr>
        <w:t>, the essence of which is his or her personal labor for an employer under this title, whether by way of manual labor or otherwise,....</w:t>
      </w:r>
    </w:p>
    <w:p w14:paraId="2F7EE366" w14:textId="77777777" w:rsidR="00367DFA" w:rsidRPr="00367DFA" w:rsidRDefault="00367DFA" w:rsidP="00367DFA">
      <w:pPr>
        <w:rPr>
          <w:rFonts w:eastAsia="Calibri"/>
          <w:sz w:val="16"/>
        </w:rPr>
      </w:pPr>
    </w:p>
    <w:p w14:paraId="31E69CD1" w14:textId="2DBDF24C" w:rsidR="00367DFA" w:rsidRPr="00367DFA" w:rsidRDefault="00367DFA" w:rsidP="00367DFA">
      <w:pPr>
        <w:spacing w:after="0"/>
        <w:outlineLvl w:val="3"/>
        <w:rPr>
          <w:rFonts w:eastAsia="Malgun Gothic" w:cs="Times New Roman"/>
          <w:b/>
          <w:iCs/>
          <w:sz w:val="26"/>
          <w:szCs w:val="28"/>
        </w:rPr>
      </w:pPr>
      <w:r>
        <w:rPr>
          <w:rFonts w:eastAsia="Malgun Gothic" w:cs="Times New Roman"/>
          <w:b/>
          <w:iCs/>
          <w:sz w:val="26"/>
          <w:szCs w:val="28"/>
        </w:rPr>
        <w:t>They violate – v</w:t>
      </w:r>
      <w:r w:rsidRPr="00367DFA">
        <w:rPr>
          <w:rFonts w:eastAsia="Malgun Gothic" w:cs="Times New Roman"/>
          <w:b/>
          <w:iCs/>
          <w:sz w:val="26"/>
          <w:szCs w:val="28"/>
        </w:rPr>
        <w:t xml:space="preserve">ote negative for </w:t>
      </w:r>
      <w:r w:rsidRPr="00367DFA">
        <w:rPr>
          <w:rFonts w:eastAsia="Malgun Gothic" w:cs="Times New Roman"/>
          <w:b/>
          <w:iCs/>
          <w:sz w:val="26"/>
          <w:szCs w:val="28"/>
          <w:u w:val="single"/>
        </w:rPr>
        <w:t>FAIRNESS</w:t>
      </w:r>
      <w:r w:rsidRPr="00367DFA">
        <w:rPr>
          <w:rFonts w:eastAsia="Malgun Gothic" w:cs="Times New Roman"/>
          <w:b/>
          <w:iCs/>
          <w:sz w:val="26"/>
          <w:szCs w:val="28"/>
        </w:rPr>
        <w:t xml:space="preserve"> &amp; </w:t>
      </w:r>
      <w:r w:rsidRPr="00367DFA">
        <w:rPr>
          <w:rFonts w:eastAsia="Malgun Gothic" w:cs="Times New Roman"/>
          <w:b/>
          <w:iCs/>
          <w:sz w:val="26"/>
          <w:szCs w:val="28"/>
          <w:u w:val="single"/>
        </w:rPr>
        <w:t>CLASH</w:t>
      </w:r>
      <w:r w:rsidRPr="00367DFA">
        <w:rPr>
          <w:rFonts w:eastAsia="Malgun Gothic" w:cs="Times New Roman"/>
          <w:b/>
          <w:iCs/>
          <w:sz w:val="26"/>
          <w:szCs w:val="28"/>
        </w:rPr>
        <w:t xml:space="preserve">. </w:t>
      </w:r>
    </w:p>
    <w:p w14:paraId="771AD2D1" w14:textId="77777777" w:rsidR="00367DFA" w:rsidRPr="00367DFA" w:rsidRDefault="00367DFA" w:rsidP="00367DFA">
      <w:pPr>
        <w:spacing w:after="0"/>
        <w:outlineLvl w:val="3"/>
        <w:rPr>
          <w:rFonts w:eastAsia="Malgun Gothic" w:cs="Times New Roman"/>
          <w:b/>
          <w:iCs/>
          <w:sz w:val="26"/>
          <w:szCs w:val="28"/>
        </w:rPr>
      </w:pPr>
      <w:r w:rsidRPr="00367DFA">
        <w:rPr>
          <w:rFonts w:eastAsia="Malgun Gothic" w:cs="Times New Roman"/>
          <w:b/>
          <w:iCs/>
          <w:sz w:val="26"/>
          <w:szCs w:val="28"/>
          <w:u w:val="single"/>
        </w:rPr>
        <w:t>Unbounded</w:t>
      </w:r>
      <w:r w:rsidRPr="00367DFA">
        <w:rPr>
          <w:rFonts w:eastAsia="Malgun Gothic" w:cs="Times New Roman"/>
          <w:b/>
          <w:iCs/>
          <w:sz w:val="26"/>
          <w:szCs w:val="28"/>
        </w:rPr>
        <w:t xml:space="preserve"> topics deny a </w:t>
      </w:r>
      <w:r w:rsidRPr="00367DFA">
        <w:rPr>
          <w:rFonts w:eastAsia="Malgun Gothic" w:cs="Times New Roman"/>
          <w:b/>
          <w:iCs/>
          <w:sz w:val="26"/>
          <w:szCs w:val="28"/>
          <w:u w:val="single"/>
        </w:rPr>
        <w:t>role for negation</w:t>
      </w:r>
      <w:r w:rsidRPr="00367DFA">
        <w:rPr>
          <w:rFonts w:eastAsia="Malgun Gothic" w:cs="Times New Roman"/>
          <w:b/>
          <w:iCs/>
          <w:sz w:val="26"/>
          <w:szCs w:val="28"/>
        </w:rPr>
        <w:t xml:space="preserve">---debate is </w:t>
      </w:r>
      <w:r w:rsidRPr="00367DFA">
        <w:rPr>
          <w:rFonts w:eastAsia="Malgun Gothic" w:cs="Times New Roman"/>
          <w:b/>
          <w:iCs/>
          <w:sz w:val="26"/>
          <w:szCs w:val="28"/>
          <w:u w:val="single"/>
        </w:rPr>
        <w:t>innately</w:t>
      </w:r>
      <w:r w:rsidRPr="00367DFA">
        <w:rPr>
          <w:rFonts w:eastAsia="Malgun Gothic" w:cs="Times New Roman"/>
          <w:b/>
          <w:iCs/>
          <w:sz w:val="26"/>
          <w:szCs w:val="28"/>
        </w:rPr>
        <w:t xml:space="preserve"> competitive, which creates an </w:t>
      </w:r>
      <w:r w:rsidRPr="00367DFA">
        <w:rPr>
          <w:rFonts w:eastAsia="Malgun Gothic" w:cs="Times New Roman"/>
          <w:b/>
          <w:iCs/>
          <w:sz w:val="26"/>
          <w:szCs w:val="28"/>
          <w:u w:val="single"/>
        </w:rPr>
        <w:t>incentive</w:t>
      </w:r>
      <w:r w:rsidRPr="00367DFA">
        <w:rPr>
          <w:rFonts w:eastAsia="Malgun Gothic" w:cs="Times New Roman"/>
          <w:b/>
          <w:iCs/>
          <w:sz w:val="26"/>
          <w:szCs w:val="28"/>
        </w:rPr>
        <w:t xml:space="preserve"> for teams to </w:t>
      </w:r>
      <w:r w:rsidRPr="00367DFA">
        <w:rPr>
          <w:rFonts w:eastAsia="Malgun Gothic" w:cs="Times New Roman"/>
          <w:b/>
          <w:iCs/>
          <w:sz w:val="26"/>
          <w:szCs w:val="28"/>
          <w:u w:val="single"/>
        </w:rPr>
        <w:t>retreat from controversy</w:t>
      </w:r>
      <w:r w:rsidRPr="00367DFA">
        <w:rPr>
          <w:rFonts w:eastAsia="Malgun Gothic" w:cs="Times New Roman"/>
          <w:b/>
          <w:iCs/>
          <w:sz w:val="26"/>
          <w:szCs w:val="28"/>
        </w:rPr>
        <w:t xml:space="preserve"> and forces the NEG to first </w:t>
      </w:r>
      <w:r w:rsidRPr="00367DFA">
        <w:rPr>
          <w:rFonts w:eastAsia="Malgun Gothic" w:cs="Times New Roman"/>
          <w:b/>
          <w:iCs/>
          <w:sz w:val="26"/>
          <w:szCs w:val="28"/>
          <w:u w:val="single"/>
        </w:rPr>
        <w:t>characterize</w:t>
      </w:r>
      <w:r w:rsidRPr="00367DFA">
        <w:rPr>
          <w:rFonts w:eastAsia="Malgun Gothic" w:cs="Times New Roman"/>
          <w:b/>
          <w:iCs/>
          <w:sz w:val="26"/>
          <w:szCs w:val="28"/>
        </w:rPr>
        <w:t xml:space="preserve"> the AFF and </w:t>
      </w:r>
      <w:r w:rsidRPr="00367DFA">
        <w:rPr>
          <w:rFonts w:eastAsia="Malgun Gothic" w:cs="Times New Roman"/>
          <w:b/>
          <w:iCs/>
          <w:sz w:val="26"/>
          <w:szCs w:val="28"/>
          <w:u w:val="single"/>
        </w:rPr>
        <w:t>then</w:t>
      </w:r>
      <w:r w:rsidRPr="00367DFA">
        <w:rPr>
          <w:rFonts w:eastAsia="Malgun Gothic" w:cs="Times New Roman"/>
          <w:b/>
          <w:iCs/>
          <w:sz w:val="26"/>
          <w:szCs w:val="28"/>
        </w:rPr>
        <w:t xml:space="preserve"> debate it, which </w:t>
      </w:r>
      <w:r w:rsidRPr="00367DFA">
        <w:rPr>
          <w:rFonts w:eastAsia="Malgun Gothic" w:cs="Times New Roman"/>
          <w:b/>
          <w:iCs/>
          <w:sz w:val="26"/>
          <w:szCs w:val="28"/>
          <w:u w:val="single"/>
        </w:rPr>
        <w:t>evacuates</w:t>
      </w:r>
      <w:r w:rsidRPr="00367DFA">
        <w:rPr>
          <w:rFonts w:eastAsia="Malgun Gothic" w:cs="Times New Roman"/>
          <w:b/>
          <w:iCs/>
          <w:sz w:val="26"/>
          <w:szCs w:val="28"/>
        </w:rPr>
        <w:t xml:space="preserve"> the benefits of </w:t>
      </w:r>
      <w:r w:rsidRPr="00367DFA">
        <w:rPr>
          <w:rFonts w:eastAsia="Malgun Gothic" w:cs="Times New Roman"/>
          <w:b/>
          <w:iCs/>
          <w:sz w:val="26"/>
          <w:szCs w:val="28"/>
          <w:u w:val="single"/>
        </w:rPr>
        <w:t>detailed prep</w:t>
      </w:r>
      <w:r w:rsidRPr="00367DFA">
        <w:rPr>
          <w:rFonts w:eastAsia="Malgun Gothic" w:cs="Times New Roman"/>
          <w:b/>
          <w:iCs/>
          <w:sz w:val="26"/>
          <w:szCs w:val="28"/>
        </w:rPr>
        <w:t xml:space="preserve"> and </w:t>
      </w:r>
      <w:r w:rsidRPr="00367DFA">
        <w:rPr>
          <w:rFonts w:eastAsia="Malgun Gothic" w:cs="Times New Roman"/>
          <w:b/>
          <w:iCs/>
          <w:sz w:val="26"/>
          <w:szCs w:val="28"/>
          <w:u w:val="single"/>
        </w:rPr>
        <w:t>research</w:t>
      </w:r>
      <w:r w:rsidRPr="00367DFA">
        <w:rPr>
          <w:rFonts w:eastAsia="Malgun Gothic" w:cs="Times New Roman"/>
          <w:b/>
          <w:iCs/>
          <w:sz w:val="26"/>
          <w:szCs w:val="28"/>
        </w:rPr>
        <w:t xml:space="preserve">. Any impact </w:t>
      </w:r>
      <w:r w:rsidRPr="00367DFA">
        <w:rPr>
          <w:rFonts w:eastAsia="Malgun Gothic" w:cs="Times New Roman"/>
          <w:b/>
          <w:iCs/>
          <w:sz w:val="26"/>
          <w:szCs w:val="28"/>
          <w:u w:val="single"/>
        </w:rPr>
        <w:t>intrinsic</w:t>
      </w:r>
      <w:r w:rsidRPr="00367DFA">
        <w:rPr>
          <w:rFonts w:eastAsia="Malgun Gothic" w:cs="Times New Roman"/>
          <w:b/>
          <w:iCs/>
          <w:sz w:val="26"/>
          <w:szCs w:val="28"/>
        </w:rPr>
        <w:t xml:space="preserve"> to debate, as opposed to </w:t>
      </w:r>
      <w:r w:rsidRPr="00367DFA">
        <w:rPr>
          <w:rFonts w:eastAsia="Malgun Gothic" w:cs="Times New Roman"/>
          <w:b/>
          <w:iCs/>
          <w:sz w:val="26"/>
          <w:szCs w:val="28"/>
          <w:u w:val="single"/>
        </w:rPr>
        <w:t>discussion</w:t>
      </w:r>
      <w:r w:rsidRPr="00367DFA">
        <w:rPr>
          <w:rFonts w:eastAsia="Malgun Gothic" w:cs="Times New Roman"/>
          <w:b/>
          <w:iCs/>
          <w:sz w:val="26"/>
          <w:szCs w:val="28"/>
        </w:rPr>
        <w:t xml:space="preserve">, comes from </w:t>
      </w:r>
      <w:r w:rsidRPr="00367DFA">
        <w:rPr>
          <w:rFonts w:eastAsia="Malgun Gothic" w:cs="Times New Roman"/>
          <w:b/>
          <w:iCs/>
          <w:sz w:val="26"/>
          <w:szCs w:val="28"/>
          <w:u w:val="single"/>
        </w:rPr>
        <w:t>negation</w:t>
      </w:r>
      <w:r w:rsidRPr="00367DFA">
        <w:rPr>
          <w:rFonts w:eastAsia="Malgun Gothic" w:cs="Times New Roman"/>
          <w:b/>
          <w:iCs/>
          <w:sz w:val="26"/>
          <w:szCs w:val="28"/>
        </w:rPr>
        <w:t xml:space="preserve">. Topical stasis produces </w:t>
      </w:r>
      <w:r w:rsidRPr="00367DFA">
        <w:rPr>
          <w:rFonts w:eastAsia="Malgun Gothic" w:cs="Times New Roman"/>
          <w:b/>
          <w:iCs/>
          <w:sz w:val="26"/>
          <w:szCs w:val="28"/>
          <w:u w:val="single"/>
        </w:rPr>
        <w:t>iterative</w:t>
      </w:r>
      <w:r w:rsidRPr="00367DFA">
        <w:rPr>
          <w:rFonts w:eastAsia="Malgun Gothic" w:cs="Times New Roman"/>
          <w:b/>
          <w:iCs/>
          <w:sz w:val="26"/>
          <w:szCs w:val="28"/>
        </w:rPr>
        <w:t xml:space="preserve"> and </w:t>
      </w:r>
      <w:r w:rsidRPr="00367DFA">
        <w:rPr>
          <w:rFonts w:eastAsia="Malgun Gothic" w:cs="Times New Roman"/>
          <w:b/>
          <w:iCs/>
          <w:sz w:val="26"/>
          <w:szCs w:val="28"/>
          <w:u w:val="single"/>
        </w:rPr>
        <w:t>in-depth</w:t>
      </w:r>
      <w:r w:rsidRPr="00367DFA">
        <w:rPr>
          <w:rFonts w:eastAsia="Malgun Gothic" w:cs="Times New Roman"/>
          <w:b/>
          <w:iCs/>
          <w:sz w:val="26"/>
          <w:szCs w:val="28"/>
        </w:rPr>
        <w:t xml:space="preserve"> strategies that are a </w:t>
      </w:r>
      <w:r w:rsidRPr="00367DFA">
        <w:rPr>
          <w:rFonts w:eastAsia="Malgun Gothic" w:cs="Times New Roman"/>
          <w:b/>
          <w:iCs/>
          <w:sz w:val="26"/>
          <w:szCs w:val="28"/>
          <w:u w:val="single"/>
        </w:rPr>
        <w:t>prerequisite</w:t>
      </w:r>
      <w:r w:rsidRPr="00367DFA">
        <w:rPr>
          <w:rFonts w:eastAsia="Malgun Gothic" w:cs="Times New Roman"/>
          <w:b/>
          <w:iCs/>
          <w:sz w:val="26"/>
          <w:szCs w:val="28"/>
        </w:rPr>
        <w:t xml:space="preserve"> to debate’s pedagogical value. Independently, </w:t>
      </w:r>
      <w:r w:rsidRPr="00367DFA">
        <w:rPr>
          <w:rFonts w:eastAsia="Malgun Gothic" w:cs="Times New Roman"/>
          <w:b/>
          <w:iCs/>
          <w:sz w:val="26"/>
          <w:szCs w:val="28"/>
          <w:u w:val="single"/>
        </w:rPr>
        <w:t>turns case</w:t>
      </w:r>
      <w:r w:rsidRPr="00367DFA">
        <w:rPr>
          <w:rFonts w:eastAsia="Malgun Gothic" w:cs="Times New Roman"/>
          <w:b/>
          <w:iCs/>
          <w:sz w:val="26"/>
          <w:szCs w:val="28"/>
        </w:rPr>
        <w:t xml:space="preserve">---well-prepared opponents is key to </w:t>
      </w:r>
      <w:r w:rsidRPr="00367DFA">
        <w:rPr>
          <w:rFonts w:eastAsia="Malgun Gothic" w:cs="Times New Roman"/>
          <w:b/>
          <w:iCs/>
          <w:sz w:val="26"/>
          <w:szCs w:val="28"/>
          <w:u w:val="single"/>
        </w:rPr>
        <w:t>contestation</w:t>
      </w:r>
      <w:r w:rsidRPr="00367DFA">
        <w:rPr>
          <w:rFonts w:eastAsia="Malgun Gothic" w:cs="Times New Roman"/>
          <w:b/>
          <w:iCs/>
          <w:sz w:val="26"/>
          <w:szCs w:val="28"/>
        </w:rPr>
        <w:t xml:space="preserve">. </w:t>
      </w:r>
      <w:r w:rsidRPr="00367DFA">
        <w:rPr>
          <w:rFonts w:eastAsia="Malgun Gothic" w:cs="Times New Roman"/>
          <w:b/>
          <w:iCs/>
          <w:sz w:val="26"/>
          <w:szCs w:val="28"/>
          <w:u w:val="single"/>
        </w:rPr>
        <w:t>Failure</w:t>
      </w:r>
      <w:r w:rsidRPr="00367DFA">
        <w:rPr>
          <w:rFonts w:eastAsia="Malgun Gothic" w:cs="Times New Roman"/>
          <w:b/>
          <w:iCs/>
          <w:sz w:val="26"/>
          <w:szCs w:val="28"/>
        </w:rPr>
        <w:t xml:space="preserve"> to iterate produces </w:t>
      </w:r>
      <w:r w:rsidRPr="00367DFA">
        <w:rPr>
          <w:rFonts w:eastAsia="Malgun Gothic" w:cs="Times New Roman"/>
          <w:b/>
          <w:iCs/>
          <w:sz w:val="26"/>
          <w:szCs w:val="28"/>
          <w:u w:val="single"/>
        </w:rPr>
        <w:t>false positives</w:t>
      </w:r>
      <w:r w:rsidRPr="00367DFA">
        <w:rPr>
          <w:rFonts w:eastAsia="Malgun Gothic" w:cs="Times New Roman"/>
          <w:b/>
          <w:iCs/>
          <w:sz w:val="26"/>
          <w:szCs w:val="28"/>
        </w:rPr>
        <w:t xml:space="preserve">---NEG on </w:t>
      </w:r>
      <w:r w:rsidRPr="00367DFA">
        <w:rPr>
          <w:rFonts w:eastAsia="Malgun Gothic" w:cs="Times New Roman"/>
          <w:b/>
          <w:iCs/>
          <w:sz w:val="26"/>
          <w:szCs w:val="28"/>
          <w:u w:val="single"/>
        </w:rPr>
        <w:t>presumption</w:t>
      </w:r>
      <w:r w:rsidRPr="00367DFA">
        <w:rPr>
          <w:rFonts w:eastAsia="Malgun Gothic" w:cs="Times New Roman"/>
          <w:b/>
          <w:iCs/>
          <w:sz w:val="26"/>
          <w:szCs w:val="28"/>
        </w:rPr>
        <w:t>.</w:t>
      </w:r>
    </w:p>
    <w:p w14:paraId="5B169469" w14:textId="77777777" w:rsidR="00367DFA" w:rsidRPr="00367DFA" w:rsidRDefault="00367DFA" w:rsidP="00367DFA"/>
    <w:p w14:paraId="0C485CFC" w14:textId="77777777" w:rsidR="00367DFA" w:rsidRPr="00367DFA" w:rsidRDefault="00367DFA" w:rsidP="00367DFA"/>
    <w:p w14:paraId="4F23E50C" w14:textId="77777777" w:rsidR="00367DFA" w:rsidRPr="00367DFA" w:rsidRDefault="00367DFA" w:rsidP="00367DFA">
      <w:pPr>
        <w:keepNext/>
        <w:keepLines/>
        <w:pageBreakBefore/>
        <w:spacing w:before="40" w:after="0"/>
        <w:jc w:val="center"/>
        <w:outlineLvl w:val="2"/>
        <w:rPr>
          <w:rFonts w:eastAsia="Times New Roman" w:cs="Times New Roman"/>
          <w:b/>
          <w:sz w:val="32"/>
          <w:u w:val="single"/>
        </w:rPr>
      </w:pPr>
      <w:r w:rsidRPr="00367DFA">
        <w:rPr>
          <w:rFonts w:eastAsia="Times New Roman" w:cs="Times New Roman"/>
          <w:b/>
          <w:sz w:val="32"/>
          <w:u w:val="single"/>
        </w:rPr>
        <w:t>OFF</w:t>
      </w:r>
    </w:p>
    <w:p w14:paraId="2F16CB5C" w14:textId="77777777" w:rsidR="00367DFA" w:rsidRPr="00367DFA" w:rsidRDefault="00367DFA" w:rsidP="00367DFA">
      <w:pPr>
        <w:keepNext/>
        <w:keepLines/>
        <w:spacing w:before="40" w:after="0"/>
        <w:outlineLvl w:val="3"/>
        <w:rPr>
          <w:rFonts w:eastAsia="Times New Roman"/>
          <w:b/>
          <w:iCs/>
          <w:sz w:val="26"/>
        </w:rPr>
      </w:pPr>
      <w:r w:rsidRPr="00367DFA">
        <w:rPr>
          <w:rFonts w:eastAsia="Times New Roman"/>
          <w:b/>
          <w:iCs/>
          <w:sz w:val="26"/>
        </w:rPr>
        <w:t xml:space="preserve">The 1AC’s refusal of the legal tools of revolutionary institution building </w:t>
      </w:r>
      <w:r w:rsidRPr="00367DFA">
        <w:rPr>
          <w:rFonts w:eastAsia="Times New Roman"/>
          <w:b/>
          <w:iCs/>
          <w:sz w:val="26"/>
          <w:u w:val="single"/>
        </w:rPr>
        <w:t>abdicates</w:t>
      </w:r>
      <w:r w:rsidRPr="00367DFA">
        <w:rPr>
          <w:rFonts w:eastAsia="Times New Roman"/>
          <w:b/>
          <w:iCs/>
          <w:sz w:val="26"/>
        </w:rPr>
        <w:t xml:space="preserve"> the potential for true communal power which is necessary in the face of climate change.</w:t>
      </w:r>
    </w:p>
    <w:p w14:paraId="188465A3" w14:textId="77777777" w:rsidR="00367DFA" w:rsidRPr="00367DFA" w:rsidRDefault="00367DFA" w:rsidP="00367DFA">
      <w:pPr>
        <w:rPr>
          <w:rFonts w:eastAsia="Calibri"/>
        </w:rPr>
      </w:pPr>
      <w:r w:rsidRPr="00367DFA">
        <w:rPr>
          <w:rFonts w:eastAsia="Calibri"/>
          <w:b/>
          <w:bCs/>
          <w:sz w:val="26"/>
        </w:rPr>
        <w:t>Escalante 19</w:t>
      </w:r>
      <w:r w:rsidRPr="00367DFA">
        <w:rPr>
          <w:rFonts w:eastAsia="Calibri"/>
        </w:rPr>
        <w:t>. Alyson. Marxist-Leninist. Materialist Feminist and Anti-Imperialist activist. "Communism and Climate Change: A Dual Power Approach." Failing That. Invent. https://failingthatinvent.home.blog/2019/02/15/communism-and-climate-change-a-dual-power-approach.</w:t>
      </w:r>
    </w:p>
    <w:p w14:paraId="2A3BD032" w14:textId="77777777" w:rsidR="00367DFA" w:rsidRPr="00367DFA" w:rsidRDefault="00367DFA" w:rsidP="00367DFA">
      <w:pPr>
        <w:rPr>
          <w:rFonts w:eastAsia="Calibri"/>
          <w:sz w:val="16"/>
        </w:rPr>
      </w:pPr>
      <w:r w:rsidRPr="00367DFA">
        <w:rPr>
          <w:rFonts w:eastAsia="Calibri"/>
          <w:sz w:val="16"/>
        </w:rPr>
        <w:t xml:space="preserve">I have previously argued that a crucial advantage to </w:t>
      </w:r>
      <w:r w:rsidRPr="00367DFA">
        <w:rPr>
          <w:rFonts w:eastAsia="Calibri"/>
          <w:b/>
          <w:iCs/>
          <w:highlight w:val="green"/>
          <w:u w:val="single"/>
        </w:rPr>
        <w:t>dual power</w:t>
      </w:r>
      <w:r w:rsidRPr="00367DFA">
        <w:rPr>
          <w:rFonts w:eastAsia="Calibri"/>
          <w:highlight w:val="green"/>
          <w:u w:val="single"/>
        </w:rPr>
        <w:t xml:space="preserve"> </w:t>
      </w:r>
      <w:r w:rsidRPr="00367DFA">
        <w:rPr>
          <w:rFonts w:eastAsia="Calibri"/>
          <w:b/>
          <w:iCs/>
          <w:u w:val="single"/>
        </w:rPr>
        <w:t>strategy</w:t>
      </w:r>
      <w:r w:rsidRPr="00367DFA">
        <w:rPr>
          <w:rFonts w:eastAsia="Calibri"/>
          <w:sz w:val="16"/>
        </w:rPr>
        <w:t xml:space="preserve"> is that it </w:t>
      </w:r>
      <w:r w:rsidRPr="00367DFA">
        <w:rPr>
          <w:rFonts w:eastAsia="Calibri"/>
          <w:highlight w:val="green"/>
          <w:u w:val="single"/>
        </w:rPr>
        <w:t>gives the masses</w:t>
      </w:r>
      <w:r w:rsidRPr="00367DFA">
        <w:rPr>
          <w:rFonts w:eastAsia="Calibri"/>
          <w:u w:val="single"/>
        </w:rPr>
        <w:t xml:space="preserve"> an infrastructure of socialist</w:t>
      </w:r>
      <w:r w:rsidRPr="00367DFA">
        <w:rPr>
          <w:rFonts w:eastAsia="Calibri"/>
          <w:b/>
          <w:iCs/>
          <w:u w:val="single"/>
        </w:rPr>
        <w:t xml:space="preserve"> </w:t>
      </w:r>
      <w:r w:rsidRPr="00367DFA">
        <w:rPr>
          <w:rFonts w:eastAsia="Calibri"/>
          <w:b/>
          <w:iCs/>
          <w:highlight w:val="green"/>
          <w:u w:val="single"/>
        </w:rPr>
        <w:t>institutions</w:t>
      </w:r>
      <w:r w:rsidRPr="00367DFA">
        <w:rPr>
          <w:rFonts w:eastAsia="Calibri"/>
          <w:u w:val="single"/>
        </w:rPr>
        <w:t xml:space="preserve"> </w:t>
      </w:r>
      <w:r w:rsidRPr="00367DFA">
        <w:rPr>
          <w:rFonts w:eastAsia="Calibri"/>
          <w:highlight w:val="green"/>
          <w:u w:val="single"/>
        </w:rPr>
        <w:t xml:space="preserve">which can directly provide for </w:t>
      </w:r>
      <w:r w:rsidRPr="00367DFA">
        <w:rPr>
          <w:rFonts w:eastAsia="Calibri"/>
          <w:b/>
          <w:iCs/>
          <w:highlight w:val="green"/>
          <w:u w:val="single"/>
        </w:rPr>
        <w:t>material needs</w:t>
      </w:r>
      <w:r w:rsidRPr="00367DFA">
        <w:rPr>
          <w:rFonts w:eastAsia="Calibri"/>
          <w:highlight w:val="green"/>
          <w:u w:val="single"/>
        </w:rPr>
        <w:t xml:space="preserve"> in times of </w:t>
      </w:r>
      <w:r w:rsidRPr="00367DFA">
        <w:rPr>
          <w:rFonts w:eastAsia="Calibri"/>
          <w:b/>
          <w:iCs/>
          <w:highlight w:val="green"/>
          <w:u w:val="single"/>
        </w:rPr>
        <w:t>capitalist crisis</w:t>
      </w:r>
      <w:r w:rsidRPr="00367DFA">
        <w:rPr>
          <w:rFonts w:eastAsia="Calibri"/>
          <w:b/>
          <w:iCs/>
          <w:u w:val="single"/>
        </w:rPr>
        <w:t>.</w:t>
      </w:r>
      <w:r w:rsidRPr="00367DFA">
        <w:rPr>
          <w:rFonts w:eastAsia="Calibri"/>
          <w:u w:val="single"/>
        </w:rPr>
        <w:t xml:space="preserve"> </w:t>
      </w:r>
      <w:r w:rsidRPr="00367DFA">
        <w:rPr>
          <w:rFonts w:eastAsia="Calibri"/>
          <w:b/>
          <w:iCs/>
          <w:highlight w:val="green"/>
          <w:u w:val="single"/>
        </w:rPr>
        <w:t>Socialist agricultural</w:t>
      </w:r>
      <w:r w:rsidRPr="00367DFA">
        <w:rPr>
          <w:rFonts w:eastAsia="Calibri"/>
          <w:highlight w:val="green"/>
          <w:u w:val="single"/>
        </w:rPr>
        <w:t xml:space="preserve"> and </w:t>
      </w:r>
      <w:r w:rsidRPr="00367DFA">
        <w:rPr>
          <w:rFonts w:eastAsia="Calibri"/>
          <w:b/>
          <w:iCs/>
          <w:highlight w:val="green"/>
          <w:u w:val="single"/>
        </w:rPr>
        <w:t>food distribution programs</w:t>
      </w:r>
      <w:r w:rsidRPr="00367DFA">
        <w:rPr>
          <w:rFonts w:eastAsia="Calibri"/>
          <w:highlight w:val="green"/>
          <w:u w:val="single"/>
        </w:rPr>
        <w:t xml:space="preserve"> can take ground that the </w:t>
      </w:r>
      <w:r w:rsidRPr="00367DFA">
        <w:rPr>
          <w:rFonts w:eastAsia="Calibri"/>
          <w:b/>
          <w:iCs/>
          <w:highlight w:val="green"/>
          <w:u w:val="single"/>
        </w:rPr>
        <w:t>capitalist state</w:t>
      </w:r>
      <w:r w:rsidRPr="00367DFA">
        <w:rPr>
          <w:rFonts w:eastAsia="Calibri"/>
          <w:highlight w:val="green"/>
          <w:u w:val="single"/>
        </w:rPr>
        <w:t xml:space="preserve"> cedes</w:t>
      </w:r>
      <w:r w:rsidRPr="00367DFA">
        <w:rPr>
          <w:rFonts w:eastAsia="Calibri"/>
          <w:u w:val="single"/>
        </w:rPr>
        <w:t xml:space="preserve"> </w:t>
      </w:r>
      <w:r w:rsidRPr="00367DFA">
        <w:rPr>
          <w:rFonts w:eastAsia="Calibri"/>
          <w:highlight w:val="green"/>
          <w:u w:val="single"/>
        </w:rPr>
        <w:t>by</w:t>
      </w:r>
      <w:r w:rsidRPr="00367DFA">
        <w:rPr>
          <w:rFonts w:eastAsia="Calibri"/>
          <w:u w:val="single"/>
        </w:rPr>
        <w:t xml:space="preserve"> simultaneously </w:t>
      </w:r>
      <w:r w:rsidRPr="00367DFA">
        <w:rPr>
          <w:rFonts w:eastAsia="Calibri"/>
          <w:highlight w:val="green"/>
          <w:u w:val="single"/>
        </w:rPr>
        <w:t>meeting the needs of the masses</w:t>
      </w:r>
      <w:r w:rsidRPr="00367DFA">
        <w:rPr>
          <w:rFonts w:eastAsia="Calibri"/>
          <w:u w:val="single"/>
        </w:rPr>
        <w:t xml:space="preserve"> </w:t>
      </w:r>
      <w:r w:rsidRPr="00367DFA">
        <w:rPr>
          <w:rFonts w:eastAsia="Calibri"/>
          <w:highlight w:val="green"/>
          <w:u w:val="single"/>
        </w:rPr>
        <w:t xml:space="preserve">while proving that socialist </w:t>
      </w:r>
      <w:r w:rsidRPr="00367DFA">
        <w:rPr>
          <w:rFonts w:eastAsia="Calibri"/>
          <w:b/>
          <w:iCs/>
          <w:highlight w:val="green"/>
          <w:u w:val="single"/>
        </w:rPr>
        <w:t>self-management</w:t>
      </w:r>
      <w:r w:rsidRPr="00367DFA">
        <w:rPr>
          <w:rFonts w:eastAsia="Calibri"/>
          <w:highlight w:val="green"/>
          <w:u w:val="single"/>
        </w:rPr>
        <w:t xml:space="preserve"> and</w:t>
      </w:r>
      <w:r w:rsidRPr="00367DFA">
        <w:rPr>
          <w:rFonts w:eastAsia="Calibri"/>
          <w:b/>
          <w:iCs/>
          <w:highlight w:val="green"/>
          <w:u w:val="single"/>
        </w:rPr>
        <w:t xml:space="preserve"> political</w:t>
      </w:r>
      <w:r w:rsidRPr="00367DFA">
        <w:rPr>
          <w:rFonts w:eastAsia="Calibri"/>
          <w:highlight w:val="green"/>
          <w:u w:val="single"/>
        </w:rPr>
        <w:t xml:space="preserve"> </w:t>
      </w:r>
      <w:r w:rsidRPr="00367DFA">
        <w:rPr>
          <w:rFonts w:eastAsia="Calibri"/>
          <w:b/>
          <w:iCs/>
          <w:highlight w:val="green"/>
          <w:u w:val="single"/>
        </w:rPr>
        <w:t>institutions</w:t>
      </w:r>
      <w:r w:rsidRPr="00367DFA">
        <w:rPr>
          <w:rFonts w:eastAsia="Calibri"/>
          <w:highlight w:val="green"/>
          <w:u w:val="single"/>
        </w:rPr>
        <w:t xml:space="preserve"> can function </w:t>
      </w:r>
      <w:r w:rsidRPr="00367DFA">
        <w:rPr>
          <w:rFonts w:eastAsia="Calibri"/>
          <w:b/>
          <w:iCs/>
          <w:highlight w:val="green"/>
          <w:u w:val="single"/>
        </w:rPr>
        <w:t>independently</w:t>
      </w:r>
      <w:r w:rsidRPr="00367DFA">
        <w:rPr>
          <w:rFonts w:eastAsia="Calibri"/>
          <w:highlight w:val="green"/>
          <w:u w:val="single"/>
        </w:rPr>
        <w:t xml:space="preserve"> of capitalism</w:t>
      </w:r>
      <w:r w:rsidRPr="00367DFA">
        <w:rPr>
          <w:rFonts w:eastAsia="Calibri"/>
          <w:sz w:val="16"/>
        </w:rPr>
        <w:t xml:space="preserve">. This approach is </w:t>
      </w:r>
      <w:r w:rsidRPr="00367DFA">
        <w:rPr>
          <w:rFonts w:eastAsia="Calibri"/>
          <w:highlight w:val="green"/>
          <w:u w:val="single"/>
        </w:rPr>
        <w:t>not only</w:t>
      </w:r>
      <w:r w:rsidRPr="00367DFA">
        <w:rPr>
          <w:rFonts w:eastAsia="Calibri"/>
          <w:u w:val="single"/>
        </w:rPr>
        <w:t xml:space="preserve"> capable of </w:t>
      </w:r>
      <w:r w:rsidRPr="00367DFA">
        <w:rPr>
          <w:rFonts w:eastAsia="Calibri"/>
          <w:b/>
          <w:iCs/>
          <w:highlight w:val="green"/>
          <w:u w:val="single"/>
        </w:rPr>
        <w:t>literally saving lives</w:t>
      </w:r>
      <w:r w:rsidRPr="00367DFA">
        <w:rPr>
          <w:rFonts w:eastAsia="Calibri"/>
          <w:u w:val="single"/>
        </w:rPr>
        <w:t xml:space="preserve"> in</w:t>
      </w:r>
      <w:r w:rsidRPr="00367DFA">
        <w:rPr>
          <w:rFonts w:eastAsia="Calibri"/>
          <w:sz w:val="16"/>
        </w:rPr>
        <w:t xml:space="preserve"> the case of </w:t>
      </w:r>
      <w:r w:rsidRPr="00367DFA">
        <w:rPr>
          <w:rFonts w:eastAsia="Calibri"/>
          <w:u w:val="single"/>
        </w:rPr>
        <w:t xml:space="preserve">crisis, </w:t>
      </w:r>
      <w:r w:rsidRPr="00367DFA">
        <w:rPr>
          <w:rFonts w:eastAsia="Calibri"/>
          <w:highlight w:val="green"/>
          <w:u w:val="single"/>
        </w:rPr>
        <w:t>but</w:t>
      </w:r>
      <w:r w:rsidRPr="00367DFA">
        <w:rPr>
          <w:rFonts w:eastAsia="Calibri"/>
          <w:sz w:val="16"/>
        </w:rPr>
        <w:t xml:space="preserve"> of </w:t>
      </w:r>
      <w:r w:rsidRPr="00367DFA">
        <w:rPr>
          <w:rFonts w:eastAsia="Calibri"/>
          <w:highlight w:val="green"/>
          <w:u w:val="single"/>
        </w:rPr>
        <w:t xml:space="preserve">demonstrating the </w:t>
      </w:r>
      <w:r w:rsidRPr="00367DFA">
        <w:rPr>
          <w:rFonts w:eastAsia="Calibri"/>
          <w:b/>
          <w:iCs/>
          <w:highlight w:val="green"/>
          <w:u w:val="single"/>
        </w:rPr>
        <w:t>possibility of a revolutionary project</w:t>
      </w:r>
      <w:r w:rsidRPr="00367DFA">
        <w:rPr>
          <w:rFonts w:eastAsia="Calibri"/>
          <w:u w:val="single"/>
        </w:rPr>
        <w:t xml:space="preserve"> which seeks to </w:t>
      </w:r>
      <w:r w:rsidRPr="00367DFA">
        <w:rPr>
          <w:rFonts w:eastAsia="Calibri"/>
          <w:b/>
          <w:iCs/>
          <w:u w:val="single"/>
        </w:rPr>
        <w:t>destroy rather than reform</w:t>
      </w:r>
      <w:r w:rsidRPr="00367DFA">
        <w:rPr>
          <w:rFonts w:eastAsia="Calibri"/>
          <w:u w:val="single"/>
        </w:rPr>
        <w:t xml:space="preserve"> capitalism. One of the most pressing</w:t>
      </w:r>
      <w:r w:rsidRPr="00367DFA">
        <w:rPr>
          <w:rFonts w:eastAsia="Calibri"/>
          <w:sz w:val="16"/>
        </w:rPr>
        <w:t xml:space="preserve"> of the various </w:t>
      </w:r>
      <w:r w:rsidRPr="00367DFA">
        <w:rPr>
          <w:rFonts w:eastAsia="Calibri"/>
          <w:u w:val="single"/>
        </w:rPr>
        <w:t>crises</w:t>
      </w:r>
      <w:r w:rsidRPr="00367DFA">
        <w:rPr>
          <w:rFonts w:eastAsia="Calibri"/>
          <w:sz w:val="16"/>
        </w:rPr>
        <w:t xml:space="preserve"> which humanity faces today </w:t>
      </w:r>
      <w:r w:rsidRPr="00367DFA">
        <w:rPr>
          <w:rFonts w:eastAsia="Calibri"/>
          <w:u w:val="single"/>
        </w:rPr>
        <w:t>is climate chang</w:t>
      </w:r>
      <w:r w:rsidRPr="00367DFA">
        <w:rPr>
          <w:rFonts w:eastAsia="Calibri"/>
          <w:b/>
          <w:u w:val="single"/>
        </w:rPr>
        <w:t>e. Capitalist production has devastated the planet, and everyday we discover that the small window of time for avoiding its most disastrous effects is shorter than previously understood. The</w:t>
      </w:r>
      <w:r w:rsidRPr="00367DFA">
        <w:rPr>
          <w:rFonts w:eastAsia="Calibri"/>
          <w:u w:val="single"/>
        </w:rPr>
        <w:t xml:space="preserve"> Intergovernmental Panel on Climate Change predicts that </w:t>
      </w:r>
      <w:r w:rsidRPr="00367DFA">
        <w:rPr>
          <w:rFonts w:eastAsia="Calibri"/>
          <w:highlight w:val="green"/>
          <w:u w:val="single"/>
        </w:rPr>
        <w:t xml:space="preserve">we have </w:t>
      </w:r>
      <w:r w:rsidRPr="00367DFA">
        <w:rPr>
          <w:rFonts w:eastAsia="Calibri"/>
          <w:b/>
          <w:iCs/>
          <w:highlight w:val="green"/>
          <w:u w:val="single"/>
          <w:bdr w:val="single" w:sz="8" w:space="0" w:color="auto"/>
        </w:rPr>
        <w:t>12 years</w:t>
      </w:r>
      <w:r w:rsidRPr="00367DFA">
        <w:rPr>
          <w:rFonts w:eastAsia="Calibri"/>
          <w:highlight w:val="green"/>
          <w:u w:val="single"/>
        </w:rPr>
        <w:t xml:space="preserve"> to limit</w:t>
      </w:r>
      <w:r w:rsidRPr="00367DFA">
        <w:rPr>
          <w:rFonts w:eastAsia="Calibri"/>
          <w:u w:val="single"/>
        </w:rPr>
        <w:t xml:space="preserve"> </w:t>
      </w:r>
      <w:r w:rsidRPr="00367DFA">
        <w:rPr>
          <w:rFonts w:eastAsia="Calibri"/>
          <w:sz w:val="16"/>
        </w:rPr>
        <w:t>(</w:t>
      </w:r>
      <w:r w:rsidRPr="00367DFA">
        <w:rPr>
          <w:rFonts w:eastAsia="Calibri"/>
          <w:u w:val="single"/>
        </w:rPr>
        <w:t>not</w:t>
      </w:r>
      <w:r w:rsidRPr="00367DFA">
        <w:rPr>
          <w:rFonts w:eastAsia="Calibri"/>
          <w:sz w:val="16"/>
        </w:rPr>
        <w:t xml:space="preserve"> even </w:t>
      </w:r>
      <w:r w:rsidRPr="00367DFA">
        <w:rPr>
          <w:rFonts w:eastAsia="Calibri"/>
          <w:u w:val="single"/>
        </w:rPr>
        <w:t>prevent</w:t>
      </w:r>
      <w:r w:rsidRPr="00367DFA">
        <w:rPr>
          <w:rFonts w:eastAsia="Calibri"/>
          <w:sz w:val="16"/>
        </w:rPr>
        <w:t xml:space="preserve">) the more </w:t>
      </w:r>
      <w:r w:rsidRPr="00367DFA">
        <w:rPr>
          <w:rFonts w:eastAsia="Calibri"/>
          <w:highlight w:val="green"/>
          <w:u w:val="single"/>
        </w:rPr>
        <w:t>catastrophic</w:t>
      </w:r>
      <w:r w:rsidRPr="00367DFA">
        <w:rPr>
          <w:rFonts w:eastAsia="Calibri"/>
          <w:sz w:val="16"/>
        </w:rPr>
        <w:t xml:space="preserve"> effects of </w:t>
      </w:r>
      <w:r w:rsidRPr="00367DFA">
        <w:rPr>
          <w:rFonts w:eastAsia="Calibri"/>
          <w:highlight w:val="green"/>
          <w:u w:val="single"/>
        </w:rPr>
        <w:t>climate change</w:t>
      </w:r>
      <w:r w:rsidRPr="00367DFA">
        <w:rPr>
          <w:rFonts w:eastAsia="Calibri"/>
          <w:u w:val="single"/>
        </w:rPr>
        <w:t>. The</w:t>
      </w:r>
      <w:r w:rsidRPr="00367DFA">
        <w:rPr>
          <w:rFonts w:eastAsia="Calibri"/>
          <w:sz w:val="16"/>
        </w:rPr>
        <w:t xml:space="preserve"> simple, and </w:t>
      </w:r>
      <w:r w:rsidRPr="00367DFA">
        <w:rPr>
          <w:rFonts w:eastAsia="Calibri"/>
          <w:u w:val="single"/>
        </w:rPr>
        <w:t>horrific, fact that we all must face is that climate change has reached a point where many</w:t>
      </w:r>
      <w:r w:rsidRPr="00367DFA">
        <w:rPr>
          <w:rFonts w:eastAsia="Calibri"/>
          <w:sz w:val="16"/>
        </w:rPr>
        <w:t xml:space="preserve"> of its </w:t>
      </w:r>
      <w:r w:rsidRPr="00367DFA">
        <w:rPr>
          <w:rFonts w:eastAsia="Calibri"/>
          <w:u w:val="single"/>
        </w:rPr>
        <w:t xml:space="preserve">effects are </w:t>
      </w:r>
      <w:r w:rsidRPr="00367DFA">
        <w:rPr>
          <w:rFonts w:eastAsia="Calibri"/>
          <w:b/>
          <w:iCs/>
          <w:u w:val="single"/>
        </w:rPr>
        <w:t>inevitable</w:t>
      </w:r>
      <w:r w:rsidRPr="00367DFA">
        <w:rPr>
          <w:rFonts w:eastAsia="Calibri"/>
          <w:u w:val="single"/>
        </w:rPr>
        <w:t xml:space="preserve">, and </w:t>
      </w:r>
      <w:r w:rsidRPr="00367DFA">
        <w:rPr>
          <w:rFonts w:eastAsia="Calibri"/>
          <w:highlight w:val="green"/>
          <w:u w:val="single"/>
        </w:rPr>
        <w:t>we are</w:t>
      </w:r>
      <w:r w:rsidRPr="00367DFA">
        <w:rPr>
          <w:rFonts w:eastAsia="Calibri"/>
          <w:sz w:val="16"/>
        </w:rPr>
        <w:t xml:space="preserve"> now </w:t>
      </w:r>
      <w:r w:rsidRPr="00367DFA">
        <w:rPr>
          <w:rFonts w:eastAsia="Calibri"/>
          <w:highlight w:val="green"/>
          <w:u w:val="single"/>
        </w:rPr>
        <w:t xml:space="preserve">in a </w:t>
      </w:r>
      <w:r w:rsidRPr="00367DFA">
        <w:rPr>
          <w:rFonts w:eastAsia="Calibri"/>
          <w:b/>
          <w:iCs/>
          <w:highlight w:val="green"/>
          <w:u w:val="single"/>
        </w:rPr>
        <w:t>post-brink world</w:t>
      </w:r>
      <w:r w:rsidRPr="00367DFA">
        <w:rPr>
          <w:rFonts w:eastAsia="Calibri"/>
          <w:sz w:val="16"/>
        </w:rPr>
        <w:t xml:space="preserve">, </w:t>
      </w:r>
      <w:r w:rsidRPr="00367DFA">
        <w:rPr>
          <w:rFonts w:eastAsia="Calibri"/>
          <w:u w:val="single"/>
        </w:rPr>
        <w:t xml:space="preserve">where damage control is the primary concern. </w:t>
      </w:r>
      <w:r w:rsidRPr="00367DFA">
        <w:rPr>
          <w:rFonts w:eastAsia="Calibri"/>
          <w:b/>
          <w:iCs/>
          <w:highlight w:val="green"/>
          <w:u w:val="single"/>
        </w:rPr>
        <w:t>The question is not whether we can escape</w:t>
      </w:r>
      <w:r w:rsidRPr="00367DFA">
        <w:rPr>
          <w:rFonts w:eastAsia="Calibri"/>
          <w:sz w:val="16"/>
        </w:rPr>
        <w:t xml:space="preserve"> a future of </w:t>
      </w:r>
      <w:r w:rsidRPr="00367DFA">
        <w:rPr>
          <w:rFonts w:eastAsia="Calibri"/>
          <w:b/>
          <w:iCs/>
          <w:u w:val="single"/>
        </w:rPr>
        <w:t xml:space="preserve">climate change, </w:t>
      </w:r>
      <w:r w:rsidRPr="00367DFA">
        <w:rPr>
          <w:rFonts w:eastAsia="Calibri"/>
          <w:b/>
          <w:iCs/>
          <w:highlight w:val="green"/>
          <w:u w:val="single"/>
        </w:rPr>
        <w:t xml:space="preserve">but whether we can survive </w:t>
      </w:r>
      <w:r w:rsidRPr="00367DFA">
        <w:rPr>
          <w:rFonts w:eastAsia="Calibri"/>
          <w:b/>
          <w:iCs/>
          <w:u w:val="single"/>
        </w:rPr>
        <w:t>it</w:t>
      </w:r>
      <w:r w:rsidRPr="00367DFA">
        <w:rPr>
          <w:rFonts w:eastAsia="Calibri"/>
          <w:u w:val="single"/>
        </w:rPr>
        <w:t>. Socialist strategy must adapt accordingly</w:t>
      </w:r>
      <w:r w:rsidRPr="00367DFA">
        <w:rPr>
          <w:rFonts w:eastAsia="Calibri"/>
          <w:sz w:val="16"/>
        </w:rPr>
        <w:t xml:space="preserve">. In the face of this crisis, the </w:t>
      </w:r>
      <w:r w:rsidRPr="00367DFA">
        <w:rPr>
          <w:rFonts w:eastAsia="Calibri"/>
          <w:u w:val="single"/>
        </w:rPr>
        <w:t>democratic socialists</w:t>
      </w:r>
      <w:r w:rsidRPr="00367DFA">
        <w:rPr>
          <w:rFonts w:eastAsia="Calibri"/>
          <w:sz w:val="16"/>
        </w:rPr>
        <w:t xml:space="preserve"> and social democrats in the United States have </w:t>
      </w:r>
      <w:r w:rsidRPr="00367DFA">
        <w:rPr>
          <w:rFonts w:eastAsia="Calibri"/>
          <w:u w:val="single"/>
        </w:rPr>
        <w:t>largely settled on market</w:t>
      </w:r>
      <w:r w:rsidRPr="00367DFA">
        <w:rPr>
          <w:rFonts w:eastAsia="Calibri"/>
          <w:sz w:val="16"/>
        </w:rPr>
        <w:t xml:space="preserve"> based </w:t>
      </w:r>
      <w:r w:rsidRPr="00367DFA">
        <w:rPr>
          <w:rFonts w:eastAsia="Calibri"/>
          <w:u w:val="single"/>
        </w:rPr>
        <w:t>reforms. The Green New Deal,</w:t>
      </w:r>
      <w:r w:rsidRPr="00367DFA">
        <w:rPr>
          <w:rFonts w:eastAsia="Calibri"/>
          <w:sz w:val="16"/>
        </w:rPr>
        <w:t xml:space="preserve"> championed by Alexandria Ocasio Cortez and the left wing of the Democratic Party, remains a thoroughly capitalist solution to a capitalist problem. The proposal </w:t>
      </w:r>
      <w:r w:rsidRPr="00367DFA">
        <w:rPr>
          <w:rFonts w:eastAsia="Calibri"/>
          <w:u w:val="single"/>
        </w:rPr>
        <w:t>does nothing to challenge capitalism</w:t>
      </w:r>
      <w:r w:rsidRPr="00367DFA">
        <w:rPr>
          <w:rFonts w:eastAsia="Calibri"/>
          <w:sz w:val="16"/>
        </w:rPr>
        <w:t xml:space="preserve"> itself, </w:t>
      </w:r>
      <w:r w:rsidRPr="00367DFA">
        <w:rPr>
          <w:rFonts w:eastAsia="Calibri"/>
          <w:u w:val="single"/>
        </w:rPr>
        <w:t>but</w:t>
      </w:r>
      <w:r w:rsidRPr="00367DFA">
        <w:rPr>
          <w:rFonts w:eastAsia="Calibri"/>
          <w:sz w:val="16"/>
        </w:rPr>
        <w:t xml:space="preserve"> rather </w:t>
      </w:r>
      <w:r w:rsidRPr="00367DFA">
        <w:rPr>
          <w:rFonts w:eastAsia="Calibri"/>
          <w:u w:val="single"/>
        </w:rPr>
        <w:t>seeks to subsidize market solutions to reorient</w:t>
      </w:r>
      <w:r w:rsidRPr="00367DFA">
        <w:rPr>
          <w:rFonts w:eastAsia="Calibri"/>
          <w:sz w:val="16"/>
        </w:rPr>
        <w:t xml:space="preserve"> the </w:t>
      </w:r>
      <w:r w:rsidRPr="00367DFA">
        <w:rPr>
          <w:rFonts w:eastAsia="Calibri"/>
          <w:u w:val="single"/>
        </w:rPr>
        <w:t>US energy infrastructure towards renewable energy</w:t>
      </w:r>
      <w:r w:rsidRPr="00367DFA">
        <w:rPr>
          <w:rFonts w:eastAsia="Calibri"/>
          <w:sz w:val="16"/>
        </w:rPr>
        <w:t xml:space="preserve"> production, to develop less energy consuming transportation, </w:t>
      </w:r>
      <w:r w:rsidRPr="00367DFA">
        <w:rPr>
          <w:rFonts w:eastAsia="Calibri"/>
          <w:u w:val="single"/>
        </w:rPr>
        <w:t>and</w:t>
      </w:r>
      <w:r w:rsidRPr="00367DFA">
        <w:rPr>
          <w:rFonts w:eastAsia="Calibri"/>
          <w:sz w:val="16"/>
        </w:rPr>
        <w:t xml:space="preserve"> the </w:t>
      </w:r>
      <w:r w:rsidRPr="00367DFA">
        <w:rPr>
          <w:rFonts w:eastAsia="Calibri"/>
          <w:u w:val="single"/>
        </w:rPr>
        <w:t>development of public investment towards these ends.</w:t>
      </w:r>
      <w:r w:rsidRPr="00367DFA">
        <w:rPr>
          <w:rFonts w:eastAsia="Calibri"/>
          <w:sz w:val="16"/>
        </w:rPr>
        <w:t xml:space="preserve"> </w:t>
      </w:r>
      <w:r w:rsidRPr="00367DFA">
        <w:rPr>
          <w:rFonts w:eastAsia="Calibri"/>
          <w:b/>
          <w:iCs/>
          <w:u w:val="single"/>
        </w:rPr>
        <w:t>The plan does nothing to call into question the profit incentives and endless resource consumption of capitalism which led us to this point</w:t>
      </w:r>
      <w:r w:rsidRPr="00367DFA">
        <w:rPr>
          <w:rFonts w:eastAsia="Calibri"/>
          <w:sz w:val="16"/>
        </w:rPr>
        <w:t xml:space="preserve">. Rather, it </w:t>
      </w:r>
      <w:r w:rsidRPr="00367DFA">
        <w:rPr>
          <w:rFonts w:eastAsia="Calibri"/>
          <w:u w:val="single"/>
        </w:rPr>
        <w:t>seeks to reorient</w:t>
      </w:r>
      <w:r w:rsidRPr="00367DFA">
        <w:rPr>
          <w:rFonts w:eastAsia="Calibri"/>
          <w:sz w:val="16"/>
        </w:rPr>
        <w:t xml:space="preserve"> the </w:t>
      </w:r>
      <w:r w:rsidRPr="00367DFA">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367DFA">
        <w:rPr>
          <w:rFonts w:eastAsia="Calibri"/>
          <w:sz w:val="16"/>
        </w:rPr>
        <w:t>, National Geographic reports that, “</w:t>
      </w:r>
      <w:r w:rsidRPr="00367DFA">
        <w:rPr>
          <w:rFonts w:eastAsia="Calibri"/>
          <w:u w:val="single"/>
        </w:rPr>
        <w:t xml:space="preserve">Fabricating [solar] panels </w:t>
      </w:r>
      <w:r w:rsidRPr="00367DFA">
        <w:rPr>
          <w:rFonts w:eastAsia="Calibri"/>
          <w:b/>
          <w:iCs/>
          <w:u w:val="single"/>
        </w:rPr>
        <w:t>requires caustic chemicals</w:t>
      </w:r>
      <w:r w:rsidRPr="00367DFA">
        <w:rPr>
          <w:rFonts w:eastAsia="Calibri"/>
          <w:u w:val="single"/>
        </w:rPr>
        <w:t xml:space="preserve"> such as sodium hydroxide and hydrofluoric acid, and </w:t>
      </w:r>
      <w:r w:rsidRPr="00367DFA">
        <w:rPr>
          <w:rFonts w:eastAsia="Calibri"/>
          <w:b/>
          <w:iCs/>
          <w:u w:val="single"/>
        </w:rPr>
        <w:t>the process uses water as well as electricity</w:t>
      </w:r>
      <w:r w:rsidRPr="00367DFA">
        <w:rPr>
          <w:rFonts w:eastAsia="Calibri"/>
          <w:u w:val="single"/>
        </w:rPr>
        <w:t xml:space="preserve">, the production of which </w:t>
      </w:r>
      <w:r w:rsidRPr="00367DFA">
        <w:rPr>
          <w:rFonts w:eastAsia="Calibri"/>
          <w:b/>
          <w:iCs/>
          <w:u w:val="single"/>
        </w:rPr>
        <w:t>emits greenhouse gases</w:t>
      </w:r>
      <w:r w:rsidRPr="00367DFA">
        <w:rPr>
          <w:rFonts w:eastAsia="Calibri"/>
          <w:sz w:val="16"/>
        </w:rPr>
        <w:t xml:space="preserve">.” </w:t>
      </w:r>
      <w:r w:rsidRPr="00367DFA">
        <w:rPr>
          <w:rFonts w:eastAsia="Calibri"/>
          <w:highlight w:val="green"/>
          <w:u w:val="single"/>
        </w:rPr>
        <w:t>Technology</w:t>
      </w:r>
      <w:r w:rsidRPr="00367DFA">
        <w:rPr>
          <w:rFonts w:eastAsia="Calibri"/>
          <w:u w:val="single"/>
        </w:rPr>
        <w:t xml:space="preserve"> alone </w:t>
      </w:r>
      <w:r w:rsidRPr="00367DFA">
        <w:rPr>
          <w:rFonts w:eastAsia="Calibri"/>
          <w:highlight w:val="green"/>
          <w:u w:val="single"/>
        </w:rPr>
        <w:t>cannot</w:t>
      </w:r>
      <w:r w:rsidRPr="00367DFA">
        <w:rPr>
          <w:rFonts w:eastAsia="Calibri"/>
          <w:u w:val="single"/>
        </w:rPr>
        <w:t xml:space="preserve"> </w:t>
      </w:r>
      <w:r w:rsidRPr="00367DFA">
        <w:rPr>
          <w:rFonts w:eastAsia="Calibri"/>
          <w:highlight w:val="green"/>
          <w:u w:val="single"/>
        </w:rPr>
        <w:t>sufficiently combat this crisis</w:t>
      </w:r>
      <w:r w:rsidRPr="00367DFA">
        <w:rPr>
          <w:rFonts w:eastAsia="Calibri"/>
          <w:u w:val="single"/>
        </w:rPr>
        <w:t>, as the production</w:t>
      </w:r>
      <w:r w:rsidRPr="00367DFA">
        <w:rPr>
          <w:rFonts w:eastAsia="Calibri"/>
          <w:sz w:val="16"/>
        </w:rPr>
        <w:t xml:space="preserve"> of such technology </w:t>
      </w:r>
      <w:r w:rsidRPr="00367DFA">
        <w:rPr>
          <w:rFonts w:eastAsia="Calibri"/>
          <w:u w:val="single"/>
        </w:rPr>
        <w:t xml:space="preserve">through capitalist manufacturing infrastructure </w:t>
      </w:r>
      <w:r w:rsidRPr="00367DFA">
        <w:rPr>
          <w:rFonts w:eastAsia="Calibri"/>
          <w:b/>
          <w:iCs/>
          <w:u w:val="single"/>
        </w:rPr>
        <w:t>only perpetuates environmental harm</w:t>
      </w:r>
      <w:r w:rsidRPr="00367DFA">
        <w:rPr>
          <w:rFonts w:eastAsia="Calibri"/>
          <w:u w:val="single"/>
        </w:rPr>
        <w:t>.</w:t>
      </w:r>
      <w:r w:rsidRPr="00367DFA">
        <w:rPr>
          <w:rFonts w:eastAsia="Calibri"/>
          <w:sz w:val="16"/>
        </w:rPr>
        <w:t xml:space="preserve"> Furthermore, </w:t>
      </w:r>
      <w:r w:rsidRPr="00367DFA">
        <w:rPr>
          <w:rFonts w:eastAsia="Calibri"/>
          <w:u w:val="single"/>
        </w:rPr>
        <w:t>subsidizing and incentivizing renewable energy stops far short of actually combating the fossil fuel industry</w:t>
      </w:r>
      <w:r w:rsidRPr="00367DFA">
        <w:rPr>
          <w:rFonts w:eastAsia="Calibr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367DFA">
        <w:rPr>
          <w:rFonts w:eastAsia="Calibri"/>
          <w:u w:val="single"/>
        </w:rPr>
        <w:t xml:space="preserve">development of </w:t>
      </w:r>
      <w:r w:rsidRPr="00367DFA">
        <w:rPr>
          <w:rFonts w:eastAsia="Calibri"/>
          <w:highlight w:val="green"/>
          <w:u w:val="single"/>
        </w:rPr>
        <w:t>high-tech</w:t>
      </w:r>
      <w:r w:rsidRPr="00367DFA">
        <w:rPr>
          <w:rFonts w:eastAsia="Calibri"/>
          <w:u w:val="single"/>
        </w:rPr>
        <w:t xml:space="preserve"> energy </w:t>
      </w:r>
      <w:r w:rsidRPr="00367DFA">
        <w:rPr>
          <w:rFonts w:eastAsia="Calibri"/>
          <w:highlight w:val="green"/>
          <w:u w:val="single"/>
        </w:rPr>
        <w:t>infrastructure</w:t>
      </w:r>
      <w:r w:rsidRPr="00367DFA">
        <w:rPr>
          <w:rFonts w:eastAsia="Calibri"/>
          <w:u w:val="single"/>
        </w:rPr>
        <w:t xml:space="preserve"> and </w:t>
      </w:r>
      <w:r w:rsidRPr="00367DFA">
        <w:rPr>
          <w:rFonts w:eastAsia="Calibri"/>
          <w:sz w:val="16"/>
        </w:rPr>
        <w:t xml:space="preserve">the development of </w:t>
      </w:r>
      <w:r w:rsidRPr="00367DFA">
        <w:rPr>
          <w:rFonts w:eastAsia="Calibri"/>
          <w:u w:val="single"/>
        </w:rPr>
        <w:t>low</w:t>
      </w:r>
      <w:r w:rsidRPr="00367DFA">
        <w:rPr>
          <w:rFonts w:eastAsia="Calibri"/>
          <w:sz w:val="16"/>
        </w:rPr>
        <w:t xml:space="preserve"> or zero </w:t>
      </w:r>
      <w:r w:rsidRPr="00367DFA">
        <w:rPr>
          <w:rFonts w:eastAsia="Calibri"/>
          <w:u w:val="single"/>
        </w:rPr>
        <w:t xml:space="preserve">emission transportation </w:t>
      </w:r>
      <w:r w:rsidRPr="00367DFA">
        <w:rPr>
          <w:rFonts w:eastAsia="Calibri"/>
          <w:highlight w:val="green"/>
          <w:u w:val="single"/>
        </w:rPr>
        <w:t>requires</w:t>
      </w:r>
      <w:r w:rsidRPr="00367DFA">
        <w:rPr>
          <w:rFonts w:eastAsia="Calibri"/>
          <w:sz w:val="16"/>
        </w:rPr>
        <w:t xml:space="preserve"> the import of </w:t>
      </w:r>
      <w:r w:rsidRPr="00367DFA">
        <w:rPr>
          <w:rFonts w:eastAsia="Calibri"/>
          <w:highlight w:val="green"/>
          <w:u w:val="single"/>
        </w:rPr>
        <w:t>raw material</w:t>
      </w:r>
      <w:r w:rsidRPr="00367DFA">
        <w:rPr>
          <w:rFonts w:eastAsia="Calibri"/>
          <w:u w:val="single"/>
        </w:rPr>
        <w:t xml:space="preserve"> and rare earth minerals which the United States can only access because </w:t>
      </w:r>
      <w:r w:rsidRPr="00367DFA">
        <w:rPr>
          <w:rFonts w:eastAsia="Calibri"/>
          <w:highlight w:val="green"/>
          <w:u w:val="single"/>
        </w:rPr>
        <w:t>of the imperial division of the Global South.</w:t>
      </w:r>
      <w:r w:rsidRPr="00367DFA">
        <w:rPr>
          <w:rFonts w:eastAsia="Calibri"/>
          <w:sz w:val="16"/>
        </w:rPr>
        <w:t xml:space="preserve"> This imperial division of the world </w:t>
      </w:r>
      <w:r w:rsidRPr="00367DFA">
        <w:rPr>
          <w:rFonts w:eastAsia="Calibri"/>
          <w:u w:val="single"/>
        </w:rPr>
        <w:t xml:space="preserve">requires </w:t>
      </w:r>
      <w:r w:rsidRPr="00367DFA">
        <w:rPr>
          <w:rFonts w:eastAsia="Calibri"/>
          <w:highlight w:val="green"/>
          <w:u w:val="single"/>
        </w:rPr>
        <w:t xml:space="preserve">constant </w:t>
      </w:r>
      <w:r w:rsidRPr="00367DFA">
        <w:rPr>
          <w:rFonts w:eastAsia="Calibri"/>
          <w:b/>
          <w:iCs/>
          <w:highlight w:val="green"/>
          <w:u w:val="single"/>
        </w:rPr>
        <w:t>militarism</w:t>
      </w:r>
      <w:r w:rsidRPr="00367DFA">
        <w:rPr>
          <w:rFonts w:eastAsia="Calibri"/>
          <w:highlight w:val="green"/>
          <w:u w:val="single"/>
        </w:rPr>
        <w:t xml:space="preserve"> from</w:t>
      </w:r>
      <w:r w:rsidRPr="00367DFA">
        <w:rPr>
          <w:rFonts w:eastAsia="Calibri"/>
          <w:sz w:val="16"/>
        </w:rPr>
        <w:t xml:space="preserve"> the </w:t>
      </w:r>
      <w:r w:rsidRPr="00367DFA">
        <w:rPr>
          <w:rFonts w:eastAsia="Calibri"/>
          <w:u w:val="single"/>
        </w:rPr>
        <w:t>imperial core nations</w:t>
      </w:r>
      <w:r w:rsidRPr="00367DFA">
        <w:rPr>
          <w:rFonts w:eastAsia="Calibri"/>
          <w:sz w:val="16"/>
        </w:rPr>
        <w:t xml:space="preserve">, and as Lenin demonstrates in Imperialism: The Highest Stage of Capitalism, </w:t>
      </w:r>
      <w:r w:rsidRPr="00367DFA">
        <w:rPr>
          <w:rFonts w:eastAsia="Calibri"/>
          <w:u w:val="single"/>
        </w:rPr>
        <w:t xml:space="preserve">facilitates </w:t>
      </w:r>
      <w:r w:rsidRPr="00367DFA">
        <w:rPr>
          <w:rFonts w:eastAsia="Calibri"/>
          <w:b/>
          <w:iCs/>
          <w:u w:val="single"/>
        </w:rPr>
        <w:t xml:space="preserve">constant </w:t>
      </w:r>
      <w:r w:rsidRPr="00367DFA">
        <w:rPr>
          <w:rFonts w:eastAsia="Calibri"/>
          <w:b/>
          <w:iCs/>
          <w:highlight w:val="green"/>
          <w:u w:val="single"/>
        </w:rPr>
        <w:t>warfare</w:t>
      </w:r>
      <w:r w:rsidRPr="00367DFA">
        <w:rPr>
          <w:rFonts w:eastAsia="Calibri"/>
          <w:highlight w:val="green"/>
          <w:u w:val="single"/>
        </w:rPr>
        <w:t xml:space="preserve"> as imperial states compete for </w:t>
      </w:r>
      <w:r w:rsidRPr="00367DFA">
        <w:rPr>
          <w:rFonts w:eastAsia="Calibri"/>
          <w:b/>
          <w:iCs/>
          <w:highlight w:val="green"/>
          <w:u w:val="single"/>
        </w:rPr>
        <w:t>spheres of influence</w:t>
      </w:r>
      <w:r w:rsidRPr="00367DFA">
        <w:rPr>
          <w:rFonts w:eastAsia="Calibri"/>
          <w:highlight w:val="green"/>
          <w:u w:val="single"/>
        </w:rPr>
        <w:t xml:space="preserve"> in order to facilitate cheap resource extraction</w:t>
      </w:r>
      <w:r w:rsidRPr="00367DFA">
        <w:rPr>
          <w:rFonts w:eastAsia="Calibri"/>
          <w:sz w:val="16"/>
        </w:rPr>
        <w:t xml:space="preserve">. </w:t>
      </w:r>
      <w:r w:rsidRPr="00367DFA">
        <w:rPr>
          <w:rFonts w:eastAsia="Calibri"/>
          <w:u w:val="single"/>
        </w:rPr>
        <w:t>The US military</w:t>
      </w:r>
      <w:r w:rsidRPr="00367DFA">
        <w:rPr>
          <w:rFonts w:eastAsia="Calibri"/>
          <w:sz w:val="16"/>
        </w:rPr>
        <w:t xml:space="preserve">, one of many imperialist forces, </w:t>
      </w:r>
      <w:r w:rsidRPr="00367DFA">
        <w:rPr>
          <w:rFonts w:eastAsia="Calibri"/>
          <w:u w:val="single"/>
        </w:rPr>
        <w:t>is the single largest user of petroleum</w:t>
      </w:r>
      <w:r w:rsidRPr="00367DFA">
        <w:rPr>
          <w:rFonts w:eastAsia="Calibri"/>
          <w:sz w:val="16"/>
        </w:rPr>
        <w:t xml:space="preserve">, and </w:t>
      </w:r>
      <w:r w:rsidRPr="00367DFA">
        <w:rPr>
          <w:rFonts w:eastAsia="Calibri"/>
          <w:u w:val="single"/>
        </w:rPr>
        <w:t>one of its main functions is to ensure oil access for the United States</w:t>
      </w:r>
      <w:r w:rsidRPr="00367DFA">
        <w:rPr>
          <w:rFonts w:eastAsia="Calibri"/>
          <w:b/>
          <w:u w:val="single"/>
        </w:rPr>
        <w:t>. Without challenging this imperialist division of the world and the role of the United States military in upholding it, the Green New Deal fails even further to challenge the underlying causes of climate change.</w:t>
      </w:r>
      <w:r w:rsidRPr="00367DFA">
        <w:rPr>
          <w:rFonts w:eastAsia="Calibri"/>
          <w:sz w:val="16"/>
        </w:rPr>
        <w:t xml:space="preserv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367DFA">
        <w:rPr>
          <w:rFonts w:eastAsia="Calibri"/>
          <w:u w:val="single"/>
        </w:rPr>
        <w:t xml:space="preserve">capitalists are not going to save us, and </w:t>
      </w:r>
      <w:r w:rsidRPr="00367DFA">
        <w:rPr>
          <w:rFonts w:eastAsia="Calibri"/>
          <w:b/>
          <w:iCs/>
          <w:u w:val="single"/>
        </w:rPr>
        <w:t xml:space="preserve">if we don’t find a way to save ourselves, </w:t>
      </w:r>
      <w:r w:rsidRPr="00367DFA">
        <w:rPr>
          <w:rFonts w:eastAsia="Calibri"/>
          <w:b/>
          <w:iCs/>
          <w:highlight w:val="green"/>
          <w:u w:val="single"/>
        </w:rPr>
        <w:t>the collapse of human civilization is a real possibility.</w:t>
      </w:r>
      <w:r w:rsidRPr="00367DFA">
        <w:rPr>
          <w:rFonts w:eastAsia="Calibri"/>
          <w:sz w:val="16"/>
        </w:rPr>
        <w:t xml:space="preserve"> The pressing question we now face is: </w:t>
      </w:r>
      <w:r w:rsidRPr="00367DFA">
        <w:rPr>
          <w:rFonts w:eastAsia="Calibri"/>
          <w:b/>
          <w:iCs/>
          <w:u w:val="single"/>
        </w:rPr>
        <w:t xml:space="preserve">how are we going to save ourselves? </w:t>
      </w:r>
      <w:r w:rsidRPr="00367DFA">
        <w:rPr>
          <w:rFonts w:eastAsia="Calibri"/>
          <w:sz w:val="16"/>
        </w:rPr>
        <w:t xml:space="preserve">Revolution and Dual Power If capitalism will not be able to resolve the current encroaching climate crisis, </w:t>
      </w:r>
      <w:r w:rsidRPr="00367DFA">
        <w:rPr>
          <w:rFonts w:eastAsia="Calibri"/>
          <w:u w:val="single"/>
        </w:rPr>
        <w:t>we must find a way to organize outside the confines of capitalist institutions, towards the end of overthrowing capitalism</w:t>
      </w:r>
      <w:r w:rsidRPr="00367DFA">
        <w:rPr>
          <w:rFonts w:eastAsia="Calibri"/>
          <w:sz w:val="16"/>
        </w:rPr>
        <w:t xml:space="preserve">. If the Democratic Socialists of America backed candidates cannot offer real anti-capitalist solutions through the capitalist state, we should be skeptical of the possibility for any socialist organization doing so. </w:t>
      </w:r>
      <w:r w:rsidRPr="00367DFA">
        <w:rPr>
          <w:rFonts w:eastAsia="Calibri"/>
          <w:u w:val="single"/>
        </w:rPr>
        <w:t>The DSA is far larger and</w:t>
      </w:r>
      <w:r w:rsidRPr="00367DFA">
        <w:rPr>
          <w:rFonts w:eastAsia="Calibri"/>
          <w:sz w:val="16"/>
        </w:rPr>
        <w:t xml:space="preserve"> far more </w:t>
      </w:r>
      <w:r w:rsidRPr="00367DFA">
        <w:rPr>
          <w:rFonts w:eastAsia="Calibri"/>
          <w:u w:val="single"/>
        </w:rPr>
        <w:t>well funded than any</w:t>
      </w:r>
      <w:r w:rsidRPr="00367DFA">
        <w:rPr>
          <w:rFonts w:eastAsia="Calibri"/>
          <w:sz w:val="16"/>
        </w:rPr>
        <w:t xml:space="preserve"> of the </w:t>
      </w:r>
      <w:r w:rsidRPr="00367DFA">
        <w:rPr>
          <w:rFonts w:eastAsia="Calibri"/>
          <w:u w:val="single"/>
        </w:rPr>
        <w:t xml:space="preserve">other socialist organizations </w:t>
      </w:r>
      <w:r w:rsidRPr="00367DFA">
        <w:rPr>
          <w:rFonts w:eastAsia="Calibri"/>
          <w:sz w:val="16"/>
        </w:rPr>
        <w:t xml:space="preserve">in the United States, </w:t>
      </w:r>
      <w:r w:rsidRPr="00367DFA">
        <w:rPr>
          <w:rFonts w:eastAsia="Calibri"/>
          <w:u w:val="single"/>
        </w:rPr>
        <w:t>and</w:t>
      </w:r>
      <w:r w:rsidRPr="00367DFA">
        <w:rPr>
          <w:rFonts w:eastAsia="Calibri"/>
          <w:sz w:val="16"/>
        </w:rPr>
        <w:t xml:space="preserve"> they have </w:t>
      </w:r>
      <w:r w:rsidRPr="00367DFA">
        <w:rPr>
          <w:rFonts w:eastAsia="Calibri"/>
          <w:u w:val="single"/>
        </w:rPr>
        <w:t>failed to produce anything more revolutionary than the Green New Deal</w:t>
      </w:r>
      <w:r w:rsidRPr="00367DFA">
        <w:rPr>
          <w:rFonts w:eastAsia="Calibri"/>
          <w:sz w:val="16"/>
        </w:rPr>
        <w:t xml:space="preserve">. </w:t>
      </w:r>
      <w:r w:rsidRPr="00367DFA">
        <w:rPr>
          <w:rFonts w:eastAsia="Calibri"/>
          <w:u w:val="single"/>
        </w:rPr>
        <w:t xml:space="preserve">We have to abandon the idea that electoral strategy will be sufficient to resolve the underlying causes of this crisis within 12 years. </w:t>
      </w:r>
      <w:r w:rsidRPr="00367DFA">
        <w:rPr>
          <w:rFonts w:eastAsia="Calibri"/>
          <w:sz w:val="16"/>
        </w:rPr>
        <w:t xml:space="preserve">While many radicals call for revolution instead of reform, the </w:t>
      </w:r>
      <w:r w:rsidRPr="00367DFA">
        <w:rPr>
          <w:rFonts w:eastAsia="Calibri"/>
          <w:u w:val="single"/>
        </w:rPr>
        <w:t>reformists</w:t>
      </w:r>
      <w:r w:rsidRPr="00367DFA">
        <w:rPr>
          <w:rFonts w:eastAsia="Calibri"/>
          <w:sz w:val="16"/>
        </w:rPr>
        <w:t xml:space="preserve"> often </w:t>
      </w:r>
      <w:r w:rsidRPr="00367DFA">
        <w:rPr>
          <w:rFonts w:eastAsia="Calibri"/>
          <w:u w:val="single"/>
        </w:rPr>
        <w:t>raise the same response</w:t>
      </w:r>
      <w:r w:rsidRPr="00367DFA">
        <w:rPr>
          <w:rFonts w:eastAsia="Calibri"/>
          <w:sz w:val="16"/>
        </w:rPr>
        <w:t xml:space="preserve">: revolution is well and good, but </w:t>
      </w:r>
      <w:r w:rsidRPr="00367DFA">
        <w:rPr>
          <w:rFonts w:eastAsia="Calibri"/>
          <w:u w:val="single"/>
        </w:rPr>
        <w:t>what are you going to do in the mean time?</w:t>
      </w:r>
      <w:r w:rsidRPr="00367DFA">
        <w:rPr>
          <w:rFonts w:eastAsia="Calibr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367DFA">
        <w:rPr>
          <w:rFonts w:eastAsia="Calibri"/>
          <w:u w:val="single"/>
        </w:rPr>
        <w:t>we have much work to be done before a revolutionary strategy can be enacted.</w:t>
      </w:r>
      <w:r w:rsidRPr="00367DFA">
        <w:rPr>
          <w:rFonts w:eastAsia="Calibri"/>
          <w:sz w:val="16"/>
        </w:rPr>
        <w:t xml:space="preserve"> This is a hard truth, but it is true. Much of </w:t>
      </w:r>
      <w:r w:rsidRPr="00367DFA">
        <w:rPr>
          <w:rFonts w:eastAsia="Calibri"/>
          <w:u w:val="single"/>
        </w:rPr>
        <w:t>the left has sought to ignore this truth by embracing adventurism and violent protest theatrics, in the</w:t>
      </w:r>
      <w:r w:rsidRPr="00367DFA">
        <w:rPr>
          <w:rFonts w:eastAsia="Calibri"/>
          <w:sz w:val="16"/>
        </w:rPr>
        <w:t xml:space="preserve"> vain </w:t>
      </w:r>
      <w:r w:rsidRPr="00367DFA">
        <w:rPr>
          <w:rFonts w:eastAsia="Calibri"/>
          <w:u w:val="single"/>
        </w:rPr>
        <w:t>hope of sparking</w:t>
      </w:r>
      <w:r w:rsidRPr="00367DFA">
        <w:rPr>
          <w:rFonts w:eastAsia="Calibri"/>
          <w:sz w:val="16"/>
        </w:rPr>
        <w:t xml:space="preserve"> revolutionary </w:t>
      </w:r>
      <w:r w:rsidRPr="00367DFA">
        <w:rPr>
          <w:rFonts w:eastAsia="Calibri"/>
          <w:u w:val="single"/>
        </w:rPr>
        <w:t>momentum</w:t>
      </w:r>
      <w:r w:rsidRPr="00367DFA">
        <w:rPr>
          <w:rFonts w:eastAsia="Calibri"/>
          <w:sz w:val="16"/>
        </w:rPr>
        <w:t xml:space="preserve"> which does not currently exist. </w:t>
      </w:r>
      <w:r w:rsidRPr="00367DFA">
        <w:rPr>
          <w:rFonts w:eastAsia="Calibri"/>
          <w:u w:val="single"/>
        </w:rPr>
        <w:t xml:space="preserve">If this is the core strategy of the socialist left, </w:t>
      </w:r>
      <w:r w:rsidRPr="00367DFA">
        <w:rPr>
          <w:rFonts w:eastAsia="Calibri"/>
          <w:b/>
          <w:iCs/>
          <w:u w:val="single"/>
        </w:rPr>
        <w:t>we will accomplish nothing in the next 12 years</w:t>
      </w:r>
      <w:r w:rsidRPr="00367DFA">
        <w:rPr>
          <w:rFonts w:eastAsia="Calibr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367DFA">
        <w:rPr>
          <w:rFonts w:eastAsia="Calibri"/>
          <w:highlight w:val="green"/>
          <w:u w:val="single"/>
        </w:rPr>
        <w:t>We must</w:t>
      </w:r>
      <w:r w:rsidRPr="00367DFA">
        <w:rPr>
          <w:rFonts w:eastAsia="Calibri"/>
          <w:sz w:val="16"/>
        </w:rPr>
        <w:t xml:space="preserve"> instead, </w:t>
      </w:r>
      <w:r w:rsidRPr="00367DFA">
        <w:rPr>
          <w:rFonts w:eastAsia="Calibri"/>
          <w:highlight w:val="green"/>
          <w:u w:val="single"/>
        </w:rPr>
        <w:t>build a movement</w:t>
      </w:r>
      <w:r w:rsidRPr="00367DFA">
        <w:rPr>
          <w:rFonts w:eastAsia="Calibri"/>
          <w:sz w:val="16"/>
        </w:rPr>
        <w:t xml:space="preserve">, and </w:t>
      </w:r>
      <w:r w:rsidRPr="00367DFA">
        <w:rPr>
          <w:rFonts w:eastAsia="Calibri"/>
          <w:highlight w:val="green"/>
          <w:u w:val="single"/>
        </w:rPr>
        <w:t>with</w:t>
      </w:r>
      <w:r w:rsidRPr="00367DFA">
        <w:rPr>
          <w:rFonts w:eastAsia="Calibri"/>
          <w:sz w:val="16"/>
        </w:rPr>
        <w:t xml:space="preserve"> it we must build </w:t>
      </w:r>
      <w:r w:rsidRPr="00367DFA">
        <w:rPr>
          <w:rFonts w:eastAsia="Calibri"/>
          <w:highlight w:val="green"/>
          <w:u w:val="single"/>
        </w:rPr>
        <w:t>infrastructure which can survive revolution and provide a framework for socialist development</w:t>
      </w:r>
      <w:r w:rsidRPr="00367DFA">
        <w:rPr>
          <w:rFonts w:eastAsia="Calibri"/>
          <w:sz w:val="16"/>
        </w:rPr>
        <w:t xml:space="preserve">. </w:t>
      </w:r>
      <w:r w:rsidRPr="00367DFA">
        <w:rPr>
          <w:rFonts w:eastAsia="Calibri"/>
          <w:u w:val="single"/>
        </w:rPr>
        <w:t xml:space="preserve">Dual power is tooled towards this project best. </w:t>
      </w:r>
      <w:r w:rsidRPr="00367DFA">
        <w:rPr>
          <w:rFonts w:eastAsia="Calibri"/>
          <w:b/>
          <w:iCs/>
          <w:highlight w:val="green"/>
          <w:u w:val="single"/>
        </w:rPr>
        <w:t>The Marxist Center</w:t>
      </w:r>
      <w:r w:rsidRPr="00367DFA">
        <w:rPr>
          <w:rFonts w:eastAsia="Calibri"/>
          <w:u w:val="single"/>
        </w:rPr>
        <w:t xml:space="preserve"> network </w:t>
      </w:r>
      <w:r w:rsidRPr="00367DFA">
        <w:rPr>
          <w:rFonts w:eastAsia="Calibri"/>
          <w:highlight w:val="green"/>
          <w:u w:val="single"/>
        </w:rPr>
        <w:t>has done</w:t>
      </w:r>
      <w:r w:rsidRPr="00367DFA">
        <w:rPr>
          <w:rFonts w:eastAsia="Calibri"/>
          <w:u w:val="single"/>
        </w:rPr>
        <w:t xml:space="preserve"> an impressive amount of </w:t>
      </w:r>
      <w:r w:rsidRPr="00367DFA">
        <w:rPr>
          <w:rFonts w:eastAsia="Calibri"/>
          <w:highlight w:val="green"/>
          <w:u w:val="single"/>
        </w:rPr>
        <w:t>work developing socialist institutions</w:t>
      </w:r>
      <w:r w:rsidRPr="00367DFA">
        <w:rPr>
          <w:rFonts w:eastAsia="Calibri"/>
          <w:u w:val="single"/>
        </w:rPr>
        <w:t xml:space="preserve"> across the US</w:t>
      </w:r>
      <w:r w:rsidRPr="00367DFA">
        <w:rPr>
          <w:rFonts w:eastAsia="Calibri"/>
          <w:sz w:val="16"/>
        </w:rPr>
        <w:t xml:space="preserve">, largely </w:t>
      </w:r>
      <w:r w:rsidRPr="00367DFA">
        <w:rPr>
          <w:rFonts w:eastAsia="Calibri"/>
          <w:highlight w:val="green"/>
          <w:u w:val="single"/>
        </w:rPr>
        <w:t xml:space="preserve">through </w:t>
      </w:r>
      <w:r w:rsidRPr="00367DFA">
        <w:rPr>
          <w:rFonts w:eastAsia="Calibri"/>
          <w:b/>
          <w:iCs/>
          <w:highlight w:val="green"/>
          <w:u w:val="single"/>
        </w:rPr>
        <w:t>tenants organizing</w:t>
      </w:r>
      <w:r w:rsidRPr="00367DFA">
        <w:rPr>
          <w:rFonts w:eastAsia="Calibri"/>
          <w:u w:val="single"/>
        </w:rPr>
        <w:t xml:space="preserve"> </w:t>
      </w:r>
      <w:r w:rsidRPr="00367DFA">
        <w:rPr>
          <w:rFonts w:eastAsia="Calibri"/>
          <w:highlight w:val="green"/>
          <w:u w:val="single"/>
        </w:rPr>
        <w:t xml:space="preserve">and </w:t>
      </w:r>
      <w:r w:rsidRPr="00367DFA">
        <w:rPr>
          <w:rFonts w:eastAsia="Calibri"/>
          <w:b/>
          <w:iCs/>
          <w:highlight w:val="green"/>
          <w:u w:val="single"/>
        </w:rPr>
        <w:t>serve the people programs</w:t>
      </w:r>
      <w:r w:rsidRPr="00367DFA">
        <w:rPr>
          <w:rFonts w:eastAsia="Calibri"/>
          <w:sz w:val="16"/>
          <w:highlight w:val="green"/>
        </w:rPr>
        <w:t>.</w:t>
      </w:r>
      <w:r w:rsidRPr="00367DFA">
        <w:rPr>
          <w:rFonts w:eastAsia="Calibri"/>
          <w:sz w:val="16"/>
        </w:rPr>
        <w:t xml:space="preserve"> The </w:t>
      </w:r>
      <w:r w:rsidRPr="00367DFA">
        <w:rPr>
          <w:rFonts w:eastAsia="Calibri"/>
          <w:u w:val="single"/>
        </w:rPr>
        <w:t>left wing factions within the DSA</w:t>
      </w:r>
      <w:r w:rsidRPr="00367DFA">
        <w:rPr>
          <w:rFonts w:eastAsia="Calibri"/>
          <w:sz w:val="16"/>
        </w:rPr>
        <w:t xml:space="preserve"> itself have also begun to </w:t>
      </w:r>
      <w:r w:rsidRPr="00367DFA">
        <w:rPr>
          <w:rFonts w:eastAsia="Calibri"/>
          <w:u w:val="single"/>
        </w:rPr>
        <w:t xml:space="preserve">develop </w:t>
      </w:r>
      <w:r w:rsidRPr="00367DFA">
        <w:rPr>
          <w:rFonts w:eastAsia="Calibri"/>
          <w:b/>
          <w:iCs/>
          <w:u w:val="single"/>
        </w:rPr>
        <w:t>mutual aid programs</w:t>
      </w:r>
      <w:r w:rsidRPr="00367DFA">
        <w:rPr>
          <w:rFonts w:eastAsia="Calibri"/>
          <w:u w:val="single"/>
        </w:rPr>
        <w:t xml:space="preserve"> that could be useful for dual power strategy</w:t>
      </w:r>
      <w:r w:rsidRPr="00367DFA">
        <w:rPr>
          <w:rFonts w:eastAsia="Calibri"/>
          <w:sz w:val="16"/>
        </w:rPr>
        <w:t xml:space="preserve">. </w:t>
      </w:r>
      <w:r w:rsidRPr="00367DFA">
        <w:rPr>
          <w:rFonts w:eastAsia="Calibri"/>
          <w:u w:val="single"/>
        </w:rPr>
        <w:t xml:space="preserve">At the same time, </w:t>
      </w:r>
      <w:r w:rsidRPr="00367DFA">
        <w:rPr>
          <w:rFonts w:eastAsia="Calibri"/>
          <w:b/>
          <w:iCs/>
          <w:u w:val="single"/>
        </w:rPr>
        <w:t xml:space="preserve">mutual </w:t>
      </w:r>
      <w:r w:rsidRPr="00367DFA">
        <w:rPr>
          <w:rFonts w:eastAsia="Calibri"/>
          <w:b/>
          <w:iCs/>
          <w:highlight w:val="green"/>
          <w:u w:val="single"/>
        </w:rPr>
        <w:t>aid is not enough</w:t>
      </w:r>
      <w:r w:rsidRPr="00367DFA">
        <w:rPr>
          <w:rFonts w:eastAsia="Calibri"/>
          <w:u w:val="single"/>
        </w:rPr>
        <w:t xml:space="preserve">. </w:t>
      </w:r>
      <w:r w:rsidRPr="00367DFA">
        <w:rPr>
          <w:rFonts w:eastAsia="Calibri"/>
          <w:highlight w:val="green"/>
          <w:u w:val="single"/>
        </w:rPr>
        <w:t>We cannot</w:t>
      </w:r>
      <w:r w:rsidRPr="00367DFA">
        <w:rPr>
          <w:rFonts w:eastAsia="Calibri"/>
          <w:u w:val="single"/>
        </w:rPr>
        <w:t xml:space="preserve"> </w:t>
      </w:r>
      <w:r w:rsidRPr="00367DFA">
        <w:rPr>
          <w:rFonts w:eastAsia="Calibri"/>
          <w:highlight w:val="green"/>
          <w:u w:val="single"/>
        </w:rPr>
        <w:t>simply</w:t>
      </w:r>
      <w:r w:rsidRPr="00367DFA">
        <w:rPr>
          <w:rFonts w:eastAsia="Calibri"/>
          <w:u w:val="single"/>
        </w:rPr>
        <w:t xml:space="preserve"> build these institutions as a reform to </w:t>
      </w:r>
      <w:r w:rsidRPr="00367DFA">
        <w:rPr>
          <w:rFonts w:eastAsia="Calibri"/>
          <w:highlight w:val="green"/>
          <w:u w:val="single"/>
        </w:rPr>
        <w:t>make capitalism more survivable</w:t>
      </w:r>
      <w:r w:rsidRPr="00367DFA">
        <w:rPr>
          <w:rFonts w:eastAsia="Calibri"/>
          <w:u w:val="single"/>
        </w:rPr>
        <w:t>.</w:t>
      </w:r>
      <w:r w:rsidRPr="00367DFA">
        <w:rPr>
          <w:rFonts w:eastAsia="Calibri"/>
          <w:sz w:val="16"/>
        </w:rPr>
        <w:t xml:space="preserve"> Rather, </w:t>
      </w:r>
      <w:r w:rsidRPr="00367DFA">
        <w:rPr>
          <w:rFonts w:eastAsia="Calibri"/>
          <w:highlight w:val="green"/>
          <w:u w:val="single"/>
        </w:rPr>
        <w:t xml:space="preserve">we must make these institutions part of a </w:t>
      </w:r>
      <w:r w:rsidRPr="00367DFA">
        <w:rPr>
          <w:rFonts w:eastAsia="Calibri"/>
          <w:b/>
          <w:iCs/>
          <w:highlight w:val="green"/>
          <w:u w:val="single"/>
        </w:rPr>
        <w:t>broader revolutionary movement</w:t>
      </w:r>
      <w:r w:rsidRPr="00367DFA">
        <w:rPr>
          <w:rFonts w:eastAsia="Calibri"/>
          <w:u w:val="single"/>
        </w:rPr>
        <w:t xml:space="preserve"> and</w:t>
      </w:r>
      <w:r w:rsidRPr="00367DFA">
        <w:rPr>
          <w:rFonts w:eastAsia="Calibri"/>
          <w:sz w:val="16"/>
        </w:rPr>
        <w:t xml:space="preserve"> </w:t>
      </w:r>
      <w:r w:rsidRPr="00367DFA">
        <w:rPr>
          <w:rFonts w:eastAsia="Calibri"/>
          <w:u w:val="single"/>
        </w:rPr>
        <w:t>they ought to function as a material prefiguration to a socialist society and economy</w:t>
      </w:r>
      <w:r w:rsidRPr="00367DFA">
        <w:rPr>
          <w:rFonts w:eastAsia="Calibri"/>
          <w:sz w:val="16"/>
        </w:rPr>
        <w:t xml:space="preserve">. The institutions we build as </w:t>
      </w:r>
      <w:r w:rsidRPr="00367DFA">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367DFA">
        <w:rPr>
          <w:rFonts w:eastAsia="Calibri"/>
          <w:sz w:val="16"/>
        </w:rPr>
        <w:t xml:space="preserve">To accomplish this goal, </w:t>
      </w:r>
      <w:r w:rsidRPr="00367DFA">
        <w:rPr>
          <w:rFonts w:eastAsia="Calibri"/>
          <w:highlight w:val="green"/>
          <w:u w:val="single"/>
        </w:rPr>
        <w:t>we</w:t>
      </w:r>
      <w:r w:rsidRPr="00367DFA">
        <w:rPr>
          <w:rFonts w:eastAsia="Calibri"/>
          <w:u w:val="single"/>
        </w:rPr>
        <w:t xml:space="preserve"> </w:t>
      </w:r>
      <w:r w:rsidRPr="00367DFA">
        <w:rPr>
          <w:rFonts w:eastAsia="Calibri"/>
          <w:highlight w:val="green"/>
          <w:u w:val="single"/>
        </w:rPr>
        <w:t>cannot simply declare</w:t>
      </w:r>
      <w:r w:rsidRPr="00367DFA">
        <w:rPr>
          <w:rFonts w:eastAsia="Calibri"/>
          <w:u w:val="single"/>
        </w:rPr>
        <w:t xml:space="preserve"> these </w:t>
      </w:r>
      <w:r w:rsidRPr="00367DFA">
        <w:rPr>
          <w:rFonts w:eastAsia="Calibri"/>
          <w:highlight w:val="green"/>
          <w:u w:val="single"/>
        </w:rPr>
        <w:t>institutions to be revolutionary</w:t>
      </w:r>
      <w:r w:rsidRPr="00367DFA">
        <w:rPr>
          <w:rFonts w:eastAsia="Calibri"/>
          <w:sz w:val="16"/>
        </w:rPr>
        <w:t xml:space="preserve">. Rather </w:t>
      </w:r>
      <w:r w:rsidRPr="00367DFA">
        <w:rPr>
          <w:rFonts w:eastAsia="Calibri"/>
          <w:b/>
          <w:iCs/>
          <w:highlight w:val="green"/>
          <w:u w:val="single"/>
        </w:rPr>
        <w:t>they have to be linked together through an</w:t>
      </w:r>
      <w:r w:rsidRPr="00367DFA">
        <w:rPr>
          <w:rFonts w:eastAsia="Calibri"/>
          <w:b/>
          <w:iCs/>
          <w:u w:val="single"/>
        </w:rPr>
        <w:t xml:space="preserve"> actual </w:t>
      </w:r>
      <w:r w:rsidRPr="00367DFA">
        <w:rPr>
          <w:rFonts w:eastAsia="Calibri"/>
          <w:b/>
          <w:iCs/>
          <w:highlight w:val="green"/>
          <w:u w:val="single"/>
        </w:rPr>
        <w:t>revolutionary movement working towards revolutionary ends</w:t>
      </w:r>
      <w:r w:rsidRPr="00367DFA">
        <w:rPr>
          <w:rFonts w:eastAsia="Calibri"/>
          <w:sz w:val="16"/>
        </w:rPr>
        <w:t xml:space="preserve">. </w:t>
      </w:r>
      <w:r w:rsidRPr="00367DFA">
        <w:rPr>
          <w:rFonts w:eastAsia="Calibri"/>
          <w:highlight w:val="green"/>
          <w:u w:val="single"/>
        </w:rPr>
        <w:t>This means</w:t>
      </w:r>
      <w:r w:rsidRPr="00367DFA">
        <w:rPr>
          <w:rFonts w:eastAsia="Calibri"/>
          <w:u w:val="single"/>
        </w:rPr>
        <w:t xml:space="preserve"> that dual power institutions cannot exist as ends in and of themselves, nor can </w:t>
      </w:r>
      <w:r w:rsidRPr="00367DFA">
        <w:rPr>
          <w:rFonts w:eastAsia="Calibri"/>
          <w:b/>
          <w:bCs/>
          <w:highlight w:val="green"/>
          <w:u w:val="single"/>
        </w:rPr>
        <w:t xml:space="preserve">abstract notions of mutual aid </w:t>
      </w:r>
      <w:r w:rsidRPr="00367DFA">
        <w:rPr>
          <w:rFonts w:eastAsia="Calibri"/>
          <w:highlight w:val="green"/>
          <w:u w:val="single"/>
        </w:rPr>
        <w:t>cannot be conceptualized as an end in itself</w:t>
      </w:r>
      <w:r w:rsidRPr="00367DFA">
        <w:rPr>
          <w:rFonts w:eastAsia="Calibri"/>
          <w:sz w:val="16"/>
          <w:highlight w:val="green"/>
        </w:rPr>
        <w:t xml:space="preserve">. </w:t>
      </w:r>
      <w:r w:rsidRPr="00367DFA">
        <w:rPr>
          <w:rFonts w:eastAsia="Calibri"/>
          <w:highlight w:val="green"/>
          <w:u w:val="single"/>
        </w:rPr>
        <w:t>The</w:t>
      </w:r>
      <w:r w:rsidRPr="00367DFA">
        <w:rPr>
          <w:rFonts w:eastAsia="Calibri"/>
          <w:u w:val="single"/>
        </w:rPr>
        <w:t xml:space="preserve"> explicit </w:t>
      </w:r>
      <w:r w:rsidRPr="00367DFA">
        <w:rPr>
          <w:rFonts w:eastAsia="Calibri"/>
          <w:highlight w:val="green"/>
          <w:u w:val="single"/>
        </w:rPr>
        <w:t>purpose</w:t>
      </w:r>
      <w:r w:rsidRPr="00367DFA">
        <w:rPr>
          <w:rFonts w:eastAsia="Calibri"/>
          <w:u w:val="single"/>
        </w:rPr>
        <w:t xml:space="preserve"> of these institutions </w:t>
      </w:r>
      <w:r w:rsidRPr="00367DFA">
        <w:rPr>
          <w:rFonts w:eastAsia="Calibri"/>
          <w:highlight w:val="green"/>
          <w:u w:val="single"/>
        </w:rPr>
        <w:t xml:space="preserve">has to be to </w:t>
      </w:r>
      <w:r w:rsidRPr="00367DFA">
        <w:rPr>
          <w:rFonts w:eastAsia="Calibri"/>
          <w:b/>
          <w:iCs/>
          <w:highlight w:val="green"/>
          <w:u w:val="single"/>
        </w:rPr>
        <w:t>radicalize</w:t>
      </w:r>
      <w:r w:rsidRPr="00367DFA">
        <w:rPr>
          <w:rFonts w:eastAsia="Calibri"/>
          <w:highlight w:val="green"/>
          <w:u w:val="single"/>
        </w:rPr>
        <w:t xml:space="preserve"> the masses through meeting </w:t>
      </w:r>
      <w:r w:rsidRPr="00367DFA">
        <w:rPr>
          <w:rFonts w:eastAsia="Calibri"/>
          <w:u w:val="single"/>
        </w:rPr>
        <w:t xml:space="preserve">their needs, and providing an infrastructure for a socialist movement to meet </w:t>
      </w:r>
      <w:r w:rsidRPr="00367DFA">
        <w:rPr>
          <w:rFonts w:eastAsia="Calibri"/>
          <w:b/>
          <w:iCs/>
          <w:highlight w:val="green"/>
          <w:u w:val="single"/>
        </w:rPr>
        <w:t>the needs of</w:t>
      </w:r>
      <w:r w:rsidRPr="00367DFA">
        <w:rPr>
          <w:rFonts w:eastAsia="Calibri"/>
          <w:u w:val="single"/>
        </w:rPr>
        <w:t xml:space="preserve"> its members and </w:t>
      </w:r>
      <w:r w:rsidRPr="00367DFA">
        <w:rPr>
          <w:rFonts w:eastAsia="Calibri"/>
          <w:highlight w:val="green"/>
          <w:u w:val="single"/>
        </w:rPr>
        <w:t xml:space="preserve">the </w:t>
      </w:r>
      <w:r w:rsidRPr="00367DFA">
        <w:rPr>
          <w:rFonts w:eastAsia="Calibri"/>
          <w:b/>
          <w:iCs/>
          <w:highlight w:val="green"/>
          <w:u w:val="single"/>
        </w:rPr>
        <w:t>communities</w:t>
      </w:r>
      <w:r w:rsidRPr="00367DFA">
        <w:rPr>
          <w:rFonts w:eastAsia="Calibri"/>
          <w:highlight w:val="green"/>
          <w:u w:val="single"/>
        </w:rPr>
        <w:t xml:space="preserve"> in which it operates</w:t>
      </w:r>
      <w:r w:rsidRPr="00367DFA">
        <w:rPr>
          <w:rFonts w:eastAsia="Calibri"/>
          <w:u w:val="single"/>
        </w:rPr>
        <w:t xml:space="preserve">. </w:t>
      </w:r>
      <w:r w:rsidRPr="00367DFA">
        <w:rPr>
          <w:rFonts w:eastAsia="Calibri"/>
          <w:b/>
          <w:iCs/>
          <w:highlight w:val="green"/>
          <w:u w:val="single"/>
        </w:rPr>
        <w:t>Revolutionary institutions</w:t>
      </w:r>
      <w:r w:rsidRPr="00367DFA">
        <w:rPr>
          <w:rFonts w:eastAsia="Calibri"/>
          <w:u w:val="single"/>
        </w:rPr>
        <w:t xml:space="preserve"> that </w:t>
      </w:r>
      <w:r w:rsidRPr="00367DFA">
        <w:rPr>
          <w:rFonts w:eastAsia="Calibri"/>
          <w:b/>
          <w:iCs/>
          <w:highlight w:val="green"/>
          <w:u w:val="single"/>
        </w:rPr>
        <w:t>can provide food, housing</w:t>
      </w:r>
      <w:r w:rsidRPr="00367DFA">
        <w:rPr>
          <w:rFonts w:eastAsia="Calibri"/>
          <w:u w:val="single"/>
        </w:rPr>
        <w:t xml:space="preserve">, </w:t>
      </w:r>
      <w:r w:rsidRPr="00367DFA">
        <w:rPr>
          <w:rFonts w:eastAsia="Calibri"/>
          <w:highlight w:val="green"/>
          <w:u w:val="single"/>
        </w:rPr>
        <w:t>and</w:t>
      </w:r>
      <w:r w:rsidRPr="00367DFA">
        <w:rPr>
          <w:rFonts w:eastAsia="Calibri"/>
          <w:u w:val="single"/>
        </w:rPr>
        <w:t xml:space="preserve"> other needs for a revolutionary movement will be crucial for </w:t>
      </w:r>
      <w:r w:rsidRPr="00367DFA">
        <w:rPr>
          <w:rFonts w:eastAsia="Calibri"/>
          <w:b/>
          <w:iCs/>
          <w:highlight w:val="green"/>
          <w:u w:val="single"/>
        </w:rPr>
        <w:t>build</w:t>
      </w:r>
      <w:r w:rsidRPr="00367DFA">
        <w:rPr>
          <w:rFonts w:eastAsia="Calibri"/>
          <w:u w:val="single"/>
        </w:rPr>
        <w:t xml:space="preserve">ing </w:t>
      </w:r>
      <w:r w:rsidRPr="00367DFA">
        <w:rPr>
          <w:rFonts w:eastAsia="Calibri"/>
          <w:b/>
          <w:iCs/>
          <w:highlight w:val="green"/>
          <w:u w:val="single"/>
        </w:rPr>
        <w:t>a base</w:t>
      </w:r>
      <w:r w:rsidRPr="00367DFA">
        <w:rPr>
          <w:rFonts w:eastAsia="Calibri"/>
          <w:sz w:val="16"/>
        </w:rPr>
        <w:t xml:space="preserve"> among the masses </w:t>
      </w:r>
      <w:r w:rsidRPr="00367DFA">
        <w:rPr>
          <w:rFonts w:eastAsia="Calibri"/>
          <w:u w:val="single"/>
        </w:rPr>
        <w:t>and</w:t>
      </w:r>
      <w:r w:rsidRPr="00367DFA">
        <w:rPr>
          <w:rFonts w:eastAsia="Calibri"/>
          <w:sz w:val="16"/>
        </w:rPr>
        <w:t xml:space="preserve"> for </w:t>
      </w:r>
      <w:r w:rsidRPr="00367DFA">
        <w:rPr>
          <w:rFonts w:eastAsia="Calibri"/>
          <w:u w:val="single"/>
        </w:rPr>
        <w:t>constructing</w:t>
      </w:r>
      <w:r w:rsidRPr="00367DFA">
        <w:rPr>
          <w:rFonts w:eastAsia="Calibri"/>
          <w:sz w:val="16"/>
        </w:rPr>
        <w:t xml:space="preserve"> the </w:t>
      </w:r>
      <w:r w:rsidRPr="00367DFA">
        <w:rPr>
          <w:rFonts w:eastAsia="Calibri"/>
          <w:u w:val="single"/>
        </w:rPr>
        <w:t xml:space="preserve">beginnings of a socialist infrastructure for when we </w:t>
      </w:r>
      <w:r w:rsidRPr="00367DFA">
        <w:rPr>
          <w:rFonts w:eastAsia="Calibri"/>
          <w:sz w:val="16"/>
        </w:rPr>
        <w:t xml:space="preserve">eventually </w:t>
      </w:r>
      <w:r w:rsidRPr="00367DFA">
        <w:rPr>
          <w:rFonts w:eastAsia="Calibri"/>
          <w:u w:val="single"/>
        </w:rPr>
        <w:t>engage in revolutionary struggle.</w:t>
      </w:r>
      <w:r w:rsidRPr="00367DFA">
        <w:rPr>
          <w:rFonts w:eastAsia="Calibri"/>
          <w:sz w:val="16"/>
        </w:rPr>
        <w:t xml:space="preserve"> </w:t>
      </w:r>
    </w:p>
    <w:p w14:paraId="53AEC78F" w14:textId="77777777" w:rsidR="00367DFA" w:rsidRPr="00367DFA" w:rsidRDefault="00367DFA" w:rsidP="00367DFA">
      <w:pPr>
        <w:keepNext/>
        <w:keepLines/>
        <w:spacing w:before="40" w:after="0"/>
        <w:outlineLvl w:val="3"/>
        <w:rPr>
          <w:rFonts w:eastAsia="Times New Roman" w:cs="Times New Roman"/>
          <w:b/>
          <w:iCs/>
          <w:sz w:val="26"/>
        </w:rPr>
      </w:pPr>
      <w:r w:rsidRPr="00367DFA">
        <w:rPr>
          <w:rFonts w:eastAsia="Times New Roman" w:cs="Times New Roman"/>
          <w:b/>
          <w:iCs/>
          <w:sz w:val="26"/>
        </w:rPr>
        <w:t>The only question of this debate is whether the affirmative offers a strategy to challenge capitalism. Their strategy is locked into place through the alienation of black and native labor and abstraction through the form of capital – their spontaneous planning ignores the contingency of capital risk.</w:t>
      </w:r>
    </w:p>
    <w:p w14:paraId="732A9808" w14:textId="77777777" w:rsidR="00367DFA" w:rsidRPr="00367DFA" w:rsidRDefault="00367DFA" w:rsidP="00367DFA">
      <w:pPr>
        <w:rPr>
          <w:rFonts w:eastAsia="Calibri"/>
          <w:sz w:val="16"/>
        </w:rPr>
      </w:pPr>
      <w:r w:rsidRPr="00367DFA">
        <w:rPr>
          <w:rFonts w:eastAsia="Calibri"/>
          <w:b/>
          <w:bCs/>
          <w:sz w:val="26"/>
        </w:rPr>
        <w:t xml:space="preserve">Amaro, 18 </w:t>
      </w:r>
      <w:r w:rsidRPr="00367DFA">
        <w:rPr>
          <w:rFonts w:eastAsia="Calibri"/>
          <w:sz w:val="16"/>
        </w:rPr>
        <w:t xml:space="preserve"> </w:t>
      </w:r>
      <w:r w:rsidRPr="00367DFA">
        <w:rPr>
          <w:rFonts w:eastAsia="Calibri"/>
        </w:rPr>
        <w:t>(Ramon Amaro, Lecturer in the Department of Visual Cultures at Goldsmiths, University of London; Research Fellow in Digital Culture at Het Nieuwe Instituut in Rotterdam; worked as Assistant Editor for the SAGE open access journal Big Data &amp; Society; 2018, PhD, Philosophy, Centre for Cultural Studies, Goldsmiths; 2013, MA, Sociological Research, University of Essex; 1999, BSe, Mechanical Engineering, University of Michigan; “Machine Learning, Black Labour and Bio-epistemic Resistance,” presented as part of After Work: Life, Labour and Automation, a symposium exploring work and resistance through and against technology. Transcription from rvs, finders credit and cutting goes to tessa)</w:t>
      </w:r>
    </w:p>
    <w:p w14:paraId="44175800" w14:textId="77777777" w:rsidR="00367DFA" w:rsidRPr="00367DFA" w:rsidRDefault="00367DFA" w:rsidP="00367DFA">
      <w:pPr>
        <w:rPr>
          <w:rFonts w:eastAsia="Calibri"/>
          <w:b/>
          <w:iCs/>
          <w:u w:val="single"/>
          <w:bdr w:val="single" w:sz="12" w:space="0" w:color="auto"/>
        </w:rPr>
      </w:pPr>
      <w:r w:rsidRPr="00367DFA">
        <w:rPr>
          <w:rFonts w:eastAsia="Calibri"/>
          <w:sz w:val="16"/>
        </w:rPr>
        <w:t xml:space="preserve">Okay, hi. My name is Ramon Amaro. Thank you to the organizers for having me here today. I’m actually going to diverge a second and take the conversation to an ontological and theoretical point that can hopefully emerge to different conversations as we go on later. Namely, what I want to begin with is the idea of bare life of the black female body, an idea that Alessandra Raengo argues must be understood if we are even to critique modern forms of capital, as what we know as </w:t>
      </w:r>
      <w:r w:rsidRPr="00367DFA">
        <w:rPr>
          <w:rFonts w:eastAsia="Calibri"/>
          <w:b/>
          <w:iCs/>
          <w:highlight w:val="green"/>
          <w:u w:val="single"/>
          <w:bdr w:val="single" w:sz="8" w:space="0" w:color="auto"/>
        </w:rPr>
        <w:t xml:space="preserve">the black form is already subsumed in </w:t>
      </w:r>
      <w:r w:rsidRPr="00367DFA">
        <w:rPr>
          <w:rFonts w:eastAsia="Calibri"/>
          <w:b/>
          <w:iCs/>
          <w:u w:val="single"/>
          <w:bdr w:val="single" w:sz="8" w:space="0" w:color="auto"/>
        </w:rPr>
        <w:t xml:space="preserve">the </w:t>
      </w:r>
      <w:r w:rsidRPr="00367DFA">
        <w:rPr>
          <w:rFonts w:eastAsia="Calibri"/>
          <w:b/>
          <w:iCs/>
          <w:highlight w:val="green"/>
          <w:u w:val="single"/>
          <w:bdr w:val="single" w:sz="8" w:space="0" w:color="auto"/>
        </w:rPr>
        <w:t xml:space="preserve">monetary form of capital and </w:t>
      </w:r>
      <w:r w:rsidRPr="00367DFA">
        <w:rPr>
          <w:rFonts w:eastAsia="Calibri"/>
          <w:b/>
          <w:iCs/>
          <w:u w:val="single"/>
          <w:bdr w:val="single" w:sz="8" w:space="0" w:color="auto"/>
        </w:rPr>
        <w:t xml:space="preserve">the </w:t>
      </w:r>
      <w:r w:rsidRPr="00367DFA">
        <w:rPr>
          <w:rFonts w:eastAsia="Calibri"/>
          <w:b/>
          <w:iCs/>
          <w:highlight w:val="green"/>
          <w:u w:val="single"/>
          <w:bdr w:val="single" w:sz="8" w:space="0" w:color="auto"/>
        </w:rPr>
        <w:t>fictive substance of race</w:t>
      </w:r>
      <w:r w:rsidRPr="00367DFA">
        <w:rPr>
          <w:rFonts w:eastAsia="Calibri"/>
          <w:sz w:val="16"/>
        </w:rPr>
        <w:t>. What I mean, and what I would like to propose here in following Raengo, is what she calls “</w:t>
      </w:r>
      <w:r w:rsidRPr="00367DFA">
        <w:rPr>
          <w:rFonts w:eastAsia="Calibri"/>
          <w:b/>
          <w:u w:val="single"/>
        </w:rPr>
        <w:t xml:space="preserve">the </w:t>
      </w:r>
      <w:r w:rsidRPr="00367DFA">
        <w:rPr>
          <w:rFonts w:eastAsia="Calibri"/>
          <w:b/>
          <w:highlight w:val="green"/>
          <w:u w:val="single"/>
        </w:rPr>
        <w:t>ontological scandal</w:t>
      </w:r>
      <w:r w:rsidRPr="00367DFA">
        <w:rPr>
          <w:rFonts w:eastAsia="Calibri"/>
          <w:sz w:val="16"/>
        </w:rPr>
        <w:t xml:space="preserve">” perpetuated by slavery. This scandal, according to Raengo, </w:t>
      </w:r>
      <w:r w:rsidRPr="00367DFA">
        <w:rPr>
          <w:rFonts w:eastAsia="Calibri"/>
          <w:b/>
          <w:u w:val="single"/>
        </w:rPr>
        <w:t xml:space="preserve">is </w:t>
      </w:r>
      <w:r w:rsidRPr="00367DFA">
        <w:rPr>
          <w:rFonts w:eastAsia="Calibri"/>
          <w:b/>
          <w:highlight w:val="green"/>
          <w:u w:val="single"/>
        </w:rPr>
        <w:t>repeated “with each instance of alienated black labor</w:t>
      </w:r>
      <w:r w:rsidRPr="00367DFA">
        <w:rPr>
          <w:rFonts w:eastAsia="Calibri"/>
          <w:sz w:val="16"/>
        </w:rPr>
        <w:t xml:space="preserve">, </w:t>
      </w:r>
      <w:r w:rsidRPr="00367DFA">
        <w:rPr>
          <w:rFonts w:eastAsia="Calibri"/>
          <w:b/>
          <w:u w:val="single"/>
        </w:rPr>
        <w:t xml:space="preserve">each time blackness functions </w:t>
      </w:r>
      <w:r w:rsidRPr="00367DFA">
        <w:rPr>
          <w:rFonts w:eastAsia="Calibri"/>
          <w:b/>
          <w:highlight w:val="green"/>
          <w:u w:val="single"/>
        </w:rPr>
        <w:t xml:space="preserve">as </w:t>
      </w:r>
      <w:r w:rsidRPr="00367DFA">
        <w:rPr>
          <w:rFonts w:eastAsia="Calibri"/>
          <w:b/>
          <w:u w:val="single"/>
        </w:rPr>
        <w:t xml:space="preserve">the </w:t>
      </w:r>
      <w:r w:rsidRPr="00367DFA">
        <w:rPr>
          <w:rFonts w:eastAsia="Calibri"/>
          <w:b/>
          <w:highlight w:val="green"/>
          <w:u w:val="single"/>
        </w:rPr>
        <w:t xml:space="preserve">commodity </w:t>
      </w:r>
      <w:r w:rsidRPr="00367DFA">
        <w:rPr>
          <w:rFonts w:eastAsia="Calibri"/>
          <w:b/>
          <w:u w:val="single"/>
        </w:rPr>
        <w:t>form</w:t>
      </w:r>
      <w:r w:rsidRPr="00367DFA">
        <w:rPr>
          <w:rFonts w:eastAsia="Calibri"/>
          <w:sz w:val="16"/>
        </w:rPr>
        <w:t xml:space="preserve">, and with each repetition they continue to be reified.” But what’s important is </w:t>
      </w:r>
      <w:r w:rsidRPr="00367DFA">
        <w:rPr>
          <w:rFonts w:eastAsia="Calibri"/>
          <w:b/>
          <w:highlight w:val="green"/>
          <w:u w:val="single"/>
        </w:rPr>
        <w:t>Raengo</w:t>
      </w:r>
      <w:r w:rsidRPr="00367DFA">
        <w:rPr>
          <w:rFonts w:eastAsia="Calibri"/>
          <w:b/>
          <w:u w:val="single"/>
        </w:rPr>
        <w:t>’s</w:t>
      </w:r>
      <w:r w:rsidRPr="00367DFA">
        <w:rPr>
          <w:rFonts w:eastAsia="Calibri"/>
          <w:sz w:val="16"/>
        </w:rPr>
        <w:t xml:space="preserve"> gesture </w:t>
      </w:r>
      <w:r w:rsidRPr="00367DFA">
        <w:rPr>
          <w:rFonts w:eastAsia="Calibri"/>
          <w:b/>
          <w:iCs/>
          <w:highlight w:val="green"/>
          <w:u w:val="single"/>
          <w:bdr w:val="single" w:sz="8" w:space="0" w:color="auto"/>
        </w:rPr>
        <w:t>presupposes</w:t>
      </w:r>
      <w:r w:rsidRPr="00367DFA">
        <w:rPr>
          <w:rFonts w:eastAsia="Calibri"/>
          <w:b/>
          <w:highlight w:val="green"/>
          <w:u w:val="single"/>
        </w:rPr>
        <w:t xml:space="preserve"> that </w:t>
      </w:r>
      <w:r w:rsidRPr="00367DFA">
        <w:rPr>
          <w:rFonts w:eastAsia="Calibri"/>
          <w:b/>
          <w:u w:val="single"/>
        </w:rPr>
        <w:t xml:space="preserve">the production and subsequent </w:t>
      </w:r>
      <w:r w:rsidRPr="00367DFA">
        <w:rPr>
          <w:rFonts w:eastAsia="Calibri"/>
          <w:b/>
          <w:iCs/>
          <w:highlight w:val="green"/>
          <w:u w:val="single"/>
          <w:bdr w:val="single" w:sz="8" w:space="0" w:color="auto"/>
        </w:rPr>
        <w:t>domination</w:t>
      </w:r>
      <w:r w:rsidRPr="00367DFA">
        <w:rPr>
          <w:rFonts w:eastAsia="Calibri"/>
          <w:b/>
          <w:u w:val="single"/>
        </w:rPr>
        <w:t xml:space="preserve"> of colonial </w:t>
      </w:r>
      <w:r w:rsidRPr="00367DFA">
        <w:rPr>
          <w:rFonts w:eastAsia="Calibri"/>
          <w:b/>
          <w:iCs/>
          <w:u w:val="single"/>
          <w:bdr w:val="single" w:sz="8" w:space="0" w:color="auto"/>
        </w:rPr>
        <w:t>nations today</w:t>
      </w:r>
      <w:r w:rsidRPr="00367DFA">
        <w:rPr>
          <w:rFonts w:eastAsia="Calibri"/>
          <w:b/>
          <w:u w:val="single"/>
        </w:rPr>
        <w:t xml:space="preserve"> </w:t>
      </w:r>
      <w:r w:rsidRPr="00367DFA">
        <w:rPr>
          <w:rFonts w:eastAsia="Calibri"/>
          <w:b/>
          <w:iCs/>
          <w:highlight w:val="green"/>
          <w:u w:val="single"/>
          <w:bdr w:val="single" w:sz="8" w:space="0" w:color="auto"/>
        </w:rPr>
        <w:t xml:space="preserve">are predicated on </w:t>
      </w:r>
      <w:r w:rsidRPr="00367DFA">
        <w:rPr>
          <w:rFonts w:eastAsia="Calibri"/>
          <w:b/>
          <w:iCs/>
          <w:u w:val="single"/>
          <w:bdr w:val="single" w:sz="8" w:space="0" w:color="auto"/>
        </w:rPr>
        <w:t xml:space="preserve">the </w:t>
      </w:r>
      <w:r w:rsidRPr="00367DFA">
        <w:rPr>
          <w:rFonts w:eastAsia="Calibri"/>
          <w:b/>
          <w:iCs/>
          <w:highlight w:val="green"/>
          <w:u w:val="single"/>
          <w:bdr w:val="single" w:sz="8" w:space="0" w:color="auto"/>
        </w:rPr>
        <w:t xml:space="preserve">abstract reification of the black female body as </w:t>
      </w:r>
      <w:r w:rsidRPr="00367DFA">
        <w:rPr>
          <w:rFonts w:eastAsia="Calibri"/>
          <w:b/>
          <w:iCs/>
          <w:u w:val="single"/>
          <w:bdr w:val="single" w:sz="8" w:space="0" w:color="auto"/>
        </w:rPr>
        <w:t xml:space="preserve">a mode of </w:t>
      </w:r>
      <w:r w:rsidRPr="00367DFA">
        <w:rPr>
          <w:rFonts w:eastAsia="Calibri"/>
          <w:b/>
          <w:iCs/>
          <w:highlight w:val="green"/>
          <w:u w:val="single"/>
          <w:bdr w:val="single" w:sz="8" w:space="0" w:color="auto"/>
        </w:rPr>
        <w:t>currency.</w:t>
      </w:r>
      <w:r w:rsidRPr="00367DFA">
        <w:rPr>
          <w:rFonts w:eastAsia="Calibri"/>
          <w:sz w:val="16"/>
        </w:rPr>
        <w:t xml:space="preserve"> </w:t>
      </w:r>
      <w:r w:rsidRPr="00367DFA">
        <w:rPr>
          <w:rFonts w:eastAsia="Calibri"/>
          <w:b/>
          <w:iCs/>
          <w:highlight w:val="green"/>
          <w:u w:val="single"/>
          <w:bdr w:val="single" w:sz="8" w:space="0" w:color="auto"/>
        </w:rPr>
        <w:t>To</w:t>
      </w:r>
      <w:r w:rsidRPr="00367DFA">
        <w:rPr>
          <w:rFonts w:eastAsia="Calibri"/>
          <w:b/>
          <w:iCs/>
          <w:u w:val="single"/>
          <w:bdr w:val="single" w:sz="8" w:space="0" w:color="auto"/>
        </w:rPr>
        <w:t xml:space="preserve"> even begin to </w:t>
      </w:r>
      <w:r w:rsidRPr="00367DFA">
        <w:rPr>
          <w:rFonts w:eastAsia="Calibri"/>
          <w:b/>
          <w:iCs/>
          <w:highlight w:val="green"/>
          <w:u w:val="single"/>
          <w:bdr w:val="single" w:sz="8" w:space="0" w:color="auto"/>
        </w:rPr>
        <w:t xml:space="preserve">address this </w:t>
      </w:r>
      <w:r w:rsidRPr="00367DFA">
        <w:rPr>
          <w:rFonts w:eastAsia="Calibri"/>
          <w:b/>
          <w:iCs/>
          <w:u w:val="single"/>
          <w:bdr w:val="single" w:sz="8" w:space="0" w:color="auto"/>
        </w:rPr>
        <w:t xml:space="preserve">ontological scandal, </w:t>
      </w:r>
      <w:r w:rsidRPr="00367DFA">
        <w:rPr>
          <w:rFonts w:eastAsia="Calibri"/>
          <w:b/>
          <w:iCs/>
          <w:highlight w:val="green"/>
          <w:u w:val="single"/>
          <w:bdr w:val="single" w:sz="8" w:space="0" w:color="auto"/>
        </w:rPr>
        <w:t xml:space="preserve">we must </w:t>
      </w:r>
      <w:r w:rsidRPr="00367DFA">
        <w:rPr>
          <w:rFonts w:eastAsia="Calibri"/>
          <w:b/>
          <w:iCs/>
          <w:u w:val="single"/>
          <w:bdr w:val="single" w:sz="8" w:space="0" w:color="auto"/>
        </w:rPr>
        <w:t xml:space="preserve">first </w:t>
      </w:r>
      <w:r w:rsidRPr="00367DFA">
        <w:rPr>
          <w:rFonts w:eastAsia="Calibri"/>
          <w:b/>
          <w:iCs/>
          <w:highlight w:val="green"/>
          <w:u w:val="single"/>
          <w:bdr w:val="single" w:sz="8" w:space="0" w:color="auto"/>
        </w:rPr>
        <w:t xml:space="preserve">think </w:t>
      </w:r>
      <w:r w:rsidRPr="00367DFA">
        <w:rPr>
          <w:rFonts w:eastAsia="Calibri"/>
          <w:b/>
          <w:iCs/>
          <w:u w:val="single"/>
          <w:bdr w:val="single" w:sz="8" w:space="0" w:color="auto"/>
        </w:rPr>
        <w:t xml:space="preserve">through </w:t>
      </w:r>
      <w:r w:rsidRPr="00367DFA">
        <w:rPr>
          <w:rFonts w:eastAsia="Calibri"/>
          <w:b/>
          <w:iCs/>
          <w:highlight w:val="green"/>
          <w:u w:val="single"/>
          <w:bdr w:val="single" w:sz="8" w:space="0" w:color="auto"/>
        </w:rPr>
        <w:t xml:space="preserve">how the black body is individuated </w:t>
      </w:r>
      <w:r w:rsidRPr="00367DFA">
        <w:rPr>
          <w:rFonts w:eastAsia="Calibri"/>
          <w:b/>
          <w:iCs/>
          <w:u w:val="single"/>
          <w:bdr w:val="single" w:sz="8" w:space="0" w:color="auto"/>
        </w:rPr>
        <w:t xml:space="preserve">as a currency of exchange </w:t>
      </w:r>
      <w:r w:rsidRPr="00367DFA">
        <w:rPr>
          <w:rFonts w:eastAsia="Calibri"/>
          <w:b/>
          <w:iCs/>
          <w:highlight w:val="green"/>
          <w:u w:val="single"/>
          <w:bdr w:val="single" w:sz="8" w:space="0" w:color="auto"/>
        </w:rPr>
        <w:t>within modern financial systems</w:t>
      </w:r>
      <w:r w:rsidRPr="00367DFA">
        <w:rPr>
          <w:rFonts w:eastAsia="Calibri"/>
          <w:sz w:val="16"/>
        </w:rPr>
        <w:t xml:space="preserve">. For instance, extensive work has been done by </w:t>
      </w:r>
      <w:r w:rsidRPr="00367DFA">
        <w:rPr>
          <w:rFonts w:eastAsia="Calibri"/>
          <w:b/>
          <w:u w:val="single"/>
        </w:rPr>
        <w:t>Spillers, Hartman, and others</w:t>
      </w:r>
      <w:r w:rsidRPr="00367DFA">
        <w:rPr>
          <w:rFonts w:eastAsia="Calibri"/>
          <w:sz w:val="16"/>
        </w:rPr>
        <w:t xml:space="preserve"> to </w:t>
      </w:r>
      <w:r w:rsidRPr="00367DFA">
        <w:rPr>
          <w:rFonts w:eastAsia="Calibri"/>
          <w:b/>
          <w:u w:val="single"/>
        </w:rPr>
        <w:t>illuminate the important role of</w:t>
      </w:r>
      <w:r w:rsidRPr="00367DFA">
        <w:rPr>
          <w:rFonts w:eastAsia="Calibri"/>
          <w:sz w:val="16"/>
        </w:rPr>
        <w:t xml:space="preserve"> the cargo ship on </w:t>
      </w:r>
      <w:r w:rsidRPr="00367DFA">
        <w:rPr>
          <w:rFonts w:eastAsia="Calibri"/>
          <w:b/>
          <w:u w:val="single"/>
        </w:rPr>
        <w:t xml:space="preserve">the Middle Passage as a scene of </w:t>
      </w:r>
      <w:r w:rsidRPr="00367DFA">
        <w:rPr>
          <w:rFonts w:eastAsia="Calibri"/>
          <w:b/>
          <w:iCs/>
          <w:u w:val="single"/>
          <w:bdr w:val="single" w:sz="8" w:space="0" w:color="auto"/>
        </w:rPr>
        <w:t>capital</w:t>
      </w:r>
      <w:r w:rsidRPr="00367DFA">
        <w:rPr>
          <w:rFonts w:eastAsia="Calibri"/>
          <w:b/>
          <w:u w:val="single"/>
        </w:rPr>
        <w:t xml:space="preserve"> exchange and racial subjection</w:t>
      </w:r>
      <w:r w:rsidRPr="00367DFA">
        <w:rPr>
          <w:rFonts w:eastAsia="Calibri"/>
          <w:sz w:val="16"/>
        </w:rPr>
        <w:t xml:space="preserve">. However, </w:t>
      </w:r>
      <w:r w:rsidRPr="00367DFA">
        <w:rPr>
          <w:rFonts w:eastAsia="Calibri"/>
          <w:b/>
          <w:u w:val="single"/>
        </w:rPr>
        <w:t>I want to build on this work to think through</w:t>
      </w:r>
      <w:r w:rsidRPr="00367DFA">
        <w:rPr>
          <w:rFonts w:eastAsia="Calibri"/>
          <w:sz w:val="16"/>
        </w:rPr>
        <w:t xml:space="preserve"> </w:t>
      </w:r>
      <w:r w:rsidRPr="00367DFA">
        <w:rPr>
          <w:rFonts w:eastAsia="Calibri"/>
          <w:b/>
          <w:iCs/>
          <w:u w:val="single"/>
          <w:bdr w:val="single" w:sz="8" w:space="0" w:color="auto"/>
        </w:rPr>
        <w:t xml:space="preserve">the </w:t>
      </w:r>
      <w:r w:rsidRPr="00367DFA">
        <w:rPr>
          <w:rFonts w:eastAsia="Calibri"/>
          <w:b/>
          <w:iCs/>
          <w:highlight w:val="green"/>
          <w:u w:val="single"/>
          <w:bdr w:val="single" w:sz="8" w:space="0" w:color="auto"/>
        </w:rPr>
        <w:t>genesis of the black self as</w:t>
      </w:r>
      <w:r w:rsidRPr="00367DFA">
        <w:rPr>
          <w:rFonts w:eastAsia="Calibri"/>
          <w:b/>
          <w:iCs/>
          <w:u w:val="single"/>
          <w:bdr w:val="single" w:sz="8" w:space="0" w:color="auto"/>
        </w:rPr>
        <w:t xml:space="preserve"> already </w:t>
      </w:r>
      <w:r w:rsidRPr="00367DFA">
        <w:rPr>
          <w:rFonts w:eastAsia="Calibri"/>
          <w:b/>
          <w:iCs/>
          <w:highlight w:val="green"/>
          <w:u w:val="single"/>
          <w:bdr w:val="single" w:sz="8" w:space="0" w:color="auto"/>
        </w:rPr>
        <w:t xml:space="preserve">informed by </w:t>
      </w:r>
      <w:r w:rsidRPr="00367DFA">
        <w:rPr>
          <w:rFonts w:eastAsia="Calibri"/>
          <w:b/>
          <w:iCs/>
          <w:u w:val="single"/>
          <w:bdr w:val="single" w:sz="8" w:space="0" w:color="auto"/>
        </w:rPr>
        <w:t xml:space="preserve">the </w:t>
      </w:r>
      <w:r w:rsidRPr="00367DFA">
        <w:rPr>
          <w:rFonts w:eastAsia="Calibri"/>
          <w:b/>
          <w:iCs/>
          <w:highlight w:val="green"/>
          <w:u w:val="single"/>
          <w:bdr w:val="single" w:sz="8" w:space="0" w:color="auto"/>
        </w:rPr>
        <w:t xml:space="preserve">logics of </w:t>
      </w:r>
      <w:r w:rsidRPr="00367DFA">
        <w:rPr>
          <w:rFonts w:eastAsia="Calibri"/>
          <w:b/>
          <w:iCs/>
          <w:u w:val="single"/>
          <w:bdr w:val="single" w:sz="8" w:space="0" w:color="auto"/>
        </w:rPr>
        <w:t xml:space="preserve">innumeration and </w:t>
      </w:r>
      <w:r w:rsidRPr="00367DFA">
        <w:rPr>
          <w:rFonts w:eastAsia="Calibri"/>
          <w:b/>
          <w:iCs/>
          <w:highlight w:val="green"/>
          <w:u w:val="single"/>
          <w:bdr w:val="single" w:sz="8" w:space="0" w:color="auto"/>
        </w:rPr>
        <w:t>speculative risk</w:t>
      </w:r>
      <w:r w:rsidRPr="00367DFA">
        <w:rPr>
          <w:rFonts w:eastAsia="Calibri"/>
          <w:sz w:val="16"/>
        </w:rPr>
        <w:t xml:space="preserve">, where </w:t>
      </w:r>
      <w:r w:rsidRPr="00367DFA">
        <w:rPr>
          <w:rFonts w:eastAsia="Calibri"/>
          <w:b/>
          <w:iCs/>
          <w:highlight w:val="green"/>
          <w:u w:val="single"/>
          <w:bdr w:val="single" w:sz="8" w:space="0" w:color="auto"/>
        </w:rPr>
        <w:t xml:space="preserve">the pre-individuated state of black being is always already contaminated by </w:t>
      </w:r>
      <w:r w:rsidRPr="00367DFA">
        <w:rPr>
          <w:rFonts w:eastAsia="Calibri"/>
          <w:b/>
          <w:iCs/>
          <w:u w:val="single"/>
          <w:bdr w:val="single" w:sz="8" w:space="0" w:color="auto"/>
        </w:rPr>
        <w:t xml:space="preserve">the </w:t>
      </w:r>
      <w:r w:rsidRPr="00367DFA">
        <w:rPr>
          <w:rFonts w:eastAsia="Calibri"/>
          <w:b/>
          <w:iCs/>
          <w:highlight w:val="green"/>
          <w:u w:val="single"/>
          <w:bdr w:val="single" w:sz="8" w:space="0" w:color="auto"/>
        </w:rPr>
        <w:t xml:space="preserve">conditions of </w:t>
      </w:r>
      <w:r w:rsidRPr="00367DFA">
        <w:rPr>
          <w:rFonts w:eastAsia="Calibri"/>
          <w:b/>
          <w:iCs/>
          <w:u w:val="single"/>
          <w:bdr w:val="single" w:sz="8" w:space="0" w:color="auto"/>
        </w:rPr>
        <w:t xml:space="preserve">labor-based </w:t>
      </w:r>
      <w:r w:rsidRPr="00367DFA">
        <w:rPr>
          <w:rFonts w:eastAsia="Calibri"/>
          <w:b/>
          <w:iCs/>
          <w:highlight w:val="green"/>
          <w:u w:val="single"/>
          <w:bdr w:val="single" w:sz="8" w:space="0" w:color="auto"/>
        </w:rPr>
        <w:t>capital accumulation</w:t>
      </w:r>
      <w:r w:rsidRPr="00367DFA">
        <w:rPr>
          <w:rFonts w:eastAsia="Calibri"/>
          <w:sz w:val="16"/>
        </w:rPr>
        <w:t xml:space="preserve">. But </w:t>
      </w:r>
      <w:r w:rsidRPr="00367DFA">
        <w:rPr>
          <w:rFonts w:eastAsia="Calibri"/>
          <w:b/>
          <w:u w:val="single"/>
        </w:rPr>
        <w:t>this accumulation also informs a dissonance between the real black sense of self and any social agreement that may abstract the black self into</w:t>
      </w:r>
      <w:r w:rsidRPr="00367DFA">
        <w:rPr>
          <w:rFonts w:eastAsia="Calibri"/>
          <w:sz w:val="16"/>
        </w:rPr>
        <w:t>, as Denise DeSilva argues</w:t>
      </w:r>
      <w:r w:rsidRPr="00367DFA">
        <w:rPr>
          <w:rFonts w:eastAsia="Calibri"/>
          <w:b/>
          <w:iCs/>
          <w:u w:val="single"/>
          <w:bdr w:val="single" w:sz="8" w:space="0" w:color="auto"/>
        </w:rPr>
        <w:t>, a formative system of monetary value</w:t>
      </w:r>
      <w:r w:rsidRPr="00367DFA">
        <w:rPr>
          <w:rFonts w:eastAsia="Calibri"/>
          <w:sz w:val="16"/>
        </w:rPr>
        <w:t xml:space="preserve">. In other words, as Ian BacComb describes, the growth of Anglo-European </w:t>
      </w:r>
      <w:r w:rsidRPr="00367DFA">
        <w:rPr>
          <w:rFonts w:eastAsia="Calibri"/>
          <w:b/>
          <w:iCs/>
          <w:u w:val="single"/>
          <w:bdr w:val="single" w:sz="8" w:space="0" w:color="auto"/>
        </w:rPr>
        <w:t xml:space="preserve">financial domination was </w:t>
      </w:r>
      <w:r w:rsidRPr="00367DFA">
        <w:rPr>
          <w:rFonts w:eastAsia="Calibri"/>
          <w:b/>
          <w:iCs/>
          <w:highlight w:val="green"/>
          <w:u w:val="single"/>
          <w:bdr w:val="single" w:sz="8" w:space="0" w:color="auto"/>
        </w:rPr>
        <w:t xml:space="preserve">not merely a cycle of labor and exchange, but a </w:t>
      </w:r>
      <w:r w:rsidRPr="00367DFA">
        <w:rPr>
          <w:rFonts w:eastAsia="Calibri"/>
          <w:b/>
          <w:iCs/>
          <w:u w:val="single"/>
          <w:bdr w:val="single" w:sz="8" w:space="0" w:color="auto"/>
        </w:rPr>
        <w:t xml:space="preserve">scaled </w:t>
      </w:r>
      <w:r w:rsidRPr="00367DFA">
        <w:rPr>
          <w:rFonts w:eastAsia="Calibri"/>
          <w:b/>
          <w:iCs/>
          <w:highlight w:val="green"/>
          <w:u w:val="single"/>
          <w:bdr w:val="single" w:sz="8" w:space="0" w:color="auto"/>
        </w:rPr>
        <w:t xml:space="preserve">transaction of </w:t>
      </w:r>
      <w:r w:rsidRPr="00367DFA">
        <w:rPr>
          <w:rFonts w:eastAsia="Calibri"/>
          <w:b/>
          <w:iCs/>
          <w:u w:val="single"/>
          <w:bdr w:val="single" w:sz="8" w:space="0" w:color="auto"/>
        </w:rPr>
        <w:t xml:space="preserve">quantifiable </w:t>
      </w:r>
      <w:r w:rsidRPr="00367DFA">
        <w:rPr>
          <w:rFonts w:eastAsia="Calibri"/>
          <w:b/>
          <w:iCs/>
          <w:highlight w:val="green"/>
          <w:u w:val="single"/>
          <w:bdr w:val="single" w:sz="8" w:space="0" w:color="auto"/>
        </w:rPr>
        <w:t xml:space="preserve">insurance </w:t>
      </w:r>
      <w:r w:rsidRPr="00367DFA">
        <w:rPr>
          <w:rFonts w:eastAsia="Calibri"/>
          <w:b/>
          <w:iCs/>
          <w:u w:val="single"/>
          <w:bdr w:val="single" w:sz="8" w:space="0" w:color="auto"/>
        </w:rPr>
        <w:t>risk associated with the contingency of death and illness aboard slave cargo ships</w:t>
      </w:r>
      <w:r w:rsidRPr="00367DFA">
        <w:rPr>
          <w:rFonts w:eastAsia="Calibri"/>
          <w:sz w:val="16"/>
        </w:rPr>
        <w:t xml:space="preserve">. BacComb points to the British economy in particular to discuss the granting of a real existence of enslaved bodies inasmuch as the survival and the successful delivery of these bodies can be bought virtually as the hidden substance of insurance contracts and bills of credit. Or in the case of the British slave ship Zong, </w:t>
      </w:r>
      <w:r w:rsidRPr="00367DFA">
        <w:rPr>
          <w:rFonts w:eastAsia="Calibri"/>
          <w:b/>
          <w:iCs/>
          <w:highlight w:val="green"/>
          <w:u w:val="single"/>
          <w:bdr w:val="single" w:sz="8" w:space="0" w:color="auto"/>
        </w:rPr>
        <w:t>the enslaved body</w:t>
      </w:r>
      <w:r w:rsidRPr="00367DFA">
        <w:rPr>
          <w:rFonts w:eastAsia="Calibri"/>
          <w:b/>
          <w:iCs/>
          <w:u w:val="single"/>
          <w:bdr w:val="single" w:sz="8" w:space="0" w:color="auto"/>
        </w:rPr>
        <w:t xml:space="preserve"> is </w:t>
      </w:r>
      <w:r w:rsidRPr="00367DFA">
        <w:rPr>
          <w:rFonts w:eastAsia="Calibri"/>
          <w:b/>
          <w:iCs/>
          <w:highlight w:val="green"/>
          <w:u w:val="single"/>
          <w:bdr w:val="single" w:sz="8" w:space="0" w:color="auto"/>
        </w:rPr>
        <w:t xml:space="preserve">underwritten as </w:t>
      </w:r>
      <w:r w:rsidRPr="00367DFA">
        <w:rPr>
          <w:rFonts w:eastAsia="Calibri"/>
          <w:b/>
          <w:iCs/>
          <w:u w:val="single"/>
          <w:bdr w:val="single" w:sz="8" w:space="0" w:color="auto"/>
        </w:rPr>
        <w:t xml:space="preserve">the </w:t>
      </w:r>
      <w:r w:rsidRPr="00367DFA">
        <w:rPr>
          <w:rFonts w:eastAsia="Calibri"/>
          <w:b/>
          <w:iCs/>
          <w:highlight w:val="green"/>
          <w:u w:val="single"/>
          <w:bdr w:val="single" w:sz="8" w:space="0" w:color="auto"/>
        </w:rPr>
        <w:t>speculative risk of capital</w:t>
      </w:r>
      <w:r w:rsidRPr="00367DFA">
        <w:rPr>
          <w:rFonts w:eastAsia="Calibri"/>
          <w:b/>
          <w:iCs/>
          <w:u w:val="single"/>
          <w:bdr w:val="single" w:sz="8" w:space="0" w:color="auto"/>
        </w:rPr>
        <w:t>, and public outrage.</w:t>
      </w:r>
      <w:r w:rsidRPr="00367DFA">
        <w:rPr>
          <w:rFonts w:eastAsia="Calibri"/>
          <w:sz w:val="16"/>
        </w:rPr>
        <w:t xml:space="preserve"> In this way, </w:t>
      </w:r>
      <w:r w:rsidRPr="00367DFA">
        <w:rPr>
          <w:rFonts w:eastAsia="Calibri"/>
          <w:b/>
          <w:u w:val="single"/>
        </w:rPr>
        <w:t>the importance of the enslaved body to modes of capital is not predicated to actual material flesh, or even the potential for that body to labor, but was instead articulated as an abstract flow of enumeration and probability</w:t>
      </w:r>
      <w:r w:rsidRPr="00367DFA">
        <w:rPr>
          <w:rFonts w:eastAsia="Calibri"/>
          <w:sz w:val="16"/>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367DFA">
        <w:rPr>
          <w:rFonts w:eastAsia="Calibri"/>
          <w:b/>
          <w:iCs/>
          <w:highlight w:val="green"/>
          <w:u w:val="single"/>
          <w:bdr w:val="single" w:sz="8" w:space="0" w:color="auto"/>
        </w:rPr>
        <w:t>black non</w:t>
      </w:r>
      <w:r w:rsidRPr="00367DFA">
        <w:rPr>
          <w:rFonts w:eastAsia="Calibri"/>
          <w:b/>
          <w:iCs/>
          <w:u w:val="single"/>
          <w:bdr w:val="single" w:sz="8" w:space="0" w:color="auto"/>
        </w:rPr>
        <w:t>-being</w:t>
      </w:r>
      <w:r w:rsidRPr="00367DFA">
        <w:rPr>
          <w:rFonts w:eastAsia="Calibri"/>
          <w:sz w:val="16"/>
        </w:rPr>
        <w:t>, which Sylvia Wynters argues</w:t>
      </w:r>
      <w:r w:rsidRPr="00367DFA">
        <w:rPr>
          <w:rFonts w:eastAsia="Calibri"/>
          <w:b/>
          <w:u w:val="single"/>
        </w:rPr>
        <w:t xml:space="preserve"> </w:t>
      </w:r>
      <w:r w:rsidRPr="00367DFA">
        <w:rPr>
          <w:rFonts w:eastAsia="Calibri"/>
          <w:b/>
          <w:iCs/>
          <w:u w:val="single"/>
          <w:bdr w:val="single" w:sz="8" w:space="0" w:color="auto"/>
        </w:rPr>
        <w:t xml:space="preserve">is already owned by </w:t>
      </w:r>
      <w:r w:rsidRPr="00367DFA">
        <w:rPr>
          <w:rFonts w:eastAsia="Calibri"/>
          <w:b/>
          <w:iCs/>
          <w:highlight w:val="green"/>
          <w:u w:val="single"/>
          <w:bdr w:val="single" w:sz="8" w:space="0" w:color="auto"/>
        </w:rPr>
        <w:t xml:space="preserve">ontology as </w:t>
      </w:r>
      <w:r w:rsidRPr="00367DFA">
        <w:rPr>
          <w:rFonts w:eastAsia="Calibri"/>
          <w:b/>
          <w:iCs/>
          <w:u w:val="single"/>
          <w:bdr w:val="single" w:sz="8" w:space="0" w:color="auto"/>
        </w:rPr>
        <w:t>a problem of</w:t>
      </w:r>
      <w:r w:rsidRPr="00367DFA">
        <w:rPr>
          <w:rFonts w:eastAsia="Calibri"/>
          <w:b/>
          <w:iCs/>
          <w:highlight w:val="green"/>
          <w:u w:val="single"/>
          <w:bdr w:val="single" w:sz="8" w:space="0" w:color="auto"/>
        </w:rPr>
        <w:t xml:space="preserve"> bio-epistemic</w:t>
      </w:r>
      <w:r w:rsidRPr="00367DFA">
        <w:rPr>
          <w:rFonts w:eastAsia="Calibri"/>
          <w:b/>
          <w:iCs/>
          <w:u w:val="single"/>
          <w:bdr w:val="single" w:sz="8" w:space="0" w:color="auto"/>
        </w:rPr>
        <w:t xml:space="preserve"> compliance and the regime of prototypical </w:t>
      </w:r>
      <w:r w:rsidRPr="00367DFA">
        <w:rPr>
          <w:rFonts w:eastAsia="Calibri"/>
          <w:b/>
          <w:iCs/>
          <w:highlight w:val="green"/>
          <w:u w:val="single"/>
          <w:bdr w:val="single" w:sz="8" w:space="0" w:color="auto"/>
        </w:rPr>
        <w:t xml:space="preserve">capital </w:t>
      </w:r>
      <w:r w:rsidRPr="00367DFA">
        <w:rPr>
          <w:rFonts w:eastAsia="Calibri"/>
          <w:b/>
          <w:iCs/>
          <w:u w:val="single"/>
          <w:bdr w:val="single" w:sz="8" w:space="0" w:color="auto"/>
        </w:rPr>
        <w:t>existence, which</w:t>
      </w:r>
      <w:r w:rsidRPr="00367DFA">
        <w:rPr>
          <w:rFonts w:eastAsia="Calibri"/>
          <w:sz w:val="16"/>
        </w:rPr>
        <w:t xml:space="preserve"> I argue </w:t>
      </w:r>
      <w:r w:rsidRPr="00367DFA">
        <w:rPr>
          <w:rFonts w:eastAsia="Calibri"/>
          <w:b/>
          <w:iCs/>
          <w:highlight w:val="green"/>
          <w:u w:val="single"/>
          <w:bdr w:val="single" w:sz="8" w:space="0" w:color="auto"/>
        </w:rPr>
        <w:t>is symptomatic of a larger logic of social quantification</w:t>
      </w:r>
      <w:r w:rsidRPr="00367DFA">
        <w:rPr>
          <w:rFonts w:eastAsia="Calibri"/>
          <w:sz w:val="16"/>
        </w:rPr>
        <w:t xml:space="preserve">. So I just wanna diverge for a second and return to the issue of </w:t>
      </w:r>
      <w:r w:rsidRPr="00367DFA">
        <w:rPr>
          <w:rFonts w:eastAsia="Calibri"/>
          <w:b/>
          <w:iCs/>
          <w:u w:val="single"/>
          <w:bdr w:val="single" w:sz="8" w:space="0" w:color="auto"/>
        </w:rPr>
        <w:t>the Zong</w:t>
      </w:r>
      <w:r w:rsidRPr="00367DFA">
        <w:rPr>
          <w:rFonts w:eastAsia="Calibri"/>
          <w:sz w:val="16"/>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returned back to England, he sued the insurance company, and that </w:t>
      </w:r>
      <w:r w:rsidRPr="00367DFA">
        <w:rPr>
          <w:rFonts w:eastAsia="Calibri"/>
          <w:b/>
          <w:iCs/>
          <w:u w:val="single"/>
          <w:bdr w:val="single" w:sz="8" w:space="0" w:color="auto"/>
        </w:rPr>
        <w:t>was the start of litigation -- of the body itself as being a virtual point of risk</w:t>
      </w:r>
      <w:r w:rsidRPr="00367DFA">
        <w:rPr>
          <w:rFonts w:eastAsia="Calibri"/>
          <w:sz w:val="16"/>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sidRPr="00367DFA">
        <w:rPr>
          <w:rFonts w:eastAsia="Calibri"/>
          <w:b/>
          <w:u w:val="single"/>
        </w:rPr>
        <w:t xml:space="preserve">the </w:t>
      </w:r>
      <w:r w:rsidRPr="00367DFA">
        <w:rPr>
          <w:rFonts w:eastAsia="Calibri"/>
          <w:b/>
          <w:highlight w:val="green"/>
          <w:u w:val="single"/>
        </w:rPr>
        <w:t>terms of</w:t>
      </w:r>
      <w:r w:rsidRPr="00367DFA">
        <w:rPr>
          <w:rFonts w:eastAsia="Calibri"/>
          <w:b/>
          <w:u w:val="single"/>
        </w:rPr>
        <w:t xml:space="preserve"> contemporary </w:t>
      </w:r>
      <w:r w:rsidRPr="00367DFA">
        <w:rPr>
          <w:rFonts w:eastAsia="Calibri"/>
          <w:b/>
          <w:highlight w:val="green"/>
          <w:u w:val="single"/>
        </w:rPr>
        <w:t>capital depart from the</w:t>
      </w:r>
      <w:r w:rsidRPr="00367DFA">
        <w:rPr>
          <w:rFonts w:eastAsia="Calibri"/>
          <w:b/>
          <w:u w:val="single"/>
        </w:rPr>
        <w:t xml:space="preserve"> derivation of value as the direct engagement with the </w:t>
      </w:r>
      <w:r w:rsidRPr="00367DFA">
        <w:rPr>
          <w:rFonts w:eastAsia="Calibri"/>
          <w:b/>
          <w:iCs/>
          <w:highlight w:val="green"/>
          <w:u w:val="single"/>
          <w:bdr w:val="single" w:sz="8" w:space="0" w:color="auto"/>
        </w:rPr>
        <w:t>body</w:t>
      </w:r>
      <w:r w:rsidRPr="00367DFA">
        <w:rPr>
          <w:rFonts w:eastAsia="Calibri"/>
          <w:b/>
          <w:u w:val="single"/>
        </w:rPr>
        <w:t xml:space="preserve"> to the technics of labor practice</w:t>
      </w:r>
      <w:r w:rsidRPr="00367DFA">
        <w:rPr>
          <w:rFonts w:eastAsia="Calibri"/>
          <w:sz w:val="16"/>
        </w:rPr>
        <w:t xml:space="preserve">, so in other words, </w:t>
      </w:r>
      <w:r w:rsidRPr="00367DFA">
        <w:rPr>
          <w:rFonts w:eastAsia="Calibri"/>
          <w:b/>
          <w:iCs/>
          <w:u w:val="single"/>
          <w:bdr w:val="single" w:sz="8" w:space="0" w:color="auto"/>
        </w:rPr>
        <w:t xml:space="preserve">it </w:t>
      </w:r>
      <w:r w:rsidRPr="00367DFA">
        <w:rPr>
          <w:rFonts w:eastAsia="Calibri"/>
          <w:b/>
          <w:iCs/>
          <w:highlight w:val="green"/>
          <w:u w:val="single"/>
          <w:bdr w:val="single" w:sz="8" w:space="0" w:color="auto"/>
        </w:rPr>
        <w:t xml:space="preserve">no longer </w:t>
      </w:r>
      <w:r w:rsidRPr="00367DFA">
        <w:rPr>
          <w:rFonts w:eastAsia="Calibri"/>
          <w:b/>
          <w:iCs/>
          <w:u w:val="single"/>
          <w:bdr w:val="single" w:sz="8" w:space="0" w:color="auto"/>
        </w:rPr>
        <w:t xml:space="preserve">became </w:t>
      </w:r>
      <w:r w:rsidRPr="00367DFA">
        <w:rPr>
          <w:rFonts w:eastAsia="Calibri"/>
          <w:b/>
          <w:iCs/>
          <w:highlight w:val="green"/>
          <w:u w:val="single"/>
          <w:bdr w:val="single" w:sz="8" w:space="0" w:color="auto"/>
        </w:rPr>
        <w:t>about the actual slave</w:t>
      </w:r>
      <w:r w:rsidRPr="00367DFA">
        <w:rPr>
          <w:rFonts w:eastAsia="Calibri"/>
          <w:b/>
          <w:iCs/>
          <w:u w:val="single"/>
          <w:bdr w:val="single" w:sz="8" w:space="0" w:color="auto"/>
        </w:rPr>
        <w:t xml:space="preserve"> being delivered </w:t>
      </w:r>
      <w:r w:rsidRPr="00367DFA">
        <w:rPr>
          <w:rFonts w:eastAsia="Calibri"/>
          <w:b/>
          <w:iCs/>
          <w:highlight w:val="green"/>
          <w:u w:val="single"/>
          <w:bdr w:val="single" w:sz="8" w:space="0" w:color="auto"/>
        </w:rPr>
        <w:t>to</w:t>
      </w:r>
      <w:r w:rsidRPr="00367DFA">
        <w:rPr>
          <w:rFonts w:eastAsia="Calibri"/>
          <w:b/>
          <w:iCs/>
          <w:u w:val="single"/>
          <w:bdr w:val="single" w:sz="8" w:space="0" w:color="auto"/>
        </w:rPr>
        <w:t xml:space="preserve"> do manual </w:t>
      </w:r>
      <w:r w:rsidRPr="00367DFA">
        <w:rPr>
          <w:rFonts w:eastAsia="Calibri"/>
          <w:b/>
          <w:iCs/>
          <w:highlight w:val="green"/>
          <w:u w:val="single"/>
          <w:bdr w:val="single" w:sz="8" w:space="0" w:color="auto"/>
        </w:rPr>
        <w:t>labor</w:t>
      </w:r>
      <w:r w:rsidRPr="00367DFA">
        <w:rPr>
          <w:rFonts w:eastAsia="Calibri"/>
          <w:b/>
          <w:iCs/>
          <w:u w:val="single"/>
          <w:bdr w:val="single" w:sz="8" w:space="0" w:color="auto"/>
        </w:rPr>
        <w:t xml:space="preserve"> – the </w:t>
      </w:r>
      <w:r w:rsidRPr="00367DFA">
        <w:rPr>
          <w:rFonts w:eastAsia="Calibri"/>
          <w:b/>
          <w:iCs/>
          <w:highlight w:val="green"/>
          <w:u w:val="single"/>
          <w:bdr w:val="single" w:sz="8" w:space="0" w:color="auto"/>
        </w:rPr>
        <w:t xml:space="preserve">financial gain was greater </w:t>
      </w:r>
      <w:r w:rsidRPr="00367DFA">
        <w:rPr>
          <w:rFonts w:eastAsia="Calibri"/>
          <w:b/>
          <w:iCs/>
          <w:u w:val="single"/>
          <w:bdr w:val="single" w:sz="8" w:space="0" w:color="auto"/>
        </w:rPr>
        <w:t>from actually deriving insurance risk on the body itself</w:t>
      </w:r>
      <w:r w:rsidRPr="00367DFA">
        <w:rPr>
          <w:rFonts w:eastAsia="Calibri"/>
          <w:sz w:val="16"/>
        </w:rPr>
        <w:t xml:space="preserve">. </w:t>
      </w:r>
      <w:r w:rsidRPr="00367DFA">
        <w:rPr>
          <w:rFonts w:eastAsia="Calibri"/>
          <w:b/>
          <w:u w:val="single"/>
        </w:rPr>
        <w:t>So</w:t>
      </w:r>
      <w:r w:rsidRPr="00367DFA">
        <w:rPr>
          <w:rFonts w:eastAsia="Calibri"/>
          <w:sz w:val="16"/>
        </w:rPr>
        <w:t xml:space="preserve"> </w:t>
      </w:r>
      <w:r w:rsidRPr="00367DFA">
        <w:rPr>
          <w:rFonts w:eastAsia="Calibri"/>
          <w:b/>
          <w:iCs/>
          <w:highlight w:val="green"/>
          <w:u w:val="single"/>
          <w:bdr w:val="single" w:sz="8" w:space="0" w:color="auto"/>
        </w:rPr>
        <w:t xml:space="preserve">the body </w:t>
      </w:r>
      <w:r w:rsidRPr="00367DFA">
        <w:rPr>
          <w:rFonts w:eastAsia="Calibri"/>
          <w:b/>
          <w:iCs/>
          <w:u w:val="single"/>
          <w:bdr w:val="single" w:sz="8" w:space="0" w:color="auto"/>
        </w:rPr>
        <w:t xml:space="preserve">only </w:t>
      </w:r>
      <w:r w:rsidRPr="00367DFA">
        <w:rPr>
          <w:rFonts w:eastAsia="Calibri"/>
          <w:b/>
          <w:iCs/>
          <w:highlight w:val="green"/>
          <w:u w:val="single"/>
          <w:bdr w:val="single" w:sz="8" w:space="0" w:color="auto"/>
        </w:rPr>
        <w:t xml:space="preserve">became </w:t>
      </w:r>
      <w:r w:rsidRPr="00367DFA">
        <w:rPr>
          <w:rFonts w:eastAsia="Calibri"/>
          <w:b/>
          <w:iCs/>
          <w:u w:val="single"/>
          <w:bdr w:val="single" w:sz="8" w:space="0" w:color="auto"/>
        </w:rPr>
        <w:t>a</w:t>
      </w:r>
      <w:r w:rsidRPr="00367DFA">
        <w:rPr>
          <w:rFonts w:eastAsia="Calibri"/>
          <w:b/>
          <w:iCs/>
          <w:highlight w:val="green"/>
          <w:u w:val="single"/>
          <w:bdr w:val="single" w:sz="8" w:space="0" w:color="auto"/>
        </w:rPr>
        <w:t xml:space="preserve"> black </w:t>
      </w:r>
      <w:r w:rsidRPr="00367DFA">
        <w:rPr>
          <w:rFonts w:eastAsia="Calibri"/>
          <w:b/>
          <w:iCs/>
          <w:u w:val="single"/>
          <w:bdr w:val="single" w:sz="8" w:space="0" w:color="auto"/>
        </w:rPr>
        <w:t xml:space="preserve">body </w:t>
      </w:r>
      <w:r w:rsidRPr="00367DFA">
        <w:rPr>
          <w:rFonts w:eastAsia="Calibri"/>
          <w:b/>
          <w:iCs/>
          <w:highlight w:val="green"/>
          <w:u w:val="single"/>
          <w:bdr w:val="single" w:sz="8" w:space="0" w:color="auto"/>
        </w:rPr>
        <w:t xml:space="preserve">once </w:t>
      </w:r>
      <w:r w:rsidRPr="00367DFA">
        <w:rPr>
          <w:rFonts w:eastAsia="Calibri"/>
          <w:b/>
          <w:iCs/>
          <w:u w:val="single"/>
          <w:bdr w:val="single" w:sz="8" w:space="0" w:color="auto"/>
        </w:rPr>
        <w:t xml:space="preserve">it was </w:t>
      </w:r>
      <w:r w:rsidRPr="00367DFA">
        <w:rPr>
          <w:rFonts w:eastAsia="Calibri"/>
          <w:b/>
          <w:iCs/>
          <w:highlight w:val="green"/>
          <w:u w:val="single"/>
          <w:bdr w:val="single" w:sz="8" w:space="0" w:color="auto"/>
        </w:rPr>
        <w:t>subsumed into capital</w:t>
      </w:r>
      <w:r w:rsidRPr="00367DFA">
        <w:rPr>
          <w:rFonts w:eastAsia="Calibri"/>
          <w:b/>
          <w:iCs/>
          <w:u w:val="single"/>
          <w:bdr w:val="single" w:sz="8" w:space="0" w:color="auto"/>
        </w:rPr>
        <w:t xml:space="preserve"> types of </w:t>
      </w:r>
      <w:r w:rsidRPr="00367DFA">
        <w:rPr>
          <w:rFonts w:eastAsia="Calibri"/>
          <w:b/>
          <w:iCs/>
          <w:highlight w:val="green"/>
          <w:u w:val="single"/>
          <w:bdr w:val="single" w:sz="8" w:space="0" w:color="auto"/>
        </w:rPr>
        <w:t>risk</w:t>
      </w:r>
      <w:r w:rsidRPr="00367DFA">
        <w:rPr>
          <w:rFonts w:eastAsia="Calibri"/>
          <w:b/>
          <w:iCs/>
          <w:u w:val="single"/>
          <w:bdr w:val="single" w:sz="8" w:space="0" w:color="auto"/>
        </w:rPr>
        <w:t>.</w:t>
      </w:r>
      <w:r w:rsidRPr="00367DFA">
        <w:rPr>
          <w:rFonts w:eastAsia="Calibri"/>
          <w:sz w:val="16"/>
        </w:rPr>
        <w:t xml:space="preserve"> </w:t>
      </w:r>
      <w:r w:rsidRPr="00367DFA">
        <w:rPr>
          <w:rFonts w:eastAsia="Calibri"/>
          <w:b/>
          <w:iCs/>
          <w:u w:val="single"/>
          <w:bdr w:val="single" w:sz="8" w:space="0" w:color="auto"/>
        </w:rPr>
        <w:t xml:space="preserve">These engagements </w:t>
      </w:r>
      <w:r w:rsidRPr="00367DFA">
        <w:rPr>
          <w:rFonts w:eastAsia="Calibri"/>
          <w:b/>
          <w:iCs/>
          <w:highlight w:val="green"/>
          <w:u w:val="single"/>
          <w:bdr w:val="single" w:sz="8" w:space="0" w:color="auto"/>
        </w:rPr>
        <w:t xml:space="preserve">emerged as adaptive </w:t>
      </w:r>
      <w:r w:rsidRPr="00367DFA">
        <w:rPr>
          <w:rFonts w:eastAsia="Calibri"/>
          <w:b/>
          <w:iCs/>
          <w:u w:val="single"/>
          <w:bdr w:val="single" w:sz="8" w:space="0" w:color="auto"/>
        </w:rPr>
        <w:t>forms of</w:t>
      </w:r>
      <w:r w:rsidRPr="00367DFA">
        <w:rPr>
          <w:rFonts w:eastAsia="Calibri"/>
          <w:b/>
          <w:iCs/>
          <w:highlight w:val="green"/>
          <w:u w:val="single"/>
          <w:bdr w:val="single" w:sz="8" w:space="0" w:color="auto"/>
        </w:rPr>
        <w:t xml:space="preserve"> information exchange that</w:t>
      </w:r>
      <w:r w:rsidRPr="00367DFA">
        <w:rPr>
          <w:rFonts w:eastAsia="Calibri"/>
          <w:b/>
          <w:iCs/>
          <w:u w:val="single"/>
          <w:bdr w:val="single" w:sz="8" w:space="0" w:color="auto"/>
        </w:rPr>
        <w:t xml:space="preserve">, unlike popular believe, </w:t>
      </w:r>
      <w:r w:rsidRPr="00367DFA">
        <w:rPr>
          <w:rFonts w:eastAsia="Calibri"/>
          <w:b/>
          <w:iCs/>
          <w:highlight w:val="green"/>
          <w:u w:val="single"/>
          <w:bdr w:val="single" w:sz="8" w:space="0" w:color="auto"/>
        </w:rPr>
        <w:t xml:space="preserve">are indifferent to </w:t>
      </w:r>
      <w:r w:rsidRPr="00367DFA">
        <w:rPr>
          <w:rFonts w:eastAsia="Calibri"/>
          <w:b/>
          <w:iCs/>
          <w:u w:val="single"/>
          <w:bdr w:val="single" w:sz="8" w:space="0" w:color="auto"/>
        </w:rPr>
        <w:t xml:space="preserve">the </w:t>
      </w:r>
      <w:r w:rsidRPr="00367DFA">
        <w:rPr>
          <w:rFonts w:eastAsia="Calibri"/>
          <w:b/>
          <w:iCs/>
          <w:highlight w:val="green"/>
          <w:u w:val="single"/>
          <w:bdr w:val="single" w:sz="8" w:space="0" w:color="auto"/>
        </w:rPr>
        <w:t>specificity of the body</w:t>
      </w:r>
      <w:r w:rsidRPr="00367DFA">
        <w:rPr>
          <w:rFonts w:eastAsia="Calibri"/>
          <w:b/>
          <w:iCs/>
          <w:u w:val="single"/>
          <w:bdr w:val="single" w:sz="8" w:space="0" w:color="auto"/>
        </w:rPr>
        <w:t xml:space="preserve">. </w:t>
      </w:r>
      <w:r w:rsidRPr="00367DFA">
        <w:rPr>
          <w:rFonts w:eastAsia="Calibri"/>
          <w:sz w:val="16"/>
        </w:rPr>
        <w:t xml:space="preserve">However, </w:t>
      </w:r>
      <w:r w:rsidRPr="00367DFA">
        <w:rPr>
          <w:rFonts w:eastAsia="Calibri"/>
          <w:b/>
          <w:iCs/>
          <w:highlight w:val="green"/>
          <w:u w:val="single"/>
          <w:bdr w:val="single" w:sz="8" w:space="0" w:color="auto"/>
        </w:rPr>
        <w:t>it is specific only as much as the racialized body can be extracted into quantifiable forms of data and pre-emption</w:t>
      </w:r>
      <w:r w:rsidRPr="00367DFA">
        <w:rPr>
          <w:rFonts w:eastAsia="Calibri"/>
          <w:b/>
          <w:highlight w:val="green"/>
          <w:u w:val="single"/>
        </w:rPr>
        <w:t xml:space="preserve">, which continues </w:t>
      </w:r>
      <w:r w:rsidRPr="00367DFA">
        <w:rPr>
          <w:rFonts w:eastAsia="Calibri"/>
          <w:b/>
          <w:u w:val="single"/>
        </w:rPr>
        <w:t xml:space="preserve">today </w:t>
      </w:r>
      <w:r w:rsidRPr="00367DFA">
        <w:rPr>
          <w:rFonts w:eastAsia="Calibri"/>
          <w:b/>
          <w:highlight w:val="green"/>
          <w:u w:val="single"/>
        </w:rPr>
        <w:t>to be defined as social value in contemporary techno-capital institutions</w:t>
      </w:r>
      <w:r w:rsidRPr="00367DFA">
        <w:rPr>
          <w:rFonts w:eastAsia="Calibri"/>
          <w:b/>
          <w:u w:val="single"/>
        </w:rPr>
        <w:t>.</w:t>
      </w:r>
      <w:r w:rsidRPr="00367DFA">
        <w:rPr>
          <w:rFonts w:eastAsia="Calibri"/>
          <w:sz w:val="16"/>
        </w:rPr>
        <w:t xml:space="preserve"> What I’m attempting to highlight is that while </w:t>
      </w:r>
      <w:r w:rsidRPr="00367DFA">
        <w:rPr>
          <w:rFonts w:eastAsia="Calibri"/>
          <w:b/>
          <w:iCs/>
          <w:u w:val="single"/>
          <w:bdr w:val="single" w:sz="8" w:space="0" w:color="auto"/>
        </w:rPr>
        <w:t>the technology of shipping and insurance risk</w:t>
      </w:r>
      <w:r w:rsidRPr="00367DFA">
        <w:rPr>
          <w:rFonts w:eastAsia="Calibri"/>
          <w:b/>
          <w:u w:val="single"/>
        </w:rPr>
        <w:t xml:space="preserve">, </w:t>
      </w:r>
      <w:r w:rsidRPr="00367DFA">
        <w:rPr>
          <w:rFonts w:eastAsia="Calibri"/>
          <w:sz w:val="16"/>
        </w:rPr>
        <w:t>predicated on violence and the abstraction of the black body,</w:t>
      </w:r>
      <w:r w:rsidRPr="00367DFA">
        <w:rPr>
          <w:rFonts w:eastAsia="Calibri"/>
          <w:b/>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sidRPr="00367DFA">
        <w:rPr>
          <w:rFonts w:eastAsia="Calibri"/>
          <w:sz w:val="16"/>
        </w:rPr>
        <w:t xml:space="preserve">. So, in other words, after the Zong, following Raengo here, after the Zong, </w:t>
      </w:r>
      <w:r w:rsidRPr="00367DFA">
        <w:rPr>
          <w:rFonts w:eastAsia="Calibri"/>
          <w:b/>
          <w:iCs/>
          <w:u w:val="single"/>
          <w:bdr w:val="single" w:sz="8" w:space="0" w:color="auto"/>
        </w:rPr>
        <w:t>the idea of abstracting the body into actual risk</w:t>
      </w:r>
      <w:r w:rsidRPr="00367DFA">
        <w:rPr>
          <w:rFonts w:eastAsia="Calibri"/>
          <w:sz w:val="16"/>
        </w:rPr>
        <w:t xml:space="preserve">, of course, further objectified the black body, but it also </w:t>
      </w:r>
      <w:r w:rsidRPr="00367DFA">
        <w:rPr>
          <w:rFonts w:eastAsia="Calibri"/>
          <w:b/>
          <w:iCs/>
          <w:u w:val="single"/>
          <w:bdr w:val="single" w:sz="8" w:space="0" w:color="auto"/>
        </w:rPr>
        <w:t>set a precedent of actual citizenship being viewed as potential financial gain</w:t>
      </w:r>
      <w:r w:rsidRPr="00367DFA">
        <w:rPr>
          <w:rFonts w:eastAsia="Calibri"/>
          <w:sz w:val="16"/>
        </w:rPr>
        <w:t xml:space="preserve"> or potential investment. </w:t>
      </w:r>
    </w:p>
    <w:p w14:paraId="4E97E3D2" w14:textId="6BA8DEFC" w:rsidR="00367DFA" w:rsidRPr="00367DFA" w:rsidRDefault="00367DFA" w:rsidP="00367DFA">
      <w:pPr>
        <w:keepNext/>
        <w:keepLines/>
        <w:spacing w:before="40" w:after="0"/>
        <w:outlineLvl w:val="3"/>
        <w:rPr>
          <w:rFonts w:eastAsia="Times New Roman"/>
          <w:b/>
          <w:iCs/>
          <w:sz w:val="26"/>
        </w:rPr>
      </w:pPr>
      <w:r w:rsidRPr="00367DFA">
        <w:rPr>
          <w:rFonts w:eastAsia="Times New Roman"/>
          <w:b/>
          <w:iCs/>
          <w:sz w:val="26"/>
        </w:rPr>
        <w:t>Fugitive lines of flight do not solve their advantage. Refuse to condemn Black and Indigenous people to</w:t>
      </w:r>
      <w:r w:rsidR="009C3EBC">
        <w:rPr>
          <w:rFonts w:eastAsia="Times New Roman"/>
          <w:b/>
          <w:iCs/>
          <w:sz w:val="26"/>
        </w:rPr>
        <w:t xml:space="preserve"> mere survival and to</w:t>
      </w:r>
      <w:r w:rsidRPr="00367DFA">
        <w:rPr>
          <w:rFonts w:eastAsia="Times New Roman"/>
          <w:b/>
          <w:iCs/>
          <w:sz w:val="26"/>
        </w:rPr>
        <w:t xml:space="preserve"> </w:t>
      </w:r>
      <w:r w:rsidR="006376EA">
        <w:rPr>
          <w:rFonts w:eastAsia="Times New Roman"/>
          <w:b/>
          <w:iCs/>
          <w:sz w:val="26"/>
        </w:rPr>
        <w:t>“</w:t>
      </w:r>
      <w:r w:rsidR="00B72AE4">
        <w:rPr>
          <w:rFonts w:eastAsia="Times New Roman"/>
          <w:b/>
          <w:iCs/>
          <w:sz w:val="26"/>
        </w:rPr>
        <w:t>end this world” in the face</w:t>
      </w:r>
      <w:r w:rsidRPr="00367DFA">
        <w:rPr>
          <w:rFonts w:eastAsia="Times New Roman"/>
          <w:b/>
          <w:iCs/>
          <w:sz w:val="26"/>
        </w:rPr>
        <w:t xml:space="preserve"> of ecological destruction.</w:t>
      </w:r>
    </w:p>
    <w:p w14:paraId="340BD7BD" w14:textId="77777777" w:rsidR="00367DFA" w:rsidRPr="00367DFA" w:rsidRDefault="00367DFA" w:rsidP="00367DFA">
      <w:pPr>
        <w:rPr>
          <w:rFonts w:eastAsia="Calibri"/>
        </w:rPr>
      </w:pPr>
      <w:r w:rsidRPr="00367DFA">
        <w:rPr>
          <w:rFonts w:eastAsia="Calibri"/>
        </w:rPr>
        <w:t xml:space="preserve">Joe P. L. </w:t>
      </w:r>
      <w:r w:rsidRPr="00367DFA">
        <w:rPr>
          <w:rFonts w:eastAsia="Calibri"/>
          <w:b/>
          <w:bCs/>
          <w:sz w:val="26"/>
        </w:rPr>
        <w:t>Davidson 21</w:t>
      </w:r>
      <w:r w:rsidRPr="00367DFA">
        <w:rPr>
          <w:rFonts w:eastAsia="Calibri"/>
        </w:rPr>
        <w:t>, University of Cambridge, with; Filipe Carreira da Silva, Institute of Social Sciences, University of Lisbon; 12/27/21, "Fear of a Black planet: Climate apocalypse, Anthropocene futures and Black social thought," https://journals.sagepub.com/doi/10.1177/13684310211067980?icid=int.sj-abstract.citing-articles.5</w:t>
      </w:r>
    </w:p>
    <w:p w14:paraId="45604F71" w14:textId="77777777" w:rsidR="00367DFA" w:rsidRPr="00367DFA" w:rsidRDefault="00367DFA" w:rsidP="00367DFA">
      <w:pPr>
        <w:rPr>
          <w:rFonts w:eastAsia="Calibri"/>
          <w:u w:val="single"/>
        </w:rPr>
      </w:pPr>
      <w:r w:rsidRPr="00367DFA">
        <w:rPr>
          <w:rFonts w:eastAsia="Calibri"/>
          <w:sz w:val="16"/>
        </w:rPr>
        <w:t xml:space="preserve">Du Bois’s </w:t>
      </w:r>
      <w:r w:rsidRPr="00367DFA">
        <w:rPr>
          <w:rFonts w:eastAsia="Calibri"/>
          <w:highlight w:val="green"/>
          <w:u w:val="single"/>
        </w:rPr>
        <w:t>suspicion of</w:t>
      </w:r>
      <w:r w:rsidRPr="00367DFA">
        <w:rPr>
          <w:rFonts w:eastAsia="Calibri"/>
          <w:u w:val="single"/>
        </w:rPr>
        <w:t xml:space="preserve"> the </w:t>
      </w:r>
      <w:r w:rsidRPr="00367DFA">
        <w:rPr>
          <w:rFonts w:eastAsia="Calibri"/>
          <w:b/>
          <w:iCs/>
          <w:highlight w:val="green"/>
          <w:u w:val="single"/>
          <w:bdr w:val="single" w:sz="8" w:space="0" w:color="auto"/>
        </w:rPr>
        <w:t>association between apocalypse and renewal</w:t>
      </w:r>
      <w:r w:rsidRPr="00367DFA">
        <w:rPr>
          <w:rFonts w:eastAsia="Calibri"/>
          <w:highlight w:val="green"/>
          <w:u w:val="single"/>
        </w:rPr>
        <w:t xml:space="preserve"> is grounded in</w:t>
      </w:r>
      <w:r w:rsidRPr="00367DFA">
        <w:rPr>
          <w:rFonts w:eastAsia="Calibri"/>
          <w:u w:val="single"/>
        </w:rPr>
        <w:t xml:space="preserve"> </w:t>
      </w:r>
      <w:r w:rsidRPr="00367DFA">
        <w:rPr>
          <w:rFonts w:eastAsia="Calibri"/>
          <w:b/>
          <w:iCs/>
          <w:u w:val="single"/>
          <w:bdr w:val="single" w:sz="8" w:space="0" w:color="auto"/>
        </w:rPr>
        <w:t xml:space="preserve">African American </w:t>
      </w:r>
      <w:r w:rsidRPr="00367DFA">
        <w:rPr>
          <w:rFonts w:eastAsia="Calibri"/>
          <w:b/>
          <w:iCs/>
          <w:highlight w:val="green"/>
          <w:u w:val="single"/>
          <w:bdr w:val="single" w:sz="8" w:space="0" w:color="auto"/>
        </w:rPr>
        <w:t>history</w:t>
      </w:r>
      <w:r w:rsidRPr="00367DFA">
        <w:rPr>
          <w:rFonts w:eastAsia="Calibri"/>
          <w:sz w:val="16"/>
        </w:rPr>
        <w:t xml:space="preserve">. </w:t>
      </w:r>
      <w:r w:rsidRPr="00367DFA">
        <w:rPr>
          <w:rFonts w:eastAsia="Calibri"/>
          <w:highlight w:val="green"/>
          <w:u w:val="single"/>
        </w:rPr>
        <w:t>Apocalyptic narratives</w:t>
      </w:r>
      <w:r w:rsidRPr="00367DFA">
        <w:rPr>
          <w:rFonts w:eastAsia="Calibri"/>
          <w:sz w:val="16"/>
        </w:rPr>
        <w:t xml:space="preserve"> have a key place </w:t>
      </w:r>
      <w:r w:rsidRPr="00367DFA">
        <w:rPr>
          <w:rFonts w:eastAsia="Calibri"/>
          <w:highlight w:val="green"/>
          <w:u w:val="single"/>
        </w:rPr>
        <w:t>in</w:t>
      </w:r>
      <w:r w:rsidRPr="00367DFA">
        <w:rPr>
          <w:rFonts w:eastAsia="Calibri"/>
          <w:sz w:val="16"/>
        </w:rPr>
        <w:t xml:space="preserve"> the </w:t>
      </w:r>
      <w:r w:rsidRPr="00367DFA">
        <w:rPr>
          <w:rFonts w:eastAsia="Calibri"/>
          <w:b/>
          <w:iCs/>
          <w:highlight w:val="green"/>
          <w:u w:val="single"/>
          <w:bdr w:val="single" w:sz="8" w:space="0" w:color="auto"/>
        </w:rPr>
        <w:t>religious consciousness</w:t>
      </w:r>
      <w:r w:rsidRPr="00367DFA">
        <w:rPr>
          <w:rFonts w:eastAsia="Calibri"/>
          <w:highlight w:val="green"/>
          <w:u w:val="single"/>
        </w:rPr>
        <w:t xml:space="preserve"> of African Americans, providing</w:t>
      </w:r>
      <w:r w:rsidRPr="00367DFA">
        <w:rPr>
          <w:rFonts w:eastAsia="Calibri"/>
          <w:u w:val="single"/>
        </w:rPr>
        <w:t xml:space="preserve"> one of the </w:t>
      </w:r>
      <w:r w:rsidRPr="00367DFA">
        <w:rPr>
          <w:rFonts w:eastAsia="Calibri"/>
          <w:b/>
          <w:iCs/>
          <w:highlight w:val="green"/>
          <w:u w:val="single"/>
          <w:bdr w:val="single" w:sz="8" w:space="0" w:color="auto"/>
        </w:rPr>
        <w:t>vectors of hope</w:t>
      </w:r>
      <w:r w:rsidRPr="00367DFA">
        <w:rPr>
          <w:rFonts w:eastAsia="Calibri"/>
          <w:u w:val="single"/>
        </w:rPr>
        <w:t xml:space="preserve"> retrieved from a critical reading of the Bible</w:t>
      </w:r>
      <w:r w:rsidRPr="00367DFA">
        <w:rPr>
          <w:rFonts w:eastAsia="Calibri"/>
          <w:sz w:val="16"/>
        </w:rPr>
        <w:t xml:space="preserve">. As Houston Baker (1990, p. 56) notes, </w:t>
      </w:r>
      <w:r w:rsidRPr="00367DFA">
        <w:rPr>
          <w:rFonts w:eastAsia="Calibri"/>
          <w:highlight w:val="green"/>
          <w:u w:val="single"/>
        </w:rPr>
        <w:t>for enslaved Black people</w:t>
      </w:r>
      <w:r w:rsidRPr="00367DFA">
        <w:rPr>
          <w:rFonts w:eastAsia="Calibri"/>
          <w:u w:val="single"/>
        </w:rPr>
        <w:t xml:space="preserve">, the </w:t>
      </w:r>
      <w:r w:rsidRPr="00367DFA">
        <w:rPr>
          <w:rFonts w:eastAsia="Calibri"/>
          <w:b/>
          <w:iCs/>
          <w:highlight w:val="green"/>
          <w:u w:val="single"/>
          <w:bdr w:val="single" w:sz="8" w:space="0" w:color="auto"/>
        </w:rPr>
        <w:t>apocalypse</w:t>
      </w:r>
      <w:r w:rsidRPr="00367DFA">
        <w:rPr>
          <w:rFonts w:eastAsia="Calibri"/>
          <w:highlight w:val="green"/>
          <w:u w:val="single"/>
        </w:rPr>
        <w:t xml:space="preserve"> offered</w:t>
      </w:r>
      <w:r w:rsidRPr="00367DFA">
        <w:rPr>
          <w:rFonts w:eastAsia="Calibri"/>
          <w:u w:val="single"/>
        </w:rPr>
        <w:t xml:space="preserve"> the </w:t>
      </w:r>
      <w:r w:rsidRPr="00367DFA">
        <w:rPr>
          <w:rFonts w:eastAsia="Calibri"/>
          <w:highlight w:val="green"/>
          <w:u w:val="single"/>
        </w:rPr>
        <w:t>possibility of</w:t>
      </w:r>
      <w:r w:rsidRPr="00367DFA">
        <w:rPr>
          <w:rFonts w:eastAsia="Calibri"/>
          <w:u w:val="single"/>
        </w:rPr>
        <w:t xml:space="preserve"> ‘the conflagration of a slave-holding society and […] their subsequent </w:t>
      </w:r>
      <w:r w:rsidRPr="00367DFA">
        <w:rPr>
          <w:rFonts w:eastAsia="Calibri"/>
          <w:b/>
          <w:iCs/>
          <w:highlight w:val="green"/>
          <w:u w:val="single"/>
          <w:bdr w:val="single" w:sz="8" w:space="0" w:color="auto"/>
        </w:rPr>
        <w:t>emergence from servitude’</w:t>
      </w:r>
      <w:r w:rsidRPr="00367DFA">
        <w:rPr>
          <w:rFonts w:eastAsia="Calibri"/>
          <w:sz w:val="16"/>
        </w:rPr>
        <w:t xml:space="preserve">. </w:t>
      </w:r>
      <w:r w:rsidRPr="00367DFA">
        <w:rPr>
          <w:rFonts w:eastAsia="Calibri"/>
          <w:highlight w:val="green"/>
          <w:u w:val="single"/>
        </w:rPr>
        <w:t>Civil War and Reconstruction were interpreted in</w:t>
      </w:r>
      <w:r w:rsidRPr="00367DFA">
        <w:rPr>
          <w:rFonts w:eastAsia="Calibri"/>
          <w:sz w:val="16"/>
        </w:rPr>
        <w:t xml:space="preserve"> such </w:t>
      </w:r>
      <w:r w:rsidRPr="00367DFA">
        <w:rPr>
          <w:rFonts w:eastAsia="Calibri"/>
          <w:b/>
          <w:iCs/>
          <w:highlight w:val="green"/>
          <w:u w:val="single"/>
          <w:bdr w:val="single" w:sz="8" w:space="0" w:color="auto"/>
        </w:rPr>
        <w:t>apocalyptic terms</w:t>
      </w:r>
      <w:r w:rsidRPr="00367DFA">
        <w:rPr>
          <w:rFonts w:eastAsia="Calibri"/>
          <w:sz w:val="16"/>
        </w:rPr>
        <w:t xml:space="preserve">, </w:t>
      </w:r>
      <w:r w:rsidRPr="00367DFA">
        <w:rPr>
          <w:rFonts w:eastAsia="Calibri"/>
          <w:u w:val="single"/>
        </w:rPr>
        <w:t xml:space="preserve">the </w:t>
      </w:r>
      <w:r w:rsidRPr="00367DFA">
        <w:rPr>
          <w:rFonts w:eastAsia="Calibri"/>
          <w:highlight w:val="green"/>
          <w:u w:val="single"/>
        </w:rPr>
        <w:t xml:space="preserve">abolition of slavery understood as marking </w:t>
      </w:r>
      <w:r w:rsidRPr="00367DFA">
        <w:rPr>
          <w:rFonts w:eastAsia="Calibri"/>
          <w:b/>
          <w:iCs/>
          <w:highlight w:val="green"/>
          <w:u w:val="single"/>
          <w:bdr w:val="single" w:sz="8" w:space="0" w:color="auto"/>
        </w:rPr>
        <w:t>‘the end of one age and the beginning of another’</w:t>
      </w:r>
      <w:r w:rsidRPr="00367DFA">
        <w:rPr>
          <w:rFonts w:eastAsia="Calibri"/>
          <w:sz w:val="16"/>
        </w:rPr>
        <w:t xml:space="preserve"> (Harper, 2016, p. 9). </w:t>
      </w:r>
      <w:r w:rsidRPr="00367DFA">
        <w:rPr>
          <w:rFonts w:eastAsia="Calibri"/>
          <w:highlight w:val="green"/>
          <w:u w:val="single"/>
        </w:rPr>
        <w:t>The apocalypse</w:t>
      </w:r>
      <w:r w:rsidRPr="00367DFA">
        <w:rPr>
          <w:rFonts w:eastAsia="Calibri"/>
          <w:u w:val="single"/>
        </w:rPr>
        <w:t xml:space="preserve">, by the time Du Bois was writing, was part of the African American experience, it </w:t>
      </w:r>
      <w:r w:rsidRPr="00367DFA">
        <w:rPr>
          <w:rFonts w:eastAsia="Calibri"/>
          <w:highlight w:val="green"/>
          <w:u w:val="single"/>
        </w:rPr>
        <w:t>was not</w:t>
      </w:r>
      <w:r w:rsidRPr="00367DFA">
        <w:rPr>
          <w:rFonts w:eastAsia="Calibri"/>
          <w:u w:val="single"/>
        </w:rPr>
        <w:t xml:space="preserve"> simply something </w:t>
      </w:r>
      <w:r w:rsidRPr="00367DFA">
        <w:rPr>
          <w:rFonts w:eastAsia="Calibri"/>
          <w:highlight w:val="green"/>
          <w:u w:val="single"/>
        </w:rPr>
        <w:t>futural but</w:t>
      </w:r>
      <w:r w:rsidRPr="00367DFA">
        <w:rPr>
          <w:rFonts w:eastAsia="Calibri"/>
          <w:u w:val="single"/>
        </w:rPr>
        <w:t xml:space="preserve"> had a correspondence with concrete events in history</w:t>
      </w:r>
      <w:r w:rsidRPr="00367DFA">
        <w:rPr>
          <w:rFonts w:eastAsia="Calibri"/>
          <w:sz w:val="16"/>
        </w:rPr>
        <w:t xml:space="preserve">. Not only had the apocalypse </w:t>
      </w:r>
      <w:r w:rsidRPr="00367DFA">
        <w:rPr>
          <w:rFonts w:eastAsia="Calibri"/>
          <w:b/>
          <w:iCs/>
          <w:highlight w:val="green"/>
          <w:u w:val="single"/>
          <w:bdr w:val="single" w:sz="8" w:space="0" w:color="auto"/>
        </w:rPr>
        <w:t>already happened</w:t>
      </w:r>
      <w:r w:rsidRPr="00367DFA">
        <w:rPr>
          <w:rFonts w:eastAsia="Calibri"/>
          <w:u w:val="single"/>
        </w:rPr>
        <w:t xml:space="preserve">, one world ended and another begun, but </w:t>
      </w:r>
      <w:r w:rsidRPr="00367DFA">
        <w:rPr>
          <w:rFonts w:eastAsia="Calibri"/>
          <w:highlight w:val="green"/>
          <w:u w:val="single"/>
        </w:rPr>
        <w:t>it had</w:t>
      </w:r>
      <w:r w:rsidRPr="00367DFA">
        <w:rPr>
          <w:rFonts w:eastAsia="Calibri"/>
          <w:u w:val="single"/>
        </w:rPr>
        <w:t xml:space="preserve"> also </w:t>
      </w:r>
      <w:r w:rsidRPr="00367DFA">
        <w:rPr>
          <w:rFonts w:eastAsia="Calibri"/>
          <w:highlight w:val="green"/>
          <w:u w:val="single"/>
        </w:rPr>
        <w:t xml:space="preserve">been </w:t>
      </w:r>
      <w:r w:rsidRPr="00367DFA">
        <w:rPr>
          <w:rFonts w:eastAsia="Calibri"/>
          <w:b/>
          <w:iCs/>
          <w:highlight w:val="green"/>
          <w:u w:val="single"/>
          <w:bdr w:val="single" w:sz="8" w:space="0" w:color="auto"/>
        </w:rPr>
        <w:t>disappointed</w:t>
      </w:r>
      <w:r w:rsidRPr="00367DFA">
        <w:rPr>
          <w:rFonts w:eastAsia="Calibri"/>
          <w:sz w:val="16"/>
        </w:rPr>
        <w:t xml:space="preserve">. </w:t>
      </w:r>
      <w:r w:rsidRPr="00367DFA">
        <w:rPr>
          <w:rFonts w:eastAsia="Calibri"/>
          <w:u w:val="single"/>
        </w:rPr>
        <w:t xml:space="preserve">Reconstruction did not bring the millennium. The rollback of the reforms won in the aftermath of the Civil War and the rise of the Jim Crow system in the South made the last quarter of the nineteenth century a moment of pain, defeat and oppression, resulting in the feeling that </w:t>
      </w:r>
      <w:r w:rsidRPr="00367DFA">
        <w:rPr>
          <w:rFonts w:eastAsia="Calibri"/>
          <w:highlight w:val="green"/>
          <w:u w:val="single"/>
        </w:rPr>
        <w:t>apocalypse</w:t>
      </w:r>
      <w:r w:rsidRPr="00367DFA">
        <w:rPr>
          <w:rFonts w:eastAsia="Calibri"/>
          <w:u w:val="single"/>
        </w:rPr>
        <w:t xml:space="preserve"> had </w:t>
      </w:r>
      <w:r w:rsidRPr="00367DFA">
        <w:rPr>
          <w:rFonts w:eastAsia="Calibri"/>
          <w:b/>
          <w:iCs/>
          <w:highlight w:val="green"/>
          <w:u w:val="single"/>
          <w:bdr w:val="single" w:sz="8" w:space="0" w:color="auto"/>
        </w:rPr>
        <w:t>failed to deliver</w:t>
      </w:r>
      <w:r w:rsidRPr="00367DFA">
        <w:rPr>
          <w:rFonts w:eastAsia="Calibri"/>
          <w:u w:val="single"/>
        </w:rPr>
        <w:t>.</w:t>
      </w:r>
    </w:p>
    <w:p w14:paraId="1AD47D77" w14:textId="77777777" w:rsidR="00367DFA" w:rsidRPr="00367DFA" w:rsidRDefault="00367DFA" w:rsidP="00367DFA">
      <w:pPr>
        <w:rPr>
          <w:rFonts w:eastAsia="Calibri"/>
          <w:u w:val="single"/>
        </w:rPr>
      </w:pPr>
      <w:r w:rsidRPr="00367DFA">
        <w:rPr>
          <w:rFonts w:eastAsia="Calibri"/>
          <w:u w:val="single"/>
        </w:rPr>
        <w:t xml:space="preserve">With </w:t>
      </w:r>
      <w:r w:rsidRPr="00367DFA">
        <w:rPr>
          <w:rFonts w:eastAsia="Calibri"/>
          <w:highlight w:val="green"/>
          <w:u w:val="single"/>
        </w:rPr>
        <w:t>this</w:t>
      </w:r>
      <w:r w:rsidRPr="00367DFA">
        <w:rPr>
          <w:rFonts w:eastAsia="Calibri"/>
          <w:u w:val="single"/>
        </w:rPr>
        <w:t xml:space="preserve"> dialectic of hope and disappointment, Du Bois </w:t>
      </w:r>
      <w:r w:rsidRPr="00367DFA">
        <w:rPr>
          <w:rFonts w:eastAsia="Calibri"/>
          <w:highlight w:val="green"/>
          <w:u w:val="single"/>
        </w:rPr>
        <w:t>questions</w:t>
      </w:r>
      <w:r w:rsidRPr="00367DFA">
        <w:rPr>
          <w:rFonts w:eastAsia="Calibri"/>
          <w:u w:val="single"/>
        </w:rPr>
        <w:t xml:space="preserve"> the </w:t>
      </w:r>
      <w:r w:rsidRPr="00367DFA">
        <w:rPr>
          <w:rFonts w:eastAsia="Calibri"/>
          <w:b/>
          <w:iCs/>
          <w:highlight w:val="green"/>
          <w:u w:val="single"/>
          <w:bdr w:val="single" w:sz="8" w:space="0" w:color="auto"/>
        </w:rPr>
        <w:t>transformative potential</w:t>
      </w:r>
      <w:r w:rsidRPr="00367DFA">
        <w:rPr>
          <w:rFonts w:eastAsia="Calibri"/>
          <w:b/>
          <w:iCs/>
          <w:u w:val="single"/>
          <w:bdr w:val="single" w:sz="8" w:space="0" w:color="auto"/>
        </w:rPr>
        <w:t xml:space="preserve"> of apocalyptic narratives</w:t>
      </w:r>
      <w:r w:rsidRPr="00367DFA">
        <w:rPr>
          <w:rFonts w:eastAsia="Calibri"/>
          <w:sz w:val="16"/>
        </w:rPr>
        <w:t>. As Northrop Frye (1982, pp. 135–136) suggests, in the Christian tradition, the apocalypse is double sided, telling a story of ‘portentous events in both social and natural orders: plagues, wars, famines, great stars falling from heaven, and an eventual transformation […] of the world into a new heaven and earth’</w:t>
      </w:r>
      <w:r w:rsidRPr="00367DFA">
        <w:rPr>
          <w:rFonts w:eastAsia="Calibri"/>
          <w:u w:val="single"/>
        </w:rPr>
        <w:t xml:space="preserve">. The idea that the apocalypse has the potential to </w:t>
      </w:r>
      <w:r w:rsidRPr="00367DFA">
        <w:rPr>
          <w:rFonts w:eastAsia="Calibri"/>
          <w:b/>
          <w:iCs/>
          <w:u w:val="single"/>
          <w:bdr w:val="single" w:sz="8" w:space="0" w:color="auto"/>
        </w:rPr>
        <w:t>transform</w:t>
      </w:r>
      <w:r w:rsidRPr="00367DFA">
        <w:rPr>
          <w:rFonts w:eastAsia="Calibri"/>
          <w:u w:val="single"/>
        </w:rPr>
        <w:t xml:space="preserve"> the world for the better has a latent presence in discourses on the Anthropocene</w:t>
      </w:r>
      <w:r w:rsidRPr="00367DFA">
        <w:rPr>
          <w:rFonts w:eastAsia="Calibri"/>
          <w:sz w:val="16"/>
        </w:rPr>
        <w:t xml:space="preserve"> (Skrimshire, 2019). </w:t>
      </w:r>
      <w:r w:rsidRPr="00367DFA">
        <w:rPr>
          <w:rFonts w:eastAsia="Calibri"/>
          <w:u w:val="single"/>
        </w:rPr>
        <w:t xml:space="preserve">Roy Scranton (2015, p. 22), in his otherwise bleak Learning to Die in the Anthropocene, </w:t>
      </w:r>
      <w:r w:rsidRPr="00367DFA">
        <w:rPr>
          <w:rFonts w:eastAsia="Calibri"/>
          <w:highlight w:val="green"/>
          <w:u w:val="single"/>
        </w:rPr>
        <w:t>hints at</w:t>
      </w:r>
      <w:r w:rsidRPr="00367DFA">
        <w:rPr>
          <w:rFonts w:eastAsia="Calibri"/>
          <w:u w:val="single"/>
        </w:rPr>
        <w:t xml:space="preserve"> the </w:t>
      </w:r>
      <w:r w:rsidRPr="00367DFA">
        <w:rPr>
          <w:rFonts w:eastAsia="Calibri"/>
          <w:b/>
          <w:iCs/>
          <w:highlight w:val="green"/>
          <w:u w:val="single"/>
          <w:bdr w:val="single" w:sz="8" w:space="0" w:color="auto"/>
        </w:rPr>
        <w:t>rejuvenating power of climate collapse:</w:t>
      </w:r>
      <w:r w:rsidRPr="00367DFA">
        <w:rPr>
          <w:rFonts w:eastAsia="Calibri"/>
          <w:sz w:val="16"/>
        </w:rPr>
        <w:t xml:space="preserve"> ‘</w:t>
      </w:r>
      <w:r w:rsidRPr="00367DFA">
        <w:rPr>
          <w:rFonts w:eastAsia="Calibri"/>
          <w:u w:val="single"/>
        </w:rPr>
        <w:t>For humanity to survive in the Anthropocene, we need to learn to live with and through the end of our current civilization’. Rupert Read, a philosopher associated with Extinction Rebellion, makes this point even more explicitly, suggesting that when ‘this civilisation’ – based on endless growth and fossil-fuel consumption – inevitably breaks down, it may ‘seed something radically different from itself from within its dying body’ (Read &amp; Alexander, 2019, p. 5; emphasis in original). On this perspective, apocalyptic narratives involve ‘regressive redemption’, where the collapse of the contemporary order does not spell the end of human sociality as such and, instead, offers a blank slate on which a different mode of living can be established (Colebrook, 2012, p. 204).</w:t>
      </w:r>
    </w:p>
    <w:p w14:paraId="64DE08C8" w14:textId="77777777" w:rsidR="00367DFA" w:rsidRPr="00367DFA" w:rsidRDefault="00367DFA" w:rsidP="00367DFA">
      <w:pPr>
        <w:rPr>
          <w:rFonts w:eastAsia="Calibri"/>
          <w:u w:val="single"/>
        </w:rPr>
      </w:pPr>
      <w:r w:rsidRPr="00367DFA">
        <w:rPr>
          <w:rFonts w:eastAsia="Calibri"/>
          <w:sz w:val="16"/>
        </w:rPr>
        <w:t xml:space="preserve">However, from Du Bois’s perspective, the association between apocalypse and rebirth </w:t>
      </w:r>
      <w:r w:rsidRPr="00367DFA">
        <w:rPr>
          <w:rFonts w:eastAsia="Calibri"/>
          <w:u w:val="single"/>
        </w:rPr>
        <w:t>fails to convince</w:t>
      </w:r>
      <w:r w:rsidRPr="00367DFA">
        <w:rPr>
          <w:rFonts w:eastAsia="Calibri"/>
          <w:sz w:val="16"/>
        </w:rPr>
        <w:t xml:space="preserve">. Any claims to racial progress, </w:t>
      </w:r>
      <w:r w:rsidRPr="00367DFA">
        <w:rPr>
          <w:rFonts w:eastAsia="Calibri"/>
          <w:b/>
          <w:iCs/>
          <w:highlight w:val="green"/>
          <w:u w:val="single"/>
          <w:bdr w:val="single" w:sz="8" w:space="0" w:color="auto"/>
        </w:rPr>
        <w:t>root</w:t>
      </w:r>
      <w:r w:rsidRPr="00367DFA">
        <w:rPr>
          <w:rFonts w:eastAsia="Calibri"/>
          <w:sz w:val="16"/>
        </w:rPr>
        <w:t xml:space="preserve">ed as they are </w:t>
      </w:r>
      <w:r w:rsidRPr="00367DFA">
        <w:rPr>
          <w:rFonts w:eastAsia="Calibri"/>
          <w:highlight w:val="green"/>
          <w:u w:val="single"/>
        </w:rPr>
        <w:t>in the</w:t>
      </w:r>
      <w:r w:rsidRPr="00367DFA">
        <w:rPr>
          <w:rFonts w:eastAsia="Calibri"/>
          <w:sz w:val="16"/>
        </w:rPr>
        <w:t xml:space="preserve"> </w:t>
      </w:r>
      <w:r w:rsidRPr="00367DFA">
        <w:rPr>
          <w:rFonts w:eastAsia="Calibri"/>
          <w:b/>
          <w:iCs/>
          <w:highlight w:val="green"/>
          <w:u w:val="single"/>
          <w:bdr w:val="single" w:sz="8" w:space="0" w:color="auto"/>
        </w:rPr>
        <w:t>Enlightenment teleology of progress</w:t>
      </w:r>
      <w:r w:rsidRPr="00367DFA">
        <w:rPr>
          <w:rFonts w:eastAsia="Calibri"/>
          <w:sz w:val="16"/>
        </w:rPr>
        <w:t xml:space="preserve">, are hopelessly unrealistic (Seamster &amp; Ray, 2018). The travails of the African American experience, where even the apocalypse of the Civil War failed to dismantle the twin forces of cheap nature and cheap labour, means that </w:t>
      </w:r>
      <w:r w:rsidRPr="00367DFA">
        <w:rPr>
          <w:rFonts w:eastAsia="Calibri"/>
          <w:u w:val="single"/>
        </w:rPr>
        <w:t>the hope that accompanies the end of the world – whether that be from the deadly gasses of a comet or the wrath of Gaia – jostles against disappointment.</w:t>
      </w:r>
      <w:r w:rsidRPr="00367DFA">
        <w:rPr>
          <w:rFonts w:eastAsia="Calibri"/>
          <w:sz w:val="16"/>
        </w:rPr>
        <w:t xml:space="preserve"> In a subterranean fashion, ‘The Comet’ anticipates Geoff Mann and Joel Wainwright’s (2018, p. 11) warning that: ‘The coming crisis is not “unmanageable”; it is already here, already being managed by liberal capitalism (if rather badly)’. In the face of the apocalypse, old tendencies are reformed; they confront climatic challenges, turn them to their own advantage and reformulate racial capitalism for a new age. </w:t>
      </w:r>
      <w:r w:rsidRPr="00367DFA">
        <w:rPr>
          <w:rFonts w:eastAsia="Calibri"/>
          <w:u w:val="single"/>
        </w:rPr>
        <w:t xml:space="preserve">The </w:t>
      </w:r>
      <w:r w:rsidRPr="00367DFA">
        <w:rPr>
          <w:rFonts w:eastAsia="Calibri"/>
          <w:highlight w:val="green"/>
          <w:u w:val="single"/>
        </w:rPr>
        <w:t>experience of facing</w:t>
      </w:r>
      <w:r w:rsidRPr="00367DFA">
        <w:rPr>
          <w:rFonts w:eastAsia="Calibri"/>
          <w:u w:val="single"/>
        </w:rPr>
        <w:t xml:space="preserve"> the </w:t>
      </w:r>
      <w:r w:rsidRPr="00367DFA">
        <w:rPr>
          <w:rFonts w:eastAsia="Calibri"/>
          <w:highlight w:val="green"/>
          <w:u w:val="single"/>
        </w:rPr>
        <w:t xml:space="preserve">apocalypse </w:t>
      </w:r>
      <w:r w:rsidRPr="00367DFA">
        <w:rPr>
          <w:rFonts w:eastAsia="Calibri"/>
          <w:b/>
          <w:iCs/>
          <w:highlight w:val="green"/>
          <w:u w:val="single"/>
          <w:bdr w:val="single" w:sz="8" w:space="0" w:color="auto"/>
        </w:rPr>
        <w:t>again and again</w:t>
      </w:r>
      <w:r w:rsidRPr="00367DFA">
        <w:rPr>
          <w:rFonts w:eastAsia="Calibri"/>
          <w:highlight w:val="green"/>
          <w:u w:val="single"/>
        </w:rPr>
        <w:t xml:space="preserve"> means</w:t>
      </w:r>
      <w:r w:rsidRPr="00367DFA">
        <w:rPr>
          <w:rFonts w:eastAsia="Calibri"/>
          <w:u w:val="single"/>
        </w:rPr>
        <w:t xml:space="preserve"> that the impotence of the end of the world stretches beyond its revelatory function</w:t>
      </w:r>
      <w:r w:rsidRPr="00367DFA">
        <w:rPr>
          <w:rFonts w:eastAsia="Calibri"/>
          <w:sz w:val="16"/>
        </w:rPr>
        <w:t xml:space="preserve">. It is not only the case that </w:t>
      </w:r>
      <w:r w:rsidRPr="00367DFA">
        <w:rPr>
          <w:rFonts w:eastAsia="Calibri"/>
          <w:b/>
          <w:iCs/>
          <w:highlight w:val="green"/>
          <w:u w:val="single"/>
          <w:bdr w:val="single" w:sz="8" w:space="0" w:color="auto"/>
        </w:rPr>
        <w:t>images of catastrophe</w:t>
      </w:r>
      <w:r w:rsidRPr="00367DFA">
        <w:rPr>
          <w:rFonts w:eastAsia="Calibri"/>
          <w:sz w:val="16"/>
        </w:rPr>
        <w:t xml:space="preserve"> fail to disclose anything hidden but they also </w:t>
      </w:r>
      <w:r w:rsidRPr="00367DFA">
        <w:rPr>
          <w:rFonts w:eastAsia="Calibri"/>
          <w:highlight w:val="green"/>
          <w:u w:val="single"/>
        </w:rPr>
        <w:t>lack</w:t>
      </w:r>
      <w:r w:rsidRPr="00367DFA">
        <w:rPr>
          <w:rFonts w:eastAsia="Calibri"/>
          <w:sz w:val="16"/>
        </w:rPr>
        <w:t xml:space="preserve"> the </w:t>
      </w:r>
      <w:r w:rsidRPr="00367DFA">
        <w:rPr>
          <w:rFonts w:eastAsia="Calibri"/>
          <w:highlight w:val="green"/>
          <w:u w:val="single"/>
        </w:rPr>
        <w:t>force to impel</w:t>
      </w:r>
      <w:r w:rsidRPr="00367DFA">
        <w:rPr>
          <w:rFonts w:eastAsia="Calibri"/>
          <w:sz w:val="16"/>
        </w:rPr>
        <w:t xml:space="preserve"> a </w:t>
      </w:r>
      <w:r w:rsidRPr="00367DFA">
        <w:rPr>
          <w:rFonts w:eastAsia="Calibri"/>
          <w:highlight w:val="green"/>
          <w:u w:val="single"/>
        </w:rPr>
        <w:t>transformation</w:t>
      </w:r>
      <w:r w:rsidRPr="00367DFA">
        <w:rPr>
          <w:rFonts w:eastAsia="Calibri"/>
          <w:sz w:val="16"/>
        </w:rPr>
        <w:t xml:space="preserve"> of the social order, representing hurdles for the dominant forces in society to sublate rather than a pique to a new mode of existence. </w:t>
      </w:r>
      <w:r w:rsidRPr="00367DFA">
        <w:rPr>
          <w:rFonts w:eastAsia="Calibri"/>
          <w:u w:val="single"/>
        </w:rPr>
        <w:t xml:space="preserve">Planetary multiplicity, </w:t>
      </w:r>
      <w:r w:rsidRPr="00367DFA">
        <w:rPr>
          <w:rFonts w:eastAsia="Calibri"/>
          <w:highlight w:val="green"/>
          <w:u w:val="single"/>
        </w:rPr>
        <w:t>that</w:t>
      </w:r>
      <w:r w:rsidRPr="00367DFA">
        <w:rPr>
          <w:rFonts w:eastAsia="Calibri"/>
          <w:u w:val="single"/>
        </w:rPr>
        <w:t xml:space="preserve"> the fundamental atmospheric </w:t>
      </w:r>
      <w:r w:rsidRPr="00367DFA">
        <w:rPr>
          <w:rFonts w:eastAsia="Calibri"/>
          <w:highlight w:val="green"/>
          <w:u w:val="single"/>
        </w:rPr>
        <w:t>conditions of the Earth</w:t>
      </w:r>
      <w:r w:rsidRPr="00367DFA">
        <w:rPr>
          <w:rFonts w:eastAsia="Calibri"/>
          <w:u w:val="single"/>
        </w:rPr>
        <w:t xml:space="preserve"> may </w:t>
      </w:r>
      <w:r w:rsidRPr="00367DFA">
        <w:rPr>
          <w:rFonts w:eastAsia="Calibri"/>
          <w:highlight w:val="green"/>
          <w:u w:val="single"/>
        </w:rPr>
        <w:t>become new</w:t>
      </w:r>
      <w:r w:rsidRPr="00367DFA">
        <w:rPr>
          <w:rFonts w:eastAsia="Calibri"/>
          <w:u w:val="single"/>
        </w:rPr>
        <w:t xml:space="preserve">, pushes but </w:t>
      </w:r>
      <w:r w:rsidRPr="00367DFA">
        <w:rPr>
          <w:rFonts w:eastAsia="Calibri"/>
          <w:b/>
          <w:iCs/>
          <w:highlight w:val="green"/>
          <w:u w:val="single"/>
          <w:bdr w:val="single" w:sz="8" w:space="0" w:color="auto"/>
        </w:rPr>
        <w:t>does not break</w:t>
      </w:r>
      <w:r w:rsidRPr="00367DFA">
        <w:rPr>
          <w:rFonts w:eastAsia="Calibri"/>
          <w:u w:val="single"/>
        </w:rPr>
        <w:t xml:space="preserve"> the </w:t>
      </w:r>
      <w:r w:rsidRPr="00367DFA">
        <w:rPr>
          <w:rFonts w:eastAsia="Calibri"/>
          <w:highlight w:val="green"/>
          <w:u w:val="single"/>
        </w:rPr>
        <w:t xml:space="preserve">accumulated power of the </w:t>
      </w:r>
      <w:r w:rsidRPr="00367DFA">
        <w:rPr>
          <w:rFonts w:eastAsia="Calibri"/>
          <w:b/>
          <w:iCs/>
          <w:highlight w:val="green"/>
          <w:u w:val="single"/>
          <w:bdr w:val="single" w:sz="8" w:space="0" w:color="auto"/>
        </w:rPr>
        <w:t>plantation system</w:t>
      </w:r>
      <w:r w:rsidRPr="00367DFA">
        <w:rPr>
          <w:rFonts w:eastAsia="Calibri"/>
          <w:highlight w:val="green"/>
          <w:u w:val="single"/>
        </w:rPr>
        <w:t>, fostering new articulations of cheap labour and cheap land in a radically different climatic context</w:t>
      </w:r>
      <w:r w:rsidRPr="00367DFA">
        <w:rPr>
          <w:rFonts w:eastAsia="Calibri"/>
          <w:u w:val="single"/>
        </w:rPr>
        <w:t>. A sober look at the history of racial violence suggests that even the apocalypse will not offer a clean break. Aspects of the old will come to haunt the new; the altered ground under our feet is still marked by the history of the plantation.</w:t>
      </w:r>
    </w:p>
    <w:p w14:paraId="3503D698" w14:textId="77777777" w:rsidR="00367DFA" w:rsidRPr="00367DFA" w:rsidRDefault="00367DFA" w:rsidP="00367DFA">
      <w:pPr>
        <w:rPr>
          <w:rFonts w:eastAsia="Calibri"/>
        </w:rPr>
      </w:pPr>
    </w:p>
    <w:p w14:paraId="6F4C5B4F" w14:textId="77777777" w:rsidR="00367DFA" w:rsidRPr="00367DFA" w:rsidRDefault="00367DFA" w:rsidP="00367DFA">
      <w:pPr>
        <w:keepNext/>
        <w:keepLines/>
        <w:spacing w:before="40" w:after="0"/>
        <w:outlineLvl w:val="3"/>
        <w:rPr>
          <w:rFonts w:eastAsiaTheme="majorEastAsia"/>
          <w:b/>
          <w:iCs/>
          <w:sz w:val="26"/>
        </w:rPr>
      </w:pPr>
      <w:r w:rsidRPr="00367DFA">
        <w:rPr>
          <w:rFonts w:eastAsiaTheme="majorEastAsia"/>
          <w:b/>
          <w:iCs/>
          <w:sz w:val="26"/>
        </w:rPr>
        <w:t xml:space="preserve">Fugitivity fails – only centralized political struggle can repurpose sovereignty towards liberation. </w:t>
      </w:r>
    </w:p>
    <w:p w14:paraId="5F57DA96" w14:textId="77777777" w:rsidR="00367DFA" w:rsidRPr="00367DFA" w:rsidRDefault="00367DFA" w:rsidP="00367DFA">
      <w:r w:rsidRPr="00367DFA">
        <w:rPr>
          <w:b/>
          <w:bCs/>
          <w:sz w:val="26"/>
        </w:rPr>
        <w:t>Shulman</w:t>
      </w:r>
      <w:r w:rsidRPr="00367DFA">
        <w:t xml:space="preserve"> 20</w:t>
      </w:r>
      <w:r w:rsidRPr="00367DFA">
        <w:rPr>
          <w:b/>
          <w:bCs/>
          <w:sz w:val="26"/>
        </w:rPr>
        <w:t>21</w:t>
      </w:r>
      <w:r w:rsidRPr="00367DFA">
        <w:t xml:space="preserve"> – George Shulman is professor at the Gallatin School of Individualized Study at New York University (“Fred Moten’s Refusals and Consents: The Politics of Fugitivity,” Political Theory 2021, Vol. 49(2) pp 288-292)</w:t>
      </w:r>
    </w:p>
    <w:p w14:paraId="4869941E" w14:textId="77777777" w:rsidR="00367DFA" w:rsidRPr="00367DFA" w:rsidRDefault="00367DFA" w:rsidP="00367DFA">
      <w:pPr>
        <w:rPr>
          <w:sz w:val="16"/>
        </w:rPr>
      </w:pPr>
      <w:r w:rsidRPr="00367DFA">
        <w:rPr>
          <w:b/>
          <w:highlight w:val="green"/>
          <w:u w:val="single"/>
        </w:rPr>
        <w:t>In The Undercommons</w:t>
      </w:r>
      <w:r w:rsidRPr="00367DFA">
        <w:rPr>
          <w:sz w:val="16"/>
        </w:rPr>
        <w:t xml:space="preserve">, politics is the “radiation” of critique because critique identifies deficiency to promote “self-possession” in “political” forms of self-determination, but politics and critique are both lethal because their goal is inherently “correctional” and their practices are both parasitic on and appropriative of tacit life. In Moten’s trilogy, </w:t>
      </w:r>
      <w:r w:rsidRPr="00367DFA">
        <w:rPr>
          <w:b/>
          <w:highlight w:val="green"/>
          <w:u w:val="single"/>
        </w:rPr>
        <w:t>politics is</w:t>
      </w:r>
      <w:r w:rsidRPr="00367DFA">
        <w:rPr>
          <w:sz w:val="16"/>
          <w:highlight w:val="green"/>
        </w:rPr>
        <w:t xml:space="preserve"> </w:t>
      </w:r>
      <w:r w:rsidRPr="00367DFA">
        <w:rPr>
          <w:sz w:val="16"/>
        </w:rPr>
        <w:t xml:space="preserve">also </w:t>
      </w:r>
      <w:r w:rsidRPr="00367DFA">
        <w:rPr>
          <w:b/>
          <w:u w:val="single"/>
        </w:rPr>
        <w:t xml:space="preserve">depicted as enforcing the metaphysics of the subject, and thereby </w:t>
      </w:r>
      <w:r w:rsidRPr="00367DFA">
        <w:rPr>
          <w:b/>
          <w:highlight w:val="green"/>
          <w:u w:val="single"/>
        </w:rPr>
        <w:t>antiblackness</w:t>
      </w:r>
      <w:r w:rsidRPr="00367DFA">
        <w:rPr>
          <w:sz w:val="16"/>
        </w:rPr>
        <w:t xml:space="preserve">, and both are </w:t>
      </w:r>
      <w:r w:rsidRPr="00367DFA">
        <w:rPr>
          <w:b/>
          <w:highlight w:val="green"/>
          <w:u w:val="single"/>
        </w:rPr>
        <w:t>enshrined as “sovereignty”</w:t>
      </w:r>
      <w:r w:rsidRPr="00367DFA">
        <w:rPr>
          <w:sz w:val="16"/>
        </w:rPr>
        <w:t xml:space="preserve"> is democratized in personal and political terms—as possessive individualism, as political self-determination, as proper membership in a bounded “political body” or state.</w:t>
      </w:r>
    </w:p>
    <w:p w14:paraId="156424C2" w14:textId="77777777" w:rsidR="00367DFA" w:rsidRPr="00367DFA" w:rsidRDefault="00367DFA" w:rsidP="00367DFA">
      <w:pPr>
        <w:rPr>
          <w:sz w:val="16"/>
        </w:rPr>
      </w:pPr>
      <w:r w:rsidRPr="00367DFA">
        <w:rPr>
          <w:b/>
          <w:u w:val="single"/>
        </w:rPr>
        <w:t xml:space="preserve">This argument </w:t>
      </w:r>
      <w:r w:rsidRPr="00367DFA">
        <w:rPr>
          <w:b/>
          <w:highlight w:val="green"/>
          <w:u w:val="single"/>
        </w:rPr>
        <w:t>enables Moten</w:t>
      </w:r>
      <w:r w:rsidRPr="00367DFA">
        <w:rPr>
          <w:sz w:val="16"/>
          <w:highlight w:val="green"/>
        </w:rPr>
        <w:t xml:space="preserve"> </w:t>
      </w:r>
      <w:r w:rsidRPr="00367DFA">
        <w:rPr>
          <w:sz w:val="16"/>
        </w:rPr>
        <w:t xml:space="preserve">and Harney </w:t>
      </w:r>
      <w:r w:rsidRPr="00367DFA">
        <w:rPr>
          <w:b/>
          <w:highlight w:val="green"/>
          <w:u w:val="single"/>
        </w:rPr>
        <w:t>to declare</w:t>
      </w:r>
      <w:r w:rsidRPr="00367DFA">
        <w:rPr>
          <w:sz w:val="16"/>
          <w:highlight w:val="green"/>
        </w:rPr>
        <w:t xml:space="preserve"> </w:t>
      </w:r>
      <w:r w:rsidRPr="00367DFA">
        <w:rPr>
          <w:sz w:val="16"/>
        </w:rPr>
        <w:t xml:space="preserve">that </w:t>
      </w:r>
      <w:r w:rsidRPr="00367DFA">
        <w:rPr>
          <w:b/>
          <w:highlight w:val="green"/>
          <w:u w:val="single"/>
        </w:rPr>
        <w:t>the Black Panthers “theorized revolution without politics”</w:t>
      </w:r>
      <w:r w:rsidRPr="00367DFA">
        <w:rPr>
          <w:sz w:val="16"/>
        </w:rPr>
        <w:t>—that is, “with neither a subject nor a principle of decision”—</w:t>
      </w:r>
      <w:r w:rsidRPr="00367DFA">
        <w:rPr>
          <w:b/>
          <w:u w:val="single"/>
        </w:rPr>
        <w:t>by practicing “ongoing planning”</w:t>
      </w:r>
      <w:r w:rsidRPr="00367DFA">
        <w:rPr>
          <w:sz w:val="16"/>
        </w:rPr>
        <w:t xml:space="preserve"> and “contrapuntal study of and in the commonwealth, poverty, and blackness of the surround” (UC, 18). </w:t>
      </w:r>
      <w:r w:rsidRPr="00367DFA">
        <w:rPr>
          <w:b/>
          <w:u w:val="single"/>
        </w:rPr>
        <w:t xml:space="preserve">This claim splits wholly “toxic” politics from idealized sociality, </w:t>
      </w:r>
      <w:r w:rsidRPr="00367DFA">
        <w:rPr>
          <w:b/>
          <w:iCs/>
          <w:highlight w:val="green"/>
          <w:u w:val="single"/>
          <w:bdr w:val="single" w:sz="8" w:space="0" w:color="auto"/>
        </w:rPr>
        <w:t xml:space="preserve">as if the Panthers did not organize a party, </w:t>
      </w:r>
      <w:r w:rsidRPr="00367DFA">
        <w:rPr>
          <w:b/>
          <w:iCs/>
          <w:u w:val="single"/>
          <w:bdr w:val="single" w:sz="8" w:space="0" w:color="auto"/>
        </w:rPr>
        <w:t>define authority</w:t>
      </w:r>
      <w:r w:rsidRPr="00367DFA">
        <w:rPr>
          <w:b/>
          <w:iCs/>
          <w:highlight w:val="green"/>
          <w:u w:val="single"/>
          <w:bdr w:val="single" w:sz="8" w:space="0" w:color="auto"/>
        </w:rPr>
        <w:t xml:space="preserve">, exercise organizational power, </w:t>
      </w:r>
      <w:r w:rsidRPr="00367DFA">
        <w:rPr>
          <w:b/>
          <w:iCs/>
          <w:u w:val="single"/>
          <w:bdr w:val="single" w:sz="8" w:space="0" w:color="auto"/>
        </w:rPr>
        <w:t xml:space="preserve">undertake public </w:t>
      </w:r>
      <w:r w:rsidRPr="00367DFA">
        <w:rPr>
          <w:b/>
          <w:iCs/>
          <w:highlight w:val="green"/>
          <w:u w:val="single"/>
          <w:bdr w:val="single" w:sz="8" w:space="0" w:color="auto"/>
        </w:rPr>
        <w:t>engage</w:t>
      </w:r>
      <w:r w:rsidRPr="00367DFA">
        <w:rPr>
          <w:b/>
          <w:iCs/>
          <w:u w:val="single"/>
          <w:bdr w:val="single" w:sz="8" w:space="0" w:color="auto"/>
        </w:rPr>
        <w:t>ments with political</w:t>
      </w:r>
      <w:r w:rsidRPr="00367DFA">
        <w:rPr>
          <w:b/>
          <w:iCs/>
          <w:highlight w:val="green"/>
          <w:u w:val="single"/>
          <w:bdr w:val="single" w:sz="8" w:space="0" w:color="auto"/>
        </w:rPr>
        <w:t xml:space="preserve"> institutions and white society, and claim</w:t>
      </w:r>
      <w:r w:rsidRPr="00367DFA">
        <w:rPr>
          <w:b/>
          <w:iCs/>
          <w:u w:val="single"/>
          <w:bdr w:val="single" w:sz="8" w:space="0" w:color="auto"/>
        </w:rPr>
        <w:t xml:space="preserve"> popular </w:t>
      </w:r>
      <w:r w:rsidRPr="00367DFA">
        <w:rPr>
          <w:b/>
          <w:iCs/>
          <w:highlight w:val="green"/>
          <w:u w:val="single"/>
          <w:bdr w:val="single" w:sz="8" w:space="0" w:color="auto"/>
        </w:rPr>
        <w:t xml:space="preserve">sovereignty </w:t>
      </w:r>
      <w:r w:rsidRPr="00367DFA">
        <w:rPr>
          <w:b/>
          <w:iCs/>
          <w:u w:val="single"/>
          <w:bdr w:val="single" w:sz="8" w:space="0" w:color="auto"/>
        </w:rPr>
        <w:t>as a collective black subject</w:t>
      </w:r>
      <w:r w:rsidRPr="00367DFA">
        <w:rPr>
          <w:b/>
          <w:u w:val="single"/>
        </w:rPr>
        <w:t>. Moten and Harney</w:t>
      </w:r>
      <w:r w:rsidRPr="00367DFA">
        <w:rPr>
          <w:sz w:val="16"/>
        </w:rPr>
        <w:t xml:space="preserve"> honor Panther agonism toward white institutions when they say “we don’t want to be correct, and we won’t be corrected. Politics proposes to make us better, but we were good already,” yet they </w:t>
      </w:r>
      <w:r w:rsidRPr="00367DFA">
        <w:rPr>
          <w:b/>
          <w:u w:val="single"/>
        </w:rPr>
        <w:t>do not credit how Panthers, to overcome slavery’s damaging legacy, endorsed a self-correction they folded within profound affirmation of black value</w:t>
      </w:r>
      <w:r w:rsidRPr="00367DFA">
        <w:rPr>
          <w:sz w:val="16"/>
        </w:rPr>
        <w:t xml:space="preserve"> (UC, 20</w:t>
      </w:r>
      <w:r w:rsidRPr="00367DFA">
        <w:rPr>
          <w:sz w:val="16"/>
          <w:szCs w:val="16"/>
        </w:rPr>
        <w:t>). By shifting the revolutionary from politics to sociality, by depicting Panthers engaged only in planning as social reproduction but not in politics, their agonistic refusal to be governed appears only against “politics,” not as a politics or a tension within politics. What shall we make of this?</w:t>
      </w:r>
    </w:p>
    <w:p w14:paraId="3DE2E27F" w14:textId="77777777" w:rsidR="00367DFA" w:rsidRPr="00367DFA" w:rsidRDefault="00367DFA" w:rsidP="00367DFA">
      <w:pPr>
        <w:rPr>
          <w:sz w:val="16"/>
        </w:rPr>
      </w:pPr>
      <w:r w:rsidRPr="00367DFA">
        <w:rPr>
          <w:sz w:val="16"/>
        </w:rPr>
        <w:t xml:space="preserve">The Undercommons offers “planning” and “study” as “toys” and “props to play with” (UC, 105), making the text a transitional space in which radical democrats and critical theorists can “study” their own practice of politics and theory. The premise of this play is not so much argued as assumed; every institution in modern liberal civil society enacts a foundational racial antagonism in their norms and material practices. </w:t>
      </w:r>
      <w:r w:rsidRPr="00367DFA">
        <w:rPr>
          <w:b/>
          <w:highlight w:val="green"/>
          <w:u w:val="single"/>
        </w:rPr>
        <w:t>This</w:t>
      </w:r>
      <w:r w:rsidRPr="00367DFA">
        <w:rPr>
          <w:sz w:val="16"/>
        </w:rPr>
        <w:t xml:space="preserve"> plausible </w:t>
      </w:r>
      <w:r w:rsidRPr="00367DFA">
        <w:rPr>
          <w:b/>
          <w:u w:val="single"/>
        </w:rPr>
        <w:t xml:space="preserve">premise </w:t>
      </w:r>
      <w:r w:rsidRPr="00367DFA">
        <w:rPr>
          <w:b/>
          <w:highlight w:val="green"/>
          <w:u w:val="single"/>
        </w:rPr>
        <w:t xml:space="preserve">generates a logic whereby </w:t>
      </w:r>
      <w:r w:rsidRPr="00367DFA">
        <w:rPr>
          <w:b/>
          <w:u w:val="single"/>
        </w:rPr>
        <w:t xml:space="preserve">self-defense by public </w:t>
      </w:r>
      <w:r w:rsidRPr="00367DFA">
        <w:rPr>
          <w:b/>
          <w:highlight w:val="green"/>
          <w:u w:val="single"/>
        </w:rPr>
        <w:t>engagement</w:t>
      </w:r>
      <w:r w:rsidRPr="00367DFA">
        <w:rPr>
          <w:b/>
          <w:u w:val="single"/>
        </w:rPr>
        <w:t xml:space="preserve"> or organized power seems</w:t>
      </w:r>
      <w:r w:rsidRPr="00367DFA">
        <w:rPr>
          <w:sz w:val="16"/>
        </w:rPr>
        <w:t xml:space="preserve"> not even risky but </w:t>
      </w:r>
      <w:r w:rsidRPr="00367DFA">
        <w:rPr>
          <w:b/>
          <w:highlight w:val="green"/>
          <w:u w:val="single"/>
        </w:rPr>
        <w:t xml:space="preserve">inherently self-defeating, and </w:t>
      </w:r>
      <w:r w:rsidRPr="00367DFA">
        <w:rPr>
          <w:b/>
          <w:iCs/>
          <w:highlight w:val="green"/>
          <w:u w:val="single"/>
          <w:bdr w:val="single" w:sz="8" w:space="0" w:color="auto"/>
        </w:rPr>
        <w:t xml:space="preserve">any effort to argue against this </w:t>
      </w:r>
      <w:r w:rsidRPr="00367DFA">
        <w:rPr>
          <w:b/>
          <w:iCs/>
          <w:u w:val="single"/>
          <w:bdr w:val="single" w:sz="8" w:space="0" w:color="auto"/>
        </w:rPr>
        <w:t>inference</w:t>
      </w:r>
      <w:r w:rsidRPr="00367DFA">
        <w:rPr>
          <w:b/>
          <w:iCs/>
          <w:highlight w:val="green"/>
          <w:u w:val="single"/>
          <w:bdr w:val="single" w:sz="8" w:space="0" w:color="auto"/>
        </w:rPr>
        <w:t xml:space="preserve"> bespeaks</w:t>
      </w:r>
      <w:r w:rsidRPr="00367DFA">
        <w:rPr>
          <w:b/>
          <w:iCs/>
          <w:u w:val="single"/>
          <w:bdr w:val="single" w:sz="8" w:space="0" w:color="auto"/>
        </w:rPr>
        <w:t xml:space="preserve"> both </w:t>
      </w:r>
      <w:r w:rsidRPr="00367DFA">
        <w:rPr>
          <w:b/>
          <w:iCs/>
          <w:highlight w:val="green"/>
          <w:u w:val="single"/>
          <w:bdr w:val="single" w:sz="8" w:space="0" w:color="auto"/>
        </w:rPr>
        <w:t>white privilege and cruel optimism</w:t>
      </w:r>
      <w:r w:rsidRPr="00367DFA">
        <w:rPr>
          <w:b/>
          <w:u w:val="single"/>
        </w:rPr>
        <w:t>.</w:t>
      </w:r>
      <w:r w:rsidRPr="00367DFA">
        <w:rPr>
          <w:sz w:val="16"/>
        </w:rPr>
        <w:t xml:space="preserve"> I would credit the premise but render the inferences contestable and situational—politically contingent rather than logically entailed.30</w:t>
      </w:r>
    </w:p>
    <w:p w14:paraId="4417E892" w14:textId="77777777" w:rsidR="00367DFA" w:rsidRPr="00367DFA" w:rsidRDefault="00367DFA" w:rsidP="00367DFA">
      <w:pPr>
        <w:rPr>
          <w:sz w:val="16"/>
        </w:rPr>
      </w:pPr>
      <w:r w:rsidRPr="00367DFA">
        <w:rPr>
          <w:sz w:val="16"/>
        </w:rPr>
        <w:t xml:space="preserve">On the one hand, </w:t>
      </w:r>
      <w:r w:rsidRPr="00367DFA">
        <w:rPr>
          <w:b/>
          <w:u w:val="single"/>
        </w:rPr>
        <w:t>the logic posits a frontier of antagonism, which requires “self-defense” of sociality as a revolutionary treasure</w:t>
      </w:r>
      <w:r w:rsidRPr="00367DFA">
        <w:rPr>
          <w:sz w:val="16"/>
        </w:rPr>
        <w:t>. Moten’s “assumption [is] that politics, insofar as it is predicated upon the exclusion and regulation of difference, will have always been the scene of our degradation and never the scene of our redemption, redress, or repair” (BB, 256). The danger in “politics” is not only violent occupation by sovereign rule exercised as exclusion and regulation, nor only “democratizing” rule in the form of achieving subject status by recognition and representation. Politicization is itself also a problem. Partly, claims about justice involve harm and remedy in ways that presume the grammar of the subject and the cruel optimism of recognition that Moten refuses on behalf of black vitality. Mobilizing life as protest also devalues aliveness as if mere life, acquiescent, inarticulate, deficient if not abject—unless translated into explicit, intelligible claim-making. Moten thus asks, “can marginality be de-politicized?”—because its integrity and generativity are jeopardized by interpellation into purportedly political speech and public forms of action.</w:t>
      </w:r>
    </w:p>
    <w:p w14:paraId="6441F8FC" w14:textId="77777777" w:rsidR="00367DFA" w:rsidRPr="00367DFA" w:rsidRDefault="00367DFA" w:rsidP="00367DFA">
      <w:pPr>
        <w:rPr>
          <w:sz w:val="16"/>
          <w:szCs w:val="16"/>
        </w:rPr>
      </w:pPr>
      <w:r w:rsidRPr="00367DFA">
        <w:rPr>
          <w:sz w:val="16"/>
          <w:szCs w:val="16"/>
        </w:rPr>
        <w:t>By saying “insofar as politics is predicated on rule,” however, does he open a space for politics predicated otherwise? After all, fugitive sociality is world-building in ways he also calls public and puts in grammatical proximity to the political: “As life which has been stolen steals away,” so a “kind of impossible publicness emerges through radical exclusion from the political,” and by refusing the status of subject and citizen that has been refused. (SL, xii). How he plays on but refuses the meanings of “political” is demonstrated by an amazing section in Stolen Life, “Air Shaft, Rent Party,” which begins, “I’m here to announce the formation of a new political party” that “is new because it’s not political” (SL, 189–90).</w:t>
      </w:r>
    </w:p>
    <w:p w14:paraId="51F9D47B" w14:textId="77777777" w:rsidR="00367DFA" w:rsidRPr="00367DFA" w:rsidRDefault="00367DFA" w:rsidP="00367DFA">
      <w:pPr>
        <w:rPr>
          <w:sz w:val="16"/>
          <w:szCs w:val="16"/>
        </w:rPr>
      </w:pPr>
      <w:r w:rsidRPr="00367DFA">
        <w:rPr>
          <w:sz w:val="16"/>
          <w:szCs w:val="16"/>
        </w:rPr>
        <w:t>On the one hand, it is characterized by fugitive ambivalence:</w:t>
      </w:r>
    </w:p>
    <w:p w14:paraId="785952F7" w14:textId="77777777" w:rsidR="00367DFA" w:rsidRPr="00367DFA" w:rsidRDefault="00367DFA" w:rsidP="00367DFA">
      <w:pPr>
        <w:rPr>
          <w:sz w:val="16"/>
          <w:szCs w:val="16"/>
        </w:rPr>
      </w:pPr>
      <w:r w:rsidRPr="00367DFA">
        <w:rPr>
          <w:sz w:val="16"/>
          <w:szCs w:val="16"/>
        </w:rPr>
        <w:t>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w:t>
      </w:r>
    </w:p>
    <w:p w14:paraId="15D0B73B" w14:textId="77777777" w:rsidR="00367DFA" w:rsidRPr="00367DFA" w:rsidRDefault="00367DFA" w:rsidP="00367DFA">
      <w:pPr>
        <w:rPr>
          <w:sz w:val="16"/>
          <w:szCs w:val="16"/>
        </w:rPr>
      </w:pPr>
      <w:r w:rsidRPr="00367DFA">
        <w:rPr>
          <w:sz w:val="16"/>
          <w:szCs w:val="16"/>
        </w:rPr>
        <w:t>Living in two times and places at once, and between loving and leaving the “impossible publicness” of a refuge, this “party” dreams of ending fugitive status while celebrating the ethos it generates.31</w:t>
      </w:r>
    </w:p>
    <w:p w14:paraId="031222B0" w14:textId="77777777" w:rsidR="00367DFA" w:rsidRPr="00367DFA" w:rsidRDefault="00367DFA" w:rsidP="00367DFA">
      <w:pPr>
        <w:rPr>
          <w:sz w:val="16"/>
          <w:szCs w:val="16"/>
        </w:rPr>
      </w:pPr>
      <w:r w:rsidRPr="00367DFA">
        <w:rPr>
          <w:sz w:val="16"/>
          <w:szCs w:val="16"/>
        </w:rPr>
        <w:t>On the other hand, therefore:</w:t>
      </w:r>
    </w:p>
    <w:p w14:paraId="69C95BA7" w14:textId="77777777" w:rsidR="00367DFA" w:rsidRPr="00367DFA" w:rsidRDefault="00367DFA" w:rsidP="00367DFA">
      <w:pPr>
        <w:rPr>
          <w:sz w:val="16"/>
          <w:szCs w:val="16"/>
        </w:rPr>
      </w:pPr>
      <w:r w:rsidRPr="00367DFA">
        <w:rPr>
          <w:sz w:val="16"/>
          <w:szCs w:val="16"/>
        </w:rPr>
        <w:t>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w:t>
      </w:r>
    </w:p>
    <w:p w14:paraId="6CCE0BD4" w14:textId="77777777" w:rsidR="00367DFA" w:rsidRPr="00367DFA" w:rsidRDefault="00367DFA" w:rsidP="00367DFA">
      <w:pPr>
        <w:rPr>
          <w:sz w:val="16"/>
          <w:szCs w:val="16"/>
        </w:rPr>
      </w:pPr>
      <w:r w:rsidRPr="00367DFA">
        <w:rPr>
          <w:sz w:val="16"/>
          <w:szCs w:val="16"/>
        </w:rPr>
        <w:t>This before and after, pre- and post-, ante- and anti-, un- and extra-political “party,”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37A8C604" w14:textId="77777777" w:rsidR="00367DFA" w:rsidRPr="00367DFA" w:rsidRDefault="00367DFA" w:rsidP="00367DFA">
      <w:pPr>
        <w:rPr>
          <w:sz w:val="16"/>
        </w:rPr>
      </w:pPr>
      <w:r w:rsidRPr="00367DFA">
        <w:rPr>
          <w:sz w:val="16"/>
        </w:rPr>
        <w:t xml:space="preserve">If publicness is not rule “predicated on the exclusion and regulation of difference,” could it represent another kind of politics? </w:t>
      </w:r>
      <w:r w:rsidRPr="00367DFA">
        <w:rPr>
          <w:b/>
          <w:highlight w:val="green"/>
          <w:u w:val="single"/>
        </w:rPr>
        <w:t>Moten</w:t>
      </w:r>
      <w:r w:rsidRPr="00367DFA">
        <w:rPr>
          <w:sz w:val="16"/>
        </w:rPr>
        <w:t xml:space="preserve"> denies this. Still, he </w:t>
      </w:r>
      <w:r w:rsidRPr="00367DFA">
        <w:rPr>
          <w:b/>
          <w:highlight w:val="green"/>
          <w:u w:val="single"/>
        </w:rPr>
        <w:t>calls fugitive sociality “ante-political,” not only “anti-political,”</w:t>
      </w:r>
      <w:r w:rsidRPr="00367DFA">
        <w:rPr>
          <w:sz w:val="16"/>
          <w:highlight w:val="green"/>
        </w:rPr>
        <w:t xml:space="preserve"> </w:t>
      </w:r>
      <w:r w:rsidRPr="00367DFA">
        <w:rPr>
          <w:sz w:val="16"/>
        </w:rPr>
        <w:t>and he sees “the more and less than political experience” of sociality as both “constitutive and disruptive of every political instance.” He even says “this condition that is before and against politics might become something akin to what good people have desired under the rubric of politics.”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At issue is less “what constitutes political experience, but what antepolitical forces remain in the wake of political reduction and regulation” (UM, 107).</w:t>
      </w:r>
    </w:p>
    <w:p w14:paraId="60C166FC" w14:textId="77777777" w:rsidR="00367DFA" w:rsidRPr="00367DFA" w:rsidRDefault="00367DFA" w:rsidP="00367DFA">
      <w:pPr>
        <w:rPr>
          <w:sz w:val="16"/>
        </w:rPr>
      </w:pPr>
      <w:r w:rsidRPr="00367DFA">
        <w:rPr>
          <w:b/>
          <w:u w:val="single"/>
        </w:rPr>
        <w:t>Moments of blur gesture toward a possibility that the fugitivity (or “antepolitical forces”) that Moten protects against “politics” (as</w:t>
      </w:r>
      <w:r w:rsidRPr="00367DFA">
        <w:rPr>
          <w:sz w:val="16"/>
        </w:rPr>
        <w:t xml:space="preserve"> reduction and </w:t>
      </w:r>
      <w:r w:rsidRPr="00367DFA">
        <w:rPr>
          <w:b/>
          <w:u w:val="single"/>
        </w:rPr>
        <w:t>regulation by rule) might be mobilized</w:t>
      </w:r>
      <w:r w:rsidRPr="00367DFA">
        <w:rPr>
          <w:sz w:val="16"/>
        </w:rPr>
        <w:t xml:space="preserve"> in or </w:t>
      </w:r>
      <w:r w:rsidRPr="00367DFA">
        <w:rPr>
          <w:b/>
          <w:u w:val="single"/>
        </w:rPr>
        <w:t>as</w:t>
      </w:r>
      <w:r w:rsidRPr="00367DFA">
        <w:rPr>
          <w:sz w:val="16"/>
        </w:rPr>
        <w:t xml:space="preserve"> a </w:t>
      </w:r>
      <w:r w:rsidRPr="00367DFA">
        <w:rPr>
          <w:b/>
          <w:u w:val="single"/>
        </w:rPr>
        <w:t>radically democratic politics, committed to practice rule</w:t>
      </w:r>
      <w:r w:rsidRPr="00367DFA">
        <w:rPr>
          <w:sz w:val="16"/>
        </w:rPr>
        <w:t xml:space="preserve"> </w:t>
      </w:r>
      <w:r w:rsidRPr="00367DFA">
        <w:rPr>
          <w:b/>
          <w:u w:val="single"/>
        </w:rPr>
        <w:t>or exercise power otherwise</w:t>
      </w:r>
      <w:r w:rsidRPr="00367DFA">
        <w:rPr>
          <w:sz w:val="16"/>
        </w:rPr>
        <w:t xml:space="preserve">. After all, </w:t>
      </w:r>
      <w:r w:rsidRPr="00367DFA">
        <w:rPr>
          <w:b/>
          <w:u w:val="single"/>
        </w:rPr>
        <w:t>historical instances of grand marronage, or Native American and Zapatista politics now, also draw antistate frontiers to protect the ante-state integrity of self-organization on nonstatist terms, to protect (the blackness of) the margins by not reproducing (the whiteness of) the center. In these examples</w:t>
      </w:r>
      <w:r w:rsidRPr="00367DFA">
        <w:rPr>
          <w:sz w:val="16"/>
        </w:rPr>
        <w:t xml:space="preserve">, grievous </w:t>
      </w:r>
      <w:r w:rsidRPr="00367DFA">
        <w:rPr>
          <w:b/>
          <w:u w:val="single"/>
        </w:rPr>
        <w:t xml:space="preserve">losses and </w:t>
      </w:r>
      <w:r w:rsidRPr="00367DFA">
        <w:rPr>
          <w:sz w:val="16"/>
        </w:rPr>
        <w:t xml:space="preserve">grave </w:t>
      </w:r>
      <w:r w:rsidRPr="00367DFA">
        <w:rPr>
          <w:b/>
          <w:u w:val="single"/>
        </w:rPr>
        <w:t xml:space="preserve">dangers are lodged in </w:t>
      </w:r>
      <w:r w:rsidRPr="00367DFA">
        <w:rPr>
          <w:sz w:val="16"/>
        </w:rPr>
        <w:t>self-</w:t>
      </w:r>
      <w:r w:rsidRPr="00367DFA">
        <w:rPr>
          <w:b/>
          <w:u w:val="single"/>
        </w:rPr>
        <w:t>possessive</w:t>
      </w:r>
      <w:r w:rsidRPr="00367DFA">
        <w:rPr>
          <w:sz w:val="16"/>
        </w:rPr>
        <w:t xml:space="preserve"> </w:t>
      </w:r>
      <w:r w:rsidRPr="00367DFA">
        <w:rPr>
          <w:b/>
          <w:u w:val="single"/>
        </w:rPr>
        <w:t xml:space="preserve">(propertied) individualism, organized </w:t>
      </w:r>
      <w:r w:rsidRPr="00367DFA">
        <w:rPr>
          <w:sz w:val="16"/>
        </w:rPr>
        <w:t xml:space="preserve">(alienated) </w:t>
      </w:r>
      <w:r w:rsidRPr="00367DFA">
        <w:rPr>
          <w:b/>
          <w:u w:val="single"/>
        </w:rPr>
        <w:t>representation, and state-centric (political) institutions.</w:t>
      </w:r>
      <w:r w:rsidRPr="00367DFA">
        <w:rPr>
          <w:sz w:val="16"/>
        </w:rPr>
        <w:t xml:space="preserve"> What we might call the creative paranoia of fugitives thus enables turning away and self-defense on behalf of independent and reparative sociality. </w:t>
      </w:r>
      <w:r w:rsidRPr="00367DFA">
        <w:rPr>
          <w:b/>
          <w:u w:val="single"/>
        </w:rPr>
        <w:t>But Moten’s idealization of sociality appears in his differences from these examples.</w:t>
      </w:r>
      <w:r w:rsidRPr="00367DFA">
        <w:rPr>
          <w:sz w:val="16"/>
        </w:rPr>
        <w:t>32</w:t>
      </w:r>
    </w:p>
    <w:p w14:paraId="7698C216" w14:textId="77777777" w:rsidR="00367DFA" w:rsidRPr="00367DFA" w:rsidRDefault="00367DFA" w:rsidP="00367DFA">
      <w:pPr>
        <w:rPr>
          <w:sz w:val="16"/>
        </w:rPr>
      </w:pPr>
      <w:r w:rsidRPr="00367DFA">
        <w:rPr>
          <w:sz w:val="16"/>
        </w:rPr>
        <w:t xml:space="preserve">To begin with, though they affirm dispossession ethically, they contest it politically, and not only around land and resources. </w:t>
      </w:r>
      <w:r w:rsidRPr="00367DFA">
        <w:rPr>
          <w:b/>
          <w:highlight w:val="green"/>
          <w:u w:val="single"/>
        </w:rPr>
        <w:t xml:space="preserve">Native tribes, maroons, or Zapatista activists do not denounce sovereignty </w:t>
      </w:r>
      <w:r w:rsidRPr="00367DFA">
        <w:rPr>
          <w:b/>
          <w:u w:val="single"/>
        </w:rPr>
        <w:t xml:space="preserve">as such </w:t>
      </w:r>
      <w:r w:rsidRPr="00367DFA">
        <w:rPr>
          <w:b/>
          <w:highlight w:val="green"/>
          <w:u w:val="single"/>
        </w:rPr>
        <w:t xml:space="preserve">but </w:t>
      </w:r>
      <w:r w:rsidRPr="00367DFA">
        <w:rPr>
          <w:b/>
          <w:u w:val="single"/>
        </w:rPr>
        <w:t xml:space="preserve">instead </w:t>
      </w:r>
      <w:r w:rsidRPr="00367DFA">
        <w:rPr>
          <w:b/>
          <w:highlight w:val="green"/>
          <w:u w:val="single"/>
        </w:rPr>
        <w:t>reanimate inherited ideas to organize self-defense, rework democratic governance, and imagine community as a</w:t>
      </w:r>
      <w:r w:rsidRPr="00367DFA">
        <w:rPr>
          <w:b/>
          <w:u w:val="single"/>
        </w:rPr>
        <w:t xml:space="preserve"> distinct </w:t>
      </w:r>
      <w:r w:rsidRPr="00367DFA">
        <w:rPr>
          <w:b/>
          <w:highlight w:val="green"/>
          <w:u w:val="single"/>
        </w:rPr>
        <w:t>political body</w:t>
      </w:r>
      <w:r w:rsidRPr="00367DFA">
        <w:rPr>
          <w:b/>
          <w:u w:val="single"/>
        </w:rPr>
        <w:t>.</w:t>
      </w:r>
      <w:r w:rsidRPr="00367DFA">
        <w:rPr>
          <w:sz w:val="16"/>
        </w:rPr>
        <w:t xml:space="preserve"> Likewise, refusing transcendental (liberal or sovereign) forms of “the subject” has not meant refusing any idea of bounded subjects in relation; instead, we see bounded (“relational”) selfhood lived differently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w:t>
      </w:r>
      <w:r w:rsidRPr="00367DFA">
        <w:rPr>
          <w:b/>
          <w:highlight w:val="green"/>
          <w:u w:val="single"/>
        </w:rPr>
        <w:t>Moten</w:t>
      </w:r>
      <w:r w:rsidRPr="00367DFA">
        <w:rPr>
          <w:b/>
          <w:u w:val="single"/>
        </w:rPr>
        <w:t xml:space="preserve"> repeatedly </w:t>
      </w:r>
      <w:r w:rsidRPr="00367DFA">
        <w:rPr>
          <w:b/>
          <w:highlight w:val="green"/>
          <w:u w:val="single"/>
        </w:rPr>
        <w:t>evokes</w:t>
      </w:r>
      <w:r w:rsidRPr="00367DFA">
        <w:rPr>
          <w:b/>
          <w:u w:val="single"/>
        </w:rPr>
        <w:t xml:space="preserve"> the maternal to signal that the undercommon is suffused by </w:t>
      </w:r>
      <w:r w:rsidRPr="00367DFA">
        <w:rPr>
          <w:b/>
          <w:highlight w:val="green"/>
          <w:u w:val="single"/>
        </w:rPr>
        <w:t xml:space="preserve">mutual care and reproductive labors, but </w:t>
      </w:r>
      <w:r w:rsidRPr="00367DFA">
        <w:rPr>
          <w:b/>
          <w:u w:val="single"/>
        </w:rPr>
        <w:t xml:space="preserve">he wholly </w:t>
      </w:r>
      <w:r w:rsidRPr="00367DFA">
        <w:rPr>
          <w:b/>
          <w:highlight w:val="green"/>
          <w:u w:val="single"/>
        </w:rPr>
        <w:t xml:space="preserve">ignores divisions entailed by </w:t>
      </w:r>
      <w:r w:rsidRPr="00367DFA">
        <w:rPr>
          <w:b/>
          <w:u w:val="single"/>
        </w:rPr>
        <w:t xml:space="preserve">inequalities of </w:t>
      </w:r>
      <w:r w:rsidRPr="00367DFA">
        <w:rPr>
          <w:b/>
          <w:highlight w:val="green"/>
          <w:u w:val="single"/>
        </w:rPr>
        <w:t>class, gender</w:t>
      </w:r>
      <w:r w:rsidRPr="00367DFA">
        <w:rPr>
          <w:b/>
          <w:u w:val="single"/>
        </w:rPr>
        <w:t>, or homophobia.</w:t>
      </w:r>
      <w:r w:rsidRPr="00367DFA">
        <w:rPr>
          <w:sz w:val="16"/>
        </w:rPr>
        <w:t xml:space="preserve"> Or rather</w:t>
      </w:r>
      <w:r w:rsidRPr="00367DFA">
        <w:rPr>
          <w:b/>
          <w:u w:val="single"/>
        </w:rPr>
        <w:t xml:space="preserve">,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w:t>
      </w:r>
      <w:r w:rsidRPr="00367DFA">
        <w:rPr>
          <w:b/>
          <w:highlight w:val="green"/>
          <w:u w:val="single"/>
        </w:rPr>
        <w:t>egalitarian</w:t>
      </w:r>
      <w:r w:rsidRPr="00367DFA">
        <w:rPr>
          <w:b/>
          <w:u w:val="single"/>
        </w:rPr>
        <w:t xml:space="preserve"> “modality” of </w:t>
      </w:r>
      <w:r w:rsidRPr="00367DFA">
        <w:rPr>
          <w:b/>
          <w:highlight w:val="green"/>
          <w:u w:val="single"/>
        </w:rPr>
        <w:t>sociality</w:t>
      </w:r>
      <w:r w:rsidRPr="00367DFA">
        <w:rPr>
          <w:b/>
          <w:u w:val="single"/>
        </w:rPr>
        <w:t>, therefore,</w:t>
      </w:r>
      <w:r w:rsidRPr="00367DFA">
        <w:rPr>
          <w:b/>
          <w:iCs/>
          <w:u w:val="single"/>
          <w:bdr w:val="single" w:sz="8" w:space="0" w:color="auto"/>
        </w:rPr>
        <w:t xml:space="preserve"> </w:t>
      </w:r>
      <w:r w:rsidRPr="00367DFA">
        <w:rPr>
          <w:b/>
          <w:iCs/>
          <w:highlight w:val="green"/>
          <w:u w:val="single"/>
          <w:bdr w:val="single" w:sz="8" w:space="0" w:color="auto"/>
        </w:rPr>
        <w:t>is not ontologically guaranteed</w:t>
      </w:r>
      <w:r w:rsidRPr="00367DFA">
        <w:rPr>
          <w:b/>
          <w:iCs/>
          <w:u w:val="single"/>
          <w:bdr w:val="single" w:sz="8" w:space="0" w:color="auto"/>
        </w:rPr>
        <w:t xml:space="preserve"> </w:t>
      </w:r>
      <w:r w:rsidRPr="00367DFA">
        <w:t xml:space="preserve">or paradoxically sustained </w:t>
      </w:r>
      <w:r w:rsidRPr="00367DFA">
        <w:rPr>
          <w:b/>
          <w:highlight w:val="green"/>
          <w:u w:val="single"/>
        </w:rPr>
        <w:t>by the color line;</w:t>
      </w:r>
      <w:r w:rsidRPr="00367DFA">
        <w:rPr>
          <w:b/>
          <w:iCs/>
          <w:highlight w:val="green"/>
          <w:u w:val="single"/>
          <w:bdr w:val="single" w:sz="8" w:space="0" w:color="auto"/>
        </w:rPr>
        <w:t xml:space="preserve"> equality is an achievement that requires organized struggle of some against others, not only against </w:t>
      </w:r>
      <w:r w:rsidRPr="00367DFA">
        <w:rPr>
          <w:b/>
          <w:iCs/>
          <w:u w:val="single"/>
          <w:bdr w:val="single" w:sz="8" w:space="0" w:color="auto"/>
        </w:rPr>
        <w:t xml:space="preserve">formal </w:t>
      </w:r>
      <w:r w:rsidRPr="00367DFA">
        <w:rPr>
          <w:b/>
          <w:iCs/>
          <w:highlight w:val="green"/>
          <w:u w:val="single"/>
          <w:bdr w:val="single" w:sz="8" w:space="0" w:color="auto"/>
        </w:rPr>
        <w:t xml:space="preserve">white institutions </w:t>
      </w:r>
      <w:r w:rsidRPr="00367DFA">
        <w:rPr>
          <w:b/>
          <w:u w:val="single"/>
        </w:rPr>
        <w:t>imposing enclosure and precarity from without, but also against “informal forms” of domination or status. In its structural and intramural aspects,</w:t>
      </w:r>
      <w:r w:rsidRPr="00367DFA">
        <w:rPr>
          <w:b/>
          <w:iCs/>
          <w:highlight w:val="green"/>
          <w:u w:val="single"/>
          <w:bdr w:val="single" w:sz="8" w:space="0" w:color="auto"/>
        </w:rPr>
        <w:t xml:space="preserve"> </w:t>
      </w:r>
      <w:r w:rsidRPr="00367DFA">
        <w:rPr>
          <w:b/>
          <w:highlight w:val="green"/>
          <w:u w:val="single"/>
        </w:rPr>
        <w:t>inequality</w:t>
      </w:r>
      <w:r w:rsidRPr="00367DFA">
        <w:rPr>
          <w:b/>
          <w:u w:val="single"/>
        </w:rPr>
        <w:t xml:space="preserve"> generates and </w:t>
      </w:r>
      <w:r w:rsidRPr="00367DFA">
        <w:rPr>
          <w:b/>
          <w:highlight w:val="green"/>
          <w:u w:val="single"/>
        </w:rPr>
        <w:t>demands</w:t>
      </w:r>
      <w:r w:rsidRPr="00367DFA">
        <w:rPr>
          <w:b/>
          <w:u w:val="single"/>
        </w:rPr>
        <w:t xml:space="preserve"> both inward and outward-facing forms of </w:t>
      </w:r>
      <w:r w:rsidRPr="00367DFA">
        <w:rPr>
          <w:b/>
          <w:highlight w:val="green"/>
          <w:u w:val="single"/>
        </w:rPr>
        <w:t>politics</w:t>
      </w:r>
      <w:r w:rsidRPr="00367DFA">
        <w:rPr>
          <w:sz w:val="16"/>
        </w:rPr>
        <w:t>.33</w:t>
      </w:r>
    </w:p>
    <w:p w14:paraId="5D5ABF73" w14:textId="77777777" w:rsidR="00367DFA" w:rsidRPr="00367DFA" w:rsidRDefault="00367DFA" w:rsidP="00367DFA">
      <w:pPr>
        <w:rPr>
          <w:sz w:val="16"/>
        </w:rPr>
      </w:pPr>
      <w:r w:rsidRPr="00367DFA">
        <w:rPr>
          <w:sz w:val="16"/>
        </w:rPr>
        <w:t xml:space="preserve">For sure, </w:t>
      </w:r>
      <w:r w:rsidRPr="00367DFA">
        <w:rPr>
          <w:b/>
          <w:highlight w:val="green"/>
          <w:u w:val="single"/>
        </w:rPr>
        <w:t>efforts to engage the state and formally organized power can</w:t>
      </w:r>
      <w:r w:rsidRPr="00367DFA">
        <w:rPr>
          <w:sz w:val="16"/>
          <w:highlight w:val="green"/>
        </w:rPr>
        <w:t xml:space="preserve"> </w:t>
      </w:r>
      <w:r w:rsidRPr="00367DFA">
        <w:rPr>
          <w:sz w:val="16"/>
        </w:rPr>
        <w:t xml:space="preserve">and do </w:t>
      </w:r>
      <w:r w:rsidRPr="00367DFA">
        <w:rPr>
          <w:b/>
          <w:highlight w:val="green"/>
          <w:u w:val="single"/>
        </w:rPr>
        <w:t>endanger</w:t>
      </w:r>
      <w:r w:rsidRPr="00367DFA">
        <w:rPr>
          <w:sz w:val="16"/>
        </w:rPr>
        <w:t xml:space="preserve"> the vitality of the informal practices Moten and Harney call </w:t>
      </w:r>
      <w:r w:rsidRPr="00367DFA">
        <w:rPr>
          <w:b/>
          <w:highlight w:val="green"/>
          <w:u w:val="single"/>
        </w:rPr>
        <w:t xml:space="preserve">planning, </w:t>
      </w:r>
      <w:r w:rsidRPr="00367DFA">
        <w:rPr>
          <w:b/>
          <w:iCs/>
          <w:highlight w:val="green"/>
          <w:u w:val="single"/>
          <w:bdr w:val="single" w:sz="8" w:space="0" w:color="auto"/>
        </w:rPr>
        <w:t xml:space="preserve">but injustice </w:t>
      </w:r>
      <w:r w:rsidRPr="00367DFA">
        <w:rPr>
          <w:b/>
          <w:iCs/>
          <w:u w:val="single"/>
          <w:bdr w:val="single" w:sz="8" w:space="0" w:color="auto"/>
        </w:rPr>
        <w:t xml:space="preserve">in the ordinary and the limitations of the local often </w:t>
      </w:r>
      <w:r w:rsidRPr="00367DFA">
        <w:rPr>
          <w:b/>
          <w:iCs/>
          <w:highlight w:val="green"/>
          <w:u w:val="single"/>
          <w:bdr w:val="single" w:sz="8" w:space="0" w:color="auto"/>
        </w:rPr>
        <w:t>compel such risks</w:t>
      </w:r>
      <w:r w:rsidRPr="00367DFA">
        <w:rPr>
          <w:b/>
          <w:highlight w:val="green"/>
          <w:u w:val="single"/>
        </w:rPr>
        <w:t xml:space="preserve">. </w:t>
      </w:r>
      <w:r w:rsidRPr="00367DFA">
        <w:rPr>
          <w:b/>
          <w:u w:val="single"/>
        </w:rPr>
        <w:t xml:space="preserve">As the </w:t>
      </w:r>
      <w:r w:rsidRPr="00367DFA">
        <w:rPr>
          <w:b/>
          <w:highlight w:val="green"/>
          <w:u w:val="single"/>
        </w:rPr>
        <w:t>Panthers or BLM activists demonstrate</w:t>
      </w:r>
      <w:r w:rsidRPr="00367DFA">
        <w:rPr>
          <w:sz w:val="16"/>
        </w:rPr>
        <w:t xml:space="preserve">, tacit knowledge and </w:t>
      </w:r>
      <w:r w:rsidRPr="00367DFA">
        <w:rPr>
          <w:b/>
          <w:highlight w:val="green"/>
          <w:u w:val="single"/>
        </w:rPr>
        <w:t xml:space="preserve">vernacular idioms are </w:t>
      </w:r>
      <w:r w:rsidRPr="00367DFA">
        <w:rPr>
          <w:b/>
          <w:u w:val="single"/>
        </w:rPr>
        <w:t xml:space="preserve">recurrently </w:t>
      </w:r>
      <w:r w:rsidRPr="00367DFA">
        <w:rPr>
          <w:b/>
          <w:highlight w:val="green"/>
          <w:u w:val="single"/>
        </w:rPr>
        <w:t xml:space="preserve">translated into explicit political questions about </w:t>
      </w:r>
      <w:r w:rsidRPr="00367DFA">
        <w:rPr>
          <w:b/>
          <w:u w:val="single"/>
        </w:rPr>
        <w:t xml:space="preserve">power and </w:t>
      </w:r>
      <w:r w:rsidRPr="00367DFA">
        <w:rPr>
          <w:b/>
          <w:highlight w:val="green"/>
          <w:u w:val="single"/>
        </w:rPr>
        <w:t xml:space="preserve">justice, addressed </w:t>
      </w:r>
      <w:r w:rsidRPr="00367DFA">
        <w:rPr>
          <w:b/>
          <w:u w:val="single"/>
        </w:rPr>
        <w:t xml:space="preserve">both to and </w:t>
      </w:r>
      <w:r w:rsidRPr="00367DFA">
        <w:rPr>
          <w:b/>
          <w:highlight w:val="green"/>
          <w:u w:val="single"/>
        </w:rPr>
        <w:t>beyond the undercommon</w:t>
      </w:r>
      <w:r w:rsidRPr="00367DFA">
        <w:rPr>
          <w:sz w:val="16"/>
        </w:rPr>
        <w:t xml:space="preserve">. Recurrently, </w:t>
      </w:r>
      <w:r w:rsidRPr="00367DFA">
        <w:rPr>
          <w:b/>
          <w:highlight w:val="green"/>
          <w:u w:val="single"/>
        </w:rPr>
        <w:t>subalterns thus organize</w:t>
      </w:r>
      <w:r w:rsidRPr="00367DFA">
        <w:rPr>
          <w:b/>
          <w:u w:val="single"/>
        </w:rPr>
        <w:t xml:space="preserve"> representation and </w:t>
      </w:r>
      <w:r w:rsidRPr="00367DFA">
        <w:rPr>
          <w:b/>
          <w:highlight w:val="green"/>
          <w:u w:val="single"/>
        </w:rPr>
        <w:t xml:space="preserve">power in formalized </w:t>
      </w:r>
      <w:r w:rsidRPr="00367DFA">
        <w:rPr>
          <w:sz w:val="16"/>
        </w:rPr>
        <w:t xml:space="preserve">(not only decentralized) </w:t>
      </w:r>
      <w:r w:rsidRPr="00367DFA">
        <w:rPr>
          <w:b/>
          <w:highlight w:val="green"/>
          <w:u w:val="single"/>
        </w:rPr>
        <w:t xml:space="preserve">ways and at </w:t>
      </w:r>
      <w:r w:rsidRPr="00367DFA">
        <w:rPr>
          <w:b/>
          <w:iCs/>
          <w:highlight w:val="green"/>
          <w:u w:val="single"/>
          <w:bdr w:val="single" w:sz="8" w:space="0" w:color="auto"/>
        </w:rPr>
        <w:t>wider scales</w:t>
      </w:r>
      <w:r w:rsidRPr="00367DFA">
        <w:rPr>
          <w:b/>
          <w:u w:val="single"/>
        </w:rPr>
        <w:t>, and designate a collective subject through political parties and bodies</w:t>
      </w:r>
      <w:r w:rsidRPr="00367DFA">
        <w:rPr>
          <w:sz w:val="16"/>
        </w:rPr>
        <w:t>, even as idioms of “planning” inform how they exercise power and imagine community. Of course Moten knows this history, but his engagement with Arendt suggests why he insists that any effort to politicize (black) sociality is inherently self-defeating.</w:t>
      </w:r>
    </w:p>
    <w:p w14:paraId="7D6F898C" w14:textId="77777777" w:rsidR="00367DFA" w:rsidRPr="00367DFA" w:rsidRDefault="00367DFA" w:rsidP="00367DFA"/>
    <w:p w14:paraId="3AFCB9D8" w14:textId="77777777" w:rsidR="00367DFA" w:rsidRPr="00367DFA" w:rsidRDefault="00367DFA" w:rsidP="00367DFA">
      <w:pPr>
        <w:rPr>
          <w:rFonts w:eastAsia="Calibri"/>
        </w:rPr>
      </w:pPr>
    </w:p>
    <w:p w14:paraId="0C726239" w14:textId="77777777" w:rsidR="00367DFA" w:rsidRPr="00367DFA" w:rsidRDefault="00367DFA" w:rsidP="00367DFA">
      <w:pPr>
        <w:keepNext/>
        <w:keepLines/>
        <w:spacing w:before="40" w:after="0"/>
        <w:outlineLvl w:val="3"/>
        <w:rPr>
          <w:rFonts w:eastAsia="Times New Roman"/>
          <w:b/>
          <w:iCs/>
          <w:sz w:val="26"/>
        </w:rPr>
      </w:pPr>
      <w:r w:rsidRPr="00367DFA">
        <w:rPr>
          <w:rFonts w:eastAsia="Times New Roman"/>
          <w:b/>
          <w:iCs/>
          <w:sz w:val="26"/>
        </w:rPr>
        <w:t xml:space="preserve">The alternative is to affirm the </w:t>
      </w:r>
      <w:r w:rsidRPr="00367DFA">
        <w:rPr>
          <w:rFonts w:eastAsia="Times New Roman"/>
          <w:b/>
          <w:iCs/>
          <w:sz w:val="26"/>
          <w:u w:val="single"/>
        </w:rPr>
        <w:t>model of the Communist Party</w:t>
      </w:r>
      <w:r w:rsidRPr="00367DFA">
        <w:rPr>
          <w:rFonts w:eastAsia="Times New Roman"/>
          <w:b/>
          <w:iCs/>
          <w:sz w:val="26"/>
        </w:rPr>
        <w:t xml:space="preserve"> – only the Party can provide </w:t>
      </w:r>
      <w:r w:rsidRPr="00367DFA">
        <w:rPr>
          <w:rFonts w:eastAsia="Times New Roman"/>
          <w:b/>
          <w:iCs/>
          <w:sz w:val="26"/>
          <w:u w:val="single"/>
        </w:rPr>
        <w:t>effective accountability mechanisms</w:t>
      </w:r>
      <w:r w:rsidRPr="00367DFA">
        <w:rPr>
          <w:rFonts w:eastAsia="Times New Roman"/>
          <w:b/>
          <w:iCs/>
          <w:sz w:val="26"/>
        </w:rPr>
        <w:t xml:space="preserve"> to correct violent tendencies within organizing, educate and </w:t>
      </w:r>
      <w:r w:rsidRPr="00367DFA">
        <w:rPr>
          <w:rFonts w:eastAsia="Times New Roman"/>
          <w:b/>
          <w:iCs/>
          <w:sz w:val="26"/>
          <w:u w:val="single"/>
        </w:rPr>
        <w:t>mobilize marginalized communities</w:t>
      </w:r>
      <w:r w:rsidRPr="00367DFA">
        <w:rPr>
          <w:rFonts w:eastAsia="Times New Roman"/>
          <w:b/>
          <w:iCs/>
          <w:sz w:val="26"/>
        </w:rPr>
        <w:t>, and connect local struggles to a movement for international liberation.</w:t>
      </w:r>
    </w:p>
    <w:p w14:paraId="1B2ED484" w14:textId="77777777" w:rsidR="00367DFA" w:rsidRPr="00367DFA" w:rsidRDefault="00367DFA" w:rsidP="00367DFA">
      <w:pPr>
        <w:rPr>
          <w:rFonts w:eastAsia="Calibri"/>
          <w:sz w:val="16"/>
        </w:rPr>
      </w:pPr>
      <w:r w:rsidRPr="00367DFA">
        <w:rPr>
          <w:rFonts w:eastAsia="Calibri"/>
          <w:b/>
          <w:bCs/>
          <w:sz w:val="26"/>
        </w:rPr>
        <w:t>Escalante 18</w:t>
      </w:r>
      <w:r w:rsidRPr="00367DFA">
        <w:rPr>
          <w:rFonts w:eastAsia="Calibri"/>
        </w:rPr>
        <w:t xml:space="preserve">. Alyson Escalante is a Marxist-Leninist. Materialist Feminist and Anti-Imperialist activist. “Party Organizing in the 21st Century. September 2018. </w:t>
      </w:r>
      <w:hyperlink r:id="rId6" w:history="1">
        <w:r w:rsidRPr="00367DFA">
          <w:rPr>
            <w:rFonts w:eastAsia="Calibri"/>
            <w:color w:val="0563C1"/>
            <w:u w:val="single"/>
          </w:rPr>
          <w:t>https://theforgenews.org/2018/09/21/party-organizing-in-the-21st-century.</w:t>
        </w:r>
      </w:hyperlink>
    </w:p>
    <w:p w14:paraId="6E9B7B15" w14:textId="77777777" w:rsidR="00367DFA" w:rsidRPr="00367DFA" w:rsidRDefault="00367DFA" w:rsidP="00367DFA">
      <w:pPr>
        <w:rPr>
          <w:rFonts w:eastAsia="Calibri"/>
          <w:sz w:val="16"/>
        </w:rPr>
      </w:pPr>
      <w:r w:rsidRPr="00367DFA">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367DFA">
        <w:rPr>
          <w:rFonts w:eastAsia="Calibri"/>
          <w:b/>
          <w:highlight w:val="green"/>
          <w:u w:val="single"/>
        </w:rPr>
        <w:t>base building and dual power strategy can be best forwarded through party organizing</w:t>
      </w:r>
      <w:r w:rsidRPr="00367DFA">
        <w:rPr>
          <w:rFonts w:eastAsia="Calibri"/>
          <w:b/>
          <w:u w:val="single"/>
        </w:rPr>
        <w:t xml:space="preserve">, and that </w:t>
      </w:r>
      <w:r w:rsidRPr="00367DFA">
        <w:rPr>
          <w:rFonts w:eastAsia="Calibri"/>
          <w:b/>
          <w:highlight w:val="green"/>
          <w:u w:val="single"/>
        </w:rPr>
        <w:t>party organizing can allow this</w:t>
      </w:r>
      <w:r w:rsidRPr="00367DFA">
        <w:rPr>
          <w:rFonts w:eastAsia="Calibri"/>
          <w:b/>
          <w:u w:val="single"/>
        </w:rPr>
        <w:t xml:space="preserve"> emerging </w:t>
      </w:r>
      <w:r w:rsidRPr="00367DFA">
        <w:rPr>
          <w:rFonts w:eastAsia="Calibri"/>
          <w:b/>
          <w:highlight w:val="green"/>
          <w:u w:val="single"/>
        </w:rPr>
        <w:t>movement to solidify into a</w:t>
      </w:r>
      <w:r w:rsidRPr="00367DFA">
        <w:rPr>
          <w:rFonts w:eastAsia="Calibri"/>
          <w:b/>
          <w:u w:val="single"/>
        </w:rPr>
        <w:t xml:space="preserve"> powerful </w:t>
      </w:r>
      <w:r w:rsidRPr="00367DFA">
        <w:rPr>
          <w:rFonts w:eastAsia="Calibri"/>
          <w:b/>
          <w:highlight w:val="green"/>
          <w:u w:val="single"/>
        </w:rPr>
        <w:t>revolutionary socialist tendency</w:t>
      </w:r>
      <w:r w:rsidRPr="00367DFA">
        <w:rPr>
          <w:rFonts w:eastAsia="Calibri"/>
          <w:b/>
          <w:u w:val="single"/>
        </w:rPr>
        <w:t xml:space="preserve"> in the United States. </w:t>
      </w:r>
      <w:r w:rsidRPr="00367DFA">
        <w:rPr>
          <w:rFonts w:eastAsia="Calibri"/>
          <w:sz w:val="16"/>
        </w:rPr>
        <w:t xml:space="preserve">One of the crucial insights of the base building movement is that </w:t>
      </w:r>
      <w:r w:rsidRPr="00367DFA">
        <w:rPr>
          <w:rFonts w:eastAsia="Calibri"/>
          <w:b/>
          <w:u w:val="single"/>
        </w:rPr>
        <w:t xml:space="preserve">the current state of the left in the United States is one in which </w:t>
      </w:r>
      <w:r w:rsidRPr="00367DFA">
        <w:rPr>
          <w:rFonts w:eastAsia="Calibri"/>
          <w:b/>
          <w:highlight w:val="green"/>
          <w:u w:val="single"/>
        </w:rPr>
        <w:t>revolution is not currently possible.</w:t>
      </w:r>
      <w:r w:rsidRPr="00367DFA">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367DFA">
        <w:rPr>
          <w:rFonts w:eastAsia="Calibri"/>
          <w:b/>
          <w:u w:val="single"/>
        </w:rPr>
        <w:t xml:space="preserve">The base building emphasis on </w:t>
      </w:r>
      <w:r w:rsidRPr="00367DFA">
        <w:rPr>
          <w:rFonts w:eastAsia="Calibri"/>
          <w:b/>
          <w:highlight w:val="green"/>
          <w:u w:val="single"/>
        </w:rPr>
        <w:t>dual power responds</w:t>
      </w:r>
      <w:r w:rsidRPr="00367DFA">
        <w:rPr>
          <w:rFonts w:eastAsia="Calibri"/>
          <w:b/>
          <w:u w:val="single"/>
        </w:rPr>
        <w:t xml:space="preserve"> directly to this insight. </w:t>
      </w:r>
      <w:r w:rsidRPr="00367DFA">
        <w:rPr>
          <w:rFonts w:eastAsia="Calibri"/>
          <w:b/>
          <w:highlight w:val="green"/>
          <w:u w:val="single"/>
        </w:rPr>
        <w:t>By building institutions which can meet people’s needs, we</w:t>
      </w:r>
      <w:r w:rsidRPr="00367DFA">
        <w:rPr>
          <w:rFonts w:eastAsia="Calibri"/>
          <w:b/>
          <w:u w:val="single"/>
        </w:rPr>
        <w:t xml:space="preserve"> are able to concretely demonstrate that communists can </w:t>
      </w:r>
      <w:r w:rsidRPr="00367DFA">
        <w:rPr>
          <w:rFonts w:eastAsia="Calibri"/>
          <w:b/>
          <w:highlight w:val="green"/>
          <w:u w:val="single"/>
        </w:rPr>
        <w:t>offer</w:t>
      </w:r>
      <w:r w:rsidRPr="00367DFA">
        <w:rPr>
          <w:rFonts w:eastAsia="Calibri"/>
          <w:b/>
          <w:u w:val="single"/>
        </w:rPr>
        <w:t xml:space="preserve"> the oppressed </w:t>
      </w:r>
      <w:r w:rsidRPr="00367DFA">
        <w:rPr>
          <w:rFonts w:eastAsia="Calibri"/>
          <w:b/>
          <w:highlight w:val="green"/>
          <w:u w:val="single"/>
        </w:rPr>
        <w:t>relief from</w:t>
      </w:r>
      <w:r w:rsidRPr="00367DFA">
        <w:rPr>
          <w:rFonts w:eastAsia="Calibri"/>
          <w:b/>
          <w:u w:val="single"/>
        </w:rPr>
        <w:t xml:space="preserve"> the horrific conditions of </w:t>
      </w:r>
      <w:r w:rsidRPr="00367DFA">
        <w:rPr>
          <w:rFonts w:eastAsia="Calibri"/>
          <w:b/>
          <w:highlight w:val="green"/>
          <w:u w:val="single"/>
        </w:rPr>
        <w:t>capitalism.</w:t>
      </w:r>
      <w:r w:rsidRPr="00367DFA">
        <w:rPr>
          <w:rFonts w:eastAsia="Calibr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367DFA">
        <w:rPr>
          <w:rFonts w:eastAsia="Calibri"/>
          <w:b/>
          <w:u w:val="single"/>
        </w:rPr>
        <w:t xml:space="preserve">If it turns out that establishing socialist institutions to meet people’s needs does in fact create sympathy towards the cause of communism, how can we mobilize that base? </w:t>
      </w:r>
      <w:r w:rsidRPr="00367DFA">
        <w:rPr>
          <w:rFonts w:eastAsia="Calibri"/>
          <w:sz w:val="16"/>
        </w:rPr>
        <w:t xml:space="preserve">Put simply: </w:t>
      </w:r>
      <w:r w:rsidRPr="00367DFA">
        <w:rPr>
          <w:rFonts w:eastAsia="Calibri"/>
          <w:b/>
          <w:iCs/>
          <w:highlight w:val="green"/>
          <w:u w:val="single"/>
          <w:bdr w:val="single" w:sz="8" w:space="0" w:color="auto"/>
        </w:rPr>
        <w:t>in order to mobilize the base</w:t>
      </w:r>
      <w:r w:rsidRPr="00367DFA">
        <w:rPr>
          <w:rFonts w:eastAsia="Calibri"/>
          <w:b/>
          <w:iCs/>
          <w:u w:val="single"/>
          <w:bdr w:val="single" w:sz="8" w:space="0" w:color="auto"/>
        </w:rPr>
        <w:t xml:space="preserve"> which base builders hope to create, </w:t>
      </w:r>
      <w:r w:rsidRPr="00367DFA">
        <w:rPr>
          <w:rFonts w:eastAsia="Calibri"/>
          <w:b/>
          <w:iCs/>
          <w:highlight w:val="green"/>
          <w:u w:val="single"/>
          <w:bdr w:val="single" w:sz="8" w:space="0" w:color="auto"/>
        </w:rPr>
        <w:t>we need to have already done the work of building a communist party.</w:t>
      </w:r>
      <w:r w:rsidRPr="00367DFA">
        <w:rPr>
          <w:rFonts w:eastAsia="Calibri"/>
          <w:sz w:val="16"/>
          <w:highlight w:val="green"/>
        </w:rPr>
        <w:t xml:space="preserve"> </w:t>
      </w:r>
      <w:r w:rsidRPr="00367DFA">
        <w:rPr>
          <w:rFonts w:eastAsia="Calibri"/>
          <w:b/>
          <w:highlight w:val="green"/>
          <w:u w:val="single"/>
        </w:rPr>
        <w:t>It is not enough to</w:t>
      </w:r>
      <w:r w:rsidRPr="00367DFA">
        <w:rPr>
          <w:rFonts w:eastAsia="Calibri"/>
          <w:b/>
          <w:u w:val="single"/>
        </w:rPr>
        <w:t xml:space="preserve"> simply </w:t>
      </w:r>
      <w:r w:rsidRPr="00367DFA">
        <w:rPr>
          <w:rFonts w:eastAsia="Calibri"/>
          <w:b/>
          <w:highlight w:val="green"/>
          <w:u w:val="single"/>
        </w:rPr>
        <w:t>meet</w:t>
      </w:r>
      <w:r w:rsidRPr="00367DFA">
        <w:rPr>
          <w:rFonts w:eastAsia="Calibri"/>
          <w:b/>
          <w:u w:val="single"/>
        </w:rPr>
        <w:t xml:space="preserve"> peoples </w:t>
      </w:r>
      <w:r w:rsidRPr="00367DFA">
        <w:rPr>
          <w:rFonts w:eastAsia="Calibri"/>
          <w:b/>
          <w:highlight w:val="green"/>
          <w:u w:val="single"/>
        </w:rPr>
        <w:t>needs.</w:t>
      </w:r>
      <w:r w:rsidRPr="00367DFA">
        <w:rPr>
          <w:rFonts w:eastAsia="Calibri"/>
          <w:b/>
          <w:u w:val="single"/>
        </w:rPr>
        <w:t xml:space="preserve"> Rather, </w:t>
      </w:r>
      <w:r w:rsidRPr="00367DFA">
        <w:rPr>
          <w:rFonts w:eastAsia="Calibri"/>
          <w:b/>
          <w:highlight w:val="green"/>
          <w:u w:val="single"/>
        </w:rPr>
        <w:t>we must build</w:t>
      </w:r>
      <w:r w:rsidRPr="00367DFA">
        <w:rPr>
          <w:rFonts w:eastAsia="Calibri"/>
          <w:b/>
          <w:u w:val="single"/>
        </w:rPr>
        <w:t xml:space="preserve"> the </w:t>
      </w:r>
      <w:r w:rsidRPr="00367DFA">
        <w:rPr>
          <w:rFonts w:eastAsia="Calibri"/>
          <w:b/>
          <w:highlight w:val="green"/>
          <w:u w:val="single"/>
        </w:rPr>
        <w:t>institutions of dual power</w:t>
      </w:r>
      <w:r w:rsidRPr="00367DFA">
        <w:rPr>
          <w:rFonts w:eastAsia="Calibri"/>
          <w:b/>
          <w:u w:val="single"/>
        </w:rPr>
        <w:t xml:space="preserve"> in the name of communism.</w:t>
      </w:r>
      <w:r w:rsidRPr="00367DFA">
        <w:rPr>
          <w:rFonts w:eastAsia="Calibri"/>
          <w:sz w:val="16"/>
        </w:rPr>
        <w:t xml:space="preserve"> </w:t>
      </w:r>
      <w:r w:rsidRPr="00367DFA">
        <w:rPr>
          <w:rFonts w:eastAsia="Calibri"/>
          <w:b/>
          <w:highlight w:val="green"/>
          <w:u w:val="single"/>
        </w:rPr>
        <w:t xml:space="preserve">We </w:t>
      </w:r>
      <w:r w:rsidRPr="00367DFA">
        <w:rPr>
          <w:rFonts w:eastAsia="Calibri"/>
          <w:b/>
          <w:iCs/>
          <w:highlight w:val="green"/>
          <w:u w:val="single"/>
          <w:bdr w:val="single" w:sz="8" w:space="0" w:color="auto"/>
        </w:rPr>
        <w:t>must refuse</w:t>
      </w:r>
      <w:r w:rsidRPr="00367DFA">
        <w:rPr>
          <w:rFonts w:eastAsia="Calibri"/>
          <w:b/>
          <w:u w:val="single"/>
        </w:rPr>
        <w:t xml:space="preserve"> </w:t>
      </w:r>
      <w:r w:rsidRPr="00367DFA">
        <w:rPr>
          <w:rFonts w:eastAsia="Calibri"/>
          <w:b/>
          <w:iCs/>
          <w:highlight w:val="green"/>
          <w:u w:val="single"/>
          <w:bdr w:val="single" w:sz="8" w:space="0" w:color="auto"/>
        </w:rPr>
        <w:t>covert front organizing and instead have</w:t>
      </w:r>
      <w:r w:rsidRPr="00367DFA">
        <w:rPr>
          <w:rFonts w:eastAsia="Calibri"/>
          <w:b/>
          <w:highlight w:val="green"/>
          <w:u w:val="single"/>
        </w:rPr>
        <w:t xml:space="preserve"> a public face as a communist party.</w:t>
      </w:r>
      <w:r w:rsidRPr="00367DFA">
        <w:rPr>
          <w:rFonts w:eastAsia="Calibri"/>
          <w:b/>
          <w:u w:val="single"/>
        </w:rPr>
        <w:t xml:space="preserve"> </w:t>
      </w:r>
      <w:r w:rsidRPr="00367DFA">
        <w:rPr>
          <w:rFonts w:eastAsia="Calibr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367DFA">
        <w:rPr>
          <w:rFonts w:eastAsia="Calibri"/>
          <w:b/>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367DFA">
        <w:rPr>
          <w:rFonts w:eastAsia="Calibri"/>
          <w:b/>
          <w:highlight w:val="green"/>
          <w:u w:val="single"/>
        </w:rPr>
        <w:t>membership is formally unified around a party line determined by democratic centralist decision making.</w:t>
      </w:r>
      <w:r w:rsidRPr="00367DFA">
        <w:rPr>
          <w:rFonts w:eastAsia="Calibri"/>
          <w:sz w:val="16"/>
        </w:rPr>
        <w:t xml:space="preserve"> </w:t>
      </w:r>
      <w:r w:rsidRPr="00367DFA">
        <w:rPr>
          <w:rFonts w:eastAsia="Calibri"/>
          <w:b/>
          <w:u w:val="single"/>
        </w:rPr>
        <w:t xml:space="preserve">The party model creates internal methods for </w:t>
      </w:r>
      <w:r w:rsidRPr="00367DFA">
        <w:rPr>
          <w:rFonts w:eastAsia="Calibri"/>
          <w:b/>
          <w:iCs/>
          <w:highlight w:val="green"/>
          <w:u w:val="single"/>
          <w:bdr w:val="single" w:sz="8" w:space="0" w:color="auto"/>
        </w:rPr>
        <w:t>holding party members accountable</w:t>
      </w:r>
      <w:r w:rsidRPr="00367DFA">
        <w:rPr>
          <w:rFonts w:eastAsia="Calibri"/>
          <w:b/>
          <w:highlight w:val="green"/>
          <w:u w:val="single"/>
        </w:rPr>
        <w:t>, unifying</w:t>
      </w:r>
      <w:r w:rsidRPr="00367DFA">
        <w:rPr>
          <w:rFonts w:eastAsia="Calibri"/>
          <w:b/>
          <w:u w:val="single"/>
        </w:rPr>
        <w:t xml:space="preserve"> party member </w:t>
      </w:r>
      <w:r w:rsidRPr="00367DFA">
        <w:rPr>
          <w:rFonts w:eastAsia="Calibri"/>
          <w:b/>
          <w:highlight w:val="green"/>
          <w:u w:val="single"/>
        </w:rPr>
        <w:t>action</w:t>
      </w:r>
      <w:r w:rsidRPr="00367DFA">
        <w:rPr>
          <w:rFonts w:eastAsia="Calibri"/>
          <w:b/>
          <w:u w:val="single"/>
        </w:rPr>
        <w:t xml:space="preserve"> around democratically determined goals, </w:t>
      </w:r>
      <w:r w:rsidRPr="00367DFA">
        <w:rPr>
          <w:rFonts w:eastAsia="Calibri"/>
          <w:b/>
          <w:highlight w:val="green"/>
          <w:u w:val="single"/>
        </w:rPr>
        <w:t>and for educating</w:t>
      </w:r>
      <w:r w:rsidRPr="00367DFA">
        <w:rPr>
          <w:rFonts w:eastAsia="Calibri"/>
          <w:b/>
          <w:u w:val="single"/>
        </w:rPr>
        <w:t xml:space="preserve"> party members in communist theory and praxis.</w:t>
      </w:r>
      <w:r w:rsidRPr="00367DFA">
        <w:rPr>
          <w:rFonts w:eastAsia="Calibri"/>
          <w:sz w:val="16"/>
        </w:rPr>
        <w:t xml:space="preserve"> A communist organization utilizing the party model works to build dual power institutions while simultaneously educating the communities they hope to serve. </w:t>
      </w:r>
      <w:r w:rsidRPr="00367DFA">
        <w:rPr>
          <w:rFonts w:eastAsia="Calibri"/>
          <w:b/>
          <w:u w:val="single"/>
        </w:rPr>
        <w:t xml:space="preserve">Organizations which adopt the party model focus on propagandizing around the need for revolutionary socialism. </w:t>
      </w:r>
      <w:r w:rsidRPr="00367DFA">
        <w:rPr>
          <w:rFonts w:eastAsia="Calibri"/>
          <w:b/>
          <w:highlight w:val="green"/>
          <w:u w:val="single"/>
        </w:rPr>
        <w:t xml:space="preserve">They </w:t>
      </w:r>
      <w:r w:rsidRPr="00367DFA">
        <w:rPr>
          <w:rFonts w:eastAsia="Calibri"/>
          <w:b/>
          <w:u w:val="single"/>
        </w:rPr>
        <w:t xml:space="preserve">function as the forefront of political organizing, </w:t>
      </w:r>
      <w:r w:rsidRPr="00367DFA">
        <w:rPr>
          <w:rFonts w:eastAsia="Calibri"/>
          <w:b/>
          <w:highlight w:val="green"/>
          <w:u w:val="single"/>
        </w:rPr>
        <w:t>empower</w:t>
      </w:r>
      <w:r w:rsidRPr="00367DFA">
        <w:rPr>
          <w:rFonts w:eastAsia="Calibri"/>
          <w:b/>
          <w:u w:val="single"/>
        </w:rPr>
        <w:t xml:space="preserve">ing local </w:t>
      </w:r>
      <w:r w:rsidRPr="00367DFA">
        <w:rPr>
          <w:rFonts w:eastAsia="Calibri"/>
          <w:b/>
          <w:highlight w:val="green"/>
          <w:u w:val="single"/>
        </w:rPr>
        <w:t>communities to theorize</w:t>
      </w:r>
      <w:r w:rsidRPr="00367DFA">
        <w:rPr>
          <w:rFonts w:eastAsia="Calibri"/>
          <w:b/>
          <w:u w:val="single"/>
        </w:rPr>
        <w:t xml:space="preserve"> their liberation </w:t>
      </w:r>
      <w:r w:rsidRPr="00367DFA">
        <w:rPr>
          <w:rFonts w:eastAsia="Calibri"/>
          <w:b/>
          <w:highlight w:val="green"/>
          <w:u w:val="single"/>
        </w:rPr>
        <w:t>through communist theory while organizing</w:t>
      </w:r>
      <w:r w:rsidRPr="00367DFA">
        <w:rPr>
          <w:rFonts w:eastAsia="Calibri"/>
          <w:b/>
          <w:u w:val="single"/>
        </w:rPr>
        <w:t xml:space="preserve"> communities </w:t>
      </w:r>
      <w:r w:rsidRPr="00367DFA">
        <w:rPr>
          <w:rFonts w:eastAsia="Calibri"/>
          <w:b/>
          <w:highlight w:val="green"/>
          <w:u w:val="single"/>
        </w:rPr>
        <w:t>to</w:t>
      </w:r>
      <w:r w:rsidRPr="00367DFA">
        <w:rPr>
          <w:rFonts w:eastAsia="Calibri"/>
          <w:b/>
          <w:u w:val="single"/>
        </w:rPr>
        <w:t xml:space="preserve"> literally </w:t>
      </w:r>
      <w:r w:rsidRPr="00367DFA">
        <w:rPr>
          <w:rFonts w:eastAsia="Calibri"/>
          <w:b/>
          <w:highlight w:val="green"/>
          <w:u w:val="single"/>
        </w:rPr>
        <w:t>fight for their liberation.</w:t>
      </w:r>
      <w:r w:rsidRPr="00367DFA">
        <w:rPr>
          <w:rFonts w:eastAsia="Calibr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367DFA">
        <w:rPr>
          <w:rFonts w:eastAsia="Calibri"/>
          <w:b/>
          <w:u w:val="single"/>
        </w:rPr>
        <w:t xml:space="preserve">our struggle is against a material base which functions not only at the national but at the international level. The </w:t>
      </w:r>
      <w:r w:rsidRPr="00367DFA">
        <w:rPr>
          <w:rFonts w:eastAsia="Calibri"/>
          <w:b/>
          <w:highlight w:val="green"/>
          <w:u w:val="single"/>
        </w:rPr>
        <w:t>formal structures</w:t>
      </w:r>
      <w:r w:rsidRPr="00367DFA">
        <w:rPr>
          <w:rFonts w:eastAsia="Calibri"/>
          <w:b/>
          <w:u w:val="single"/>
        </w:rPr>
        <w:t xml:space="preserve"> provided by a democratic centralist party model </w:t>
      </w:r>
      <w:r w:rsidRPr="00367DFA">
        <w:rPr>
          <w:rFonts w:eastAsia="Calibri"/>
          <w:b/>
          <w:highlight w:val="green"/>
          <w:u w:val="single"/>
        </w:rPr>
        <w:t>allow individual locals to have a voice in open debate, but also</w:t>
      </w:r>
      <w:r w:rsidRPr="00367DFA">
        <w:rPr>
          <w:rFonts w:eastAsia="Calibri"/>
          <w:b/>
          <w:u w:val="single"/>
        </w:rPr>
        <w:t xml:space="preserve"> allow for </w:t>
      </w:r>
      <w:r w:rsidRPr="00367DFA">
        <w:rPr>
          <w:rFonts w:eastAsia="Calibri"/>
          <w:b/>
          <w:highlight w:val="green"/>
          <w:u w:val="single"/>
        </w:rPr>
        <w:t>a unified strategy</w:t>
      </w:r>
      <w:r w:rsidRPr="00367DFA">
        <w:rPr>
          <w:rFonts w:eastAsia="Calibri"/>
          <w:b/>
          <w:u w:val="single"/>
        </w:rPr>
        <w:t xml:space="preserve"> to emerge from democratic consensus. </w:t>
      </w:r>
      <w:r w:rsidRPr="00367DFA">
        <w:rPr>
          <w:rFonts w:eastAsia="Calibri"/>
          <w:sz w:val="16"/>
        </w:rPr>
        <w:t xml:space="preserve">Furthermore, </w:t>
      </w:r>
      <w:r w:rsidRPr="00367DFA">
        <w:rPr>
          <w:rFonts w:eastAsia="Calibri"/>
          <w:b/>
          <w:iCs/>
          <w:highlight w:val="green"/>
          <w:u w:val="single"/>
          <w:bdr w:val="single" w:sz="8" w:space="0" w:color="auto"/>
        </w:rPr>
        <w:t>party organizing allows for</w:t>
      </w:r>
      <w:r w:rsidRPr="00367DFA">
        <w:rPr>
          <w:rFonts w:eastAsia="Calibri"/>
          <w:b/>
          <w:iCs/>
          <w:u w:val="single"/>
          <w:bdr w:val="single" w:sz="8" w:space="0" w:color="auto"/>
        </w:rPr>
        <w:t xml:space="preserve"> local organizations and individual </w:t>
      </w:r>
      <w:r w:rsidRPr="00367DFA">
        <w:rPr>
          <w:rFonts w:eastAsia="Calibri"/>
          <w:b/>
          <w:iCs/>
          <w:highlight w:val="green"/>
          <w:u w:val="single"/>
          <w:bdr w:val="single" w:sz="8" w:space="0" w:color="auto"/>
        </w:rPr>
        <w:t>organizers to be held accountable</w:t>
      </w:r>
      <w:r w:rsidRPr="00367DFA">
        <w:rPr>
          <w:rFonts w:eastAsia="Calibri"/>
          <w:b/>
          <w:iCs/>
          <w:u w:val="single"/>
          <w:bdr w:val="single" w:sz="8" w:space="0" w:color="auto"/>
        </w:rPr>
        <w:t xml:space="preserve"> for their actions.</w:t>
      </w:r>
      <w:r w:rsidRPr="00367DFA">
        <w:rPr>
          <w:rFonts w:eastAsia="Calibri"/>
          <w:sz w:val="16"/>
        </w:rPr>
        <w:t xml:space="preserve"> </w:t>
      </w:r>
      <w:r w:rsidRPr="00367DFA">
        <w:rPr>
          <w:rFonts w:eastAsia="Calibri"/>
          <w:b/>
          <w:u w:val="single"/>
        </w:rPr>
        <w:t xml:space="preserve">It allows criticism to function not as one independent group criticizing another independent group, but rather as comrades </w:t>
      </w:r>
      <w:r w:rsidRPr="00367DFA">
        <w:rPr>
          <w:rFonts w:eastAsia="Calibri"/>
          <w:b/>
          <w:highlight w:val="green"/>
          <w:u w:val="single"/>
        </w:rPr>
        <w:t>with</w:t>
      </w:r>
      <w:r w:rsidRPr="00367DFA">
        <w:rPr>
          <w:rFonts w:eastAsia="Calibri"/>
          <w:b/>
          <w:u w:val="single"/>
        </w:rPr>
        <w:t xml:space="preserve"> a formal organizational </w:t>
      </w:r>
      <w:r w:rsidRPr="00367DFA">
        <w:rPr>
          <w:rFonts w:eastAsia="Calibri"/>
          <w:b/>
          <w:highlight w:val="green"/>
          <w:u w:val="single"/>
        </w:rPr>
        <w:t>unity working together to sharpen</w:t>
      </w:r>
      <w:r w:rsidRPr="00367DFA">
        <w:rPr>
          <w:rFonts w:eastAsia="Calibri"/>
          <w:b/>
          <w:u w:val="single"/>
        </w:rPr>
        <w:t xml:space="preserve"> each others </w:t>
      </w:r>
      <w:r w:rsidRPr="00367DFA">
        <w:rPr>
          <w:rFonts w:eastAsia="Calibri"/>
          <w:b/>
          <w:highlight w:val="green"/>
          <w:u w:val="single"/>
        </w:rPr>
        <w:t>strategies and to help correct chauvinist ideas</w:t>
      </w:r>
      <w:r w:rsidRPr="00367DFA">
        <w:rPr>
          <w:rFonts w:eastAsia="Calibri"/>
          <w:b/>
          <w:u w:val="single"/>
        </w:rPr>
        <w:t xml:space="preserve"> and actions. </w:t>
      </w:r>
      <w:r w:rsidRPr="00367DFA">
        <w:rPr>
          <w:rFonts w:eastAsia="Calibri"/>
          <w:sz w:val="16"/>
        </w:rPr>
        <w:t xml:space="preserve">In the context of the socialist movement within the United States, such </w:t>
      </w:r>
      <w:r w:rsidRPr="00367DFA">
        <w:rPr>
          <w:rFonts w:eastAsia="Calibri"/>
          <w:b/>
          <w:iCs/>
          <w:highlight w:val="green"/>
          <w:u w:val="single"/>
          <w:bdr w:val="single" w:sz="8" w:space="0" w:color="auto"/>
        </w:rPr>
        <w:t>accountability is crucial</w:t>
      </w:r>
      <w:r w:rsidRPr="00367DFA">
        <w:rPr>
          <w:rFonts w:eastAsia="Calibri"/>
          <w:b/>
          <w:highlight w:val="green"/>
          <w:u w:val="single"/>
        </w:rPr>
        <w:t>.</w:t>
      </w:r>
      <w:r w:rsidRPr="00367DFA">
        <w:rPr>
          <w:rFonts w:eastAsia="Calibri"/>
          <w:sz w:val="16"/>
        </w:rPr>
        <w:t xml:space="preserve"> </w:t>
      </w:r>
      <w:r w:rsidRPr="00367DFA">
        <w:rPr>
          <w:rFonts w:eastAsia="Calibri"/>
          <w:b/>
          <w:u w:val="single"/>
        </w:rPr>
        <w:t xml:space="preserve">As a movement which operates within a settler colonial society, </w:t>
      </w:r>
      <w:r w:rsidRPr="00367DFA">
        <w:rPr>
          <w:rFonts w:eastAsia="Calibri"/>
          <w:b/>
          <w:highlight w:val="green"/>
          <w:u w:val="single"/>
        </w:rPr>
        <w:t>imperialist and colonial ideal frequently infect leftist organizing</w:t>
      </w:r>
      <w:r w:rsidRPr="00367DFA">
        <w:rPr>
          <w:rFonts w:eastAsia="Calibri"/>
          <w:b/>
          <w:u w:val="single"/>
        </w:rPr>
        <w:t xml:space="preserve">. Creating </w:t>
      </w:r>
      <w:r w:rsidRPr="00367DFA">
        <w:rPr>
          <w:rFonts w:eastAsia="Calibri"/>
          <w:b/>
          <w:highlight w:val="green"/>
          <w:u w:val="single"/>
        </w:rPr>
        <w:t>formal</w:t>
      </w:r>
      <w:r w:rsidRPr="00367DFA">
        <w:rPr>
          <w:rFonts w:eastAsia="Calibri"/>
          <w:b/>
          <w:u w:val="single"/>
        </w:rPr>
        <w:t xml:space="preserve"> unity and party </w:t>
      </w:r>
      <w:r w:rsidRPr="00367DFA">
        <w:rPr>
          <w:rFonts w:eastAsia="Calibri"/>
          <w:b/>
          <w:highlight w:val="green"/>
          <w:u w:val="single"/>
        </w:rPr>
        <w:t>procedure</w:t>
      </w:r>
      <w:r w:rsidRPr="00367DFA">
        <w:rPr>
          <w:rFonts w:eastAsia="Calibri"/>
          <w:b/>
          <w:u w:val="single"/>
        </w:rPr>
        <w:t xml:space="preserve"> for dealing with and correcting these ideas </w:t>
      </w:r>
      <w:r w:rsidRPr="00367DFA">
        <w:rPr>
          <w:rFonts w:eastAsia="Calibri"/>
          <w:b/>
          <w:highlight w:val="green"/>
          <w:u w:val="single"/>
        </w:rPr>
        <w:t>allows us to address these</w:t>
      </w:r>
      <w:r w:rsidRPr="00367DFA">
        <w:rPr>
          <w:rFonts w:eastAsia="Calibri"/>
          <w:b/>
          <w:u w:val="single"/>
        </w:rPr>
        <w:t xml:space="preserve"> consistent problems within American socialist organizing. </w:t>
      </w:r>
      <w:r w:rsidRPr="00367DFA">
        <w:rPr>
          <w:rFonts w:eastAsia="Calibr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367DFA">
        <w:rPr>
          <w:rFonts w:eastAsia="Calibri"/>
          <w:b/>
          <w:u w:val="single"/>
        </w:rPr>
        <w:t xml:space="preserve">individual base building </w:t>
      </w:r>
      <w:r w:rsidRPr="00367DFA">
        <w:rPr>
          <w:rFonts w:eastAsia="Calibri"/>
          <w:b/>
          <w:highlight w:val="green"/>
          <w:u w:val="single"/>
        </w:rPr>
        <w:t>organizations ought to adopt</w:t>
      </w:r>
      <w:r w:rsidRPr="00367DFA">
        <w:rPr>
          <w:rFonts w:eastAsia="Calibri"/>
          <w:b/>
          <w:u w:val="single"/>
        </w:rPr>
        <w:t xml:space="preserve"> party models for their local organizing. Local organizations ought to be building dual power alongside </w:t>
      </w:r>
      <w:r w:rsidRPr="00367DFA">
        <w:rPr>
          <w:rFonts w:eastAsia="Calibri"/>
          <w:b/>
          <w:highlight w:val="green"/>
          <w:u w:val="single"/>
        </w:rPr>
        <w:t>recruitment</w:t>
      </w:r>
      <w:r w:rsidRPr="00367DFA">
        <w:rPr>
          <w:rFonts w:eastAsia="Calibri"/>
          <w:b/>
          <w:u w:val="single"/>
        </w:rPr>
        <w:t xml:space="preserve"> into their organizations, </w:t>
      </w:r>
      <w:r w:rsidRPr="00367DFA">
        <w:rPr>
          <w:rFonts w:eastAsia="Calibri"/>
          <w:b/>
          <w:highlight w:val="green"/>
          <w:u w:val="single"/>
        </w:rPr>
        <w:t>education</w:t>
      </w:r>
      <w:r w:rsidRPr="00367DFA">
        <w:rPr>
          <w:rFonts w:eastAsia="Calibri"/>
          <w:b/>
          <w:u w:val="single"/>
        </w:rPr>
        <w:t xml:space="preserve"> of community members </w:t>
      </w:r>
      <w:r w:rsidRPr="00367DFA">
        <w:rPr>
          <w:rFonts w:eastAsia="Calibri"/>
          <w:b/>
          <w:highlight w:val="green"/>
          <w:u w:val="single"/>
        </w:rPr>
        <w:t>in communist theory and praxis, and</w:t>
      </w:r>
      <w:r w:rsidRPr="00367DFA">
        <w:rPr>
          <w:rFonts w:eastAsia="Calibri"/>
          <w:b/>
          <w:u w:val="single"/>
        </w:rPr>
        <w:t xml:space="preserve"> the establishment of armed and </w:t>
      </w:r>
      <w:r w:rsidRPr="00367DFA">
        <w:rPr>
          <w:rFonts w:eastAsia="Calibri"/>
          <w:b/>
          <w:highlight w:val="green"/>
          <w:u w:val="single"/>
        </w:rPr>
        <w:t>militant party cadres capable of defending</w:t>
      </w:r>
      <w:r w:rsidRPr="00367DFA">
        <w:rPr>
          <w:rFonts w:eastAsia="Calibri"/>
          <w:b/>
          <w:u w:val="single"/>
        </w:rPr>
        <w:t xml:space="preserve"> dual power </w:t>
      </w:r>
      <w:r w:rsidRPr="00367DFA">
        <w:rPr>
          <w:rFonts w:eastAsia="Calibri"/>
          <w:b/>
          <w:highlight w:val="green"/>
          <w:u w:val="single"/>
        </w:rPr>
        <w:t>institutions from state terror.</w:t>
      </w:r>
      <w:r w:rsidRPr="00367DFA">
        <w:rPr>
          <w:rFonts w:eastAsia="Calibr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367DFA">
        <w:rPr>
          <w:rFonts w:eastAsia="Calibri"/>
          <w:b/>
          <w:u w:val="single"/>
        </w:rPr>
        <w:t xml:space="preserve">The party model remains the most useful method for achieving these ends. </w:t>
      </w:r>
      <w:r w:rsidRPr="00367DFA">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367DFA">
        <w:rPr>
          <w:rFonts w:eastAsia="Calibri"/>
          <w:b/>
          <w:u w:val="single"/>
        </w:rPr>
        <w:t>It is my hope that we will see future unification of the various local base building organizations into a national party,</w:t>
      </w:r>
      <w:r w:rsidRPr="00367DFA">
        <w:rPr>
          <w:rFonts w:eastAsia="Calibri"/>
          <w:sz w:val="16"/>
        </w:rPr>
        <w:t xml:space="preserve"> but in the meantime we must push for party organizing at the local level. If local organizations adopt party organizing, </w:t>
      </w:r>
      <w:r w:rsidRPr="00367DFA">
        <w:rPr>
          <w:rFonts w:eastAsia="Calibri"/>
          <w:b/>
          <w:u w:val="single"/>
        </w:rPr>
        <w:t>it ought to become clear that</w:t>
      </w:r>
      <w:r w:rsidRPr="00367DFA">
        <w:rPr>
          <w:rFonts w:eastAsia="Calibri"/>
          <w:sz w:val="16"/>
        </w:rPr>
        <w:t xml:space="preserve"> </w:t>
      </w:r>
      <w:r w:rsidRPr="00367DFA">
        <w:rPr>
          <w:rFonts w:eastAsia="Calibri"/>
          <w:b/>
          <w:iCs/>
          <w:highlight w:val="green"/>
          <w:u w:val="single"/>
          <w:bdr w:val="single" w:sz="8" w:space="0" w:color="auto"/>
        </w:rPr>
        <w:t>a unified national party will</w:t>
      </w:r>
      <w:r w:rsidRPr="00367DFA">
        <w:rPr>
          <w:rFonts w:eastAsia="Calibri"/>
          <w:b/>
          <w:iCs/>
          <w:u w:val="single"/>
          <w:bdr w:val="single" w:sz="8" w:space="0" w:color="auto"/>
        </w:rPr>
        <w:t xml:space="preserve"> have to </w:t>
      </w:r>
      <w:r w:rsidRPr="00367DFA">
        <w:rPr>
          <w:rFonts w:eastAsia="Calibri"/>
          <w:b/>
          <w:iCs/>
          <w:highlight w:val="green"/>
          <w:u w:val="single"/>
          <w:bdr w:val="single" w:sz="8" w:space="0" w:color="auto"/>
        </w:rPr>
        <w:t>be the long term goal</w:t>
      </w:r>
      <w:r w:rsidRPr="00367DFA">
        <w:rPr>
          <w:rFonts w:eastAsia="Calibri"/>
          <w:b/>
          <w:iCs/>
          <w:u w:val="single"/>
          <w:bdr w:val="single" w:sz="8" w:space="0" w:color="auto"/>
        </w:rPr>
        <w:t xml:space="preserve"> of the base building movement.</w:t>
      </w:r>
      <w:r w:rsidRPr="00367DFA">
        <w:rPr>
          <w:rFonts w:eastAsia="Calibri"/>
        </w:rPr>
        <w:t xml:space="preserve"> </w:t>
      </w:r>
      <w:r w:rsidRPr="00367DFA">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367DFA">
        <w:rPr>
          <w:rFonts w:eastAsia="Calibri"/>
          <w:b/>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367DFA">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5DCDB822" w14:textId="77777777" w:rsidR="00367DFA" w:rsidRPr="00367DFA" w:rsidRDefault="00367DFA" w:rsidP="00367DFA">
      <w:pPr>
        <w:rPr>
          <w:rFonts w:eastAsia="Aptos"/>
        </w:rPr>
      </w:pPr>
    </w:p>
    <w:p w14:paraId="381DD295" w14:textId="77777777" w:rsidR="00367DFA" w:rsidRPr="00367DFA" w:rsidRDefault="00367DFA" w:rsidP="00367DFA">
      <w:pPr>
        <w:keepNext/>
        <w:keepLines/>
        <w:pageBreakBefore/>
        <w:spacing w:before="40" w:after="0"/>
        <w:jc w:val="center"/>
        <w:outlineLvl w:val="1"/>
        <w:rPr>
          <w:rFonts w:eastAsiaTheme="majorEastAsia" w:cstheme="majorBidi"/>
          <w:b/>
          <w:sz w:val="44"/>
          <w:szCs w:val="26"/>
          <w:u w:val="double"/>
        </w:rPr>
      </w:pPr>
      <w:r w:rsidRPr="00367DFA">
        <w:rPr>
          <w:rFonts w:eastAsiaTheme="majorEastAsia" w:cstheme="majorBidi"/>
          <w:b/>
          <w:sz w:val="44"/>
          <w:szCs w:val="26"/>
          <w:u w:val="double"/>
        </w:rPr>
        <w:t>Case</w:t>
      </w:r>
    </w:p>
    <w:p w14:paraId="6B247CFC" w14:textId="77777777" w:rsidR="00367DFA" w:rsidRPr="00367DFA" w:rsidRDefault="00367DFA" w:rsidP="00367DFA">
      <w:pPr>
        <w:keepNext/>
        <w:keepLines/>
        <w:pageBreakBefore/>
        <w:spacing w:before="40" w:after="0"/>
        <w:jc w:val="center"/>
        <w:outlineLvl w:val="2"/>
        <w:rPr>
          <w:rFonts w:eastAsiaTheme="majorEastAsia" w:cstheme="majorBidi"/>
          <w:b/>
          <w:sz w:val="32"/>
          <w:u w:val="single"/>
        </w:rPr>
      </w:pPr>
      <w:r w:rsidRPr="00367DFA">
        <w:rPr>
          <w:rFonts w:eastAsiaTheme="majorEastAsia" w:cstheme="majorBidi"/>
          <w:b/>
          <w:sz w:val="32"/>
          <w:u w:val="single"/>
        </w:rPr>
        <w:t>Presumption---1NC</w:t>
      </w:r>
    </w:p>
    <w:p w14:paraId="71DBCE19" w14:textId="77777777" w:rsidR="00367DFA" w:rsidRPr="00367DFA" w:rsidRDefault="00367DFA" w:rsidP="00367DFA">
      <w:pPr>
        <w:keepNext/>
        <w:keepLines/>
        <w:spacing w:before="40" w:after="0"/>
        <w:outlineLvl w:val="3"/>
        <w:rPr>
          <w:rFonts w:eastAsia="Times New Roman" w:cs="Times New Roman"/>
          <w:b/>
          <w:iCs/>
          <w:sz w:val="26"/>
        </w:rPr>
      </w:pPr>
      <w:r w:rsidRPr="00367DFA">
        <w:rPr>
          <w:rFonts w:eastAsia="Times New Roman" w:cs="Times New Roman"/>
          <w:b/>
          <w:iCs/>
          <w:sz w:val="26"/>
        </w:rPr>
        <w:t xml:space="preserve">1. Vote neg on </w:t>
      </w:r>
      <w:r w:rsidRPr="00367DFA">
        <w:rPr>
          <w:rFonts w:eastAsia="Times New Roman" w:cs="Times New Roman"/>
          <w:b/>
          <w:iCs/>
          <w:sz w:val="26"/>
          <w:u w:val="single"/>
        </w:rPr>
        <w:t>presumption</w:t>
      </w:r>
      <w:r w:rsidRPr="00367DFA">
        <w:rPr>
          <w:rFonts w:eastAsia="Times New Roman" w:cs="Times New Roman"/>
          <w:b/>
          <w:iCs/>
          <w:sz w:val="26"/>
        </w:rPr>
        <w:t xml:space="preserve">---their offense is </w:t>
      </w:r>
      <w:r w:rsidRPr="00367DFA">
        <w:rPr>
          <w:rFonts w:eastAsia="Times New Roman" w:cs="Times New Roman"/>
          <w:b/>
          <w:iCs/>
          <w:sz w:val="26"/>
          <w:u w:val="single"/>
        </w:rPr>
        <w:t>non-performative</w:t>
      </w:r>
      <w:r w:rsidRPr="00367DFA">
        <w:rPr>
          <w:rFonts w:eastAsia="Times New Roman" w:cs="Times New Roman"/>
          <w:b/>
          <w:iCs/>
          <w:sz w:val="26"/>
        </w:rPr>
        <w:t xml:space="preserve">, ballots don’t </w:t>
      </w:r>
      <w:r w:rsidRPr="00367DFA">
        <w:rPr>
          <w:rFonts w:eastAsia="Times New Roman" w:cs="Times New Roman"/>
          <w:b/>
          <w:iCs/>
          <w:sz w:val="26"/>
          <w:u w:val="single"/>
        </w:rPr>
        <w:t>causally connect</w:t>
      </w:r>
      <w:r w:rsidRPr="00367DFA">
        <w:rPr>
          <w:rFonts w:eastAsia="Times New Roman" w:cs="Times New Roman"/>
          <w:b/>
          <w:iCs/>
          <w:sz w:val="26"/>
        </w:rPr>
        <w:t xml:space="preserve"> to their impacts, and </w:t>
      </w:r>
      <w:r w:rsidRPr="00367DFA">
        <w:rPr>
          <w:rFonts w:eastAsia="Times New Roman" w:cs="Times New Roman"/>
          <w:b/>
          <w:iCs/>
          <w:sz w:val="26"/>
          <w:u w:val="single"/>
        </w:rPr>
        <w:t>individual</w:t>
      </w:r>
      <w:r w:rsidRPr="00367DFA">
        <w:rPr>
          <w:rFonts w:eastAsia="Times New Roman" w:cs="Times New Roman"/>
          <w:b/>
          <w:iCs/>
          <w:sz w:val="26"/>
        </w:rPr>
        <w:t xml:space="preserve"> debate rounds can’t wholesale inculcate resistance.</w:t>
      </w:r>
    </w:p>
    <w:p w14:paraId="187E8D58" w14:textId="77777777" w:rsidR="00367DFA" w:rsidRPr="00367DFA" w:rsidRDefault="00367DFA" w:rsidP="00367DFA">
      <w:pPr>
        <w:keepNext/>
        <w:keepLines/>
        <w:spacing w:before="40" w:after="0"/>
        <w:outlineLvl w:val="3"/>
        <w:rPr>
          <w:rFonts w:eastAsia="Times New Roman" w:cs="Times New Roman"/>
          <w:b/>
          <w:iCs/>
          <w:sz w:val="26"/>
        </w:rPr>
      </w:pPr>
      <w:r w:rsidRPr="00367DFA">
        <w:rPr>
          <w:rFonts w:eastAsia="Times New Roman" w:cs="Times New Roman"/>
          <w:b/>
          <w:iCs/>
          <w:sz w:val="26"/>
        </w:rPr>
        <w:t xml:space="preserve">a. Inherency---To ensure debatability, they should have to demonstrate that their method is a departure from the status quo. This is not a limit on form or content---That’s key to radical education. </w:t>
      </w:r>
    </w:p>
    <w:p w14:paraId="4A0130F9" w14:textId="77777777" w:rsidR="00367DFA" w:rsidRPr="00367DFA" w:rsidRDefault="00367DFA" w:rsidP="00367DFA">
      <w:pPr>
        <w:keepNext/>
        <w:keepLines/>
        <w:spacing w:before="40" w:after="0"/>
        <w:outlineLvl w:val="3"/>
        <w:rPr>
          <w:rFonts w:eastAsia="Times New Roman" w:cs="Times New Roman"/>
          <w:b/>
          <w:iCs/>
          <w:sz w:val="26"/>
        </w:rPr>
      </w:pPr>
      <w:r w:rsidRPr="00367DFA">
        <w:rPr>
          <w:rFonts w:eastAsia="Times New Roman" w:cs="Times New Roman"/>
          <w:b/>
          <w:iCs/>
          <w:sz w:val="26"/>
        </w:rPr>
        <w:t>b. Solvency---Arguments about the weight of their solvency for in-debate impacts should be rejected unless they can demonstrate causal ballot impact calculus.</w:t>
      </w:r>
    </w:p>
    <w:p w14:paraId="2AC0AFA7" w14:textId="77777777" w:rsidR="00367DFA" w:rsidRPr="00367DFA" w:rsidRDefault="00367DFA" w:rsidP="00367DFA"/>
    <w:p w14:paraId="0D14E8E0" w14:textId="3ADF0E64" w:rsidR="00367DFA" w:rsidRPr="00367DFA" w:rsidRDefault="00367DFA" w:rsidP="00367DFA">
      <w:pPr>
        <w:keepNext/>
        <w:keepLines/>
        <w:spacing w:before="40" w:after="0"/>
        <w:outlineLvl w:val="3"/>
        <w:rPr>
          <w:rFonts w:eastAsiaTheme="majorEastAsia" w:cstheme="majorBidi"/>
          <w:b/>
          <w:iCs/>
          <w:sz w:val="26"/>
        </w:rPr>
      </w:pPr>
      <w:r w:rsidRPr="00367DFA">
        <w:rPr>
          <w:rFonts w:eastAsiaTheme="majorEastAsia" w:cstheme="majorBidi"/>
          <w:b/>
          <w:iCs/>
          <w:sz w:val="26"/>
        </w:rPr>
        <w:t>Framing issue – Kaplan is exclusively premised off of Hortense Spillers’ theory of the flesh</w:t>
      </w:r>
      <w:r>
        <w:rPr>
          <w:rFonts w:eastAsiaTheme="majorEastAsia" w:cstheme="majorBidi"/>
          <w:b/>
          <w:iCs/>
          <w:sz w:val="26"/>
        </w:rPr>
        <w:t xml:space="preserve">. </w:t>
      </w:r>
      <w:r w:rsidRPr="00367DFA">
        <w:rPr>
          <w:rFonts w:eastAsiaTheme="majorEastAsia" w:cstheme="majorBidi"/>
          <w:b/>
          <w:iCs/>
          <w:sz w:val="26"/>
        </w:rPr>
        <w:t>Spillers thinks its try or die for our myths and progress – all of their link arguments accept the inevitability of material violence for academic clout – this is carded impact to plan-focus framework</w:t>
      </w:r>
    </w:p>
    <w:p w14:paraId="76369EFB" w14:textId="77777777" w:rsidR="00367DFA" w:rsidRPr="00367DFA" w:rsidRDefault="00367DFA" w:rsidP="00367DFA">
      <w:pPr>
        <w:spacing w:after="0"/>
      </w:pPr>
      <w:r w:rsidRPr="00367DFA">
        <w:rPr>
          <w:b/>
          <w:bCs/>
          <w:sz w:val="26"/>
        </w:rPr>
        <w:t>Spillers</w:t>
      </w:r>
      <w:r w:rsidRPr="00367DFA">
        <w:t xml:space="preserve"> 20</w:t>
      </w:r>
      <w:r w:rsidRPr="00367DFA">
        <w:rPr>
          <w:b/>
          <w:bCs/>
          <w:sz w:val="26"/>
        </w:rPr>
        <w:t>18</w:t>
      </w:r>
      <w:r w:rsidRPr="00367DFA">
        <w:t xml:space="preserve"> – Hortense J. Spillers is an American literary critic, Black Feminist scholar and the Gertrude Conaway Vanderbilt Professor at Vanderbilt University (“Or Else…” https://alinejournal.com/convergence/or-else/)</w:t>
      </w:r>
    </w:p>
    <w:p w14:paraId="287DF992" w14:textId="77777777" w:rsidR="00367DFA" w:rsidRPr="00367DFA" w:rsidRDefault="00367DFA" w:rsidP="00367DFA">
      <w:pPr>
        <w:spacing w:after="0"/>
        <w:rPr>
          <w:sz w:val="16"/>
        </w:rPr>
      </w:pPr>
      <w:r w:rsidRPr="00367DFA">
        <w:rPr>
          <w:sz w:val="16"/>
        </w:rPr>
        <w:t xml:space="preserve">Ironically, however twisted a standard of measure, </w:t>
      </w:r>
      <w:r w:rsidRPr="00367DFA">
        <w:rPr>
          <w:u w:val="single"/>
        </w:rPr>
        <w:t>we might gauge how far we’ve come by the degree of doubt expressible toward the efficacy of voter registration and electoral politics</w:t>
      </w:r>
      <w:r w:rsidRPr="00367DFA">
        <w:rPr>
          <w:sz w:val="16"/>
        </w:rPr>
        <w:t xml:space="preserve">, as have a couple of my fellow writers in this issue. Even though </w:t>
      </w:r>
      <w:r w:rsidRPr="00367DFA">
        <w:rPr>
          <w:highlight w:val="green"/>
          <w:u w:val="single"/>
        </w:rPr>
        <w:t xml:space="preserve">I regard this argumentative posture as a </w:t>
      </w:r>
      <w:r w:rsidRPr="00367DFA">
        <w:rPr>
          <w:b/>
          <w:iCs/>
          <w:sz w:val="28"/>
          <w:szCs w:val="28"/>
          <w:highlight w:val="green"/>
          <w:u w:val="single"/>
        </w:rPr>
        <w:t>strategic error of near-fatal proportions</w:t>
      </w:r>
      <w:r w:rsidRPr="00367DFA">
        <w:rPr>
          <w:sz w:val="16"/>
        </w:rPr>
        <w:t xml:space="preserve">, I think I understand </w:t>
      </w:r>
      <w:r w:rsidRPr="00367DFA">
        <w:rPr>
          <w:u w:val="single"/>
        </w:rPr>
        <w:t>how we got here</w:t>
      </w:r>
      <w:r w:rsidRPr="00367DFA">
        <w:rPr>
          <w:sz w:val="16"/>
        </w:rPr>
        <w:t xml:space="preserve">: basically, </w:t>
      </w:r>
      <w:r w:rsidRPr="00367DFA">
        <w:rPr>
          <w:u w:val="single"/>
        </w:rPr>
        <w:t>there are two related, but contrastive, founding propositions on black life</w:t>
      </w:r>
      <w:r w:rsidRPr="00367DFA">
        <w:rPr>
          <w:sz w:val="16"/>
        </w:rPr>
        <w:t xml:space="preserve"> and thought in modernity that critics have consistently elaborated since “time immemorial,” </w:t>
      </w:r>
      <w:r w:rsidRPr="00367DFA">
        <w:rPr>
          <w:u w:val="single"/>
        </w:rPr>
        <w:t xml:space="preserve">and by that, I mean the time that </w:t>
      </w:r>
      <w:r w:rsidRPr="00367DFA">
        <w:rPr>
          <w:highlight w:val="green"/>
          <w:u w:val="single"/>
        </w:rPr>
        <w:t>the student of history marks down</w:t>
      </w:r>
      <w:r w:rsidRPr="00367DFA">
        <w:rPr>
          <w:u w:val="single"/>
        </w:rPr>
        <w:t xml:space="preserve"> as the beginning of her sense of </w:t>
      </w:r>
      <w:r w:rsidRPr="00367DFA">
        <w:rPr>
          <w:highlight w:val="green"/>
          <w:u w:val="single"/>
        </w:rPr>
        <w:t xml:space="preserve">crisis that initiates “blackness” </w:t>
      </w:r>
      <w:r w:rsidRPr="00367DFA">
        <w:rPr>
          <w:u w:val="single"/>
        </w:rPr>
        <w:t>in the Western context</w:t>
      </w:r>
      <w:r w:rsidRPr="00367DFA">
        <w:rPr>
          <w:sz w:val="16"/>
        </w:rPr>
        <w:t xml:space="preserve">; as I understand it, </w:t>
      </w:r>
      <w:r w:rsidRPr="00367DFA">
        <w:rPr>
          <w:u w:val="single"/>
        </w:rPr>
        <w:t>Afrocentric views,</w:t>
      </w:r>
      <w:r w:rsidRPr="00367DFA">
        <w:rPr>
          <w:sz w:val="16"/>
        </w:rPr>
        <w:t xml:space="preserve">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instaurated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w:t>
      </w:r>
    </w:p>
    <w:p w14:paraId="03DC2F95" w14:textId="77777777" w:rsidR="00367DFA" w:rsidRPr="00367DFA" w:rsidRDefault="00367DFA" w:rsidP="00367DFA">
      <w:pPr>
        <w:spacing w:after="0"/>
        <w:rPr>
          <w:u w:val="single"/>
        </w:rPr>
      </w:pPr>
      <w:r w:rsidRPr="00367DFA">
        <w:rPr>
          <w:u w:val="single"/>
        </w:rPr>
        <w:t xml:space="preserve">In the former instance, </w:t>
      </w:r>
      <w:r w:rsidRPr="00367DFA">
        <w:rPr>
          <w:highlight w:val="green"/>
          <w:u w:val="single"/>
        </w:rPr>
        <w:t>one discovers</w:t>
      </w:r>
      <w:r w:rsidRPr="00367DFA">
        <w:rPr>
          <w:sz w:val="16"/>
          <w:highlight w:val="green"/>
        </w:rPr>
        <w:t xml:space="preserve"> </w:t>
      </w:r>
      <w:r w:rsidRPr="00367DFA">
        <w:rPr>
          <w:sz w:val="16"/>
        </w:rPr>
        <w:t xml:space="preserve">as many </w:t>
      </w:r>
      <w:r w:rsidRPr="00367DFA">
        <w:rPr>
          <w:highlight w:val="green"/>
          <w:u w:val="single"/>
        </w:rPr>
        <w:t xml:space="preserve">occasions </w:t>
      </w:r>
      <w:r w:rsidRPr="00367DFA">
        <w:rPr>
          <w:u w:val="single"/>
        </w:rPr>
        <w:t xml:space="preserve">as possible </w:t>
      </w:r>
      <w:r w:rsidRPr="00367DFA">
        <w:rPr>
          <w:highlight w:val="green"/>
          <w:u w:val="single"/>
        </w:rPr>
        <w:t xml:space="preserve">to </w:t>
      </w:r>
      <w:r w:rsidRPr="00367DFA">
        <w:rPr>
          <w:u w:val="single"/>
        </w:rPr>
        <w:t xml:space="preserve">establish and </w:t>
      </w:r>
      <w:r w:rsidRPr="00367DFA">
        <w:rPr>
          <w:highlight w:val="green"/>
          <w:u w:val="single"/>
        </w:rPr>
        <w:t>sustain symbolic contact with an imagined past</w:t>
      </w:r>
      <w:r w:rsidRPr="00367DFA">
        <w:rPr>
          <w:u w:val="single"/>
        </w:rPr>
        <w:t>,</w:t>
      </w:r>
      <w:r w:rsidRPr="00367DFA">
        <w:rPr>
          <w:sz w:val="16"/>
        </w:rPr>
        <w:t xml:space="preserve"> long receded, </w:t>
      </w:r>
      <w:r w:rsidRPr="00367DFA">
        <w:rPr>
          <w:highlight w:val="green"/>
          <w:u w:val="single"/>
        </w:rPr>
        <w:t xml:space="preserve">so that </w:t>
      </w:r>
      <w:r w:rsidRPr="00367DFA">
        <w:rPr>
          <w:b/>
          <w:iCs/>
          <w:sz w:val="28"/>
          <w:szCs w:val="28"/>
          <w:highlight w:val="green"/>
          <w:u w:val="single"/>
        </w:rPr>
        <w:t>emphasis comes to rest on the power and porosity of myth and its ceremonial/ritualistic determinations wherever possible</w:t>
      </w:r>
      <w:r w:rsidRPr="00367DFA">
        <w:rPr>
          <w:sz w:val="16"/>
        </w:rPr>
        <w:t>. Whether the Afrocentric sense eventuates in a vision of strategic movement toward a putative origin (as in “return” narratives/actualities of black politics of the Nineteenth and Twentieth Centuries), or of ideological movement toward it (“ancestral” ceremonies, ritual celebrations</w:t>
      </w:r>
      <w:r w:rsidRPr="00367DFA">
        <w:rPr>
          <w:u w:val="single"/>
        </w:rPr>
        <w:t xml:space="preserve">), </w:t>
      </w:r>
      <w:r w:rsidRPr="00367DFA">
        <w:rPr>
          <w:highlight w:val="green"/>
          <w:u w:val="single"/>
        </w:rPr>
        <w:t>this r</w:t>
      </w:r>
      <w:r w:rsidRPr="00367DFA">
        <w:rPr>
          <w:u w:val="single"/>
        </w:rPr>
        <w:t xml:space="preserve">eading seems to </w:t>
      </w:r>
      <w:r w:rsidRPr="00367DFA">
        <w:rPr>
          <w:highlight w:val="green"/>
          <w:u w:val="single"/>
        </w:rPr>
        <w:t xml:space="preserve">engender a politics that is cultural, that </w:t>
      </w:r>
      <w:r w:rsidRPr="00367DFA">
        <w:rPr>
          <w:b/>
          <w:iCs/>
          <w:highlight w:val="green"/>
          <w:u w:val="single"/>
        </w:rPr>
        <w:t>looks “otherworldly”—the place of the ego-ideal</w:t>
      </w:r>
      <w:r w:rsidRPr="00367DFA">
        <w:rPr>
          <w:highlight w:val="green"/>
          <w:u w:val="single"/>
        </w:rPr>
        <w:t xml:space="preserve">—in its valorized reference to </w:t>
      </w:r>
      <w:r w:rsidRPr="00367DFA">
        <w:rPr>
          <w:u w:val="single"/>
        </w:rPr>
        <w:t xml:space="preserve">an </w:t>
      </w:r>
      <w:r w:rsidRPr="00367DFA">
        <w:rPr>
          <w:highlight w:val="green"/>
          <w:u w:val="single"/>
        </w:rPr>
        <w:t xml:space="preserve">imagined ancestral field. We </w:t>
      </w:r>
      <w:r w:rsidRPr="00367DFA">
        <w:rPr>
          <w:u w:val="single"/>
        </w:rPr>
        <w:t xml:space="preserve">would </w:t>
      </w:r>
      <w:r w:rsidRPr="00367DFA">
        <w:rPr>
          <w:highlight w:val="green"/>
          <w:u w:val="single"/>
        </w:rPr>
        <w:t xml:space="preserve">anticipate that electoral politics in its uninspirational mundaneness </w:t>
      </w:r>
      <w:r w:rsidRPr="00367DFA">
        <w:rPr>
          <w:u w:val="single"/>
        </w:rPr>
        <w:t xml:space="preserve">might actually be </w:t>
      </w:r>
      <w:r w:rsidRPr="00367DFA">
        <w:rPr>
          <w:highlight w:val="green"/>
          <w:u w:val="single"/>
        </w:rPr>
        <w:t>beneath it.</w:t>
      </w:r>
      <w:r w:rsidRPr="00367DFA">
        <w:rPr>
          <w:sz w:val="16"/>
          <w:highlight w:val="green"/>
        </w:rPr>
        <w:t xml:space="preserve"> </w:t>
      </w:r>
      <w:r w:rsidRPr="00367DFA">
        <w:rPr>
          <w:sz w:val="16"/>
        </w:rPr>
        <w:t xml:space="preserve">In the latter instance, focus comes to rest on the conditions that make blackness possible in the first place and what several diasporic thinkers, Frantz Fanon, prominent among them, describe as “disalienation,”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W.E.B.Du Bois’s respective discourse, for example, could never be mistaken for a different time/cultural period, which means that such discourses are organically linked to their own “now.” Consequently, </w:t>
      </w:r>
      <w:r w:rsidRPr="00367DFA">
        <w:rPr>
          <w:u w:val="single"/>
        </w:rPr>
        <w:t>the political protocols of a diasporic commitment tend to reflect the sense of crisis that characterizes blackness as an emergent category of human possibility. Because blackness in the diasporic reading runs parallel to modernity, blackness is cut away from the idea of Africa</w:t>
      </w:r>
      <w:r w:rsidRPr="00367DFA">
        <w:rPr>
          <w:sz w:val="16"/>
        </w:rPr>
        <w:t>—perhaps we could say more precisely that the idea of Africa is bracketed in this ideological outline, rather than jettisoned as it might have been a century ago</w:t>
      </w:r>
      <w:r w:rsidRPr="00367DFA">
        <w:rPr>
          <w:u w:val="single"/>
        </w:rPr>
        <w:t>—as the idea of blackness itself assumes the name of a virtually absolute origin. If we think of these concurrent strands of ideas as postures, then we realize the extent to which they determine not only how one stands, but where, as well as why.</w:t>
      </w:r>
    </w:p>
    <w:p w14:paraId="311A1CEE" w14:textId="77777777" w:rsidR="00367DFA" w:rsidRPr="00367DFA" w:rsidRDefault="00367DFA" w:rsidP="00367DFA">
      <w:pPr>
        <w:spacing w:after="0"/>
        <w:rPr>
          <w:u w:val="single"/>
        </w:rPr>
      </w:pPr>
      <w:r w:rsidRPr="00367DFA">
        <w:rPr>
          <w:sz w:val="16"/>
        </w:rPr>
        <w:t xml:space="preserve">This enormous conceptual legacy, one way or another, accounts, I believe, for the lion’s share of African-American theoretical production and might be said to proffer a rich example of the problem of being/becoming and time. In its impressive variations and combinations, recombinations and iterations, </w:t>
      </w:r>
      <w:r w:rsidRPr="00367DFA">
        <w:rPr>
          <w:u w:val="single"/>
        </w:rPr>
        <w:t xml:space="preserve">black theory-making has engendered its fullest efflorescence in my view in the post-sixties period with regard to both thematic variedness and complexity and the democratic and demographic distribution of its practitioners; it is also true that any one of </w:t>
      </w:r>
      <w:r w:rsidRPr="00367DFA">
        <w:rPr>
          <w:highlight w:val="green"/>
          <w:u w:val="single"/>
        </w:rPr>
        <w:t xml:space="preserve">these postures </w:t>
      </w:r>
      <w:r w:rsidRPr="00367DFA">
        <w:rPr>
          <w:u w:val="single"/>
        </w:rPr>
        <w:t xml:space="preserve">and/or variations on it might </w:t>
      </w:r>
      <w:r w:rsidRPr="00367DFA">
        <w:rPr>
          <w:highlight w:val="green"/>
          <w:u w:val="single"/>
        </w:rPr>
        <w:t xml:space="preserve">evince </w:t>
      </w:r>
      <w:r w:rsidRPr="00367DFA">
        <w:rPr>
          <w:u w:val="single"/>
        </w:rPr>
        <w:t xml:space="preserve">at any given moment </w:t>
      </w:r>
      <w:r w:rsidRPr="00367DFA">
        <w:rPr>
          <w:highlight w:val="green"/>
          <w:u w:val="single"/>
        </w:rPr>
        <w:t xml:space="preserve">a kind of </w:t>
      </w:r>
      <w:r w:rsidRPr="00367DFA">
        <w:rPr>
          <w:b/>
          <w:iCs/>
          <w:highlight w:val="green"/>
          <w:u w:val="single"/>
        </w:rPr>
        <w:t>intellectual sclerosis which would induce in turn a conservative politics</w:t>
      </w:r>
      <w:r w:rsidRPr="00367DFA">
        <w:rPr>
          <w:u w:val="single"/>
        </w:rPr>
        <w:t>.</w:t>
      </w:r>
      <w:r w:rsidRPr="00367DFA">
        <w:rPr>
          <w:sz w:val="16"/>
        </w:rPr>
        <w:t xml:space="preserve"> If, for example, a theory governed by a diasporic view of black history from which to commence its narrative reifies slavery and colonization as inherent properties in a subject, then the theoretical posture no longer serves as an intellectual technology, or a heuristic device, but, rather, comes to advance an ontological valence. In my own work, for instance</w:t>
      </w:r>
      <w:r w:rsidRPr="00367DFA">
        <w:rPr>
          <w:u w:val="single"/>
        </w:rPr>
        <w:t xml:space="preserve">, </w:t>
      </w:r>
      <w:r w:rsidRPr="00367DFA">
        <w:rPr>
          <w:highlight w:val="green"/>
          <w:u w:val="single"/>
        </w:rPr>
        <w:t>I</w:t>
      </w:r>
      <w:r w:rsidRPr="00367DFA">
        <w:rPr>
          <w:u w:val="single"/>
        </w:rPr>
        <w:t xml:space="preserve"> attempt to </w:t>
      </w:r>
      <w:r w:rsidRPr="00367DFA">
        <w:rPr>
          <w:highlight w:val="green"/>
          <w:u w:val="single"/>
        </w:rPr>
        <w:t xml:space="preserve">advance a theory of flesh/body as a strategy to </w:t>
      </w:r>
      <w:r w:rsidRPr="00367DFA">
        <w:rPr>
          <w:b/>
          <w:iCs/>
          <w:highlight w:val="green"/>
          <w:u w:val="single"/>
        </w:rPr>
        <w:t>differentiate historical positionalities in confrontation with the modern world</w:t>
      </w:r>
      <w:r w:rsidRPr="00367DFA">
        <w:rPr>
          <w:u w:val="single"/>
        </w:rPr>
        <w:t>.</w:t>
      </w:r>
      <w:r w:rsidRPr="00367DFA">
        <w:rPr>
          <w:sz w:val="16"/>
        </w:rPr>
        <w:t xml:space="preserve"> But </w:t>
      </w:r>
      <w:r w:rsidRPr="00367DFA">
        <w:rPr>
          <w:highlight w:val="green"/>
          <w:u w:val="single"/>
        </w:rPr>
        <w:t xml:space="preserve">if this idea has any usefulness, it proposes the theory as </w:t>
      </w:r>
      <w:r w:rsidRPr="00367DFA">
        <w:rPr>
          <w:u w:val="single"/>
        </w:rPr>
        <w:t xml:space="preserve">an opening into a closure; </w:t>
      </w:r>
      <w:r w:rsidRPr="00367DFA">
        <w:rPr>
          <w:b/>
          <w:iCs/>
          <w:highlight w:val="green"/>
          <w:u w:val="single"/>
        </w:rPr>
        <w:t>a torque that kicks off movement</w:t>
      </w:r>
      <w:r w:rsidRPr="00367DFA">
        <w:rPr>
          <w:highlight w:val="green"/>
          <w:u w:val="single"/>
        </w:rPr>
        <w:t xml:space="preserve"> </w:t>
      </w:r>
      <w:r w:rsidRPr="00367DFA">
        <w:rPr>
          <w:u w:val="single"/>
        </w:rPr>
        <w:t>or rotation in static properties</w:t>
      </w:r>
      <w:r w:rsidRPr="00367DFA">
        <w:rPr>
          <w:sz w:val="16"/>
        </w:rPr>
        <w:t xml:space="preserve">. But I should hope not to lose sight of the human potential that the subject of the flesh embodies; perhaps another way to say this is that </w:t>
      </w:r>
      <w:r w:rsidRPr="00367DFA">
        <w:rPr>
          <w:b/>
          <w:iCs/>
          <w:highlight w:val="green"/>
          <w:u w:val="single"/>
        </w:rPr>
        <w:t>the enfleshed subject inscribes an opening in a chain of necessity rather than a last word</w:t>
      </w:r>
      <w:r w:rsidRPr="00367DFA">
        <w:rPr>
          <w:b/>
          <w:iCs/>
          <w:u w:val="single"/>
        </w:rPr>
        <w:t>.</w:t>
      </w:r>
      <w:r w:rsidRPr="00367DFA">
        <w:rPr>
          <w:sz w:val="16"/>
        </w:rPr>
        <w:t xml:space="preserve"> The theory does not exhaust the subject that it would address, but attempts to highlight it. </w:t>
      </w:r>
      <w:r w:rsidRPr="00367DFA">
        <w:rPr>
          <w:highlight w:val="green"/>
          <w:u w:val="single"/>
        </w:rPr>
        <w:t xml:space="preserve">To hold to the view that the enfleshed </w:t>
      </w:r>
      <w:r w:rsidRPr="00367DFA">
        <w:rPr>
          <w:b/>
          <w:iCs/>
          <w:highlight w:val="green"/>
          <w:u w:val="single"/>
        </w:rPr>
        <w:t xml:space="preserve">subject is actually chattel </w:t>
      </w:r>
      <w:r w:rsidRPr="00367DFA">
        <w:rPr>
          <w:b/>
          <w:iCs/>
          <w:u w:val="single"/>
        </w:rPr>
        <w:t>or property</w:t>
      </w:r>
      <w:r w:rsidRPr="00367DFA">
        <w:rPr>
          <w:sz w:val="16"/>
        </w:rPr>
        <w:t>—which we cannot say, insofar as we have merely established a subject possibility in this case—</w:t>
      </w:r>
      <w:r w:rsidRPr="00367DFA">
        <w:rPr>
          <w:highlight w:val="green"/>
          <w:u w:val="single"/>
        </w:rPr>
        <w:t xml:space="preserve">defeats the purpose </w:t>
      </w:r>
      <w:r w:rsidRPr="00367DFA">
        <w:rPr>
          <w:u w:val="single"/>
        </w:rPr>
        <w:t>of discriminating in the first place between a conceptual device</w:t>
      </w:r>
      <w:r w:rsidRPr="00367DFA">
        <w:rPr>
          <w:sz w:val="16"/>
        </w:rPr>
        <w:t xml:space="preserve"> on the one hand </w:t>
      </w:r>
      <w:r w:rsidRPr="00367DFA">
        <w:rPr>
          <w:u w:val="single"/>
        </w:rPr>
        <w:t>and a speaking (even if barred) subject on the other.</w:t>
      </w:r>
    </w:p>
    <w:p w14:paraId="51D499F8" w14:textId="77777777" w:rsidR="00367DFA" w:rsidRPr="00367DFA" w:rsidRDefault="00367DFA" w:rsidP="00367DFA">
      <w:pPr>
        <w:spacing w:after="0"/>
        <w:rPr>
          <w:sz w:val="16"/>
        </w:rPr>
      </w:pPr>
      <w:r w:rsidRPr="00367DFA">
        <w:rPr>
          <w:sz w:val="16"/>
        </w:rPr>
        <w:t xml:space="preserve">I have taken, then, the long way around in order to say that </w:t>
      </w:r>
      <w:r w:rsidRPr="00367DFA">
        <w:rPr>
          <w:b/>
          <w:iCs/>
          <w:highlight w:val="green"/>
          <w:u w:val="single"/>
        </w:rPr>
        <w:t xml:space="preserve">the ballot does not lose efficacy when it is wielded by black personality because the latter was once defined as </w:t>
      </w:r>
      <w:r w:rsidRPr="00367DFA">
        <w:rPr>
          <w:b/>
          <w:iCs/>
          <w:u w:val="single"/>
        </w:rPr>
        <w:t xml:space="preserve">anomie, as </w:t>
      </w:r>
      <w:r w:rsidRPr="00367DFA">
        <w:rPr>
          <w:b/>
          <w:iCs/>
          <w:highlight w:val="green"/>
          <w:u w:val="single"/>
        </w:rPr>
        <w:t>chattel</w:t>
      </w:r>
      <w:r w:rsidRPr="00367DFA">
        <w:rPr>
          <w:sz w:val="16"/>
          <w:highlight w:val="green"/>
        </w:rPr>
        <w:t>.</w:t>
      </w:r>
      <w:r w:rsidRPr="00367DFA">
        <w:rPr>
          <w:sz w:val="16"/>
        </w:rPr>
        <w:t xml:space="preserve"> In other words, </w:t>
      </w:r>
      <w:r w:rsidRPr="00367DFA">
        <w:rPr>
          <w:highlight w:val="green"/>
          <w:u w:val="single"/>
        </w:rPr>
        <w:t>to premise the future of blackness on its past is to be mired in timelessness</w:t>
      </w:r>
      <w:r w:rsidRPr="00367DFA">
        <w:rPr>
          <w:u w:val="single"/>
        </w:rPr>
        <w:t>, which is precisely to be bereft of historicity, of differentiation, of progression</w:t>
      </w:r>
      <w:r w:rsidRPr="00367DFA">
        <w:rPr>
          <w:sz w:val="16"/>
        </w:rPr>
        <w:t xml:space="preserve">. But moreover, </w:t>
      </w:r>
      <w:r w:rsidRPr="00367DFA">
        <w:rPr>
          <w:b/>
          <w:iCs/>
          <w:highlight w:val="green"/>
          <w:u w:val="single"/>
        </w:rPr>
        <w:t>it confuses a conceptual narrative</w:t>
      </w:r>
      <w:r w:rsidRPr="00367DFA">
        <w:rPr>
          <w:b/>
          <w:iCs/>
          <w:u w:val="single"/>
        </w:rPr>
        <w:t xml:space="preserve">, or a position in discourse, </w:t>
      </w:r>
      <w:r w:rsidRPr="00367DFA">
        <w:rPr>
          <w:b/>
          <w:iCs/>
          <w:highlight w:val="green"/>
          <w:u w:val="single"/>
        </w:rPr>
        <w:t>with an actual narrative that will always exceed it</w:t>
      </w:r>
      <w:r w:rsidRPr="00367DFA">
        <w:rPr>
          <w:highlight w:val="green"/>
          <w:u w:val="single"/>
        </w:rPr>
        <w:t xml:space="preserve">. To disparage the black vote is not </w:t>
      </w:r>
      <w:r w:rsidRPr="00367DFA">
        <w:rPr>
          <w:u w:val="single"/>
        </w:rPr>
        <w:t xml:space="preserve">a sophisticated, or </w:t>
      </w:r>
      <w:r w:rsidRPr="00367DFA">
        <w:rPr>
          <w:highlight w:val="green"/>
          <w:u w:val="single"/>
        </w:rPr>
        <w:t>radical,</w:t>
      </w:r>
      <w:r w:rsidRPr="00367DFA">
        <w:rPr>
          <w:u w:val="single"/>
        </w:rPr>
        <w:t xml:space="preserve"> response to anything, </w:t>
      </w:r>
      <w:r w:rsidRPr="00367DFA">
        <w:rPr>
          <w:highlight w:val="green"/>
          <w:u w:val="single"/>
        </w:rPr>
        <w:t xml:space="preserve">but reverberates </w:t>
      </w:r>
      <w:r w:rsidRPr="00367DFA">
        <w:rPr>
          <w:u w:val="single"/>
        </w:rPr>
        <w:t xml:space="preserve">instead, without meaning to, we might suppose, </w:t>
      </w:r>
      <w:r w:rsidRPr="00367DFA">
        <w:rPr>
          <w:highlight w:val="green"/>
          <w:u w:val="single"/>
        </w:rPr>
        <w:t xml:space="preserve">a </w:t>
      </w:r>
      <w:r w:rsidRPr="00367DFA">
        <w:rPr>
          <w:b/>
          <w:iCs/>
          <w:highlight w:val="green"/>
          <w:u w:val="single"/>
        </w:rPr>
        <w:t>long-standing hatred of black people and their aspirations</w:t>
      </w:r>
      <w:r w:rsidRPr="00367DFA">
        <w:rPr>
          <w:highlight w:val="green"/>
          <w:u w:val="single"/>
        </w:rPr>
        <w:t>.</w:t>
      </w:r>
      <w:r w:rsidRPr="00367DFA">
        <w:rPr>
          <w:u w:val="single"/>
        </w:rPr>
        <w:t xml:space="preserve"> To express doubt about the vote</w:t>
      </w:r>
      <w:r w:rsidRPr="00367DFA">
        <w:rPr>
          <w:sz w:val="16"/>
        </w:rPr>
        <w:t xml:space="preserve">, especially this election season, in light of what we face now is beyond criticism: it </w:t>
      </w:r>
      <w:r w:rsidRPr="00367DFA">
        <w:rPr>
          <w:u w:val="single"/>
        </w:rPr>
        <w:t xml:space="preserve">is quite </w:t>
      </w:r>
      <w:r w:rsidRPr="00367DFA">
        <w:rPr>
          <w:highlight w:val="green"/>
          <w:u w:val="single"/>
        </w:rPr>
        <w:t xml:space="preserve">simply to </w:t>
      </w:r>
      <w:r w:rsidRPr="00367DFA">
        <w:rPr>
          <w:b/>
          <w:iCs/>
          <w:highlight w:val="green"/>
          <w:u w:val="single"/>
        </w:rPr>
        <w:t>embrace the inevitability of violence, and one should avoid flirtation with violence unless she is willing to put herself in its path. Anything less is an act of bad faith</w:t>
      </w:r>
      <w:r w:rsidRPr="00367DFA">
        <w:rPr>
          <w:sz w:val="16"/>
        </w:rPr>
        <w:t xml:space="preserve">; I would go so far as to say that </w:t>
      </w:r>
      <w:r w:rsidRPr="00367DFA">
        <w:rPr>
          <w:highlight w:val="green"/>
          <w:u w:val="single"/>
        </w:rPr>
        <w:t xml:space="preserve">the failure to cast a vote </w:t>
      </w:r>
      <w:r w:rsidRPr="00367DFA">
        <w:rPr>
          <w:u w:val="single"/>
        </w:rPr>
        <w:t xml:space="preserve">at the coming midterms </w:t>
      </w:r>
      <w:r w:rsidRPr="00367DFA">
        <w:rPr>
          <w:highlight w:val="green"/>
          <w:u w:val="single"/>
        </w:rPr>
        <w:t xml:space="preserve">is an immoral act </w:t>
      </w:r>
      <w:r w:rsidRPr="00367DFA">
        <w:rPr>
          <w:u w:val="single"/>
        </w:rPr>
        <w:t>for at least two reasons</w:t>
      </w:r>
      <w:r w:rsidRPr="00367DFA">
        <w:rPr>
          <w:sz w:val="16"/>
        </w:rPr>
        <w:t xml:space="preserve"> that might go without saying, but bear repeating nonetheless</w:t>
      </w:r>
      <w:r w:rsidRPr="00367DFA">
        <w:rPr>
          <w:u w:val="single"/>
        </w:rPr>
        <w:t xml:space="preserve">: the meaning of suffrage </w:t>
      </w:r>
      <w:r w:rsidRPr="00367DFA">
        <w:rPr>
          <w:highlight w:val="green"/>
          <w:u w:val="single"/>
        </w:rPr>
        <w:t xml:space="preserve">for generations of African-Americans and the suffering that it has exacted </w:t>
      </w:r>
      <w:r w:rsidRPr="00367DFA">
        <w:rPr>
          <w:u w:val="single"/>
        </w:rPr>
        <w:t xml:space="preserve">over the decades </w:t>
      </w:r>
      <w:r w:rsidRPr="00367DFA">
        <w:rPr>
          <w:highlight w:val="green"/>
          <w:u w:val="single"/>
        </w:rPr>
        <w:t xml:space="preserve">and the </w:t>
      </w:r>
      <w:r w:rsidRPr="00367DFA">
        <w:rPr>
          <w:b/>
          <w:iCs/>
          <w:highlight w:val="green"/>
          <w:u w:val="single"/>
        </w:rPr>
        <w:t>certain danger</w:t>
      </w:r>
      <w:r w:rsidRPr="00367DFA">
        <w:rPr>
          <w:b/>
          <w:iCs/>
          <w:u w:val="single"/>
        </w:rPr>
        <w:t xml:space="preserve"> that </w:t>
      </w:r>
      <w:r w:rsidRPr="00367DFA">
        <w:rPr>
          <w:b/>
          <w:iCs/>
          <w:highlight w:val="green"/>
          <w:u w:val="single"/>
        </w:rPr>
        <w:t xml:space="preserve">the current presidency </w:t>
      </w:r>
      <w:r w:rsidRPr="00367DFA">
        <w:rPr>
          <w:highlight w:val="green"/>
          <w:u w:val="single"/>
        </w:rPr>
        <w:t>and a treasonous</w:t>
      </w:r>
      <w:r w:rsidRPr="00367DFA">
        <w:rPr>
          <w:u w:val="single"/>
        </w:rPr>
        <w:t xml:space="preserve">, complicit </w:t>
      </w:r>
      <w:r w:rsidRPr="00367DFA">
        <w:rPr>
          <w:highlight w:val="green"/>
          <w:u w:val="single"/>
        </w:rPr>
        <w:t>Republican</w:t>
      </w:r>
      <w:r w:rsidRPr="00367DFA">
        <w:rPr>
          <w:u w:val="single"/>
        </w:rPr>
        <w:t xml:space="preserve"> congressional </w:t>
      </w:r>
      <w:r w:rsidRPr="00367DFA">
        <w:rPr>
          <w:highlight w:val="green"/>
          <w:u w:val="single"/>
        </w:rPr>
        <w:t xml:space="preserve">majority </w:t>
      </w:r>
      <w:r w:rsidRPr="00367DFA">
        <w:rPr>
          <w:b/>
          <w:iCs/>
          <w:highlight w:val="green"/>
          <w:u w:val="single"/>
        </w:rPr>
        <w:t>pose to the U</w:t>
      </w:r>
      <w:r w:rsidRPr="00367DFA">
        <w:rPr>
          <w:b/>
          <w:iCs/>
          <w:u w:val="single"/>
        </w:rPr>
        <w:t xml:space="preserve">nited </w:t>
      </w:r>
      <w:r w:rsidRPr="00367DFA">
        <w:rPr>
          <w:b/>
          <w:iCs/>
          <w:highlight w:val="green"/>
          <w:u w:val="single"/>
        </w:rPr>
        <w:t>S</w:t>
      </w:r>
      <w:r w:rsidRPr="00367DFA">
        <w:rPr>
          <w:b/>
          <w:iCs/>
          <w:u w:val="single"/>
        </w:rPr>
        <w:t xml:space="preserve">tates </w:t>
      </w:r>
      <w:r w:rsidRPr="00367DFA">
        <w:rPr>
          <w:b/>
          <w:iCs/>
          <w:highlight w:val="green"/>
          <w:u w:val="single"/>
        </w:rPr>
        <w:t>and the world</w:t>
      </w:r>
      <w:r w:rsidRPr="00367DFA">
        <w:rPr>
          <w:sz w:val="16"/>
        </w:rPr>
        <w:t>. Do we need to count the ways that we are doubtless threatened?</w:t>
      </w:r>
    </w:p>
    <w:p w14:paraId="6423B22F" w14:textId="77777777" w:rsidR="00367DFA" w:rsidRPr="00367DFA" w:rsidRDefault="00367DFA" w:rsidP="00367DFA"/>
    <w:p w14:paraId="48778EEA" w14:textId="77777777" w:rsidR="00367DFA" w:rsidRPr="00367DFA" w:rsidRDefault="00367DFA" w:rsidP="00367DFA">
      <w:pPr>
        <w:keepNext/>
        <w:keepLines/>
        <w:spacing w:before="40" w:after="0"/>
        <w:outlineLvl w:val="3"/>
        <w:rPr>
          <w:rFonts w:eastAsiaTheme="majorEastAsia" w:cstheme="majorBidi"/>
          <w:b/>
          <w:iCs/>
          <w:sz w:val="26"/>
        </w:rPr>
      </w:pPr>
      <w:r w:rsidRPr="00367DFA">
        <w:rPr>
          <w:rFonts w:eastAsiaTheme="majorEastAsia" w:cstheme="majorBidi"/>
          <w:b/>
          <w:iCs/>
          <w:sz w:val="26"/>
        </w:rPr>
        <w:t xml:space="preserve">Investigating </w:t>
      </w:r>
      <w:r w:rsidRPr="00367DFA">
        <w:rPr>
          <w:rFonts w:eastAsiaTheme="majorEastAsia" w:cstheme="majorBidi"/>
          <w:b/>
          <w:iCs/>
          <w:sz w:val="26"/>
          <w:u w:val="single"/>
        </w:rPr>
        <w:t>political contexts</w:t>
      </w:r>
      <w:r w:rsidRPr="00367DFA">
        <w:rPr>
          <w:rFonts w:eastAsiaTheme="majorEastAsia" w:cstheme="majorBidi"/>
          <w:b/>
          <w:iCs/>
          <w:sz w:val="26"/>
        </w:rPr>
        <w:t xml:space="preserve"> of Black women’s futurities is good, and their theory </w:t>
      </w:r>
      <w:r w:rsidRPr="00367DFA">
        <w:rPr>
          <w:rFonts w:eastAsiaTheme="majorEastAsia" w:cstheme="majorBidi"/>
          <w:b/>
          <w:iCs/>
          <w:sz w:val="26"/>
          <w:u w:val="single"/>
        </w:rPr>
        <w:t>re-figures</w:t>
      </w:r>
      <w:r w:rsidRPr="00367DFA">
        <w:rPr>
          <w:rFonts w:eastAsiaTheme="majorEastAsia" w:cstheme="majorBidi"/>
          <w:b/>
          <w:iCs/>
          <w:sz w:val="26"/>
        </w:rPr>
        <w:t xml:space="preserve"> Black women’s life as defined by absence.</w:t>
      </w:r>
    </w:p>
    <w:p w14:paraId="2DB278AE" w14:textId="77777777" w:rsidR="00367DFA" w:rsidRPr="00367DFA" w:rsidRDefault="00367DFA" w:rsidP="00367DFA">
      <w:r w:rsidRPr="00367DFA">
        <w:rPr>
          <w:b/>
          <w:bCs/>
          <w:sz w:val="26"/>
        </w:rPr>
        <w:t>Nyong’o, 21</w:t>
      </w:r>
      <w:r w:rsidRPr="00367DFA">
        <w:t>—chair and William Lampson professor of theater and performance studies, professor of American studies, and professor of African American studies at Yale University (Tavia, “Upheavals in Black Thought: On Critical Negativity,” GLQ (2021) 27 (3): 473–483, dml)</w:t>
      </w:r>
    </w:p>
    <w:p w14:paraId="32CC849A" w14:textId="77777777" w:rsidR="00367DFA" w:rsidRPr="00367DFA" w:rsidRDefault="00367DFA" w:rsidP="00367DFA">
      <w:pPr>
        <w:rPr>
          <w:sz w:val="14"/>
        </w:rPr>
      </w:pPr>
      <w:r w:rsidRPr="00367DFA">
        <w:rPr>
          <w:sz w:val="14"/>
        </w:rPr>
        <w:t xml:space="preserve">This recurrence, I have argued elsewhere, suggests that Black and Queer may not operate as “equally actualized signifiers” but instead depend upon a process of occulting of the Black. In order for “queer” to become visible, following Lacan's account of metaphor, “black” must be occulted, or hidden, in the chain of signifiers (Nyong'o 2008: 98–99). Three recent books help us think through this complex interplay of blackness and queerness and offer new avenues of possible redress. They each do so with distinct methodological approaches and disciplinary commitments, and they arrive at different conclusions. Even their sense of audience differs, making the task of reviewing them together less a summing up of a particular academic field than an articulation of tensions roiling underneath the disciplines and interdisciplines. </w:t>
      </w:r>
      <w:r w:rsidRPr="00367DFA">
        <w:rPr>
          <w:u w:val="single"/>
        </w:rPr>
        <w:t xml:space="preserve">Our </w:t>
      </w:r>
      <w:r w:rsidRPr="00367DFA">
        <w:rPr>
          <w:highlight w:val="cyan"/>
          <w:u w:val="single"/>
        </w:rPr>
        <w:t>present conjuncture</w:t>
      </w:r>
      <w:r w:rsidRPr="00367DFA">
        <w:rPr>
          <w:sz w:val="14"/>
        </w:rPr>
        <w:t>—</w:t>
      </w:r>
      <w:r w:rsidRPr="00367DFA">
        <w:rPr>
          <w:highlight w:val="cyan"/>
          <w:u w:val="single"/>
        </w:rPr>
        <w:t xml:space="preserve">in which Black </w:t>
      </w:r>
      <w:r w:rsidRPr="00367DFA">
        <w:rPr>
          <w:u w:val="single"/>
        </w:rPr>
        <w:t>trans* and queer</w:t>
      </w:r>
      <w:r w:rsidRPr="00367DFA">
        <w:rPr>
          <w:highlight w:val="cyan"/>
          <w:u w:val="single"/>
        </w:rPr>
        <w:t xml:space="preserve"> lives are </w:t>
      </w:r>
      <w:r w:rsidRPr="00367DFA">
        <w:rPr>
          <w:b/>
          <w:iCs/>
          <w:highlight w:val="cyan"/>
          <w:u w:val="single"/>
        </w:rPr>
        <w:t>politically central</w:t>
      </w:r>
      <w:r w:rsidRPr="00367DFA">
        <w:rPr>
          <w:highlight w:val="cyan"/>
          <w:u w:val="single"/>
        </w:rPr>
        <w:t xml:space="preserve"> to</w:t>
      </w:r>
      <w:r w:rsidRPr="00367DFA">
        <w:rPr>
          <w:u w:val="single"/>
        </w:rPr>
        <w:t xml:space="preserve"> the practice of Black </w:t>
      </w:r>
      <w:r w:rsidRPr="00367DFA">
        <w:rPr>
          <w:highlight w:val="cyan"/>
          <w:u w:val="single"/>
        </w:rPr>
        <w:t>revolution</w:t>
      </w:r>
      <w:r w:rsidRPr="00367DFA">
        <w:rPr>
          <w:u w:val="single"/>
        </w:rPr>
        <w:t xml:space="preserve"> in previously </w:t>
      </w:r>
      <w:r w:rsidRPr="00367DFA">
        <w:rPr>
          <w:b/>
          <w:iCs/>
          <w:u w:val="single"/>
        </w:rPr>
        <w:t>unimaginable</w:t>
      </w:r>
      <w:r w:rsidRPr="00367DFA">
        <w:rPr>
          <w:u w:val="single"/>
        </w:rPr>
        <w:t xml:space="preserve"> ways</w:t>
      </w:r>
      <w:r w:rsidRPr="00367DFA">
        <w:rPr>
          <w:sz w:val="14"/>
        </w:rPr>
        <w:t xml:space="preserve">—justifies the usefulness of thinking these texts together. And while only one author under view, Amber Jamilla Musser, addresses her text extensively to the development of queer theory “proper,” all three books </w:t>
      </w:r>
      <w:r w:rsidRPr="00367DFA">
        <w:rPr>
          <w:highlight w:val="cyan"/>
          <w:u w:val="single"/>
        </w:rPr>
        <w:t xml:space="preserve">hold </w:t>
      </w:r>
      <w:r w:rsidRPr="00367DFA">
        <w:rPr>
          <w:b/>
          <w:iCs/>
          <w:highlight w:val="cyan"/>
          <w:u w:val="single"/>
        </w:rPr>
        <w:t>great significance</w:t>
      </w:r>
      <w:r w:rsidRPr="00367DFA">
        <w:rPr>
          <w:highlight w:val="cyan"/>
          <w:u w:val="single"/>
        </w:rPr>
        <w:t xml:space="preserve"> for</w:t>
      </w:r>
      <w:r w:rsidRPr="00367DFA">
        <w:rPr>
          <w:u w:val="single"/>
        </w:rPr>
        <w:t xml:space="preserve"> the improper and heterodox itineraries for queerness that are found in</w:t>
      </w:r>
      <w:r w:rsidRPr="00367DFA">
        <w:rPr>
          <w:sz w:val="14"/>
        </w:rPr>
        <w:t xml:space="preserve"> </w:t>
      </w:r>
      <w:r w:rsidRPr="00367DFA">
        <w:rPr>
          <w:highlight w:val="cyan"/>
          <w:u w:val="single"/>
        </w:rPr>
        <w:t>Black</w:t>
      </w:r>
      <w:r w:rsidRPr="00367DFA">
        <w:rPr>
          <w:sz w:val="14"/>
        </w:rPr>
        <w:t xml:space="preserve"> and/or Black feminist histories and </w:t>
      </w:r>
      <w:r w:rsidRPr="00367DFA">
        <w:rPr>
          <w:b/>
          <w:iCs/>
          <w:highlight w:val="cyan"/>
          <w:u w:val="single"/>
        </w:rPr>
        <w:t>futurities</w:t>
      </w:r>
      <w:r w:rsidRPr="00367DFA">
        <w:rPr>
          <w:sz w:val="14"/>
        </w:rPr>
        <w:t>.</w:t>
      </w:r>
    </w:p>
    <w:p w14:paraId="6B07D62B" w14:textId="77777777" w:rsidR="00367DFA" w:rsidRPr="00367DFA" w:rsidRDefault="00367DFA" w:rsidP="00367DFA">
      <w:pPr>
        <w:rPr>
          <w:sz w:val="14"/>
        </w:rPr>
      </w:pPr>
      <w:r w:rsidRPr="00367DFA">
        <w:rPr>
          <w:highlight w:val="cyan"/>
          <w:u w:val="single"/>
        </w:rPr>
        <w:t>Hartman</w:t>
      </w:r>
      <w:r w:rsidRPr="00367DFA">
        <w:rPr>
          <w:sz w:val="14"/>
        </w:rPr>
        <w:t xml:space="preserve">'s Wayward Lives, Beautiful Experiments is a landmark work of the historical imagination that </w:t>
      </w:r>
      <w:r w:rsidRPr="00367DFA">
        <w:rPr>
          <w:highlight w:val="cyan"/>
          <w:u w:val="single"/>
        </w:rPr>
        <w:t>centers the unruly and anarchic lives of Black girls and women</w:t>
      </w:r>
      <w:r w:rsidRPr="00367DFA">
        <w:rPr>
          <w:sz w:val="14"/>
          <w:highlight w:val="cyan"/>
        </w:rPr>
        <w:t xml:space="preserve"> </w:t>
      </w:r>
      <w:r w:rsidRPr="00367DFA">
        <w:rPr>
          <w:sz w:val="14"/>
        </w:rPr>
        <w:t>at the turn of the twentieth century. This is a period sometimes known as “the Nadir” in Black history (1877–1923)—a time when the backlash against emancipation and reconstruction led to Jim Crow laws, virulent white supremacy, and lynching. It is a period that students often learn through the stories of charismatic Black male leaders like W. E. B. Du Bois and his rival Booker T. Washington. Black women leaders such as anti-lynching campaigner Ida B. Wells and Mary Church Terrell, who spearheaded the African American women's club movement, also figure prominently. Wayward Lives acknowledges these leading figures (Du Bois in particular), but comes at the period from a different angle. Here Hartman, a scholar known for her scouring critiques of acts of archival recovery, turns to a technique she terms the “close narration” (xiii) of the lives of ordinary girls and women who migrated to Philadelphia and New York City from the South. Reading both with and against the archival grain, close narration highlights the continuity between the violence done to her subjects and the historical records through which she must access them.</w:t>
      </w:r>
    </w:p>
    <w:p w14:paraId="26B021BD" w14:textId="77777777" w:rsidR="00367DFA" w:rsidRPr="00367DFA" w:rsidRDefault="00367DFA" w:rsidP="00367DFA">
      <w:pPr>
        <w:rPr>
          <w:sz w:val="14"/>
        </w:rPr>
      </w:pPr>
      <w:r w:rsidRPr="00367DFA">
        <w:rPr>
          <w:sz w:val="14"/>
        </w:rPr>
        <w:t>In order to produce a text that can center their desire to live life on their terms rather than as either respectable race women or obedient drudges, Hartman refuses the conventions of standard historiography. As such, the book defies easy summary, and the most I can hope to do in this review is encourage you to read it in its entirety. Close narration enables Hartman to re-narrate history in ways that decenter the most famous and recognizable figures in order to ask new questions about those who remain present but anonymous in the historical record and to notice those whose unrealized ambitions did not make their errancy any less real. And she also poses crucial questions about history itself, at times turning to a kind of ficto-criticism to do so. For instance, she fabulates the well-known story of Gladys Bentley, the legendary bulldagger blues singer, as “Mistah Beauty, the Autobiography of an Ex-Colored Woman, Select Scenes from a Film Never Cast by Oscar Micheaux” (the legendary early Black film director). She remaps the sexual geography of the city from the vantage point of the lesbian chorine Mabel Hampton, who aspires to become a concert singer but ends up offering her services on the infamous “Bronx Slave Market” of Black female domestic day laborers. And in the final section of the book, the chorus itself becomes a space of Black queer feminist narrative possibility, as their movements in concert on stage, in cabarets, and in close historical narration constantly test the limits of an anti-Black world. By rearranging and defamiliarizing the historical record, Wayward Lives is itself a beautiful experiment in freeing us up from our dependence on linear temporalities of progress, completion, and/or recovery.</w:t>
      </w:r>
    </w:p>
    <w:p w14:paraId="4E0B1BB6" w14:textId="77777777" w:rsidR="00367DFA" w:rsidRPr="00367DFA" w:rsidRDefault="00367DFA" w:rsidP="00367DFA">
      <w:pPr>
        <w:rPr>
          <w:sz w:val="14"/>
        </w:rPr>
      </w:pPr>
      <w:r w:rsidRPr="00367DFA">
        <w:rPr>
          <w:sz w:val="14"/>
        </w:rPr>
        <w:t>While a momentous work of cultural history, Wayward Lives also resonates in our moment because of the way it brings together blackness and queerness at the site of a revolution in ordinary life. By deemphasizing the narratives of social reformers, soapbox radicals, and official ideologies, Hartman reimagines the history of anarchism and queer refusal as a quotidian practice spontaneously adopted by these Black girls and women who simply willed their lives to be otherwise. In a short, credo-like chapter, Hartman (227–28) defines this waywardness:</w:t>
      </w:r>
    </w:p>
    <w:p w14:paraId="1B32FCF8" w14:textId="77777777" w:rsidR="00367DFA" w:rsidRPr="00367DFA" w:rsidRDefault="00367DFA" w:rsidP="00367DFA">
      <w:pPr>
        <w:rPr>
          <w:sz w:val="14"/>
        </w:rPr>
      </w:pPr>
      <w:r w:rsidRPr="00367DFA">
        <w:rPr>
          <w:sz w:val="14"/>
        </w:rPr>
        <w:t xml:space="preserve">Waywardness: the avid longing for a world not ruled by master, man or the police. The errant path taken by the leaderless swarm in search of a place better than here. The social poesis of the dispossessed. . . . To strike, to riot, to refuse. To love what is not loved. . . . It is the directionless search for a free territory; </w:t>
      </w:r>
      <w:r w:rsidRPr="00367DFA">
        <w:rPr>
          <w:u w:val="single"/>
        </w:rPr>
        <w:t xml:space="preserve">it is a practice of </w:t>
      </w:r>
      <w:r w:rsidRPr="00367DFA">
        <w:rPr>
          <w:b/>
          <w:iCs/>
          <w:u w:val="single"/>
        </w:rPr>
        <w:t>making</w:t>
      </w:r>
      <w:r w:rsidRPr="00367DFA">
        <w:rPr>
          <w:u w:val="single"/>
        </w:rPr>
        <w:t xml:space="preserve"> and </w:t>
      </w:r>
      <w:r w:rsidRPr="00367DFA">
        <w:rPr>
          <w:b/>
          <w:iCs/>
          <w:u w:val="single"/>
        </w:rPr>
        <w:t>relation</w:t>
      </w:r>
      <w:r w:rsidRPr="00367DFA">
        <w:rPr>
          <w:sz w:val="14"/>
        </w:rPr>
        <w:t xml:space="preserve"> that enfolds within the policed boundaries of the dark ghetto; </w:t>
      </w:r>
      <w:r w:rsidRPr="00367DFA">
        <w:rPr>
          <w:u w:val="single"/>
        </w:rPr>
        <w:t>it is</w:t>
      </w:r>
      <w:r w:rsidRPr="00367DFA">
        <w:rPr>
          <w:sz w:val="14"/>
        </w:rPr>
        <w:t xml:space="preserve"> the </w:t>
      </w:r>
      <w:r w:rsidRPr="00367DFA">
        <w:rPr>
          <w:b/>
          <w:iCs/>
          <w:u w:val="single"/>
        </w:rPr>
        <w:t>mutual aid</w:t>
      </w:r>
      <w:r w:rsidRPr="00367DFA">
        <w:rPr>
          <w:sz w:val="14"/>
        </w:rPr>
        <w:t xml:space="preserve"> offered in the open-air prison. </w:t>
      </w:r>
      <w:r w:rsidRPr="00367DFA">
        <w:rPr>
          <w:u w:val="single"/>
        </w:rPr>
        <w:t xml:space="preserve">It is a </w:t>
      </w:r>
      <w:r w:rsidRPr="00367DFA">
        <w:rPr>
          <w:b/>
          <w:iCs/>
          <w:u w:val="single"/>
        </w:rPr>
        <w:t>queer resource</w:t>
      </w:r>
      <w:r w:rsidRPr="00367DFA">
        <w:rPr>
          <w:u w:val="single"/>
        </w:rPr>
        <w:t xml:space="preserve"> of </w:t>
      </w:r>
      <w:r w:rsidRPr="00367DFA">
        <w:rPr>
          <w:b/>
          <w:iCs/>
          <w:u w:val="single"/>
        </w:rPr>
        <w:t>black survival</w:t>
      </w:r>
      <w:r w:rsidRPr="00367DFA">
        <w:rPr>
          <w:sz w:val="14"/>
        </w:rPr>
        <w:t xml:space="preserve">. </w:t>
      </w:r>
      <w:r w:rsidRPr="00367DFA">
        <w:rPr>
          <w:u w:val="single"/>
        </w:rPr>
        <w:t xml:space="preserve">It is a </w:t>
      </w:r>
      <w:r w:rsidRPr="00367DFA">
        <w:rPr>
          <w:b/>
          <w:iCs/>
          <w:u w:val="single"/>
        </w:rPr>
        <w:t>beautiful experiment</w:t>
      </w:r>
      <w:r w:rsidRPr="00367DFA">
        <w:rPr>
          <w:u w:val="single"/>
        </w:rPr>
        <w:t xml:space="preserve"> in how-to-live</w:t>
      </w:r>
      <w:r w:rsidRPr="00367DFA">
        <w:rPr>
          <w:sz w:val="14"/>
        </w:rPr>
        <w:t>.</w:t>
      </w:r>
    </w:p>
    <w:p w14:paraId="0E1F867F" w14:textId="77777777" w:rsidR="00367DFA" w:rsidRPr="00367DFA" w:rsidRDefault="00367DFA" w:rsidP="00367DFA">
      <w:pPr>
        <w:rPr>
          <w:sz w:val="14"/>
        </w:rPr>
      </w:pPr>
      <w:r w:rsidRPr="00367DFA">
        <w:rPr>
          <w:sz w:val="14"/>
        </w:rPr>
        <w:t xml:space="preserve">In passages like </w:t>
      </w:r>
      <w:r w:rsidRPr="00367DFA">
        <w:rPr>
          <w:u w:val="single"/>
        </w:rPr>
        <w:t>this</w:t>
      </w:r>
      <w:r w:rsidRPr="00367DFA">
        <w:rPr>
          <w:sz w:val="14"/>
        </w:rPr>
        <w:t xml:space="preserve">, Wayward Lives speaks directly to our own moment, as the best history always does. In offering up a history of the present, it </w:t>
      </w:r>
      <w:r w:rsidRPr="00367DFA">
        <w:rPr>
          <w:b/>
          <w:iCs/>
          <w:u w:val="single"/>
        </w:rPr>
        <w:t>redefines</w:t>
      </w:r>
      <w:r w:rsidRPr="00367DFA">
        <w:rPr>
          <w:u w:val="single"/>
        </w:rPr>
        <w:t xml:space="preserve"> concepts like mutual aid</w:t>
      </w:r>
      <w:r w:rsidRPr="00367DFA">
        <w:rPr>
          <w:sz w:val="14"/>
        </w:rPr>
        <w:t xml:space="preserve">, </w:t>
      </w:r>
      <w:r w:rsidRPr="00367DFA">
        <w:rPr>
          <w:u w:val="single"/>
        </w:rPr>
        <w:t>fugitivity</w:t>
      </w:r>
      <w:r w:rsidRPr="00367DFA">
        <w:rPr>
          <w:sz w:val="14"/>
        </w:rPr>
        <w:t xml:space="preserve">, </w:t>
      </w:r>
      <w:r w:rsidRPr="00367DFA">
        <w:rPr>
          <w:u w:val="single"/>
        </w:rPr>
        <w:t>opacity</w:t>
      </w:r>
      <w:r w:rsidRPr="00367DFA">
        <w:rPr>
          <w:sz w:val="14"/>
        </w:rPr>
        <w:t xml:space="preserve">, </w:t>
      </w:r>
      <w:r w:rsidRPr="00367DFA">
        <w:rPr>
          <w:u w:val="single"/>
        </w:rPr>
        <w:t>and queer wildness in Black feminist terms</w:t>
      </w:r>
      <w:r w:rsidRPr="00367DFA">
        <w:rPr>
          <w:sz w:val="14"/>
        </w:rPr>
        <w:t>.2</w:t>
      </w:r>
    </w:p>
    <w:p w14:paraId="6A7765CA" w14:textId="77777777" w:rsidR="00367DFA" w:rsidRPr="00367DFA" w:rsidRDefault="00367DFA" w:rsidP="00367DFA">
      <w:pPr>
        <w:rPr>
          <w:sz w:val="14"/>
        </w:rPr>
      </w:pPr>
      <w:r w:rsidRPr="00367DFA">
        <w:rPr>
          <w:sz w:val="14"/>
        </w:rPr>
        <w:t xml:space="preserve">Another text that centers Black feminist genealogies in queer theory is Musser's Sensual Excess: Queer Femininity and Brown Jouissance (full disclosure: I am a coeditor of the series in which this book was published). Like Hartman, Musser is deeply invested in the wayward and insurrectionary potential of feminine desire. But where Wayward Lives adopts a close narration (or counternarration) of archives meant to police, expose, and regulate Black women's bodies, Sensual Excess employs feminist and psychoanalytic theory to launch a series of provocative readings of contemporary art. </w:t>
      </w:r>
      <w:r w:rsidRPr="00367DFA">
        <w:rPr>
          <w:highlight w:val="cyan"/>
          <w:u w:val="single"/>
        </w:rPr>
        <w:t xml:space="preserve">At the </w:t>
      </w:r>
      <w:r w:rsidRPr="00367DFA">
        <w:rPr>
          <w:b/>
          <w:iCs/>
          <w:highlight w:val="cyan"/>
          <w:u w:val="single"/>
        </w:rPr>
        <w:t>center</w:t>
      </w:r>
      <w:r w:rsidRPr="00367DFA">
        <w:rPr>
          <w:sz w:val="14"/>
        </w:rPr>
        <w:t xml:space="preserve"> of Musser's concern </w:t>
      </w:r>
      <w:r w:rsidRPr="00367DFA">
        <w:rPr>
          <w:highlight w:val="cyan"/>
          <w:u w:val="single"/>
        </w:rPr>
        <w:t xml:space="preserve">is a </w:t>
      </w:r>
      <w:r w:rsidRPr="00367DFA">
        <w:rPr>
          <w:b/>
          <w:iCs/>
          <w:highlight w:val="cyan"/>
          <w:u w:val="single"/>
        </w:rPr>
        <w:t>reappraisal</w:t>
      </w:r>
      <w:r w:rsidRPr="00367DFA">
        <w:rPr>
          <w:highlight w:val="cyan"/>
          <w:u w:val="single"/>
        </w:rPr>
        <w:t xml:space="preserve"> of the </w:t>
      </w:r>
      <w:r w:rsidRPr="00367DFA">
        <w:rPr>
          <w:b/>
          <w:iCs/>
          <w:highlight w:val="cyan"/>
          <w:u w:val="single"/>
        </w:rPr>
        <w:t>body</w:t>
      </w:r>
      <w:r w:rsidRPr="00367DFA">
        <w:rPr>
          <w:highlight w:val="cyan"/>
          <w:u w:val="single"/>
        </w:rPr>
        <w:t>/</w:t>
      </w:r>
      <w:r w:rsidRPr="00367DFA">
        <w:rPr>
          <w:b/>
          <w:iCs/>
          <w:highlight w:val="cyan"/>
          <w:u w:val="single"/>
        </w:rPr>
        <w:t>flesh</w:t>
      </w:r>
      <w:r w:rsidRPr="00367DFA">
        <w:rPr>
          <w:highlight w:val="cyan"/>
          <w:u w:val="single"/>
        </w:rPr>
        <w:t xml:space="preserve"> distinction in</w:t>
      </w:r>
      <w:r w:rsidRPr="00367DFA">
        <w:rPr>
          <w:u w:val="single"/>
        </w:rPr>
        <w:t xml:space="preserve"> the work of</w:t>
      </w:r>
      <w:r w:rsidRPr="00367DFA">
        <w:rPr>
          <w:sz w:val="14"/>
        </w:rPr>
        <w:t xml:space="preserve"> Hortense </w:t>
      </w:r>
      <w:r w:rsidRPr="00367DFA">
        <w:rPr>
          <w:b/>
          <w:iCs/>
          <w:highlight w:val="cyan"/>
          <w:u w:val="single"/>
        </w:rPr>
        <w:t>Spillers</w:t>
      </w:r>
      <w:r w:rsidRPr="00367DFA">
        <w:rPr>
          <w:sz w:val="14"/>
          <w:highlight w:val="cyan"/>
        </w:rPr>
        <w:t xml:space="preserve"> </w:t>
      </w:r>
      <w:r w:rsidRPr="00367DFA">
        <w:rPr>
          <w:highlight w:val="cyan"/>
          <w:u w:val="single"/>
        </w:rPr>
        <w:t>and</w:t>
      </w:r>
      <w:r w:rsidRPr="00367DFA">
        <w:rPr>
          <w:sz w:val="14"/>
        </w:rPr>
        <w:t xml:space="preserve"> of Spillers's (2003) influential </w:t>
      </w:r>
      <w:r w:rsidRPr="00367DFA">
        <w:rPr>
          <w:highlight w:val="cyan"/>
          <w:u w:val="single"/>
        </w:rPr>
        <w:t>theories of</w:t>
      </w:r>
      <w:r w:rsidRPr="00367DFA">
        <w:rPr>
          <w:u w:val="single"/>
        </w:rPr>
        <w:t xml:space="preserve"> the </w:t>
      </w:r>
      <w:r w:rsidRPr="00367DFA">
        <w:rPr>
          <w:b/>
          <w:iCs/>
          <w:highlight w:val="cyan"/>
          <w:u w:val="single"/>
        </w:rPr>
        <w:t>pornotroping</w:t>
      </w:r>
      <w:r w:rsidRPr="00367DFA">
        <w:rPr>
          <w:u w:val="single"/>
        </w:rPr>
        <w:t xml:space="preserve"> of Black women's bodies</w:t>
      </w:r>
      <w:r w:rsidRPr="00367DFA">
        <w:rPr>
          <w:sz w:val="14"/>
        </w:rPr>
        <w:t xml:space="preserve">. </w:t>
      </w:r>
      <w:r w:rsidRPr="00367DFA">
        <w:rPr>
          <w:u w:val="single"/>
        </w:rPr>
        <w:t xml:space="preserve">Whereas </w:t>
      </w:r>
      <w:r w:rsidRPr="00367DFA">
        <w:rPr>
          <w:b/>
          <w:iCs/>
          <w:highlight w:val="cyan"/>
          <w:u w:val="single"/>
        </w:rPr>
        <w:t>some</w:t>
      </w:r>
      <w:r w:rsidRPr="00367DFA">
        <w:rPr>
          <w:u w:val="single"/>
        </w:rPr>
        <w:t xml:space="preserve"> readers </w:t>
      </w:r>
      <w:r w:rsidRPr="00367DFA">
        <w:rPr>
          <w:highlight w:val="cyan"/>
          <w:u w:val="single"/>
        </w:rPr>
        <w:t>have taken Spillers as arguing for</w:t>
      </w:r>
      <w:r w:rsidRPr="00367DFA">
        <w:rPr>
          <w:u w:val="single"/>
        </w:rPr>
        <w:t xml:space="preserve"> absence or </w:t>
      </w:r>
      <w:r w:rsidRPr="00367DFA">
        <w:rPr>
          <w:highlight w:val="cyan"/>
          <w:u w:val="single"/>
        </w:rPr>
        <w:t xml:space="preserve">lack as </w:t>
      </w:r>
      <w:r w:rsidRPr="00367DFA">
        <w:rPr>
          <w:b/>
          <w:iCs/>
          <w:highlight w:val="cyan"/>
          <w:u w:val="single"/>
        </w:rPr>
        <w:t>constitutive</w:t>
      </w:r>
      <w:r w:rsidRPr="00367DFA">
        <w:rPr>
          <w:u w:val="single"/>
        </w:rPr>
        <w:t xml:space="preserve"> of Black sexuality</w:t>
      </w:r>
      <w:r w:rsidRPr="00367DFA">
        <w:rPr>
          <w:sz w:val="14"/>
        </w:rPr>
        <w:t xml:space="preserve"> (</w:t>
      </w:r>
      <w:r w:rsidRPr="00367DFA">
        <w:rPr>
          <w:highlight w:val="cyan"/>
          <w:u w:val="single"/>
        </w:rPr>
        <w:t>emphasizing</w:t>
      </w:r>
      <w:r w:rsidRPr="00367DFA">
        <w:rPr>
          <w:u w:val="single"/>
        </w:rPr>
        <w:t xml:space="preserve"> her account of </w:t>
      </w:r>
      <w:r w:rsidRPr="00367DFA">
        <w:rPr>
          <w:highlight w:val="cyan"/>
          <w:u w:val="single"/>
        </w:rPr>
        <w:t xml:space="preserve">slavery acting to </w:t>
      </w:r>
      <w:r w:rsidRPr="00367DFA">
        <w:rPr>
          <w:b/>
          <w:iCs/>
          <w:highlight w:val="cyan"/>
          <w:u w:val="single"/>
        </w:rPr>
        <w:t>ungender</w:t>
      </w:r>
      <w:r w:rsidRPr="00367DFA">
        <w:rPr>
          <w:u w:val="single"/>
        </w:rPr>
        <w:t xml:space="preserve"> the Black body</w:t>
      </w:r>
      <w:r w:rsidRPr="00367DFA">
        <w:rPr>
          <w:sz w:val="14"/>
        </w:rPr>
        <w:t xml:space="preserve">), Musser argues </w:t>
      </w:r>
      <w:r w:rsidRPr="00367DFA">
        <w:rPr>
          <w:b/>
          <w:iCs/>
          <w:highlight w:val="cyan"/>
          <w:u w:val="single"/>
        </w:rPr>
        <w:t>instead</w:t>
      </w:r>
      <w:r w:rsidRPr="00367DFA">
        <w:rPr>
          <w:sz w:val="14"/>
        </w:rPr>
        <w:t xml:space="preserve"> for a </w:t>
      </w:r>
      <w:r w:rsidRPr="00367DFA">
        <w:rPr>
          <w:u w:val="single"/>
        </w:rPr>
        <w:t>read</w:t>
      </w:r>
      <w:r w:rsidRPr="00367DFA">
        <w:rPr>
          <w:sz w:val="14"/>
        </w:rPr>
        <w:t xml:space="preserve">ing of </w:t>
      </w:r>
      <w:r w:rsidRPr="00367DFA">
        <w:rPr>
          <w:highlight w:val="cyan"/>
          <w:u w:val="single"/>
        </w:rPr>
        <w:t>the pornotrope</w:t>
      </w:r>
      <w:r w:rsidRPr="00367DFA">
        <w:rPr>
          <w:u w:val="single"/>
        </w:rPr>
        <w:t xml:space="preserve"> as </w:t>
      </w:r>
      <w:r w:rsidRPr="00367DFA">
        <w:rPr>
          <w:highlight w:val="cyan"/>
          <w:u w:val="single"/>
        </w:rPr>
        <w:t>lead</w:t>
      </w:r>
      <w:r w:rsidRPr="00367DFA">
        <w:rPr>
          <w:u w:val="single"/>
        </w:rPr>
        <w:t xml:space="preserve">ing </w:t>
      </w:r>
      <w:r w:rsidRPr="00367DFA">
        <w:rPr>
          <w:highlight w:val="cyan"/>
          <w:u w:val="single"/>
        </w:rPr>
        <w:t>to</w:t>
      </w:r>
      <w:r w:rsidRPr="00367DFA">
        <w:rPr>
          <w:sz w:val="14"/>
        </w:rPr>
        <w:t xml:space="preserve"> sensual “</w:t>
      </w:r>
      <w:r w:rsidRPr="00367DFA">
        <w:rPr>
          <w:b/>
          <w:iCs/>
          <w:highlight w:val="cyan"/>
          <w:u w:val="single"/>
        </w:rPr>
        <w:t>excess</w:t>
      </w:r>
      <w:r w:rsidRPr="00367DFA">
        <w:rPr>
          <w:sz w:val="14"/>
        </w:rPr>
        <w:t xml:space="preserve">.” Musser deploys the psychoanalytic concept of jouissance in order to </w:t>
      </w:r>
      <w:r w:rsidRPr="00367DFA">
        <w:rPr>
          <w:b/>
          <w:iCs/>
          <w:u w:val="single"/>
        </w:rPr>
        <w:t>interrupt</w:t>
      </w:r>
      <w:r w:rsidRPr="00367DFA">
        <w:rPr>
          <w:u w:val="single"/>
        </w:rPr>
        <w:t xml:space="preserve"> the popular belief that pleasure derived from this excess </w:t>
      </w:r>
      <w:r w:rsidRPr="00367DFA">
        <w:rPr>
          <w:b/>
          <w:iCs/>
          <w:u w:val="single"/>
        </w:rPr>
        <w:t>fulfills</w:t>
      </w:r>
      <w:r w:rsidRPr="00367DFA">
        <w:rPr>
          <w:u w:val="single"/>
        </w:rPr>
        <w:t xml:space="preserve"> or </w:t>
      </w:r>
      <w:r w:rsidRPr="00367DFA">
        <w:rPr>
          <w:b/>
          <w:iCs/>
          <w:u w:val="single"/>
        </w:rPr>
        <w:t>satisfies</w:t>
      </w:r>
      <w:r w:rsidRPr="00367DFA">
        <w:rPr>
          <w:u w:val="single"/>
        </w:rPr>
        <w:t xml:space="preserve"> the subject</w:t>
      </w:r>
      <w:r w:rsidRPr="00367DFA">
        <w:rPr>
          <w:sz w:val="14"/>
        </w:rPr>
        <w:t xml:space="preserve">, </w:t>
      </w:r>
      <w:r w:rsidRPr="00367DFA">
        <w:rPr>
          <w:u w:val="single"/>
        </w:rPr>
        <w:t xml:space="preserve">rather than </w:t>
      </w:r>
      <w:r w:rsidRPr="00367DFA">
        <w:rPr>
          <w:b/>
          <w:iCs/>
          <w:u w:val="single"/>
        </w:rPr>
        <w:t>dividing</w:t>
      </w:r>
      <w:r w:rsidRPr="00367DFA">
        <w:rPr>
          <w:u w:val="single"/>
        </w:rPr>
        <w:t xml:space="preserve"> it from itself</w:t>
      </w:r>
      <w:r w:rsidRPr="00367DFA">
        <w:rPr>
          <w:sz w:val="14"/>
        </w:rPr>
        <w:t xml:space="preserve">. At the same time as </w:t>
      </w:r>
      <w:r w:rsidRPr="00367DFA">
        <w:rPr>
          <w:u w:val="single"/>
        </w:rPr>
        <w:t>the excess</w:t>
      </w:r>
      <w:r w:rsidRPr="00367DFA">
        <w:rPr>
          <w:sz w:val="14"/>
        </w:rPr>
        <w:t xml:space="preserve"> that is jouissance </w:t>
      </w:r>
      <w:r w:rsidRPr="00367DFA">
        <w:rPr>
          <w:b/>
          <w:iCs/>
          <w:highlight w:val="cyan"/>
          <w:u w:val="single"/>
        </w:rPr>
        <w:t>undoes</w:t>
      </w:r>
      <w:r w:rsidRPr="00367DFA">
        <w:rPr>
          <w:highlight w:val="cyan"/>
          <w:u w:val="single"/>
        </w:rPr>
        <w:t xml:space="preserve"> theories of blackness as lack</w:t>
      </w:r>
      <w:r w:rsidRPr="00367DFA">
        <w:rPr>
          <w:sz w:val="14"/>
        </w:rPr>
        <w:t>, brownness for Musser serves a means of “</w:t>
      </w:r>
      <w:r w:rsidRPr="00367DFA">
        <w:rPr>
          <w:b/>
          <w:iCs/>
          <w:highlight w:val="cyan"/>
          <w:u w:val="single"/>
        </w:rPr>
        <w:t>expanding</w:t>
      </w:r>
      <w:r w:rsidRPr="00367DFA">
        <w:rPr>
          <w:highlight w:val="cyan"/>
          <w:u w:val="single"/>
        </w:rPr>
        <w:t xml:space="preserve"> the parameters</w:t>
      </w:r>
      <w:r w:rsidRPr="00367DFA">
        <w:rPr>
          <w:sz w:val="14"/>
        </w:rPr>
        <w:t xml:space="preserve">” </w:t>
      </w:r>
      <w:r w:rsidRPr="00367DFA">
        <w:rPr>
          <w:highlight w:val="cyan"/>
          <w:u w:val="single"/>
        </w:rPr>
        <w:t>of the pornotrope</w:t>
      </w:r>
      <w:r w:rsidRPr="00367DFA">
        <w:rPr>
          <w:sz w:val="14"/>
        </w:rPr>
        <w:t xml:space="preserve"> “</w:t>
      </w:r>
      <w:r w:rsidRPr="00367DFA">
        <w:rPr>
          <w:b/>
          <w:iCs/>
          <w:highlight w:val="cyan"/>
          <w:u w:val="single"/>
        </w:rPr>
        <w:t>beyond</w:t>
      </w:r>
      <w:r w:rsidRPr="00367DFA">
        <w:rPr>
          <w:highlight w:val="cyan"/>
          <w:u w:val="single"/>
        </w:rPr>
        <w:t xml:space="preserve"> blackness</w:t>
      </w:r>
      <w:r w:rsidRPr="00367DFA">
        <w:rPr>
          <w:sz w:val="14"/>
        </w:rPr>
        <w:t xml:space="preserve">” (7). Here she joins other queer of color critics in arguing for the value of Black feminist theory for </w:t>
      </w:r>
      <w:r w:rsidRPr="00367DFA">
        <w:rPr>
          <w:u w:val="single"/>
        </w:rPr>
        <w:t>reading</w:t>
      </w:r>
      <w:r w:rsidRPr="00367DFA">
        <w:rPr>
          <w:sz w:val="14"/>
        </w:rPr>
        <w:t xml:space="preserve"> Asian, Latinx, and </w:t>
      </w:r>
      <w:r w:rsidRPr="00367DFA">
        <w:rPr>
          <w:b/>
          <w:iCs/>
          <w:u w:val="single"/>
        </w:rPr>
        <w:t>other</w:t>
      </w:r>
      <w:r w:rsidRPr="00367DFA">
        <w:rPr>
          <w:u w:val="single"/>
        </w:rPr>
        <w:t xml:space="preserve"> racialized peoples’ lives</w:t>
      </w:r>
      <w:r w:rsidRPr="00367DFA">
        <w:rPr>
          <w:sz w:val="14"/>
        </w:rPr>
        <w:t xml:space="preserve">, </w:t>
      </w:r>
      <w:r w:rsidRPr="00367DFA">
        <w:rPr>
          <w:highlight w:val="cyan"/>
          <w:u w:val="single"/>
        </w:rPr>
        <w:t>moving</w:t>
      </w:r>
      <w:r w:rsidRPr="00367DFA">
        <w:rPr>
          <w:sz w:val="14"/>
        </w:rPr>
        <w:t xml:space="preserve"> “</w:t>
      </w:r>
      <w:r w:rsidRPr="00367DFA">
        <w:rPr>
          <w:b/>
          <w:iCs/>
          <w:highlight w:val="cyan"/>
          <w:u w:val="single"/>
        </w:rPr>
        <w:t>away</w:t>
      </w:r>
      <w:r w:rsidRPr="00367DFA">
        <w:rPr>
          <w:highlight w:val="cyan"/>
          <w:u w:val="single"/>
        </w:rPr>
        <w:t xml:space="preserve"> from</w:t>
      </w:r>
      <w:r w:rsidRPr="00367DFA">
        <w:rPr>
          <w:u w:val="single"/>
        </w:rPr>
        <w:t xml:space="preserve"> theorizing </w:t>
      </w:r>
      <w:r w:rsidRPr="00367DFA">
        <w:rPr>
          <w:highlight w:val="cyan"/>
          <w:u w:val="single"/>
        </w:rPr>
        <w:t>blackness as</w:t>
      </w:r>
      <w:r w:rsidRPr="00367DFA">
        <w:rPr>
          <w:u w:val="single"/>
        </w:rPr>
        <w:t xml:space="preserve"> the space of </w:t>
      </w:r>
      <w:r w:rsidRPr="00367DFA">
        <w:rPr>
          <w:b/>
          <w:iCs/>
          <w:highlight w:val="cyan"/>
          <w:u w:val="single"/>
        </w:rPr>
        <w:t>negation</w:t>
      </w:r>
      <w:r w:rsidRPr="00367DFA">
        <w:rPr>
          <w:highlight w:val="cyan"/>
          <w:u w:val="single"/>
        </w:rPr>
        <w:t xml:space="preserve"> by positioning it in </w:t>
      </w:r>
      <w:r w:rsidRPr="00367DFA">
        <w:rPr>
          <w:b/>
          <w:iCs/>
          <w:highlight w:val="cyan"/>
          <w:u w:val="single"/>
        </w:rPr>
        <w:t>relation</w:t>
      </w:r>
      <w:r w:rsidRPr="00367DFA">
        <w:rPr>
          <w:highlight w:val="cyan"/>
          <w:u w:val="single"/>
        </w:rPr>
        <w:t xml:space="preserve"> to</w:t>
      </w:r>
      <w:r w:rsidRPr="00367DFA">
        <w:rPr>
          <w:sz w:val="14"/>
        </w:rPr>
        <w:t xml:space="preserve"> multiple forms of brownness” (8).3 Subsequent readings of Black and women of color artists expand upon the multiple dimensions of queer femininity that are manifested through </w:t>
      </w:r>
      <w:r w:rsidRPr="00367DFA">
        <w:rPr>
          <w:u w:val="single"/>
        </w:rPr>
        <w:t xml:space="preserve">the </w:t>
      </w:r>
      <w:r w:rsidRPr="00367DFA">
        <w:rPr>
          <w:b/>
          <w:iCs/>
          <w:highlight w:val="cyan"/>
          <w:u w:val="single"/>
        </w:rPr>
        <w:t>particular</w:t>
      </w:r>
      <w:r w:rsidRPr="00367DFA">
        <w:rPr>
          <w:b/>
          <w:iCs/>
          <w:u w:val="single"/>
        </w:rPr>
        <w:t xml:space="preserve"> ways</w:t>
      </w:r>
      <w:r w:rsidRPr="00367DFA">
        <w:rPr>
          <w:u w:val="single"/>
        </w:rPr>
        <w:t xml:space="preserve"> blackness and brownness expose </w:t>
      </w:r>
      <w:r w:rsidRPr="00367DFA">
        <w:rPr>
          <w:highlight w:val="cyan"/>
          <w:u w:val="single"/>
        </w:rPr>
        <w:t>histories</w:t>
      </w:r>
      <w:r w:rsidRPr="00367DFA">
        <w:rPr>
          <w:u w:val="single"/>
        </w:rPr>
        <w:t xml:space="preserve"> of slavery</w:t>
      </w:r>
      <w:r w:rsidRPr="00367DFA">
        <w:rPr>
          <w:sz w:val="14"/>
        </w:rPr>
        <w:t xml:space="preserve">, </w:t>
      </w:r>
      <w:r w:rsidRPr="00367DFA">
        <w:rPr>
          <w:u w:val="single"/>
        </w:rPr>
        <w:t>colonialism</w:t>
      </w:r>
      <w:r w:rsidRPr="00367DFA">
        <w:rPr>
          <w:sz w:val="14"/>
        </w:rPr>
        <w:t xml:space="preserve">, </w:t>
      </w:r>
      <w:r w:rsidRPr="00367DFA">
        <w:rPr>
          <w:u w:val="single"/>
        </w:rPr>
        <w:t>and genocide</w:t>
      </w:r>
      <w:r w:rsidRPr="00367DFA">
        <w:rPr>
          <w:sz w:val="14"/>
        </w:rPr>
        <w:t>.</w:t>
      </w:r>
    </w:p>
    <w:p w14:paraId="0188E44F" w14:textId="77777777" w:rsidR="00367DFA" w:rsidRPr="00367DFA" w:rsidRDefault="00367DFA" w:rsidP="00367DFA">
      <w:pPr>
        <w:rPr>
          <w:sz w:val="14"/>
        </w:rPr>
      </w:pPr>
      <w:r w:rsidRPr="00367DFA">
        <w:rPr>
          <w:sz w:val="14"/>
        </w:rPr>
        <w:t>Musser's (7) detailed readings demonstrate the manner in which Black and brown queer feminine jouissance creates “inhabitations of the pornotrope” theorized by Spillers. The first two chapters directly engage inhabitations of the pornotrope through extended readings of yonic imagery in the work of Kara Walker and Mickalene Thomas. Musser's work here offers a heterotopic rereading of the feminine body, showing how labial feminist artwork often castigated as essentialist (or trans-exclusionary) is in fact engaged in a process of corporeal reterritorialization. Chapters 3 and 4 turn to performances of listening and witnessing in the work of Cheryl Dunye, Xandra Ibarra, and Carrie Mae Weems, while 5 and 6 veer toward considerations of automaticity and aggression, respectively, in the work of Nao Bustamante, Patty Chang, and Maureen Catbagan. With impressive sweep, Musser in each case combines close description of the aesthetic maneuvers of these artists with rigorous revisions of the psychoanalytic concept of jouissance by way of a feminist account of these artists’ work. She concludes the book with a riposte to both the Lacanian neglect of the mother's desire and queer femininity's relative silence around the figure of the maternal.</w:t>
      </w:r>
    </w:p>
    <w:p w14:paraId="7BAB49B7" w14:textId="77777777" w:rsidR="00367DFA" w:rsidRPr="00367DFA" w:rsidRDefault="00367DFA" w:rsidP="00367DFA">
      <w:pPr>
        <w:rPr>
          <w:sz w:val="14"/>
        </w:rPr>
      </w:pPr>
      <w:r w:rsidRPr="00367DFA">
        <w:rPr>
          <w:sz w:val="14"/>
        </w:rPr>
        <w:t xml:space="preserve">Even as Sensual Excess seeks to expand the parameters of the pornotrope without abandoning its grounding in Black feminist </w:t>
      </w:r>
      <w:r w:rsidRPr="00367DFA">
        <w:rPr>
          <w:highlight w:val="cyan"/>
          <w:u w:val="single"/>
        </w:rPr>
        <w:t>theory</w:t>
      </w:r>
      <w:r w:rsidRPr="00367DFA">
        <w:rPr>
          <w:sz w:val="14"/>
        </w:rPr>
        <w:t xml:space="preserve">, the book </w:t>
      </w:r>
      <w:r w:rsidRPr="00367DFA">
        <w:rPr>
          <w:u w:val="single"/>
        </w:rPr>
        <w:t xml:space="preserve">also </w:t>
      </w:r>
      <w:r w:rsidRPr="00367DFA">
        <w:rPr>
          <w:b/>
          <w:iCs/>
          <w:highlight w:val="cyan"/>
          <w:u w:val="single"/>
        </w:rPr>
        <w:t>intervenes</w:t>
      </w:r>
      <w:r w:rsidRPr="00367DFA">
        <w:rPr>
          <w:highlight w:val="cyan"/>
          <w:u w:val="single"/>
        </w:rPr>
        <w:t xml:space="preserve"> in</w:t>
      </w:r>
      <w:r w:rsidRPr="00367DFA">
        <w:rPr>
          <w:u w:val="single"/>
        </w:rPr>
        <w:t xml:space="preserve"> the </w:t>
      </w:r>
      <w:r w:rsidRPr="00367DFA">
        <w:rPr>
          <w:b/>
          <w:iCs/>
          <w:u w:val="single"/>
        </w:rPr>
        <w:t>calcifying</w:t>
      </w:r>
      <w:r w:rsidRPr="00367DFA">
        <w:rPr>
          <w:u w:val="single"/>
        </w:rPr>
        <w:t xml:space="preserve"> </w:t>
      </w:r>
      <w:r w:rsidRPr="00367DFA">
        <w:rPr>
          <w:highlight w:val="cyan"/>
          <w:u w:val="single"/>
        </w:rPr>
        <w:t>debates over</w:t>
      </w:r>
      <w:r w:rsidRPr="00367DFA">
        <w:rPr>
          <w:sz w:val="14"/>
          <w:highlight w:val="cyan"/>
        </w:rPr>
        <w:t xml:space="preserve"> “</w:t>
      </w:r>
      <w:r w:rsidRPr="00367DFA">
        <w:rPr>
          <w:b/>
          <w:iCs/>
          <w:highlight w:val="cyan"/>
          <w:u w:val="single"/>
        </w:rPr>
        <w:t>pleasure</w:t>
      </w:r>
      <w:r w:rsidRPr="00367DFA">
        <w:rPr>
          <w:sz w:val="14"/>
          <w:highlight w:val="cyan"/>
        </w:rPr>
        <w:t xml:space="preserve">” </w:t>
      </w:r>
      <w:r w:rsidRPr="00367DFA">
        <w:rPr>
          <w:highlight w:val="cyan"/>
          <w:u w:val="single"/>
        </w:rPr>
        <w:t>versus</w:t>
      </w:r>
      <w:r w:rsidRPr="00367DFA">
        <w:rPr>
          <w:sz w:val="14"/>
          <w:highlight w:val="cyan"/>
        </w:rPr>
        <w:t xml:space="preserve"> “</w:t>
      </w:r>
      <w:r w:rsidRPr="00367DFA">
        <w:rPr>
          <w:b/>
          <w:iCs/>
          <w:highlight w:val="cyan"/>
          <w:u w:val="single"/>
        </w:rPr>
        <w:t>criticality</w:t>
      </w:r>
      <w:r w:rsidRPr="00367DFA">
        <w:rPr>
          <w:sz w:val="14"/>
        </w:rPr>
        <w:t xml:space="preserve">” </w:t>
      </w:r>
      <w:r w:rsidRPr="00367DFA">
        <w:rPr>
          <w:highlight w:val="cyan"/>
          <w:u w:val="single"/>
        </w:rPr>
        <w:t>in readings of racialized sexuality</w:t>
      </w:r>
      <w:r w:rsidRPr="00367DFA">
        <w:rPr>
          <w:sz w:val="14"/>
        </w:rPr>
        <w:t xml:space="preserve">. Those </w:t>
      </w:r>
      <w:r w:rsidRPr="00367DFA">
        <w:rPr>
          <w:highlight w:val="cyan"/>
          <w:u w:val="single"/>
        </w:rPr>
        <w:t>critics</w:t>
      </w:r>
      <w:r w:rsidRPr="00367DFA">
        <w:rPr>
          <w:u w:val="single"/>
        </w:rPr>
        <w:t xml:space="preserve"> who argue against accepting lack as the condition of blackness </w:t>
      </w:r>
      <w:r w:rsidRPr="00367DFA">
        <w:rPr>
          <w:highlight w:val="cyan"/>
          <w:u w:val="single"/>
        </w:rPr>
        <w:t>are</w:t>
      </w:r>
      <w:r w:rsidRPr="00367DFA">
        <w:rPr>
          <w:u w:val="single"/>
        </w:rPr>
        <w:t xml:space="preserve"> often </w:t>
      </w:r>
      <w:r w:rsidRPr="00367DFA">
        <w:rPr>
          <w:b/>
          <w:iCs/>
          <w:highlight w:val="cyan"/>
          <w:u w:val="single"/>
        </w:rPr>
        <w:t>accused</w:t>
      </w:r>
      <w:r w:rsidRPr="00367DFA">
        <w:rPr>
          <w:u w:val="single"/>
        </w:rPr>
        <w:t xml:space="preserve"> in return </w:t>
      </w:r>
      <w:r w:rsidRPr="00367DFA">
        <w:rPr>
          <w:highlight w:val="cyan"/>
          <w:u w:val="single"/>
        </w:rPr>
        <w:t xml:space="preserve">of </w:t>
      </w:r>
      <w:r w:rsidRPr="00367DFA">
        <w:rPr>
          <w:b/>
          <w:iCs/>
          <w:highlight w:val="cyan"/>
          <w:u w:val="single"/>
        </w:rPr>
        <w:t>uncritically celebrating</w:t>
      </w:r>
      <w:r w:rsidRPr="00367DFA">
        <w:rPr>
          <w:sz w:val="14"/>
        </w:rPr>
        <w:t xml:space="preserve"> pleasure. (And to be sure, there are some who do indeed see </w:t>
      </w:r>
      <w:r w:rsidRPr="00367DFA">
        <w:rPr>
          <w:highlight w:val="cyan"/>
          <w:u w:val="single"/>
        </w:rPr>
        <w:t>Black pleasure</w:t>
      </w:r>
      <w:r w:rsidRPr="00367DFA">
        <w:rPr>
          <w:u w:val="single"/>
        </w:rPr>
        <w:t xml:space="preserve"> as reparative or healing</w:t>
      </w:r>
      <w:r w:rsidRPr="00367DFA">
        <w:rPr>
          <w:sz w:val="14"/>
        </w:rPr>
        <w:t xml:space="preserve"> in a direct way, but this is not the case with any of the authors under present review.) </w:t>
      </w:r>
      <w:r w:rsidRPr="00367DFA">
        <w:rPr>
          <w:highlight w:val="cyan"/>
          <w:u w:val="single"/>
        </w:rPr>
        <w:t>Pushing</w:t>
      </w:r>
      <w:r w:rsidRPr="00367DFA">
        <w:rPr>
          <w:u w:val="single"/>
        </w:rPr>
        <w:t xml:space="preserve"> this </w:t>
      </w:r>
      <w:r w:rsidRPr="00367DFA">
        <w:rPr>
          <w:highlight w:val="cyan"/>
          <w:u w:val="single"/>
        </w:rPr>
        <w:t>debate</w:t>
      </w:r>
      <w:r w:rsidRPr="00367DFA">
        <w:rPr>
          <w:u w:val="single"/>
        </w:rPr>
        <w:t xml:space="preserve"> </w:t>
      </w:r>
      <w:r w:rsidRPr="00367DFA">
        <w:rPr>
          <w:b/>
          <w:iCs/>
          <w:highlight w:val="cyan"/>
          <w:u w:val="single"/>
        </w:rPr>
        <w:t>beyond</w:t>
      </w:r>
      <w:r w:rsidRPr="00367DFA">
        <w:rPr>
          <w:u w:val="single"/>
        </w:rPr>
        <w:t xml:space="preserve"> the pleasure principle </w:t>
      </w:r>
      <w:r w:rsidRPr="00367DFA">
        <w:rPr>
          <w:highlight w:val="cyan"/>
          <w:u w:val="single"/>
        </w:rPr>
        <w:t>affords</w:t>
      </w:r>
      <w:r w:rsidRPr="00367DFA">
        <w:rPr>
          <w:sz w:val="14"/>
        </w:rPr>
        <w:t xml:space="preserve"> Musser </w:t>
      </w:r>
      <w:r w:rsidRPr="00367DFA">
        <w:rPr>
          <w:b/>
          <w:iCs/>
          <w:highlight w:val="cyan"/>
          <w:u w:val="single"/>
        </w:rPr>
        <w:t>new opportunities</w:t>
      </w:r>
      <w:r w:rsidRPr="00367DFA">
        <w:rPr>
          <w:sz w:val="14"/>
        </w:rPr>
        <w:t xml:space="preserve"> for rendering the affect and aesthetic of what she calls the brown feminine. It also affords a timely opportunity </w:t>
      </w:r>
      <w:r w:rsidRPr="00367DFA">
        <w:rPr>
          <w:u w:val="single"/>
        </w:rPr>
        <w:t xml:space="preserve">to </w:t>
      </w:r>
      <w:r w:rsidRPr="00367DFA">
        <w:rPr>
          <w:b/>
          <w:iCs/>
          <w:u w:val="single"/>
        </w:rPr>
        <w:t>reconsider</w:t>
      </w:r>
      <w:r w:rsidRPr="00367DFA">
        <w:rPr>
          <w:sz w:val="14"/>
        </w:rPr>
        <w:t xml:space="preserve"> Audre Lorde's writings on the erotic, of which Musser is among our most able contemporary critics. A return to Lorde is warranted, Musser persuasively argues, less to recuperate pleasure in sensuality and more to redress the overly self-conscious break with prior women of color feminisms that the emergence of queer theory in the 1990s effected. Reclaiming a Black socialist lesbian feminism discarded as too essentialist during the heyday of poststructuralism, Sensual Excess invites us to think with the surface and textures that queer feminism continue to afford </w:t>
      </w:r>
      <w:r w:rsidRPr="00367DFA">
        <w:rPr>
          <w:u w:val="single"/>
        </w:rPr>
        <w:t>aesthetic and erotic experimentation</w:t>
      </w:r>
      <w:r w:rsidRPr="00367DFA">
        <w:rPr>
          <w:sz w:val="14"/>
        </w:rPr>
        <w:t>.</w:t>
      </w:r>
    </w:p>
    <w:p w14:paraId="7537F953" w14:textId="77777777" w:rsidR="00367DFA" w:rsidRPr="00367DFA" w:rsidRDefault="00367DFA" w:rsidP="00367DFA"/>
    <w:p w14:paraId="7F64D6AA" w14:textId="2A65DEC1" w:rsidR="00367DFA" w:rsidRPr="00367DFA" w:rsidRDefault="00367DFA" w:rsidP="00367DFA">
      <w:pPr>
        <w:keepNext/>
        <w:keepLines/>
        <w:spacing w:before="40" w:after="0"/>
        <w:outlineLvl w:val="3"/>
        <w:rPr>
          <w:rFonts w:eastAsiaTheme="majorEastAsia" w:cstheme="majorBidi"/>
          <w:b/>
          <w:iCs/>
          <w:sz w:val="26"/>
        </w:rPr>
      </w:pPr>
      <w:r>
        <w:rPr>
          <w:rFonts w:eastAsiaTheme="majorEastAsia" w:cstheme="majorBidi"/>
          <w:b/>
          <w:iCs/>
          <w:sz w:val="26"/>
        </w:rPr>
        <w:t>Their c</w:t>
      </w:r>
      <w:r w:rsidRPr="00367DFA">
        <w:rPr>
          <w:rFonts w:eastAsiaTheme="majorEastAsia" w:cstheme="majorBidi"/>
          <w:b/>
          <w:iCs/>
          <w:sz w:val="26"/>
        </w:rPr>
        <w:t xml:space="preserve">onceptualization of labor </w:t>
      </w:r>
      <w:r>
        <w:rPr>
          <w:rFonts w:eastAsiaTheme="majorEastAsia" w:cstheme="majorBidi"/>
          <w:b/>
          <w:iCs/>
          <w:sz w:val="26"/>
        </w:rPr>
        <w:t xml:space="preserve">is insufficient – it undertheorizes the scope and scale of oppression. </w:t>
      </w:r>
    </w:p>
    <w:p w14:paraId="5A8C3F27" w14:textId="77777777" w:rsidR="00367DFA" w:rsidRPr="00367DFA" w:rsidRDefault="00367DFA" w:rsidP="00367DFA">
      <w:pPr>
        <w:spacing w:after="0"/>
      </w:pPr>
      <w:r w:rsidRPr="00367DFA">
        <w:rPr>
          <w:b/>
          <w:bCs/>
          <w:sz w:val="26"/>
        </w:rPr>
        <w:t>Nash</w:t>
      </w:r>
      <w:r w:rsidRPr="00367DFA">
        <w:t xml:space="preserve"> 200</w:t>
      </w:r>
      <w:r w:rsidRPr="00367DFA">
        <w:rPr>
          <w:b/>
          <w:bCs/>
          <w:sz w:val="26"/>
        </w:rPr>
        <w:t>8</w:t>
      </w:r>
      <w:r w:rsidRPr="00367DFA">
        <w:t xml:space="preserve"> – Jennifer Christine Nash is the Jean Fox O'Barr Professor of Gender, Sexuality, and Feminist Studies at Duke University (“re-thinking intersectionality,” feminist review 89) bhb</w:t>
      </w:r>
    </w:p>
    <w:p w14:paraId="515F9DB3" w14:textId="77777777" w:rsidR="00367DFA" w:rsidRPr="00367DFA" w:rsidRDefault="00367DFA" w:rsidP="00367DFA">
      <w:pPr>
        <w:spacing w:after="0"/>
        <w:rPr>
          <w:sz w:val="16"/>
        </w:rPr>
      </w:pPr>
      <w:r w:rsidRPr="00367DFA">
        <w:rPr>
          <w:u w:val="single"/>
        </w:rPr>
        <w:t xml:space="preserve">Intersectionality’s </w:t>
      </w:r>
      <w:r w:rsidRPr="00367DFA">
        <w:rPr>
          <w:highlight w:val="green"/>
          <w:u w:val="single"/>
        </w:rPr>
        <w:t>reliance on black women as the basis for</w:t>
      </w:r>
      <w:r w:rsidRPr="00367DFA">
        <w:rPr>
          <w:sz w:val="16"/>
        </w:rPr>
        <w:t xml:space="preserve"> its </w:t>
      </w:r>
      <w:r w:rsidRPr="00367DFA">
        <w:rPr>
          <w:highlight w:val="green"/>
          <w:u w:val="single"/>
        </w:rPr>
        <w:t>claims to complex subjectivity renders black women prototypical intersectional subjects whose experiences of marginality are imagined to provide a theoretical value-added</w:t>
      </w:r>
      <w:r w:rsidRPr="00367DFA">
        <w:rPr>
          <w:u w:val="single"/>
        </w:rPr>
        <w:t>.</w:t>
      </w:r>
      <w:r w:rsidRPr="00367DFA">
        <w:rPr>
          <w:sz w:val="16"/>
        </w:rPr>
        <w:t xml:space="preserve"> That is, black women enable scholars to ‘ask the other question’, to expose the spectres of racism and sexism, which leave their traces even in progressive analyses (Matsuda, 1987). Because ‘black women are theoretically erased’, centring black women’s experiences makes feminism and anti-racist work’s systematic inattention to black women apparent and demonstrates the necessity of deepening feminist and anti-racist conversations (Crenshaw, 1989: 139). To that end, black women’s experiences are used as a theoretical wedge, designed to demonstrate the shortcomings of conventional feminist and anti-racist work.</w:t>
      </w:r>
    </w:p>
    <w:p w14:paraId="5C31B065" w14:textId="77777777" w:rsidR="00367DFA" w:rsidRPr="00367DFA" w:rsidRDefault="00367DFA" w:rsidP="00367DFA">
      <w:pPr>
        <w:spacing w:after="0"/>
        <w:rPr>
          <w:sz w:val="16"/>
        </w:rPr>
      </w:pPr>
      <w:r w:rsidRPr="00367DFA">
        <w:rPr>
          <w:sz w:val="16"/>
        </w:rPr>
        <w:t xml:space="preserve">The problems with a </w:t>
      </w:r>
      <w:r w:rsidRPr="00367DFA">
        <w:rPr>
          <w:u w:val="single"/>
        </w:rPr>
        <w:t xml:space="preserve">theoretical </w:t>
      </w:r>
      <w:r w:rsidRPr="00367DFA">
        <w:rPr>
          <w:highlight w:val="green"/>
          <w:u w:val="single"/>
        </w:rPr>
        <w:t>reliance on black women’s experiences</w:t>
      </w:r>
      <w:r w:rsidRPr="00367DFA">
        <w:rPr>
          <w:sz w:val="16"/>
        </w:rPr>
        <w:t xml:space="preserve"> are twofold. First, while seeking to </w:t>
      </w:r>
      <w:r w:rsidRPr="00367DFA">
        <w:rPr>
          <w:highlight w:val="green"/>
          <w:u w:val="single"/>
        </w:rPr>
        <w:t>underscore</w:t>
      </w:r>
      <w:r w:rsidRPr="00367DFA">
        <w:rPr>
          <w:sz w:val="16"/>
        </w:rPr>
        <w:t xml:space="preserve"> problems of exclusion within feminist and anti-racist theory</w:t>
      </w:r>
      <w:r w:rsidRPr="00367DFA">
        <w:rPr>
          <w:sz w:val="16"/>
          <w:highlight w:val="green"/>
        </w:rPr>
        <w:t xml:space="preserve">, </w:t>
      </w:r>
      <w:r w:rsidRPr="00367DFA">
        <w:rPr>
          <w:highlight w:val="green"/>
          <w:u w:val="single"/>
        </w:rPr>
        <w:t>black women</w:t>
      </w:r>
      <w:r w:rsidRPr="00367DFA">
        <w:rPr>
          <w:sz w:val="16"/>
        </w:rPr>
        <w:t xml:space="preserve"> are treated</w:t>
      </w:r>
      <w:r w:rsidRPr="00367DFA">
        <w:rPr>
          <w:sz w:val="16"/>
          <w:highlight w:val="green"/>
        </w:rPr>
        <w:t xml:space="preserve"> </w:t>
      </w:r>
      <w:r w:rsidRPr="00367DFA">
        <w:rPr>
          <w:b/>
          <w:iCs/>
          <w:highlight w:val="green"/>
          <w:u w:val="single"/>
        </w:rPr>
        <w:t>as a unitary and monolithic entity</w:t>
      </w:r>
      <w:r w:rsidRPr="00367DFA">
        <w:rPr>
          <w:sz w:val="16"/>
        </w:rPr>
        <w:t xml:space="preserve">. That is, </w:t>
      </w:r>
      <w:r w:rsidRPr="00367DFA">
        <w:rPr>
          <w:highlight w:val="green"/>
          <w:u w:val="single"/>
        </w:rPr>
        <w:t>differences between black women, including class and sexuality, are obscured in the service of presenting ‘black women’ as a category that opposes both ‘whites’ and ‘black men’.</w:t>
      </w:r>
      <w:r w:rsidRPr="00367DFA">
        <w:rPr>
          <w:sz w:val="16"/>
          <w:highlight w:val="green"/>
        </w:rPr>
        <w:t xml:space="preserve"> </w:t>
      </w:r>
      <w:r w:rsidRPr="00367DFA">
        <w:rPr>
          <w:sz w:val="16"/>
        </w:rPr>
        <w:t xml:space="preserve">For example, </w:t>
      </w:r>
      <w:r w:rsidRPr="00367DFA">
        <w:rPr>
          <w:u w:val="single"/>
        </w:rPr>
        <w:t>Crenshaw’s</w:t>
      </w:r>
      <w:r w:rsidRPr="00367DFA">
        <w:rPr>
          <w:sz w:val="16"/>
        </w:rPr>
        <w:t xml:space="preserve"> seminal </w:t>
      </w:r>
      <w:r w:rsidRPr="00367DFA">
        <w:rPr>
          <w:u w:val="single"/>
        </w:rPr>
        <w:t>analysis of</w:t>
      </w:r>
      <w:r w:rsidRPr="00367DFA">
        <w:rPr>
          <w:sz w:val="16"/>
        </w:rPr>
        <w:t xml:space="preserve"> the ways in which </w:t>
      </w:r>
      <w:r w:rsidRPr="00367DFA">
        <w:rPr>
          <w:u w:val="single"/>
        </w:rPr>
        <w:t>black women’s experiences</w:t>
      </w:r>
      <w:r w:rsidRPr="00367DFA">
        <w:rPr>
          <w:sz w:val="16"/>
        </w:rPr>
        <w:t xml:space="preserve"> of sexual assault and domestic violence are mediated by both race and gender </w:t>
      </w:r>
      <w:r w:rsidRPr="00367DFA">
        <w:rPr>
          <w:highlight w:val="green"/>
          <w:u w:val="single"/>
        </w:rPr>
        <w:t>neglects</w:t>
      </w:r>
      <w:r w:rsidRPr="00367DFA">
        <w:rPr>
          <w:u w:val="single"/>
        </w:rPr>
        <w:t xml:space="preserve"> the ways in which </w:t>
      </w:r>
      <w:r w:rsidRPr="00367DFA">
        <w:rPr>
          <w:highlight w:val="green"/>
          <w:u w:val="single"/>
        </w:rPr>
        <w:t>these experiences are also complicated by class, nationality, language, ethnicity, and sexuality</w:t>
      </w:r>
      <w:r w:rsidRPr="00367DFA">
        <w:rPr>
          <w:u w:val="single"/>
        </w:rPr>
        <w:t>.</w:t>
      </w:r>
      <w:r w:rsidRPr="00367DFA">
        <w:rPr>
          <w:sz w:val="16"/>
        </w:rPr>
        <w:t xml:space="preserve"> While she concedes that ‘…factors I address only in part or not at all, such as class or sexuality, are often critical in shaping the experiences of women of color’, </w:t>
      </w:r>
      <w:r w:rsidRPr="00367DFA">
        <w:rPr>
          <w:u w:val="single"/>
        </w:rPr>
        <w:t>the wholesale abandonment of addressing how factors beyond race and gender shape black women’s experiences of violence demonstrates the shortcomings of intersectionality to capture the sheer diversity of actual experiences of women of colour</w:t>
      </w:r>
      <w:r w:rsidRPr="00367DFA">
        <w:rPr>
          <w:sz w:val="16"/>
        </w:rPr>
        <w:t xml:space="preserve"> (Crenshaw, 1991: 1244–1245).</w:t>
      </w:r>
    </w:p>
    <w:p w14:paraId="794900C2" w14:textId="77777777" w:rsidR="00367DFA" w:rsidRPr="00367DFA" w:rsidRDefault="00367DFA" w:rsidP="00367DFA">
      <w:pPr>
        <w:spacing w:after="0"/>
        <w:rPr>
          <w:sz w:val="16"/>
          <w:szCs w:val="16"/>
        </w:rPr>
      </w:pPr>
      <w:r w:rsidRPr="00367DFA">
        <w:rPr>
          <w:sz w:val="16"/>
          <w:szCs w:val="16"/>
        </w:rPr>
        <w:t>Second, in defining intersectionality as an analytic tool that ‘…denote[s] the various ways in which race and gender interact to shape the multiple dimensions of Black women’s … experiences’, intersectionality recycles black feminism without demonstrating what new tools it brings to black feminism to help it fashion a more complex theory of identity (Crenshaw, 1991: 1244). Black feminism has, since its inception, sought to use black women’s experiences to demonstrate the shortcomings of race/gender binary schemes (this is epitomized by the edited anthology entitled All the Women Are White, All the Blacks Are Men, But Some of Us Are Brave: Black Women’s Studies, whose title alone suggests the primacy black feminists place on jamming the race/gender binary). In particular, black feminism imagines black women’s subjectivities as an inherent disloyalty to race-or-gender thinking and marshals black women’s stories, experiences, and narratives as a way of continuously and strategically jamming the workings of binary thinking. While intersectionality positions itself as a theoretical advance from black feminism, its work continues in the tradition of black feminism with the addition of a new name for conceptualizing the workings of identity. If, in fact, intersectionality purports to theorize identity in a way that departs from or adds to black feminism, a more explicit engagement with the nature (and distinctiveness) of its theoretical contribution would be useful.</w:t>
      </w:r>
    </w:p>
    <w:p w14:paraId="00AF0C2A" w14:textId="77777777" w:rsidR="00367DFA" w:rsidRPr="00367DFA" w:rsidRDefault="00367DFA" w:rsidP="00367DFA">
      <w:pPr>
        <w:spacing w:after="0"/>
        <w:rPr>
          <w:sz w:val="16"/>
          <w:szCs w:val="16"/>
        </w:rPr>
      </w:pPr>
      <w:r w:rsidRPr="00367DFA">
        <w:rPr>
          <w:sz w:val="16"/>
          <w:szCs w:val="16"/>
        </w:rPr>
        <w:t>who is intersectional?</w:t>
      </w:r>
    </w:p>
    <w:p w14:paraId="56725A22" w14:textId="77777777" w:rsidR="00367DFA" w:rsidRPr="00367DFA" w:rsidRDefault="00367DFA" w:rsidP="00367DFA">
      <w:pPr>
        <w:spacing w:after="0"/>
        <w:rPr>
          <w:sz w:val="16"/>
          <w:szCs w:val="16"/>
        </w:rPr>
      </w:pPr>
      <w:r w:rsidRPr="00367DFA">
        <w:rPr>
          <w:sz w:val="16"/>
          <w:szCs w:val="16"/>
        </w:rPr>
        <w:t>In its emphasis on black women’s experiences of subjectivity and oppression, intersectional theory has obscured the question of whether all identities are intersectional or whether only multiply marginalized subjects have an intersectional identity. While some feminist scholars insist that intersectionality refers to all subject positions (which are all fundamentally constituted by the interplay of race, gender, sexuality, class, etc.), the overwhelming majority of intersectional scholarship has centred on the particular positions of multiply marginalized subjects (Ferguson, 2000).5 This unresolved theoretical dispute makes it unclear whether intersectionality is a theory of marginalized subjectivity or a generalized theory of identity.</w:t>
      </w:r>
    </w:p>
    <w:p w14:paraId="7BF8B100" w14:textId="77777777" w:rsidR="00367DFA" w:rsidRPr="00367DFA" w:rsidRDefault="00367DFA" w:rsidP="00367DFA">
      <w:pPr>
        <w:spacing w:after="0"/>
        <w:rPr>
          <w:sz w:val="16"/>
          <w:szCs w:val="16"/>
        </w:rPr>
      </w:pPr>
      <w:r w:rsidRPr="00367DFA">
        <w:rPr>
          <w:sz w:val="16"/>
          <w:szCs w:val="16"/>
        </w:rPr>
        <w:t>Generally, intersectional literature has excluded an examination of identities that are imagined as either wholly or even partially privileged, although those identities, like all identities, are always constituted by the intersections of multiple vectors of power. Peter Kwan notes:</w:t>
      </w:r>
    </w:p>
    <w:p w14:paraId="0EAB52D3" w14:textId="77777777" w:rsidR="00367DFA" w:rsidRPr="00367DFA" w:rsidRDefault="00367DFA" w:rsidP="00367DFA">
      <w:pPr>
        <w:spacing w:after="0"/>
        <w:rPr>
          <w:sz w:val="16"/>
          <w:szCs w:val="16"/>
        </w:rPr>
      </w:pPr>
      <w:r w:rsidRPr="00367DFA">
        <w:rPr>
          <w:sz w:val="16"/>
          <w:szCs w:val="16"/>
        </w:rPr>
        <w:t>…straight white maleness arguably is a multiple identity, but intersectionality theorists would resist the claim by straight white males that theirs is an intersectional subjectivity. Central to intersectionality theory is the recovery of the claims and identities of those who, like African American women, are pushed to the margins of racial discourse because of assumptions of patriarchal normativity, and simultaneously pushed to the margins of the feminist discourse because of assumptions of racial normativity. (Kwan, 1996: 1275)</w:t>
      </w:r>
    </w:p>
    <w:p w14:paraId="5D952C03" w14:textId="77777777" w:rsidR="00367DFA" w:rsidRPr="00367DFA" w:rsidRDefault="00367DFA" w:rsidP="00367DFA">
      <w:pPr>
        <w:spacing w:after="0"/>
        <w:rPr>
          <w:sz w:val="16"/>
          <w:szCs w:val="16"/>
        </w:rPr>
      </w:pPr>
      <w:r w:rsidRPr="00367DFA">
        <w:rPr>
          <w:sz w:val="16"/>
          <w:szCs w:val="16"/>
        </w:rPr>
        <w:t>Kwan’s intervention suggests that intersectionality has generally been opposed to imagining non-multiply marginalized subjects as central to its theoretical and political project, particularly because of its investment in ‘recovering’ marginalized subjects’ voices and experiences. Yet other scholars emphasize that intersectionality’s most significant contribution is its general theory of identity. Zack argues that ‘the term ‘intersectionality’ refers to multiple oppressions experienced by nonwhite and poor women in particular, but more generally to all women because differences in sexuality, age, and physical ableness are also sites of oppression’ (Zack, 2005: 7). For Zack, all women are intersectional subjects, precisely because of the possibility that their womanhood (already a socially disadvantaged position) will intersect with other social positions to multiply disadvantage them. Zack’s work suggests that the fact that some women experience privilege along particular axes (whether class, sexuality, light-skinnedness, able-bodiedness, etc.) does not undermine all women’s claims to intersectional identities.</w:t>
      </w:r>
    </w:p>
    <w:p w14:paraId="3EC6543E" w14:textId="77777777" w:rsidR="00367DFA" w:rsidRPr="00367DFA" w:rsidRDefault="00367DFA" w:rsidP="00367DFA">
      <w:pPr>
        <w:spacing w:after="0"/>
        <w:rPr>
          <w:sz w:val="16"/>
        </w:rPr>
      </w:pPr>
      <w:r w:rsidRPr="00367DFA">
        <w:rPr>
          <w:u w:val="single"/>
        </w:rPr>
        <w:t>If intersectionality is solely a</w:t>
      </w:r>
      <w:r w:rsidRPr="00367DFA">
        <w:rPr>
          <w:sz w:val="16"/>
        </w:rPr>
        <w:t xml:space="preserve">n anti-exclusion </w:t>
      </w:r>
      <w:r w:rsidRPr="00367DFA">
        <w:rPr>
          <w:u w:val="single"/>
        </w:rPr>
        <w:t xml:space="preserve">tool designed </w:t>
      </w:r>
      <w:r w:rsidRPr="00367DFA">
        <w:rPr>
          <w:highlight w:val="green"/>
          <w:u w:val="single"/>
        </w:rPr>
        <w:t>to describe</w:t>
      </w:r>
      <w:r w:rsidRPr="00367DFA">
        <w:rPr>
          <w:sz w:val="16"/>
        </w:rPr>
        <w:t xml:space="preserve"> ‘the multiplier effect’, or the ‘lifelong </w:t>
      </w:r>
      <w:r w:rsidRPr="00367DFA">
        <w:rPr>
          <w:highlight w:val="green"/>
          <w:u w:val="single"/>
        </w:rPr>
        <w:t>spirit injury of black women’</w:t>
      </w:r>
      <w:r w:rsidRPr="00367DFA">
        <w:rPr>
          <w:sz w:val="16"/>
        </w:rPr>
        <w:t xml:space="preserve">, then </w:t>
      </w:r>
      <w:r w:rsidRPr="00367DFA">
        <w:rPr>
          <w:highlight w:val="green"/>
          <w:u w:val="single"/>
        </w:rPr>
        <w:t>it is incumbent</w:t>
      </w:r>
      <w:r w:rsidRPr="00367DFA">
        <w:rPr>
          <w:sz w:val="16"/>
          <w:highlight w:val="green"/>
        </w:rPr>
        <w:t xml:space="preserve"> </w:t>
      </w:r>
      <w:r w:rsidRPr="00367DFA">
        <w:rPr>
          <w:sz w:val="16"/>
        </w:rPr>
        <w:t xml:space="preserve">upon both feminist theory and anti-racist </w:t>
      </w:r>
      <w:r w:rsidRPr="00367DFA">
        <w:rPr>
          <w:u w:val="single"/>
        </w:rPr>
        <w:t xml:space="preserve">work </w:t>
      </w:r>
      <w:r w:rsidRPr="00367DFA">
        <w:rPr>
          <w:highlight w:val="green"/>
          <w:u w:val="single"/>
        </w:rPr>
        <w:t xml:space="preserve">to develop a conceptualization of identity that </w:t>
      </w:r>
      <w:r w:rsidRPr="00367DFA">
        <w:rPr>
          <w:u w:val="single"/>
        </w:rPr>
        <w:t>captures the ways in which race, gender, sexuality, and class, among other categories, are produced through each other</w:t>
      </w:r>
      <w:r w:rsidRPr="00367DFA">
        <w:rPr>
          <w:sz w:val="16"/>
        </w:rPr>
        <w:t xml:space="preserve">, securing both privilege and oppression simultaneously (Wing, 1990: 191). That is, </w:t>
      </w:r>
      <w:r w:rsidRPr="00367DFA">
        <w:rPr>
          <w:u w:val="single"/>
        </w:rPr>
        <w:t xml:space="preserve">progressive scholarship requires a nuanced conception of identity that </w:t>
      </w:r>
      <w:r w:rsidRPr="00367DFA">
        <w:rPr>
          <w:highlight w:val="green"/>
          <w:u w:val="single"/>
        </w:rPr>
        <w:t>recognizes</w:t>
      </w:r>
      <w:r w:rsidRPr="00367DFA">
        <w:rPr>
          <w:u w:val="single"/>
        </w:rPr>
        <w:t xml:space="preserve"> the ways in which </w:t>
      </w:r>
      <w:r w:rsidRPr="00367DFA">
        <w:rPr>
          <w:highlight w:val="green"/>
          <w:u w:val="single"/>
        </w:rPr>
        <w:t xml:space="preserve">positions of dominance and subordination work in complex </w:t>
      </w:r>
      <w:r w:rsidRPr="00367DFA">
        <w:rPr>
          <w:u w:val="single"/>
        </w:rPr>
        <w:t xml:space="preserve">and intersecting </w:t>
      </w:r>
      <w:r w:rsidRPr="00367DFA">
        <w:rPr>
          <w:highlight w:val="green"/>
          <w:u w:val="single"/>
        </w:rPr>
        <w:t>ways to constitute subjects</w:t>
      </w:r>
      <w:r w:rsidRPr="00367DFA">
        <w:rPr>
          <w:u w:val="single"/>
        </w:rPr>
        <w:t>’ experiences of personhood</w:t>
      </w:r>
      <w:r w:rsidRPr="00367DFA">
        <w:rPr>
          <w:sz w:val="16"/>
        </w:rPr>
        <w:t>. If, however, intersectionality purports to provide a general tool that enables scholars to uncover the workings of identity, intersectionality scholarship must begin to broaden its reach to theorize an array of subject experience(s).</w:t>
      </w:r>
    </w:p>
    <w:p w14:paraId="599AB09A" w14:textId="77777777" w:rsidR="00367DFA" w:rsidRPr="00367DFA" w:rsidRDefault="00367DFA" w:rsidP="00367DFA"/>
    <w:p w14:paraId="474E1F42" w14:textId="77777777" w:rsidR="00A61DF9" w:rsidRDefault="00A61DF9"/>
    <w:sectPr w:rsidR="00A61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DFA"/>
    <w:rsid w:val="003436F1"/>
    <w:rsid w:val="00367DFA"/>
    <w:rsid w:val="004B06B4"/>
    <w:rsid w:val="004B28D1"/>
    <w:rsid w:val="00625388"/>
    <w:rsid w:val="006376EA"/>
    <w:rsid w:val="009C3EBC"/>
    <w:rsid w:val="00A61DF9"/>
    <w:rsid w:val="00AF0AF8"/>
    <w:rsid w:val="00B2248F"/>
    <w:rsid w:val="00B72AE4"/>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B032"/>
  <w15:chartTrackingRefBased/>
  <w15:docId w15:val="{D7445FC3-75BA-4417-9741-1BE783F22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7DF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67D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67D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367D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367D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67DF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67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67D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7DFA"/>
  </w:style>
  <w:style w:type="character" w:customStyle="1" w:styleId="Heading1Char">
    <w:name w:val="Heading 1 Char"/>
    <w:aliases w:val="Pocket Char"/>
    <w:basedOn w:val="DefaultParagraphFont"/>
    <w:link w:val="Heading1"/>
    <w:rsid w:val="00367DF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67DF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367DF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367DF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67DF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67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DFA"/>
    <w:rPr>
      <w:rFonts w:eastAsiaTheme="majorEastAsia" w:cstheme="majorBidi"/>
      <w:color w:val="272727" w:themeColor="text1" w:themeTint="D8"/>
    </w:rPr>
  </w:style>
  <w:style w:type="paragraph" w:styleId="Title">
    <w:name w:val="Title"/>
    <w:basedOn w:val="Normal"/>
    <w:next w:val="Normal"/>
    <w:link w:val="TitleChar"/>
    <w:uiPriority w:val="10"/>
    <w:qFormat/>
    <w:rsid w:val="00367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DFA"/>
    <w:pPr>
      <w:spacing w:before="160"/>
      <w:jc w:val="center"/>
    </w:pPr>
    <w:rPr>
      <w:i/>
      <w:iCs/>
      <w:color w:val="404040" w:themeColor="text1" w:themeTint="BF"/>
    </w:rPr>
  </w:style>
  <w:style w:type="character" w:customStyle="1" w:styleId="QuoteChar">
    <w:name w:val="Quote Char"/>
    <w:basedOn w:val="DefaultParagraphFont"/>
    <w:link w:val="Quote"/>
    <w:uiPriority w:val="29"/>
    <w:rsid w:val="00367DFA"/>
    <w:rPr>
      <w:i/>
      <w:iCs/>
      <w:color w:val="404040" w:themeColor="text1" w:themeTint="BF"/>
    </w:rPr>
  </w:style>
  <w:style w:type="paragraph" w:styleId="ListParagraph">
    <w:name w:val="List Paragraph"/>
    <w:aliases w:val="6 font"/>
    <w:basedOn w:val="Normal"/>
    <w:uiPriority w:val="34"/>
    <w:qFormat/>
    <w:rsid w:val="00367DFA"/>
    <w:pPr>
      <w:ind w:left="720"/>
      <w:contextualSpacing/>
    </w:pPr>
  </w:style>
  <w:style w:type="character" w:styleId="IntenseEmphasis">
    <w:name w:val="Intense Emphasis"/>
    <w:basedOn w:val="DefaultParagraphFont"/>
    <w:uiPriority w:val="21"/>
    <w:qFormat/>
    <w:rsid w:val="00367DFA"/>
    <w:rPr>
      <w:i/>
      <w:iCs/>
      <w:color w:val="0F4761" w:themeColor="accent1" w:themeShade="BF"/>
    </w:rPr>
  </w:style>
  <w:style w:type="paragraph" w:styleId="IntenseQuote">
    <w:name w:val="Intense Quote"/>
    <w:basedOn w:val="Normal"/>
    <w:next w:val="Normal"/>
    <w:link w:val="IntenseQuoteChar"/>
    <w:uiPriority w:val="30"/>
    <w:qFormat/>
    <w:rsid w:val="00367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DFA"/>
    <w:rPr>
      <w:i/>
      <w:iCs/>
      <w:color w:val="0F4761" w:themeColor="accent1" w:themeShade="BF"/>
    </w:rPr>
  </w:style>
  <w:style w:type="character" w:styleId="IntenseReference">
    <w:name w:val="Intense Reference"/>
    <w:basedOn w:val="DefaultParagraphFont"/>
    <w:uiPriority w:val="32"/>
    <w:qFormat/>
    <w:rsid w:val="00367DFA"/>
    <w:rPr>
      <w:b/>
      <w:bCs/>
      <w:smallCaps/>
      <w:color w:val="0F4761" w:themeColor="accent1" w:themeShade="BF"/>
      <w:spacing w:val="5"/>
    </w:rPr>
  </w:style>
  <w:style w:type="numbering" w:customStyle="1" w:styleId="NoList1">
    <w:name w:val="No List1"/>
    <w:next w:val="NoList"/>
    <w:uiPriority w:val="99"/>
    <w:semiHidden/>
    <w:unhideWhenUsed/>
    <w:rsid w:val="00367DF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67DF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67DF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67DFA"/>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367DFA"/>
    <w:rPr>
      <w:b w:val="0"/>
      <w:sz w:val="22"/>
      <w:u w:val="single"/>
    </w:rPr>
  </w:style>
  <w:style w:type="character" w:styleId="Strong">
    <w:name w:val="Strong"/>
    <w:basedOn w:val="DefaultParagraphFont"/>
    <w:uiPriority w:val="22"/>
    <w:qFormat/>
    <w:rsid w:val="00367DFA"/>
    <w:rPr>
      <w:b/>
      <w:bCs/>
    </w:rPr>
  </w:style>
  <w:style w:type="character" w:styleId="BookTitle">
    <w:name w:val="Book Title"/>
    <w:basedOn w:val="DefaultParagraphFont"/>
    <w:uiPriority w:val="33"/>
    <w:qFormat/>
    <w:rsid w:val="00367DFA"/>
    <w:rPr>
      <w:b/>
      <w:bCs/>
      <w:i/>
      <w:iCs/>
      <w:spacing w:val="5"/>
    </w:rPr>
  </w:style>
  <w:style w:type="numbering" w:styleId="111111">
    <w:name w:val="Outline List 2"/>
    <w:basedOn w:val="NoList"/>
    <w:uiPriority w:val="99"/>
    <w:semiHidden/>
    <w:unhideWhenUsed/>
    <w:rsid w:val="00367DFA"/>
  </w:style>
  <w:style w:type="paragraph" w:styleId="Header">
    <w:name w:val="header"/>
    <w:basedOn w:val="Normal"/>
    <w:link w:val="HeaderChar"/>
    <w:uiPriority w:val="99"/>
    <w:semiHidden/>
    <w:rsid w:val="00367D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7DFA"/>
    <w:rPr>
      <w:rFonts w:ascii="Calibri" w:hAnsi="Calibri" w:cs="Calibri"/>
      <w:kern w:val="0"/>
      <w:sz w:val="22"/>
      <w:szCs w:val="22"/>
      <w14:ligatures w14:val="none"/>
    </w:rPr>
  </w:style>
  <w:style w:type="paragraph" w:styleId="Footer">
    <w:name w:val="footer"/>
    <w:basedOn w:val="Normal"/>
    <w:link w:val="FooterChar"/>
    <w:uiPriority w:val="99"/>
    <w:semiHidden/>
    <w:rsid w:val="00367D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67DF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67DFA"/>
    <w:pPr>
      <w:spacing w:after="120"/>
    </w:pPr>
  </w:style>
  <w:style w:type="character" w:customStyle="1" w:styleId="BodyTextChar">
    <w:name w:val="Body Text Char"/>
    <w:basedOn w:val="DefaultParagraphFont"/>
    <w:link w:val="BodyText"/>
    <w:uiPriority w:val="99"/>
    <w:semiHidden/>
    <w:rsid w:val="00367DFA"/>
    <w:rPr>
      <w:rFonts w:ascii="Calibri" w:hAnsi="Calibri" w:cs="Calibri"/>
      <w:kern w:val="0"/>
      <w:sz w:val="22"/>
      <w:szCs w:val="22"/>
      <w14:ligatures w14:val="none"/>
    </w:rPr>
  </w:style>
  <w:style w:type="paragraph" w:styleId="NoSpacing">
    <w:name w:val="No Spacing"/>
    <w:link w:val="NoSpacingChar"/>
    <w:uiPriority w:val="99"/>
    <w:unhideWhenUsed/>
    <w:qFormat/>
    <w:rsid w:val="00367DF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67DFA"/>
    <w:rPr>
      <w:rFonts w:ascii="Calibri" w:hAnsi="Calibri" w:cs="Calibri"/>
      <w:kern w:val="0"/>
      <w:sz w:val="22"/>
      <w:szCs w:val="22"/>
      <w14:ligatures w14:val="none"/>
    </w:rPr>
  </w:style>
  <w:style w:type="character" w:styleId="Hyperlink">
    <w:name w:val="Hyperlink"/>
    <w:basedOn w:val="DefaultParagraphFont"/>
    <w:uiPriority w:val="99"/>
    <w:unhideWhenUsed/>
    <w:rsid w:val="00367DFA"/>
    <w:rPr>
      <w:color w:val="467886" w:themeColor="hyperlink"/>
      <w:u w:val="single"/>
    </w:rPr>
  </w:style>
  <w:style w:type="character" w:styleId="UnresolvedMention">
    <w:name w:val="Unresolved Mention"/>
    <w:basedOn w:val="DefaultParagraphFont"/>
    <w:uiPriority w:val="99"/>
    <w:semiHidden/>
    <w:unhideWhenUsed/>
    <w:rsid w:val="00367DFA"/>
    <w:rPr>
      <w:color w:val="605E5C"/>
      <w:shd w:val="clear" w:color="auto" w:fill="E1DFDD"/>
    </w:rPr>
  </w:style>
  <w:style w:type="paragraph" w:customStyle="1" w:styleId="textbold">
    <w:name w:val="text bold"/>
    <w:basedOn w:val="Normal"/>
    <w:link w:val="Emphasis"/>
    <w:uiPriority w:val="8"/>
    <w:qFormat/>
    <w:rsid w:val="00367DFA"/>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forgenews.org/2018/09/21/party-organizing-in-the-21st-century." TargetMode="Externa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11248</Words>
  <Characters>64116</Characters>
  <Application>Microsoft Office Word</Application>
  <DocSecurity>0</DocSecurity>
  <Lines>534</Lines>
  <Paragraphs>150</Paragraphs>
  <ScaleCrop>false</ScaleCrop>
  <Company/>
  <LinksUpToDate>false</LinksUpToDate>
  <CharactersWithSpaces>75214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4</cp:revision>
  <dcterms:created xsi:type="dcterms:W3CDTF">2026-02-01T17:29:00Z</dcterms:created>
  <dcterms:modified xsi:type="dcterms:W3CDTF">2026-02-01T17:54:00Z</dcterms:modified>
</cp:coreProperties>
</file>