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30894" w14:textId="77777777" w:rsidR="006C3516" w:rsidRDefault="006C3516" w:rsidP="006C3516">
      <w:pPr>
        <w:pStyle w:val="Heading1"/>
      </w:pPr>
      <w:r>
        <w:t xml:space="preserve">1NC </w:t>
      </w:r>
    </w:p>
    <w:p w14:paraId="595D15BE" w14:textId="77777777" w:rsidR="006C3516" w:rsidRPr="00840A65" w:rsidRDefault="006C3516" w:rsidP="006C3516">
      <w:pPr>
        <w:pStyle w:val="Heading2"/>
      </w:pPr>
      <w:r>
        <w:lastRenderedPageBreak/>
        <w:t>1</w:t>
      </w:r>
    </w:p>
    <w:p w14:paraId="6317FD27" w14:textId="77777777" w:rsidR="006C3516" w:rsidRPr="00441145" w:rsidRDefault="006C3516" w:rsidP="006C3516">
      <w:pPr>
        <w:keepNext/>
        <w:keepLines/>
        <w:spacing w:before="40" w:after="0"/>
        <w:outlineLvl w:val="3"/>
        <w:rPr>
          <w:rFonts w:eastAsia="Malgun Gothic" w:cs="Times New Roman"/>
          <w:b/>
          <w:iCs/>
          <w:sz w:val="26"/>
        </w:rPr>
      </w:pPr>
      <w:r w:rsidRPr="00441145">
        <w:rPr>
          <w:rFonts w:eastAsia="Malgun Gothic" w:cs="Times New Roman"/>
          <w:b/>
          <w:iCs/>
          <w:sz w:val="26"/>
        </w:rPr>
        <w:t xml:space="preserve">‘CBRs’ are </w:t>
      </w:r>
      <w:r w:rsidRPr="00441145">
        <w:rPr>
          <w:rFonts w:eastAsia="Malgun Gothic" w:cs="Times New Roman"/>
          <w:b/>
          <w:iCs/>
          <w:sz w:val="26"/>
          <w:u w:val="single"/>
        </w:rPr>
        <w:t>union recognition</w:t>
      </w:r>
      <w:r w:rsidRPr="00441145">
        <w:rPr>
          <w:rFonts w:eastAsia="Malgun Gothic" w:cs="Times New Roman"/>
          <w:b/>
          <w:iCs/>
          <w:sz w:val="26"/>
        </w:rPr>
        <w:t xml:space="preserve"> and </w:t>
      </w:r>
      <w:r w:rsidRPr="00441145">
        <w:rPr>
          <w:rFonts w:eastAsia="Malgun Gothic" w:cs="Times New Roman"/>
          <w:b/>
          <w:iCs/>
          <w:sz w:val="26"/>
          <w:u w:val="single"/>
        </w:rPr>
        <w:t>good faith</w:t>
      </w:r>
      <w:r w:rsidRPr="00441145">
        <w:rPr>
          <w:rFonts w:eastAsia="Malgun Gothic" w:cs="Times New Roman"/>
          <w:b/>
          <w:iCs/>
          <w:sz w:val="26"/>
        </w:rPr>
        <w:t xml:space="preserve"> bargaining under </w:t>
      </w:r>
      <w:r w:rsidRPr="00441145">
        <w:rPr>
          <w:rFonts w:eastAsia="Malgun Gothic" w:cs="Times New Roman"/>
          <w:b/>
          <w:iCs/>
          <w:sz w:val="26"/>
          <w:u w:val="single"/>
        </w:rPr>
        <w:t>labor statutes</w:t>
      </w:r>
      <w:r w:rsidRPr="00441145">
        <w:rPr>
          <w:rFonts w:eastAsia="Malgun Gothic" w:cs="Times New Roman"/>
          <w:b/>
          <w:iCs/>
          <w:sz w:val="26"/>
        </w:rPr>
        <w:t xml:space="preserve">. </w:t>
      </w:r>
    </w:p>
    <w:p w14:paraId="2A57A6EC" w14:textId="77777777" w:rsidR="006C3516" w:rsidRPr="00441145" w:rsidRDefault="006C3516" w:rsidP="006C3516">
      <w:pPr>
        <w:rPr>
          <w:rFonts w:eastAsia="Calibri"/>
        </w:rPr>
      </w:pPr>
      <w:r w:rsidRPr="00441145">
        <w:rPr>
          <w:rFonts w:eastAsia="Calibri"/>
          <w:b/>
          <w:bCs/>
          <w:sz w:val="26"/>
        </w:rPr>
        <w:t>Robertson ’2</w:t>
      </w:r>
      <w:r w:rsidRPr="00441145">
        <w:rPr>
          <w:rFonts w:eastAsia="Calibri"/>
        </w:rPr>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7FAB78D5" w14:textId="77777777" w:rsidR="006C3516" w:rsidRPr="00441145" w:rsidRDefault="006C3516" w:rsidP="006C3516">
      <w:pPr>
        <w:rPr>
          <w:rFonts w:eastAsia="Calibri"/>
          <w:u w:val="single"/>
        </w:rPr>
      </w:pPr>
      <w:r w:rsidRPr="00441145">
        <w:rPr>
          <w:rFonts w:eastAsia="Calibri"/>
          <w:b/>
          <w:iCs/>
          <w:sz w:val="24"/>
          <w:u w:val="single"/>
          <w:bdr w:val="single" w:sz="8" w:space="0" w:color="auto"/>
        </w:rPr>
        <w:t>Definition</w:t>
      </w:r>
      <w:r w:rsidRPr="00441145">
        <w:rPr>
          <w:rFonts w:eastAsia="Calibri"/>
          <w:u w:val="single"/>
        </w:rPr>
        <w:t xml:space="preserve"> of Bargaining Rights</w:t>
      </w:r>
    </w:p>
    <w:p w14:paraId="7047800F" w14:textId="77777777" w:rsidR="006C3516" w:rsidRPr="00441145" w:rsidRDefault="006C3516" w:rsidP="006C3516">
      <w:pPr>
        <w:rPr>
          <w:rFonts w:eastAsia="Calibri"/>
          <w:sz w:val="16"/>
        </w:rPr>
      </w:pPr>
      <w:r w:rsidRPr="00441145">
        <w:rPr>
          <w:rFonts w:eastAsia="Calibri"/>
          <w:u w:val="single"/>
        </w:rPr>
        <w:t xml:space="preserve">An </w:t>
      </w:r>
      <w:r w:rsidRPr="00441145">
        <w:rPr>
          <w:rFonts w:eastAsia="Calibri"/>
          <w:b/>
          <w:iCs/>
          <w:sz w:val="24"/>
          <w:highlight w:val="cyan"/>
          <w:u w:val="single"/>
          <w:bdr w:val="single" w:sz="8" w:space="0" w:color="auto"/>
        </w:rPr>
        <w:t>important</w:t>
      </w:r>
      <w:r w:rsidRPr="00441145">
        <w:rPr>
          <w:rFonts w:eastAsia="Calibri"/>
          <w:highlight w:val="cyan"/>
          <w:u w:val="single"/>
        </w:rPr>
        <w:t xml:space="preserve"> issue</w:t>
      </w:r>
      <w:r w:rsidRPr="00441145">
        <w:rPr>
          <w:rFonts w:eastAsia="Calibri"/>
          <w:sz w:val="16"/>
        </w:rPr>
        <w:t xml:space="preserve"> in this analysis </w:t>
      </w:r>
      <w:r w:rsidRPr="00441145">
        <w:rPr>
          <w:rFonts w:eastAsia="Calibri"/>
          <w:highlight w:val="cyan"/>
          <w:u w:val="single"/>
        </w:rPr>
        <w:t>is</w:t>
      </w:r>
      <w:r w:rsidRPr="00441145">
        <w:rPr>
          <w:rFonts w:eastAsia="Calibri"/>
          <w:u w:val="single"/>
        </w:rPr>
        <w:t xml:space="preserve"> the </w:t>
      </w:r>
      <w:r w:rsidRPr="00441145">
        <w:rPr>
          <w:rFonts w:eastAsia="Calibri"/>
          <w:b/>
          <w:iCs/>
          <w:sz w:val="24"/>
          <w:highlight w:val="cyan"/>
          <w:u w:val="single"/>
          <w:bdr w:val="single" w:sz="8" w:space="0" w:color="auto"/>
        </w:rPr>
        <w:t>def</w:t>
      </w:r>
      <w:r w:rsidRPr="00441145">
        <w:rPr>
          <w:rFonts w:eastAsia="Calibri"/>
          <w:b/>
          <w:iCs/>
          <w:sz w:val="24"/>
          <w:u w:val="single"/>
          <w:bdr w:val="single" w:sz="8" w:space="0" w:color="auto"/>
        </w:rPr>
        <w:t>inition</w:t>
      </w:r>
      <w:r w:rsidRPr="00441145">
        <w:rPr>
          <w:rFonts w:eastAsia="Calibri"/>
          <w:u w:val="single"/>
        </w:rPr>
        <w:t xml:space="preserve"> </w:t>
      </w:r>
      <w:r w:rsidRPr="00441145">
        <w:rPr>
          <w:rFonts w:eastAsia="Calibri"/>
          <w:highlight w:val="cyan"/>
          <w:u w:val="single"/>
        </w:rPr>
        <w:t xml:space="preserve">of </w:t>
      </w:r>
      <w:r w:rsidRPr="00441145">
        <w:rPr>
          <w:rFonts w:eastAsia="Calibri"/>
          <w:b/>
          <w:iCs/>
          <w:sz w:val="24"/>
          <w:highlight w:val="cyan"/>
          <w:u w:val="single"/>
          <w:bdr w:val="single" w:sz="8" w:space="0" w:color="auto"/>
        </w:rPr>
        <w:t>bargaining rights</w:t>
      </w:r>
      <w:r w:rsidRPr="00441145">
        <w:rPr>
          <w:rFonts w:eastAsia="Calibri"/>
          <w:highlight w:val="cyan"/>
          <w:u w:val="single"/>
        </w:rPr>
        <w:t xml:space="preserve">. There is </w:t>
      </w:r>
      <w:r w:rsidRPr="00441145">
        <w:rPr>
          <w:rFonts w:eastAsia="Calibri"/>
          <w:b/>
          <w:iCs/>
          <w:sz w:val="24"/>
          <w:highlight w:val="cyan"/>
          <w:u w:val="single"/>
          <w:bdr w:val="single" w:sz="8" w:space="0" w:color="auto"/>
        </w:rPr>
        <w:t>variation</w:t>
      </w:r>
      <w:r w:rsidRPr="00441145">
        <w:rPr>
          <w:rFonts w:eastAsia="Calibri"/>
          <w:u w:val="single"/>
        </w:rPr>
        <w:t xml:space="preserve"> in the rights provided </w:t>
      </w:r>
      <w:r w:rsidRPr="00441145">
        <w:rPr>
          <w:rFonts w:eastAsia="Calibri"/>
          <w:highlight w:val="cyan"/>
          <w:u w:val="single"/>
        </w:rPr>
        <w:t>under</w:t>
      </w:r>
      <w:r w:rsidRPr="00441145">
        <w:rPr>
          <w:rFonts w:eastAsia="Calibri"/>
          <w:u w:val="single"/>
        </w:rPr>
        <w:t xml:space="preserve"> the </w:t>
      </w:r>
      <w:r w:rsidRPr="00441145">
        <w:rPr>
          <w:rFonts w:eastAsia="Calibri"/>
          <w:b/>
          <w:iCs/>
          <w:sz w:val="24"/>
          <w:highlight w:val="cyan"/>
          <w:u w:val="single"/>
          <w:bdr w:val="single" w:sz="8" w:space="0" w:color="auto"/>
        </w:rPr>
        <w:t>NLRA</w:t>
      </w:r>
      <w:r w:rsidRPr="00441145">
        <w:rPr>
          <w:rFonts w:eastAsia="Calibri"/>
          <w:u w:val="single"/>
        </w:rPr>
        <w:t xml:space="preserve">, the </w:t>
      </w:r>
      <w:r w:rsidRPr="00441145">
        <w:rPr>
          <w:rFonts w:eastAsia="Calibri"/>
          <w:b/>
          <w:iCs/>
          <w:sz w:val="24"/>
          <w:highlight w:val="cyan"/>
          <w:u w:val="single"/>
          <w:bdr w:val="single" w:sz="8" w:space="0" w:color="auto"/>
        </w:rPr>
        <w:t>R</w:t>
      </w:r>
      <w:r w:rsidRPr="00441145">
        <w:rPr>
          <w:rFonts w:eastAsia="Calibri"/>
          <w:u w:val="single"/>
        </w:rPr>
        <w:t xml:space="preserve">ailway </w:t>
      </w:r>
      <w:r w:rsidRPr="00441145">
        <w:rPr>
          <w:rFonts w:eastAsia="Calibri"/>
          <w:b/>
          <w:iCs/>
          <w:sz w:val="24"/>
          <w:highlight w:val="cyan"/>
          <w:u w:val="single"/>
          <w:bdr w:val="single" w:sz="8" w:space="0" w:color="auto"/>
        </w:rPr>
        <w:t>L</w:t>
      </w:r>
      <w:r w:rsidRPr="00441145">
        <w:rPr>
          <w:rFonts w:eastAsia="Calibri"/>
          <w:u w:val="single"/>
        </w:rPr>
        <w:t xml:space="preserve">abor </w:t>
      </w:r>
      <w:r w:rsidRPr="00441145">
        <w:rPr>
          <w:rFonts w:eastAsia="Calibri"/>
          <w:b/>
          <w:iCs/>
          <w:sz w:val="24"/>
          <w:highlight w:val="cyan"/>
          <w:u w:val="single"/>
          <w:bdr w:val="single" w:sz="8" w:space="0" w:color="auto"/>
        </w:rPr>
        <w:t>A</w:t>
      </w:r>
      <w:r w:rsidRPr="00441145">
        <w:rPr>
          <w:rFonts w:eastAsia="Calibri"/>
          <w:u w:val="single"/>
        </w:rPr>
        <w:t xml:space="preserve">ct </w:t>
      </w:r>
      <w:r w:rsidRPr="00441145">
        <w:rPr>
          <w:rFonts w:eastAsia="Calibri"/>
          <w:highlight w:val="cyan"/>
          <w:u w:val="single"/>
        </w:rPr>
        <w:t>and</w:t>
      </w:r>
      <w:r w:rsidRPr="00441145">
        <w:rPr>
          <w:rFonts w:eastAsia="Calibri"/>
          <w:sz w:val="16"/>
        </w:rPr>
        <w:t xml:space="preserve"> the many </w:t>
      </w:r>
      <w:r w:rsidRPr="00441145">
        <w:rPr>
          <w:rFonts w:eastAsia="Calibri"/>
          <w:b/>
          <w:iCs/>
          <w:sz w:val="24"/>
          <w:highlight w:val="cyan"/>
          <w:u w:val="single"/>
          <w:bdr w:val="single" w:sz="8" w:space="0" w:color="auto"/>
        </w:rPr>
        <w:t>state</w:t>
      </w:r>
      <w:r w:rsidRPr="00441145">
        <w:rPr>
          <w:rFonts w:eastAsia="Calibri"/>
          <w:u w:val="single"/>
        </w:rPr>
        <w:t xml:space="preserve"> and </w:t>
      </w:r>
      <w:r w:rsidRPr="00441145">
        <w:rPr>
          <w:rFonts w:eastAsia="Calibri"/>
          <w:b/>
          <w:iCs/>
          <w:sz w:val="24"/>
          <w:u w:val="single"/>
          <w:bdr w:val="single" w:sz="8" w:space="0" w:color="auto"/>
        </w:rPr>
        <w:t>local</w:t>
      </w:r>
      <w:r w:rsidRPr="00441145">
        <w:rPr>
          <w:rFonts w:eastAsia="Calibri"/>
          <w:u w:val="single"/>
        </w:rPr>
        <w:t xml:space="preserve"> </w:t>
      </w:r>
      <w:r w:rsidRPr="00441145">
        <w:rPr>
          <w:rFonts w:eastAsia="Calibri"/>
          <w:highlight w:val="cyan"/>
          <w:u w:val="single"/>
        </w:rPr>
        <w:t xml:space="preserve">laws governing </w:t>
      </w:r>
      <w:r w:rsidRPr="00441145">
        <w:rPr>
          <w:rFonts w:eastAsia="Calibri"/>
          <w:b/>
          <w:iCs/>
          <w:sz w:val="24"/>
          <w:highlight w:val="cyan"/>
          <w:u w:val="single"/>
          <w:bdr w:val="single" w:sz="8" w:space="0" w:color="auto"/>
        </w:rPr>
        <w:t>c</w:t>
      </w:r>
      <w:r w:rsidRPr="00441145">
        <w:rPr>
          <w:rFonts w:eastAsia="Calibri"/>
          <w:u w:val="single"/>
        </w:rPr>
        <w:t xml:space="preserve">ollective </w:t>
      </w:r>
      <w:r w:rsidRPr="00441145">
        <w:rPr>
          <w:rFonts w:eastAsia="Calibri"/>
          <w:b/>
          <w:iCs/>
          <w:sz w:val="24"/>
          <w:highlight w:val="cyan"/>
          <w:u w:val="single"/>
          <w:bdr w:val="single" w:sz="8" w:space="0" w:color="auto"/>
        </w:rPr>
        <w:t>b</w:t>
      </w:r>
      <w:r w:rsidRPr="00441145">
        <w:rPr>
          <w:rFonts w:eastAsia="Calibri"/>
          <w:u w:val="single"/>
        </w:rPr>
        <w:t xml:space="preserve">argaining. These </w:t>
      </w:r>
      <w:r w:rsidRPr="00441145">
        <w:rPr>
          <w:rFonts w:eastAsia="Calibri"/>
          <w:b/>
          <w:iCs/>
          <w:sz w:val="24"/>
          <w:highlight w:val="cyan"/>
          <w:u w:val="single"/>
          <w:bdr w:val="single" w:sz="8" w:space="0" w:color="auto"/>
        </w:rPr>
        <w:t>differences</w:t>
      </w:r>
      <w:r w:rsidRPr="00441145">
        <w:rPr>
          <w:rFonts w:eastAsia="Calibri"/>
          <w:highlight w:val="cyan"/>
          <w:u w:val="single"/>
        </w:rPr>
        <w:t xml:space="preserve"> span</w:t>
      </w:r>
      <w:r w:rsidRPr="00441145">
        <w:rPr>
          <w:rFonts w:eastAsia="Calibri"/>
          <w:u w:val="single"/>
        </w:rPr>
        <w:t xml:space="preserve"> a </w:t>
      </w:r>
      <w:r w:rsidRPr="00441145">
        <w:rPr>
          <w:rFonts w:eastAsia="Calibri"/>
          <w:b/>
          <w:iCs/>
          <w:sz w:val="24"/>
          <w:u w:val="single"/>
          <w:bdr w:val="single" w:sz="8" w:space="0" w:color="auto"/>
        </w:rPr>
        <w:t>host</w:t>
      </w:r>
      <w:r w:rsidRPr="00441145">
        <w:rPr>
          <w:rFonts w:eastAsia="Calibri"/>
          <w:u w:val="single"/>
        </w:rPr>
        <w:t xml:space="preserve"> of issues, from the </w:t>
      </w:r>
      <w:r w:rsidRPr="00441145">
        <w:rPr>
          <w:rFonts w:eastAsia="Calibri"/>
          <w:highlight w:val="cyan"/>
          <w:u w:val="single"/>
        </w:rPr>
        <w:t xml:space="preserve">procedures governing </w:t>
      </w:r>
      <w:r w:rsidRPr="00441145">
        <w:rPr>
          <w:rFonts w:eastAsia="Calibri"/>
          <w:b/>
          <w:iCs/>
          <w:sz w:val="24"/>
          <w:u w:val="single"/>
          <w:bdr w:val="single" w:sz="8" w:space="0" w:color="auto"/>
        </w:rPr>
        <w:t xml:space="preserve">representation </w:t>
      </w:r>
      <w:r w:rsidRPr="00441145">
        <w:rPr>
          <w:rFonts w:eastAsia="Calibri"/>
          <w:b/>
          <w:iCs/>
          <w:sz w:val="24"/>
          <w:highlight w:val="cyan"/>
          <w:u w:val="single"/>
          <w:bdr w:val="single" w:sz="8" w:space="0" w:color="auto"/>
        </w:rPr>
        <w:t>elections</w:t>
      </w:r>
      <w:r w:rsidRPr="00441145">
        <w:rPr>
          <w:rFonts w:eastAsia="Calibri"/>
          <w:u w:val="single"/>
        </w:rPr>
        <w:t xml:space="preserve">, the </w:t>
      </w:r>
      <w:r w:rsidRPr="00441145">
        <w:rPr>
          <w:rFonts w:eastAsia="Calibri"/>
          <w:b/>
          <w:iCs/>
          <w:sz w:val="24"/>
          <w:highlight w:val="cyan"/>
          <w:u w:val="single"/>
          <w:bdr w:val="single" w:sz="8" w:space="0" w:color="auto"/>
        </w:rPr>
        <w:t>right to strike</w:t>
      </w:r>
      <w:r w:rsidRPr="00441145">
        <w:rPr>
          <w:rFonts w:eastAsia="Calibri"/>
          <w:u w:val="single"/>
        </w:rPr>
        <w:t xml:space="preserve">, and </w:t>
      </w:r>
      <w:r w:rsidRPr="00441145">
        <w:rPr>
          <w:rFonts w:eastAsia="Calibri"/>
          <w:b/>
          <w:iCs/>
          <w:sz w:val="24"/>
          <w:u w:val="single"/>
          <w:bdr w:val="single" w:sz="8" w:space="0" w:color="auto"/>
        </w:rPr>
        <w:t xml:space="preserve">binding </w:t>
      </w:r>
      <w:r w:rsidRPr="00441145">
        <w:rPr>
          <w:rFonts w:eastAsia="Calibri"/>
          <w:b/>
          <w:iCs/>
          <w:sz w:val="24"/>
          <w:highlight w:val="cyan"/>
          <w:u w:val="single"/>
          <w:bdr w:val="single" w:sz="8" w:space="0" w:color="auto"/>
        </w:rPr>
        <w:t>arbitration</w:t>
      </w:r>
      <w:r w:rsidRPr="00441145">
        <w:rPr>
          <w:rFonts w:eastAsia="Calibri"/>
          <w:u w:val="single"/>
        </w:rPr>
        <w:t xml:space="preserve">, to the </w:t>
      </w:r>
      <w:r w:rsidRPr="00441145">
        <w:rPr>
          <w:rFonts w:eastAsia="Calibri"/>
          <w:b/>
          <w:iCs/>
          <w:sz w:val="24"/>
          <w:highlight w:val="cyan"/>
          <w:u w:val="single"/>
          <w:bdr w:val="single" w:sz="8" w:space="0" w:color="auto"/>
        </w:rPr>
        <w:t>scope</w:t>
      </w:r>
      <w:r w:rsidRPr="00441145">
        <w:rPr>
          <w:rFonts w:eastAsia="Calibri"/>
          <w:highlight w:val="cyan"/>
          <w:u w:val="single"/>
        </w:rPr>
        <w:t xml:space="preserve"> of bargaining and</w:t>
      </w:r>
      <w:r w:rsidRPr="00441145">
        <w:rPr>
          <w:rFonts w:eastAsia="Calibri"/>
          <w:u w:val="single"/>
        </w:rPr>
        <w:t xml:space="preserve"> the </w:t>
      </w:r>
      <w:r w:rsidRPr="00441145">
        <w:rPr>
          <w:rFonts w:eastAsia="Calibri"/>
          <w:b/>
          <w:iCs/>
          <w:sz w:val="24"/>
          <w:highlight w:val="cyan"/>
          <w:u w:val="single"/>
          <w:bdr w:val="single" w:sz="8" w:space="0" w:color="auto"/>
        </w:rPr>
        <w:t>remedies</w:t>
      </w:r>
      <w:r w:rsidRPr="00441145">
        <w:rPr>
          <w:rFonts w:eastAsia="Calibri"/>
          <w:highlight w:val="cyan"/>
          <w:u w:val="single"/>
        </w:rPr>
        <w:t xml:space="preserve"> for </w:t>
      </w:r>
      <w:r w:rsidRPr="00441145">
        <w:rPr>
          <w:rFonts w:eastAsia="Calibri"/>
          <w:b/>
          <w:iCs/>
          <w:sz w:val="24"/>
          <w:highlight w:val="cyan"/>
          <w:u w:val="single"/>
          <w:bdr w:val="single" w:sz="8" w:space="0" w:color="auto"/>
        </w:rPr>
        <w:t>violations</w:t>
      </w:r>
      <w:r w:rsidRPr="00441145">
        <w:rPr>
          <w:rFonts w:eastAsia="Calibri"/>
          <w:sz w:val="16"/>
        </w:rPr>
        <w:t xml:space="preserve">. Although the right to strike could be considered part of a “core definition of bargaining rights,” </w:t>
      </w:r>
      <w:r w:rsidRPr="00441145">
        <w:rPr>
          <w:rFonts w:eastAsia="Calibri"/>
          <w:u w:val="single"/>
        </w:rPr>
        <w:t xml:space="preserve">we </w:t>
      </w:r>
      <w:r w:rsidRPr="00441145">
        <w:rPr>
          <w:rFonts w:eastAsia="Calibri"/>
          <w:highlight w:val="cyan"/>
          <w:u w:val="single"/>
        </w:rPr>
        <w:t xml:space="preserve">based </w:t>
      </w:r>
      <w:r w:rsidRPr="00441145">
        <w:rPr>
          <w:rFonts w:eastAsia="Calibri"/>
          <w:b/>
          <w:iCs/>
          <w:sz w:val="24"/>
          <w:highlight w:val="cyan"/>
          <w:u w:val="single"/>
          <w:bdr w:val="single" w:sz="8" w:space="0" w:color="auto"/>
        </w:rPr>
        <w:t>our def</w:t>
      </w:r>
      <w:r w:rsidRPr="00441145">
        <w:rPr>
          <w:rFonts w:eastAsia="Calibri"/>
          <w:b/>
          <w:iCs/>
          <w:sz w:val="24"/>
          <w:u w:val="single"/>
          <w:bdr w:val="single" w:sz="8" w:space="0" w:color="auto"/>
        </w:rPr>
        <w:t>inition</w:t>
      </w:r>
      <w:r w:rsidRPr="00441145">
        <w:rPr>
          <w:rFonts w:eastAsia="Calibri"/>
          <w:highlight w:val="cyan"/>
          <w:u w:val="single"/>
        </w:rPr>
        <w:t xml:space="preserve"> on</w:t>
      </w:r>
      <w:r w:rsidRPr="00441145">
        <w:rPr>
          <w:rFonts w:eastAsia="Calibri"/>
          <w:u w:val="single"/>
        </w:rPr>
        <w:t xml:space="preserve"> the </w:t>
      </w:r>
      <w:r w:rsidRPr="00441145">
        <w:rPr>
          <w:rFonts w:eastAsia="Calibri"/>
          <w:highlight w:val="cyan"/>
          <w:u w:val="single"/>
        </w:rPr>
        <w:t xml:space="preserve">concepts of </w:t>
      </w:r>
      <w:r w:rsidRPr="00441145">
        <w:rPr>
          <w:rFonts w:eastAsia="Calibri"/>
          <w:b/>
          <w:iCs/>
          <w:sz w:val="24"/>
          <w:highlight w:val="cyan"/>
          <w:u w:val="single"/>
          <w:bdr w:val="single" w:sz="8" w:space="0" w:color="auto"/>
        </w:rPr>
        <w:t>union recognition</w:t>
      </w:r>
      <w:r w:rsidRPr="00441145">
        <w:rPr>
          <w:rFonts w:eastAsia="Calibri"/>
          <w:sz w:val="16"/>
        </w:rPr>
        <w:t>—</w:t>
      </w:r>
      <w:r w:rsidRPr="00441145">
        <w:rPr>
          <w:rFonts w:eastAsia="Calibri"/>
          <w:highlight w:val="cyan"/>
          <w:u w:val="single"/>
        </w:rPr>
        <w:t>permitting individuals</w:t>
      </w:r>
      <w:r w:rsidRPr="00441145">
        <w:rPr>
          <w:rFonts w:eastAsia="Calibri"/>
          <w:u w:val="single"/>
        </w:rPr>
        <w:t xml:space="preserve"> to </w:t>
      </w:r>
      <w:r w:rsidRPr="00441145">
        <w:rPr>
          <w:rFonts w:eastAsia="Calibri"/>
          <w:b/>
          <w:iCs/>
          <w:sz w:val="24"/>
          <w:u w:val="single"/>
          <w:bdr w:val="single" w:sz="8" w:space="0" w:color="auto"/>
        </w:rPr>
        <w:t>join together</w:t>
      </w:r>
      <w:r w:rsidRPr="00441145">
        <w:rPr>
          <w:rFonts w:eastAsia="Calibri"/>
          <w:u w:val="single"/>
        </w:rPr>
        <w:t xml:space="preserve"> and </w:t>
      </w:r>
      <w:r w:rsidRPr="00441145">
        <w:rPr>
          <w:rFonts w:eastAsia="Calibri"/>
          <w:b/>
          <w:iCs/>
          <w:sz w:val="24"/>
          <w:u w:val="single"/>
          <w:bdr w:val="single" w:sz="8" w:space="0" w:color="auto"/>
        </w:rPr>
        <w:t>form</w:t>
      </w:r>
      <w:r w:rsidRPr="00441145">
        <w:rPr>
          <w:rFonts w:eastAsia="Calibri"/>
          <w:u w:val="single"/>
        </w:rPr>
        <w:t xml:space="preserve"> </w:t>
      </w:r>
      <w:r w:rsidRPr="00441145">
        <w:rPr>
          <w:rFonts w:eastAsia="Calibri"/>
          <w:highlight w:val="cyan"/>
          <w:u w:val="single"/>
        </w:rPr>
        <w:t>unions</w:t>
      </w:r>
      <w:r w:rsidRPr="00441145">
        <w:rPr>
          <w:rFonts w:eastAsia="Calibri"/>
          <w:u w:val="single"/>
        </w:rPr>
        <w:t xml:space="preserve"> and the </w:t>
      </w:r>
      <w:r w:rsidRPr="00441145">
        <w:rPr>
          <w:rFonts w:eastAsia="Calibri"/>
          <w:b/>
          <w:iCs/>
          <w:sz w:val="24"/>
          <w:u w:val="single"/>
          <w:bdr w:val="single" w:sz="8" w:space="0" w:color="auto"/>
        </w:rPr>
        <w:t>requirement</w:t>
      </w:r>
      <w:r w:rsidRPr="00441145">
        <w:rPr>
          <w:rFonts w:eastAsia="Calibri"/>
          <w:u w:val="single"/>
        </w:rPr>
        <w:t xml:space="preserve"> that employers recognize employee organizations</w:t>
      </w:r>
      <w:r w:rsidRPr="00441145">
        <w:rPr>
          <w:rFonts w:eastAsia="Calibri"/>
          <w:sz w:val="16"/>
        </w:rPr>
        <w:t>—</w:t>
      </w:r>
      <w:r w:rsidRPr="00441145">
        <w:rPr>
          <w:rFonts w:eastAsia="Calibri"/>
          <w:highlight w:val="cyan"/>
          <w:u w:val="single"/>
        </w:rPr>
        <w:t>and</w:t>
      </w:r>
      <w:r w:rsidRPr="00441145">
        <w:rPr>
          <w:rFonts w:eastAsia="Calibri"/>
          <w:u w:val="single"/>
        </w:rPr>
        <w:t xml:space="preserve"> “</w:t>
      </w:r>
      <w:r w:rsidRPr="00441145">
        <w:rPr>
          <w:rFonts w:eastAsia="Calibri"/>
          <w:b/>
          <w:iCs/>
          <w:sz w:val="24"/>
          <w:highlight w:val="cyan"/>
          <w:u w:val="single"/>
          <w:bdr w:val="single" w:sz="8" w:space="0" w:color="auto"/>
        </w:rPr>
        <w:t>good faith</w:t>
      </w:r>
      <w:r w:rsidRPr="00441145">
        <w:rPr>
          <w:rFonts w:eastAsia="Calibri"/>
          <w:u w:val="single"/>
        </w:rPr>
        <w:t xml:space="preserve"> bargaining”</w:t>
      </w:r>
      <w:r w:rsidRPr="00441145">
        <w:rPr>
          <w:rFonts w:eastAsia="Calibri"/>
          <w:sz w:val="16"/>
        </w:rPr>
        <w:t>—</w:t>
      </w:r>
      <w:r w:rsidRPr="00441145">
        <w:rPr>
          <w:rFonts w:eastAsia="Calibri"/>
          <w:highlight w:val="cyan"/>
          <w:u w:val="single"/>
        </w:rPr>
        <w:t xml:space="preserve">bargaining </w:t>
      </w:r>
      <w:r w:rsidRPr="00441145">
        <w:rPr>
          <w:rFonts w:eastAsia="Calibri"/>
          <w:u w:val="single"/>
        </w:rPr>
        <w:t xml:space="preserve">with intent to </w:t>
      </w:r>
      <w:r w:rsidRPr="00441145">
        <w:rPr>
          <w:rFonts w:eastAsia="Calibri"/>
          <w:b/>
          <w:iCs/>
          <w:sz w:val="24"/>
          <w:u w:val="single"/>
          <w:bdr w:val="single" w:sz="8" w:space="0" w:color="auto"/>
        </w:rPr>
        <w:t>reach an agreement</w:t>
      </w:r>
      <w:r w:rsidRPr="00441145">
        <w:rPr>
          <w:rFonts w:eastAsia="Calibri"/>
          <w:sz w:val="16"/>
        </w:rPr>
        <w:t xml:space="preserve">.1 </w:t>
      </w:r>
      <w:r w:rsidRPr="00441145">
        <w:rPr>
          <w:rFonts w:eastAsia="Calibri"/>
          <w:highlight w:val="cyan"/>
          <w:u w:val="single"/>
        </w:rPr>
        <w:t xml:space="preserve">These are </w:t>
      </w:r>
      <w:r w:rsidRPr="00441145">
        <w:rPr>
          <w:rFonts w:eastAsia="Calibri"/>
          <w:b/>
          <w:iCs/>
          <w:sz w:val="24"/>
          <w:highlight w:val="cyan"/>
          <w:u w:val="single"/>
          <w:bdr w:val="single" w:sz="8" w:space="0" w:color="auto"/>
        </w:rPr>
        <w:t>key elements</w:t>
      </w:r>
      <w:r w:rsidRPr="00441145">
        <w:rPr>
          <w:rFonts w:eastAsia="Calibri"/>
          <w:u w:val="single"/>
        </w:rPr>
        <w:t xml:space="preserve"> of the </w:t>
      </w:r>
      <w:r w:rsidRPr="00441145">
        <w:rPr>
          <w:rFonts w:eastAsia="Calibri"/>
          <w:b/>
          <w:iCs/>
          <w:sz w:val="24"/>
          <w:u w:val="single"/>
          <w:bdr w:val="single" w:sz="8" w:space="0" w:color="auto"/>
        </w:rPr>
        <w:t>rights</w:t>
      </w:r>
      <w:r w:rsidRPr="00441145">
        <w:rPr>
          <w:rFonts w:eastAsia="Calibri"/>
          <w:u w:val="single"/>
        </w:rPr>
        <w:t xml:space="preserve"> granted </w:t>
      </w:r>
      <w:r w:rsidRPr="00441145">
        <w:rPr>
          <w:rFonts w:eastAsia="Calibri"/>
          <w:highlight w:val="cyan"/>
          <w:u w:val="single"/>
        </w:rPr>
        <w:t>under</w:t>
      </w:r>
      <w:r w:rsidRPr="00441145">
        <w:rPr>
          <w:rFonts w:eastAsia="Calibri"/>
          <w:u w:val="single"/>
        </w:rPr>
        <w:t xml:space="preserve"> the </w:t>
      </w:r>
      <w:r w:rsidRPr="00441145">
        <w:rPr>
          <w:rFonts w:eastAsia="Calibri"/>
          <w:b/>
          <w:iCs/>
          <w:sz w:val="24"/>
          <w:highlight w:val="cyan"/>
          <w:u w:val="single"/>
          <w:bdr w:val="single" w:sz="8" w:space="0" w:color="auto"/>
        </w:rPr>
        <w:t>NLRA</w:t>
      </w:r>
      <w:r w:rsidRPr="00441145">
        <w:rPr>
          <w:rFonts w:eastAsia="Calibri"/>
          <w:sz w:val="16"/>
        </w:rPr>
        <w:t xml:space="preserve">.2 </w:t>
      </w:r>
    </w:p>
    <w:p w14:paraId="0208A2E2" w14:textId="77777777" w:rsidR="006C3516" w:rsidRPr="00441145" w:rsidRDefault="006C3516" w:rsidP="006C3516">
      <w:pPr>
        <w:rPr>
          <w:rFonts w:eastAsia="Calibri"/>
          <w:sz w:val="16"/>
        </w:rPr>
      </w:pPr>
      <w:r w:rsidRPr="00441145">
        <w:rPr>
          <w:rFonts w:eastAsia="Calibri"/>
          <w:sz w:val="16"/>
        </w:rPr>
        <w:t xml:space="preserve">Different </w:t>
      </w:r>
      <w:r w:rsidRPr="00441145">
        <w:rPr>
          <w:rFonts w:eastAsia="Calibri"/>
          <w:highlight w:val="cyan"/>
          <w:u w:val="single"/>
        </w:rPr>
        <w:t xml:space="preserve">definitions of </w:t>
      </w:r>
      <w:r w:rsidRPr="00441145">
        <w:rPr>
          <w:rFonts w:eastAsia="Calibri"/>
          <w:b/>
          <w:iCs/>
          <w:sz w:val="24"/>
          <w:highlight w:val="cyan"/>
          <w:u w:val="single"/>
          <w:bdr w:val="single" w:sz="8" w:space="0" w:color="auto"/>
        </w:rPr>
        <w:t>c</w:t>
      </w:r>
      <w:r w:rsidRPr="00441145">
        <w:rPr>
          <w:rFonts w:eastAsia="Calibri"/>
          <w:u w:val="single"/>
        </w:rPr>
        <w:t xml:space="preserve">ollective </w:t>
      </w:r>
      <w:r w:rsidRPr="00441145">
        <w:rPr>
          <w:rFonts w:eastAsia="Calibri"/>
          <w:b/>
          <w:iCs/>
          <w:sz w:val="24"/>
          <w:highlight w:val="cyan"/>
          <w:u w:val="single"/>
          <w:bdr w:val="single" w:sz="8" w:space="0" w:color="auto"/>
        </w:rPr>
        <w:t>b</w:t>
      </w:r>
      <w:r w:rsidRPr="00441145">
        <w:rPr>
          <w:rFonts w:eastAsia="Calibri"/>
          <w:u w:val="single"/>
        </w:rPr>
        <w:t xml:space="preserve">argaining </w:t>
      </w:r>
      <w:r w:rsidRPr="00441145">
        <w:rPr>
          <w:rFonts w:eastAsia="Calibri"/>
          <w:b/>
          <w:iCs/>
          <w:sz w:val="24"/>
          <w:highlight w:val="cyan"/>
          <w:u w:val="single"/>
          <w:bdr w:val="single" w:sz="8" w:space="0" w:color="auto"/>
        </w:rPr>
        <w:t>r</w:t>
      </w:r>
      <w:r w:rsidRPr="00441145">
        <w:rPr>
          <w:rFonts w:eastAsia="Calibri"/>
          <w:u w:val="single"/>
        </w:rPr>
        <w:t>ights</w:t>
      </w:r>
      <w:r w:rsidRPr="00441145">
        <w:rPr>
          <w:rFonts w:eastAsia="Calibri"/>
          <w:sz w:val="16"/>
        </w:rPr>
        <w:t xml:space="preserve"> would likely </w:t>
      </w:r>
      <w:r w:rsidRPr="00441145">
        <w:rPr>
          <w:rFonts w:eastAsia="Calibri"/>
          <w:u w:val="single"/>
        </w:rPr>
        <w:t xml:space="preserve">lead to different </w:t>
      </w:r>
      <w:r w:rsidRPr="00441145">
        <w:rPr>
          <w:rFonts w:eastAsia="Calibri"/>
          <w:b/>
          <w:iCs/>
          <w:sz w:val="24"/>
          <w:u w:val="single"/>
          <w:bdr w:val="single" w:sz="8" w:space="0" w:color="auto"/>
        </w:rPr>
        <w:t>empiric</w:t>
      </w:r>
      <w:r w:rsidRPr="00441145">
        <w:rPr>
          <w:rFonts w:eastAsia="Calibri"/>
          <w:u w:val="single"/>
        </w:rPr>
        <w:t>al estimate</w:t>
      </w:r>
      <w:r w:rsidRPr="00441145">
        <w:rPr>
          <w:rFonts w:eastAsia="Calibri"/>
          <w:b/>
          <w:iCs/>
          <w:sz w:val="24"/>
          <w:u w:val="single"/>
          <w:bdr w:val="single" w:sz="8" w:space="0" w:color="auto"/>
        </w:rPr>
        <w:t>s</w:t>
      </w:r>
      <w:r w:rsidRPr="00441145">
        <w:rPr>
          <w:rFonts w:eastAsia="Calibri"/>
          <w:sz w:val="16"/>
        </w:rPr>
        <w:t xml:space="preserve"> of the percentage of the labor force that has bargain</w:t>
      </w:r>
      <w:r w:rsidRPr="00441145">
        <w:rPr>
          <w:rFonts w:eastAsia="Calibri"/>
          <w:sz w:val="16"/>
          <w:szCs w:val="16"/>
        </w:rPr>
        <w:t xml:space="preserve">ing rights. However, because of the predominance of the NLRA and the Railway Labor Act in the private sector, most of the differences among laws occur in the public sector. Thus, for many alternative definitions, for </w:t>
      </w:r>
      <w:r w:rsidRPr="00441145">
        <w:rPr>
          <w:rFonts w:eastAsia="Calibri"/>
          <w:sz w:val="16"/>
        </w:rPr>
        <w:t>example, one based on the right to strike, the change in the percent of the labor force with rights would be largely limited to changes in the number of public employees who had this right.</w:t>
      </w:r>
    </w:p>
    <w:p w14:paraId="205D6D14" w14:textId="77777777" w:rsidR="006C3516" w:rsidRDefault="006C3516" w:rsidP="006C3516">
      <w:pPr>
        <w:pStyle w:val="Analytics"/>
      </w:pPr>
      <w:r>
        <w:t>Prefer it:</w:t>
      </w:r>
    </w:p>
    <w:p w14:paraId="3B2E5BDB" w14:textId="77777777" w:rsidR="006C3516" w:rsidRPr="0022780C" w:rsidRDefault="006C3516" w:rsidP="006C3516">
      <w:pPr>
        <w:pStyle w:val="Analytics"/>
      </w:pPr>
      <w:r>
        <w:t xml:space="preserve">1. </w:t>
      </w:r>
      <w:r>
        <w:rPr>
          <w:u w:val="single"/>
        </w:rPr>
        <w:t>LIMITS</w:t>
      </w:r>
      <w:r>
        <w:t xml:space="preserve"> and </w:t>
      </w:r>
      <w:r>
        <w:rPr>
          <w:u w:val="single"/>
        </w:rPr>
        <w:t>GROUND</w:t>
      </w:r>
      <w:r>
        <w:t xml:space="preserve">--- skirts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7C86A4E4" w14:textId="77777777" w:rsidR="006C3516" w:rsidRDefault="006C3516" w:rsidP="006C3516">
      <w:pPr>
        <w:pStyle w:val="Analytics"/>
      </w:pPr>
      <w:r>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5470B1D8" w14:textId="77777777" w:rsidR="006C3516" w:rsidRPr="006024B6" w:rsidRDefault="006C3516" w:rsidP="006C3516"/>
    <w:p w14:paraId="02637E6B" w14:textId="77777777" w:rsidR="006C3516" w:rsidRDefault="006C3516" w:rsidP="006C3516">
      <w:pPr>
        <w:pStyle w:val="Heading2"/>
      </w:pPr>
      <w:r>
        <w:lastRenderedPageBreak/>
        <w:t>2</w:t>
      </w:r>
    </w:p>
    <w:p w14:paraId="3DF58545" w14:textId="77777777" w:rsidR="006C3516" w:rsidRDefault="006C3516" w:rsidP="006C3516"/>
    <w:p w14:paraId="0F067CF7" w14:textId="77777777" w:rsidR="006C3516" w:rsidRDefault="006C3516" w:rsidP="006C3516">
      <w:pPr>
        <w:pStyle w:val="Heading4"/>
      </w:pPr>
      <w:r>
        <w:t xml:space="preserve">“Degrowth” is a vague term </w:t>
      </w:r>
    </w:p>
    <w:p w14:paraId="06F4D27F" w14:textId="77777777" w:rsidR="006C3516" w:rsidRDefault="006C3516" w:rsidP="006C3516">
      <w:r w:rsidRPr="003F032E">
        <w:rPr>
          <w:rStyle w:val="Style13ptBold"/>
        </w:rPr>
        <w:t>Albert 23</w:t>
      </w:r>
      <w:r>
        <w:t xml:space="preserve"> (</w:t>
      </w:r>
      <w:r w:rsidRPr="003F032E">
        <w:t>Michael Albert - ZNet, April 6, 2023</w:t>
      </w:r>
      <w:r>
        <w:t>, “</w:t>
      </w:r>
      <w:r w:rsidRPr="003F032E">
        <w:t>Degrowth? A Succinct Reaction</w:t>
      </w:r>
      <w:r>
        <w:t xml:space="preserve">,” </w:t>
      </w:r>
      <w:r w:rsidRPr="003F032E">
        <w:t>https://ecology.iww.org/term/degrowth</w:t>
      </w:r>
      <w:r>
        <w:t>)</w:t>
      </w:r>
    </w:p>
    <w:p w14:paraId="793BFF8A" w14:textId="77777777" w:rsidR="006C3516" w:rsidRDefault="006C3516" w:rsidP="006C3516">
      <w:pPr>
        <w:rPr>
          <w:sz w:val="16"/>
        </w:rPr>
      </w:pPr>
      <w:r w:rsidRPr="00367B36">
        <w:rPr>
          <w:rStyle w:val="StyleUnderline"/>
          <w:highlight w:val="cyan"/>
        </w:rPr>
        <w:t>Degrowth is a vague term</w:t>
      </w:r>
      <w:r w:rsidRPr="00367B36">
        <w:rPr>
          <w:sz w:val="16"/>
        </w:rPr>
        <w:t xml:space="preserve">. On the one hand, Degrowth arouses fear of personal impoverishment. On the other hand, Degrowth </w:t>
      </w:r>
      <w:r w:rsidRPr="00367B36">
        <w:rPr>
          <w:rStyle w:val="StyleUnderline"/>
          <w:highlight w:val="cyan"/>
        </w:rPr>
        <w:t>encompasses a wide array of policie</w:t>
      </w:r>
      <w:r w:rsidRPr="00367B36">
        <w:rPr>
          <w:sz w:val="16"/>
        </w:rPr>
        <w:t xml:space="preserve">s that seek social enrichment. While Degrowth emerged from many sources and while it features many facets, it has few if any positive institutional commitments. Instead, Degrowth </w:t>
      </w:r>
      <w:r w:rsidRPr="00367B36">
        <w:rPr>
          <w:rStyle w:val="StyleUnderline"/>
          <w:highlight w:val="cyan"/>
        </w:rPr>
        <w:t>mainly</w:t>
      </w:r>
      <w:r w:rsidRPr="00367B36">
        <w:rPr>
          <w:sz w:val="16"/>
        </w:rPr>
        <w:t xml:space="preserve"> features </w:t>
      </w:r>
      <w:r w:rsidRPr="00367B36">
        <w:rPr>
          <w:rStyle w:val="StyleUnderline"/>
          <w:highlight w:val="cyan"/>
        </w:rPr>
        <w:t>a thematic commitment.</w:t>
      </w:r>
      <w:r w:rsidRPr="00367B36">
        <w:rPr>
          <w:sz w:val="16"/>
        </w:rPr>
        <w:t xml:space="preserve"> To avoid ecological disaster and even total ecological collapse, </w:t>
      </w:r>
      <w:r w:rsidRPr="00170C95">
        <w:rPr>
          <w:rStyle w:val="StyleUnderline"/>
          <w:highlight w:val="cyan"/>
        </w:rPr>
        <w:t xml:space="preserve">society needs to substantially </w:t>
      </w:r>
      <w:r w:rsidRPr="00170C95">
        <w:rPr>
          <w:rStyle w:val="Emphasis"/>
          <w:highlight w:val="cyan"/>
        </w:rPr>
        <w:t>cut production</w:t>
      </w:r>
      <w:r w:rsidRPr="00170C95">
        <w:rPr>
          <w:rStyle w:val="StyleUnderline"/>
          <w:highlight w:val="cyan"/>
        </w:rPr>
        <w:t xml:space="preserve"> and </w:t>
      </w:r>
      <w:r w:rsidRPr="00170C95">
        <w:rPr>
          <w:rStyle w:val="Emphasis"/>
          <w:highlight w:val="cyan"/>
        </w:rPr>
        <w:t>consumption</w:t>
      </w:r>
      <w:r w:rsidRPr="00367B36">
        <w:rPr>
          <w:sz w:val="16"/>
        </w:rPr>
        <w:t xml:space="preserve">. Some Degrowthers say we must cut by as much as 90 percent. Other Degrowthers have in mind an unspecified but much lower reduction. In most accounts, the origin of Degrowth traces back to the 1970s and particularly, though not exclusively, to the work of Nicholas Georgescu-Roegen. A survey undertaken in 2014 found 220 Degrowth-focused texts. A similar survey in late 2020 found 1166 such texts. Other accounts now report upwards of 3,000 or more. So Degrowth is a rapidly growing focus in academia, but it also stretches beyond campuses, particularly in Europe (especially Spain) and to a lesser degree in North America. One theme common to virtually all variants of the Degrowth school, movement, or perspective, (which of these you call Degrowth depends on how you assess it), is the observation that infinite growth on a finite planet must result in escalating ecological crises and eventual collapse. This observation owes first to Roegen who derivatively felt that even no growth, often called a steady state economy, wasn’t viable. Roegan argued that society instead needed (and now needs) serious cutbacks. Regarding </w:t>
      </w:r>
      <w:r w:rsidRPr="00367B36">
        <w:rPr>
          <w:rStyle w:val="StyleUnderline"/>
          <w:highlight w:val="cyan"/>
        </w:rPr>
        <w:t>Degrowth</w:t>
      </w:r>
      <w:r w:rsidRPr="00367B36">
        <w:rPr>
          <w:sz w:val="16"/>
        </w:rPr>
        <w:t xml:space="preserve"> writ large, it is often overlooked that the basic theme that you can’t build infinitely on a finite foundation is trivially true. It is also often overlooked that to use this </w:t>
      </w:r>
      <w:r w:rsidRPr="00367B36">
        <w:rPr>
          <w:rStyle w:val="StyleUnderline"/>
          <w:highlight w:val="cyan"/>
        </w:rPr>
        <w:t>truism</w:t>
      </w:r>
      <w:r w:rsidRPr="00367B36">
        <w:rPr>
          <w:sz w:val="16"/>
        </w:rPr>
        <w:t xml:space="preserve"> to argue for Degrowth would by the same logic motivate that there should have always been Degrowth on our always finite planet. Roegen wanted major cutbacks in the 1970s. Were he alive at the time, he could with the same logic have called for them in 1790. Of course, he could reply now, but not then, yes but now we are hitting a wall. Now disaster looms. True, but unless elaborated, the finite planet argument doesn’t say why particular outputs are bad. It doesn’t say how to determine the worthiness or badness of production choices. It doesn’t tell us under what conditions production we deem bad should be reduced or eliminated. It doesn’t tell us what areas of growth are not only not damaging but even beneficial and sometimes </w:t>
      </w:r>
      <w:proofErr w:type="gramStart"/>
      <w:r w:rsidRPr="00367B36">
        <w:rPr>
          <w:sz w:val="16"/>
        </w:rPr>
        <w:t>absolutely essential</w:t>
      </w:r>
      <w:proofErr w:type="gramEnd"/>
      <w:r w:rsidRPr="00367B36">
        <w:rPr>
          <w:sz w:val="16"/>
        </w:rPr>
        <w:t>.</w:t>
      </w:r>
    </w:p>
    <w:p w14:paraId="0DC75430" w14:textId="77777777" w:rsidR="006C3516" w:rsidRDefault="006C3516" w:rsidP="006C3516">
      <w:pPr>
        <w:rPr>
          <w:sz w:val="16"/>
        </w:rPr>
      </w:pPr>
    </w:p>
    <w:p w14:paraId="32F55D13" w14:textId="77777777" w:rsidR="006C3516" w:rsidRPr="00367B36" w:rsidRDefault="006C3516" w:rsidP="006C3516">
      <w:pPr>
        <w:pStyle w:val="Heading4"/>
      </w:pPr>
      <w:r>
        <w:t xml:space="preserve">Voting issue – the plan is meaningless – Degrowth isn’t a policy and we cannot guarantee jobs that cut production and consumption – the main tenants of degrowth – vote neg on presumption </w:t>
      </w:r>
    </w:p>
    <w:p w14:paraId="0A007F1E" w14:textId="77777777" w:rsidR="006C3516" w:rsidRDefault="006C3516" w:rsidP="006C3516"/>
    <w:p w14:paraId="501953E0" w14:textId="77777777" w:rsidR="006C3516" w:rsidRPr="00C85806" w:rsidRDefault="006C3516" w:rsidP="006C3516">
      <w:pPr>
        <w:pStyle w:val="Heading2"/>
      </w:pPr>
      <w:r>
        <w:lastRenderedPageBreak/>
        <w:t>3</w:t>
      </w:r>
    </w:p>
    <w:p w14:paraId="76B39821" w14:textId="77777777" w:rsidR="006C3516" w:rsidRPr="00A56A92" w:rsidRDefault="006C3516" w:rsidP="006C3516">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62E02F6F" w14:textId="77777777" w:rsidR="006C3516" w:rsidRPr="00A56A92" w:rsidRDefault="006C3516" w:rsidP="006C3516">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4D88A27F" w14:textId="77777777" w:rsidR="006C3516" w:rsidRPr="00A56A92" w:rsidRDefault="006C3516" w:rsidP="006C3516">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0DCEAE91" w14:textId="77777777" w:rsidR="006C3516" w:rsidRPr="00A56A92" w:rsidRDefault="006C3516" w:rsidP="006C3516">
      <w:pPr>
        <w:rPr>
          <w:rFonts w:eastAsia="Calibri"/>
          <w:sz w:val="16"/>
        </w:rPr>
      </w:pPr>
      <w:r w:rsidRPr="00A56A92">
        <w:rPr>
          <w:rFonts w:eastAsia="Calibri"/>
          <w:u w:val="single"/>
        </w:rPr>
        <w:t xml:space="preserve">More-than-human geography puts </w:t>
      </w:r>
      <w:proofErr w:type="gramStart"/>
      <w:r w:rsidRPr="00A56A92">
        <w:rPr>
          <w:rFonts w:eastAsia="Calibri"/>
          <w:u w:val="single"/>
        </w:rPr>
        <w:t>a number of</w:t>
      </w:r>
      <w:proofErr w:type="gramEnd"/>
      <w:r w:rsidRPr="00A56A92">
        <w:rPr>
          <w:rFonts w:eastAsia="Calibri"/>
          <w:u w:val="single"/>
        </w:rPr>
        <w:t xml:space="preserve">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w:t>
      </w:r>
      <w:proofErr w:type="gramStart"/>
      <w:r w:rsidRPr="00A56A92">
        <w:rPr>
          <w:rFonts w:eastAsia="Calibri"/>
          <w:sz w:val="16"/>
        </w:rPr>
        <w:t>as a result of</w:t>
      </w:r>
      <w:proofErr w:type="gramEnd"/>
      <w:r w:rsidRPr="00A56A92">
        <w:rPr>
          <w:rFonts w:eastAsia="Calibri"/>
          <w:sz w:val="16"/>
        </w:rPr>
        <w:t xml:space="preserve">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4D0BAEA4" w14:textId="77777777" w:rsidR="006C3516" w:rsidRPr="00A56A92" w:rsidRDefault="006C3516" w:rsidP="006C3516">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w:t>
      </w:r>
      <w:proofErr w:type="gramStart"/>
      <w:r w:rsidRPr="00A56A92">
        <w:rPr>
          <w:rFonts w:eastAsia="Calibri"/>
          <w:sz w:val="16"/>
        </w:rPr>
        <w:t>seriously, and</w:t>
      </w:r>
      <w:proofErr w:type="gramEnd"/>
      <w:r w:rsidRPr="00A56A92">
        <w:rPr>
          <w:rFonts w:eastAsia="Calibri"/>
          <w:sz w:val="16"/>
        </w:rPr>
        <w:t xml:space="preserve">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5437ABBC" w14:textId="77777777" w:rsidR="006C3516" w:rsidRPr="00A56A92" w:rsidRDefault="006C3516" w:rsidP="006C3516">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76C4232F" w14:textId="77777777" w:rsidR="006C3516" w:rsidRPr="00A56A92" w:rsidRDefault="006C3516" w:rsidP="006C3516">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5D86C4BF" w14:textId="77777777" w:rsidR="006C3516" w:rsidRPr="00A56A92" w:rsidRDefault="006C3516" w:rsidP="006C3516">
      <w:pPr>
        <w:rPr>
          <w:rFonts w:eastAsia="Calibri"/>
          <w:sz w:val="16"/>
        </w:rPr>
      </w:pPr>
      <w:r w:rsidRPr="00A56A92">
        <w:rPr>
          <w:rFonts w:eastAsia="Calibri"/>
          <w:sz w:val="16"/>
        </w:rPr>
        <w:t>II Animal work</w:t>
      </w:r>
    </w:p>
    <w:p w14:paraId="1636CB33" w14:textId="77777777" w:rsidR="006C3516" w:rsidRPr="00A56A92" w:rsidRDefault="006C3516" w:rsidP="006C3516">
      <w:pPr>
        <w:rPr>
          <w:rFonts w:eastAsia="Calibri"/>
          <w:sz w:val="16"/>
        </w:rPr>
      </w:pPr>
      <w:r w:rsidRPr="00A56A92">
        <w:rPr>
          <w:rFonts w:eastAsia="Calibri"/>
          <w:sz w:val="16"/>
        </w:rPr>
        <w:lastRenderedPageBreak/>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4F1E2803" w14:textId="77777777" w:rsidR="006C3516" w:rsidRPr="00A56A92" w:rsidRDefault="006C3516" w:rsidP="006C3516">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52F1D5AD" w14:textId="77777777" w:rsidR="006C3516" w:rsidRPr="00A56A92" w:rsidRDefault="006C3516" w:rsidP="006C3516">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229F3ED7" w14:textId="77777777" w:rsidR="006C3516" w:rsidRPr="00A56A92" w:rsidRDefault="006C3516" w:rsidP="006C3516">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proofErr w:type="gramStart"/>
      <w:r w:rsidRPr="00A56A92">
        <w:rPr>
          <w:rFonts w:eastAsia="Calibri"/>
          <w:u w:val="single"/>
        </w:rPr>
        <w:t>have to</w:t>
      </w:r>
      <w:proofErr w:type="gramEnd"/>
      <w:r w:rsidRPr="00A56A92">
        <w:rPr>
          <w:rFonts w:eastAsia="Calibri"/>
          <w:u w:val="single"/>
        </w:rPr>
        <w:t xml:space="preserve">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523A94A6" w14:textId="77777777" w:rsidR="006C3516" w:rsidRPr="00A56A92" w:rsidRDefault="006C3516" w:rsidP="006C3516">
      <w:pPr>
        <w:rPr>
          <w:rFonts w:eastAsia="Calibri"/>
          <w:sz w:val="16"/>
        </w:rPr>
      </w:pPr>
      <w:r w:rsidRPr="00A56A92">
        <w:rPr>
          <w:rFonts w:eastAsia="Calibri"/>
          <w:sz w:val="16"/>
        </w:rPr>
        <w:lastRenderedPageBreak/>
        <w:t xml:space="preserve">The critical import of metabolic labour is witnessed in at least two related directions. The first entails rethinking primitive accumulation, by extending avenues </w:t>
      </w:r>
      <w:proofErr w:type="gramStart"/>
      <w:r w:rsidRPr="00A56A92">
        <w:rPr>
          <w:rFonts w:eastAsia="Calibri"/>
          <w:sz w:val="16"/>
        </w:rPr>
        <w:t>opened up</w:t>
      </w:r>
      <w:proofErr w:type="gramEnd"/>
      <w:r w:rsidRPr="00A56A92">
        <w:rPr>
          <w:rFonts w:eastAsia="Calibri"/>
          <w:sz w:val="16"/>
        </w:rPr>
        <w:t xml:space="preserve"> by Sylvia Federici in her interrogation of the concept from a feminist viewpoint. Federici points to the historical development of new sexual divisions of labour that subjugated women’s work and reproductive functions to the reproduction of the </w:t>
      </w:r>
      <w:proofErr w:type="gramStart"/>
      <w:r w:rsidRPr="00A56A92">
        <w:rPr>
          <w:rFonts w:eastAsia="Calibri"/>
          <w:sz w:val="16"/>
        </w:rPr>
        <w:t>work-force</w:t>
      </w:r>
      <w:proofErr w:type="gramEnd"/>
      <w:r w:rsidRPr="00A56A92">
        <w:rPr>
          <w:rFonts w:eastAsia="Calibri"/>
          <w:sz w:val="16"/>
        </w:rPr>
        <w:t xml:space="preserv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2C657647" w14:textId="77777777" w:rsidR="006C3516" w:rsidRPr="00A56A92" w:rsidRDefault="006C3516" w:rsidP="006C3516">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4B7750B1" w14:textId="77777777" w:rsidR="006C3516" w:rsidRPr="00A56A92" w:rsidRDefault="006C3516" w:rsidP="006C3516">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B5F7A68" w14:textId="77777777" w:rsidR="006C3516" w:rsidRPr="00A56A92" w:rsidRDefault="006C3516" w:rsidP="006C3516">
      <w:pPr>
        <w:rPr>
          <w:rFonts w:eastAsia="Calibri"/>
          <w:sz w:val="16"/>
        </w:rPr>
      </w:pPr>
      <w:r w:rsidRPr="00A56A92">
        <w:rPr>
          <w:rFonts w:eastAsia="Calibri"/>
          <w:sz w:val="16"/>
        </w:rPr>
        <w:t xml:space="preserve">Metabolic and reproductive nonhuman labour </w:t>
      </w:r>
      <w:proofErr w:type="gramStart"/>
      <w:r w:rsidRPr="00A56A92">
        <w:rPr>
          <w:rFonts w:eastAsia="Calibri"/>
          <w:sz w:val="16"/>
        </w:rPr>
        <w:t>opens up</w:t>
      </w:r>
      <w:proofErr w:type="gramEnd"/>
      <w:r w:rsidRPr="00A56A92">
        <w:rPr>
          <w:rFonts w:eastAsia="Calibri"/>
          <w:sz w:val="16"/>
        </w:rPr>
        <w:t xml:space="preserve">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58E7B508" w14:textId="77777777" w:rsidR="006C3516" w:rsidRPr="00A56A92" w:rsidRDefault="006C3516" w:rsidP="006C3516">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A56A92">
        <w:rPr>
          <w:rFonts w:eastAsia="Calibri"/>
          <w:sz w:val="16"/>
        </w:rPr>
        <w:lastRenderedPageBreak/>
        <w:t xml:space="preserve">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4C18D829" w14:textId="77777777" w:rsidR="006C3516" w:rsidRPr="00A56A92" w:rsidRDefault="006C3516" w:rsidP="006C3516">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as opposed to providers of ‘</w:t>
      </w:r>
      <w:proofErr w:type="gramStart"/>
      <w:r w:rsidRPr="00A56A92">
        <w:rPr>
          <w:rFonts w:eastAsia="Calibri"/>
          <w:u w:val="single"/>
        </w:rPr>
        <w:t>services’</w:t>
      </w:r>
      <w:proofErr w:type="gramEnd"/>
      <w:r w:rsidRPr="00A56A92">
        <w:rPr>
          <w:rFonts w:eastAsia="Calibri"/>
          <w:u w:val="single"/>
        </w:rPr>
        <w:t xml:space="preserve">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0297814" w14:textId="77777777" w:rsidR="006C3516" w:rsidRPr="00A56A92" w:rsidRDefault="006C3516" w:rsidP="006C3516">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w:t>
      </w:r>
      <w:proofErr w:type="gramStart"/>
      <w:r w:rsidRPr="00A56A92">
        <w:rPr>
          <w:rFonts w:eastAsia="Calibri"/>
          <w:sz w:val="16"/>
        </w:rPr>
        <w:t>Yet,</w:t>
      </w:r>
      <w:proofErr w:type="gramEnd"/>
      <w:r w:rsidRPr="00A56A92">
        <w:rPr>
          <w:rFonts w:eastAsia="Calibri"/>
          <w:sz w:val="16"/>
        </w:rPr>
        <w:t xml:space="preserve">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01F099A5" w14:textId="77777777" w:rsidR="006C3516" w:rsidRPr="00A56A92" w:rsidRDefault="006C3516" w:rsidP="006C3516">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06430485" w14:textId="77777777" w:rsidR="006C3516" w:rsidRPr="00A56A92" w:rsidRDefault="006C3516" w:rsidP="006C3516">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541110EC" w14:textId="77777777" w:rsidR="006C3516" w:rsidRPr="00A56A92" w:rsidRDefault="006C3516" w:rsidP="006C3516">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2DC31DD3" w14:textId="77777777" w:rsidR="006C3516" w:rsidRPr="00A56A92" w:rsidRDefault="006C3516" w:rsidP="006C3516">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315BEFA9" w14:textId="77777777" w:rsidR="006C3516" w:rsidRPr="00A56A92" w:rsidRDefault="006C3516" w:rsidP="006C3516">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xml:space="preserve">, being conceptualised </w:t>
      </w:r>
      <w:r w:rsidRPr="00A56A92">
        <w:rPr>
          <w:rFonts w:eastAsia="Calibri"/>
          <w:sz w:val="16"/>
        </w:rPr>
        <w:lastRenderedPageBreak/>
        <w:t>and acted upon in different ways within each. That environmentalism has never been a homogeneous movement, and that different souls have coexisted within it is a key understanding in contemporary Political Ecology.</w:t>
      </w:r>
    </w:p>
    <w:p w14:paraId="2F05EF3A" w14:textId="77777777" w:rsidR="006C3516" w:rsidRPr="00A56A92" w:rsidRDefault="006C3516" w:rsidP="006C3516">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11B74CD4" w14:textId="77777777" w:rsidR="006C3516" w:rsidRPr="00A56A92" w:rsidRDefault="006C3516" w:rsidP="006C3516">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 xml:space="preserve">centre stage in environmental </w:t>
      </w:r>
      <w:proofErr w:type="gramStart"/>
      <w:r w:rsidRPr="00A56A92">
        <w:rPr>
          <w:rFonts w:eastAsia="Calibri"/>
          <w:u w:val="single"/>
        </w:rPr>
        <w:t>policy-making</w:t>
      </w:r>
      <w:proofErr w:type="gramEnd"/>
      <w:r w:rsidRPr="00A56A92">
        <w:rPr>
          <w:rFonts w:eastAsia="Calibri"/>
          <w:u w:val="single"/>
        </w:rPr>
        <w:t xml:space="preserve">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400B22CE" w14:textId="77777777" w:rsidR="006C3516" w:rsidRPr="00A56A92" w:rsidRDefault="006C3516" w:rsidP="006C3516">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proofErr w:type="gramStart"/>
      <w:r w:rsidRPr="00A56A92">
        <w:rPr>
          <w:rFonts w:eastAsia="Calibri"/>
          <w:highlight w:val="cyan"/>
          <w:u w:val="single"/>
        </w:rPr>
        <w:t>the vast majority of</w:t>
      </w:r>
      <w:proofErr w:type="gramEnd"/>
      <w:r w:rsidRPr="00A56A92">
        <w:rPr>
          <w:rFonts w:eastAsia="Calibri"/>
          <w:highlight w:val="cyan"/>
          <w:u w:val="single"/>
        </w:rPr>
        <w:t xml:space="preserve"> labour organisations positioned themselves firmly within </w:t>
      </w:r>
      <w:r w:rsidRPr="00A56A92">
        <w:rPr>
          <w:rFonts w:eastAsia="Calibri"/>
          <w:u w:val="single"/>
        </w:rPr>
        <w:t>the first camp.</w:t>
      </w:r>
    </w:p>
    <w:p w14:paraId="0642FEBF" w14:textId="77777777" w:rsidR="006C3516" w:rsidRPr="00A56A92" w:rsidRDefault="006C3516" w:rsidP="006C3516">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w:t>
      </w:r>
      <w:proofErr w:type="gramStart"/>
      <w:r w:rsidRPr="00A56A92">
        <w:rPr>
          <w:rFonts w:eastAsia="Calibri"/>
          <w:sz w:val="16"/>
        </w:rPr>
        <w:t>a number of</w:t>
      </w:r>
      <w:proofErr w:type="gramEnd"/>
      <w:r w:rsidRPr="00A56A92">
        <w:rPr>
          <w:rFonts w:eastAsia="Calibri"/>
          <w:sz w:val="16"/>
        </w:rPr>
        <w:t xml:space="preserve"> sectoral unions, as well as contrasting signals coming from employers and governments.17</w:t>
      </w:r>
    </w:p>
    <w:p w14:paraId="5333AAEB" w14:textId="77777777" w:rsidR="006C3516" w:rsidRPr="00A56A92" w:rsidRDefault="006C3516" w:rsidP="006C3516">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0030E8CB" w14:textId="77777777" w:rsidR="006C3516" w:rsidRDefault="006C3516" w:rsidP="006C3516">
      <w:pPr>
        <w:rPr>
          <w:rFonts w:eastAsia="Calibri"/>
          <w:u w:val="single"/>
        </w:rPr>
      </w:pPr>
      <w:r w:rsidRPr="00A56A92">
        <w:rPr>
          <w:rFonts w:eastAsia="Calibri"/>
          <w:sz w:val="16"/>
        </w:rPr>
        <w:lastRenderedPageBreak/>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6F5F6B0A" w14:textId="77777777" w:rsidR="006C3516" w:rsidRDefault="006C3516" w:rsidP="006C3516">
      <w:pPr>
        <w:pStyle w:val="Heading4"/>
      </w:pPr>
      <w:r>
        <w:t xml:space="preserve">Technological fantasies of steering are </w:t>
      </w:r>
      <w:r w:rsidRPr="002F302E">
        <w:rPr>
          <w:u w:val="single"/>
        </w:rPr>
        <w:t>epistemologically and ethically bankrupt</w:t>
      </w:r>
      <w:r>
        <w:t xml:space="preserve"> --- they frame anthropocentric action as try or die and accelerate catastrophe</w:t>
      </w:r>
    </w:p>
    <w:p w14:paraId="3A9A60C9" w14:textId="77777777" w:rsidR="006C3516" w:rsidRPr="003A0069" w:rsidRDefault="006C3516" w:rsidP="006C3516">
      <w:r w:rsidRPr="00D93706">
        <w:rPr>
          <w:rStyle w:val="Style13ptBold"/>
        </w:rPr>
        <w:t>Horváth and Lovasz 25</w:t>
      </w:r>
      <w:r>
        <w:t xml:space="preserve"> (</w:t>
      </w:r>
      <w:r w:rsidRPr="00EC3026">
        <w:t>Márk Horváth</w:t>
      </w:r>
      <w:r>
        <w:t xml:space="preserve">, </w:t>
      </w:r>
      <w:r w:rsidRPr="00277A86">
        <w:t>Associate Professor and Head of the Department of Environmental Analysis and Environmental Technology in the Institute of Environmental Sciences, Hungarian University of Agriculture and Life Sciences at Gödöllő</w:t>
      </w:r>
      <w:r>
        <w:t xml:space="preserve"> </w:t>
      </w:r>
      <w:r w:rsidRPr="00F800C1">
        <w:t xml:space="preserve">&amp; </w:t>
      </w:r>
      <w:r w:rsidRPr="00EC3026">
        <w:t>Adam Lovasz</w:t>
      </w:r>
      <w:r>
        <w:t xml:space="preserve">, </w:t>
      </w:r>
      <w:r w:rsidRPr="00136F02">
        <w:t>doctoral student at Eötvös Lóránd University</w:t>
      </w:r>
      <w:r>
        <w:t xml:space="preserve"> </w:t>
      </w:r>
      <w:r w:rsidRPr="00136F02">
        <w:t>and co-editor of Filozofski Pogledi/Philosophical Views</w:t>
      </w:r>
      <w:r w:rsidRPr="00F800C1">
        <w:t xml:space="preserve">. (2025). </w:t>
      </w:r>
      <w:r>
        <w:t>“</w:t>
      </w:r>
      <w:r w:rsidRPr="00F800C1">
        <w:t>Against eco-authoritarianism and ecomodernism: Towards a critique of ‘planetary’ governmentality and fantasies of steering.</w:t>
      </w:r>
      <w:r>
        <w:t>”</w:t>
      </w:r>
      <w:r w:rsidRPr="00F800C1">
        <w:t xml:space="preserve"> Environmental Values, 0(0). </w:t>
      </w:r>
      <w:r w:rsidRPr="00277A86">
        <w:t>https://doi.org/10.1177/09632719241305718</w:t>
      </w:r>
      <w:r>
        <w:t>. truth)</w:t>
      </w:r>
    </w:p>
    <w:p w14:paraId="4F7FD45D" w14:textId="77777777" w:rsidR="006C3516" w:rsidRPr="0065191D" w:rsidRDefault="006C3516" w:rsidP="006C3516">
      <w:pPr>
        <w:rPr>
          <w:sz w:val="16"/>
        </w:rPr>
      </w:pPr>
      <w:r w:rsidRPr="0065191D">
        <w:rPr>
          <w:sz w:val="16"/>
        </w:rPr>
        <w:t xml:space="preserve">Ecomodernism essentially constitutes a continuation of the progressive tradition described by Samuel P. Hays in Conservation and the Gospel of Efficiency, according to which the key to humanity’s long-term prosperity lies in its success in applying scientific rationality to the economised control of nature (Hays, 1999). The mindset is nothing new. One may cite for instance in unfluential early twentieth-century conservationist Gifford Pinchot’ shubristic pronouncement that ‘the rst duty of the human race is to control the earth it lives upon’ (Pinchot, [1910] 2004: 24). Certain </w:t>
      </w:r>
      <w:r w:rsidRPr="0056187C">
        <w:rPr>
          <w:rStyle w:val="StyleUnderline"/>
        </w:rPr>
        <w:t xml:space="preserve">critics of ecomodernism </w:t>
      </w:r>
      <w:r w:rsidRPr="0065191D">
        <w:rPr>
          <w:sz w:val="16"/>
        </w:rPr>
        <w:t xml:space="preserve">and eco- modernist tropes such as geoengineering have </w:t>
      </w:r>
      <w:r w:rsidRPr="0056187C">
        <w:rPr>
          <w:rStyle w:val="StyleUnderline"/>
        </w:rPr>
        <w:t>claimed that it is indicative of a techno- cratic, ‘liberal’ or ‘neoliberal’ outlook, predicated upon techno-solutionist quick-</w:t>
      </w:r>
      <w:r>
        <w:rPr>
          <w:rStyle w:val="StyleUnderline"/>
        </w:rPr>
        <w:t>fi</w:t>
      </w:r>
      <w:r w:rsidRPr="0056187C">
        <w:rPr>
          <w:rStyle w:val="StyleUnderline"/>
        </w:rPr>
        <w:t>xes</w:t>
      </w:r>
      <w:r w:rsidRPr="0065191D">
        <w:rPr>
          <w:sz w:val="16"/>
        </w:rPr>
        <w:t xml:space="preserve"> instead of systemic social change (Arias-Maldonado, 2020; Surprise, 2020). In our view, </w:t>
      </w:r>
      <w:r w:rsidRPr="0056187C">
        <w:rPr>
          <w:rStyle w:val="StyleUnderline"/>
        </w:rPr>
        <w:t>such a description fails to do justice to the affinity between eco-authoritarianism and eco-modernism. Both are</w:t>
      </w:r>
      <w:r w:rsidRPr="0065191D">
        <w:rPr>
          <w:sz w:val="16"/>
        </w:rPr>
        <w:t xml:space="preserve"> forms of </w:t>
      </w:r>
      <w:r w:rsidRPr="0056187C">
        <w:rPr>
          <w:rStyle w:val="StyleUnderline"/>
        </w:rPr>
        <w:t>mastery of nature</w:t>
      </w:r>
      <w:r w:rsidRPr="0065191D">
        <w:rPr>
          <w:sz w:val="16"/>
        </w:rPr>
        <w:t xml:space="preserve">, </w:t>
      </w:r>
      <w:r w:rsidRPr="0056187C">
        <w:rPr>
          <w:rStyle w:val="StyleUnderline"/>
        </w:rPr>
        <w:t>and</w:t>
      </w:r>
      <w:r w:rsidRPr="0065191D">
        <w:rPr>
          <w:sz w:val="16"/>
        </w:rPr>
        <w:t xml:space="preserve"> as such are </w:t>
      </w:r>
      <w:r w:rsidRPr="0056187C">
        <w:rPr>
          <w:rStyle w:val="StyleUnderline"/>
        </w:rPr>
        <w:t>unimaginable</w:t>
      </w:r>
      <w:r w:rsidRPr="0065191D">
        <w:rPr>
          <w:sz w:val="16"/>
        </w:rPr>
        <w:t xml:space="preserve"> </w:t>
      </w:r>
      <w:r w:rsidRPr="0056187C">
        <w:rPr>
          <w:rStyle w:val="StyleUnderline"/>
        </w:rPr>
        <w:t>without</w:t>
      </w:r>
      <w:r w:rsidRPr="0065191D">
        <w:rPr>
          <w:sz w:val="16"/>
        </w:rPr>
        <w:t xml:space="preserve"> </w:t>
      </w:r>
      <w:r w:rsidRPr="0056187C">
        <w:rPr>
          <w:rStyle w:val="StyleUnderline"/>
        </w:rPr>
        <w:t>further</w:t>
      </w:r>
      <w:r w:rsidRPr="0065191D">
        <w:rPr>
          <w:sz w:val="16"/>
        </w:rPr>
        <w:t xml:space="preserve"> </w:t>
      </w:r>
      <w:r w:rsidRPr="0056187C">
        <w:rPr>
          <w:rStyle w:val="StyleUnderline"/>
        </w:rPr>
        <w:t>political centralisation</w:t>
      </w:r>
      <w:r w:rsidRPr="0065191D">
        <w:rPr>
          <w:sz w:val="16"/>
        </w:rPr>
        <w:t xml:space="preserve">. In fact, libertarian critiques of geo-engineering have also been advanced (Wissenburg, 2019). Far from constituting an alternative to eco-authoritarianism, </w:t>
      </w:r>
      <w:r w:rsidRPr="004C6205">
        <w:rPr>
          <w:rStyle w:val="StyleUnderline"/>
          <w:highlight w:val="cyan"/>
        </w:rPr>
        <w:t>eco-modernist techniques are</w:t>
      </w:r>
      <w:r w:rsidRPr="0065191D">
        <w:rPr>
          <w:sz w:val="16"/>
        </w:rPr>
        <w:t xml:space="preserve">, in and of themselves, </w:t>
      </w:r>
      <w:r w:rsidRPr="004C6205">
        <w:rPr>
          <w:rStyle w:val="StyleUnderline"/>
          <w:highlight w:val="cyan"/>
        </w:rPr>
        <w:t>always already anthropocentric</w:t>
      </w:r>
      <w:r w:rsidRPr="000F79EE">
        <w:rPr>
          <w:rStyle w:val="StyleUnderline"/>
        </w:rPr>
        <w:t xml:space="preserve">, </w:t>
      </w:r>
      <w:r w:rsidRPr="004C6205">
        <w:rPr>
          <w:rStyle w:val="StyleUnderline"/>
        </w:rPr>
        <w:t>authoritarian</w:t>
      </w:r>
      <w:r w:rsidRPr="000F79EE">
        <w:rPr>
          <w:rStyle w:val="StyleUnderline"/>
        </w:rPr>
        <w:t>, masculinist and undemocratic</w:t>
      </w:r>
      <w:r w:rsidRPr="0065191D">
        <w:rPr>
          <w:sz w:val="16"/>
        </w:rPr>
        <w:t xml:space="preserve">. Indeed, the domin- ant and hegemonic logic of today’s societies, be they democratic or authoritarian, is more in line with what Ivar Jonsson and Lilja Mósesdóttir have </w:t>
      </w:r>
      <w:proofErr w:type="gramStart"/>
      <w:r w:rsidRPr="0065191D">
        <w:rPr>
          <w:sz w:val="16"/>
        </w:rPr>
        <w:t>called‘</w:t>
      </w:r>
      <w:proofErr w:type="gramEnd"/>
      <w:r w:rsidRPr="0065191D">
        <w:rPr>
          <w:sz w:val="16"/>
        </w:rPr>
        <w:t>post-liberal oligarchy’ than liberalism per se (Jonsson and Mósesdóttir, 2023).</w:t>
      </w:r>
    </w:p>
    <w:p w14:paraId="7602C95A" w14:textId="77777777" w:rsidR="006C3516" w:rsidRPr="0065191D" w:rsidRDefault="006C3516" w:rsidP="006C3516">
      <w:pPr>
        <w:rPr>
          <w:sz w:val="16"/>
        </w:rPr>
      </w:pPr>
      <w:r w:rsidRPr="0065191D">
        <w:rPr>
          <w:sz w:val="16"/>
        </w:rPr>
        <w:t xml:space="preserve">Coeckelbergh has pointed out a crucial paradox latent within the Anthropocene concept: ‘with regard to agency, the term can be interpreted as referring to a paradox: on the one hand, humanity has acquired hyper-agency, massive power over nature, but, on the other hand, once the new condition is in place, there are forces at play which we can no longer control, for example, human-influenced climate change’ (Coeckelbergh, 2023: 95). </w:t>
      </w:r>
      <w:r w:rsidRPr="004C6205">
        <w:rPr>
          <w:rStyle w:val="StyleUnderline"/>
        </w:rPr>
        <w:t>Ecomodernism</w:t>
      </w:r>
      <w:r w:rsidRPr="00FD6ECE">
        <w:rPr>
          <w:rStyle w:val="StyleUnderline"/>
        </w:rPr>
        <w:t xml:space="preserve"> would be </w:t>
      </w:r>
      <w:r w:rsidRPr="004C6205">
        <w:rPr>
          <w:rStyle w:val="StyleUnderline"/>
          <w:highlight w:val="cyan"/>
        </w:rPr>
        <w:t>the categorical affirmation of a valorised</w:t>
      </w:r>
      <w:r w:rsidRPr="00FD6ECE">
        <w:rPr>
          <w:rStyle w:val="StyleUnderline"/>
        </w:rPr>
        <w:t xml:space="preserve">, reinvigorated </w:t>
      </w:r>
      <w:r w:rsidRPr="004C6205">
        <w:rPr>
          <w:rStyle w:val="StyleUnderline"/>
          <w:highlight w:val="cyan"/>
        </w:rPr>
        <w:t>human ‘hyper-agency</w:t>
      </w:r>
      <w:r w:rsidRPr="004C6205">
        <w:rPr>
          <w:sz w:val="16"/>
          <w:highlight w:val="cyan"/>
        </w:rPr>
        <w:t>’</w:t>
      </w:r>
      <w:r w:rsidRPr="0065191D">
        <w:rPr>
          <w:sz w:val="16"/>
        </w:rPr>
        <w:t xml:space="preserve">. In simple terms, </w:t>
      </w:r>
      <w:r w:rsidRPr="00FD6ECE">
        <w:rPr>
          <w:rStyle w:val="StyleUnderline"/>
        </w:rPr>
        <w:t>if humans are powerful enough to (unintentionally) usher in a new geological era, then we as a collective also have the power to change things for the better</w:t>
      </w:r>
      <w:r w:rsidRPr="0065191D">
        <w:rPr>
          <w:sz w:val="16"/>
        </w:rPr>
        <w:t xml:space="preserve">. Once again, </w:t>
      </w:r>
      <w:r w:rsidRPr="004C6205">
        <w:rPr>
          <w:rStyle w:val="StyleUnderline"/>
          <w:highlight w:val="cyan"/>
        </w:rPr>
        <w:t>the imperative to action is key to this technocratic mode of thinking</w:t>
      </w:r>
      <w:r w:rsidRPr="0065191D">
        <w:rPr>
          <w:sz w:val="16"/>
        </w:rPr>
        <w:t xml:space="preserve">. Somewhat unsurprisingly, ecomodernism has been subjected to </w:t>
      </w:r>
      <w:r>
        <w:rPr>
          <w:sz w:val="16"/>
        </w:rPr>
        <w:t>fi</w:t>
      </w:r>
      <w:r w:rsidRPr="0065191D">
        <w:rPr>
          <w:sz w:val="16"/>
        </w:rPr>
        <w:t xml:space="preserve">erce criticism from the degrowth movement (Caradonna et al., 2015). </w:t>
      </w:r>
      <w:r w:rsidRPr="00FD6ECE">
        <w:rPr>
          <w:rStyle w:val="StyleUnderline"/>
        </w:rPr>
        <w:t xml:space="preserve">Otherwise known as </w:t>
      </w:r>
      <w:r w:rsidRPr="004C6205">
        <w:rPr>
          <w:rStyle w:val="StyleUnderline"/>
          <w:highlight w:val="cyan"/>
        </w:rPr>
        <w:t>the ‘Good Anthropocene’ approach</w:t>
      </w:r>
      <w:r w:rsidRPr="0065191D">
        <w:rPr>
          <w:sz w:val="16"/>
        </w:rPr>
        <w:t xml:space="preserve">, </w:t>
      </w:r>
      <w:r w:rsidRPr="00FD6ECE">
        <w:rPr>
          <w:rStyle w:val="StyleUnderline"/>
        </w:rPr>
        <w:t>ecomodernism</w:t>
      </w:r>
      <w:r w:rsidRPr="0065191D">
        <w:rPr>
          <w:sz w:val="16"/>
        </w:rPr>
        <w:t xml:space="preserve"> </w:t>
      </w:r>
      <w:r w:rsidRPr="004C6205">
        <w:rPr>
          <w:rStyle w:val="StyleUnderline"/>
          <w:highlight w:val="cyan"/>
        </w:rPr>
        <w:t>sees</w:t>
      </w:r>
      <w:r w:rsidRPr="0065191D">
        <w:rPr>
          <w:sz w:val="16"/>
        </w:rPr>
        <w:t xml:space="preserve"> the possibility of a sustainable, even prosperous, human-controlled world, from which all of humanity can prosper. They see </w:t>
      </w:r>
      <w:r w:rsidRPr="004C6205">
        <w:rPr>
          <w:rStyle w:val="StyleUnderline"/>
        </w:rPr>
        <w:t>global</w:t>
      </w:r>
      <w:r w:rsidRPr="00FD6ECE">
        <w:rPr>
          <w:rStyle w:val="StyleUnderline"/>
        </w:rPr>
        <w:t xml:space="preserve"> </w:t>
      </w:r>
      <w:r w:rsidRPr="004C6205">
        <w:rPr>
          <w:rStyle w:val="StyleUnderline"/>
          <w:highlight w:val="cyan"/>
        </w:rPr>
        <w:t>warming as</w:t>
      </w:r>
      <w:r w:rsidRPr="00FD6ECE">
        <w:rPr>
          <w:rStyle w:val="StyleUnderline"/>
        </w:rPr>
        <w:t xml:space="preserve"> heralding </w:t>
      </w:r>
      <w:r w:rsidRPr="004C6205">
        <w:rPr>
          <w:rStyle w:val="StyleUnderline"/>
          <w:highlight w:val="cyan"/>
        </w:rPr>
        <w:t>a new era of</w:t>
      </w:r>
      <w:r w:rsidRPr="00FD6ECE">
        <w:rPr>
          <w:rStyle w:val="StyleUnderline"/>
        </w:rPr>
        <w:t xml:space="preserve"> human- ity, peremptory to </w:t>
      </w:r>
      <w:r w:rsidRPr="004C6205">
        <w:rPr>
          <w:rStyle w:val="StyleUnderline"/>
          <w:highlight w:val="cyan"/>
        </w:rPr>
        <w:t>total human control over the planet</w:t>
      </w:r>
      <w:r w:rsidRPr="0065191D">
        <w:rPr>
          <w:sz w:val="16"/>
        </w:rPr>
        <w:t xml:space="preserve">. In the view of eco-modernists, if we </w:t>
      </w:r>
      <w:proofErr w:type="gramStart"/>
      <w:r w:rsidRPr="0065191D">
        <w:rPr>
          <w:sz w:val="16"/>
        </w:rPr>
        <w:t>are able to</w:t>
      </w:r>
      <w:proofErr w:type="gramEnd"/>
      <w:r w:rsidRPr="0065191D">
        <w:rPr>
          <w:sz w:val="16"/>
        </w:rPr>
        <w:t xml:space="preserve"> in uence and regulate the </w:t>
      </w:r>
      <w:proofErr w:type="gramStart"/>
      <w:r w:rsidRPr="0065191D">
        <w:rPr>
          <w:sz w:val="16"/>
        </w:rPr>
        <w:t>climate as a whole, and</w:t>
      </w:r>
      <w:proofErr w:type="gramEnd"/>
      <w:r w:rsidRPr="0065191D">
        <w:rPr>
          <w:sz w:val="16"/>
        </w:rPr>
        <w:t xml:space="preserve"> even control the Earth System, then this can be </w:t>
      </w:r>
      <w:r w:rsidRPr="004C6205">
        <w:rPr>
          <w:rStyle w:val="StyleUnderline"/>
          <w:highlight w:val="cyan"/>
        </w:rPr>
        <w:t>rationalised through planetary</w:t>
      </w:r>
      <w:r w:rsidRPr="00FD6ECE">
        <w:rPr>
          <w:rStyle w:val="StyleUnderline"/>
        </w:rPr>
        <w:t xml:space="preserve"> </w:t>
      </w:r>
      <w:r w:rsidRPr="004C6205">
        <w:rPr>
          <w:rStyle w:val="StyleUnderline"/>
          <w:highlight w:val="cyan"/>
        </w:rPr>
        <w:t>governance</w:t>
      </w:r>
      <w:r w:rsidRPr="0065191D">
        <w:rPr>
          <w:sz w:val="16"/>
        </w:rPr>
        <w:t>.</w:t>
      </w:r>
    </w:p>
    <w:p w14:paraId="63F36C2B" w14:textId="77777777" w:rsidR="006C3516" w:rsidRPr="0065191D" w:rsidRDefault="006C3516" w:rsidP="006C3516">
      <w:pPr>
        <w:rPr>
          <w:sz w:val="16"/>
        </w:rPr>
      </w:pPr>
      <w:r w:rsidRPr="004C6205">
        <w:rPr>
          <w:rStyle w:val="StyleUnderline"/>
          <w:highlight w:val="cyan"/>
        </w:rPr>
        <w:t>Ecomodernists see the Earth as an essentially passive system</w:t>
      </w:r>
      <w:r w:rsidRPr="00FD6ECE">
        <w:rPr>
          <w:rStyle w:val="StyleUnderline"/>
        </w:rPr>
        <w:t xml:space="preserve"> that can be completely </w:t>
      </w:r>
      <w:r w:rsidRPr="004C6205">
        <w:rPr>
          <w:rStyle w:val="StyleUnderline"/>
          <w:highlight w:val="cyan"/>
        </w:rPr>
        <w:t>subjugated to</w:t>
      </w:r>
      <w:r w:rsidRPr="00FD6ECE">
        <w:rPr>
          <w:rStyle w:val="StyleUnderline"/>
        </w:rPr>
        <w:t xml:space="preserve"> </w:t>
      </w:r>
      <w:r w:rsidRPr="004C6205">
        <w:rPr>
          <w:rStyle w:val="StyleUnderline"/>
          <w:highlight w:val="cyan"/>
        </w:rPr>
        <w:t>human</w:t>
      </w:r>
      <w:r w:rsidRPr="00FD6ECE">
        <w:rPr>
          <w:rStyle w:val="StyleUnderline"/>
        </w:rPr>
        <w:t xml:space="preserve"> </w:t>
      </w:r>
      <w:r w:rsidRPr="002F302E">
        <w:rPr>
          <w:rStyle w:val="StyleUnderline"/>
          <w:highlight w:val="cyan"/>
        </w:rPr>
        <w:t>will</w:t>
      </w:r>
      <w:r w:rsidRPr="00FD6ECE">
        <w:rPr>
          <w:rStyle w:val="StyleUnderline"/>
        </w:rPr>
        <w:t xml:space="preserve"> </w:t>
      </w:r>
      <w:r w:rsidRPr="00550571">
        <w:rPr>
          <w:rStyle w:val="StyleUnderline"/>
          <w:highlight w:val="cyan"/>
        </w:rPr>
        <w:t>with</w:t>
      </w:r>
      <w:r w:rsidRPr="00FD6ECE">
        <w:rPr>
          <w:rStyle w:val="StyleUnderline"/>
        </w:rPr>
        <w:t xml:space="preserve"> the right knowledge </w:t>
      </w:r>
      <w:r w:rsidRPr="00550571">
        <w:rPr>
          <w:rStyle w:val="StyleUnderline"/>
        </w:rPr>
        <w:t>and</w:t>
      </w:r>
      <w:r w:rsidRPr="00FD6ECE">
        <w:rPr>
          <w:rStyle w:val="StyleUnderline"/>
        </w:rPr>
        <w:t xml:space="preserve"> </w:t>
      </w:r>
      <w:r w:rsidRPr="004C6205">
        <w:rPr>
          <w:rStyle w:val="StyleUnderline"/>
          <w:highlight w:val="cyan"/>
        </w:rPr>
        <w:t>technological power</w:t>
      </w:r>
      <w:r w:rsidRPr="00FD6ECE">
        <w:rPr>
          <w:rStyle w:val="StyleUnderline"/>
        </w:rPr>
        <w:t xml:space="preserve">, reproducing the masculinist and rationalist approach to nature </w:t>
      </w:r>
      <w:r w:rsidRPr="0065191D">
        <w:rPr>
          <w:sz w:val="16"/>
        </w:rPr>
        <w:t xml:space="preserve">criticised decades ago by ecofeminist philosopher Val Plumwood (Plumwood, 1993). Not unlike neoliberal critics of technoc- racy, Freya Mathews, an in influential ecofeminist, argues for </w:t>
      </w:r>
      <w:proofErr w:type="gramStart"/>
      <w:r w:rsidRPr="0065191D">
        <w:rPr>
          <w:sz w:val="16"/>
        </w:rPr>
        <w:t>a‘</w:t>
      </w:r>
      <w:proofErr w:type="gramEnd"/>
      <w:r w:rsidRPr="0065191D">
        <w:rPr>
          <w:sz w:val="16"/>
        </w:rPr>
        <w:t xml:space="preserve">countermodernity’ grounded within an attitude of </w:t>
      </w:r>
      <w:r w:rsidRPr="0065191D">
        <w:rPr>
          <w:sz w:val="16"/>
        </w:rPr>
        <w:lastRenderedPageBreak/>
        <w:t xml:space="preserve">letting reality be and stepping back from the rational control of nature (Mathews, 1999).15 Ecofeminists share with neoliberals and eco-anar- chists the rejection of the idea that spontaneity should be controlled. Eco-authoritarians and </w:t>
      </w:r>
      <w:r w:rsidRPr="00907D9A">
        <w:rPr>
          <w:rStyle w:val="StyleUnderline"/>
        </w:rPr>
        <w:t>ecomodernists</w:t>
      </w:r>
      <w:r w:rsidRPr="0065191D">
        <w:rPr>
          <w:sz w:val="16"/>
        </w:rPr>
        <w:t xml:space="preserve">, as opposed to ecofeminists, </w:t>
      </w:r>
      <w:r w:rsidRPr="00907D9A">
        <w:rPr>
          <w:rStyle w:val="StyleUnderline"/>
        </w:rPr>
        <w:t xml:space="preserve">are </w:t>
      </w:r>
      <w:r w:rsidRPr="004C6205">
        <w:rPr>
          <w:rStyle w:val="StyleUnderline"/>
          <w:highlight w:val="cyan"/>
        </w:rPr>
        <w:t>committed to</w:t>
      </w:r>
      <w:r w:rsidRPr="00907D9A">
        <w:rPr>
          <w:rStyle w:val="StyleUnderline"/>
        </w:rPr>
        <w:t xml:space="preserve"> kind of </w:t>
      </w:r>
      <w:r w:rsidRPr="004C6205">
        <w:rPr>
          <w:rStyle w:val="StyleUnderline"/>
          <w:highlight w:val="cyan"/>
        </w:rPr>
        <w:t>anthropocentric ‘planetary engineering’</w:t>
      </w:r>
      <w:r w:rsidRPr="00907D9A">
        <w:rPr>
          <w:rStyle w:val="StyleUnderline"/>
        </w:rPr>
        <w:t xml:space="preserve"> that would reshape the functioning of the planet and global warming through technological design</w:t>
      </w:r>
      <w:r w:rsidRPr="0065191D">
        <w:rPr>
          <w:sz w:val="16"/>
        </w:rPr>
        <w:t xml:space="preserve">. Even if they for the most part do not argue for complete political centralisation, </w:t>
      </w:r>
      <w:r w:rsidRPr="004C6205">
        <w:rPr>
          <w:rStyle w:val="StyleUnderline"/>
        </w:rPr>
        <w:t>such proposals</w:t>
      </w:r>
      <w:r w:rsidRPr="00907D9A">
        <w:rPr>
          <w:rStyle w:val="StyleUnderline"/>
        </w:rPr>
        <w:t xml:space="preserve"> undermine the framework of democratic and decentralised decision-making </w:t>
      </w:r>
      <w:r w:rsidRPr="004C6205">
        <w:rPr>
          <w:rStyle w:val="StyleUnderline"/>
          <w:highlight w:val="cyan"/>
        </w:rPr>
        <w:t>by concentrating power in</w:t>
      </w:r>
      <w:r w:rsidRPr="00907D9A">
        <w:rPr>
          <w:rStyle w:val="StyleUnderline"/>
        </w:rPr>
        <w:t xml:space="preserve"> the hands of enlightened </w:t>
      </w:r>
      <w:r w:rsidRPr="004C6205">
        <w:rPr>
          <w:rStyle w:val="StyleUnderline"/>
          <w:highlight w:val="cyan"/>
        </w:rPr>
        <w:t>technocratic-scientific elites</w:t>
      </w:r>
      <w:r w:rsidRPr="0065191D">
        <w:rPr>
          <w:sz w:val="16"/>
        </w:rPr>
        <w:t xml:space="preserve">. 16 Their shared intellectual error may be summed up as the idea that ecology can be engineered politically and/or technically on a global level. </w:t>
      </w:r>
      <w:r w:rsidRPr="008B3008">
        <w:rPr>
          <w:rStyle w:val="StyleUnderline"/>
        </w:rPr>
        <w:t>A further problem with the “planetary” as a political position</w:t>
      </w:r>
      <w:r w:rsidRPr="0065191D">
        <w:rPr>
          <w:sz w:val="16"/>
        </w:rPr>
        <w:t xml:space="preserve"> (in all its forms, democratic and non-democratic) </w:t>
      </w:r>
      <w:r w:rsidRPr="008B3008">
        <w:rPr>
          <w:rStyle w:val="StyleUnderline"/>
        </w:rPr>
        <w:t xml:space="preserve">is the absence of a </w:t>
      </w:r>
      <w:proofErr w:type="gramStart"/>
      <w:r w:rsidRPr="008B3008">
        <w:rPr>
          <w:rStyle w:val="StyleUnderline"/>
        </w:rPr>
        <w:t>constitutive“</w:t>
      </w:r>
      <w:proofErr w:type="gramEnd"/>
      <w:r w:rsidRPr="008B3008">
        <w:rPr>
          <w:rStyle w:val="StyleUnderline"/>
        </w:rPr>
        <w:t>outside” to Earth</w:t>
      </w:r>
      <w:r w:rsidRPr="0065191D">
        <w:rPr>
          <w:sz w:val="16"/>
        </w:rPr>
        <w:t xml:space="preserve">. A pol- itical community needs an inside/outside boundary to be articulable as a political distinc- tion, therefore </w:t>
      </w:r>
      <w:proofErr w:type="gramStart"/>
      <w:r w:rsidRPr="008B3008">
        <w:rPr>
          <w:rStyle w:val="StyleUnderline"/>
        </w:rPr>
        <w:t>the“</w:t>
      </w:r>
      <w:proofErr w:type="gramEnd"/>
      <w:r w:rsidRPr="008B3008">
        <w:rPr>
          <w:rStyle w:val="StyleUnderline"/>
        </w:rPr>
        <w:t>planetary” could only function politically in the context of a multiplanetary political landscape, something not yet available</w:t>
      </w:r>
      <w:r w:rsidRPr="0065191D">
        <w:rPr>
          <w:sz w:val="16"/>
        </w:rPr>
        <w:t xml:space="preserve"> to us. As Mouffe empha- sizes, a political unity cannot be </w:t>
      </w:r>
      <w:proofErr w:type="gramStart"/>
      <w:r w:rsidRPr="0065191D">
        <w:rPr>
          <w:sz w:val="16"/>
        </w:rPr>
        <w:t>implemented“</w:t>
      </w:r>
      <w:proofErr w:type="gramEnd"/>
      <w:r w:rsidRPr="0065191D">
        <w:rPr>
          <w:sz w:val="16"/>
        </w:rPr>
        <w:t xml:space="preserve">without de ning an adversary, </w:t>
      </w:r>
      <w:proofErr w:type="gramStart"/>
      <w:r w:rsidRPr="0065191D">
        <w:rPr>
          <w:sz w:val="16"/>
        </w:rPr>
        <w:t>a‘</w:t>
      </w:r>
      <w:proofErr w:type="gramEnd"/>
      <w:r w:rsidRPr="0065191D">
        <w:rPr>
          <w:sz w:val="16"/>
        </w:rPr>
        <w:t xml:space="preserve">they’ that will serve as </w:t>
      </w:r>
      <w:proofErr w:type="gramStart"/>
      <w:r w:rsidRPr="0065191D">
        <w:rPr>
          <w:sz w:val="16"/>
        </w:rPr>
        <w:t>a‘</w:t>
      </w:r>
      <w:proofErr w:type="gramEnd"/>
      <w:r w:rsidRPr="0065191D">
        <w:rPr>
          <w:sz w:val="16"/>
        </w:rPr>
        <w:t xml:space="preserve">constitutive outside’ for </w:t>
      </w:r>
      <w:proofErr w:type="gramStart"/>
      <w:r w:rsidRPr="0065191D">
        <w:rPr>
          <w:sz w:val="16"/>
        </w:rPr>
        <w:t>the‘</w:t>
      </w:r>
      <w:proofErr w:type="gramEnd"/>
      <w:r w:rsidRPr="0065191D">
        <w:rPr>
          <w:sz w:val="16"/>
        </w:rPr>
        <w:t xml:space="preserve">we,’” grounded </w:t>
      </w:r>
      <w:proofErr w:type="gramStart"/>
      <w:r w:rsidRPr="0065191D">
        <w:rPr>
          <w:sz w:val="16"/>
        </w:rPr>
        <w:t>on“</w:t>
      </w:r>
      <w:proofErr w:type="gramEnd"/>
      <w:r w:rsidRPr="0065191D">
        <w:rPr>
          <w:sz w:val="16"/>
        </w:rPr>
        <w:t>the recognition of constitutive character of social division and the ineradicability of antagonism” (Mouffe, 2013: 18). It is not self-evident that this limitation could ever be circumvented by any form of cosmopolitanism. 17</w:t>
      </w:r>
    </w:p>
    <w:p w14:paraId="0C898BCF" w14:textId="77777777" w:rsidR="006C3516" w:rsidRPr="0065191D" w:rsidRDefault="006C3516" w:rsidP="006C3516">
      <w:pPr>
        <w:rPr>
          <w:sz w:val="16"/>
        </w:rPr>
      </w:pPr>
      <w:r w:rsidRPr="0065191D">
        <w:rPr>
          <w:sz w:val="16"/>
        </w:rPr>
        <w:t xml:space="preserve">What we may describe as the ‘classic’ or original Anthropocene concept and the positive Anthropocene approach (eco-modernism included) have completely opposite read- ings of technology (Isenhour, 2016). Simplistic, scientistic approaches are characterised by a complete disregard for Earth Systems theory, complexity theories, geology and the real workings of the planet. Moreover, according to Rodrigues et al., </w:t>
      </w:r>
      <w:r w:rsidRPr="00763BC7">
        <w:rPr>
          <w:rStyle w:val="StyleUnderline"/>
        </w:rPr>
        <w:t>in ecomodernism the ecological value of nature is sacrificed to an uncritical af</w:t>
      </w:r>
      <w:r>
        <w:rPr>
          <w:rStyle w:val="StyleUnderline"/>
        </w:rPr>
        <w:t>fi</w:t>
      </w:r>
      <w:r w:rsidRPr="00763BC7">
        <w:rPr>
          <w:rStyle w:val="StyleUnderline"/>
        </w:rPr>
        <w:t>rmation of the modernist metavalue of development</w:t>
      </w:r>
      <w:r w:rsidRPr="0065191D">
        <w:rPr>
          <w:sz w:val="16"/>
        </w:rPr>
        <w:t xml:space="preserve">, a tendency only further strengthened by the manifesto-like nature of their publications (Rodrigues et al., 2019). According to Anthropocene researcher Clive Hamilton, </w:t>
      </w:r>
      <w:r w:rsidRPr="00763BC7">
        <w:rPr>
          <w:rStyle w:val="StyleUnderline"/>
        </w:rPr>
        <w:t xml:space="preserve">the </w:t>
      </w:r>
      <w:r w:rsidRPr="004C6205">
        <w:rPr>
          <w:rStyle w:val="StyleUnderline"/>
          <w:highlight w:val="cyan"/>
        </w:rPr>
        <w:t>ecomodernists’ claim that</w:t>
      </w:r>
      <w:r w:rsidRPr="00763BC7">
        <w:rPr>
          <w:rStyle w:val="StyleUnderline"/>
        </w:rPr>
        <w:t xml:space="preserve"> </w:t>
      </w:r>
      <w:r w:rsidRPr="004C6205">
        <w:rPr>
          <w:rStyle w:val="StyleUnderline"/>
          <w:highlight w:val="cyan"/>
        </w:rPr>
        <w:t>they have dis- covered the ‘good Anthropocene’ is</w:t>
      </w:r>
      <w:r w:rsidRPr="00763BC7">
        <w:rPr>
          <w:rStyle w:val="StyleUnderline"/>
        </w:rPr>
        <w:t xml:space="preserve"> based </w:t>
      </w:r>
      <w:r w:rsidRPr="004C6205">
        <w:rPr>
          <w:rStyle w:val="StyleUnderline"/>
          <w:highlight w:val="cyan"/>
        </w:rPr>
        <w:t>more</w:t>
      </w:r>
      <w:r w:rsidRPr="00763BC7">
        <w:rPr>
          <w:rStyle w:val="StyleUnderline"/>
        </w:rPr>
        <w:t xml:space="preserve"> on </w:t>
      </w:r>
      <w:r w:rsidRPr="004C6205">
        <w:rPr>
          <w:rStyle w:val="StyleUnderline"/>
          <w:highlight w:val="cyan"/>
        </w:rPr>
        <w:t>faith</w:t>
      </w:r>
      <w:r w:rsidRPr="00763BC7">
        <w:rPr>
          <w:rStyle w:val="StyleUnderline"/>
        </w:rPr>
        <w:t xml:space="preserve"> and political conviction </w:t>
      </w:r>
      <w:r w:rsidRPr="004C6205">
        <w:rPr>
          <w:rStyle w:val="StyleUnderline"/>
          <w:highlight w:val="cyan"/>
        </w:rPr>
        <w:t>than</w:t>
      </w:r>
      <w:r w:rsidRPr="00763BC7">
        <w:rPr>
          <w:rStyle w:val="StyleUnderline"/>
        </w:rPr>
        <w:t xml:space="preserve"> on real </w:t>
      </w:r>
      <w:r w:rsidRPr="004C6205">
        <w:rPr>
          <w:rStyle w:val="StyleUnderline"/>
          <w:highlight w:val="cyan"/>
        </w:rPr>
        <w:t>scientific fact</w:t>
      </w:r>
      <w:r w:rsidRPr="0065191D">
        <w:rPr>
          <w:sz w:val="16"/>
        </w:rPr>
        <w:t xml:space="preserve"> (Hamilton, 2016a).The most obvious example of this distorted, opti- mistically utopian view is An Ecomodernist Manifesto written in 2015 by a number of in uential authors, ranging from ecologists, scientists, philanthropists and lobbyists (Asafu-Adjaye et al., 2015). To some extent, the ecomodernist approach is parasitic upon the scientific Anthropocene discourse. As mentioned, ecomodernists support the ‘good Anthropocene’ idea; </w:t>
      </w:r>
      <w:r w:rsidRPr="004C6205">
        <w:rPr>
          <w:rStyle w:val="StyleUnderline"/>
          <w:highlight w:val="cyan"/>
        </w:rPr>
        <w:t>proponents</w:t>
      </w:r>
      <w:r w:rsidRPr="00B03F90">
        <w:rPr>
          <w:rStyle w:val="StyleUnderline"/>
        </w:rPr>
        <w:t xml:space="preserve"> of this position </w:t>
      </w:r>
      <w:r w:rsidRPr="004C6205">
        <w:rPr>
          <w:rStyle w:val="StyleUnderline"/>
          <w:highlight w:val="cyan"/>
        </w:rPr>
        <w:t>welcome</w:t>
      </w:r>
      <w:r w:rsidRPr="00B03F90">
        <w:rPr>
          <w:rStyle w:val="StyleUnderline"/>
        </w:rPr>
        <w:t xml:space="preserve"> the arrival of </w:t>
      </w:r>
      <w:r w:rsidRPr="004C6205">
        <w:rPr>
          <w:rStyle w:val="StyleUnderline"/>
          <w:highlight w:val="cyan"/>
        </w:rPr>
        <w:t xml:space="preserve">this </w:t>
      </w:r>
      <w:r w:rsidRPr="00550571">
        <w:rPr>
          <w:rStyle w:val="StyleUnderline"/>
        </w:rPr>
        <w:t xml:space="preserve">new </w:t>
      </w:r>
      <w:r w:rsidRPr="004C6205">
        <w:rPr>
          <w:rStyle w:val="StyleUnderline"/>
          <w:highlight w:val="cyan"/>
        </w:rPr>
        <w:t xml:space="preserve">geological epoch as an opportunity </w:t>
      </w:r>
      <w:r w:rsidRPr="00550571">
        <w:rPr>
          <w:rStyle w:val="StyleUnderline"/>
          <w:highlight w:val="cyan"/>
        </w:rPr>
        <w:t>to expand</w:t>
      </w:r>
      <w:r w:rsidRPr="00B03F90">
        <w:rPr>
          <w:rStyle w:val="StyleUnderline"/>
        </w:rPr>
        <w:t xml:space="preserve"> the scope of benevolent </w:t>
      </w:r>
      <w:r w:rsidRPr="004C6205">
        <w:rPr>
          <w:rStyle w:val="StyleUnderline"/>
          <w:highlight w:val="cyan"/>
        </w:rPr>
        <w:t>human</w:t>
      </w:r>
      <w:r w:rsidRPr="00B03F90">
        <w:rPr>
          <w:rStyle w:val="StyleUnderline"/>
        </w:rPr>
        <w:t xml:space="preserve"> </w:t>
      </w:r>
      <w:r w:rsidRPr="004C6205">
        <w:rPr>
          <w:rStyle w:val="StyleUnderline"/>
          <w:highlight w:val="cyan"/>
        </w:rPr>
        <w:t>intervention</w:t>
      </w:r>
      <w:r w:rsidRPr="0065191D">
        <w:rPr>
          <w:sz w:val="16"/>
        </w:rPr>
        <w:t xml:space="preserve">. Yet in this regard, they share the conceit of rational planning with many eco-authoritarians. In both cases, the ecological crisis is referenced as an opportunity to introduce some degree of centralised social planning (Hulme, 2014). </w:t>
      </w:r>
      <w:proofErr w:type="gramStart"/>
      <w:r w:rsidRPr="0065191D">
        <w:rPr>
          <w:sz w:val="16"/>
        </w:rPr>
        <w:t xml:space="preserve">While </w:t>
      </w:r>
      <w:r w:rsidRPr="004C6205">
        <w:rPr>
          <w:rStyle w:val="StyleUnderline"/>
          <w:highlight w:val="cyan"/>
        </w:rPr>
        <w:t>in reality,</w:t>
      </w:r>
      <w:proofErr w:type="gramEnd"/>
      <w:r w:rsidRPr="004C6205">
        <w:rPr>
          <w:rStyle w:val="StyleUnderline"/>
          <w:highlight w:val="cyan"/>
        </w:rPr>
        <w:t xml:space="preserve"> the Anthropocene</w:t>
      </w:r>
      <w:r w:rsidRPr="00B03F90">
        <w:rPr>
          <w:rStyle w:val="StyleUnderline"/>
        </w:rPr>
        <w:t xml:space="preserve"> is a dramatic new period that </w:t>
      </w:r>
      <w:r w:rsidRPr="004C6205">
        <w:rPr>
          <w:rStyle w:val="StyleUnderline"/>
          <w:highlight w:val="cyan"/>
        </w:rPr>
        <w:t>brings</w:t>
      </w:r>
      <w:r w:rsidRPr="00B03F90">
        <w:rPr>
          <w:rStyle w:val="StyleUnderline"/>
        </w:rPr>
        <w:t xml:space="preserve"> with it contingency, uncer- tainty and </w:t>
      </w:r>
      <w:r w:rsidRPr="004C6205">
        <w:rPr>
          <w:rStyle w:val="StyleUnderline"/>
          <w:highlight w:val="cyan"/>
        </w:rPr>
        <w:t xml:space="preserve">unimaginable processes, the end </w:t>
      </w:r>
      <w:r w:rsidRPr="00550571">
        <w:rPr>
          <w:rStyle w:val="StyleUnderline"/>
          <w:highlight w:val="cyan"/>
        </w:rPr>
        <w:t xml:space="preserve">of Holocene climate </w:t>
      </w:r>
      <w:r w:rsidRPr="004C6205">
        <w:rPr>
          <w:rStyle w:val="StyleUnderline"/>
          <w:highlight w:val="cyan"/>
        </w:rPr>
        <w:t>stability</w:t>
      </w:r>
      <w:r w:rsidRPr="004C6205">
        <w:rPr>
          <w:rStyle w:val="StyleUnderline"/>
        </w:rPr>
        <w:t>,18 eco- modernists celebrate the new geological period. Ecomodernists</w:t>
      </w:r>
      <w:r w:rsidRPr="00B03F90">
        <w:rPr>
          <w:rStyle w:val="StyleUnderline"/>
        </w:rPr>
        <w:t xml:space="preserve"> strangely see the disrup- tion of the Earth system as a wonderful opportunity to enhance human perfection and technological dominance on the planet</w:t>
      </w:r>
      <w:r w:rsidRPr="0065191D">
        <w:rPr>
          <w:sz w:val="16"/>
        </w:rPr>
        <w:t xml:space="preserve">. Some of its critics see the trend as a kind of spe- ci c modernist fallacy, or </w:t>
      </w:r>
      <w:proofErr w:type="gramStart"/>
      <w:r w:rsidRPr="0065191D">
        <w:rPr>
          <w:sz w:val="16"/>
        </w:rPr>
        <w:t>even‘</w:t>
      </w:r>
      <w:proofErr w:type="gramEnd"/>
      <w:r w:rsidRPr="0065191D">
        <w:rPr>
          <w:sz w:val="16"/>
        </w:rPr>
        <w:t xml:space="preserve">modernist amnesia’ (Collard et al., 2016). According to Hamilton, ecomodernists make the mistake of applying Holocene thinking to an Anthropocene contemporary reality. Moreover, it can also be stated that </w:t>
      </w:r>
      <w:r w:rsidRPr="00B03F90">
        <w:rPr>
          <w:rStyle w:val="StyleUnderline"/>
        </w:rPr>
        <w:t xml:space="preserve">the‘amnesiac’ </w:t>
      </w:r>
      <w:r w:rsidRPr="004C6205">
        <w:rPr>
          <w:rStyle w:val="StyleUnderline"/>
          <w:highlight w:val="cyan"/>
        </w:rPr>
        <w:t>ecomodernists</w:t>
      </w:r>
      <w:r w:rsidRPr="00B03F90">
        <w:rPr>
          <w:rStyle w:val="StyleUnderline"/>
        </w:rPr>
        <w:t xml:space="preserve"> actually take the Holocene as their point of departure, and </w:t>
      </w:r>
      <w:r w:rsidRPr="004C6205">
        <w:rPr>
          <w:rStyle w:val="StyleUnderline"/>
          <w:highlight w:val="cyan"/>
        </w:rPr>
        <w:t>are</w:t>
      </w:r>
      <w:r w:rsidRPr="00B03F90">
        <w:rPr>
          <w:rStyle w:val="StyleUnderline"/>
        </w:rPr>
        <w:t xml:space="preserve"> seemingly </w:t>
      </w:r>
      <w:r w:rsidRPr="004C6205">
        <w:rPr>
          <w:rStyle w:val="StyleUnderline"/>
          <w:highlight w:val="cyan"/>
        </w:rPr>
        <w:t>unaware of</w:t>
      </w:r>
      <w:r w:rsidRPr="00B03F90">
        <w:rPr>
          <w:rStyle w:val="StyleUnderline"/>
        </w:rPr>
        <w:t xml:space="preserve"> </w:t>
      </w:r>
      <w:r w:rsidRPr="004C6205">
        <w:rPr>
          <w:rStyle w:val="StyleUnderline"/>
          <w:highlight w:val="cyan"/>
        </w:rPr>
        <w:t>the dramatic change in the functionality of the Earth system</w:t>
      </w:r>
      <w:r w:rsidRPr="00B03F90">
        <w:rPr>
          <w:rStyle w:val="StyleUnderline"/>
        </w:rPr>
        <w:t>, which</w:t>
      </w:r>
      <w:r w:rsidRPr="0065191D">
        <w:rPr>
          <w:sz w:val="16"/>
        </w:rPr>
        <w:t xml:space="preserve"> actually </w:t>
      </w:r>
      <w:r w:rsidRPr="00B03F90">
        <w:rPr>
          <w:rStyle w:val="StyleUnderline"/>
        </w:rPr>
        <w:t>represents</w:t>
      </w:r>
      <w:r w:rsidRPr="0065191D">
        <w:rPr>
          <w:sz w:val="16"/>
        </w:rPr>
        <w:t xml:space="preserve"> </w:t>
      </w:r>
      <w:r w:rsidRPr="00B03F90">
        <w:rPr>
          <w:rStyle w:val="StyleUnderline"/>
        </w:rPr>
        <w:t>an unprecedented phase change</w:t>
      </w:r>
      <w:r w:rsidRPr="0065191D">
        <w:rPr>
          <w:sz w:val="16"/>
        </w:rPr>
        <w:t xml:space="preserve"> in the functioning of the Earth System as a whole </w:t>
      </w:r>
      <w:r w:rsidRPr="004C6205">
        <w:rPr>
          <w:rStyle w:val="StyleUnderline"/>
          <w:highlight w:val="cyan"/>
        </w:rPr>
        <w:t xml:space="preserve">which calls into </w:t>
      </w:r>
      <w:r w:rsidRPr="00C24D12">
        <w:rPr>
          <w:rStyle w:val="StyleUnderline"/>
          <w:highlight w:val="cyan"/>
        </w:rPr>
        <w:t>question the</w:t>
      </w:r>
      <w:r w:rsidRPr="00B03F90">
        <w:rPr>
          <w:rStyle w:val="StyleUnderline"/>
        </w:rPr>
        <w:t xml:space="preserve"> very </w:t>
      </w:r>
      <w:r w:rsidRPr="004C6205">
        <w:rPr>
          <w:rStyle w:val="StyleUnderline"/>
          <w:highlight w:val="cyan"/>
        </w:rPr>
        <w:t>ontological status</w:t>
      </w:r>
      <w:r w:rsidRPr="00B03F90">
        <w:rPr>
          <w:rStyle w:val="StyleUnderline"/>
        </w:rPr>
        <w:t xml:space="preserve"> </w:t>
      </w:r>
      <w:r w:rsidRPr="004C6205">
        <w:rPr>
          <w:rStyle w:val="StyleUnderline"/>
          <w:highlight w:val="cyan"/>
        </w:rPr>
        <w:t>of human agency</w:t>
      </w:r>
      <w:r w:rsidRPr="0065191D">
        <w:rPr>
          <w:sz w:val="16"/>
        </w:rPr>
        <w:t xml:space="preserve"> (Hamilton, 2017: 27).</w:t>
      </w:r>
    </w:p>
    <w:p w14:paraId="13C5440B" w14:textId="77777777" w:rsidR="006C3516" w:rsidRPr="0065191D" w:rsidRDefault="006C3516" w:rsidP="006C3516">
      <w:pPr>
        <w:rPr>
          <w:sz w:val="16"/>
        </w:rPr>
      </w:pPr>
      <w:r w:rsidRPr="0065191D">
        <w:rPr>
          <w:sz w:val="16"/>
        </w:rPr>
        <w:t xml:space="preserve">One could make the case that it would seem possible to be an ecomodernist in the sense of advocating things like the decentralised use of intensive agricultural techniques by private actors, public investment in green energy technologies, and the continued pursuit of economic growth, while also rejecting ‘ecomodernism’ in the sense of seeking to exercise rational control over the natural world in any comprehensive form. </w:t>
      </w:r>
      <w:proofErr w:type="gramStart"/>
      <w:r w:rsidRPr="0065191D">
        <w:rPr>
          <w:sz w:val="16"/>
        </w:rPr>
        <w:t>Also</w:t>
      </w:r>
      <w:proofErr w:type="gramEnd"/>
      <w:r w:rsidRPr="0065191D">
        <w:rPr>
          <w:sz w:val="16"/>
        </w:rPr>
        <w:t xml:space="preserve"> in relation to optimism and political-economic centralisation, one could make the case that the relationship between these two terms is far from unambiguous. We readily admit the diversity of different points of view. Ecological optimism and restrictive ecoauthoritarianism need not necessarily go together. An excellent example is the famous ‘cornucopian’ economist Julian L. Simon: the latter was a fervent believer in techno-optimism, going so far as to claim that resources are in nite and the free market is capable of transforming practically anything into an economic resource, hence there are no real limits to how much an economy and its associated human popu- lation can grow (Simon, 1981). Simon famously conducted a scientific wager with eco-authoritarian Malthusian ecological thinker Paul Ehrlich: in 1980, the two scientists bet on price increases in ve key metals which are vital to the economy (chromium, copper, nickel, tin, and tungsten), agreeing to pay the price difference to whomever lost the bet. Ehrlich claimed that population growth would lead to shortages of the metals and hence price rises, while Simon was of the opposite opinion. The latter won the wager, as record-breaking population growth took place throughout the decade (1980– 1990) without any corresponding inflationary pressures in the ve chosen industrial metals (Sabin, 2013). Simon </w:t>
      </w:r>
      <w:r w:rsidRPr="0065191D">
        <w:rPr>
          <w:sz w:val="16"/>
        </w:rPr>
        <w:lastRenderedPageBreak/>
        <w:t xml:space="preserve">is an interesting case in point, because he believed in eco- nomic and political freedom, while also maintaining an optimistic position regarding technological progress. Similarly, one can nd libertarian-leaning members of the eco- modernist camp. One can be a libertarian and an ecomodernist. There is no necessary relationship between ecomodernism and a political commitment to human liberty, pro or contra. However, Peter F. Cannavò makes the excellent point for the incompatibility of ecomodernism and liberty, arguing that </w:t>
      </w:r>
      <w:r w:rsidRPr="00F16271">
        <w:rPr>
          <w:rStyle w:val="StyleUnderline"/>
        </w:rPr>
        <w:t>an instrumentalist and domineering attitude is still present despite the liberal-libertarian pretensions of the ecomodernist outlook</w:t>
      </w:r>
      <w:r w:rsidRPr="0065191D">
        <w:rPr>
          <w:sz w:val="16"/>
        </w:rPr>
        <w:t xml:space="preserve"> (Cannavò, 2019). </w:t>
      </w:r>
      <w:r w:rsidRPr="00C24D12">
        <w:rPr>
          <w:rStyle w:val="StyleUnderline"/>
          <w:highlight w:val="cyan"/>
        </w:rPr>
        <w:t>Any political stance that leaves unquestioned the human domination of nature</w:t>
      </w:r>
      <w:r w:rsidRPr="00F16271">
        <w:rPr>
          <w:rStyle w:val="StyleUnderline"/>
        </w:rPr>
        <w:t xml:space="preserve">, even one which ostensibly takes a decentralised or individualised form, </w:t>
      </w:r>
      <w:r w:rsidRPr="00C24D12">
        <w:rPr>
          <w:rStyle w:val="StyleUnderline"/>
          <w:highlight w:val="cyan"/>
        </w:rPr>
        <w:t>seems suspect</w:t>
      </w:r>
      <w:r w:rsidRPr="00F16271">
        <w:rPr>
          <w:rStyle w:val="StyleUnderline"/>
        </w:rPr>
        <w:t xml:space="preserve"> from an ecopolitical perspective</w:t>
      </w:r>
      <w:r w:rsidRPr="0065191D">
        <w:rPr>
          <w:sz w:val="16"/>
        </w:rPr>
        <w:t xml:space="preserve">. Most importantly, </w:t>
      </w:r>
      <w:r w:rsidRPr="00F16271">
        <w:rPr>
          <w:rStyle w:val="StyleUnderline"/>
        </w:rPr>
        <w:t xml:space="preserve">free market-oriented libertarian ecomodernists leave unquestioned the normative commitment to economic </w:t>
      </w:r>
      <w:proofErr w:type="gramStart"/>
      <w:r w:rsidRPr="00F16271">
        <w:rPr>
          <w:rStyle w:val="StyleUnderline"/>
        </w:rPr>
        <w:t>growth</w:t>
      </w:r>
      <w:r w:rsidRPr="0065191D">
        <w:rPr>
          <w:sz w:val="16"/>
        </w:rPr>
        <w:t>, and</w:t>
      </w:r>
      <w:proofErr w:type="gramEnd"/>
      <w:r w:rsidRPr="0065191D">
        <w:rPr>
          <w:sz w:val="16"/>
        </w:rPr>
        <w:t xml:space="preserve"> are characterized by an econimism which takes seriously the spontaneous nature of the economy, but not much else. Explicitly addressing suspicions of green tech- nocracy, Michael Lind has argued for a decentralized and market-driven ecomodernist position focusing on economic growth, distinguishing between civil engineering and social engineering (Lind, 2022). This type of </w:t>
      </w:r>
      <w:r w:rsidRPr="00C24D12">
        <w:rPr>
          <w:rStyle w:val="StyleUnderline"/>
          <w:highlight w:val="cyan"/>
        </w:rPr>
        <w:t>free market discourse repeats the intellectual error</w:t>
      </w:r>
      <w:r w:rsidRPr="00F16271">
        <w:rPr>
          <w:rStyle w:val="StyleUnderline"/>
        </w:rPr>
        <w:t xml:space="preserve"> of Bookchin</w:t>
      </w:r>
      <w:r w:rsidRPr="0065191D">
        <w:rPr>
          <w:sz w:val="16"/>
        </w:rPr>
        <w:t xml:space="preserve">, albeit in reverse: </w:t>
      </w:r>
      <w:r w:rsidRPr="00550571">
        <w:rPr>
          <w:rStyle w:val="StyleUnderline"/>
          <w:highlight w:val="cyan"/>
        </w:rPr>
        <w:t>social institutions</w:t>
      </w:r>
      <w:r w:rsidRPr="00F16271">
        <w:rPr>
          <w:rStyle w:val="StyleUnderline"/>
        </w:rPr>
        <w:t xml:space="preserve"> </w:t>
      </w:r>
      <w:r w:rsidRPr="00550571">
        <w:rPr>
          <w:rStyle w:val="StyleUnderline"/>
          <w:highlight w:val="cyan"/>
        </w:rPr>
        <w:t>are</w:t>
      </w:r>
      <w:r w:rsidRPr="00F16271">
        <w:rPr>
          <w:rStyle w:val="StyleUnderline"/>
        </w:rPr>
        <w:t xml:space="preserve"> viewed as </w:t>
      </w:r>
      <w:r w:rsidRPr="00550571">
        <w:rPr>
          <w:rStyle w:val="StyleUnderline"/>
          <w:highlight w:val="cyan"/>
        </w:rPr>
        <w:t>self-organizing</w:t>
      </w:r>
      <w:r w:rsidRPr="00F16271">
        <w:rPr>
          <w:rStyle w:val="StyleUnderline"/>
        </w:rPr>
        <w:t xml:space="preserve"> systems, </w:t>
      </w:r>
      <w:r w:rsidRPr="00550571">
        <w:rPr>
          <w:rStyle w:val="StyleUnderline"/>
          <w:highlight w:val="cyan"/>
        </w:rPr>
        <w:t>yet</w:t>
      </w:r>
      <w:r w:rsidRPr="00F16271">
        <w:rPr>
          <w:rStyle w:val="StyleUnderline"/>
        </w:rPr>
        <w:t xml:space="preserve"> perplexingly </w:t>
      </w:r>
      <w:r w:rsidRPr="00C24D12">
        <w:rPr>
          <w:rStyle w:val="StyleUnderline"/>
          <w:highlight w:val="cyan"/>
        </w:rPr>
        <w:t>the</w:t>
      </w:r>
      <w:r w:rsidRPr="00F16271">
        <w:rPr>
          <w:rStyle w:val="StyleUnderline"/>
        </w:rPr>
        <w:t xml:space="preserve"> rest of the </w:t>
      </w:r>
      <w:r w:rsidRPr="00C24D12">
        <w:rPr>
          <w:rStyle w:val="StyleUnderline"/>
          <w:highlight w:val="cyan"/>
        </w:rPr>
        <w:t xml:space="preserve">natural </w:t>
      </w:r>
      <w:r w:rsidRPr="00550571">
        <w:rPr>
          <w:rStyle w:val="StyleUnderline"/>
          <w:highlight w:val="cyan"/>
        </w:rPr>
        <w:t>world is</w:t>
      </w:r>
      <w:r w:rsidRPr="00550571">
        <w:rPr>
          <w:rStyle w:val="StyleUnderline"/>
        </w:rPr>
        <w:t xml:space="preserve"> conceived of as </w:t>
      </w:r>
      <w:r w:rsidRPr="00C24D12">
        <w:rPr>
          <w:rStyle w:val="StyleUnderline"/>
          <w:highlight w:val="cyan"/>
        </w:rPr>
        <w:t>something to be steered and managed</w:t>
      </w:r>
      <w:r w:rsidRPr="00F16271">
        <w:rPr>
          <w:rStyle w:val="StyleUnderline"/>
        </w:rPr>
        <w:t xml:space="preserve"> ef</w:t>
      </w:r>
      <w:r>
        <w:rPr>
          <w:rStyle w:val="StyleUnderline"/>
        </w:rPr>
        <w:t>fi</w:t>
      </w:r>
      <w:r w:rsidRPr="00F16271">
        <w:rPr>
          <w:rStyle w:val="StyleUnderline"/>
        </w:rPr>
        <w:t xml:space="preserve">ciently </w:t>
      </w:r>
      <w:r w:rsidRPr="00C24D12">
        <w:rPr>
          <w:rStyle w:val="StyleUnderline"/>
          <w:highlight w:val="cyan"/>
        </w:rPr>
        <w:t>by humans</w:t>
      </w:r>
      <w:r w:rsidRPr="00F16271">
        <w:rPr>
          <w:rStyle w:val="StyleUnderline"/>
        </w:rPr>
        <w:t xml:space="preserve"> </w:t>
      </w:r>
      <w:r w:rsidRPr="0065191D">
        <w:rPr>
          <w:sz w:val="16"/>
        </w:rPr>
        <w:t xml:space="preserve">for human ends, </w:t>
      </w:r>
      <w:r w:rsidRPr="00C24D12">
        <w:rPr>
          <w:rStyle w:val="StyleUnderline"/>
          <w:highlight w:val="cyan"/>
        </w:rPr>
        <w:t>based on</w:t>
      </w:r>
      <w:r w:rsidRPr="00F16271">
        <w:rPr>
          <w:rStyle w:val="StyleUnderline"/>
        </w:rPr>
        <w:t xml:space="preserve"> predominantly </w:t>
      </w:r>
      <w:r w:rsidRPr="00C24D12">
        <w:rPr>
          <w:rStyle w:val="StyleUnderline"/>
          <w:highlight w:val="cyan"/>
        </w:rPr>
        <w:t xml:space="preserve">economistic </w:t>
      </w:r>
      <w:r w:rsidRPr="00550571">
        <w:rPr>
          <w:rStyle w:val="StyleUnderline"/>
        </w:rPr>
        <w:t xml:space="preserve">principles of </w:t>
      </w:r>
      <w:r w:rsidRPr="00C24D12">
        <w:rPr>
          <w:rStyle w:val="StyleUnderline"/>
          <w:highlight w:val="cyan"/>
        </w:rPr>
        <w:t>energy efficiency</w:t>
      </w:r>
      <w:r w:rsidRPr="00F16271">
        <w:rPr>
          <w:rStyle w:val="StyleUnderline"/>
        </w:rPr>
        <w:t>.</w:t>
      </w:r>
      <w:r w:rsidRPr="0065191D">
        <w:rPr>
          <w:sz w:val="16"/>
        </w:rPr>
        <w:t xml:space="preserve"> A nonmodernist ecopolitical stance would militate for humans managing less portions of reality in general, a degrowth of the human. Although there are certain recurring features and common mistakes (which are also shared with representatives of eco-authoritarian solutions), the ‘good Anthropocene’ trend cannot be considered a completely homogeneous ecopolitical ten- dency. We may talk for instance about geoengineering, supporters of which include Crutzen himself. Furthermore, we can distinguish weak and strong eco-modernism, mainly in the United States of America, for example centred around the Breakthrough Institute think tank. Another, ostensibly more democratic representative example of opti- mistic and ecomodernist readings of the Anthropocene can be seen in a multi-authored study entitled ‘Global assemblages, resilience, and Earth Stewardship in the Anthropocene’. At the outset, the essay rather superficially recalls Crutzen’s concept, and then boosts it with liberal doses of post-structuralist philosophy and various theses culled from international and postcolonial </w:t>
      </w:r>
      <w:proofErr w:type="gramStart"/>
      <w:r w:rsidRPr="0065191D">
        <w:rPr>
          <w:sz w:val="16"/>
        </w:rPr>
        <w:t>studies:‘</w:t>
      </w:r>
      <w:proofErr w:type="gramEnd"/>
      <w:r w:rsidRPr="0065191D">
        <w:rPr>
          <w:sz w:val="16"/>
        </w:rPr>
        <w:t xml:space="preserve"> the Anthropocene is not just an era of anthropogenic change. Indeed, the Anthropocene’s changes arise out of new processes linked to a diversity of global assemblages. This reframing allows the development of novel approaches for more holistically engaging with a broader and necessarily more complicated articulation of Earth Stewardship’ (Ogden et al., 2013: 345). Although the co-authors argue for an ostensibly bottom-up approach to Earth Stewardship, </w:t>
      </w:r>
      <w:r w:rsidRPr="00860F76">
        <w:rPr>
          <w:rStyle w:val="StyleUnderline"/>
        </w:rPr>
        <w:t>even</w:t>
      </w:r>
      <w:r w:rsidRPr="0065191D">
        <w:rPr>
          <w:sz w:val="16"/>
        </w:rPr>
        <w:t xml:space="preserve"> such </w:t>
      </w:r>
      <w:r w:rsidRPr="00860F76">
        <w:rPr>
          <w:rStyle w:val="StyleUnderline"/>
        </w:rPr>
        <w:t>democratic</w:t>
      </w:r>
      <w:r w:rsidRPr="0065191D">
        <w:rPr>
          <w:sz w:val="16"/>
        </w:rPr>
        <w:t xml:space="preserve"> </w:t>
      </w:r>
      <w:r w:rsidRPr="00860F76">
        <w:rPr>
          <w:rStyle w:val="StyleUnderline"/>
        </w:rPr>
        <w:t>eco-modernists fail to critically interrogate the very categories of stew- ardship and political action to begin with</w:t>
      </w:r>
      <w:r w:rsidRPr="0065191D">
        <w:rPr>
          <w:sz w:val="16"/>
        </w:rPr>
        <w:t xml:space="preserve">.19 The mentioned article </w:t>
      </w:r>
      <w:r w:rsidRPr="00860F76">
        <w:rPr>
          <w:rStyle w:val="StyleUnderline"/>
        </w:rPr>
        <w:t xml:space="preserve">makes the mistake of presenting the political movements and changes of our present era as constituting a solution, </w:t>
      </w:r>
      <w:r w:rsidRPr="00C24D12">
        <w:rPr>
          <w:rStyle w:val="StyleUnderline"/>
          <w:highlight w:val="cyan"/>
        </w:rPr>
        <w:t>while</w:t>
      </w:r>
      <w:r w:rsidRPr="00860F76">
        <w:rPr>
          <w:rStyle w:val="StyleUnderline"/>
        </w:rPr>
        <w:t xml:space="preserve"> actually </w:t>
      </w:r>
      <w:r w:rsidRPr="00C24D12">
        <w:rPr>
          <w:rStyle w:val="StyleUnderline"/>
          <w:highlight w:val="cyan"/>
        </w:rPr>
        <w:t>preserving existing social arrangements that caused the Anthropocene</w:t>
      </w:r>
      <w:r w:rsidRPr="0065191D">
        <w:rPr>
          <w:sz w:val="16"/>
        </w:rPr>
        <w:t>.</w:t>
      </w:r>
    </w:p>
    <w:p w14:paraId="11D0042F" w14:textId="77777777" w:rsidR="006C3516" w:rsidRPr="0065191D" w:rsidRDefault="006C3516" w:rsidP="006C3516">
      <w:pPr>
        <w:rPr>
          <w:sz w:val="16"/>
        </w:rPr>
      </w:pPr>
      <w:r w:rsidRPr="0065191D">
        <w:rPr>
          <w:sz w:val="16"/>
        </w:rPr>
        <w:t xml:space="preserve">Despite its intended benevolence, </w:t>
      </w:r>
      <w:r w:rsidRPr="00860F76">
        <w:rPr>
          <w:rStyle w:val="StyleUnderline"/>
        </w:rPr>
        <w:t>Earth Stewardship in essence accepts the masculin- ist and rationalist idea that human beings as a species ought to rule over nature</w:t>
      </w:r>
      <w:r w:rsidRPr="0065191D">
        <w:rPr>
          <w:sz w:val="16"/>
        </w:rPr>
        <w:t xml:space="preserve">. Not even a networked and civil society-centred approach to eco-modernism does justice to our plight. </w:t>
      </w:r>
      <w:r w:rsidRPr="00860F76">
        <w:rPr>
          <w:rStyle w:val="StyleUnderline"/>
        </w:rPr>
        <w:t>Less action is needed, not more activism. The same mistake is made by adherents of ecological</w:t>
      </w:r>
      <w:r>
        <w:rPr>
          <w:rStyle w:val="StyleUnderline"/>
        </w:rPr>
        <w:t xml:space="preserve"> </w:t>
      </w:r>
      <w:r w:rsidRPr="00860F76">
        <w:rPr>
          <w:rStyle w:val="StyleUnderline"/>
        </w:rPr>
        <w:t>‘deliberative democracy’</w:t>
      </w:r>
      <w:r w:rsidRPr="0065191D">
        <w:rPr>
          <w:sz w:val="16"/>
        </w:rPr>
        <w:t xml:space="preserve">. Once again, </w:t>
      </w:r>
      <w:r w:rsidRPr="00D55BB6">
        <w:rPr>
          <w:rStyle w:val="StyleUnderline"/>
        </w:rPr>
        <w:t xml:space="preserve">the framing of the Anthropocene is fundamentally mistaken by all conceptualisations that approach the ecological crisis in terms of ‘mobilisation’, as if things were so simple that we merely need </w:t>
      </w:r>
      <w:proofErr w:type="gramStart"/>
      <w:r w:rsidRPr="00D55BB6">
        <w:rPr>
          <w:rStyle w:val="StyleUnderline"/>
        </w:rPr>
        <w:t>to‘</w:t>
      </w:r>
      <w:proofErr w:type="gramEnd"/>
      <w:r w:rsidRPr="00D55BB6">
        <w:rPr>
          <w:rStyle w:val="StyleUnderline"/>
        </w:rPr>
        <w:t>mobilise’ the most relevant (and of course, always only human) political actors</w:t>
      </w:r>
      <w:r w:rsidRPr="0065191D">
        <w:rPr>
          <w:sz w:val="16"/>
        </w:rPr>
        <w:t xml:space="preserve">. Stating, as one advocate of the deliberative ecological democracy does, that ‘the need for large scale mobilisation is irrespective of whether one places faith in the prospect of technological solutions or not’ says both too much and too little: on the one hand, it is correct to bracket techno-solutionism, but the author apparently fails to apprehend that deliberative democracy itself is but another form of political technology and hence not immune to the charge of techno-solutionism (Niemeyer, 2014: 19). Here again, the underlying emphasis is on the primacy and desirability of action itself. </w:t>
      </w:r>
      <w:r w:rsidRPr="00466D46">
        <w:rPr>
          <w:rStyle w:val="StyleUnderline"/>
        </w:rPr>
        <w:t>We have still not escaped eco- modernism if we advocate for modernist forms of politics such as Habermasian deliberative democracy</w:t>
      </w:r>
      <w:r w:rsidRPr="0065191D">
        <w:rPr>
          <w:sz w:val="16"/>
        </w:rPr>
        <w:t xml:space="preserve">. The most fundamental limitation of deliberative democracy lies </w:t>
      </w:r>
      <w:r w:rsidRPr="00466D46">
        <w:rPr>
          <w:rStyle w:val="StyleUnderline"/>
        </w:rPr>
        <w:t>in its mistaken and utopian illusion of a nonviolent, rational consensus</w:t>
      </w:r>
      <w:r w:rsidRPr="0065191D">
        <w:rPr>
          <w:sz w:val="16"/>
        </w:rPr>
        <w:t>. In Chantal Mouffe’s view this ignores the inherently con ictual nature of the political and threatens to impov- erish democratic thought: “democratic politics cannot be enhanced by denying the vio- lence inherent in sociability– violence that no contract can eliminate since it is a component of sociability” (Mouffe, 2022: 22).</w:t>
      </w:r>
    </w:p>
    <w:p w14:paraId="743D3CAA" w14:textId="77777777" w:rsidR="006C3516" w:rsidRPr="0065191D" w:rsidRDefault="006C3516" w:rsidP="006C3516">
      <w:pPr>
        <w:rPr>
          <w:sz w:val="16"/>
        </w:rPr>
      </w:pPr>
      <w:r w:rsidRPr="00C24D12">
        <w:rPr>
          <w:rStyle w:val="StyleUnderline"/>
          <w:highlight w:val="cyan"/>
        </w:rPr>
        <w:t>There is no non-conflictual, humanised and rationalised future waiting</w:t>
      </w:r>
      <w:r w:rsidRPr="00466D46">
        <w:rPr>
          <w:rStyle w:val="StyleUnderline"/>
        </w:rPr>
        <w:t xml:space="preserve"> for us. Too often, green political philosophy boils down to </w:t>
      </w:r>
      <w:r w:rsidRPr="00C24D12">
        <w:rPr>
          <w:rStyle w:val="StyleUnderline"/>
          <w:highlight w:val="cyan"/>
        </w:rPr>
        <w:t>the fetishisation of ‘harmony’ and ‘survival’</w:t>
      </w:r>
      <w:r w:rsidRPr="00466D46">
        <w:rPr>
          <w:rStyle w:val="StyleUnderline"/>
        </w:rPr>
        <w:t xml:space="preserve"> </w:t>
      </w:r>
      <w:r w:rsidRPr="0065191D">
        <w:rPr>
          <w:sz w:val="16"/>
        </w:rPr>
        <w:t xml:space="preserve">as ostensibly consensual meta-values, </w:t>
      </w:r>
      <w:r w:rsidRPr="00466D46">
        <w:rPr>
          <w:rStyle w:val="StyleUnderline"/>
        </w:rPr>
        <w:t>usually centered on the survival of human society or humankind</w:t>
      </w:r>
      <w:r w:rsidRPr="0065191D">
        <w:rPr>
          <w:sz w:val="16"/>
        </w:rPr>
        <w:t xml:space="preserve">. ‘But what happens if we question the premise that survival is the </w:t>
      </w:r>
      <w:r w:rsidRPr="0065191D">
        <w:rPr>
          <w:sz w:val="16"/>
        </w:rPr>
        <w:lastRenderedPageBreak/>
        <w:t xml:space="preserve">only and main political goal and value?’ – asks Coeckelbergh, 2023: 83). </w:t>
      </w:r>
      <w:r w:rsidRPr="00410F6D">
        <w:rPr>
          <w:rStyle w:val="StyleUnderline"/>
        </w:rPr>
        <w:t>What if survival itself is overrated?</w:t>
      </w:r>
      <w:r w:rsidRPr="0065191D">
        <w:rPr>
          <w:sz w:val="16"/>
        </w:rPr>
        <w:t xml:space="preserve"> One could object that moral values are exclusively posited by human beings. </w:t>
      </w:r>
      <w:r w:rsidRPr="00410F6D">
        <w:rPr>
          <w:rStyle w:val="StyleUnderline"/>
        </w:rPr>
        <w:t xml:space="preserve">Other modes of being matter to us, </w:t>
      </w:r>
      <w:proofErr w:type="gramStart"/>
      <w:r w:rsidRPr="00410F6D">
        <w:rPr>
          <w:rStyle w:val="StyleUnderline"/>
        </w:rPr>
        <w:t>but,</w:t>
      </w:r>
      <w:proofErr w:type="gramEnd"/>
      <w:r w:rsidRPr="00410F6D">
        <w:rPr>
          <w:rStyle w:val="StyleUnderline"/>
        </w:rPr>
        <w:t xml:space="preserve"> all things being equal, we do not matter to them</w:t>
      </w:r>
      <w:r w:rsidRPr="0065191D">
        <w:rPr>
          <w:sz w:val="16"/>
        </w:rPr>
        <w:t xml:space="preserve">. </w:t>
      </w:r>
      <w:r w:rsidRPr="00410F6D">
        <w:rPr>
          <w:rStyle w:val="StyleUnderline"/>
        </w:rPr>
        <w:t xml:space="preserve">Even more </w:t>
      </w:r>
      <w:r w:rsidRPr="00C24D12">
        <w:rPr>
          <w:rStyle w:val="StyleUnderline"/>
          <w:highlight w:val="cyan"/>
        </w:rPr>
        <w:t>symptomatic of</w:t>
      </w:r>
      <w:r w:rsidRPr="00410F6D">
        <w:rPr>
          <w:rStyle w:val="StyleUnderline"/>
        </w:rPr>
        <w:t xml:space="preserve"> </w:t>
      </w:r>
      <w:r w:rsidRPr="0065191D">
        <w:rPr>
          <w:sz w:val="16"/>
        </w:rPr>
        <w:t>what Eckersley calls ‘</w:t>
      </w:r>
      <w:r w:rsidRPr="00C24D12">
        <w:rPr>
          <w:rStyle w:val="StyleUnderline"/>
          <w:highlight w:val="cyan"/>
        </w:rPr>
        <w:t>the</w:t>
      </w:r>
      <w:r w:rsidRPr="00410F6D">
        <w:rPr>
          <w:rStyle w:val="StyleUnderline"/>
        </w:rPr>
        <w:t xml:space="preserve"> governance </w:t>
      </w:r>
      <w:r w:rsidRPr="00C24D12">
        <w:rPr>
          <w:rStyle w:val="StyleUnderline"/>
          <w:highlight w:val="cyan"/>
        </w:rPr>
        <w:t>fantasy of rational steering’</w:t>
      </w:r>
      <w:r w:rsidRPr="0065191D">
        <w:rPr>
          <w:sz w:val="16"/>
        </w:rPr>
        <w:t xml:space="preserve"> (Eckersley, 2017: 987) is another multi-authored study, entitled ‘Bright Spots: Seeds of a </w:t>
      </w:r>
      <w:r w:rsidRPr="00C24D12">
        <w:rPr>
          <w:rStyle w:val="StyleUnderline"/>
          <w:highlight w:val="cyan"/>
        </w:rPr>
        <w:t>Good Anthropocene’</w:t>
      </w:r>
      <w:r w:rsidRPr="0065191D">
        <w:rPr>
          <w:sz w:val="16"/>
        </w:rPr>
        <w:t xml:space="preserve">. The essay commences by stating that the Anthropocene is nothing more than the increasing intensity and fre- quency of human impact on the environment. According to the co-authors, the Anthropocene consists of ‘many discourses’, which itself obscures ‘several different directions of development’ (Bennett et al., 2016: 441) So far, so good. But the </w:t>
      </w:r>
      <w:r w:rsidRPr="004434ED">
        <w:rPr>
          <w:rStyle w:val="StyleUnderline"/>
        </w:rPr>
        <w:t>authors</w:t>
      </w:r>
      <w:r w:rsidRPr="0065191D">
        <w:rPr>
          <w:sz w:val="16"/>
        </w:rPr>
        <w:t xml:space="preserve"> subsequently hastily </w:t>
      </w:r>
      <w:r w:rsidRPr="004434ED">
        <w:rPr>
          <w:rStyle w:val="StyleUnderline"/>
        </w:rPr>
        <w:t>jump to the conclusion that Anthropocene supposedly pre- sents us with the possibility of a better future, rationally controlled by humans</w:t>
      </w:r>
      <w:r w:rsidRPr="0065191D">
        <w:rPr>
          <w:sz w:val="16"/>
        </w:rPr>
        <w:t xml:space="preserve">. We </w:t>
      </w:r>
      <w:proofErr w:type="gramStart"/>
      <w:r w:rsidRPr="0065191D">
        <w:rPr>
          <w:sz w:val="16"/>
        </w:rPr>
        <w:t>have the ability to</w:t>
      </w:r>
      <w:proofErr w:type="gramEnd"/>
      <w:r w:rsidRPr="0065191D">
        <w:rPr>
          <w:sz w:val="16"/>
        </w:rPr>
        <w:t xml:space="preserve"> transform the malignant invisible hand of the Anthropocene and its unin- tended consequences into something positive, a benevolent visible hand.20 The study describes mainstream Anthropocene thinking, especially the communications of the Anthropocene Working Group (AWG) </w:t>
      </w:r>
      <w:proofErr w:type="gramStart"/>
      <w:r w:rsidRPr="0065191D">
        <w:rPr>
          <w:sz w:val="16"/>
        </w:rPr>
        <w:t>as‘</w:t>
      </w:r>
      <w:proofErr w:type="gramEnd"/>
      <w:r w:rsidRPr="0065191D">
        <w:rPr>
          <w:sz w:val="16"/>
        </w:rPr>
        <w:t xml:space="preserve">dystopian visions’ that envision irreversible environmental processes and degradation and a complete social collapse. </w:t>
      </w:r>
      <w:r w:rsidRPr="004434ED">
        <w:rPr>
          <w:rStyle w:val="StyleUnderline"/>
        </w:rPr>
        <w:t xml:space="preserve">The Anthropocene, as a new geological era </w:t>
      </w:r>
      <w:r w:rsidRPr="00C24D12">
        <w:rPr>
          <w:rStyle w:val="StyleUnderline"/>
          <w:highlight w:val="cyan"/>
        </w:rPr>
        <w:t>and</w:t>
      </w:r>
      <w:r w:rsidRPr="004434ED">
        <w:rPr>
          <w:rStyle w:val="StyleUnderline"/>
        </w:rPr>
        <w:t xml:space="preserve"> as a rupture in the functionality of the Earth system, can in fact be regarded as a neo-catastrophic trend in an apocalyptic and scien- ti cally sound way, without any alarmist overtones</w:t>
      </w:r>
      <w:r w:rsidRPr="0065191D">
        <w:rPr>
          <w:sz w:val="16"/>
        </w:rPr>
        <w:t xml:space="preserve">. In fact, registering this rupture can be viewed as a minimum criterion of any twenty- rst-century Anthropocene politics (Hamilton, 2016a, 2016b). We cannot, in Hamilton’s view, understand the ecological crisis without conceptualising it as an irreversible rupture in the functioning of the Earth System. </w:t>
      </w:r>
      <w:r w:rsidRPr="004434ED">
        <w:rPr>
          <w:rStyle w:val="StyleUnderline"/>
        </w:rPr>
        <w:t>The rupture is a rapture</w:t>
      </w:r>
      <w:r w:rsidRPr="0065191D">
        <w:rPr>
          <w:sz w:val="16"/>
        </w:rPr>
        <w:t>.</w:t>
      </w:r>
    </w:p>
    <w:p w14:paraId="6C4D2B6F" w14:textId="77777777" w:rsidR="006C3516" w:rsidRPr="00C85806" w:rsidRDefault="006C3516" w:rsidP="006C3516">
      <w:pPr>
        <w:rPr>
          <w:sz w:val="16"/>
        </w:rPr>
      </w:pPr>
      <w:proofErr w:type="gramStart"/>
      <w:r w:rsidRPr="0065191D">
        <w:rPr>
          <w:sz w:val="16"/>
        </w:rPr>
        <w:t>Despite the fact that</w:t>
      </w:r>
      <w:proofErr w:type="gramEnd"/>
      <w:r w:rsidRPr="0065191D">
        <w:rPr>
          <w:sz w:val="16"/>
        </w:rPr>
        <w:t xml:space="preserve"> Bennett and her co-authors are eager to point out the problematic nature of overly optimistic utopian approaches to the ecological crisis, they </w:t>
      </w:r>
      <w:proofErr w:type="gramStart"/>
      <w:r w:rsidRPr="0065191D">
        <w:rPr>
          <w:sz w:val="16"/>
        </w:rPr>
        <w:t>actually fall</w:t>
      </w:r>
      <w:proofErr w:type="gramEnd"/>
      <w:r w:rsidRPr="0065191D">
        <w:rPr>
          <w:sz w:val="16"/>
        </w:rPr>
        <w:t xml:space="preserve"> into the same trap of a belief in development and social progress. We see that they wish to present themselves as representatives of </w:t>
      </w:r>
      <w:r w:rsidRPr="004434ED">
        <w:rPr>
          <w:rStyle w:val="StyleUnderline"/>
        </w:rPr>
        <w:t>a ‘middle-of-the-road’ or ‘</w:t>
      </w:r>
      <w:r w:rsidRPr="00C24D12">
        <w:rPr>
          <w:rStyle w:val="StyleUnderline"/>
          <w:highlight w:val="cyan"/>
        </w:rPr>
        <w:t>centrist’ Anthropocene</w:t>
      </w:r>
      <w:r w:rsidRPr="0065191D">
        <w:rPr>
          <w:sz w:val="16"/>
        </w:rPr>
        <w:t xml:space="preserve">, countering the dystopianism of the early Anthropocene concept and the overly </w:t>
      </w:r>
      <w:proofErr w:type="gramStart"/>
      <w:r w:rsidRPr="0065191D">
        <w:rPr>
          <w:sz w:val="16"/>
        </w:rPr>
        <w:t>optimistic‘</w:t>
      </w:r>
      <w:proofErr w:type="gramEnd"/>
      <w:r w:rsidRPr="0065191D">
        <w:rPr>
          <w:sz w:val="16"/>
        </w:rPr>
        <w:t xml:space="preserve">business as usual’ trends in ecological thinking. However, </w:t>
      </w:r>
      <w:r w:rsidRPr="004434ED">
        <w:rPr>
          <w:rStyle w:val="StyleUnderline"/>
        </w:rPr>
        <w:t>there are two huge problems with this self-positioning</w:t>
      </w:r>
      <w:r w:rsidRPr="0065191D">
        <w:rPr>
          <w:sz w:val="16"/>
        </w:rPr>
        <w:t xml:space="preserve">. On the one hand, the reading of the Anthropocene offered by Bennett et al. (2016) is neither realistic, nor centrist, nor </w:t>
      </w:r>
      <w:proofErr w:type="gramStart"/>
      <w:r w:rsidRPr="0065191D">
        <w:rPr>
          <w:sz w:val="16"/>
        </w:rPr>
        <w:t>science-based</w:t>
      </w:r>
      <w:proofErr w:type="gramEnd"/>
      <w:r w:rsidRPr="0065191D">
        <w:rPr>
          <w:sz w:val="16"/>
        </w:rPr>
        <w:t xml:space="preserve">. In fact, </w:t>
      </w:r>
      <w:r w:rsidRPr="004434ED">
        <w:rPr>
          <w:rStyle w:val="StyleUnderline"/>
        </w:rPr>
        <w:t xml:space="preserve">they </w:t>
      </w:r>
      <w:r w:rsidRPr="00C24D12">
        <w:rPr>
          <w:rStyle w:val="StyleUnderline"/>
          <w:highlight w:val="cyan"/>
        </w:rPr>
        <w:t>are beholden to the hubris of eco-modernism</w:t>
      </w:r>
      <w:r w:rsidRPr="0065191D">
        <w:rPr>
          <w:sz w:val="16"/>
        </w:rPr>
        <w:t xml:space="preserve">. Regarding overly pessimistic Anthropocene theories, they note </w:t>
      </w:r>
      <w:proofErr w:type="gramStart"/>
      <w:r w:rsidRPr="0065191D">
        <w:rPr>
          <w:sz w:val="16"/>
        </w:rPr>
        <w:t>that‘</w:t>
      </w:r>
      <w:proofErr w:type="gramEnd"/>
      <w:r w:rsidRPr="0065191D">
        <w:rPr>
          <w:sz w:val="16"/>
        </w:rPr>
        <w:t xml:space="preserve">these studies lack insight, expertise, and scienti c innovation’, blocking theoretical progress (Bennett et al., 2016: 441). However, with this discursive approach, they consider themselves to be com- pletely scienti cally grounded. They do all this without relying upon any signi </w:t>
      </w:r>
      <w:proofErr w:type="gramStart"/>
      <w:r w:rsidRPr="0065191D">
        <w:rPr>
          <w:sz w:val="16"/>
        </w:rPr>
        <w:t>cant</w:t>
      </w:r>
      <w:proofErr w:type="gramEnd"/>
      <w:r w:rsidRPr="0065191D">
        <w:rPr>
          <w:sz w:val="16"/>
        </w:rPr>
        <w:t xml:space="preserve"> research input from the Anthropocene literature. </w:t>
      </w:r>
      <w:r w:rsidRPr="004434ED">
        <w:rPr>
          <w:rStyle w:val="StyleUnderline"/>
        </w:rPr>
        <w:t>The good Anthropocene</w:t>
      </w:r>
      <w:r w:rsidRPr="0065191D">
        <w:rPr>
          <w:sz w:val="16"/>
        </w:rPr>
        <w:t xml:space="preserve"> is an example of what Mert calls </w:t>
      </w:r>
      <w:proofErr w:type="gramStart"/>
      <w:r w:rsidRPr="0065191D">
        <w:rPr>
          <w:sz w:val="16"/>
        </w:rPr>
        <w:t>the‘</w:t>
      </w:r>
      <w:proofErr w:type="gramEnd"/>
      <w:r w:rsidRPr="0065191D">
        <w:rPr>
          <w:sz w:val="16"/>
        </w:rPr>
        <w:t>positivist framing’ of the Anthropocene, which ‘</w:t>
      </w:r>
      <w:r w:rsidRPr="00C24D12">
        <w:rPr>
          <w:rStyle w:val="StyleUnderline"/>
        </w:rPr>
        <w:t>focuses</w:t>
      </w:r>
      <w:r w:rsidRPr="004434ED">
        <w:rPr>
          <w:rStyle w:val="StyleUnderline"/>
        </w:rPr>
        <w:t xml:space="preserve"> </w:t>
      </w:r>
      <w:r w:rsidRPr="00C24D12">
        <w:rPr>
          <w:rStyle w:val="StyleUnderline"/>
        </w:rPr>
        <w:t>on</w:t>
      </w:r>
      <w:r w:rsidRPr="004434ED">
        <w:rPr>
          <w:rStyle w:val="StyleUnderline"/>
        </w:rPr>
        <w:t xml:space="preserve"> the</w:t>
      </w:r>
      <w:r w:rsidRPr="0065191D">
        <w:rPr>
          <w:sz w:val="16"/>
        </w:rPr>
        <w:t xml:space="preserve"> </w:t>
      </w:r>
      <w:r w:rsidRPr="004434ED">
        <w:rPr>
          <w:rStyle w:val="StyleUnderline"/>
        </w:rPr>
        <w:t xml:space="preserve">human capacity to transform and destroy the planet, </w:t>
      </w:r>
      <w:r w:rsidRPr="00C24D12">
        <w:rPr>
          <w:rStyle w:val="StyleUnderline"/>
          <w:highlight w:val="cyan"/>
        </w:rPr>
        <w:t>and frames the eco- logical crisis as the result of</w:t>
      </w:r>
      <w:r w:rsidRPr="004434ED">
        <w:rPr>
          <w:rStyle w:val="StyleUnderline"/>
        </w:rPr>
        <w:t xml:space="preserve"> historically </w:t>
      </w:r>
      <w:r w:rsidRPr="00C24D12">
        <w:rPr>
          <w:rStyle w:val="StyleUnderline"/>
          <w:highlight w:val="cyan"/>
        </w:rPr>
        <w:t>aggregated</w:t>
      </w:r>
      <w:r w:rsidRPr="004434ED">
        <w:rPr>
          <w:rStyle w:val="StyleUnderline"/>
        </w:rPr>
        <w:t xml:space="preserve"> industrial and economic </w:t>
      </w:r>
      <w:r w:rsidRPr="00C24D12">
        <w:rPr>
          <w:rStyle w:val="StyleUnderline"/>
          <w:highlight w:val="cyan"/>
        </w:rPr>
        <w:t>activities</w:t>
      </w:r>
      <w:r w:rsidRPr="004434ED">
        <w:rPr>
          <w:rStyle w:val="StyleUnderline"/>
        </w:rPr>
        <w:t xml:space="preserve"> </w:t>
      </w:r>
      <w:r w:rsidRPr="00C24D12">
        <w:rPr>
          <w:rStyle w:val="StyleUnderline"/>
          <w:highlight w:val="cyan"/>
        </w:rPr>
        <w:t>of all humans’</w:t>
      </w:r>
      <w:r w:rsidRPr="0065191D">
        <w:rPr>
          <w:sz w:val="16"/>
        </w:rPr>
        <w:t xml:space="preserve"> (Mert, 2019: 130). </w:t>
      </w:r>
      <w:r w:rsidRPr="00C24D12">
        <w:rPr>
          <w:rStyle w:val="StyleUnderline"/>
          <w:highlight w:val="cyan"/>
        </w:rPr>
        <w:t>They ignore the</w:t>
      </w:r>
      <w:r w:rsidRPr="0065191D">
        <w:rPr>
          <w:rStyle w:val="StyleUnderline"/>
        </w:rPr>
        <w:t xml:space="preserve"> fundamental </w:t>
      </w:r>
      <w:r w:rsidRPr="00C24D12">
        <w:rPr>
          <w:rStyle w:val="StyleUnderline"/>
          <w:highlight w:val="cyan"/>
        </w:rPr>
        <w:t>shift</w:t>
      </w:r>
      <w:r w:rsidRPr="0065191D">
        <w:rPr>
          <w:rStyle w:val="StyleUnderline"/>
        </w:rPr>
        <w:t xml:space="preserve"> which the Anthropocene helps us </w:t>
      </w:r>
      <w:proofErr w:type="gramStart"/>
      <w:r w:rsidRPr="0065191D">
        <w:rPr>
          <w:rStyle w:val="StyleUnderline"/>
        </w:rPr>
        <w:t>realize:</w:t>
      </w:r>
      <w:proofErr w:type="gramEnd"/>
      <w:r w:rsidRPr="0065191D">
        <w:rPr>
          <w:rStyle w:val="StyleUnderline"/>
        </w:rPr>
        <w:t xml:space="preserve"> </w:t>
      </w:r>
      <w:r w:rsidRPr="00C24D12">
        <w:rPr>
          <w:rStyle w:val="StyleUnderline"/>
          <w:highlight w:val="cyan"/>
        </w:rPr>
        <w:t>history has slipped from human control</w:t>
      </w:r>
      <w:r w:rsidRPr="0065191D">
        <w:rPr>
          <w:sz w:val="16"/>
        </w:rPr>
        <w:t xml:space="preserve">. The aggregation of unintended ecological consequences results in the destruction of the– always already– misguided view that human beings make history. </w:t>
      </w:r>
      <w:r w:rsidRPr="0065191D">
        <w:rPr>
          <w:rStyle w:val="StyleUnderline"/>
        </w:rPr>
        <w:t>We do not have a monopoly upon social change, and climate history makes clear that this never was the case</w:t>
      </w:r>
      <w:r w:rsidRPr="0065191D">
        <w:rPr>
          <w:sz w:val="16"/>
        </w:rPr>
        <w:t xml:space="preserve"> (Chakrabarty, 2021). As Bruno Latour writes of the Anthropocene and its </w:t>
      </w:r>
      <w:proofErr w:type="gramStart"/>
      <w:r w:rsidRPr="0065191D">
        <w:rPr>
          <w:sz w:val="16"/>
        </w:rPr>
        <w:t>consequences,“</w:t>
      </w:r>
      <w:proofErr w:type="gramEnd"/>
      <w:r w:rsidRPr="0065191D">
        <w:rPr>
          <w:sz w:val="16"/>
        </w:rPr>
        <w:t xml:space="preserve">in practice, we are all counter-revolutionaries, trying to minimize the consequences of a revolution that has taken place without us, against us, and, at the same time, through us” (Latour, 2017: 40). Bennett et al. subscribe to an essentially modernist conception of conscious, rational transformation. To date, we humans have acted unconsciously, with negative results, but through re exivity, we shall save the day and </w:t>
      </w:r>
      <w:proofErr w:type="gramStart"/>
      <w:r w:rsidRPr="0065191D">
        <w:rPr>
          <w:sz w:val="16"/>
        </w:rPr>
        <w:t>achieve‘</w:t>
      </w:r>
      <w:proofErr w:type="gramEnd"/>
      <w:r w:rsidRPr="0065191D">
        <w:rPr>
          <w:sz w:val="16"/>
        </w:rPr>
        <w:t xml:space="preserve">large-scale transformations’ (Bennett et al., 2016: 444). Unfortunately, as we have seen, the same modernist defect mars much of the ecological literature on deliberative democracy too. </w:t>
      </w:r>
      <w:r w:rsidRPr="0065191D">
        <w:rPr>
          <w:rStyle w:val="StyleUnderline"/>
        </w:rPr>
        <w:t>Supposing</w:t>
      </w:r>
      <w:r w:rsidRPr="0065191D">
        <w:rPr>
          <w:sz w:val="16"/>
        </w:rPr>
        <w:t xml:space="preserve">, as Mert does, </w:t>
      </w:r>
      <w:r w:rsidRPr="0065191D">
        <w:rPr>
          <w:rStyle w:val="StyleUnderline"/>
        </w:rPr>
        <w:t>that</w:t>
      </w:r>
      <w:r>
        <w:rPr>
          <w:rStyle w:val="StyleUnderline"/>
        </w:rPr>
        <w:t xml:space="preserve"> </w:t>
      </w:r>
      <w:r w:rsidRPr="0065191D">
        <w:rPr>
          <w:rStyle w:val="StyleUnderline"/>
        </w:rPr>
        <w:t>‘continuous institutional re</w:t>
      </w:r>
      <w:r>
        <w:rPr>
          <w:rStyle w:val="StyleUnderline"/>
        </w:rPr>
        <w:t>fl</w:t>
      </w:r>
      <w:r w:rsidRPr="0065191D">
        <w:rPr>
          <w:rStyle w:val="StyleUnderline"/>
        </w:rPr>
        <w:t xml:space="preserve">exivity’ </w:t>
      </w:r>
      <w:proofErr w:type="gramStart"/>
      <w:r w:rsidRPr="0065191D">
        <w:rPr>
          <w:rStyle w:val="StyleUnderline"/>
        </w:rPr>
        <w:t>is enough seems</w:t>
      </w:r>
      <w:proofErr w:type="gramEnd"/>
      <w:r w:rsidRPr="0065191D">
        <w:rPr>
          <w:rStyle w:val="StyleUnderline"/>
        </w:rPr>
        <w:t xml:space="preserve"> overly optimistic and again symptomatic of an ecomodernist outlook which places too much trust in certain political technologies, procedures and techniques</w:t>
      </w:r>
      <w:r w:rsidRPr="0065191D">
        <w:rPr>
          <w:sz w:val="16"/>
        </w:rPr>
        <w:t xml:space="preserve"> (Mert, 2019: 140). </w:t>
      </w:r>
      <w:r w:rsidRPr="0065191D">
        <w:rPr>
          <w:rStyle w:val="StyleUnderline"/>
        </w:rPr>
        <w:t>Claiming that</w:t>
      </w:r>
      <w:r w:rsidRPr="0065191D">
        <w:rPr>
          <w:sz w:val="16"/>
        </w:rPr>
        <w:t xml:space="preserve">‘institutions and societies that can be adaptable under swiftly changing circumstances will be institutionally and ecologically re exive’ </w:t>
      </w:r>
      <w:r w:rsidRPr="0065191D">
        <w:rPr>
          <w:rStyle w:val="StyleUnderline"/>
        </w:rPr>
        <w:t>presupposes that responsivity to citizen concerns is the primary criterion of a well-functioning society</w:t>
      </w:r>
      <w:r w:rsidRPr="0065191D">
        <w:rPr>
          <w:sz w:val="16"/>
        </w:rPr>
        <w:t xml:space="preserve">, which is far from evident, especially if we conceive of social function systems as being autopoietic, or operatively closed (144; Luhmann, [1986] 1989). </w:t>
      </w:r>
      <w:r w:rsidRPr="0065191D">
        <w:rPr>
          <w:rStyle w:val="StyleUnderline"/>
        </w:rPr>
        <w:t>Merely quantitatively expanding the scope of democracy</w:t>
      </w:r>
      <w:r w:rsidRPr="0065191D">
        <w:rPr>
          <w:sz w:val="16"/>
        </w:rPr>
        <w:t xml:space="preserve">, which is after all itself a modernist construct, </w:t>
      </w:r>
      <w:r w:rsidRPr="0065191D">
        <w:rPr>
          <w:rStyle w:val="StyleUnderline"/>
        </w:rPr>
        <w:t>does not seem adequate</w:t>
      </w:r>
      <w:r w:rsidRPr="0065191D">
        <w:rPr>
          <w:sz w:val="16"/>
        </w:rPr>
        <w:t xml:space="preserve">, </w:t>
      </w:r>
      <w:r w:rsidRPr="0065191D">
        <w:rPr>
          <w:rStyle w:val="StyleUnderline"/>
        </w:rPr>
        <w:t>even if</w:t>
      </w:r>
      <w:r w:rsidRPr="0065191D">
        <w:rPr>
          <w:sz w:val="16"/>
        </w:rPr>
        <w:t xml:space="preserve"> </w:t>
      </w:r>
      <w:r w:rsidRPr="0065191D">
        <w:rPr>
          <w:rStyle w:val="StyleUnderline"/>
        </w:rPr>
        <w:t>we extend it to nonhuman species</w:t>
      </w:r>
      <w:r w:rsidRPr="0065191D">
        <w:rPr>
          <w:sz w:val="16"/>
        </w:rPr>
        <w:t xml:space="preserve"> as Mert and others have proposed.21</w:t>
      </w:r>
    </w:p>
    <w:p w14:paraId="67882DE5" w14:textId="77777777" w:rsidR="006C3516" w:rsidRPr="00A56A92" w:rsidRDefault="006C3516" w:rsidP="006C3516">
      <w:pPr>
        <w:keepNext/>
        <w:keepLines/>
        <w:spacing w:before="40" w:after="0"/>
        <w:outlineLvl w:val="3"/>
        <w:rPr>
          <w:rFonts w:eastAsia="MS Gothic" w:cs="Times New Roman"/>
          <w:b/>
          <w:iCs/>
          <w:sz w:val="26"/>
        </w:rPr>
      </w:pPr>
      <w:r w:rsidRPr="00A56A92">
        <w:rPr>
          <w:rFonts w:eastAsia="MS Gothic" w:cs="Times New Roman"/>
          <w:b/>
          <w:iCs/>
          <w:sz w:val="26"/>
        </w:rPr>
        <w:lastRenderedPageBreak/>
        <w:t xml:space="preserve">Human-nature dualism is unsustainable and will result in climate fascism and extinction---it’s </w:t>
      </w:r>
      <w:proofErr w:type="gramStart"/>
      <w:r w:rsidRPr="00A56A92">
        <w:rPr>
          <w:rFonts w:eastAsia="MS Gothic" w:cs="Times New Roman"/>
          <w:b/>
          <w:iCs/>
          <w:sz w:val="26"/>
        </w:rPr>
        <w:t>try</w:t>
      </w:r>
      <w:proofErr w:type="gramEnd"/>
      <w:r w:rsidRPr="00A56A92">
        <w:rPr>
          <w:rFonts w:eastAsia="MS Gothic" w:cs="Times New Roman"/>
          <w:b/>
          <w:iCs/>
          <w:sz w:val="26"/>
        </w:rPr>
        <w:t xml:space="preserve"> or die to reorient away from complete annihilation </w:t>
      </w:r>
    </w:p>
    <w:p w14:paraId="6E558BAC" w14:textId="77777777" w:rsidR="006C3516" w:rsidRPr="00A56A92" w:rsidRDefault="006C3516" w:rsidP="006C3516">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62DC2B63" w14:textId="77777777" w:rsidR="006C3516" w:rsidRPr="00A56A92" w:rsidRDefault="006C3516" w:rsidP="006C3516">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 xml:space="preserve">The global is animated by the dreams, aspirations and conflicts of a plural and uneven modernity: peopled by moderns who gave up their old earth willingly – or had their worlds torn from them by force. The planetary, by contrast, introduces a vertiginous change of scale that </w:t>
      </w:r>
      <w:proofErr w:type="gramStart"/>
      <w:r w:rsidRPr="00A56A92">
        <w:rPr>
          <w:rFonts w:eastAsia="Calibri"/>
          <w:u w:val="single"/>
        </w:rPr>
        <w:t>opens up</w:t>
      </w:r>
      <w:proofErr w:type="gramEnd"/>
      <w:r w:rsidRPr="00A56A92">
        <w:rPr>
          <w:rFonts w:eastAsia="Calibri"/>
          <w:u w:val="single"/>
        </w:rPr>
        <w:t xml:space="preserve">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w:t>
      </w:r>
      <w:proofErr w:type="gramStart"/>
      <w:r w:rsidRPr="00A56A92">
        <w:rPr>
          <w:rFonts w:eastAsia="Calibri"/>
          <w:sz w:val="12"/>
        </w:rPr>
        <w:t>is:</w:t>
      </w:r>
      <w:proofErr w:type="gramEnd"/>
      <w:r w:rsidRPr="00A56A92">
        <w:rPr>
          <w:rFonts w:eastAsia="Calibri"/>
          <w:sz w:val="12"/>
        </w:rPr>
        <w:t xml:space="preserve">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t>
      </w:r>
      <w:r w:rsidRPr="00A56A92">
        <w:rPr>
          <w:rFonts w:eastAsia="Calibri"/>
          <w:sz w:val="12"/>
        </w:rPr>
        <w:lastRenderedPageBreak/>
        <w:t xml:space="preserve">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w:t>
      </w:r>
      <w:proofErr w:type="gramStart"/>
      <w:r w:rsidRPr="00A56A92">
        <w:rPr>
          <w:rFonts w:eastAsia="Calibri"/>
          <w:sz w:val="12"/>
        </w:rPr>
        <w:t>actually shared</w:t>
      </w:r>
      <w:proofErr w:type="gramEnd"/>
      <w:r w:rsidRPr="00A56A92">
        <w:rPr>
          <w:rFonts w:eastAsia="Calibri"/>
          <w:sz w:val="12"/>
        </w:rPr>
        <w:t xml:space="preserve">.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w:t>
      </w:r>
      <w:r w:rsidRPr="00A56A92">
        <w:rPr>
          <w:rFonts w:eastAsia="Calibri"/>
          <w:sz w:val="12"/>
        </w:rPr>
        <w:lastRenderedPageBreak/>
        <w:t xml:space="preserve">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 xml:space="preserve">For this transition, the extraction of lithium, nickel, cobalt, copper, bauxite, graphite and rare earths (for batteries, wind turbines, solar panels, semiconductors and smart phones – but also weapons systems) will need to increase many </w:t>
      </w:r>
      <w:r w:rsidRPr="00A56A92">
        <w:rPr>
          <w:rFonts w:eastAsia="Calibri"/>
          <w:u w:val="single"/>
        </w:rPr>
        <w:lastRenderedPageBreak/>
        <w:t>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w:t>
      </w:r>
      <w:proofErr w:type="gramStart"/>
      <w:r w:rsidRPr="00A56A92">
        <w:rPr>
          <w:rFonts w:eastAsia="Calibri"/>
          <w:sz w:val="12"/>
        </w:rPr>
        <w:t>At the moment</w:t>
      </w:r>
      <w:proofErr w:type="gramEnd"/>
      <w:r w:rsidRPr="00A56A92">
        <w:rPr>
          <w:rFonts w:eastAsia="Calibri"/>
          <w:sz w:val="12"/>
        </w:rPr>
        <w:t xml:space="preserve">,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33795001" w14:textId="77777777" w:rsidR="006C3516" w:rsidRPr="00A56A92" w:rsidRDefault="006C3516" w:rsidP="006C3516">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human---anything short of rejecting the foundations of human exceptionalism and anthropocentric dualism entrenches the violence that makes extinction inevitable</w:t>
      </w:r>
    </w:p>
    <w:p w14:paraId="4FFF0470" w14:textId="77777777" w:rsidR="006C3516" w:rsidRPr="00A56A92" w:rsidRDefault="006C3516" w:rsidP="006C3516">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w:t>
      </w:r>
      <w:proofErr w:type="gramStart"/>
      <w:r w:rsidRPr="00A56A92">
        <w:rPr>
          <w:rFonts w:eastAsia="Calibri"/>
        </w:rPr>
        <w:t>human?:</w:t>
      </w:r>
      <w:proofErr w:type="gramEnd"/>
      <w:r w:rsidRPr="00A56A92">
        <w:rPr>
          <w:rFonts w:eastAsia="Calibri"/>
        </w:rPr>
        <w:t xml:space="preserve"> Anthropocene narratives, posthumans, and the problem of post-anthropocentrism,” 11 The Anthropocene Review 599-613, DOI: 10.1177/20530196241237249. kcv.)</w:t>
      </w:r>
    </w:p>
    <w:p w14:paraId="055A20DF" w14:textId="77777777" w:rsidR="006C3516" w:rsidRPr="00A56A92" w:rsidRDefault="006C3516" w:rsidP="006C3516">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6DABB8DE" w14:textId="77777777" w:rsidR="006C3516" w:rsidRPr="00A56A92" w:rsidRDefault="006C3516" w:rsidP="006C3516">
      <w:pPr>
        <w:rPr>
          <w:rFonts w:eastAsia="Calibri"/>
          <w:sz w:val="12"/>
        </w:rPr>
      </w:pPr>
      <w:r w:rsidRPr="00A56A92">
        <w:rPr>
          <w:rFonts w:eastAsia="Calibri"/>
          <w:sz w:val="12"/>
        </w:rPr>
        <w:t xml:space="preserve">Wakefield (2023) poses a “destituent power” (p. 23) as a model for refusing the dominant order through a politics of experimentation </w:t>
      </w:r>
      <w:proofErr w:type="gramStart"/>
      <w:r w:rsidRPr="00A56A92">
        <w:rPr>
          <w:rFonts w:eastAsia="Calibri"/>
          <w:sz w:val="12"/>
        </w:rPr>
        <w:t>in order to</w:t>
      </w:r>
      <w:proofErr w:type="gramEnd"/>
      <w:r w:rsidRPr="00A56A92">
        <w:rPr>
          <w:rFonts w:eastAsia="Calibri"/>
          <w:sz w:val="12"/>
        </w:rPr>
        <w:t xml:space="preserve">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t>
      </w:r>
      <w:r w:rsidRPr="00A56A92">
        <w:rPr>
          <w:rFonts w:eastAsia="Calibri"/>
          <w:sz w:val="12"/>
        </w:rPr>
        <w:lastRenderedPageBreak/>
        <w:t xml:space="preserve">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w:t>
      </w:r>
      <w:proofErr w:type="gramStart"/>
      <w:r w:rsidRPr="00A56A92">
        <w:rPr>
          <w:rFonts w:eastAsia="Calibri"/>
          <w:u w:val="single"/>
        </w:rPr>
        <w:t>has</w:t>
      </w:r>
      <w:proofErr w:type="gramEnd"/>
      <w:r w:rsidRPr="00A56A92">
        <w:rPr>
          <w:rFonts w:eastAsia="Calibri"/>
          <w:u w:val="single"/>
        </w:rPr>
        <w:t xml:space="preserve">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6FDFFCC7" w14:textId="77777777" w:rsidR="006C3516" w:rsidRPr="00A56A92" w:rsidRDefault="006C3516" w:rsidP="006C3516">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w:t>
      </w:r>
      <w:proofErr w:type="gramStart"/>
      <w:r w:rsidRPr="00A56A92">
        <w:rPr>
          <w:rFonts w:eastAsia="Calibri"/>
          <w:u w:val="single"/>
        </w:rPr>
        <w:t>reproduces</w:t>
      </w:r>
      <w:proofErr w:type="gramEnd"/>
      <w:r w:rsidRPr="00A56A92">
        <w:rPr>
          <w:rFonts w:eastAsia="Calibri"/>
          <w:u w:val="single"/>
        </w:rPr>
        <w:t xml:space="preserve">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7EF1604A" w14:textId="77777777" w:rsidR="006C3516" w:rsidRPr="001D4CAD" w:rsidRDefault="006C3516" w:rsidP="006C3516">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Post-anthropocentrism” must be “non-anthropocentric,” alien to the suppositions, relations, and categories of anthropocentrism</w:t>
      </w:r>
      <w:r w:rsidRPr="00A56A92">
        <w:rPr>
          <w:rFonts w:eastAsia="Calibri"/>
          <w:sz w:val="12"/>
        </w:rPr>
        <w:t>.</w:t>
      </w:r>
    </w:p>
    <w:p w14:paraId="0D07FCC8" w14:textId="77777777" w:rsidR="006C3516" w:rsidRDefault="006C3516" w:rsidP="006C3516">
      <w:r>
        <w:br w:type="page"/>
      </w:r>
    </w:p>
    <w:p w14:paraId="06794EEA" w14:textId="77777777" w:rsidR="006C3516" w:rsidRDefault="006C3516" w:rsidP="006C3516">
      <w:pPr>
        <w:pStyle w:val="Heading2"/>
      </w:pPr>
      <w:r>
        <w:lastRenderedPageBreak/>
        <w:t>4</w:t>
      </w:r>
    </w:p>
    <w:p w14:paraId="76D51AB5" w14:textId="77777777" w:rsidR="006C3516" w:rsidRDefault="006C3516" w:rsidP="006C3516">
      <w:pPr>
        <w:pStyle w:val="Heading4"/>
      </w:pPr>
      <w:r>
        <w:t xml:space="preserve">We endorse the entirety of the 1ac absent their use of ableist metaphors of vision and invisibility </w:t>
      </w:r>
    </w:p>
    <w:p w14:paraId="686E7854" w14:textId="77777777" w:rsidR="006C3516" w:rsidRDefault="006C3516" w:rsidP="006C3516"/>
    <w:p w14:paraId="710B21FA" w14:textId="77777777" w:rsidR="006C3516" w:rsidRDefault="006C3516" w:rsidP="006C3516">
      <w:pPr>
        <w:pStyle w:val="Heading4"/>
      </w:pPr>
      <w:r>
        <w:t xml:space="preserve">Centering language of visibility and aurality is an ableist move towards normativity </w:t>
      </w:r>
    </w:p>
    <w:p w14:paraId="53237080" w14:textId="77777777" w:rsidR="006C3516" w:rsidRDefault="006C3516" w:rsidP="006C3516">
      <w:r w:rsidRPr="00CC2266">
        <w:rPr>
          <w:rStyle w:val="Style13ptBold"/>
        </w:rPr>
        <w:t>Becerril 18</w:t>
      </w:r>
      <w:r>
        <w:t xml:space="preserve"> (Michael Wilson Becerril, “‘invisibilise’ this: ocular bias and ableist metaphors in anti-oppressive discourse,” </w:t>
      </w:r>
      <w:r w:rsidRPr="00AD77F0">
        <w:rPr>
          <w:i/>
          <w:iCs/>
        </w:rPr>
        <w:t>Feminist Review</w:t>
      </w:r>
      <w:r>
        <w:t xml:space="preserve">, November 2018, No. 120, Currents, November </w:t>
      </w:r>
      <w:proofErr w:type="gramStart"/>
      <w:r>
        <w:t>2018,https://www.jstor.org/stable/10.2307/26776524</w:t>
      </w:r>
      <w:proofErr w:type="gramEnd"/>
      <w:r>
        <w:t xml:space="preserve"> #GoTigers)</w:t>
      </w:r>
    </w:p>
    <w:p w14:paraId="119FC1EF" w14:textId="77777777" w:rsidR="006C3516" w:rsidRPr="00C85806" w:rsidRDefault="006C3516" w:rsidP="006C3516">
      <w:pPr>
        <w:rPr>
          <w:u w:val="singl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w:t>
      </w:r>
      <w:proofErr w:type="gramStart"/>
      <w:r w:rsidRPr="00ED7ECD">
        <w:rPr>
          <w:rStyle w:val="StyleUnderline"/>
        </w:rPr>
        <w:t>is</w:t>
      </w:r>
      <w:proofErr w:type="gramEnd"/>
      <w:r w:rsidRPr="00ED7ECD">
        <w:rPr>
          <w:rStyle w:val="StyleUnderline"/>
        </w:rPr>
        <w:t xml:space="preserve">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9204A8">
        <w:rPr>
          <w:rStyle w:val="StyleUnderline"/>
          <w:highlight w:val="cyan"/>
        </w:rPr>
        <w:t>how</w:t>
      </w:r>
      <w:r w:rsidRPr="00F059D1">
        <w:rPr>
          <w:sz w:val="16"/>
        </w:rPr>
        <w:t xml:space="preserve"> these </w:t>
      </w:r>
      <w:r w:rsidRPr="009204A8">
        <w:rPr>
          <w:rStyle w:val="StyleUnderline"/>
          <w:highlight w:val="cyan"/>
        </w:rPr>
        <w:t>processes reflect</w:t>
      </w:r>
      <w:r w:rsidRPr="00F059D1">
        <w:rPr>
          <w:sz w:val="16"/>
        </w:rPr>
        <w:t xml:space="preserve">ed </w:t>
      </w:r>
      <w:r w:rsidRPr="009204A8">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9204A8">
        <w:rPr>
          <w:rStyle w:val="Emphasis"/>
          <w:highlight w:val="cyan"/>
        </w:rPr>
        <w:t>However</w:t>
      </w:r>
      <w:r w:rsidRPr="00F059D1">
        <w:rPr>
          <w:sz w:val="16"/>
        </w:rPr>
        <w:t xml:space="preserve">, while there, I also realised </w:t>
      </w:r>
      <w:r w:rsidRPr="009204A8">
        <w:rPr>
          <w:rStyle w:val="StyleUnderline"/>
          <w:highlight w:val="cyan"/>
        </w:rPr>
        <w:t>there was a problem with the very language of ‘</w:t>
      </w:r>
      <w:r w:rsidRPr="009204A8">
        <w:rPr>
          <w:rStyle w:val="Emphasis"/>
          <w:highlight w:val="cyan"/>
        </w:rPr>
        <w:t>invisibilisation’</w:t>
      </w:r>
      <w:r w:rsidRPr="009204A8">
        <w:rPr>
          <w:rStyle w:val="StyleUnderline"/>
          <w:highlight w:val="cyan"/>
        </w:rPr>
        <w:t xml:space="preserve"> and ‘</w:t>
      </w:r>
      <w:r w:rsidRPr="009204A8">
        <w:rPr>
          <w:rStyle w:val="Emphasis"/>
          <w:highlight w:val="cyan"/>
        </w:rPr>
        <w:t>silencing’</w:t>
      </w:r>
      <w:r w:rsidRPr="00F059D1">
        <w:rPr>
          <w:sz w:val="16"/>
        </w:rPr>
        <w:t xml:space="preserve"> that I was using to refer to these processes. One </w:t>
      </w:r>
      <w:proofErr w:type="gramStart"/>
      <w:r w:rsidRPr="00F059D1">
        <w:rPr>
          <w:sz w:val="16"/>
        </w:rPr>
        <w:t>particular moment</w:t>
      </w:r>
      <w:proofErr w:type="gramEnd"/>
      <w:r w:rsidRPr="00F059D1">
        <w:rPr>
          <w:sz w:val="16"/>
        </w:rPr>
        <w:t xml:space="preserve">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sidRPr="00F059D1">
        <w:rPr>
          <w:sz w:val="16"/>
        </w:rPr>
        <w:t>during the course of</w:t>
      </w:r>
      <w:proofErr w:type="gramEnd"/>
      <w:r w:rsidRPr="00F059D1">
        <w:rPr>
          <w:sz w:val="16"/>
        </w:rPr>
        <w:t xml:space="preserve"> my study that I realised a problem with </w:t>
      </w:r>
      <w:r w:rsidRPr="009204A8">
        <w:rPr>
          <w:rStyle w:val="Emphasis"/>
          <w:highlight w:val="cyan"/>
        </w:rPr>
        <w:t>centring sight</w:t>
      </w:r>
      <w:r w:rsidRPr="009204A8">
        <w:rPr>
          <w:rStyle w:val="StyleUnderline"/>
          <w:highlight w:val="cyan"/>
        </w:rPr>
        <w:t xml:space="preserve"> or </w:t>
      </w:r>
      <w:r w:rsidRPr="009204A8">
        <w:rPr>
          <w:rStyle w:val="Emphasis"/>
          <w:highlight w:val="cyan"/>
        </w:rPr>
        <w:t>hearing</w:t>
      </w:r>
      <w:r w:rsidRPr="009204A8">
        <w:rPr>
          <w:rStyle w:val="StyleUnderline"/>
          <w:highlight w:val="cyan"/>
        </w:rPr>
        <w:t xml:space="preserve"> to express issues of recognition and erasure</w:t>
      </w:r>
      <w:r w:rsidRPr="00F059D1">
        <w:rPr>
          <w:sz w:val="16"/>
        </w:rPr>
        <w:t xml:space="preserve">: it </w:t>
      </w:r>
      <w:r w:rsidRPr="009204A8">
        <w:rPr>
          <w:rStyle w:val="StyleUnderline"/>
          <w:highlight w:val="cyan"/>
        </w:rPr>
        <w:t xml:space="preserve">can be </w:t>
      </w:r>
      <w:r w:rsidRPr="009204A8">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9204A8">
        <w:rPr>
          <w:rStyle w:val="StyleUnderline"/>
          <w:highlight w:val="cyan"/>
        </w:rPr>
        <w:t xml:space="preserve">such </w:t>
      </w:r>
      <w:r w:rsidRPr="009204A8">
        <w:rPr>
          <w:rStyle w:val="Emphasis"/>
          <w:highlight w:val="cyan"/>
        </w:rPr>
        <w:t>metaphors presume able-</w:t>
      </w:r>
      <w:proofErr w:type="gramStart"/>
      <w:r w:rsidRPr="009204A8">
        <w:rPr>
          <w:rStyle w:val="Emphasis"/>
          <w:highlight w:val="cyan"/>
        </w:rPr>
        <w:t>bodiedness</w:t>
      </w:r>
      <w:r w:rsidRPr="003C5B2A">
        <w:rPr>
          <w:rStyle w:val="StyleUnderline"/>
        </w:rPr>
        <w:t>, and</w:t>
      </w:r>
      <w:proofErr w:type="gramEnd"/>
      <w:r w:rsidRPr="00F059D1">
        <w:rPr>
          <w:sz w:val="16"/>
        </w:rPr>
        <w:t xml:space="preserve"> thus </w:t>
      </w:r>
      <w:r w:rsidRPr="009204A8">
        <w:rPr>
          <w:rStyle w:val="Emphasis"/>
          <w:highlight w:val="cyan"/>
        </w:rPr>
        <w:t>discount</w:t>
      </w:r>
      <w:r w:rsidRPr="009204A8">
        <w:rPr>
          <w:rStyle w:val="StyleUnderline"/>
          <w:highlight w:val="cyan"/>
        </w:rPr>
        <w:t xml:space="preserve"> the roles and </w:t>
      </w:r>
      <w:r w:rsidRPr="009204A8">
        <w:rPr>
          <w:rStyle w:val="Emphasis"/>
          <w:highlight w:val="cyan"/>
        </w:rPr>
        <w:t>experiences</w:t>
      </w:r>
      <w:r w:rsidRPr="009204A8">
        <w:rPr>
          <w:rStyle w:val="StyleUnderline"/>
          <w:highlight w:val="cyan"/>
        </w:rPr>
        <w:t xml:space="preserve"> of people with </w:t>
      </w:r>
      <w:r w:rsidRPr="009204A8">
        <w:rPr>
          <w:rStyle w:val="Emphasis"/>
          <w:highlight w:val="cyan"/>
        </w:rPr>
        <w:t>ocular</w:t>
      </w:r>
      <w:r w:rsidRPr="009204A8">
        <w:rPr>
          <w:rStyle w:val="StyleUnderline"/>
          <w:highlight w:val="cyan"/>
        </w:rPr>
        <w:t xml:space="preserve">, </w:t>
      </w:r>
      <w:r w:rsidRPr="009204A8">
        <w:rPr>
          <w:rStyle w:val="Emphasis"/>
          <w:highlight w:val="cyan"/>
        </w:rPr>
        <w:t>aural</w:t>
      </w:r>
      <w:r w:rsidRPr="009204A8">
        <w:rPr>
          <w:rStyle w:val="StyleUnderline"/>
          <w:highlight w:val="cyan"/>
        </w:rPr>
        <w:t xml:space="preserve"> or </w:t>
      </w:r>
      <w:r w:rsidRPr="009204A8">
        <w:rPr>
          <w:rStyle w:val="Emphasis"/>
          <w:highlight w:val="cyan"/>
        </w:rPr>
        <w:t>vocal disabilities</w:t>
      </w:r>
      <w:r w:rsidRPr="00F059D1">
        <w:rPr>
          <w:sz w:val="16"/>
        </w:rPr>
        <w:t xml:space="preserve">. </w:t>
      </w:r>
      <w:r w:rsidRPr="009204A8">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9204A8">
        <w:rPr>
          <w:rStyle w:val="StyleUnderline"/>
          <w:highlight w:val="cyan"/>
        </w:rPr>
        <w:t xml:space="preserve">and a form of </w:t>
      </w:r>
      <w:r w:rsidRPr="009204A8">
        <w:rPr>
          <w:rStyle w:val="Emphasis"/>
          <w:highlight w:val="cyan"/>
        </w:rPr>
        <w:t>imposing normativity</w:t>
      </w:r>
      <w:r w:rsidRPr="009204A8">
        <w:rPr>
          <w:rStyle w:val="StyleUnderline"/>
          <w:highlight w:val="cyan"/>
        </w:rPr>
        <w:t xml:space="preserve"> over human 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9204A8">
        <w:rPr>
          <w:rStyle w:val="StyleUnderline"/>
          <w:highlight w:val="cyan"/>
        </w:rPr>
        <w:t>Questioning the language of ‘invisibility’ is a useful opportunity for</w:t>
      </w:r>
      <w:r w:rsidRPr="00E8075C">
        <w:rPr>
          <w:rStyle w:val="StyleUnderline"/>
        </w:rPr>
        <w:t xml:space="preserve"> feminist </w:t>
      </w:r>
      <w:r w:rsidRPr="009204A8">
        <w:rPr>
          <w:rStyle w:val="StyleUnderline"/>
          <w:highlight w:val="cyan"/>
        </w:rPr>
        <w:t>scholars to refine challenges to oppression</w:t>
      </w:r>
      <w:r w:rsidRPr="00F059D1">
        <w:rPr>
          <w:sz w:val="16"/>
        </w:rPr>
        <w:t xml:space="preserve">. To be sure, feminists are not the only people responsible for this ableist metaphor, but it is a community that has deeply theorised invisibilisation </w:t>
      </w:r>
      <w:r w:rsidRPr="00F059D1">
        <w:rPr>
          <w:sz w:val="16"/>
        </w:rPr>
        <w:lastRenderedPageBreak/>
        <w:t xml:space="preserve">and among which the metaphor is particularly salient, given how well it describes the systematic erasure of women and femmes. As Shireen Roshanravan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w:t>
      </w:r>
      <w:proofErr w:type="gramStart"/>
      <w:r w:rsidRPr="00F059D1">
        <w:rPr>
          <w:sz w:val="16"/>
        </w:rPr>
        <w:t>altogether, or</w:t>
      </w:r>
      <w:proofErr w:type="gramEnd"/>
      <w:r w:rsidRPr="00F059D1">
        <w:rPr>
          <w:sz w:val="16"/>
        </w:rPr>
        <w:t xml:space="preserve"> at least failing to link how language shapes lived experience and vice versa. However, </w:t>
      </w:r>
      <w:r w:rsidRPr="009204A8">
        <w:rPr>
          <w:rStyle w:val="Emphasis"/>
          <w:highlight w:val="cyan"/>
        </w:rPr>
        <w:t>using words differently</w:t>
      </w:r>
      <w:r w:rsidRPr="009204A8">
        <w:rPr>
          <w:rStyle w:val="StyleUnderline"/>
          <w:highlight w:val="cyan"/>
        </w:rPr>
        <w:t xml:space="preserve"> has the </w:t>
      </w:r>
      <w:r w:rsidRPr="009204A8">
        <w:rPr>
          <w:rStyle w:val="Emphasis"/>
          <w:highlight w:val="cyan"/>
        </w:rPr>
        <w:t>potential</w:t>
      </w:r>
      <w:r w:rsidRPr="009204A8">
        <w:rPr>
          <w:rStyle w:val="StyleUnderline"/>
          <w:highlight w:val="cyan"/>
        </w:rPr>
        <w:t xml:space="preserve"> to </w:t>
      </w:r>
      <w:r w:rsidRPr="009204A8">
        <w:rPr>
          <w:rStyle w:val="Emphasis"/>
          <w:highlight w:val="cyan"/>
        </w:rPr>
        <w:t>create new possibilities</w:t>
      </w:r>
      <w:r w:rsidRPr="009204A8">
        <w:rPr>
          <w:rStyle w:val="StyleUnderline"/>
          <w:highlight w:val="cyan"/>
        </w:rPr>
        <w:t xml:space="preserve"> to </w:t>
      </w:r>
      <w:r w:rsidRPr="009204A8">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9204A8">
        <w:rPr>
          <w:rStyle w:val="StyleUnderline"/>
          <w:highlight w:val="cyan"/>
        </w:rPr>
        <w:t xml:space="preserve">we need </w:t>
      </w:r>
      <w:r w:rsidRPr="009204A8">
        <w:rPr>
          <w:rStyle w:val="Emphasis"/>
          <w:highlight w:val="cyan"/>
        </w:rPr>
        <w:t>new words</w:t>
      </w:r>
      <w:r w:rsidRPr="009204A8">
        <w:rPr>
          <w:rStyle w:val="StyleUnderline"/>
          <w:highlight w:val="cyan"/>
        </w:rPr>
        <w:t xml:space="preserve"> to </w:t>
      </w:r>
      <w:r w:rsidRPr="009204A8">
        <w:rPr>
          <w:rStyle w:val="Emphasis"/>
          <w:highlight w:val="cyan"/>
        </w:rPr>
        <w:t>imagine</w:t>
      </w:r>
      <w:r w:rsidRPr="009204A8">
        <w:rPr>
          <w:rStyle w:val="StyleUnderline"/>
          <w:highlight w:val="cyan"/>
        </w:rPr>
        <w:t xml:space="preserve"> and </w:t>
      </w:r>
      <w:r w:rsidRPr="009204A8">
        <w:rPr>
          <w:rStyle w:val="Emphasis"/>
          <w:highlight w:val="cyan"/>
        </w:rPr>
        <w:t>create better futures</w:t>
      </w:r>
      <w:r w:rsidRPr="009204A8">
        <w:rPr>
          <w:rStyle w:val="StyleUnderline"/>
          <w:highlight w:val="cyan"/>
        </w:rPr>
        <w:t>.</w:t>
      </w:r>
      <w:r w:rsidRPr="00F059D1">
        <w:rPr>
          <w:sz w:val="16"/>
        </w:rPr>
        <w:t xml:space="preserve"> Indeed, </w:t>
      </w:r>
      <w:r w:rsidRPr="009204A8">
        <w:rPr>
          <w:rStyle w:val="StyleUnderline"/>
          <w:highlight w:val="cyan"/>
        </w:rPr>
        <w:t>oppression operates</w:t>
      </w:r>
      <w:r w:rsidRPr="00D4276B">
        <w:rPr>
          <w:rStyle w:val="StyleUnderline"/>
        </w:rPr>
        <w:t xml:space="preserve"> precisely </w:t>
      </w:r>
      <w:r w:rsidRPr="009204A8">
        <w:rPr>
          <w:rStyle w:val="StyleUnderline"/>
          <w:highlight w:val="cyan"/>
        </w:rPr>
        <w:t xml:space="preserve">by eliminating signs of alternative realities through various forms of violence, physical and </w:t>
      </w:r>
      <w:r w:rsidRPr="009204A8">
        <w:rPr>
          <w:rStyle w:val="Emphasis"/>
          <w:highlight w:val="cyan"/>
        </w:rPr>
        <w:t>epistemic</w:t>
      </w:r>
      <w:r w:rsidRPr="00F059D1">
        <w:rPr>
          <w:sz w:val="16"/>
        </w:rPr>
        <w:t xml:space="preserve">. </w:t>
      </w:r>
      <w:r w:rsidRPr="009204A8">
        <w:rPr>
          <w:rStyle w:val="StyleUnderline"/>
          <w:highlight w:val="cyan"/>
        </w:rPr>
        <w:t>Exposing people to norm transgressions</w:t>
      </w:r>
      <w:r w:rsidRPr="00F059D1">
        <w:rPr>
          <w:sz w:val="16"/>
        </w:rPr>
        <w:t xml:space="preserve"> also </w:t>
      </w:r>
      <w:r w:rsidRPr="009204A8">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9204A8">
        <w:rPr>
          <w:rStyle w:val="Emphasis"/>
          <w:highlight w:val="cyan"/>
        </w:rPr>
        <w:t>confront</w:t>
      </w:r>
      <w:r w:rsidRPr="00F059D1">
        <w:rPr>
          <w:sz w:val="16"/>
        </w:rPr>
        <w:t xml:space="preserve">ation of </w:t>
      </w:r>
      <w:r w:rsidRPr="009204A8">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9204A8">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9204A8">
        <w:rPr>
          <w:rStyle w:val="StyleUnderline"/>
          <w:highlight w:val="cyan"/>
        </w:rPr>
        <w:t>altering words and discourses</w:t>
      </w:r>
      <w:r w:rsidRPr="00F059D1">
        <w:rPr>
          <w:sz w:val="16"/>
        </w:rPr>
        <w:t xml:space="preserve"> is not the end-all objective, but the </w:t>
      </w:r>
      <w:r w:rsidRPr="009204A8">
        <w:rPr>
          <w:rStyle w:val="StyleUnderline"/>
          <w:highlight w:val="cyan"/>
        </w:rPr>
        <w:t>practice is a crucial component of a</w:t>
      </w:r>
      <w:r w:rsidRPr="00F059D1">
        <w:rPr>
          <w:sz w:val="16"/>
        </w:rPr>
        <w:t xml:space="preserve"> broader, organised </w:t>
      </w:r>
      <w:r w:rsidRPr="009204A8">
        <w:rPr>
          <w:rStyle w:val="StyleUnderline"/>
          <w:highlight w:val="cyan"/>
        </w:rPr>
        <w:t xml:space="preserve">struggle to alter </w:t>
      </w:r>
      <w:r w:rsidRPr="009204A8">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9204A8">
        <w:rPr>
          <w:rStyle w:val="StyleUnderline"/>
          <w:highlight w:val="cyan"/>
        </w:rPr>
        <w:t>there are many alternatives that do not reproduce this bias of able-bodiedness.</w:t>
      </w:r>
      <w:r w:rsidRPr="00F059D1">
        <w:rPr>
          <w:sz w:val="16"/>
        </w:rPr>
        <w:t xml:space="preserve"> In my work, for example, I use the phrase ‘</w:t>
      </w:r>
      <w:r w:rsidRPr="009204A8">
        <w:rPr>
          <w:rStyle w:val="StyleUnderline"/>
          <w:highlight w:val="cyan"/>
        </w:rPr>
        <w:t>the politics of attention’ to</w:t>
      </w:r>
      <w:r>
        <w:rPr>
          <w:rStyle w:val="StyleUnderline"/>
        </w:rPr>
        <w:t xml:space="preserve"> </w:t>
      </w:r>
      <w:r w:rsidRPr="009204A8">
        <w:rPr>
          <w:rStyle w:val="StyleUnderline"/>
          <w:highlight w:val="cyan"/>
        </w:rPr>
        <w:t>describe processes of what is sensationalised, erased and normalised</w:t>
      </w:r>
      <w:r w:rsidRPr="00E56CF6">
        <w:rPr>
          <w:rStyle w:val="StyleUnderline"/>
        </w:rPr>
        <w:t xml:space="preserve"> </w:t>
      </w:r>
      <w:r w:rsidRPr="00F059D1">
        <w:rPr>
          <w:sz w:val="16"/>
        </w:rPr>
        <w:t xml:space="preserve">through actors’ discourses and media representations and how </w:t>
      </w:r>
      <w:proofErr w:type="gramStart"/>
      <w:r w:rsidRPr="00F059D1">
        <w:rPr>
          <w:sz w:val="16"/>
        </w:rPr>
        <w:t>this feeds</w:t>
      </w:r>
      <w:proofErr w:type="gramEnd"/>
      <w:r w:rsidRPr="00F059D1">
        <w:rPr>
          <w:sz w:val="16"/>
        </w:rPr>
        <w:t xml:space="preserve"> different forms of violence. Anna Tsing’s (2015) ‘</w:t>
      </w:r>
      <w:r w:rsidRPr="009204A8">
        <w:rPr>
          <w:rStyle w:val="StyleUnderline"/>
          <w:highlight w:val="cyan"/>
        </w:rPr>
        <w:t>arts of 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w:t>
      </w:r>
      <w:r w:rsidRPr="00F059D1">
        <w:rPr>
          <w:sz w:val="16"/>
        </w:rPr>
        <w:lastRenderedPageBreak/>
        <w:t xml:space="preserve">restructuring of material conditions. While disability studies may be a relatively nascent field, </w:t>
      </w:r>
      <w:r w:rsidRPr="00F22C74">
        <w:rPr>
          <w:rStyle w:val="StyleUnderline"/>
        </w:rPr>
        <w:t xml:space="preserve">it is surprising how prevalent and unchecked </w:t>
      </w:r>
      <w:r w:rsidRPr="009204A8">
        <w:rPr>
          <w:rStyle w:val="StyleUnderline"/>
          <w:highlight w:val="cyan"/>
        </w:rPr>
        <w:t>the use of visibility metaphors</w:t>
      </w:r>
      <w:r w:rsidRPr="00F22C74">
        <w:rPr>
          <w:rStyle w:val="StyleUnderline"/>
        </w:rPr>
        <w:t xml:space="preserve"> is </w:t>
      </w:r>
      <w:r w:rsidRPr="009204A8">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9204A8">
        <w:rPr>
          <w:rStyle w:val="StyleUnderline"/>
          <w:highlight w:val="cyan"/>
        </w:rPr>
        <w:t>are</w:t>
      </w:r>
      <w:r w:rsidRPr="00F059D1">
        <w:rPr>
          <w:sz w:val="16"/>
        </w:rPr>
        <w:t xml:space="preserve">, ironically, </w:t>
      </w:r>
      <w:r w:rsidRPr="009204A8">
        <w:rPr>
          <w:rStyle w:val="StyleUnderline"/>
          <w:highlight w:val="cyan"/>
        </w:rPr>
        <w:t>exclusive</w:t>
      </w:r>
      <w:r w:rsidRPr="00F059D1">
        <w:rPr>
          <w:sz w:val="16"/>
        </w:rPr>
        <w:t xml:space="preserve">, </w:t>
      </w:r>
      <w:r w:rsidRPr="009204A8">
        <w:rPr>
          <w:rStyle w:val="StyleUnderline"/>
          <w:highlight w:val="cyan"/>
        </w:rPr>
        <w:t>especially for people who do not conform to able-bodied normativity</w:t>
      </w:r>
      <w:r w:rsidRPr="00F059D1">
        <w:rPr>
          <w:sz w:val="16"/>
        </w:rPr>
        <w:t xml:space="preserve">. </w:t>
      </w:r>
      <w:r w:rsidRPr="009204A8">
        <w:rPr>
          <w:rStyle w:val="StyleUnderline"/>
          <w:highlight w:val="cyan"/>
        </w:rPr>
        <w:t>It’s time to drop these metaphors</w:t>
      </w:r>
      <w:r w:rsidRPr="00F059D1">
        <w:rPr>
          <w:sz w:val="16"/>
        </w:rPr>
        <w:t xml:space="preserve">, to question how similar ones may also operate, </w:t>
      </w:r>
      <w:r w:rsidRPr="009204A8">
        <w:rPr>
          <w:rStyle w:val="StyleUnderline"/>
          <w:highlight w:val="cyan"/>
        </w:rPr>
        <w:t>and</w:t>
      </w:r>
      <w:r w:rsidRPr="00F059D1">
        <w:rPr>
          <w:sz w:val="16"/>
        </w:rPr>
        <w:t xml:space="preserve"> to </w:t>
      </w:r>
      <w:r w:rsidRPr="009204A8">
        <w:rPr>
          <w:rStyle w:val="StyleUnderline"/>
          <w:highlight w:val="cyan"/>
        </w:rPr>
        <w:t>create alternatives.</w:t>
      </w:r>
    </w:p>
    <w:p w14:paraId="38DFA2B9" w14:textId="77777777" w:rsidR="006C3516" w:rsidRDefault="006C3516" w:rsidP="006C3516">
      <w:pPr>
        <w:pStyle w:val="Heading2"/>
      </w:pPr>
      <w:r>
        <w:lastRenderedPageBreak/>
        <w:t>CASE</w:t>
      </w:r>
    </w:p>
    <w:p w14:paraId="7672762F" w14:textId="77777777" w:rsidR="006C3516" w:rsidRDefault="006C3516" w:rsidP="006C3516">
      <w:pPr>
        <w:pStyle w:val="Heading3"/>
      </w:pPr>
      <w:r>
        <w:lastRenderedPageBreak/>
        <w:t>1nc---presumption</w:t>
      </w:r>
    </w:p>
    <w:p w14:paraId="202CE741" w14:textId="77777777" w:rsidR="006C3516" w:rsidRPr="00C85806" w:rsidRDefault="006C3516" w:rsidP="006C3516"/>
    <w:p w14:paraId="75B07DF4" w14:textId="77777777" w:rsidR="006C3516" w:rsidRDefault="006C3516" w:rsidP="006C3516">
      <w:pPr>
        <w:pStyle w:val="Heading4"/>
      </w:pPr>
      <w:r>
        <w:t>Vote negative on presumption:</w:t>
      </w:r>
    </w:p>
    <w:p w14:paraId="0EDCF593" w14:textId="77777777" w:rsidR="006C3516" w:rsidRDefault="006C3516" w:rsidP="006C3516"/>
    <w:p w14:paraId="4DC5CC83" w14:textId="77777777" w:rsidR="006C3516" w:rsidRDefault="006C3516" w:rsidP="006C3516">
      <w:pPr>
        <w:pStyle w:val="Heading4"/>
      </w:pPr>
      <w:r>
        <w:t xml:space="preserve">First – </w:t>
      </w:r>
      <w:r w:rsidRPr="003F1FBD">
        <w:rPr>
          <w:i/>
          <w:iCs w:val="0"/>
        </w:rPr>
        <w:t>voting affirmative can’t solve</w:t>
      </w:r>
      <w:r>
        <w:t xml:space="preserve"> - the ballot is disconnected from political action – if they are right that there are a series of impending crises, then there is no reason to vote aff – no model of debate connects their advocacy to external change. </w:t>
      </w:r>
    </w:p>
    <w:p w14:paraId="38439BB3" w14:textId="77777777" w:rsidR="006C3516" w:rsidRPr="0049793D" w:rsidRDefault="006C3516" w:rsidP="006C3516"/>
    <w:p w14:paraId="14B90144" w14:textId="77777777" w:rsidR="006C3516" w:rsidRDefault="006C3516" w:rsidP="006C3516">
      <w:pPr>
        <w:pStyle w:val="Heading4"/>
      </w:pPr>
      <w:r>
        <w:t xml:space="preserve">Second – legal reform ontologically fails </w:t>
      </w:r>
    </w:p>
    <w:p w14:paraId="18723C03" w14:textId="77777777" w:rsidR="006C3516" w:rsidRDefault="006C3516" w:rsidP="006C3516">
      <w:r w:rsidRPr="00416F37">
        <w:rPr>
          <w:rStyle w:val="Style13ptBold"/>
        </w:rPr>
        <w:t>Schlag 91</w:t>
      </w:r>
      <w:r>
        <w:t xml:space="preserve"> (Pierre Schlag, </w:t>
      </w:r>
      <w:r w:rsidRPr="00676663">
        <w:t>Distinguished Professor at the University of Colorado and Byron R. White Professor at the Law School</w:t>
      </w:r>
      <w:r>
        <w:t xml:space="preserve">, “Normativity and the Politics of Form,” </w:t>
      </w:r>
      <w:r w:rsidRPr="008E575B">
        <w:rPr>
          <w:i/>
          <w:iCs/>
        </w:rPr>
        <w:t xml:space="preserve">University of Pennsylvania Law </w:t>
      </w:r>
      <w:proofErr w:type="gramStart"/>
      <w:r w:rsidRPr="008E575B">
        <w:rPr>
          <w:i/>
          <w:iCs/>
        </w:rPr>
        <w:t>Review</w:t>
      </w:r>
      <w:r>
        <w:t xml:space="preserve"> ,</w:t>
      </w:r>
      <w:proofErr w:type="gramEnd"/>
      <w:r>
        <w:t xml:space="preserve"> </w:t>
      </w:r>
      <w:proofErr w:type="gramStart"/>
      <w:r>
        <w:t>Apr.,</w:t>
      </w:r>
      <w:proofErr w:type="gramEnd"/>
      <w:r>
        <w:t xml:space="preserve"> 1991, Vol. 139, No. 4 (</w:t>
      </w:r>
      <w:proofErr w:type="gramStart"/>
      <w:r>
        <w:t>Apr.,</w:t>
      </w:r>
      <w:proofErr w:type="gramEnd"/>
      <w:r>
        <w:t xml:space="preserve"> 1991), pp. 801-932, The University of Pennsylvania Law Review, </w:t>
      </w:r>
      <w:r w:rsidRPr="00D845E4">
        <w:t>http://www.jstor.com/stable/3312375</w:t>
      </w:r>
      <w:r>
        <w:t xml:space="preserve">) </w:t>
      </w:r>
    </w:p>
    <w:p w14:paraId="7174FC4E" w14:textId="77777777" w:rsidR="006C3516" w:rsidRDefault="006C3516" w:rsidP="006C3516">
      <w:pPr>
        <w:rPr>
          <w:sz w:val="16"/>
        </w:rPr>
      </w:pPr>
      <w:r w:rsidRPr="00B57949">
        <w:rPr>
          <w:sz w:val="16"/>
        </w:rPr>
        <w:t xml:space="preserve">What should be done? How </w:t>
      </w:r>
      <w:r w:rsidRPr="008E21ED">
        <w:rPr>
          <w:sz w:val="16"/>
        </w:rPr>
        <w:t xml:space="preserve">should we live? </w:t>
      </w:r>
      <w:r w:rsidRPr="008E21ED">
        <w:rPr>
          <w:rStyle w:val="Emphasis"/>
        </w:rPr>
        <w:t>What should the law be</w:t>
      </w:r>
      <w:r w:rsidRPr="008E21ED">
        <w:rPr>
          <w:sz w:val="16"/>
        </w:rPr>
        <w:t xml:space="preserve">? These are the momentous questions. These are the hard questions. These are the questions that animate virtually </w:t>
      </w:r>
      <w:proofErr w:type="gramStart"/>
      <w:r w:rsidRPr="008E21ED">
        <w:rPr>
          <w:sz w:val="16"/>
        </w:rPr>
        <w:t>all of</w:t>
      </w:r>
      <w:proofErr w:type="gramEnd"/>
      <w:r w:rsidRPr="008E21ED">
        <w:rPr>
          <w:sz w:val="16"/>
        </w:rPr>
        <w:t xml:space="preserve"> contemporary legal thought-from the most modest doctrinal reform proposals to the most ambitious utopian speculation. In our classes and in our writings, </w:t>
      </w:r>
      <w:r w:rsidRPr="008E21ED">
        <w:rPr>
          <w:rStyle w:val="StyleUnderline"/>
        </w:rPr>
        <w:t>we speak ceaselessly of ways to improve law</w:t>
      </w:r>
      <w:r w:rsidRPr="008E21ED">
        <w:rPr>
          <w:sz w:val="16"/>
        </w:rPr>
        <w:t xml:space="preserve">. </w:t>
      </w:r>
      <w:r w:rsidRPr="008E21ED">
        <w:rPr>
          <w:rStyle w:val="StyleUnderline"/>
        </w:rPr>
        <w:t xml:space="preserve">We seek to bring law into greater consonance with moral value, or the </w:t>
      </w:r>
      <w:r w:rsidRPr="008E21ED">
        <w:rPr>
          <w:rStyle w:val="Emphasis"/>
        </w:rPr>
        <w:t>public interest</w:t>
      </w:r>
      <w:r w:rsidRPr="008E21ED">
        <w:rPr>
          <w:rStyle w:val="StyleUnderline"/>
        </w:rPr>
        <w:t xml:space="preserve">, or </w:t>
      </w:r>
      <w:r w:rsidRPr="008E21ED">
        <w:rPr>
          <w:rStyle w:val="Emphasis"/>
        </w:rPr>
        <w:t>justice</w:t>
      </w:r>
      <w:r w:rsidRPr="008E21ED">
        <w:rPr>
          <w:rStyle w:val="StyleUnderline"/>
        </w:rPr>
        <w:t>, or some other</w:t>
      </w:r>
      <w:r w:rsidRPr="00FD3F33">
        <w:rPr>
          <w:rStyle w:val="StyleUnderline"/>
        </w:rPr>
        <w:t xml:space="preserve"> worthy conception that</w:t>
      </w:r>
      <w:r>
        <w:rPr>
          <w:rStyle w:val="StyleUnderline"/>
        </w:rPr>
        <w:t xml:space="preserve"> </w:t>
      </w:r>
      <w:r w:rsidRPr="00FD3F33">
        <w:rPr>
          <w:rStyle w:val="StyleUnderline"/>
        </w:rPr>
        <w:t>celebrates its own take on the social good</w:t>
      </w:r>
      <w:r w:rsidRPr="00B57949">
        <w:rPr>
          <w:sz w:val="16"/>
        </w:rPr>
        <w:t xml:space="preserve">. </w:t>
      </w:r>
      <w:r w:rsidRPr="00FD3F33">
        <w:rPr>
          <w:rStyle w:val="StyleUnderline"/>
        </w:rPr>
        <w:t>Because we are constantly engaged in this great prescriptive</w:t>
      </w:r>
      <w:r>
        <w:rPr>
          <w:rStyle w:val="StyleUnderline"/>
        </w:rPr>
        <w:t xml:space="preserve"> </w:t>
      </w:r>
      <w:r w:rsidRPr="00FD3F33">
        <w:rPr>
          <w:rStyle w:val="StyleUnderline"/>
        </w:rPr>
        <w:t>effort to better law, our thought often appears extraordinarily</w:t>
      </w:r>
      <w:r>
        <w:rPr>
          <w:rStyle w:val="StyleUnderline"/>
        </w:rPr>
        <w:t xml:space="preserve"> </w:t>
      </w:r>
      <w:r w:rsidRPr="00FD3F33">
        <w:rPr>
          <w:rStyle w:val="StyleUnderline"/>
        </w:rPr>
        <w:t>ennobling</w:t>
      </w:r>
      <w:r w:rsidRPr="00B57949">
        <w:rPr>
          <w:sz w:val="16"/>
        </w:rPr>
        <w:t xml:space="preserve">. Indeed, our </w:t>
      </w:r>
      <w:r w:rsidRPr="00AB5BBB">
        <w:rPr>
          <w:rStyle w:val="StyleUnderline"/>
        </w:rPr>
        <w:t xml:space="preserve">contributions to legal thought routinely affirm that we are working on the side of the </w:t>
      </w:r>
      <w:r w:rsidRPr="00AB5BBB">
        <w:rPr>
          <w:rStyle w:val="Emphasis"/>
        </w:rPr>
        <w:t>good</w:t>
      </w:r>
      <w:r w:rsidRPr="00AB5BBB">
        <w:rPr>
          <w:rStyle w:val="StyleUnderline"/>
        </w:rPr>
        <w:t>, the right</w:t>
      </w:r>
      <w:r w:rsidRPr="00FD3F33">
        <w:rPr>
          <w:rStyle w:val="StyleUnderline"/>
        </w:rPr>
        <w:t>, or the</w:t>
      </w:r>
      <w:r>
        <w:rPr>
          <w:rStyle w:val="StyleUnderline"/>
        </w:rPr>
        <w:t xml:space="preserve"> </w:t>
      </w:r>
      <w:r w:rsidRPr="00FD3F33">
        <w:rPr>
          <w:rStyle w:val="StyleUnderline"/>
        </w:rPr>
        <w:t>just-at least as we understand those concepts</w:t>
      </w:r>
      <w:r w:rsidRPr="00B57949">
        <w:rPr>
          <w:sz w:val="16"/>
        </w:rPr>
        <w:t xml:space="preserve">. We are part of </w:t>
      </w:r>
      <w:r w:rsidRPr="00FD3F33">
        <w:rPr>
          <w:rStyle w:val="StyleUnderline"/>
        </w:rPr>
        <w:t>a</w:t>
      </w:r>
      <w:r>
        <w:rPr>
          <w:rStyle w:val="StyleUnderline"/>
        </w:rPr>
        <w:t xml:space="preserve"> </w:t>
      </w:r>
      <w:r w:rsidRPr="00FD3F33">
        <w:rPr>
          <w:rStyle w:val="StyleUnderline"/>
        </w:rPr>
        <w:t>laudable enterprise</w:t>
      </w:r>
      <w:r w:rsidRPr="00B57949">
        <w:rPr>
          <w:sz w:val="16"/>
        </w:rPr>
        <w:t xml:space="preserve">, and in our teaching and writing we seek to enlist others, our students and colleagues, in this enterprise-in </w:t>
      </w:r>
      <w:r w:rsidRPr="00FD3F33">
        <w:rPr>
          <w:rStyle w:val="StyleUnderline"/>
          <w:highlight w:val="cyan"/>
        </w:rPr>
        <w:t>the</w:t>
      </w:r>
      <w:r>
        <w:rPr>
          <w:rStyle w:val="StyleUnderline"/>
          <w:highlight w:val="cyan"/>
        </w:rPr>
        <w:t xml:space="preserve"> </w:t>
      </w:r>
      <w:r w:rsidRPr="008E21ED">
        <w:rPr>
          <w:rStyle w:val="Emphasis"/>
          <w:highlight w:val="cyan"/>
        </w:rPr>
        <w:t>notion</w:t>
      </w:r>
      <w:r w:rsidRPr="00FD3F33">
        <w:rPr>
          <w:rStyle w:val="StyleUnderline"/>
          <w:highlight w:val="cyan"/>
        </w:rPr>
        <w:t xml:space="preserve"> that </w:t>
      </w:r>
      <w:r w:rsidRPr="008E21ED">
        <w:rPr>
          <w:rStyle w:val="Emphasis"/>
          <w:highlight w:val="cyan"/>
        </w:rPr>
        <w:t>law</w:t>
      </w:r>
      <w:r w:rsidRPr="00FD3F33">
        <w:rPr>
          <w:rStyle w:val="StyleUnderline"/>
        </w:rPr>
        <w:t xml:space="preserve"> can be perfected, </w:t>
      </w:r>
      <w:r w:rsidRPr="00FD3F33">
        <w:rPr>
          <w:rStyle w:val="StyleUnderline"/>
          <w:highlight w:val="cyan"/>
        </w:rPr>
        <w:t xml:space="preserve">can be </w:t>
      </w:r>
      <w:r w:rsidRPr="008E21ED">
        <w:rPr>
          <w:rStyle w:val="Emphasis"/>
          <w:highlight w:val="cyan"/>
        </w:rPr>
        <w:t>improved</w:t>
      </w:r>
      <w:r w:rsidRPr="00FD3F33">
        <w:rPr>
          <w:rStyle w:val="StyleUnderline"/>
          <w:highlight w:val="cyan"/>
        </w:rPr>
        <w:t xml:space="preserve"> </w:t>
      </w:r>
      <w:r w:rsidRPr="00AB5BBB">
        <w:rPr>
          <w:rStyle w:val="StyleUnderline"/>
        </w:rPr>
        <w:t>through reasoned argument about</w:t>
      </w:r>
      <w:r w:rsidRPr="00FD3F33">
        <w:rPr>
          <w:rStyle w:val="StyleUnderline"/>
        </w:rPr>
        <w:t xml:space="preserve"> the good</w:t>
      </w:r>
      <w:r w:rsidRPr="00B57949">
        <w:rPr>
          <w:sz w:val="16"/>
        </w:rPr>
        <w:t xml:space="preserve">, the right, the just, and the like. It must thus come as quite a shock to discover (as one invariably does) that </w:t>
      </w:r>
      <w:r w:rsidRPr="00D2728E">
        <w:rPr>
          <w:rStyle w:val="StyleUnderline"/>
        </w:rPr>
        <w:t>this</w:t>
      </w:r>
      <w:r w:rsidRPr="00FD3F33">
        <w:rPr>
          <w:rStyle w:val="StyleUnderline"/>
        </w:rPr>
        <w:t xml:space="preserve"> passionate normative life of the law </w:t>
      </w:r>
      <w:r w:rsidRPr="00D2728E">
        <w:rPr>
          <w:rStyle w:val="Emphasis"/>
          <w:highlight w:val="cyan"/>
        </w:rPr>
        <w:t>has no</w:t>
      </w:r>
      <w:r w:rsidRPr="00FD3F33">
        <w:rPr>
          <w:rStyle w:val="StyleUnderline"/>
        </w:rPr>
        <w:t xml:space="preserve"> readily</w:t>
      </w:r>
      <w:r>
        <w:rPr>
          <w:rStyle w:val="StyleUnderline"/>
        </w:rPr>
        <w:t xml:space="preserve"> </w:t>
      </w:r>
      <w:r w:rsidRPr="00FD3F33">
        <w:rPr>
          <w:rStyle w:val="StyleUnderline"/>
        </w:rPr>
        <w:t xml:space="preserve">apparent </w:t>
      </w:r>
      <w:r w:rsidRPr="00D2728E">
        <w:rPr>
          <w:rStyle w:val="Emphasis"/>
          <w:highlight w:val="cyan"/>
        </w:rPr>
        <w:t>relation</w:t>
      </w:r>
      <w:r w:rsidRPr="00FD3F33">
        <w:rPr>
          <w:rStyle w:val="StyleUnderline"/>
          <w:highlight w:val="cyan"/>
        </w:rPr>
        <w:t xml:space="preserve"> to the</w:t>
      </w:r>
      <w:r w:rsidRPr="00FD3F33">
        <w:rPr>
          <w:rStyle w:val="StyleUnderline"/>
        </w:rPr>
        <w:t xml:space="preserve"> actual </w:t>
      </w:r>
      <w:r w:rsidRPr="00D2728E">
        <w:rPr>
          <w:rStyle w:val="Emphasis"/>
          <w:highlight w:val="cyan"/>
        </w:rPr>
        <w:t>structure</w:t>
      </w:r>
      <w:r w:rsidRPr="00FD3F33">
        <w:rPr>
          <w:rStyle w:val="StyleUnderline"/>
        </w:rPr>
        <w:t xml:space="preserve"> or content </w:t>
      </w:r>
      <w:r w:rsidRPr="00AE5743">
        <w:rPr>
          <w:rStyle w:val="StyleUnderline"/>
          <w:highlight w:val="cyan"/>
        </w:rPr>
        <w:t xml:space="preserve">of </w:t>
      </w:r>
      <w:r w:rsidRPr="00AE5743">
        <w:rPr>
          <w:rStyle w:val="Emphasis"/>
          <w:highlight w:val="cyan"/>
        </w:rPr>
        <w:t>legal practice</w:t>
      </w:r>
      <w:r w:rsidRPr="00B57949">
        <w:rPr>
          <w:sz w:val="16"/>
        </w:rPr>
        <w:t xml:space="preserve">.2 For our students, the transition is extremely abrupt. For three years, the talk is of bringing law in accord with purposive reason, of refining the efficiency calculus, of being very pragmatic and oh so contextual. Rudely, however, these three years are </w:t>
      </w:r>
      <w:proofErr w:type="gramStart"/>
      <w:r w:rsidRPr="00B57949">
        <w:rPr>
          <w:sz w:val="16"/>
        </w:rPr>
        <w:t>brought to a close</w:t>
      </w:r>
      <w:proofErr w:type="gramEnd"/>
      <w:r w:rsidRPr="00B57949">
        <w:rPr>
          <w:sz w:val="16"/>
        </w:rPr>
        <w:t xml:space="preserve"> by the vulgar reality principle of the bar exam. This is quickly followed by one (quite possibly) last, exceedingly hedonistic vacation. This vacation typically ends badly with the law student finding himself confined in a small cool cubicle with a window, a couple of diplomas, one potted plant, and a very bad view. From that cubicle, law begins to seem far less genteel, far less intellectualized, and, most of all, far less respectful of its own inner normative text than it did in law school. In that cubicle (and in tens of thousands like it), the student-become-lawyer will learn and learn quickly that </w:t>
      </w:r>
      <w:r w:rsidRPr="00037A82">
        <w:rPr>
          <w:rStyle w:val="Emphasis"/>
          <w:highlight w:val="cyan"/>
        </w:rPr>
        <w:t>law</w:t>
      </w:r>
      <w:r>
        <w:rPr>
          <w:rStyle w:val="Emphasis"/>
          <w:highlight w:val="cyan"/>
        </w:rPr>
        <w:t xml:space="preserve"> </w:t>
      </w:r>
      <w:r w:rsidRPr="00037A82">
        <w:rPr>
          <w:rStyle w:val="StyleUnderline"/>
          <w:highlight w:val="cyan"/>
        </w:rPr>
        <w:t xml:space="preserve">is a </w:t>
      </w:r>
      <w:r w:rsidRPr="00037A82">
        <w:rPr>
          <w:rStyle w:val="Emphasis"/>
          <w:highlight w:val="cyan"/>
        </w:rPr>
        <w:t>power game</w:t>
      </w:r>
      <w:r w:rsidRPr="00B57949">
        <w:rPr>
          <w:sz w:val="16"/>
        </w:rPr>
        <w:t xml:space="preserve">. In that cubicle, doctrine, </w:t>
      </w:r>
      <w:r w:rsidRPr="00D2728E">
        <w:rPr>
          <w:rStyle w:val="StyleUnderline"/>
          <w:highlight w:val="cyan"/>
        </w:rPr>
        <w:t>arguments</w:t>
      </w:r>
      <w:r w:rsidRPr="00037A82">
        <w:rPr>
          <w:rStyle w:val="StyleUnderline"/>
        </w:rPr>
        <w:t>, causes of</w:t>
      </w:r>
      <w:r>
        <w:rPr>
          <w:rStyle w:val="StyleUnderline"/>
        </w:rPr>
        <w:t xml:space="preserve"> </w:t>
      </w:r>
      <w:r w:rsidRPr="00037A82">
        <w:rPr>
          <w:rStyle w:val="StyleUnderline"/>
        </w:rPr>
        <w:t>action, defenses, and the like will undergo an almost magical</w:t>
      </w:r>
      <w:r>
        <w:rPr>
          <w:rStyle w:val="StyleUnderline"/>
        </w:rPr>
        <w:t xml:space="preserve"> </w:t>
      </w:r>
      <w:r w:rsidRPr="00037A82">
        <w:rPr>
          <w:rStyle w:val="StyleUnderline"/>
        </w:rPr>
        <w:t xml:space="preserve">metamorphosis. They will be </w:t>
      </w:r>
      <w:r w:rsidRPr="00D2728E">
        <w:rPr>
          <w:rStyle w:val="StyleUnderline"/>
          <w:highlight w:val="cyan"/>
        </w:rPr>
        <w:t>recast as</w:t>
      </w:r>
      <w:r w:rsidRPr="00037A82">
        <w:rPr>
          <w:rStyle w:val="StyleUnderline"/>
        </w:rPr>
        <w:t xml:space="preserve"> the </w:t>
      </w:r>
      <w:r w:rsidRPr="00D2728E">
        <w:rPr>
          <w:rStyle w:val="Emphasis"/>
          <w:highlight w:val="cyan"/>
        </w:rPr>
        <w:t>rhetorical moves</w:t>
      </w:r>
      <w:r w:rsidRPr="00037A82">
        <w:rPr>
          <w:rStyle w:val="StyleUnderline"/>
        </w:rPr>
        <w:t xml:space="preserve"> that</w:t>
      </w:r>
      <w:r>
        <w:rPr>
          <w:rStyle w:val="StyleUnderline"/>
        </w:rPr>
        <w:t xml:space="preserve"> </w:t>
      </w:r>
      <w:r w:rsidRPr="00037A82">
        <w:rPr>
          <w:rStyle w:val="StyleUnderline"/>
        </w:rPr>
        <w:t>allow lawyers, clients, and courts, to get more of what it is they</w:t>
      </w:r>
      <w:r>
        <w:rPr>
          <w:rStyle w:val="StyleUnderline"/>
        </w:rPr>
        <w:t xml:space="preserve"> </w:t>
      </w:r>
      <w:r w:rsidRPr="00AE5743">
        <w:rPr>
          <w:rStyle w:val="StyleUnderline"/>
        </w:rPr>
        <w:t>want.</w:t>
      </w:r>
      <w:r w:rsidRPr="00AE5743">
        <w:rPr>
          <w:sz w:val="16"/>
        </w:rPr>
        <w:t xml:space="preserve"> </w:t>
      </w:r>
      <w:r w:rsidRPr="00AE5743">
        <w:rPr>
          <w:rStyle w:val="StyleUnderline"/>
        </w:rPr>
        <w:t>In</w:t>
      </w:r>
      <w:r w:rsidRPr="00AE5743">
        <w:rPr>
          <w:sz w:val="16"/>
        </w:rPr>
        <w:t xml:space="preserve"> legal </w:t>
      </w:r>
      <w:r w:rsidRPr="00AE5743">
        <w:rPr>
          <w:rStyle w:val="StyleUnderline"/>
        </w:rPr>
        <w:t>practice</w:t>
      </w:r>
      <w:r w:rsidRPr="00AE5743">
        <w:rPr>
          <w:sz w:val="16"/>
        </w:rPr>
        <w:t>, the</w:t>
      </w:r>
      <w:r w:rsidRPr="00B57949">
        <w:rPr>
          <w:sz w:val="16"/>
        </w:rPr>
        <w:t xml:space="preserve"> </w:t>
      </w:r>
      <w:r w:rsidRPr="00037A82">
        <w:rPr>
          <w:rStyle w:val="StyleUnderline"/>
          <w:highlight w:val="cyan"/>
        </w:rPr>
        <w:t>noble values</w:t>
      </w:r>
      <w:r w:rsidRPr="00037A82">
        <w:rPr>
          <w:rStyle w:val="StyleUnderline"/>
        </w:rPr>
        <w:t xml:space="preserve"> </w:t>
      </w:r>
      <w:r w:rsidRPr="00B57949">
        <w:rPr>
          <w:sz w:val="16"/>
        </w:rPr>
        <w:t xml:space="preserve">immanent in positive law will </w:t>
      </w:r>
      <w:r w:rsidRPr="00D2728E">
        <w:rPr>
          <w:rStyle w:val="StyleUnderline"/>
        </w:rPr>
        <w:t>lose</w:t>
      </w:r>
      <w:r w:rsidRPr="00037A82">
        <w:rPr>
          <w:rStyle w:val="StyleUnderline"/>
        </w:rPr>
        <w:t xml:space="preserve"> much of their moral sheen</w:t>
      </w:r>
      <w:r w:rsidRPr="00B57949">
        <w:rPr>
          <w:sz w:val="16"/>
        </w:rPr>
        <w:t xml:space="preserve">. </w:t>
      </w:r>
      <w:r w:rsidRPr="00037A82">
        <w:rPr>
          <w:rStyle w:val="StyleUnderline"/>
        </w:rPr>
        <w:t>They</w:t>
      </w:r>
      <w:r w:rsidRPr="00B57949">
        <w:rPr>
          <w:sz w:val="16"/>
        </w:rPr>
        <w:t xml:space="preserve"> will be recognized for what they effectively </w:t>
      </w:r>
      <w:r w:rsidRPr="00D2728E">
        <w:rPr>
          <w:rStyle w:val="StyleUnderline"/>
          <w:highlight w:val="cyan"/>
        </w:rPr>
        <w:t>are: part of the arsenal of</w:t>
      </w:r>
      <w:r w:rsidRPr="00037A82">
        <w:rPr>
          <w:rStyle w:val="StyleUnderline"/>
        </w:rPr>
        <w:t xml:space="preserve"> rhetorical </w:t>
      </w:r>
      <w:r w:rsidRPr="00D2728E">
        <w:rPr>
          <w:rStyle w:val="StyleUnderline"/>
          <w:highlight w:val="cyan"/>
        </w:rPr>
        <w:t>levers by</w:t>
      </w:r>
      <w:r>
        <w:rPr>
          <w:rStyle w:val="StyleUnderline"/>
          <w:highlight w:val="cyan"/>
        </w:rPr>
        <w:t xml:space="preserve"> </w:t>
      </w:r>
      <w:r w:rsidRPr="00D2728E">
        <w:rPr>
          <w:rStyle w:val="StyleUnderline"/>
          <w:highlight w:val="cyan"/>
        </w:rPr>
        <w:t xml:space="preserve">which </w:t>
      </w:r>
      <w:r w:rsidRPr="00D2728E">
        <w:rPr>
          <w:rStyle w:val="Emphasis"/>
          <w:highlight w:val="cyan"/>
        </w:rPr>
        <w:t>institutional authorities</w:t>
      </w:r>
      <w:r w:rsidRPr="00D2728E">
        <w:rPr>
          <w:rStyle w:val="StyleUnderline"/>
          <w:highlight w:val="cyan"/>
        </w:rPr>
        <w:t xml:space="preserve"> can be </w:t>
      </w:r>
      <w:r w:rsidRPr="00D2728E">
        <w:rPr>
          <w:rStyle w:val="Emphasis"/>
          <w:highlight w:val="cyan"/>
        </w:rPr>
        <w:t>instrumentally summoned</w:t>
      </w:r>
      <w:r w:rsidRPr="00D2728E">
        <w:rPr>
          <w:rStyle w:val="StyleUnderline"/>
          <w:highlight w:val="cyan"/>
        </w:rPr>
        <w:t xml:space="preserve"> to</w:t>
      </w:r>
      <w:r>
        <w:rPr>
          <w:rStyle w:val="StyleUnderline"/>
          <w:highlight w:val="cyan"/>
        </w:rPr>
        <w:t xml:space="preserve"> </w:t>
      </w:r>
      <w:r w:rsidRPr="00AB5BBB">
        <w:rPr>
          <w:rStyle w:val="Emphasis"/>
          <w:highlight w:val="cyan"/>
        </w:rPr>
        <w:t>visit coercion</w:t>
      </w:r>
      <w:r w:rsidRPr="00D2728E">
        <w:rPr>
          <w:rStyle w:val="StyleUnderline"/>
          <w:highlight w:val="cyan"/>
        </w:rPr>
        <w:t xml:space="preserve"> on</w:t>
      </w:r>
      <w:r w:rsidRPr="00037A82">
        <w:rPr>
          <w:rStyle w:val="StyleUnderline"/>
        </w:rPr>
        <w:t xml:space="preserve"> selectively </w:t>
      </w:r>
      <w:r w:rsidRPr="00D2728E">
        <w:rPr>
          <w:rStyle w:val="Emphasis"/>
          <w:highlight w:val="cyan"/>
        </w:rPr>
        <w:t>named parties</w:t>
      </w:r>
      <w:r w:rsidRPr="00B57949">
        <w:rPr>
          <w:sz w:val="16"/>
        </w:rPr>
        <w:t xml:space="preserve">.3 The normative values embedded in law will become part of the prime cultural set pieces by which lawyers manipulate the self-image of jurors, clients, judges, and other lawyers to get more of what it is the lawyers ostensibly want. For many students-become-lawyers, </w:t>
      </w:r>
      <w:r w:rsidRPr="0056284B">
        <w:rPr>
          <w:rStyle w:val="StyleUnderline"/>
        </w:rPr>
        <w:t>this will seem a very</w:t>
      </w:r>
      <w:r>
        <w:rPr>
          <w:rStyle w:val="StyleUnderline"/>
        </w:rPr>
        <w:t xml:space="preserve"> </w:t>
      </w:r>
      <w:r w:rsidRPr="0056284B">
        <w:rPr>
          <w:rStyle w:val="StyleUnderline"/>
        </w:rPr>
        <w:t>glamorous and exciting game-one that smacks of real conse-</w:t>
      </w:r>
      <w:r>
        <w:rPr>
          <w:rStyle w:val="StyleUnderline"/>
        </w:rPr>
        <w:t xml:space="preserve"> </w:t>
      </w:r>
      <w:r w:rsidRPr="0056284B">
        <w:rPr>
          <w:rStyle w:val="StyleUnderline"/>
        </w:rPr>
        <w:t xml:space="preserve">quences, real power, and real life. </w:t>
      </w:r>
      <w:r w:rsidRPr="00B57949">
        <w:rPr>
          <w:sz w:val="16"/>
        </w:rPr>
        <w:t xml:space="preserve">And it will continue to seem glamorous and exciting at least so long as the student-become- lawyer continues to believe that he is in control of the power game. It will not be until much later (if at all) that the student-become- lawyer will recognize that it is more likely the other way around. If this seems like an unusually dark vision of the practice of law, it is likely to be so only for those whose understanding of law is informed principally by the dreamy normative visions that issue routinely from the legal academy. Practicing lawyers, by contrast, are likely to find this vision unexceptionable: practicing </w:t>
      </w:r>
      <w:r w:rsidRPr="005442B6">
        <w:rPr>
          <w:rStyle w:val="StyleUnderline"/>
        </w:rPr>
        <w:t>lawyers</w:t>
      </w:r>
      <w:r>
        <w:rPr>
          <w:rStyle w:val="StyleUnderline"/>
        </w:rPr>
        <w:t xml:space="preserve"> </w:t>
      </w:r>
      <w:r w:rsidRPr="005442B6">
        <w:rPr>
          <w:rStyle w:val="StyleUnderline"/>
        </w:rPr>
        <w:t xml:space="preserve">experience </w:t>
      </w:r>
      <w:r w:rsidRPr="005442B6">
        <w:rPr>
          <w:rStyle w:val="StyleUnderline"/>
          <w:highlight w:val="cyan"/>
        </w:rPr>
        <w:t>law</w:t>
      </w:r>
      <w:r w:rsidRPr="005442B6">
        <w:rPr>
          <w:rStyle w:val="StyleUnderline"/>
        </w:rPr>
        <w:t xml:space="preserve"> as </w:t>
      </w:r>
      <w:r w:rsidRPr="005442B6">
        <w:rPr>
          <w:rStyle w:val="StyleUnderline"/>
          <w:highlight w:val="cyan"/>
        </w:rPr>
        <w:t xml:space="preserve">a </w:t>
      </w:r>
      <w:r w:rsidRPr="005442B6">
        <w:rPr>
          <w:rStyle w:val="Emphasis"/>
          <w:highlight w:val="cyan"/>
        </w:rPr>
        <w:t xml:space="preserve">complex </w:t>
      </w:r>
      <w:r w:rsidRPr="005442B6">
        <w:rPr>
          <w:rStyle w:val="Emphasis"/>
          <w:highlight w:val="cyan"/>
        </w:rPr>
        <w:lastRenderedPageBreak/>
        <w:t>network</w:t>
      </w:r>
      <w:r w:rsidRPr="005442B6">
        <w:rPr>
          <w:rStyle w:val="StyleUnderline"/>
          <w:highlight w:val="cyan"/>
        </w:rPr>
        <w:t xml:space="preserve"> of</w:t>
      </w:r>
      <w:r w:rsidRPr="00FD60AB">
        <w:rPr>
          <w:rStyle w:val="StyleUnderline"/>
        </w:rPr>
        <w:t xml:space="preserve"> bureaucratic </w:t>
      </w:r>
      <w:r w:rsidRPr="00AE5743">
        <w:rPr>
          <w:rStyle w:val="Emphasis"/>
          <w:highlight w:val="cyan"/>
        </w:rPr>
        <w:t>power</w:t>
      </w:r>
      <w:r>
        <w:rPr>
          <w:rStyle w:val="StyleUnderline"/>
        </w:rPr>
        <w:t xml:space="preserve"> </w:t>
      </w:r>
      <w:r w:rsidRPr="00AE5743">
        <w:rPr>
          <w:rStyle w:val="Emphasis"/>
          <w:highlight w:val="cyan"/>
        </w:rPr>
        <w:t>arrangements</w:t>
      </w:r>
      <w:r w:rsidRPr="00FD60AB">
        <w:rPr>
          <w:rStyle w:val="StyleUnderline"/>
        </w:rPr>
        <w:t xml:space="preserve"> that they have learned </w:t>
      </w:r>
      <w:r w:rsidRPr="00D27E73">
        <w:rPr>
          <w:rStyle w:val="StyleUnderline"/>
          <w:highlight w:val="cyan"/>
        </w:rPr>
        <w:t xml:space="preserve">to </w:t>
      </w:r>
      <w:r w:rsidRPr="00D27E73">
        <w:rPr>
          <w:rStyle w:val="Emphasis"/>
          <w:highlight w:val="cyan"/>
        </w:rPr>
        <w:t>manipulate</w:t>
      </w:r>
      <w:r w:rsidRPr="00B57949">
        <w:rPr>
          <w:sz w:val="16"/>
        </w:rPr>
        <w:t xml:space="preserve">.4 That is what </w:t>
      </w:r>
      <w:r w:rsidRPr="00416F37">
        <w:rPr>
          <w:rStyle w:val="StyleUnderline"/>
          <w:highlight w:val="cyan"/>
        </w:rPr>
        <w:t>legal practice</w:t>
      </w:r>
      <w:r w:rsidRPr="00B57949">
        <w:rPr>
          <w:sz w:val="16"/>
        </w:rPr>
        <w:t xml:space="preserve"> is about. </w:t>
      </w:r>
      <w:r w:rsidRPr="00177E62">
        <w:rPr>
          <w:rStyle w:val="StyleUnderline"/>
        </w:rPr>
        <w:t>Words get used, arguments get made,</w:t>
      </w:r>
      <w:r>
        <w:rPr>
          <w:rStyle w:val="StyleUnderline"/>
        </w:rPr>
        <w:t xml:space="preserve"> </w:t>
      </w:r>
      <w:r w:rsidRPr="00177E62">
        <w:rPr>
          <w:rStyle w:val="StyleUnderline"/>
        </w:rPr>
        <w:t>institutional pressure builds, situations become increasingly</w:t>
      </w:r>
      <w:r>
        <w:rPr>
          <w:rStyle w:val="StyleUnderline"/>
        </w:rPr>
        <w:t xml:space="preserve"> </w:t>
      </w:r>
      <w:r w:rsidRPr="00177E62">
        <w:rPr>
          <w:rStyle w:val="StyleUnderline"/>
        </w:rPr>
        <w:t>intolerable, somebody gives, and a settlement is reached, or a</w:t>
      </w:r>
      <w:r>
        <w:rPr>
          <w:rStyle w:val="StyleUnderline"/>
        </w:rPr>
        <w:t xml:space="preserve"> </w:t>
      </w:r>
      <w:r w:rsidRPr="00177E62">
        <w:rPr>
          <w:rStyle w:val="StyleUnderline"/>
        </w:rPr>
        <w:t>contract is signed, or a jury comes back with a verdict. It's law. It's</w:t>
      </w:r>
      <w:r>
        <w:rPr>
          <w:rStyle w:val="StyleUnderline"/>
        </w:rPr>
        <w:t xml:space="preserve"> </w:t>
      </w:r>
      <w:r w:rsidRPr="00177E62">
        <w:rPr>
          <w:rStyle w:val="StyleUnderline"/>
        </w:rPr>
        <w:t>power.</w:t>
      </w:r>
      <w:r w:rsidRPr="00B57949">
        <w:rPr>
          <w:sz w:val="16"/>
        </w:rPr>
        <w:t xml:space="preserve"> Against this backdrop of bureaucratic power games, it becomes an interesting question just what </w:t>
      </w:r>
      <w:proofErr w:type="gramStart"/>
      <w:r w:rsidRPr="00B57949">
        <w:rPr>
          <w:sz w:val="16"/>
        </w:rPr>
        <w:t>all of</w:t>
      </w:r>
      <w:proofErr w:type="gramEnd"/>
      <w:r w:rsidRPr="00B57949">
        <w:rPr>
          <w:sz w:val="16"/>
        </w:rPr>
        <w:t xml:space="preserve"> our passionate and very moral normative conversation does or does not contribute. Against the backdrop of this power game of law, </w:t>
      </w:r>
      <w:r w:rsidRPr="00FD60AB">
        <w:rPr>
          <w:rStyle w:val="StyleUnderline"/>
        </w:rPr>
        <w:t>our normative conversation</w:t>
      </w:r>
      <w:r>
        <w:rPr>
          <w:rStyle w:val="StyleUnderline"/>
        </w:rPr>
        <w:t xml:space="preserve"> </w:t>
      </w:r>
      <w:r w:rsidRPr="00FD60AB">
        <w:rPr>
          <w:rStyle w:val="StyleUnderline"/>
        </w:rPr>
        <w:t xml:space="preserve">can seem exceedingly </w:t>
      </w:r>
      <w:proofErr w:type="gramStart"/>
      <w:r w:rsidRPr="00FD60AB">
        <w:rPr>
          <w:rStyle w:val="StyleUnderline"/>
        </w:rPr>
        <w:t>polite-given</w:t>
      </w:r>
      <w:proofErr w:type="gramEnd"/>
      <w:r w:rsidRPr="00FD60AB">
        <w:rPr>
          <w:rStyle w:val="StyleUnderline"/>
        </w:rPr>
        <w:t xml:space="preserve"> to a rather unbelievable</w:t>
      </w:r>
      <w:r>
        <w:rPr>
          <w:rStyle w:val="StyleUnderline"/>
        </w:rPr>
        <w:t xml:space="preserve"> </w:t>
      </w:r>
      <w:r w:rsidRPr="00FD60AB">
        <w:rPr>
          <w:rStyle w:val="StyleUnderline"/>
        </w:rPr>
        <w:t>romanticization of the enterprise we call "law</w:t>
      </w:r>
      <w:r w:rsidRPr="00B57949">
        <w:rPr>
          <w:sz w:val="16"/>
        </w:rPr>
        <w:t>."</w:t>
      </w:r>
    </w:p>
    <w:p w14:paraId="30002589" w14:textId="77777777" w:rsidR="006C3516" w:rsidRDefault="006C3516" w:rsidP="006C3516">
      <w:pPr>
        <w:pStyle w:val="Heading4"/>
      </w:pPr>
      <w:r>
        <w:t xml:space="preserve">Third – the self doesn’t exist </w:t>
      </w:r>
    </w:p>
    <w:p w14:paraId="10ACD383" w14:textId="77777777" w:rsidR="006C3516" w:rsidRDefault="006C3516" w:rsidP="006C3516">
      <w:r w:rsidRPr="008E27EA">
        <w:rPr>
          <w:rStyle w:val="Style13ptBold"/>
        </w:rPr>
        <w:t>Loy 10</w:t>
      </w:r>
      <w:r w:rsidRPr="008717E9">
        <w:t xml:space="preserve"> (David R. Loy, </w:t>
      </w:r>
      <w:r>
        <w:t xml:space="preserve">former </w:t>
      </w:r>
      <w:r w:rsidRPr="008717E9">
        <w:t xml:space="preserve">Besl Professor of ethics, religion and society </w:t>
      </w:r>
      <w:r>
        <w:t xml:space="preserve">professor </w:t>
      </w:r>
      <w:r w:rsidRPr="008717E9">
        <w:t>at Xavier University and teacher in the Sanbo Zen lineage of Japanese Zen Buddhism</w:t>
      </w:r>
      <w:r>
        <w:t xml:space="preserve">. “Healing Ecology,” Journal of Buddhist Ethics, Volume 17, 2010. ISSN 1076-9005. </w:t>
      </w:r>
      <w:r w:rsidRPr="008717E9">
        <w:t>http://www.buddhistethics.org/</w:t>
      </w:r>
      <w:r>
        <w:t>) truth</w:t>
      </w:r>
    </w:p>
    <w:p w14:paraId="513AFACB" w14:textId="77777777" w:rsidR="006C3516" w:rsidRDefault="006C3516" w:rsidP="006C3516">
      <w:pPr>
        <w:rPr>
          <w:sz w:val="12"/>
          <w:szCs w:val="16"/>
        </w:rPr>
      </w:pPr>
      <w:r w:rsidRPr="00927ABD">
        <w:rPr>
          <w:sz w:val="12"/>
        </w:rPr>
        <w:t xml:space="preserve">The Individual Predicament </w:t>
      </w:r>
      <w:proofErr w:type="gramStart"/>
      <w:r w:rsidRPr="000B4028">
        <w:rPr>
          <w:u w:val="single"/>
        </w:rPr>
        <w:t>The</w:t>
      </w:r>
      <w:proofErr w:type="gramEnd"/>
      <w:r w:rsidRPr="000B4028">
        <w:rPr>
          <w:u w:val="single"/>
        </w:rPr>
        <w:t xml:space="preserve"> Four Noble</w:t>
      </w:r>
      <w:r w:rsidRPr="00927ABD">
        <w:rPr>
          <w:sz w:val="12"/>
        </w:rPr>
        <w:t xml:space="preserve"> (or ennobling) </w:t>
      </w:r>
      <w:r w:rsidRPr="000B4028">
        <w:rPr>
          <w:u w:val="single"/>
        </w:rPr>
        <w:t>Truths of the Buddha are all about dukkha</w:t>
      </w:r>
      <w:r>
        <w:rPr>
          <w:u w:val="single"/>
        </w:rPr>
        <w:t xml:space="preserve"> </w:t>
      </w:r>
      <w:r w:rsidRPr="000B4028">
        <w:rPr>
          <w:u w:val="single"/>
        </w:rPr>
        <w:t>and how to end it</w:t>
      </w:r>
      <w:r w:rsidRPr="005B51AF">
        <w:rPr>
          <w:u w:val="single"/>
        </w:rPr>
        <w:t>. To put an end to my dukkha, however, I need to experience anatta—not-self—which from the other side is also my interdependence with</w:t>
      </w:r>
      <w:r w:rsidRPr="00720FAD">
        <w:rPr>
          <w:u w:val="single"/>
        </w:rPr>
        <w:t xml:space="preserve"> all other beings, both living and inanimate.</w:t>
      </w:r>
      <w:r w:rsidRPr="00927ABD">
        <w:rPr>
          <w:sz w:val="12"/>
        </w:rPr>
        <w:t xml:space="preserve"> As far as I know, no other philosophy or religious tradition focuses so clearly on the intrinsic connection between dukkha and our delusive sense of self. It’s no exaggeration to say that </w:t>
      </w:r>
      <w:r w:rsidRPr="000B4028">
        <w:rPr>
          <w:u w:val="single"/>
        </w:rPr>
        <w:t xml:space="preserve">for Buddhism </w:t>
      </w:r>
      <w:r w:rsidRPr="00720FAD">
        <w:rPr>
          <w:highlight w:val="cyan"/>
          <w:u w:val="single"/>
        </w:rPr>
        <w:t xml:space="preserve">the self </w:t>
      </w:r>
      <w:r w:rsidRPr="005B51AF">
        <w:rPr>
          <w:u w:val="single"/>
        </w:rPr>
        <w:t>is dukkha</w:t>
      </w:r>
      <w:r w:rsidRPr="005B51AF">
        <w:rPr>
          <w:sz w:val="12"/>
        </w:rPr>
        <w:t xml:space="preserve">. Although Buddhist teachings explain it in various ways, fundamentally </w:t>
      </w:r>
      <w:r w:rsidRPr="005B51AF">
        <w:rPr>
          <w:u w:val="single"/>
        </w:rPr>
        <w:t>anatta</w:t>
      </w:r>
      <w:r w:rsidRPr="000B4028">
        <w:rPr>
          <w:u w:val="single"/>
        </w:rPr>
        <w:t xml:space="preserve"> </w:t>
      </w:r>
      <w:r w:rsidRPr="00720FAD">
        <w:rPr>
          <w:highlight w:val="cyan"/>
          <w:u w:val="single"/>
        </w:rPr>
        <w:t xml:space="preserve">denies </w:t>
      </w:r>
      <w:r w:rsidRPr="005B51AF">
        <w:rPr>
          <w:u w:val="single"/>
        </w:rPr>
        <w:t xml:space="preserve">our separation from </w:t>
      </w:r>
      <w:r w:rsidRPr="00720FAD">
        <w:rPr>
          <w:highlight w:val="cyan"/>
          <w:u w:val="single"/>
        </w:rPr>
        <w:t>other people and</w:t>
      </w:r>
      <w:r w:rsidRPr="000B4028">
        <w:rPr>
          <w:u w:val="single"/>
        </w:rPr>
        <w:t>, yes, from</w:t>
      </w:r>
      <w:r>
        <w:rPr>
          <w:u w:val="single"/>
        </w:rPr>
        <w:t xml:space="preserve"> </w:t>
      </w:r>
      <w:r w:rsidRPr="00720FAD">
        <w:rPr>
          <w:highlight w:val="cyan"/>
          <w:u w:val="single"/>
        </w:rPr>
        <w:t>the</w:t>
      </w:r>
      <w:r w:rsidRPr="000B4028">
        <w:rPr>
          <w:u w:val="single"/>
        </w:rPr>
        <w:t xml:space="preserve"> (rest of) the natural </w:t>
      </w:r>
      <w:r w:rsidRPr="00720FAD">
        <w:rPr>
          <w:highlight w:val="cyan"/>
          <w:u w:val="single"/>
        </w:rPr>
        <w:t>world</w:t>
      </w:r>
      <w:r w:rsidRPr="000B4028">
        <w:rPr>
          <w:u w:val="single"/>
        </w:rPr>
        <w:t>.</w:t>
      </w:r>
      <w:r w:rsidRPr="00927ABD">
        <w:rPr>
          <w:sz w:val="12"/>
        </w:rPr>
        <w:t xml:space="preserve"> Of course</w:t>
      </w:r>
      <w:r w:rsidRPr="000B4028">
        <w:rPr>
          <w:u w:val="single"/>
        </w:rPr>
        <w:t>, each of us has a sense of self,</w:t>
      </w:r>
      <w:r>
        <w:rPr>
          <w:u w:val="single"/>
        </w:rPr>
        <w:t xml:space="preserve"> </w:t>
      </w:r>
      <w:r w:rsidRPr="000B4028">
        <w:rPr>
          <w:u w:val="single"/>
        </w:rPr>
        <w:t xml:space="preserve">but in contemporary terms that </w:t>
      </w:r>
      <w:r w:rsidRPr="00E260C2">
        <w:rPr>
          <w:rStyle w:val="Emphasis"/>
          <w:highlight w:val="cyan"/>
        </w:rPr>
        <w:t>sense of self</w:t>
      </w:r>
      <w:r w:rsidRPr="00E260C2">
        <w:rPr>
          <w:highlight w:val="cyan"/>
          <w:u w:val="single"/>
        </w:rPr>
        <w:t xml:space="preserve"> </w:t>
      </w:r>
      <w:r w:rsidRPr="00720FAD">
        <w:rPr>
          <w:highlight w:val="cyan"/>
          <w:u w:val="single"/>
        </w:rPr>
        <w:t xml:space="preserve">is a </w:t>
      </w:r>
      <w:r w:rsidRPr="00E260C2">
        <w:rPr>
          <w:rStyle w:val="Emphasis"/>
          <w:highlight w:val="cyan"/>
        </w:rPr>
        <w:t>psychological</w:t>
      </w:r>
      <w:r w:rsidRPr="00720FAD">
        <w:rPr>
          <w:highlight w:val="cyan"/>
          <w:u w:val="single"/>
        </w:rPr>
        <w:t xml:space="preserve"> and </w:t>
      </w:r>
      <w:r w:rsidRPr="00E260C2">
        <w:rPr>
          <w:rStyle w:val="Emphasis"/>
          <w:highlight w:val="cyan"/>
        </w:rPr>
        <w:t>social construction</w:t>
      </w:r>
      <w:r w:rsidRPr="00720FAD">
        <w:rPr>
          <w:highlight w:val="cyan"/>
          <w:u w:val="single"/>
        </w:rPr>
        <w:t>, without any</w:t>
      </w:r>
      <w:r w:rsidRPr="000B4028">
        <w:rPr>
          <w:u w:val="single"/>
        </w:rPr>
        <w:t xml:space="preserve"> self-existence (svabhāva) or </w:t>
      </w:r>
      <w:r w:rsidRPr="00E260C2">
        <w:rPr>
          <w:rStyle w:val="Emphasis"/>
          <w:highlight w:val="cyan"/>
        </w:rPr>
        <w:t>reality</w:t>
      </w:r>
      <w:r w:rsidRPr="00927ABD">
        <w:rPr>
          <w:sz w:val="12"/>
        </w:rPr>
        <w:t xml:space="preserve"> of its own. </w:t>
      </w:r>
      <w:r w:rsidRPr="000B4028">
        <w:rPr>
          <w:u w:val="single"/>
        </w:rPr>
        <w:t>It is composed of mostly habitual ways of perceiving, feeling, thinking,</w:t>
      </w:r>
      <w:r>
        <w:rPr>
          <w:u w:val="single"/>
        </w:rPr>
        <w:t xml:space="preserve"> </w:t>
      </w:r>
      <w:r w:rsidRPr="000B4028">
        <w:rPr>
          <w:u w:val="single"/>
        </w:rPr>
        <w:t>acting, reacting, remembering, intending</w:t>
      </w:r>
      <w:r w:rsidRPr="00927ABD">
        <w:rPr>
          <w:sz w:val="12"/>
        </w:rPr>
        <w:t xml:space="preserve">, and so forth. </w:t>
      </w:r>
      <w:r w:rsidRPr="000B4028">
        <w:rPr>
          <w:u w:val="single"/>
        </w:rPr>
        <w:t xml:space="preserve">The basic problem </w:t>
      </w:r>
      <w:r w:rsidRPr="00B506EB">
        <w:rPr>
          <w:u w:val="single"/>
        </w:rPr>
        <w:t xml:space="preserve">with this self is its delusive sense of duality. The construction of a separate self inside is also the construction of </w:t>
      </w:r>
      <w:proofErr w:type="gramStart"/>
      <w:r w:rsidRPr="00B506EB">
        <w:rPr>
          <w:u w:val="single"/>
        </w:rPr>
        <w:t>an “other”</w:t>
      </w:r>
      <w:proofErr w:type="gramEnd"/>
      <w:r w:rsidRPr="00B506EB">
        <w:rPr>
          <w:u w:val="single"/>
        </w:rPr>
        <w:t xml:space="preserve"> outside—an</w:t>
      </w:r>
      <w:r w:rsidRPr="000B4028">
        <w:rPr>
          <w:u w:val="single"/>
        </w:rPr>
        <w:t xml:space="preserve"> objective world that is different from me. </w:t>
      </w:r>
      <w:r w:rsidRPr="00927ABD">
        <w:rPr>
          <w:sz w:val="12"/>
        </w:rPr>
        <w:t xml:space="preserve">What is special about the Buddhist perspective is its emphasis on the dukkha built into this situation. One way to describe this problem is that, </w:t>
      </w:r>
      <w:r w:rsidRPr="000B4028">
        <w:rPr>
          <w:u w:val="single"/>
        </w:rPr>
        <w:t>since the sense of self is</w:t>
      </w:r>
      <w:r>
        <w:rPr>
          <w:u w:val="single"/>
        </w:rPr>
        <w:t xml:space="preserve"> </w:t>
      </w:r>
      <w:r w:rsidRPr="000B4028">
        <w:rPr>
          <w:u w:val="single"/>
        </w:rPr>
        <w:t xml:space="preserve">a mental construct, </w:t>
      </w:r>
      <w:r w:rsidRPr="00720FAD">
        <w:rPr>
          <w:highlight w:val="cyan"/>
          <w:u w:val="single"/>
        </w:rPr>
        <w:t>it is</w:t>
      </w:r>
      <w:r w:rsidRPr="000B4028">
        <w:rPr>
          <w:u w:val="single"/>
        </w:rPr>
        <w:t xml:space="preserve"> </w:t>
      </w:r>
      <w:proofErr w:type="gramStart"/>
      <w:r w:rsidRPr="000B4028">
        <w:rPr>
          <w:u w:val="single"/>
        </w:rPr>
        <w:t>by definition ungrounded</w:t>
      </w:r>
      <w:proofErr w:type="gramEnd"/>
      <w:r w:rsidRPr="000B4028">
        <w:rPr>
          <w:u w:val="single"/>
        </w:rPr>
        <w:t xml:space="preserve"> and ungroundable,</w:t>
      </w:r>
      <w:r>
        <w:rPr>
          <w:u w:val="single"/>
        </w:rPr>
        <w:t xml:space="preserve"> </w:t>
      </w:r>
      <w:r w:rsidRPr="000B4028">
        <w:rPr>
          <w:u w:val="single"/>
        </w:rPr>
        <w:t xml:space="preserve">and therefore </w:t>
      </w:r>
      <w:r w:rsidRPr="00720FAD">
        <w:rPr>
          <w:highlight w:val="cyan"/>
          <w:u w:val="single"/>
        </w:rPr>
        <w:t>always insecure</w:t>
      </w:r>
      <w:r w:rsidRPr="00927ABD">
        <w:rPr>
          <w:sz w:val="12"/>
        </w:rPr>
        <w:t xml:space="preserve">. It can never secure itself because </w:t>
      </w:r>
      <w:r w:rsidRPr="000B4028">
        <w:rPr>
          <w:u w:val="single"/>
        </w:rPr>
        <w:t>there’s</w:t>
      </w:r>
      <w:r>
        <w:rPr>
          <w:u w:val="single"/>
        </w:rPr>
        <w:t xml:space="preserve"> </w:t>
      </w:r>
      <w:r w:rsidRPr="000B4028">
        <w:rPr>
          <w:u w:val="single"/>
        </w:rPr>
        <w:t>nothing substantial or real there that could be secured. The constructed</w:t>
      </w:r>
      <w:r w:rsidRPr="00927ABD">
        <w:rPr>
          <w:sz w:val="12"/>
        </w:rPr>
        <w:t xml:space="preserve"> </w:t>
      </w:r>
      <w:r w:rsidRPr="000B4028">
        <w:rPr>
          <w:u w:val="single"/>
        </w:rPr>
        <w:t>self</w:t>
      </w:r>
      <w:r w:rsidRPr="00927ABD">
        <w:rPr>
          <w:sz w:val="12"/>
        </w:rPr>
        <w:t xml:space="preserve"> is better understood as a work in progress, because it </w:t>
      </w:r>
      <w:r w:rsidRPr="00247F87">
        <w:rPr>
          <w:u w:val="single"/>
        </w:rPr>
        <w:t>is never completed</w:t>
      </w:r>
      <w:r w:rsidRPr="00927ABD">
        <w:rPr>
          <w:sz w:val="12"/>
        </w:rPr>
        <w:t xml:space="preserve">—more precisely, </w:t>
      </w:r>
      <w:r w:rsidRPr="00247F87">
        <w:rPr>
          <w:u w:val="single"/>
        </w:rPr>
        <w:t>always unhealed</w:t>
      </w:r>
      <w:r w:rsidRPr="000B4028">
        <w:rPr>
          <w:u w:val="single"/>
        </w:rPr>
        <w:t>.</w:t>
      </w:r>
      <w:r w:rsidRPr="00927ABD">
        <w:rPr>
          <w:sz w:val="12"/>
        </w:rPr>
        <w:t xml:space="preserve"> Another way to say it is that the sense of self is </w:t>
      </w:r>
      <w:r w:rsidRPr="00247F87">
        <w:rPr>
          <w:u w:val="single"/>
        </w:rPr>
        <w:t>always</w:t>
      </w:r>
      <w:r w:rsidRPr="000B4028">
        <w:rPr>
          <w:u w:val="single"/>
        </w:rPr>
        <w:t xml:space="preserve"> shadowed or </w:t>
      </w:r>
      <w:r w:rsidRPr="00720FAD">
        <w:rPr>
          <w:highlight w:val="cyan"/>
          <w:u w:val="single"/>
        </w:rPr>
        <w:t>haunted</w:t>
      </w:r>
      <w:r w:rsidRPr="000B4028">
        <w:rPr>
          <w:u w:val="single"/>
        </w:rPr>
        <w:t xml:space="preserve"> </w:t>
      </w:r>
      <w:r w:rsidRPr="00720FAD">
        <w:rPr>
          <w:highlight w:val="cyan"/>
          <w:u w:val="single"/>
        </w:rPr>
        <w:t>by</w:t>
      </w:r>
      <w:r w:rsidRPr="000B4028">
        <w:rPr>
          <w:u w:val="single"/>
        </w:rPr>
        <w:t xml:space="preserve"> a sense of </w:t>
      </w:r>
      <w:r w:rsidRPr="00720FAD">
        <w:rPr>
          <w:highlight w:val="cyan"/>
          <w:u w:val="single"/>
        </w:rPr>
        <w:t>lack</w:t>
      </w:r>
      <w:r w:rsidRPr="00927ABD">
        <w:rPr>
          <w:sz w:val="12"/>
        </w:rPr>
        <w:t xml:space="preserve">. Processes are temporal, necessarily impermanent, but we don’t want to be something that’s changing all the time, vulnerable to illness, old age and death. </w:t>
      </w:r>
      <w:proofErr w:type="gramStart"/>
      <w:r w:rsidRPr="00927ABD">
        <w:rPr>
          <w:sz w:val="12"/>
        </w:rPr>
        <w:t>So</w:t>
      </w:r>
      <w:proofErr w:type="gramEnd"/>
      <w:r w:rsidRPr="00927ABD">
        <w:rPr>
          <w:sz w:val="12"/>
        </w:rPr>
        <w:t xml:space="preserve"> </w:t>
      </w:r>
      <w:r w:rsidRPr="000B4028">
        <w:rPr>
          <w:u w:val="single"/>
        </w:rPr>
        <w:t xml:space="preserve">we keep </w:t>
      </w:r>
      <w:r w:rsidRPr="00720FAD">
        <w:rPr>
          <w:highlight w:val="cyan"/>
          <w:u w:val="single"/>
        </w:rPr>
        <w:t>trying to secure ourselves</w:t>
      </w:r>
      <w:r w:rsidRPr="000B4028">
        <w:rPr>
          <w:u w:val="single"/>
        </w:rPr>
        <w:t>, often in ways that just</w:t>
      </w:r>
      <w:r>
        <w:rPr>
          <w:u w:val="single"/>
        </w:rPr>
        <w:t xml:space="preserve"> </w:t>
      </w:r>
      <w:r w:rsidRPr="00720FAD">
        <w:rPr>
          <w:highlight w:val="cyan"/>
          <w:u w:val="single"/>
        </w:rPr>
        <w:t>make our situation worse</w:t>
      </w:r>
      <w:r w:rsidRPr="00927ABD">
        <w:rPr>
          <w:sz w:val="12"/>
        </w:rPr>
        <w:t xml:space="preserve">. This is the core of the ignorance that Buddhism emphasizes. </w:t>
      </w:r>
      <w:r w:rsidRPr="000B4028">
        <w:rPr>
          <w:u w:val="single"/>
        </w:rPr>
        <w:t>We</w:t>
      </w:r>
      <w:r>
        <w:rPr>
          <w:u w:val="single"/>
        </w:rPr>
        <w:t xml:space="preserve"> </w:t>
      </w:r>
      <w:r w:rsidRPr="000B4028">
        <w:rPr>
          <w:u w:val="single"/>
        </w:rPr>
        <w:t>often try to secure ourselves by identifying with things “outside” us that</w:t>
      </w:r>
      <w:r>
        <w:rPr>
          <w:u w:val="single"/>
        </w:rPr>
        <w:t xml:space="preserve"> </w:t>
      </w:r>
      <w:r w:rsidRPr="000B4028">
        <w:rPr>
          <w:u w:val="single"/>
        </w:rPr>
        <w:t xml:space="preserve">(we think) can provide the grounding we </w:t>
      </w:r>
      <w:proofErr w:type="gramStart"/>
      <w:r w:rsidRPr="000B4028">
        <w:rPr>
          <w:u w:val="single"/>
        </w:rPr>
        <w:t>crave</w:t>
      </w:r>
      <w:r w:rsidRPr="00927ABD">
        <w:rPr>
          <w:sz w:val="12"/>
        </w:rPr>
        <w:t>:</w:t>
      </w:r>
      <w:proofErr w:type="gramEnd"/>
      <w:r w:rsidRPr="00927ABD">
        <w:rPr>
          <w:sz w:val="12"/>
        </w:rPr>
        <w:t xml:space="preserve"> money, material possessions, reputation, power, physical attractiveness, and so forth. </w:t>
      </w:r>
      <w:r w:rsidRPr="000B4028">
        <w:rPr>
          <w:u w:val="single"/>
        </w:rPr>
        <w:t>That is</w:t>
      </w:r>
      <w:r>
        <w:rPr>
          <w:u w:val="single"/>
        </w:rPr>
        <w:t xml:space="preserve"> </w:t>
      </w:r>
      <w:r w:rsidRPr="000B4028">
        <w:rPr>
          <w:u w:val="single"/>
        </w:rPr>
        <w:t xml:space="preserve">because we misunderstand our sense of lack as due to lack of </w:t>
      </w:r>
      <w:r w:rsidRPr="001E0D47">
        <w:rPr>
          <w:u w:val="single"/>
        </w:rPr>
        <w:t>such things</w:t>
      </w:r>
      <w:r w:rsidRPr="001E0D47">
        <w:rPr>
          <w:sz w:val="12"/>
        </w:rPr>
        <w:t xml:space="preserve">. Since none of them can </w:t>
      </w:r>
      <w:proofErr w:type="gramStart"/>
      <w:r w:rsidRPr="001E0D47">
        <w:rPr>
          <w:sz w:val="12"/>
        </w:rPr>
        <w:t>actually ground</w:t>
      </w:r>
      <w:proofErr w:type="gramEnd"/>
      <w:r w:rsidRPr="001E0D47">
        <w:rPr>
          <w:sz w:val="12"/>
        </w:rPr>
        <w:t xml:space="preserve"> or secure my sense-of-self, it means that no matter how much money, and so forth, I may accumulate, I never seem to have enough. The tragedy, from a Buddhist perspective, is that such </w:t>
      </w:r>
      <w:r w:rsidRPr="001E0D47">
        <w:rPr>
          <w:u w:val="single"/>
        </w:rPr>
        <w:t xml:space="preserve">attempts to solve the problem so often end up reinforcing the actual problem—the sense that there is a “me” that’s separate from others. </w:t>
      </w:r>
      <w:r w:rsidRPr="001E0D47">
        <w:rPr>
          <w:sz w:val="12"/>
        </w:rPr>
        <w:t>The Buddhist</w:t>
      </w:r>
      <w:r w:rsidRPr="00927ABD">
        <w:rPr>
          <w:sz w:val="12"/>
        </w:rPr>
        <w:t xml:space="preserve"> solution to this predicament is not </w:t>
      </w:r>
      <w:r w:rsidRPr="000B4028">
        <w:rPr>
          <w:u w:val="single"/>
        </w:rPr>
        <w:t>to get rid of the</w:t>
      </w:r>
      <w:r>
        <w:rPr>
          <w:u w:val="single"/>
        </w:rPr>
        <w:t xml:space="preserve"> </w:t>
      </w:r>
      <w:r w:rsidRPr="000B4028">
        <w:rPr>
          <w:u w:val="single"/>
        </w:rPr>
        <w:t>self</w:t>
      </w:r>
      <w:r w:rsidRPr="00927ABD">
        <w:rPr>
          <w:sz w:val="12"/>
        </w:rPr>
        <w:t xml:space="preserve">. That </w:t>
      </w:r>
      <w:r w:rsidRPr="000B4028">
        <w:rPr>
          <w:u w:val="single"/>
        </w:rPr>
        <w:t>cannot be done, and does not need to be done, because there is</w:t>
      </w:r>
      <w:r>
        <w:rPr>
          <w:u w:val="single"/>
        </w:rPr>
        <w:t xml:space="preserve"> </w:t>
      </w:r>
      <w:r w:rsidRPr="000B4028">
        <w:rPr>
          <w:u w:val="single"/>
        </w:rPr>
        <w:t xml:space="preserve">no separate self. There never was such a self. It is </w:t>
      </w:r>
      <w:r w:rsidRPr="00E13EAA">
        <w:rPr>
          <w:highlight w:val="cyan"/>
          <w:u w:val="single"/>
        </w:rPr>
        <w:t>the</w:t>
      </w:r>
      <w:r w:rsidRPr="000B4028">
        <w:rPr>
          <w:u w:val="single"/>
        </w:rPr>
        <w:t xml:space="preserve"> sense of </w:t>
      </w:r>
      <w:r w:rsidRPr="00E13EAA">
        <w:rPr>
          <w:rStyle w:val="Emphasis"/>
          <w:highlight w:val="cyan"/>
        </w:rPr>
        <w:t>self</w:t>
      </w:r>
      <w:r w:rsidRPr="000B4028">
        <w:rPr>
          <w:u w:val="single"/>
        </w:rPr>
        <w:t xml:space="preserve"> that</w:t>
      </w:r>
      <w:r>
        <w:rPr>
          <w:u w:val="single"/>
        </w:rPr>
        <w:t xml:space="preserve"> </w:t>
      </w:r>
      <w:r w:rsidRPr="00E13EAA">
        <w:rPr>
          <w:rStyle w:val="Emphasis"/>
          <w:highlight w:val="cyan"/>
        </w:rPr>
        <w:t>needs to be deconstructed</w:t>
      </w:r>
      <w:r w:rsidRPr="00927ABD">
        <w:rPr>
          <w:sz w:val="12"/>
        </w:rPr>
        <w:t xml:space="preserve"> (for example, in meditation) </w:t>
      </w:r>
      <w:r w:rsidRPr="000B4028">
        <w:rPr>
          <w:u w:val="single"/>
        </w:rPr>
        <w:t>and reconstructed</w:t>
      </w:r>
      <w:r w:rsidRPr="00927ABD">
        <w:rPr>
          <w:sz w:val="12"/>
        </w:rPr>
        <w:t xml:space="preserve"> (for example, replacing the “three poisons” of greed, ill will and delusion with their more positive counterparts: generosity, lovingkindness, and wisdom). </w:t>
      </w:r>
      <w:r w:rsidRPr="002002BA">
        <w:rPr>
          <w:b/>
          <w:bCs/>
          <w:u w:val="single"/>
        </w:rPr>
        <w:t xml:space="preserve">We need to “wake up” and see through the illusion of self: </w:t>
      </w:r>
      <w:r w:rsidRPr="000E0CE9">
        <w:rPr>
          <w:b/>
          <w:bCs/>
          <w:highlight w:val="cyan"/>
          <w:u w:val="single"/>
        </w:rPr>
        <w:t>I am not inside, peering out at the objective world out there</w:t>
      </w:r>
      <w:r w:rsidRPr="000B4028">
        <w:rPr>
          <w:u w:val="single"/>
        </w:rPr>
        <w:t>.</w:t>
      </w:r>
      <w:r>
        <w:rPr>
          <w:u w:val="single"/>
        </w:rPr>
        <w:t xml:space="preserve"> </w:t>
      </w:r>
      <w:r w:rsidRPr="00927ABD">
        <w:rPr>
          <w:sz w:val="12"/>
        </w:rPr>
        <w:t xml:space="preserve">Rather, </w:t>
      </w:r>
      <w:r w:rsidRPr="000B4028">
        <w:rPr>
          <w:u w:val="single"/>
        </w:rPr>
        <w:t>“</w:t>
      </w:r>
      <w:r w:rsidRPr="002002BA">
        <w:rPr>
          <w:u w:val="single"/>
        </w:rPr>
        <w:t>I” am one of the ways in which all the causes and conditions of the world come together</w:t>
      </w:r>
      <w:r w:rsidRPr="000B4028">
        <w:rPr>
          <w:u w:val="single"/>
        </w:rPr>
        <w:t>—what the whole world is doing</w:t>
      </w:r>
      <w:r w:rsidRPr="00927ABD">
        <w:rPr>
          <w:sz w:val="12"/>
        </w:rPr>
        <w:t xml:space="preserve">—right here and now. This realization does not automatically solve all my personal problems, but it reveals how my sense of self can be reconstructed, </w:t>
      </w:r>
      <w:r w:rsidRPr="000B4028">
        <w:rPr>
          <w:u w:val="single"/>
        </w:rPr>
        <w:t>so that</w:t>
      </w:r>
      <w:r w:rsidRPr="00927ABD">
        <w:rPr>
          <w:sz w:val="12"/>
        </w:rPr>
        <w:t xml:space="preserve"> </w:t>
      </w:r>
      <w:r w:rsidRPr="000B4028">
        <w:rPr>
          <w:u w:val="single"/>
        </w:rPr>
        <w:t>my way of experiencing the world is more “permeable” and I relate to</w:t>
      </w:r>
      <w:r>
        <w:rPr>
          <w:u w:val="single"/>
        </w:rPr>
        <w:t xml:space="preserve"> </w:t>
      </w:r>
      <w:r w:rsidRPr="000B4028">
        <w:rPr>
          <w:u w:val="single"/>
        </w:rPr>
        <w:t>others in a less dualistic fashion</w:t>
      </w:r>
      <w:r w:rsidRPr="00927ABD">
        <w:rPr>
          <w:sz w:val="12"/>
        </w:rPr>
        <w:t xml:space="preserve">. That brings us to the bodhisattva path. In Buddhism that path is often presented as a personal sacrifice: a bodhisattva </w:t>
      </w:r>
      <w:proofErr w:type="gramStart"/>
      <w:r w:rsidRPr="00927ABD">
        <w:rPr>
          <w:sz w:val="12"/>
        </w:rPr>
        <w:t>is someone who is</w:t>
      </w:r>
      <w:proofErr w:type="gramEnd"/>
      <w:r w:rsidRPr="00927ABD">
        <w:rPr>
          <w:sz w:val="12"/>
        </w:rPr>
        <w:t xml:space="preserve"> enlightened and could choose to leave this world of dukkha, yet he or she sticks around to help the rest of us. But there’s another way to understand it. </w:t>
      </w:r>
      <w:r w:rsidRPr="000B4028">
        <w:rPr>
          <w:u w:val="single"/>
        </w:rPr>
        <w:t>If I’m not separate from everyone else, can my well-being really</w:t>
      </w:r>
      <w:r>
        <w:rPr>
          <w:u w:val="single"/>
        </w:rPr>
        <w:t xml:space="preserve"> </w:t>
      </w:r>
      <w:r w:rsidRPr="000B4028">
        <w:rPr>
          <w:u w:val="single"/>
        </w:rPr>
        <w:t xml:space="preserve">be distinguished from the well-being of </w:t>
      </w:r>
      <w:r w:rsidRPr="000B4028">
        <w:rPr>
          <w:u w:val="single"/>
        </w:rPr>
        <w:lastRenderedPageBreak/>
        <w:t xml:space="preserve">“others”? </w:t>
      </w:r>
      <w:r w:rsidRPr="00700236">
        <w:rPr>
          <w:sz w:val="16"/>
        </w:rPr>
        <w:t xml:space="preserve">How can I be fully enlightened, then, unless everyone else is as well? In </w:t>
      </w:r>
      <w:r w:rsidRPr="00927ABD">
        <w:rPr>
          <w:sz w:val="12"/>
        </w:rPr>
        <w:t xml:space="preserve">that case, following the bodhisattva path is better understood as a more advanced stage of Buddhist practice: learning to live in ways that apply this insight to our daily lives. Taking care of “others,” then, becomes as natural as taking care of my own leg. To summarize: for Buddhism the sense of self is not something self-existing and real but a psychological construction, which involves a sense of separation from others. </w:t>
      </w:r>
      <w:r w:rsidRPr="000B4028">
        <w:rPr>
          <w:u w:val="single"/>
        </w:rPr>
        <w:t xml:space="preserve">Our deepest dukkha is that </w:t>
      </w:r>
      <w:r w:rsidRPr="00700236">
        <w:rPr>
          <w:u w:val="single"/>
        </w:rPr>
        <w:t>we feel disconnected from the rest of the world, and this feeling is</w:t>
      </w:r>
      <w:r w:rsidRPr="00700236">
        <w:rPr>
          <w:sz w:val="12"/>
        </w:rPr>
        <w:t xml:space="preserve"> always uncomfortable, because </w:t>
      </w:r>
      <w:r w:rsidRPr="00700236">
        <w:rPr>
          <w:u w:val="single"/>
        </w:rPr>
        <w:t>insecure</w:t>
      </w:r>
      <w:r w:rsidRPr="00700236">
        <w:rPr>
          <w:sz w:val="12"/>
        </w:rPr>
        <w:t xml:space="preserve">. We do many </w:t>
      </w:r>
      <w:r w:rsidRPr="00700236">
        <w:rPr>
          <w:u w:val="single"/>
        </w:rPr>
        <w:t>things that (we hope) will make us feel more real</w:t>
      </w:r>
      <w:r w:rsidRPr="00700236">
        <w:rPr>
          <w:sz w:val="12"/>
        </w:rPr>
        <w:t xml:space="preserve">, yet they often </w:t>
      </w:r>
      <w:r w:rsidRPr="00700236">
        <w:rPr>
          <w:u w:val="single"/>
        </w:rPr>
        <w:t>have the opposite effect: they reinforce that sense of separation.</w:t>
      </w:r>
      <w:r w:rsidRPr="00700236">
        <w:rPr>
          <w:sz w:val="12"/>
        </w:rPr>
        <w:t xml:space="preserve"> No matter what we have or what we do, it’s never enough. While </w:t>
      </w:r>
      <w:r w:rsidRPr="00700236">
        <w:rPr>
          <w:u w:val="single"/>
        </w:rPr>
        <w:t>we cannot get rid of a self that does not exist, we can “wake up” and realize it is delusive</w:t>
      </w:r>
      <w:r w:rsidRPr="00700236">
        <w:rPr>
          <w:sz w:val="12"/>
        </w:rPr>
        <w:t xml:space="preserve">. This also addresses the existential question about the meaning of one’s life: realizing my nonduality with the world frees me to live as I choose, but that will naturally be in a way that contributes to the well-being of the whole, because I don’t feel apart from that whole. This Buddhist account of our individual predicament corresponds precisely to our collective ecological predicament today. Our Collective Situation We not only have individual senses of self, </w:t>
      </w:r>
      <w:proofErr w:type="gramStart"/>
      <w:r w:rsidRPr="00700236">
        <w:rPr>
          <w:sz w:val="12"/>
        </w:rPr>
        <w:t>we</w:t>
      </w:r>
      <w:proofErr w:type="gramEnd"/>
      <w:r w:rsidRPr="00700236">
        <w:rPr>
          <w:sz w:val="12"/>
        </w:rPr>
        <w:t xml:space="preserve"> also have group selves. I’m not only David Loy; I am male, Caucasian, a U.S. citizen, and so forth. And </w:t>
      </w:r>
      <w:r w:rsidRPr="00134DD7">
        <w:rPr>
          <w:sz w:val="16"/>
        </w:rPr>
        <w:t>just as one’s individual sense of self tends to be problematic, so collective senses of self are often problematical, because they too distinguish those of us inside from those who are outside</w:t>
      </w:r>
      <w:r w:rsidRPr="00927ABD">
        <w:rPr>
          <w:sz w:val="12"/>
        </w:rPr>
        <w:t xml:space="preserve">: men from women, white from black, Americans from Chinese, and so forth. Those of us who are inside are not only different from those outside; we like to think that we are better than them. Obviously, </w:t>
      </w:r>
      <w:r w:rsidRPr="003D04A2">
        <w:rPr>
          <w:u w:val="single"/>
        </w:rPr>
        <w:t>a lot of the world’s problems occur because</w:t>
      </w:r>
      <w:r>
        <w:rPr>
          <w:u w:val="single"/>
        </w:rPr>
        <w:t xml:space="preserve"> </w:t>
      </w:r>
      <w:r w:rsidRPr="003D04A2">
        <w:rPr>
          <w:u w:val="single"/>
        </w:rPr>
        <w:t>of competition between group selves</w:t>
      </w:r>
      <w:r w:rsidRPr="00927ABD">
        <w:rPr>
          <w:sz w:val="12"/>
        </w:rPr>
        <w:t xml:space="preserve">. The issue here is whether “separate self = dukkha” also holds true for our biggest collective sense of self: the duality between us as a species, Homo sapiens sapiens, and the rest of the biosphere. For such a parallel between the individual sense of self and humanity’s collective sense of self, the following must be true: </w:t>
      </w:r>
      <w:r w:rsidRPr="000B4028">
        <w:rPr>
          <w:u w:val="single"/>
        </w:rPr>
        <w:t xml:space="preserve">Like </w:t>
      </w:r>
      <w:r w:rsidRPr="001E0D47">
        <w:rPr>
          <w:u w:val="single"/>
        </w:rPr>
        <w:t>the</w:t>
      </w:r>
      <w:r w:rsidRPr="000B4028">
        <w:rPr>
          <w:u w:val="single"/>
        </w:rPr>
        <w:t xml:space="preserve"> personal sense of self</w:t>
      </w:r>
      <w:r w:rsidRPr="002002BA">
        <w:rPr>
          <w:u w:val="single"/>
        </w:rPr>
        <w:t xml:space="preserve">, </w:t>
      </w:r>
      <w:r w:rsidRPr="002002BA">
        <w:rPr>
          <w:highlight w:val="cyan"/>
          <w:u w:val="single"/>
        </w:rPr>
        <w:t>human civilization is a construct</w:t>
      </w:r>
      <w:r w:rsidRPr="000B4028">
        <w:rPr>
          <w:u w:val="single"/>
        </w:rPr>
        <w:t>.</w:t>
      </w:r>
      <w:r w:rsidRPr="00927ABD">
        <w:rPr>
          <w:sz w:val="12"/>
        </w:rPr>
        <w:t xml:space="preserve"> 2. </w:t>
      </w:r>
      <w:r w:rsidRPr="000B4028">
        <w:rPr>
          <w:u w:val="single"/>
        </w:rPr>
        <w:t>This construct has led to a collective sense of separation</w:t>
      </w:r>
      <w:r>
        <w:rPr>
          <w:u w:val="single"/>
        </w:rPr>
        <w:t xml:space="preserve"> </w:t>
      </w:r>
      <w:r w:rsidRPr="000B4028">
        <w:rPr>
          <w:u w:val="single"/>
        </w:rPr>
        <w:t xml:space="preserve">(alienation) from the </w:t>
      </w:r>
      <w:r w:rsidRPr="001E0D47">
        <w:rPr>
          <w:u w:val="single"/>
        </w:rPr>
        <w:t>natural world, which causes dukkha</w:t>
      </w:r>
      <w:r w:rsidRPr="00927ABD">
        <w:rPr>
          <w:sz w:val="12"/>
        </w:rPr>
        <w:t xml:space="preserve">. 3. This dukkha involves anxiety about what it means to be human—in this case, a fundamental confusion about what we as a species should be doing. 4. </w:t>
      </w:r>
      <w:r w:rsidRPr="000B4028">
        <w:rPr>
          <w:u w:val="single"/>
        </w:rPr>
        <w:t>Our response to that alienation and anxiety—the collective attempt to secure or “self-ground” ourselves technologically</w:t>
      </w:r>
      <w:r>
        <w:rPr>
          <w:u w:val="single"/>
        </w:rPr>
        <w:t xml:space="preserve"> </w:t>
      </w:r>
      <w:r w:rsidRPr="000B4028">
        <w:rPr>
          <w:u w:val="single"/>
        </w:rPr>
        <w:t>and economically—is making things worse</w:t>
      </w:r>
      <w:r w:rsidRPr="00927ABD">
        <w:rPr>
          <w:sz w:val="12"/>
        </w:rPr>
        <w:t xml:space="preserve">. 5. We cannot “return to nature” because we have never left it, but </w:t>
      </w:r>
      <w:r w:rsidRPr="00927ABD">
        <w:rPr>
          <w:sz w:val="12"/>
          <w:szCs w:val="16"/>
        </w:rPr>
        <w:t>we need to realize our nonduality with the rest of the biosphere, and what that implies. 6. This will resolve our collective existential/spiritual problem about what it means to be human. With us the biosphere becomes self-conscious. Our role today is to heal it, and thereby ourselves.</w:t>
      </w:r>
    </w:p>
    <w:p w14:paraId="5EB40C0B" w14:textId="77777777" w:rsidR="006C3516" w:rsidRPr="00D015D6" w:rsidRDefault="006C3516" w:rsidP="006C3516">
      <w:pPr>
        <w:pStyle w:val="Heading4"/>
      </w:pPr>
      <w:r>
        <w:t>Fourth – there’s no such thing as free will</w:t>
      </w:r>
    </w:p>
    <w:p w14:paraId="3C3EFB15" w14:textId="77777777" w:rsidR="006C3516" w:rsidRDefault="006C3516" w:rsidP="006C3516">
      <w:r w:rsidRPr="00D015D6">
        <w:rPr>
          <w:rStyle w:val="Style13ptBold"/>
        </w:rPr>
        <w:t>Purtill 23</w:t>
      </w:r>
      <w:r>
        <w:t xml:space="preserve"> (Corinne Purtill, “</w:t>
      </w:r>
      <w:r w:rsidRPr="00D015D6">
        <w:t>Stanford scientist, after decades of study, concludes: We don’t have free will</w:t>
      </w:r>
      <w:r>
        <w:t xml:space="preserve">,” 10-17-23, </w:t>
      </w:r>
      <w:hyperlink r:id="rId8" w:history="1">
        <w:r w:rsidRPr="00772462">
          <w:rPr>
            <w:rStyle w:val="Hyperlink"/>
          </w:rPr>
          <w:t>https://www.latimes.com/science/story/2023-10-17/stanford-scientist-robert-sapolskys-decades-of-study-led-him-to-conclude-we-dont-have-free-will-determined-book</w:t>
        </w:r>
      </w:hyperlink>
      <w:r>
        <w:t xml:space="preserve">) </w:t>
      </w:r>
    </w:p>
    <w:p w14:paraId="57331C7C" w14:textId="77777777" w:rsidR="006C3516" w:rsidRPr="00FA7F6D" w:rsidRDefault="006C3516" w:rsidP="006C3516">
      <w:pPr>
        <w:rPr>
          <w:sz w:val="16"/>
        </w:rPr>
      </w:pPr>
      <w:r w:rsidRPr="00FA7F6D">
        <w:rPr>
          <w:sz w:val="16"/>
        </w:rPr>
        <w:t xml:space="preserve">Before epilepsy was understood to be a neurological condition, people believed it was caused by the moon, or by phlegm in the brain. They condemned seizures as evidence of witchcraft or demonic </w:t>
      </w:r>
      <w:proofErr w:type="gramStart"/>
      <w:r w:rsidRPr="00FA7F6D">
        <w:rPr>
          <w:sz w:val="16"/>
        </w:rPr>
        <w:t>possession, and</w:t>
      </w:r>
      <w:proofErr w:type="gramEnd"/>
      <w:r w:rsidRPr="00FA7F6D">
        <w:rPr>
          <w:sz w:val="16"/>
        </w:rPr>
        <w:t xml:space="preserve"> killed or castrated sufferers to prevent them from passing tainted blood to a new generation. Today we know epilepsy is a disease. By and large, it’s accepted that a person who causes a fatal traffic accident while in the grip of a seizure should not be charged with murder. That’s good, says Stanford University neurobiologist Robert Sapolsky. That’s progress. But there’s still a long way to go. After more than 40 years studying humans and other primates, Sapolsky has reached the conclusion </w:t>
      </w:r>
      <w:r w:rsidRPr="00F926F8">
        <w:rPr>
          <w:sz w:val="16"/>
          <w:szCs w:val="16"/>
        </w:rPr>
        <w:t>that virtually</w:t>
      </w:r>
      <w:r w:rsidRPr="00F926F8">
        <w:rPr>
          <w:rStyle w:val="Emphasis"/>
          <w:sz w:val="16"/>
          <w:szCs w:val="16"/>
        </w:rPr>
        <w:t xml:space="preserve"> </w:t>
      </w:r>
      <w:r w:rsidRPr="00D015D6">
        <w:rPr>
          <w:rStyle w:val="Emphasis"/>
          <w:highlight w:val="cyan"/>
        </w:rPr>
        <w:t>all human behavior</w:t>
      </w:r>
      <w:r w:rsidRPr="00D015D6">
        <w:rPr>
          <w:rStyle w:val="StyleUnderline"/>
          <w:highlight w:val="cyan"/>
        </w:rPr>
        <w:t xml:space="preserve"> is </w:t>
      </w:r>
      <w:r w:rsidRPr="00F926F8">
        <w:t>as far</w:t>
      </w:r>
      <w:r w:rsidRPr="00D015D6">
        <w:rPr>
          <w:rStyle w:val="StyleUnderline"/>
          <w:highlight w:val="cyan"/>
        </w:rPr>
        <w:t xml:space="preserve"> </w:t>
      </w:r>
      <w:r w:rsidRPr="00D015D6">
        <w:rPr>
          <w:rStyle w:val="Emphasis"/>
          <w:highlight w:val="cyan"/>
        </w:rPr>
        <w:t>beyond our conscious control</w:t>
      </w:r>
      <w:r w:rsidRPr="00FA7F6D">
        <w:rPr>
          <w:sz w:val="16"/>
        </w:rPr>
        <w:t xml:space="preserve"> </w:t>
      </w:r>
      <w:r w:rsidRPr="00F926F8">
        <w:rPr>
          <w:rStyle w:val="StyleUnderline"/>
        </w:rPr>
        <w:t>as the convulsions of a seizure, the division of cells or the beating of our hearts.</w:t>
      </w:r>
      <w:r>
        <w:rPr>
          <w:rStyle w:val="StyleUnderline"/>
        </w:rPr>
        <w:t xml:space="preserve"> </w:t>
      </w:r>
      <w:r w:rsidRPr="00FA7F6D">
        <w:rPr>
          <w:sz w:val="16"/>
        </w:rPr>
        <w:t>This means accepting that a man who shoots into a crowd has no more control over his fate than the victims who happen to be in the wrong place at the wrong time. It means treating drunk drivers who barrel into pedestrians just like drivers who suffer a sudden heart attack and veer out of their lane. “The world is really screwed up and made much, much more unfair by the fact that we reward people and punish people for things they have no control over,” Sapolsky said. “</w:t>
      </w:r>
      <w:r w:rsidRPr="00D015D6">
        <w:rPr>
          <w:rStyle w:val="Emphasis"/>
          <w:highlight w:val="cyan"/>
        </w:rPr>
        <w:t>We’ve got no free will</w:t>
      </w:r>
      <w:r w:rsidRPr="00FA7F6D">
        <w:rPr>
          <w:sz w:val="16"/>
        </w:rPr>
        <w:t xml:space="preserve">. Stop attributing stuff to us that isn’t there.” Sapolsky, a MacArthur “genius” grant winner, is extremely aware that this is an out-there position. Most neuroscientists believe humans have at least some </w:t>
      </w:r>
      <w:proofErr w:type="gramStart"/>
      <w:r w:rsidRPr="00FA7F6D">
        <w:rPr>
          <w:sz w:val="16"/>
        </w:rPr>
        <w:t>degree</w:t>
      </w:r>
      <w:proofErr w:type="gramEnd"/>
      <w:r w:rsidRPr="00FA7F6D">
        <w:rPr>
          <w:sz w:val="16"/>
        </w:rPr>
        <w:t xml:space="preserve"> of free will. So do most philosophers and </w:t>
      </w:r>
      <w:proofErr w:type="gramStart"/>
      <w:r w:rsidRPr="00FA7F6D">
        <w:rPr>
          <w:sz w:val="16"/>
        </w:rPr>
        <w:t>the vast majority of</w:t>
      </w:r>
      <w:proofErr w:type="gramEnd"/>
      <w:r w:rsidRPr="00FA7F6D">
        <w:rPr>
          <w:sz w:val="16"/>
        </w:rPr>
        <w:t xml:space="preserve"> the general population. Free will is essential to how we see ourselves, fueling the satisfaction of achievement or the shame of failing to do the right thing. Saying that people have no free will is a great way to start an argument. This is partly why Sapolsky, who describes himself as “majorly averse to interpersonal conflict,” put off writing his new book “Determined: A Science of Life Without Free Will.” Sapolsky, 66, has a mild demeanor and a Jerry Garcia beard. For more than three decades, he escaped the politics of academia to study baboons in rural Kenya for a few months every year. “I’m really, really, really trying not to sound like a combative jerk in the book,” he said. “I deal with human complexities by going and living in a tent. So yeah, I’m not up for a lot of brawls about this.” Analyzing human behavior through the lens of any single discipline leaves room for the possibility that people choose their actions, he says. But after a long cross-disciplinary career, he feels it’s intellectually dishonest to write anything other than what he sees as the unavoidable conclusion: Free will is a myth, and the sooner we accept that, the more just our society will be. “Determined,” which comes out today, builds on Sapolsky’s 2017 bestseller “Behave: The Biology of Humans at Our Best and Worst,” which won the Los Angeles Times Book Prize and a slew of other accolades. The book breaks down the neurochemical influences that contribute to human behaviors, analyzing the milliseconds to centuries preceding, say, the pulling of a trigger or the suggestive touch on an arm. “Determined” goes a step </w:t>
      </w:r>
      <w:r w:rsidRPr="008204DD">
        <w:rPr>
          <w:sz w:val="16"/>
        </w:rPr>
        <w:t xml:space="preserve">further. </w:t>
      </w:r>
      <w:r w:rsidRPr="008204DD">
        <w:rPr>
          <w:rStyle w:val="StyleUnderline"/>
        </w:rPr>
        <w:t xml:space="preserve">If </w:t>
      </w:r>
      <w:r w:rsidRPr="008204DD">
        <w:rPr>
          <w:rStyle w:val="StyleUnderline"/>
          <w:highlight w:val="cyan"/>
        </w:rPr>
        <w:t xml:space="preserve">it’s </w:t>
      </w:r>
      <w:r w:rsidRPr="008204DD">
        <w:rPr>
          <w:rStyle w:val="Emphasis"/>
          <w:highlight w:val="cyan"/>
        </w:rPr>
        <w:t>impossible</w:t>
      </w:r>
      <w:r w:rsidRPr="008204DD">
        <w:rPr>
          <w:rStyle w:val="StyleUnderline"/>
          <w:highlight w:val="cyan"/>
        </w:rPr>
        <w:t xml:space="preserve"> </w:t>
      </w:r>
      <w:r w:rsidRPr="00D015D6">
        <w:rPr>
          <w:rStyle w:val="StyleUnderline"/>
          <w:highlight w:val="cyan"/>
        </w:rPr>
        <w:t xml:space="preserve">for any </w:t>
      </w:r>
      <w:r w:rsidRPr="00D015D6">
        <w:rPr>
          <w:rStyle w:val="Emphasis"/>
          <w:highlight w:val="cyan"/>
        </w:rPr>
        <w:t>single neuron</w:t>
      </w:r>
      <w:r w:rsidRPr="00D015D6">
        <w:rPr>
          <w:rStyle w:val="StyleUnderline"/>
          <w:highlight w:val="cyan"/>
        </w:rPr>
        <w:t xml:space="preserve"> </w:t>
      </w:r>
      <w:r w:rsidRPr="008204DD">
        <w:rPr>
          <w:rStyle w:val="StyleUnderline"/>
        </w:rPr>
        <w:t xml:space="preserve">or any </w:t>
      </w:r>
      <w:r w:rsidRPr="008204DD">
        <w:rPr>
          <w:rStyle w:val="Emphasis"/>
        </w:rPr>
        <w:t>single brain</w:t>
      </w:r>
      <w:r w:rsidRPr="008204DD">
        <w:rPr>
          <w:rStyle w:val="StyleUnderline"/>
        </w:rPr>
        <w:t xml:space="preserve"> </w:t>
      </w:r>
      <w:r w:rsidRPr="00D015D6">
        <w:rPr>
          <w:rStyle w:val="StyleUnderline"/>
          <w:highlight w:val="cyan"/>
        </w:rPr>
        <w:t xml:space="preserve">to act without influence from </w:t>
      </w:r>
      <w:r w:rsidRPr="00D015D6">
        <w:rPr>
          <w:rStyle w:val="Emphasis"/>
          <w:highlight w:val="cyan"/>
        </w:rPr>
        <w:t>factors beyond its control</w:t>
      </w:r>
      <w:r w:rsidRPr="00FA7F6D">
        <w:rPr>
          <w:sz w:val="16"/>
        </w:rPr>
        <w:t xml:space="preserve">, Sapolsky argues, </w:t>
      </w:r>
      <w:r w:rsidRPr="00D015D6">
        <w:rPr>
          <w:rStyle w:val="StyleUnderline"/>
          <w:highlight w:val="cyan"/>
        </w:rPr>
        <w:t xml:space="preserve">there can be </w:t>
      </w:r>
      <w:r w:rsidRPr="00D015D6">
        <w:rPr>
          <w:rStyle w:val="Emphasis"/>
          <w:highlight w:val="cyan"/>
        </w:rPr>
        <w:t>no logical room</w:t>
      </w:r>
      <w:r w:rsidRPr="00D015D6">
        <w:rPr>
          <w:rStyle w:val="StyleUnderline"/>
          <w:highlight w:val="cyan"/>
        </w:rPr>
        <w:t xml:space="preserve"> for </w:t>
      </w:r>
      <w:r w:rsidRPr="00D015D6">
        <w:rPr>
          <w:rStyle w:val="Emphasis"/>
          <w:highlight w:val="cyan"/>
        </w:rPr>
        <w:t>free will</w:t>
      </w:r>
      <w:r w:rsidRPr="00D015D6">
        <w:rPr>
          <w:rStyle w:val="StyleUnderline"/>
        </w:rPr>
        <w:t>.</w:t>
      </w:r>
      <w:r w:rsidRPr="00FA7F6D">
        <w:rPr>
          <w:sz w:val="16"/>
        </w:rPr>
        <w:t xml:space="preserve"> Many people with even a passing familiarity with human biology can comfortably agree with this — up to a point. We know </w:t>
      </w:r>
      <w:r w:rsidRPr="00D015D6">
        <w:rPr>
          <w:rStyle w:val="StyleUnderline"/>
        </w:rPr>
        <w:lastRenderedPageBreak/>
        <w:t>we make worse decisions when hungry, stressed or scared</w:t>
      </w:r>
      <w:r w:rsidRPr="00FA7F6D">
        <w:rPr>
          <w:sz w:val="16"/>
        </w:rPr>
        <w:t xml:space="preserve">. We know </w:t>
      </w:r>
      <w:r w:rsidRPr="00D015D6">
        <w:rPr>
          <w:rStyle w:val="StyleUnderline"/>
        </w:rPr>
        <w:t>our physical makeup is influenced by the genes inherited from distant ancestors and by our mothers’ health during her pregnancy</w:t>
      </w:r>
      <w:r w:rsidRPr="00FA7F6D">
        <w:rPr>
          <w:sz w:val="16"/>
        </w:rPr>
        <w:t xml:space="preserve">. </w:t>
      </w:r>
      <w:r w:rsidRPr="00D015D6">
        <w:rPr>
          <w:rStyle w:val="StyleUnderline"/>
        </w:rPr>
        <w:t>Abundant evidence indicates that people</w:t>
      </w:r>
      <w:r w:rsidRPr="00FA7F6D">
        <w:rPr>
          <w:sz w:val="16"/>
        </w:rPr>
        <w:t xml:space="preserve"> who grew up in homes marked by chaos and deprivation will </w:t>
      </w:r>
      <w:r w:rsidRPr="00D015D6">
        <w:rPr>
          <w:rStyle w:val="StyleUnderline"/>
        </w:rPr>
        <w:t xml:space="preserve">perceive the world differently </w:t>
      </w:r>
      <w:r w:rsidRPr="00FA7F6D">
        <w:rPr>
          <w:sz w:val="16"/>
        </w:rPr>
        <w:t xml:space="preserve">and make different choices than people raised in safe, stable, resource-rich environments. </w:t>
      </w:r>
      <w:r w:rsidRPr="00D015D6">
        <w:rPr>
          <w:rStyle w:val="StyleUnderline"/>
        </w:rPr>
        <w:t>A lot of important things are beyond our control</w:t>
      </w:r>
      <w:r w:rsidRPr="00FA7F6D">
        <w:rPr>
          <w:sz w:val="16"/>
        </w:rPr>
        <w:t xml:space="preserve">. </w:t>
      </w:r>
      <w:r w:rsidRPr="00FA7F6D">
        <w:rPr>
          <w:rStyle w:val="Emphasis"/>
          <w:highlight w:val="cyan"/>
        </w:rPr>
        <w:t>But</w:t>
      </w:r>
      <w:r w:rsidRPr="00FA7F6D">
        <w:rPr>
          <w:sz w:val="16"/>
        </w:rPr>
        <w:t xml:space="preserve">, like — </w:t>
      </w:r>
      <w:r w:rsidRPr="00FA7F6D">
        <w:rPr>
          <w:rStyle w:val="Emphasis"/>
          <w:highlight w:val="cyan"/>
        </w:rPr>
        <w:t>everything?</w:t>
      </w:r>
      <w:r w:rsidRPr="00FA7F6D">
        <w:rPr>
          <w:sz w:val="16"/>
        </w:rPr>
        <w:t xml:space="preserve"> We have no meaningful command over our choice of careers, romantic partners or weekend plans? </w:t>
      </w:r>
      <w:r w:rsidRPr="00FA7F6D">
        <w:rPr>
          <w:rStyle w:val="StyleUnderline"/>
          <w:highlight w:val="cyan"/>
        </w:rPr>
        <w:t>If you reach out</w:t>
      </w:r>
      <w:r w:rsidRPr="00FA7F6D">
        <w:rPr>
          <w:sz w:val="16"/>
        </w:rPr>
        <w:t xml:space="preserve"> right now </w:t>
      </w:r>
      <w:r w:rsidRPr="00FA7F6D">
        <w:rPr>
          <w:rStyle w:val="StyleUnderline"/>
          <w:highlight w:val="cyan"/>
        </w:rPr>
        <w:t>and pick up a pen</w:t>
      </w:r>
      <w:r w:rsidRPr="00FA7F6D">
        <w:rPr>
          <w:sz w:val="16"/>
        </w:rPr>
        <w:t xml:space="preserve">, </w:t>
      </w:r>
      <w:r w:rsidRPr="00FA7F6D">
        <w:rPr>
          <w:rStyle w:val="StyleUnderline"/>
          <w:highlight w:val="cyan"/>
        </w:rPr>
        <w:t>was</w:t>
      </w:r>
      <w:r w:rsidRPr="00FA7F6D">
        <w:rPr>
          <w:sz w:val="16"/>
        </w:rPr>
        <w:t xml:space="preserve"> even </w:t>
      </w:r>
      <w:r w:rsidRPr="00FA7F6D">
        <w:rPr>
          <w:rStyle w:val="StyleUnderline"/>
          <w:highlight w:val="cyan"/>
        </w:rPr>
        <w:t>that</w:t>
      </w:r>
      <w:r w:rsidRPr="00FA7F6D">
        <w:rPr>
          <w:sz w:val="16"/>
        </w:rPr>
        <w:t xml:space="preserve"> insignificant action somehow </w:t>
      </w:r>
      <w:r w:rsidRPr="00FA7F6D">
        <w:rPr>
          <w:rStyle w:val="Emphasis"/>
          <w:highlight w:val="cyan"/>
        </w:rPr>
        <w:t>preordained?</w:t>
      </w:r>
      <w:r w:rsidRPr="00FA7F6D">
        <w:rPr>
          <w:sz w:val="16"/>
        </w:rPr>
        <w:t xml:space="preserve"> </w:t>
      </w:r>
      <w:r w:rsidRPr="00FA7F6D">
        <w:rPr>
          <w:rStyle w:val="Emphasis"/>
          <w:highlight w:val="cyan"/>
        </w:rPr>
        <w:t>Yes</w:t>
      </w:r>
      <w:r w:rsidRPr="00FA7F6D">
        <w:rPr>
          <w:sz w:val="16"/>
        </w:rPr>
        <w:t xml:space="preserve">, Sapolsky says, both in the book and to the countless students who have asked the same question during his office hours. What </w:t>
      </w:r>
      <w:r w:rsidRPr="00006400">
        <w:rPr>
          <w:rStyle w:val="StyleUnderline"/>
        </w:rPr>
        <w:t>the</w:t>
      </w:r>
      <w:r w:rsidRPr="00006400">
        <w:rPr>
          <w:sz w:val="16"/>
        </w:rPr>
        <w:t xml:space="preserve"> student </w:t>
      </w:r>
      <w:r w:rsidRPr="00006400">
        <w:rPr>
          <w:rStyle w:val="StyleUnderline"/>
        </w:rPr>
        <w:t>experience</w:t>
      </w:r>
      <w:r w:rsidRPr="00006400">
        <w:rPr>
          <w:sz w:val="16"/>
        </w:rPr>
        <w:t xml:space="preserve">s </w:t>
      </w:r>
      <w:r w:rsidRPr="00006400">
        <w:rPr>
          <w:rStyle w:val="StyleUnderline"/>
        </w:rPr>
        <w:t>as a decision to</w:t>
      </w:r>
      <w:r w:rsidRPr="00006400">
        <w:rPr>
          <w:sz w:val="16"/>
        </w:rPr>
        <w:t xml:space="preserve"> </w:t>
      </w:r>
      <w:r w:rsidRPr="00006400">
        <w:rPr>
          <w:rStyle w:val="Emphasis"/>
        </w:rPr>
        <w:t>grab the pen</w:t>
      </w:r>
      <w:r w:rsidRPr="00006400">
        <w:rPr>
          <w:sz w:val="16"/>
        </w:rPr>
        <w:t xml:space="preserve"> </w:t>
      </w:r>
      <w:r w:rsidRPr="00006400">
        <w:rPr>
          <w:rStyle w:val="StyleUnderline"/>
        </w:rPr>
        <w:t xml:space="preserve">is preceded by a jumble of competing impulses </w:t>
      </w:r>
      <w:r w:rsidRPr="00006400">
        <w:rPr>
          <w:rStyle w:val="Emphasis"/>
        </w:rPr>
        <w:t>beyond</w:t>
      </w:r>
      <w:r w:rsidRPr="00006400">
        <w:rPr>
          <w:sz w:val="16"/>
        </w:rPr>
        <w:t xml:space="preserve"> his or her conscious </w:t>
      </w:r>
      <w:r w:rsidRPr="00006400">
        <w:rPr>
          <w:rStyle w:val="Emphasis"/>
        </w:rPr>
        <w:t>control</w:t>
      </w:r>
      <w:r w:rsidRPr="00006400">
        <w:rPr>
          <w:sz w:val="16"/>
        </w:rPr>
        <w:t>. Maybe their pique is heightened because they skipped lunch; maybe they’re subconsciously triggered by the professor’s resemblance to an irritating relative. Then look at the forces that brought them to the professor’s office, feeling empowered to</w:t>
      </w:r>
      <w:r w:rsidRPr="00FA7F6D">
        <w:rPr>
          <w:sz w:val="16"/>
        </w:rPr>
        <w:t xml:space="preserve"> challenge a point. They’re more likely to have had parents who themselves were college educated, more likely to hail from an individualistic culture rather than a collective one. </w:t>
      </w:r>
      <w:proofErr w:type="gramStart"/>
      <w:r w:rsidRPr="00FA7F6D">
        <w:rPr>
          <w:sz w:val="16"/>
        </w:rPr>
        <w:t>All of</w:t>
      </w:r>
      <w:proofErr w:type="gramEnd"/>
      <w:r w:rsidRPr="00FA7F6D">
        <w:rPr>
          <w:sz w:val="16"/>
        </w:rPr>
        <w:t xml:space="preserve"> those influences subtly nudge behavior in predictable ways. </w:t>
      </w:r>
      <w:r w:rsidRPr="00FA7F6D">
        <w:rPr>
          <w:rStyle w:val="StyleUnderline"/>
        </w:rPr>
        <w:t>You may have had the uncanny experience of talking about an upcoming camping trip with a friend, only to find yourself served with ads for tents on social media later. Your phone didn’t record your conversation, even if that’s what it feels like. It’s just that the collective record of your likes, clicks, searches and shares paints such a detailed picture of your preferences and decision-making patterns that algorithms can predict</w:t>
      </w:r>
      <w:r w:rsidRPr="00FA7F6D">
        <w:rPr>
          <w:sz w:val="16"/>
        </w:rPr>
        <w:t xml:space="preserve"> — often with unsettling accuracy — </w:t>
      </w:r>
      <w:r w:rsidRPr="00FA7F6D">
        <w:rPr>
          <w:rStyle w:val="StyleUnderline"/>
        </w:rPr>
        <w:t>what you are going to do.</w:t>
      </w:r>
      <w:r w:rsidRPr="00FA7F6D">
        <w:rPr>
          <w:sz w:val="16"/>
        </w:rPr>
        <w:t xml:space="preserve"> Something similar happens when you reach for that pen, Sapolsky says. So many factors beyond your conscious awareness brought you to that pen that it’s hard to say how much you “chose” to pick it up at all.</w:t>
      </w:r>
    </w:p>
    <w:p w14:paraId="5ED8A24D" w14:textId="77777777" w:rsidR="006C3516" w:rsidRDefault="006C3516" w:rsidP="006C3516">
      <w:pPr>
        <w:pStyle w:val="Heading4"/>
      </w:pPr>
      <w:r>
        <w:t>Fifth – linear time is not real</w:t>
      </w:r>
    </w:p>
    <w:p w14:paraId="37D75B56" w14:textId="77777777" w:rsidR="006C3516" w:rsidRDefault="006C3516" w:rsidP="006C3516">
      <w:r w:rsidRPr="00087AE7">
        <w:rPr>
          <w:rStyle w:val="Style13ptBold"/>
        </w:rPr>
        <w:t>Brumfiel 2022</w:t>
      </w:r>
      <w:r>
        <w:t xml:space="preserve"> (Geoff Brumfiel, Researchers say time is an illusion. So why are we all obsessed with it? NPR on December 16, 2022. </w:t>
      </w:r>
      <w:r w:rsidRPr="00087AE7">
        <w:t>https://www.npr.org/2022/12/16/1139780043/what-is-time-physics-atomic-clocks-society</w:t>
      </w:r>
      <w:r>
        <w:t>. kcv.)</w:t>
      </w:r>
    </w:p>
    <w:p w14:paraId="5BD7B347" w14:textId="77777777" w:rsidR="006C3516" w:rsidRDefault="006C3516" w:rsidP="006C3516">
      <w:pPr>
        <w:rPr>
          <w:sz w:val="12"/>
        </w:rPr>
      </w:pPr>
      <w:r w:rsidRPr="00A42CFE">
        <w:rPr>
          <w:sz w:val="12"/>
        </w:rPr>
        <w:t>"A lot of us grow up being fed this idea of time as absolute," says</w:t>
      </w:r>
      <w:r>
        <w:rPr>
          <w:sz w:val="12"/>
        </w:rPr>
        <w:t xml:space="preserve"> </w:t>
      </w:r>
      <w:r w:rsidRPr="00A42CFE">
        <w:rPr>
          <w:sz w:val="12"/>
        </w:rPr>
        <w:t xml:space="preserve">Chanda Prescod-Weinstein, a theoretical physicist at the University of New Hampshire. But Prescod-Weinstein says </w:t>
      </w:r>
      <w:r w:rsidRPr="00A42CFE">
        <w:rPr>
          <w:rStyle w:val="StyleUnderline"/>
        </w:rPr>
        <w:t xml:space="preserve">the </w:t>
      </w:r>
      <w:r w:rsidRPr="00B506EB">
        <w:rPr>
          <w:rStyle w:val="StyleUnderline"/>
          <w:highlight w:val="cyan"/>
        </w:rPr>
        <w:t>time</w:t>
      </w:r>
      <w:r w:rsidRPr="00A42CFE">
        <w:rPr>
          <w:rStyle w:val="StyleUnderline"/>
        </w:rPr>
        <w:t xml:space="preserve"> we're experiencing </w:t>
      </w:r>
      <w:r w:rsidRPr="00B506EB">
        <w:rPr>
          <w:rStyle w:val="StyleUnderline"/>
          <w:highlight w:val="cyan"/>
        </w:rPr>
        <w:t xml:space="preserve">is a </w:t>
      </w:r>
      <w:r w:rsidRPr="00B506EB">
        <w:rPr>
          <w:rStyle w:val="Emphasis"/>
          <w:highlight w:val="cyan"/>
        </w:rPr>
        <w:t>social construct</w:t>
      </w:r>
      <w:r w:rsidRPr="00A42CFE">
        <w:rPr>
          <w:sz w:val="12"/>
        </w:rPr>
        <w:t xml:space="preserve">. Real time is </w:t>
      </w:r>
      <w:proofErr w:type="gramStart"/>
      <w:r w:rsidRPr="00A42CFE">
        <w:rPr>
          <w:sz w:val="12"/>
        </w:rPr>
        <w:t>actually something</w:t>
      </w:r>
      <w:proofErr w:type="gramEnd"/>
      <w:r w:rsidRPr="00A42CFE">
        <w:rPr>
          <w:sz w:val="12"/>
        </w:rPr>
        <w:t xml:space="preserve"> quite different. In some of the odder corners of the Universe, space and </w:t>
      </w:r>
      <w:r w:rsidRPr="00A42CFE">
        <w:rPr>
          <w:rStyle w:val="StyleUnderline"/>
        </w:rPr>
        <w:t>time can stretch and slow — and sometimes even break down completely.</w:t>
      </w:r>
      <w:r>
        <w:rPr>
          <w:rStyle w:val="StyleUnderline"/>
        </w:rPr>
        <w:t xml:space="preserve"> </w:t>
      </w:r>
      <w:r w:rsidRPr="00A42CFE">
        <w:rPr>
          <w:sz w:val="12"/>
        </w:rPr>
        <w:t>For many people, this unruly version of time is "radical," she says. But as technology to better count the time grows ever more sophisticated, our everyday understanding of time itself may need to start changing.</w:t>
      </w:r>
      <w:r>
        <w:rPr>
          <w:sz w:val="12"/>
        </w:rPr>
        <w:t xml:space="preserve"> </w:t>
      </w:r>
      <w:r w:rsidRPr="00A42CFE">
        <w:rPr>
          <w:b/>
          <w:bCs/>
          <w:sz w:val="12"/>
        </w:rPr>
        <w:t>A Sisyphean task</w:t>
      </w:r>
      <w:r>
        <w:rPr>
          <w:b/>
          <w:bCs/>
          <w:sz w:val="12"/>
        </w:rPr>
        <w:t xml:space="preserve"> </w:t>
      </w:r>
      <w:proofErr w:type="gramStart"/>
      <w:r w:rsidRPr="00A42CFE">
        <w:rPr>
          <w:sz w:val="12"/>
        </w:rPr>
        <w:t>To</w:t>
      </w:r>
      <w:proofErr w:type="gramEnd"/>
      <w:r w:rsidRPr="00A42CFE">
        <w:rPr>
          <w:sz w:val="12"/>
        </w:rPr>
        <w:t xml:space="preserve"> get a sense of where the rigid time that governs most of our lives comes from, Sherman takes me into a beige-colored laboratory crammed with experimental equipment and computers. There are three big boxes looming above lab benches, holding three high-precision atomic clocks. Each box is labeled with a name: One's called George, another Fiona, and the third is Elvis.</w:t>
      </w:r>
      <w:r>
        <w:rPr>
          <w:sz w:val="12"/>
        </w:rPr>
        <w:t xml:space="preserve"> </w:t>
      </w:r>
      <w:r w:rsidRPr="00F51EBB">
        <w:rPr>
          <w:sz w:val="12"/>
        </w:rPr>
        <w:t>"They all have quirks and personalities," Sherman explains. "When they fail at 2 a.m. you want to have a little bit of compassion for them, so you give them names."</w:t>
      </w:r>
      <w:r>
        <w:rPr>
          <w:sz w:val="12"/>
        </w:rPr>
        <w:t xml:space="preserve"> </w:t>
      </w:r>
      <w:r w:rsidRPr="00F51EBB">
        <w:rPr>
          <w:sz w:val="12"/>
        </w:rPr>
        <w:t>George, Fiona and Elvis are just part of the 21-clock ensemble NIST uses to generate the official time. These three clocks tick using hydrogen atoms. The atoms are excited using radiofrequency energy and then sent into a chamber. Once inside, they decay, emitting a specific frequency of light.</w:t>
      </w:r>
      <w:r>
        <w:rPr>
          <w:sz w:val="12"/>
        </w:rPr>
        <w:t xml:space="preserve"> </w:t>
      </w:r>
      <w:r w:rsidRPr="00F51EBB">
        <w:rPr>
          <w:sz w:val="12"/>
        </w:rPr>
        <w:t>Think of it as striking an atomic tuning fork, Sherman says.</w:t>
      </w:r>
      <w:r>
        <w:rPr>
          <w:sz w:val="12"/>
        </w:rPr>
        <w:t xml:space="preserve"> </w:t>
      </w:r>
      <w:r w:rsidRPr="00F51EBB">
        <w:rPr>
          <w:sz w:val="12"/>
        </w:rPr>
        <w:t>The excited hydrogen emits "a tone of light," he says. The rest of the clock "is an instrument that tries to sample — tries to listen — to a little bit of that light and count the cycles of oscillation in that light."</w:t>
      </w:r>
      <w:r>
        <w:rPr>
          <w:sz w:val="12"/>
        </w:rPr>
        <w:t xml:space="preserve"> </w:t>
      </w:r>
      <w:r w:rsidRPr="00F51EBB">
        <w:rPr>
          <w:sz w:val="12"/>
        </w:rPr>
        <w:t>Those light cycles are the "tick" of the clock. By averaging a subset of the 21 clocks together, NIST has created a system that can count the time to within one quadrillionth of a second. That means the government's clock can keep time to within a second over the course of about 30 million years.</w:t>
      </w:r>
      <w:r>
        <w:rPr>
          <w:sz w:val="12"/>
        </w:rPr>
        <w:t xml:space="preserve"> </w:t>
      </w:r>
      <w:r w:rsidRPr="00F51EBB">
        <w:rPr>
          <w:sz w:val="12"/>
        </w:rPr>
        <w:t>In another room, that timing signal is sent out across the United States, and via satellite to other government laboratories in other parts of the world with clocks of their own.</w:t>
      </w:r>
      <w:r>
        <w:rPr>
          <w:sz w:val="12"/>
        </w:rPr>
        <w:t xml:space="preserve"> </w:t>
      </w:r>
      <w:r w:rsidRPr="00F51EBB">
        <w:rPr>
          <w:sz w:val="12"/>
        </w:rPr>
        <w:t>It's an impressive system, but there's a catch. You've got to keep counting. If you stop, if you blink, you don't know the time anymore.</w:t>
      </w:r>
      <w:r>
        <w:rPr>
          <w:sz w:val="12"/>
        </w:rPr>
        <w:t xml:space="preserve"> </w:t>
      </w:r>
      <w:r w:rsidRPr="00F51EBB">
        <w:rPr>
          <w:sz w:val="12"/>
        </w:rPr>
        <w:t>"In exchange for this wonderful idea," Sherman says, "you're now beholden to count forever and not lose track."</w:t>
      </w:r>
      <w:r>
        <w:rPr>
          <w:sz w:val="12"/>
        </w:rPr>
        <w:t xml:space="preserve"> </w:t>
      </w:r>
      <w:r w:rsidRPr="00F51EBB">
        <w:rPr>
          <w:b/>
          <w:bCs/>
          <w:sz w:val="12"/>
        </w:rPr>
        <w:t>The MAN in "time management"</w:t>
      </w:r>
      <w:r>
        <w:rPr>
          <w:b/>
          <w:bCs/>
          <w:sz w:val="12"/>
        </w:rPr>
        <w:t xml:space="preserve"> </w:t>
      </w:r>
      <w:r w:rsidRPr="00F51EBB">
        <w:rPr>
          <w:sz w:val="12"/>
        </w:rPr>
        <w:t xml:space="preserve">The ever-advancing NIST clock is one way to understand time. But theoretical physicist Prescod-Weinstein bristles at that definition. She says </w:t>
      </w:r>
      <w:r w:rsidRPr="00F51EBB">
        <w:rPr>
          <w:rStyle w:val="StyleUnderline"/>
        </w:rPr>
        <w:t>this version of time is just the time the government wants you to think about.</w:t>
      </w:r>
      <w:r>
        <w:rPr>
          <w:rStyle w:val="StyleUnderline"/>
        </w:rPr>
        <w:t xml:space="preserve"> </w:t>
      </w:r>
      <w:r w:rsidRPr="00F51EBB">
        <w:rPr>
          <w:sz w:val="12"/>
        </w:rPr>
        <w:t>"</w:t>
      </w:r>
      <w:r w:rsidRPr="00F51EBB">
        <w:rPr>
          <w:rStyle w:val="StyleUnderline"/>
        </w:rPr>
        <w:t>The management of what counts as correct time and what time it is in any given place is deeply related to authority</w:t>
      </w:r>
      <w:r w:rsidRPr="00F51EBB">
        <w:rPr>
          <w:sz w:val="12"/>
        </w:rPr>
        <w:t>," she says.</w:t>
      </w:r>
      <w:r>
        <w:rPr>
          <w:sz w:val="12"/>
        </w:rPr>
        <w:t xml:space="preserve"> </w:t>
      </w:r>
      <w:r w:rsidRPr="00F51EBB">
        <w:rPr>
          <w:sz w:val="12"/>
        </w:rPr>
        <w:t xml:space="preserve">The </w:t>
      </w:r>
      <w:r w:rsidRPr="0049793D">
        <w:rPr>
          <w:rStyle w:val="StyleUnderline"/>
        </w:rPr>
        <w:t>time</w:t>
      </w:r>
      <w:r w:rsidRPr="0049793D">
        <w:rPr>
          <w:sz w:val="12"/>
        </w:rPr>
        <w:t xml:space="preserve"> from this lab </w:t>
      </w:r>
      <w:r w:rsidRPr="0049793D">
        <w:rPr>
          <w:rStyle w:val="StyleUnderline"/>
        </w:rPr>
        <w:t xml:space="preserve">is </w:t>
      </w:r>
      <w:r w:rsidRPr="00766BF7">
        <w:rPr>
          <w:rStyle w:val="StyleUnderline"/>
          <w:highlight w:val="cyan"/>
        </w:rPr>
        <w:t>used to run our lives</w:t>
      </w:r>
      <w:r w:rsidRPr="00F51EBB">
        <w:rPr>
          <w:sz w:val="12"/>
        </w:rPr>
        <w:t>. It says when planes take off and land, when markets open and close, when schoolchildren arrive at class. It controls computer networks, navigation tools and much, much more.</w:t>
      </w:r>
      <w:r>
        <w:rPr>
          <w:sz w:val="12"/>
        </w:rPr>
        <w:t xml:space="preserve"> </w:t>
      </w:r>
      <w:r w:rsidRPr="00F51EBB">
        <w:rPr>
          <w:rStyle w:val="StyleUnderline"/>
        </w:rPr>
        <w:t>Governments around the world aren't just providing the time as an altruistic service to citizens</w:t>
      </w:r>
      <w:r w:rsidRPr="00F51EBB">
        <w:rPr>
          <w:sz w:val="12"/>
        </w:rPr>
        <w:t xml:space="preserve">, Prescod-Weinstein argues. It's about keeping society organized and efficient. </w:t>
      </w:r>
      <w:r w:rsidRPr="00F51EBB">
        <w:rPr>
          <w:rStyle w:val="StyleUnderline"/>
        </w:rPr>
        <w:t>It's about increasing economic productivity.</w:t>
      </w:r>
      <w:r>
        <w:rPr>
          <w:rStyle w:val="StyleUnderline"/>
        </w:rPr>
        <w:t xml:space="preserve"> </w:t>
      </w:r>
      <w:r w:rsidRPr="00F51EBB">
        <w:rPr>
          <w:rStyle w:val="StyleUnderline"/>
        </w:rPr>
        <w:t xml:space="preserve">And this is why people feel so tense about the time — it's </w:t>
      </w:r>
      <w:proofErr w:type="gramStart"/>
      <w:r w:rsidRPr="00F51EBB">
        <w:rPr>
          <w:rStyle w:val="StyleUnderline"/>
        </w:rPr>
        <w:t>actually a</w:t>
      </w:r>
      <w:proofErr w:type="gramEnd"/>
      <w:r w:rsidRPr="00F51EBB">
        <w:rPr>
          <w:rStyle w:val="StyleUnderline"/>
        </w:rPr>
        <w:t xml:space="preserve"> technology being thrust upon them</w:t>
      </w:r>
      <w:r w:rsidRPr="00F51EBB">
        <w:rPr>
          <w:sz w:val="12"/>
        </w:rPr>
        <w:t>. "Capitalism sucks, and I think a lot of people's relationship to why time is not cool, is structured by the resource pressures that we feel," she says.</w:t>
      </w:r>
      <w:r>
        <w:rPr>
          <w:sz w:val="12"/>
        </w:rPr>
        <w:t xml:space="preserve"> </w:t>
      </w:r>
      <w:r w:rsidRPr="00F51EBB">
        <w:rPr>
          <w:b/>
          <w:bCs/>
          <w:sz w:val="12"/>
        </w:rPr>
        <w:t>Wibbly wobbly timey wimey</w:t>
      </w:r>
      <w:r>
        <w:rPr>
          <w:b/>
          <w:bCs/>
          <w:sz w:val="12"/>
        </w:rPr>
        <w:t xml:space="preserve"> </w:t>
      </w:r>
      <w:r w:rsidRPr="00F51EBB">
        <w:rPr>
          <w:rStyle w:val="StyleUnderline"/>
        </w:rPr>
        <w:t xml:space="preserve">True time is </w:t>
      </w:r>
      <w:proofErr w:type="gramStart"/>
      <w:r w:rsidRPr="00F51EBB">
        <w:rPr>
          <w:rStyle w:val="StyleUnderline"/>
        </w:rPr>
        <w:t>actually much</w:t>
      </w:r>
      <w:proofErr w:type="gramEnd"/>
      <w:r w:rsidRPr="00F51EBB">
        <w:rPr>
          <w:rStyle w:val="StyleUnderline"/>
        </w:rPr>
        <w:t xml:space="preserve"> more flexible than most people realize</w:t>
      </w:r>
      <w:r w:rsidRPr="00F51EBB">
        <w:rPr>
          <w:sz w:val="12"/>
        </w:rPr>
        <w:t>, Prescod-Weinstein says. According to Einstein's general theory of relativity, space and time are tied together, and space-time can bend and curve.</w:t>
      </w:r>
      <w:r>
        <w:rPr>
          <w:sz w:val="12"/>
        </w:rPr>
        <w:t xml:space="preserve"> </w:t>
      </w:r>
      <w:r w:rsidRPr="00F51EBB">
        <w:rPr>
          <w:sz w:val="12"/>
        </w:rPr>
        <w:t>"The way to think about it is that that curvature is stretching out time," she says.</w:t>
      </w:r>
      <w:r>
        <w:rPr>
          <w:sz w:val="12"/>
        </w:rPr>
        <w:t xml:space="preserve"> </w:t>
      </w:r>
      <w:r w:rsidRPr="00F51EBB">
        <w:rPr>
          <w:sz w:val="12"/>
        </w:rPr>
        <w:t>As time stretches, it slows.</w:t>
      </w:r>
      <w:r>
        <w:rPr>
          <w:sz w:val="12"/>
        </w:rPr>
        <w:t xml:space="preserve"> </w:t>
      </w:r>
      <w:r w:rsidRPr="00EF46AE">
        <w:rPr>
          <w:sz w:val="12"/>
        </w:rPr>
        <w:t>The best-known force that stretches time is gravity. The more gravity somebody experiences, the slower time passes for them when compared to someone in a lower gravitational field.</w:t>
      </w:r>
      <w:r>
        <w:rPr>
          <w:sz w:val="12"/>
        </w:rPr>
        <w:t xml:space="preserve"> </w:t>
      </w:r>
      <w:r w:rsidRPr="00EF46AE">
        <w:rPr>
          <w:sz w:val="12"/>
        </w:rPr>
        <w:t>The effect is minuscule compared to a human lifespan, but it is real and measurable. Boulder, Colo. is a mile above sea level. That means the gravitational field is slightly weaker, and time ticks by a little faster.</w:t>
      </w:r>
      <w:r>
        <w:rPr>
          <w:sz w:val="12"/>
        </w:rPr>
        <w:t xml:space="preserve"> </w:t>
      </w:r>
      <w:r w:rsidRPr="00EF46AE">
        <w:rPr>
          <w:sz w:val="12"/>
        </w:rPr>
        <w:t xml:space="preserve">But </w:t>
      </w:r>
      <w:r w:rsidRPr="00EF46AE">
        <w:rPr>
          <w:rStyle w:val="StyleUnderline"/>
        </w:rPr>
        <w:t>modern technology can't deal with flowy time like this</w:t>
      </w:r>
      <w:r w:rsidRPr="00EF46AE">
        <w:rPr>
          <w:sz w:val="12"/>
        </w:rPr>
        <w:t xml:space="preserve">. As a result, the timekeepers at Boulder and elsewhere make corrections to ensure these different flows of time look like they're ticking in lockstep. The same goes for satellites farther from Earth, like those that make up the Global Positioning System. The system works by measuring the time difference between several satellites carrying clocks in space to the time that </w:t>
      </w:r>
      <w:r w:rsidRPr="00EF46AE">
        <w:rPr>
          <w:sz w:val="12"/>
        </w:rPr>
        <w:lastRenderedPageBreak/>
        <w:t>people measure on the ground.</w:t>
      </w:r>
      <w:r>
        <w:rPr>
          <w:sz w:val="12"/>
        </w:rPr>
        <w:t xml:space="preserve"> </w:t>
      </w:r>
      <w:r w:rsidRPr="00EF46AE">
        <w:rPr>
          <w:rStyle w:val="StyleUnderline"/>
        </w:rPr>
        <w:t>Without correctly calibrating for the difference of the ticking clocks inside the GPS satellites</w:t>
      </w:r>
      <w:r w:rsidRPr="00EF46AE">
        <w:rPr>
          <w:sz w:val="12"/>
        </w:rPr>
        <w:t>, the system wouldn't be as accurate, Prescod-Weinstein says. "</w:t>
      </w:r>
      <w:r w:rsidRPr="00EF46AE">
        <w:rPr>
          <w:rStyle w:val="StyleUnderline"/>
        </w:rPr>
        <w:t>Any kind of system that uses GPS requires general relativity," she says. "You have to understand what time flow of the satellite is like and how that is different from time flow from Earth</w:t>
      </w:r>
      <w:r w:rsidRPr="00EF46AE">
        <w:rPr>
          <w:sz w:val="12"/>
        </w:rPr>
        <w:t>."</w:t>
      </w:r>
      <w:r>
        <w:rPr>
          <w:sz w:val="12"/>
        </w:rPr>
        <w:t xml:space="preserve"> </w:t>
      </w:r>
      <w:r w:rsidRPr="00EF46AE">
        <w:rPr>
          <w:b/>
          <w:bCs/>
          <w:sz w:val="12"/>
        </w:rPr>
        <w:t>Far out time</w:t>
      </w:r>
      <w:r>
        <w:rPr>
          <w:b/>
          <w:bCs/>
          <w:sz w:val="12"/>
        </w:rPr>
        <w:t xml:space="preserve"> </w:t>
      </w:r>
      <w:r w:rsidRPr="00EF46AE">
        <w:rPr>
          <w:sz w:val="12"/>
        </w:rPr>
        <w:t xml:space="preserve">Even </w:t>
      </w:r>
      <w:r w:rsidRPr="0049793D">
        <w:rPr>
          <w:sz w:val="12"/>
        </w:rPr>
        <w:t xml:space="preserve">farther from Earth, time gets </w:t>
      </w:r>
      <w:proofErr w:type="gramStart"/>
      <w:r w:rsidRPr="0049793D">
        <w:rPr>
          <w:sz w:val="12"/>
        </w:rPr>
        <w:t>really freaky</w:t>
      </w:r>
      <w:proofErr w:type="gramEnd"/>
      <w:r w:rsidRPr="0049793D">
        <w:rPr>
          <w:sz w:val="12"/>
        </w:rPr>
        <w:t xml:space="preserve">. </w:t>
      </w:r>
      <w:r w:rsidRPr="0049793D">
        <w:rPr>
          <w:rStyle w:val="StyleUnderline"/>
        </w:rPr>
        <w:t>In places where gravity is very strong</w:t>
      </w:r>
      <w:r w:rsidRPr="0049793D">
        <w:rPr>
          <w:rStyle w:val="Emphasis"/>
        </w:rPr>
        <w:t xml:space="preserve">, </w:t>
      </w:r>
      <w:r w:rsidRPr="00766BF7">
        <w:rPr>
          <w:rStyle w:val="Emphasis"/>
          <w:highlight w:val="cyan"/>
        </w:rPr>
        <w:t>time</w:t>
      </w:r>
      <w:r w:rsidRPr="00EF46AE">
        <w:rPr>
          <w:rStyle w:val="StyleUnderline"/>
        </w:rPr>
        <w:t xml:space="preserve"> as we understand it </w:t>
      </w:r>
      <w:r w:rsidRPr="00766BF7">
        <w:rPr>
          <w:rStyle w:val="StyleUnderline"/>
          <w:highlight w:val="cyan"/>
        </w:rPr>
        <w:t xml:space="preserve">can </w:t>
      </w:r>
      <w:r w:rsidRPr="00766BF7">
        <w:rPr>
          <w:rStyle w:val="Emphasis"/>
          <w:highlight w:val="cyan"/>
        </w:rPr>
        <w:t>break down completely</w:t>
      </w:r>
      <w:r w:rsidRPr="00EF46AE">
        <w:rPr>
          <w:sz w:val="12"/>
        </w:rPr>
        <w:t>. At the edge of black holes, for example, the powerful gravitational pull slows time dramatically, says Prescod-Weinstein. And upon crossing the black hole's point of no return, known as its event-horizon, she says space and time flip.</w:t>
      </w:r>
      <w:r>
        <w:rPr>
          <w:sz w:val="12"/>
        </w:rPr>
        <w:t xml:space="preserve"> </w:t>
      </w:r>
      <w:r w:rsidRPr="00EF46AE">
        <w:rPr>
          <w:sz w:val="12"/>
        </w:rPr>
        <w:t>"You end up in a region where space now has an arrow, and it's one direction ... and time doesn't have an arrow like it did before," she says. "There's really no sense of time."</w:t>
      </w:r>
      <w:r>
        <w:rPr>
          <w:sz w:val="12"/>
        </w:rPr>
        <w:t xml:space="preserve"> </w:t>
      </w:r>
      <w:r w:rsidRPr="00EF46AE">
        <w:rPr>
          <w:sz w:val="12"/>
        </w:rPr>
        <w:t>At the edge of the observable Universe, there's something else happening, according to</w:t>
      </w:r>
      <w:r>
        <w:rPr>
          <w:sz w:val="12"/>
        </w:rPr>
        <w:t xml:space="preserve"> </w:t>
      </w:r>
      <w:r w:rsidRPr="00EF46AE">
        <w:rPr>
          <w:sz w:val="12"/>
        </w:rPr>
        <w:t>Katie Mack, an astrophysicist at the Perimeter Institute for Theoretical Physics in Canada. The Universe is expanding from the Big Bang, and that expansion is stretching time too.</w:t>
      </w:r>
      <w:r>
        <w:rPr>
          <w:sz w:val="12"/>
        </w:rPr>
        <w:t xml:space="preserve"> </w:t>
      </w:r>
      <w:r w:rsidRPr="00EF46AE">
        <w:rPr>
          <w:sz w:val="12"/>
        </w:rPr>
        <w:t>"When you see things in the really distant Universe, because of the expansion of the Universe, it takes longer for things to happen," she says. The effect is known as cosmological time dilation and it's far more powerful than the tiny time changes seen near Earth.</w:t>
      </w:r>
      <w:r>
        <w:rPr>
          <w:sz w:val="12"/>
        </w:rPr>
        <w:t xml:space="preserve"> </w:t>
      </w:r>
      <w:r w:rsidRPr="00EF46AE">
        <w:rPr>
          <w:sz w:val="12"/>
        </w:rPr>
        <w:t>Compare for example two identical stars that explode: One nearby, and one far away. "If we see a star exploding, and that star takes about 10 days to go from the brightest part of the explosion to dim again; if we look at it in the very distant Universe it might take 20-30 days," Mack says.</w:t>
      </w:r>
      <w:r>
        <w:rPr>
          <w:sz w:val="12"/>
        </w:rPr>
        <w:t xml:space="preserve"> </w:t>
      </w:r>
      <w:r w:rsidRPr="00EF46AE">
        <w:rPr>
          <w:sz w:val="12"/>
        </w:rPr>
        <w:t>The far away star isn't exploding more slowly, time is ticking more slowly, at least from our perspective.</w:t>
      </w:r>
      <w:r>
        <w:rPr>
          <w:sz w:val="12"/>
        </w:rPr>
        <w:t xml:space="preserve"> </w:t>
      </w:r>
      <w:r w:rsidRPr="003B018A">
        <w:rPr>
          <w:sz w:val="12"/>
        </w:rPr>
        <w:t>Mack, who's written a book called</w:t>
      </w:r>
      <w:r>
        <w:rPr>
          <w:sz w:val="12"/>
        </w:rPr>
        <w:t xml:space="preserve"> </w:t>
      </w:r>
      <w:r w:rsidRPr="003B018A">
        <w:rPr>
          <w:i/>
          <w:iCs/>
          <w:sz w:val="12"/>
        </w:rPr>
        <w:t>The End of Everything (Astrophysically Speaking)</w:t>
      </w:r>
      <w:r w:rsidRPr="003B018A">
        <w:rPr>
          <w:sz w:val="12"/>
        </w:rPr>
        <w:t xml:space="preserve">, says that many billions of years into the future, time could get stranger still. </w:t>
      </w:r>
      <w:r w:rsidRPr="003B018A">
        <w:rPr>
          <w:rStyle w:val="StyleUnderline"/>
        </w:rPr>
        <w:t xml:space="preserve">The Universe is expanding, and because of entropy, energy and matter are becoming </w:t>
      </w:r>
      <w:proofErr w:type="gramStart"/>
      <w:r w:rsidRPr="003B018A">
        <w:rPr>
          <w:rStyle w:val="StyleUnderline"/>
        </w:rPr>
        <w:t>more and more</w:t>
      </w:r>
      <w:proofErr w:type="gramEnd"/>
      <w:r w:rsidRPr="003B018A">
        <w:rPr>
          <w:rStyle w:val="StyleUnderline"/>
        </w:rPr>
        <w:t xml:space="preserve"> evenly spread out across the ever-growing void. In its final state, the Universe may end up as an inert cloud of energy and matter, where everything is evenly distributed.</w:t>
      </w:r>
      <w:r>
        <w:rPr>
          <w:rStyle w:val="StyleUnderline"/>
        </w:rPr>
        <w:t xml:space="preserve"> </w:t>
      </w:r>
      <w:r w:rsidRPr="003B018A">
        <w:rPr>
          <w:rStyle w:val="StyleUnderline"/>
        </w:rPr>
        <w:t>In this gray nothingness, "</w:t>
      </w:r>
      <w:r w:rsidRPr="0049793D">
        <w:rPr>
          <w:rStyle w:val="StyleUnderline"/>
          <w:highlight w:val="cyan"/>
        </w:rPr>
        <w:t xml:space="preserve">there is </w:t>
      </w:r>
      <w:r w:rsidRPr="0049793D">
        <w:rPr>
          <w:rStyle w:val="Emphasis"/>
          <w:highlight w:val="cyan"/>
        </w:rPr>
        <w:t>no future</w:t>
      </w:r>
      <w:r w:rsidRPr="0049793D">
        <w:rPr>
          <w:rStyle w:val="StyleUnderline"/>
          <w:highlight w:val="cyan"/>
        </w:rPr>
        <w:t xml:space="preserve">, there's no </w:t>
      </w:r>
      <w:r w:rsidRPr="0049793D">
        <w:rPr>
          <w:rStyle w:val="Emphasis"/>
          <w:highlight w:val="cyan"/>
        </w:rPr>
        <w:t>arrow of time</w:t>
      </w:r>
      <w:r w:rsidRPr="003B018A">
        <w:rPr>
          <w:rStyle w:val="StyleUnderline"/>
        </w:rPr>
        <w:t xml:space="preserve"> anymore</w:t>
      </w:r>
      <w:r w:rsidRPr="003B018A">
        <w:rPr>
          <w:sz w:val="12"/>
        </w:rPr>
        <w:t>," she says. At that point time has no real meaning, she says. "It has no direction."</w:t>
      </w:r>
      <w:r>
        <w:rPr>
          <w:sz w:val="12"/>
        </w:rPr>
        <w:t xml:space="preserve"> </w:t>
      </w:r>
      <w:r w:rsidRPr="003B018A">
        <w:rPr>
          <w:b/>
          <w:bCs/>
          <w:sz w:val="12"/>
        </w:rPr>
        <w:t>Subatomic madness</w:t>
      </w:r>
      <w:r>
        <w:rPr>
          <w:b/>
          <w:bCs/>
          <w:sz w:val="12"/>
        </w:rPr>
        <w:t xml:space="preserve"> </w:t>
      </w:r>
      <w:r w:rsidRPr="003B018A">
        <w:rPr>
          <w:sz w:val="12"/>
        </w:rPr>
        <w:t xml:space="preserve">So time, as we understand it, has some </w:t>
      </w:r>
      <w:proofErr w:type="gramStart"/>
      <w:r w:rsidRPr="003B018A">
        <w:rPr>
          <w:sz w:val="12"/>
        </w:rPr>
        <w:t>really big</w:t>
      </w:r>
      <w:proofErr w:type="gramEnd"/>
      <w:r w:rsidRPr="003B018A">
        <w:rPr>
          <w:sz w:val="12"/>
        </w:rPr>
        <w:t xml:space="preserve"> problems, but it also has some </w:t>
      </w:r>
      <w:proofErr w:type="gramStart"/>
      <w:r w:rsidRPr="003B018A">
        <w:rPr>
          <w:sz w:val="12"/>
        </w:rPr>
        <w:t>really tiny</w:t>
      </w:r>
      <w:proofErr w:type="gramEnd"/>
      <w:r w:rsidRPr="003B018A">
        <w:rPr>
          <w:sz w:val="12"/>
        </w:rPr>
        <w:t xml:space="preserve"> ones, too. In fact, some scientists who study the microscopic interactions of fundamental particles are questioning the idea of time itself.</w:t>
      </w:r>
      <w:r>
        <w:rPr>
          <w:sz w:val="12"/>
        </w:rPr>
        <w:t xml:space="preserve"> </w:t>
      </w:r>
      <w:r w:rsidRPr="003B018A">
        <w:rPr>
          <w:sz w:val="12"/>
        </w:rPr>
        <w:t>"</w:t>
      </w:r>
      <w:r w:rsidRPr="0049793D">
        <w:rPr>
          <w:rStyle w:val="StyleUnderline"/>
          <w:highlight w:val="cyan"/>
        </w:rPr>
        <w:t>Space-time is doomed</w:t>
      </w:r>
      <w:r w:rsidRPr="003B018A">
        <w:rPr>
          <w:sz w:val="12"/>
        </w:rPr>
        <w:t>," says</w:t>
      </w:r>
      <w:r>
        <w:rPr>
          <w:sz w:val="12"/>
        </w:rPr>
        <w:t xml:space="preserve"> </w:t>
      </w:r>
      <w:r w:rsidRPr="003B018A">
        <w:rPr>
          <w:sz w:val="12"/>
        </w:rPr>
        <w:t>Nima Arkani-Hamed, a physicist at the Institute for Advanced Study in Princeton, N.J.</w:t>
      </w:r>
      <w:r>
        <w:rPr>
          <w:sz w:val="12"/>
        </w:rPr>
        <w:t xml:space="preserve"> </w:t>
      </w:r>
      <w:r w:rsidRPr="00211465">
        <w:rPr>
          <w:sz w:val="12"/>
        </w:rPr>
        <w:t>Arkani-Hamed has reached this conclusion over the past decade, as he's tried to gain a better understanding of what's happening inside the world's most powerful atom-smashers. These giant devices use huge amounts of energy to collide together subatomic particles. Calculating each collision as it happens should, according to quantum mechanics, require hundreds of pages of complex mathematics. Yet inexplicably, a much simpler equation can work just as well. Arkani-Hamed believes the concept of time itself may be behind the discrepancy. In physics equations, time is used to keep track of the sequence of things as events unfold. But he has come to believe that organizing particle collisions according to "when" unnecessarily complicates the mathematics. Instead, he's experimenting with abstract geometric shapes that can describe events without using time.</w:t>
      </w:r>
      <w:r>
        <w:rPr>
          <w:sz w:val="12"/>
        </w:rPr>
        <w:t xml:space="preserve"> </w:t>
      </w:r>
      <w:r w:rsidRPr="003B018A">
        <w:rPr>
          <w:sz w:val="12"/>
        </w:rPr>
        <w:t xml:space="preserve">Arkani-Hamed says that these shapes can't yet replace the idea of time, but he believes that </w:t>
      </w:r>
      <w:r w:rsidRPr="003B018A">
        <w:rPr>
          <w:rStyle w:val="StyleUnderline"/>
        </w:rPr>
        <w:t xml:space="preserve">at some point </w:t>
      </w:r>
      <w:r w:rsidRPr="0049793D">
        <w:rPr>
          <w:rStyle w:val="StyleUnderline"/>
          <w:highlight w:val="cyan"/>
        </w:rPr>
        <w:t>time</w:t>
      </w:r>
      <w:r w:rsidRPr="003B018A">
        <w:rPr>
          <w:rStyle w:val="StyleUnderline"/>
        </w:rPr>
        <w:t xml:space="preserve"> itself will be supplanted by some other theory of what makes the Universe tick</w:t>
      </w:r>
      <w:r w:rsidRPr="003B018A">
        <w:rPr>
          <w:sz w:val="12"/>
        </w:rPr>
        <w:t>.</w:t>
      </w:r>
      <w:r>
        <w:rPr>
          <w:sz w:val="12"/>
        </w:rPr>
        <w:t xml:space="preserve"> </w:t>
      </w:r>
      <w:r w:rsidRPr="003B018A">
        <w:rPr>
          <w:sz w:val="12"/>
        </w:rPr>
        <w:t>"</w:t>
      </w:r>
      <w:r w:rsidRPr="003B018A">
        <w:rPr>
          <w:rStyle w:val="StyleUnderline"/>
        </w:rPr>
        <w:t>It</w:t>
      </w:r>
      <w:r w:rsidRPr="0049793D">
        <w:rPr>
          <w:rStyle w:val="StyleUnderline"/>
          <w:highlight w:val="cyan"/>
        </w:rPr>
        <w:t>'s</w:t>
      </w:r>
      <w:r w:rsidRPr="003B018A">
        <w:rPr>
          <w:rStyle w:val="StyleUnderline"/>
        </w:rPr>
        <w:t xml:space="preserve"> </w:t>
      </w:r>
      <w:r w:rsidRPr="0049793D">
        <w:rPr>
          <w:rStyle w:val="StyleUnderline"/>
          <w:highlight w:val="cyan"/>
        </w:rPr>
        <w:t>unlikely to survive in</w:t>
      </w:r>
      <w:r w:rsidRPr="003B018A">
        <w:rPr>
          <w:rStyle w:val="StyleUnderline"/>
        </w:rPr>
        <w:t xml:space="preserve"> the fundamental principles of </w:t>
      </w:r>
      <w:r w:rsidRPr="0049793D">
        <w:rPr>
          <w:rStyle w:val="StyleUnderline"/>
          <w:highlight w:val="cyan"/>
        </w:rPr>
        <w:t>a</w:t>
      </w:r>
      <w:r w:rsidRPr="003B018A">
        <w:rPr>
          <w:rStyle w:val="StyleUnderline"/>
        </w:rPr>
        <w:t xml:space="preserve">n even </w:t>
      </w:r>
      <w:r w:rsidRPr="0049793D">
        <w:rPr>
          <w:rStyle w:val="StyleUnderline"/>
          <w:highlight w:val="cyan"/>
        </w:rPr>
        <w:t>deep</w:t>
      </w:r>
      <w:r w:rsidRPr="003B018A">
        <w:rPr>
          <w:rStyle w:val="StyleUnderline"/>
        </w:rPr>
        <w:t xml:space="preserve">er </w:t>
      </w:r>
      <w:r w:rsidRPr="0049793D">
        <w:rPr>
          <w:rStyle w:val="Emphasis"/>
          <w:highlight w:val="cyan"/>
        </w:rPr>
        <w:t>understanding of physics</w:t>
      </w:r>
      <w:r w:rsidRPr="003B018A">
        <w:rPr>
          <w:sz w:val="12"/>
        </w:rPr>
        <w:t>," he says.</w:t>
      </w:r>
    </w:p>
    <w:p w14:paraId="7D059E1B" w14:textId="77777777" w:rsidR="006C3516" w:rsidRDefault="006C3516" w:rsidP="006C3516">
      <w:pPr>
        <w:pStyle w:val="Heading3"/>
      </w:pPr>
      <w:r>
        <w:lastRenderedPageBreak/>
        <w:t>1nc – climate</w:t>
      </w:r>
    </w:p>
    <w:p w14:paraId="5B8F608D" w14:textId="77777777" w:rsidR="006C3516" w:rsidRDefault="006C3516" w:rsidP="006C3516">
      <w:pPr>
        <w:pStyle w:val="Heading4"/>
      </w:pPr>
      <w:r>
        <w:t xml:space="preserve">No solvency---plan text just says federal jobs guarantee. That’s not the proposal advocated by all their degrowth. Vagueness of the plan allows Trump circumvention and directing jobs towards pro-growth industries. </w:t>
      </w:r>
    </w:p>
    <w:p w14:paraId="2677ECE6" w14:textId="77777777" w:rsidR="006C3516" w:rsidRDefault="006C3516" w:rsidP="006C3516"/>
    <w:p w14:paraId="61C7E7B4" w14:textId="77777777" w:rsidR="006C3516" w:rsidRPr="001D582B" w:rsidRDefault="006C3516" w:rsidP="006C3516">
      <w:pPr>
        <w:pStyle w:val="Heading4"/>
      </w:pPr>
      <w:r>
        <w:t xml:space="preserve">Degrowth Job guarantee doesn’t solve growth---it creates jobs in certain industries that might not be profitable or can help with ecological remiidiation---but the plan does not eliminate the ability of corporations to profit </w:t>
      </w:r>
    </w:p>
    <w:p w14:paraId="4D10CE6A" w14:textId="77777777" w:rsidR="006C3516" w:rsidRDefault="006C3516" w:rsidP="006C3516"/>
    <w:p w14:paraId="18CB932C" w14:textId="77777777" w:rsidR="006C3516" w:rsidRDefault="006C3516" w:rsidP="006C3516">
      <w:pPr>
        <w:pStyle w:val="Heading4"/>
      </w:pPr>
      <w:r>
        <w:t>Growth Turn---</w:t>
      </w:r>
    </w:p>
    <w:p w14:paraId="54D9D095" w14:textId="77777777" w:rsidR="006C3516" w:rsidRPr="00362678" w:rsidRDefault="006C3516" w:rsidP="006C3516">
      <w:pPr>
        <w:keepNext/>
        <w:keepLines/>
        <w:spacing w:before="40" w:after="0"/>
        <w:outlineLvl w:val="3"/>
        <w:rPr>
          <w:rFonts w:eastAsia="Times New Roman" w:cs="Times New Roman"/>
          <w:b/>
          <w:iCs/>
          <w:sz w:val="26"/>
        </w:rPr>
      </w:pPr>
      <w:r w:rsidRPr="00362678">
        <w:rPr>
          <w:rFonts w:eastAsia="Times New Roman" w:cs="Times New Roman"/>
          <w:b/>
          <w:iCs/>
          <w:sz w:val="26"/>
        </w:rPr>
        <w:t>a)</w:t>
      </w:r>
      <w:r>
        <w:rPr>
          <w:rFonts w:eastAsia="Times New Roman" w:cs="Times New Roman"/>
          <w:b/>
          <w:iCs/>
          <w:sz w:val="26"/>
        </w:rPr>
        <w:t xml:space="preserve"> </w:t>
      </w:r>
      <w:r w:rsidRPr="00362678">
        <w:rPr>
          <w:rFonts w:eastAsia="Times New Roman" w:cs="Times New Roman"/>
          <w:b/>
          <w:iCs/>
          <w:sz w:val="26"/>
        </w:rPr>
        <w:t>Consumer spending is low now due to tariffs and unemployment</w:t>
      </w:r>
    </w:p>
    <w:p w14:paraId="4323B68D" w14:textId="77777777" w:rsidR="006C3516" w:rsidRPr="00362678" w:rsidRDefault="006C3516" w:rsidP="006C3516">
      <w:pPr>
        <w:rPr>
          <w:rFonts w:eastAsia="Aptos"/>
          <w:sz w:val="16"/>
          <w:szCs w:val="16"/>
        </w:rPr>
      </w:pPr>
      <w:r w:rsidRPr="00362678">
        <w:rPr>
          <w:rFonts w:eastAsia="Aptos"/>
          <w:b/>
          <w:bCs/>
        </w:rPr>
        <w:t>Bushmeneva 25</w:t>
      </w:r>
      <w:r w:rsidRPr="00362678">
        <w:rPr>
          <w:rFonts w:eastAsia="Aptos"/>
        </w:rPr>
        <w:t xml:space="preserve"> </w:t>
      </w:r>
      <w:r w:rsidRPr="00362678">
        <w:rPr>
          <w:rFonts w:eastAsia="Aptos"/>
          <w:sz w:val="16"/>
          <w:szCs w:val="16"/>
        </w:rPr>
        <w:t>(Ksenia Bushmeneva, Economist at TD, MA and BA in Economics at Western University, "U.S. Consumer Spending Loses Altitude as Policy Turbulence Spikes," TD Economics, 9-16-2025, https://economics.td.com/us-consumer-spending-loses-altitude Accessed: 2-18-2026 //gnart)</w:t>
      </w:r>
    </w:p>
    <w:p w14:paraId="4C1F1192" w14:textId="77777777" w:rsidR="006C3516" w:rsidRPr="00362678" w:rsidRDefault="006C3516" w:rsidP="006C3516">
      <w:pPr>
        <w:rPr>
          <w:rFonts w:eastAsia="Aptos"/>
          <w:sz w:val="16"/>
        </w:rPr>
      </w:pPr>
      <w:r w:rsidRPr="00362678">
        <w:rPr>
          <w:rFonts w:eastAsia="Aptos"/>
          <w:sz w:val="16"/>
        </w:rPr>
        <w:t xml:space="preserve">Dramatic changes in </w:t>
      </w:r>
      <w:r w:rsidRPr="00362678">
        <w:rPr>
          <w:rFonts w:eastAsia="Aptos"/>
          <w:highlight w:val="cyan"/>
          <w:u w:val="single"/>
        </w:rPr>
        <w:t>tariff policies</w:t>
      </w:r>
      <w:r w:rsidRPr="00362678">
        <w:rPr>
          <w:rFonts w:eastAsia="Aptos"/>
          <w:u w:val="single"/>
        </w:rPr>
        <w:t xml:space="preserve"> and increased economic uncertainty</w:t>
      </w:r>
      <w:r w:rsidRPr="00362678">
        <w:rPr>
          <w:rFonts w:eastAsia="Aptos"/>
          <w:sz w:val="16"/>
        </w:rPr>
        <w:t xml:space="preserve"> have </w:t>
      </w:r>
      <w:r w:rsidRPr="00362678">
        <w:rPr>
          <w:rFonts w:eastAsia="Aptos"/>
          <w:highlight w:val="cyan"/>
          <w:u w:val="single"/>
        </w:rPr>
        <w:t>created turbulence in</w:t>
      </w:r>
      <w:r w:rsidRPr="00362678">
        <w:rPr>
          <w:rFonts w:eastAsia="Aptos"/>
          <w:u w:val="single"/>
        </w:rPr>
        <w:t xml:space="preserve"> U.S. </w:t>
      </w:r>
      <w:r w:rsidRPr="00362678">
        <w:rPr>
          <w:rFonts w:eastAsia="Aptos"/>
          <w:highlight w:val="cyan"/>
          <w:u w:val="single"/>
        </w:rPr>
        <w:t>consumer spending</w:t>
      </w:r>
      <w:r w:rsidRPr="00362678">
        <w:rPr>
          <w:rFonts w:eastAsia="Aptos"/>
          <w:u w:val="single"/>
        </w:rPr>
        <w:t xml:space="preserve"> this year</w:t>
      </w:r>
      <w:r w:rsidRPr="00362678">
        <w:rPr>
          <w:rFonts w:eastAsia="Aptos"/>
          <w:sz w:val="16"/>
        </w:rPr>
        <w:t>. Early on, households accelerated purchases of many goods in anticipation of tariff hikes, leaving a spending lull in later months. When you look past these ups and downs, you see a clear slowdown: consumer spending grew at just a 1.6% annualized rate in the first half of the year, less than half of the 3.6% rate seen in the second half of 2024 (Chart 1). </w:t>
      </w:r>
    </w:p>
    <w:p w14:paraId="5EF1D96A" w14:textId="77777777" w:rsidR="006C3516" w:rsidRPr="00362678" w:rsidRDefault="006C3516" w:rsidP="006C3516">
      <w:pPr>
        <w:rPr>
          <w:rFonts w:eastAsia="Aptos"/>
          <w:sz w:val="16"/>
        </w:rPr>
      </w:pPr>
      <w:r w:rsidRPr="00362678">
        <w:rPr>
          <w:rFonts w:eastAsia="Aptos"/>
          <w:sz w:val="16"/>
        </w:rPr>
        <w:t xml:space="preserve">This </w:t>
      </w:r>
      <w:r w:rsidRPr="00362678">
        <w:rPr>
          <w:rFonts w:eastAsia="Aptos"/>
          <w:u w:val="single"/>
        </w:rPr>
        <w:t>slowdown is especially evident in discretionary spending</w:t>
      </w:r>
      <w:r w:rsidRPr="00362678">
        <w:rPr>
          <w:rFonts w:eastAsia="Aptos"/>
          <w:sz w:val="16"/>
        </w:rPr>
        <w:t xml:space="preserve">, which is a warning sign for the broader economy. Several </w:t>
      </w:r>
      <w:r w:rsidRPr="00362678">
        <w:rPr>
          <w:rFonts w:eastAsia="Aptos"/>
          <w:u w:val="single"/>
        </w:rPr>
        <w:t>challenges</w:t>
      </w:r>
      <w:r w:rsidRPr="00362678">
        <w:rPr>
          <w:rFonts w:eastAsia="Aptos"/>
          <w:sz w:val="16"/>
        </w:rPr>
        <w:t xml:space="preserve"> are </w:t>
      </w:r>
      <w:r w:rsidRPr="00362678">
        <w:rPr>
          <w:rFonts w:eastAsia="Aptos"/>
          <w:u w:val="single"/>
        </w:rPr>
        <w:t>holding households back</w:t>
      </w:r>
      <w:r w:rsidRPr="00362678">
        <w:rPr>
          <w:rFonts w:eastAsia="Aptos"/>
          <w:sz w:val="16"/>
        </w:rPr>
        <w:t xml:space="preserve">: a </w:t>
      </w:r>
      <w:r w:rsidRPr="00362678">
        <w:rPr>
          <w:rFonts w:eastAsia="Aptos"/>
          <w:highlight w:val="cyan"/>
          <w:u w:val="single"/>
        </w:rPr>
        <w:t>cooling job market</w:t>
      </w:r>
      <w:r w:rsidRPr="00362678">
        <w:rPr>
          <w:rFonts w:eastAsia="Aptos"/>
          <w:u w:val="single"/>
        </w:rPr>
        <w:t xml:space="preserve">, </w:t>
      </w:r>
      <w:r w:rsidRPr="00362678">
        <w:rPr>
          <w:rFonts w:eastAsia="Aptos"/>
          <w:highlight w:val="cyan"/>
          <w:u w:val="single"/>
        </w:rPr>
        <w:t>elevated uncertainty</w:t>
      </w:r>
      <w:r w:rsidRPr="00362678">
        <w:rPr>
          <w:rFonts w:eastAsia="Aptos"/>
          <w:sz w:val="16"/>
        </w:rPr>
        <w:t xml:space="preserve">, tighter immigration policy, </w:t>
      </w:r>
      <w:r w:rsidRPr="00362678">
        <w:rPr>
          <w:rFonts w:eastAsia="Aptos"/>
          <w:highlight w:val="cyan"/>
          <w:u w:val="single"/>
        </w:rPr>
        <w:t>and higher prices</w:t>
      </w:r>
      <w:r w:rsidRPr="00362678">
        <w:rPr>
          <w:rFonts w:eastAsia="Aptos"/>
          <w:sz w:val="16"/>
        </w:rPr>
        <w:t xml:space="preserve">. So far, most of the </w:t>
      </w:r>
      <w:r w:rsidRPr="00362678">
        <w:rPr>
          <w:rFonts w:eastAsia="Aptos"/>
          <w:highlight w:val="cyan"/>
          <w:u w:val="single"/>
        </w:rPr>
        <w:t>pullback</w:t>
      </w:r>
      <w:r w:rsidRPr="00362678">
        <w:rPr>
          <w:rFonts w:eastAsia="Aptos"/>
          <w:u w:val="single"/>
        </w:rPr>
        <w:t xml:space="preserve"> has come </w:t>
      </w:r>
      <w:r w:rsidRPr="00362678">
        <w:rPr>
          <w:rFonts w:eastAsia="Aptos"/>
          <w:highlight w:val="cyan"/>
          <w:u w:val="single"/>
        </w:rPr>
        <w:t>from</w:t>
      </w:r>
      <w:r w:rsidRPr="00362678">
        <w:rPr>
          <w:rFonts w:eastAsia="Aptos"/>
          <w:u w:val="single"/>
        </w:rPr>
        <w:t xml:space="preserve"> reduced </w:t>
      </w:r>
      <w:r w:rsidRPr="00362678">
        <w:rPr>
          <w:rFonts w:eastAsia="Aptos"/>
          <w:highlight w:val="cyan"/>
          <w:u w:val="single"/>
        </w:rPr>
        <w:t>spending on optional services</w:t>
      </w:r>
      <w:r w:rsidRPr="00362678">
        <w:rPr>
          <w:rFonts w:eastAsia="Aptos"/>
          <w:u w:val="single"/>
        </w:rPr>
        <w:t>—</w:t>
      </w:r>
      <w:r w:rsidRPr="00362678">
        <w:rPr>
          <w:rFonts w:eastAsia="Aptos"/>
          <w:highlight w:val="cyan"/>
          <w:u w:val="single"/>
        </w:rPr>
        <w:t>like travel, recreation, and transportation</w:t>
      </w:r>
      <w:r w:rsidRPr="00362678">
        <w:rPr>
          <w:rFonts w:eastAsia="Aptos"/>
          <w:u w:val="single"/>
        </w:rPr>
        <w:t>—showing people are being more cautious</w:t>
      </w:r>
      <w:r w:rsidRPr="00362678">
        <w:rPr>
          <w:rFonts w:eastAsia="Aptos"/>
          <w:sz w:val="16"/>
        </w:rPr>
        <w:t>. Purchases of tariff-affected goods, like furniture and auto parts, have also dropped (Chart 2).</w:t>
      </w:r>
    </w:p>
    <w:p w14:paraId="7F2EAD5E" w14:textId="77777777" w:rsidR="006C3516" w:rsidRPr="00362678" w:rsidRDefault="006C3516" w:rsidP="006C3516">
      <w:pPr>
        <w:rPr>
          <w:rFonts w:eastAsia="Aptos"/>
          <w:sz w:val="16"/>
        </w:rPr>
      </w:pPr>
      <w:r w:rsidRPr="00362678">
        <w:rPr>
          <w:rFonts w:eastAsia="Aptos"/>
          <w:sz w:val="16"/>
        </w:rPr>
        <w:t xml:space="preserve">Monthly data reveals that much of the </w:t>
      </w:r>
      <w:r w:rsidRPr="00362678">
        <w:rPr>
          <w:rFonts w:eastAsia="Aptos"/>
          <w:u w:val="single"/>
        </w:rPr>
        <w:t xml:space="preserve">recent </w:t>
      </w:r>
      <w:r w:rsidRPr="00362678">
        <w:rPr>
          <w:rFonts w:eastAsia="Aptos"/>
          <w:highlight w:val="cyan"/>
          <w:u w:val="single"/>
        </w:rPr>
        <w:t>increase in consumer spending</w:t>
      </w:r>
      <w:r w:rsidRPr="00362678">
        <w:rPr>
          <w:rFonts w:eastAsia="Aptos"/>
          <w:u w:val="single"/>
        </w:rPr>
        <w:t xml:space="preserve"> is </w:t>
      </w:r>
      <w:r w:rsidRPr="00362678">
        <w:rPr>
          <w:rFonts w:eastAsia="Aptos"/>
          <w:highlight w:val="cyan"/>
          <w:u w:val="single"/>
        </w:rPr>
        <w:t>attributable to higher prices</w:t>
      </w:r>
      <w:r w:rsidRPr="00362678">
        <w:rPr>
          <w:rFonts w:eastAsia="Aptos"/>
          <w:sz w:val="16"/>
        </w:rPr>
        <w:t xml:space="preserve">. </w:t>
      </w:r>
      <w:r w:rsidRPr="00362678">
        <w:rPr>
          <w:rFonts w:eastAsia="Aptos"/>
          <w:highlight w:val="cyan"/>
          <w:u w:val="single"/>
        </w:rPr>
        <w:t>When adjusted for inflation</w:t>
      </w:r>
      <w:r w:rsidRPr="00362678">
        <w:rPr>
          <w:rFonts w:eastAsia="Aptos"/>
          <w:u w:val="single"/>
        </w:rPr>
        <w:t xml:space="preserve">, actual </w:t>
      </w:r>
      <w:r w:rsidRPr="00362678">
        <w:rPr>
          <w:rFonts w:eastAsia="Aptos"/>
          <w:highlight w:val="cyan"/>
          <w:u w:val="single"/>
        </w:rPr>
        <w:t>consumption has remained</w:t>
      </w:r>
      <w:r w:rsidRPr="00362678">
        <w:rPr>
          <w:rFonts w:eastAsia="Aptos"/>
          <w:u w:val="single"/>
        </w:rPr>
        <w:t xml:space="preserve"> largely </w:t>
      </w:r>
      <w:r w:rsidRPr="00362678">
        <w:rPr>
          <w:rFonts w:eastAsia="Aptos"/>
          <w:highlight w:val="cyan"/>
          <w:u w:val="single"/>
        </w:rPr>
        <w:t>flat</w:t>
      </w:r>
      <w:r w:rsidRPr="00362678">
        <w:rPr>
          <w:rFonts w:eastAsia="Aptos"/>
          <w:sz w:val="16"/>
        </w:rPr>
        <w:t xml:space="preserve"> from December 2024 to July 2025. This suggests that consumers are highly sensitive to price changes.</w:t>
      </w:r>
    </w:p>
    <w:p w14:paraId="3CBDE4A3" w14:textId="77777777" w:rsidR="006C3516" w:rsidRPr="00362678" w:rsidRDefault="006C3516" w:rsidP="006C3516">
      <w:pPr>
        <w:rPr>
          <w:rFonts w:eastAsia="Aptos"/>
          <w:sz w:val="16"/>
        </w:rPr>
      </w:pPr>
      <w:r w:rsidRPr="00362678">
        <w:rPr>
          <w:rFonts w:eastAsia="Aptos"/>
          <w:sz w:val="16"/>
        </w:rPr>
        <w:t xml:space="preserve">All things considered, the </w:t>
      </w:r>
      <w:r w:rsidRPr="00362678">
        <w:rPr>
          <w:rFonts w:eastAsia="Aptos"/>
          <w:highlight w:val="cyan"/>
          <w:u w:val="single"/>
        </w:rPr>
        <w:t>combination of</w:t>
      </w:r>
      <w:r w:rsidRPr="00362678">
        <w:rPr>
          <w:rFonts w:eastAsia="Aptos"/>
          <w:u w:val="single"/>
        </w:rPr>
        <w:t xml:space="preserve"> a </w:t>
      </w:r>
      <w:r w:rsidRPr="00362678">
        <w:rPr>
          <w:rFonts w:eastAsia="Aptos"/>
          <w:highlight w:val="cyan"/>
          <w:u w:val="single"/>
        </w:rPr>
        <w:t>softer labor market and rising prices</w:t>
      </w:r>
      <w:r w:rsidRPr="00362678">
        <w:rPr>
          <w:rFonts w:eastAsia="Aptos"/>
          <w:sz w:val="16"/>
        </w:rPr>
        <w:t xml:space="preserve"> alongside other headwinds </w:t>
      </w:r>
      <w:r w:rsidRPr="00362678">
        <w:rPr>
          <w:rFonts w:eastAsia="Aptos"/>
          <w:u w:val="single"/>
        </w:rPr>
        <w:t xml:space="preserve">is likely to </w:t>
      </w:r>
      <w:r w:rsidRPr="00362678">
        <w:rPr>
          <w:rFonts w:eastAsia="Aptos"/>
          <w:highlight w:val="cyan"/>
          <w:u w:val="single"/>
        </w:rPr>
        <w:t>keep consumers cautious</w:t>
      </w:r>
      <w:r w:rsidRPr="00362678">
        <w:rPr>
          <w:rFonts w:eastAsia="Aptos"/>
          <w:u w:val="single"/>
        </w:rPr>
        <w:t xml:space="preserve"> through</w:t>
      </w:r>
      <w:r w:rsidRPr="00362678">
        <w:rPr>
          <w:rFonts w:eastAsia="Aptos"/>
          <w:sz w:val="16"/>
        </w:rPr>
        <w:t xml:space="preserve"> the remainder of this year and </w:t>
      </w:r>
      <w:r w:rsidRPr="00362678">
        <w:rPr>
          <w:rFonts w:eastAsia="Aptos"/>
          <w:u w:val="single"/>
        </w:rPr>
        <w:t>into 2026</w:t>
      </w:r>
      <w:r w:rsidRPr="00362678">
        <w:rPr>
          <w:rFonts w:eastAsia="Aptos"/>
          <w:sz w:val="16"/>
        </w:rPr>
        <w:t>.</w:t>
      </w:r>
    </w:p>
    <w:p w14:paraId="5BF913DC" w14:textId="77777777" w:rsidR="006C3516" w:rsidRPr="00362678" w:rsidRDefault="006C3516" w:rsidP="006C3516">
      <w:pPr>
        <w:rPr>
          <w:rFonts w:eastAsia="Aptos"/>
          <w:sz w:val="16"/>
        </w:rPr>
      </w:pPr>
      <w:r w:rsidRPr="00362678">
        <w:rPr>
          <w:rFonts w:eastAsia="Aptos"/>
          <w:sz w:val="16"/>
        </w:rPr>
        <w:t>Labor Market Cooling Off</w:t>
      </w:r>
    </w:p>
    <w:p w14:paraId="7D7BC62B" w14:textId="77777777" w:rsidR="006C3516" w:rsidRPr="00362678" w:rsidRDefault="006C3516" w:rsidP="006C3516">
      <w:pPr>
        <w:rPr>
          <w:rFonts w:eastAsia="Aptos"/>
          <w:sz w:val="16"/>
        </w:rPr>
      </w:pPr>
      <w:r w:rsidRPr="00362678">
        <w:rPr>
          <w:rFonts w:eastAsia="Aptos"/>
          <w:sz w:val="16"/>
        </w:rPr>
        <w:t xml:space="preserve">The writing has been on the wall for several months now - </w:t>
      </w:r>
      <w:r w:rsidRPr="00362678">
        <w:rPr>
          <w:rFonts w:eastAsia="Aptos"/>
          <w:u w:val="single"/>
        </w:rPr>
        <w:t xml:space="preserve">the </w:t>
      </w:r>
      <w:r w:rsidRPr="00362678">
        <w:rPr>
          <w:rFonts w:eastAsia="Aptos"/>
          <w:highlight w:val="cyan"/>
          <w:u w:val="single"/>
        </w:rPr>
        <w:t>U.S. job market is</w:t>
      </w:r>
      <w:r w:rsidRPr="00362678">
        <w:rPr>
          <w:rFonts w:eastAsia="Aptos"/>
          <w:u w:val="single"/>
        </w:rPr>
        <w:t xml:space="preserve"> quickly </w:t>
      </w:r>
      <w:r w:rsidRPr="00362678">
        <w:rPr>
          <w:rFonts w:eastAsia="Aptos"/>
          <w:highlight w:val="cyan"/>
          <w:u w:val="single"/>
        </w:rPr>
        <w:t>slowing down</w:t>
      </w:r>
      <w:r w:rsidRPr="00362678">
        <w:rPr>
          <w:rFonts w:eastAsia="Aptos"/>
          <w:sz w:val="16"/>
        </w:rPr>
        <w:t xml:space="preserve">. </w:t>
      </w:r>
      <w:r w:rsidRPr="00362678">
        <w:rPr>
          <w:rFonts w:eastAsia="Aptos"/>
          <w:u w:val="single"/>
        </w:rPr>
        <w:t>Recent major downward revisions to payrolls data</w:t>
      </w:r>
      <w:r w:rsidRPr="00362678">
        <w:rPr>
          <w:rFonts w:eastAsia="Aptos"/>
          <w:sz w:val="16"/>
        </w:rPr>
        <w:t xml:space="preserve"> help explain why the soft consumer spending data seemed disconnected from earlier employment reports. Revised numbers now show that job growth has been tepid since May. Over the past four months, </w:t>
      </w:r>
      <w:r w:rsidRPr="00362678">
        <w:rPr>
          <w:rFonts w:eastAsia="Aptos"/>
          <w:u w:val="single"/>
        </w:rPr>
        <w:t xml:space="preserve">hiring has averaged just 27,000 jobs per month, which is an </w:t>
      </w:r>
      <w:r w:rsidRPr="00362678">
        <w:rPr>
          <w:rFonts w:eastAsia="Aptos"/>
          <w:highlight w:val="cyan"/>
          <w:u w:val="single"/>
        </w:rPr>
        <w:t>anemic pace of job creation</w:t>
      </w:r>
      <w:r w:rsidRPr="00362678">
        <w:rPr>
          <w:rFonts w:eastAsia="Aptos"/>
          <w:u w:val="single"/>
        </w:rPr>
        <w:t xml:space="preserve"> for the U.S. economy</w:t>
      </w:r>
      <w:r w:rsidRPr="00362678">
        <w:rPr>
          <w:rFonts w:eastAsia="Aptos"/>
          <w:sz w:val="16"/>
        </w:rPr>
        <w:t xml:space="preserve">. New jobs have also become narrowly concentrated in a handful of non-cyclical sectors, such as education and health care, but even in those sectors job gains have been falling. In June, the </w:t>
      </w:r>
      <w:r w:rsidRPr="00362678">
        <w:rPr>
          <w:rFonts w:eastAsia="Aptos"/>
          <w:u w:val="single"/>
        </w:rPr>
        <w:t xml:space="preserve">number of </w:t>
      </w:r>
      <w:r w:rsidRPr="00362678">
        <w:rPr>
          <w:rFonts w:eastAsia="Aptos"/>
          <w:highlight w:val="cyan"/>
          <w:u w:val="single"/>
        </w:rPr>
        <w:t>job openings fell below</w:t>
      </w:r>
      <w:r w:rsidRPr="00362678">
        <w:rPr>
          <w:rFonts w:eastAsia="Aptos"/>
          <w:u w:val="single"/>
        </w:rPr>
        <w:t xml:space="preserve"> the </w:t>
      </w:r>
      <w:r w:rsidRPr="00362678">
        <w:rPr>
          <w:rFonts w:eastAsia="Aptos"/>
          <w:highlight w:val="cyan"/>
          <w:u w:val="single"/>
        </w:rPr>
        <w:t>number of unemployed</w:t>
      </w:r>
      <w:r w:rsidRPr="00362678">
        <w:rPr>
          <w:rFonts w:eastAsia="Aptos"/>
          <w:u w:val="single"/>
        </w:rPr>
        <w:t xml:space="preserve"> for the first time since 2021</w:t>
      </w:r>
      <w:r w:rsidRPr="00362678">
        <w:rPr>
          <w:rFonts w:eastAsia="Aptos"/>
          <w:sz w:val="16"/>
        </w:rPr>
        <w:t xml:space="preserve">—though the margin has been </w:t>
      </w:r>
      <w:proofErr w:type="gramStart"/>
      <w:r w:rsidRPr="00362678">
        <w:rPr>
          <w:rFonts w:eastAsia="Aptos"/>
          <w:sz w:val="16"/>
        </w:rPr>
        <w:t>narrow</w:t>
      </w:r>
      <w:proofErr w:type="gramEnd"/>
      <w:r w:rsidRPr="00362678">
        <w:rPr>
          <w:rFonts w:eastAsia="Aptos"/>
          <w:sz w:val="16"/>
        </w:rPr>
        <w:t xml:space="preserve"> since mid-2024, also suggesting that it is getting harder for job seekers (Chart 3). </w:t>
      </w:r>
    </w:p>
    <w:p w14:paraId="106E6B5E" w14:textId="77777777" w:rsidR="006C3516" w:rsidRPr="00362678" w:rsidRDefault="006C3516" w:rsidP="006C3516">
      <w:pPr>
        <w:rPr>
          <w:rFonts w:eastAsia="Aptos"/>
          <w:sz w:val="16"/>
        </w:rPr>
      </w:pPr>
      <w:r w:rsidRPr="00362678">
        <w:rPr>
          <w:rFonts w:eastAsia="Aptos"/>
          <w:sz w:val="16"/>
        </w:rPr>
        <w:t>The unemployment rate has so far held relatively steady (up only 0.1 percentage point since a year ago) even as hiring slowed because there are fewer people looking for work, with reduced immigration playing a big part. Still, the steady unemployment rate does not undo the reality that the hiring rate remains weak. Consumers are taking notice: they are holding on to their jobs longer as they become increasingly pessimistic about job prospects. According to the latest Conference Board data, the gap between respondents who say jobs are “plentiful” versus “hard to get” is at its lowest level in more than eight years (excluding the pandemic period) (Chart 4).</w:t>
      </w:r>
    </w:p>
    <w:p w14:paraId="77199F7B" w14:textId="77777777" w:rsidR="006C3516" w:rsidRPr="00362678" w:rsidRDefault="006C3516" w:rsidP="006C3516">
      <w:pPr>
        <w:rPr>
          <w:rFonts w:eastAsia="Aptos"/>
          <w:sz w:val="16"/>
        </w:rPr>
      </w:pPr>
      <w:r w:rsidRPr="00362678">
        <w:rPr>
          <w:rFonts w:eastAsia="Aptos"/>
          <w:sz w:val="16"/>
        </w:rPr>
        <w:lastRenderedPageBreak/>
        <w:t>Facing heightened economic uncertainty and higher costs, some companies are also using AI to automate tasks, reducing the need to hire, particularly for the entry-level jobs. While hard to quantify, these trends are popping up in the Fed’s Beige Book1 and in corporate earnings calls2.  </w:t>
      </w:r>
    </w:p>
    <w:p w14:paraId="2D082393" w14:textId="77777777" w:rsidR="006C3516" w:rsidRPr="00362678" w:rsidRDefault="006C3516" w:rsidP="006C3516">
      <w:pPr>
        <w:rPr>
          <w:rFonts w:eastAsia="Aptos"/>
          <w:sz w:val="16"/>
        </w:rPr>
      </w:pPr>
      <w:r w:rsidRPr="00362678">
        <w:rPr>
          <w:rFonts w:eastAsia="Aptos"/>
          <w:sz w:val="16"/>
        </w:rPr>
        <w:t xml:space="preserve">On the bright side, income growth has continued to outpace inflation; however, here too the gap between the two has been narrowing, squeezing growth in real disposable income. By the second quarter of 2026, growth in inflation-adjusted disposable income is expected to slow to just 1.1% year-over-year, down from 2% in the second quarter of 2025 and 2.8% last year. An </w:t>
      </w:r>
      <w:r w:rsidRPr="00362678">
        <w:rPr>
          <w:rFonts w:eastAsia="Aptos"/>
          <w:highlight w:val="cyan"/>
          <w:u w:val="single"/>
        </w:rPr>
        <w:t>acceleration in inflation alongside</w:t>
      </w:r>
      <w:r w:rsidRPr="00362678">
        <w:rPr>
          <w:rFonts w:eastAsia="Aptos"/>
          <w:u w:val="single"/>
        </w:rPr>
        <w:t xml:space="preserve"> a </w:t>
      </w:r>
      <w:r w:rsidRPr="00362678">
        <w:rPr>
          <w:rFonts w:eastAsia="Aptos"/>
          <w:highlight w:val="cyan"/>
          <w:u w:val="single"/>
        </w:rPr>
        <w:t>weakening labour market</w:t>
      </w:r>
      <w:r w:rsidRPr="00362678">
        <w:rPr>
          <w:rFonts w:eastAsia="Aptos"/>
          <w:u w:val="single"/>
        </w:rPr>
        <w:t xml:space="preserve"> will </w:t>
      </w:r>
      <w:r w:rsidRPr="00362678">
        <w:rPr>
          <w:rFonts w:eastAsia="Aptos"/>
          <w:highlight w:val="cyan"/>
          <w:u w:val="single"/>
        </w:rPr>
        <w:t>erode</w:t>
      </w:r>
      <w:r w:rsidRPr="00362678">
        <w:rPr>
          <w:rFonts w:eastAsia="Aptos"/>
          <w:u w:val="single"/>
        </w:rPr>
        <w:t xml:space="preserve"> household </w:t>
      </w:r>
      <w:r w:rsidRPr="00362678">
        <w:rPr>
          <w:rFonts w:eastAsia="Aptos"/>
          <w:highlight w:val="cyan"/>
          <w:u w:val="single"/>
        </w:rPr>
        <w:t>purchasing power</w:t>
      </w:r>
      <w:r w:rsidRPr="00362678">
        <w:rPr>
          <w:rFonts w:eastAsia="Aptos"/>
          <w:u w:val="single"/>
        </w:rPr>
        <w:t xml:space="preserve">, </w:t>
      </w:r>
      <w:r w:rsidRPr="00362678">
        <w:rPr>
          <w:rFonts w:eastAsia="Aptos"/>
          <w:highlight w:val="cyan"/>
          <w:u w:val="single"/>
        </w:rPr>
        <w:t>forcing consumers to keep</w:t>
      </w:r>
      <w:r w:rsidRPr="00362678">
        <w:rPr>
          <w:rFonts w:eastAsia="Aptos"/>
          <w:u w:val="single"/>
        </w:rPr>
        <w:t xml:space="preserve"> their </w:t>
      </w:r>
      <w:r w:rsidRPr="00362678">
        <w:rPr>
          <w:rFonts w:eastAsia="Aptos"/>
          <w:highlight w:val="cyan"/>
          <w:u w:val="single"/>
        </w:rPr>
        <w:t>purse strings tight</w:t>
      </w:r>
      <w:r w:rsidRPr="00362678">
        <w:rPr>
          <w:rFonts w:eastAsia="Aptos"/>
          <w:sz w:val="16"/>
        </w:rPr>
        <w:t xml:space="preserve"> in the second half of this year and at the start of 2026. </w:t>
      </w:r>
    </w:p>
    <w:p w14:paraId="2C499BD7" w14:textId="77777777" w:rsidR="006C3516" w:rsidRPr="00362678" w:rsidRDefault="006C3516" w:rsidP="006C3516">
      <w:pPr>
        <w:rPr>
          <w:rFonts w:eastAsia="Aptos"/>
          <w:sz w:val="16"/>
        </w:rPr>
      </w:pPr>
      <w:r w:rsidRPr="00362678">
        <w:rPr>
          <w:rFonts w:eastAsia="Aptos"/>
          <w:sz w:val="16"/>
        </w:rPr>
        <w:t>Not the Most Consumer-Friendly Environment </w:t>
      </w:r>
    </w:p>
    <w:p w14:paraId="1EEC4DFD" w14:textId="77777777" w:rsidR="006C3516" w:rsidRPr="00362678" w:rsidRDefault="006C3516" w:rsidP="006C3516">
      <w:pPr>
        <w:rPr>
          <w:rFonts w:eastAsia="Aptos"/>
          <w:sz w:val="16"/>
        </w:rPr>
      </w:pPr>
      <w:r w:rsidRPr="00362678">
        <w:rPr>
          <w:rFonts w:eastAsia="Aptos"/>
          <w:sz w:val="16"/>
        </w:rPr>
        <w:t>Beyond tariffs and labor market issues, several other factors are affecting consumption.</w:t>
      </w:r>
    </w:p>
    <w:p w14:paraId="6A78B64E" w14:textId="77777777" w:rsidR="006C3516" w:rsidRPr="00362678" w:rsidRDefault="006C3516" w:rsidP="006C3516">
      <w:pPr>
        <w:rPr>
          <w:rFonts w:eastAsia="Aptos"/>
          <w:sz w:val="16"/>
        </w:rPr>
      </w:pPr>
      <w:r w:rsidRPr="00362678">
        <w:rPr>
          <w:rFonts w:eastAsia="Aptos"/>
          <w:sz w:val="16"/>
        </w:rPr>
        <w:t>Immigration &amp; Population Growth:  Slower population growth and the immigration clampdown have no doubt been a factor in slower consumer spending. We estimate that lower immigration and reduced spending by undocumented workers, who now work less and spend more time at home because of fear of being deported, will subtract 0.7 percentage points from consumer spending growth this year (Chart 5), pulling it below 2% on a Q4/Q4 basis.</w:t>
      </w:r>
    </w:p>
    <w:p w14:paraId="33F6AE8C" w14:textId="77777777" w:rsidR="006C3516" w:rsidRPr="00362678" w:rsidRDefault="006C3516" w:rsidP="006C3516">
      <w:pPr>
        <w:rPr>
          <w:rFonts w:eastAsia="Aptos"/>
          <w:sz w:val="16"/>
        </w:rPr>
      </w:pPr>
      <w:r w:rsidRPr="00362678">
        <w:rPr>
          <w:rFonts w:eastAsia="Aptos"/>
          <w:sz w:val="16"/>
        </w:rPr>
        <w:t>Student Loans: The resumption of student loan payments and the reporting of past-due accounts to credit bureaus have led to a sharp rise in delinquencies (Chart 6). Defaults are expected to exceed pre-pandemic levels by year-end, with serious credit score implications for millions of borrowers. Some impacts will unfold gradually, as recent student debt reforms introduced in the OBBBA lead to higher monthly payments for many borrowers.</w:t>
      </w:r>
    </w:p>
    <w:p w14:paraId="1992ED08" w14:textId="77777777" w:rsidR="006C3516" w:rsidRPr="00362678" w:rsidRDefault="006C3516" w:rsidP="006C3516">
      <w:pPr>
        <w:rPr>
          <w:rFonts w:eastAsia="Aptos"/>
          <w:sz w:val="16"/>
        </w:rPr>
      </w:pPr>
      <w:r w:rsidRPr="00362678">
        <w:rPr>
          <w:rFonts w:eastAsia="Aptos"/>
          <w:sz w:val="16"/>
        </w:rPr>
        <w:t xml:space="preserve">Housing Market: A </w:t>
      </w:r>
      <w:r w:rsidRPr="00362678">
        <w:rPr>
          <w:rFonts w:eastAsia="Aptos"/>
          <w:highlight w:val="cyan"/>
          <w:u w:val="single"/>
        </w:rPr>
        <w:t>slump in</w:t>
      </w:r>
      <w:r w:rsidRPr="00362678">
        <w:rPr>
          <w:rFonts w:eastAsia="Aptos"/>
          <w:u w:val="single"/>
        </w:rPr>
        <w:t xml:space="preserve"> the </w:t>
      </w:r>
      <w:r w:rsidRPr="00362678">
        <w:rPr>
          <w:rFonts w:eastAsia="Aptos"/>
          <w:highlight w:val="cyan"/>
          <w:u w:val="single"/>
        </w:rPr>
        <w:t>housing sector</w:t>
      </w:r>
      <w:r w:rsidRPr="00362678">
        <w:rPr>
          <w:rFonts w:eastAsia="Aptos"/>
          <w:u w:val="single"/>
        </w:rPr>
        <w:t xml:space="preserve"> is </w:t>
      </w:r>
      <w:r w:rsidRPr="00362678">
        <w:rPr>
          <w:rFonts w:eastAsia="Aptos"/>
          <w:highlight w:val="cyan"/>
          <w:u w:val="single"/>
        </w:rPr>
        <w:t>also weighing on consumer spending</w:t>
      </w:r>
      <w:r w:rsidRPr="00362678">
        <w:rPr>
          <w:rFonts w:eastAsia="Aptos"/>
          <w:u w:val="single"/>
        </w:rPr>
        <w:t xml:space="preserve">. </w:t>
      </w:r>
      <w:r w:rsidRPr="00362678">
        <w:rPr>
          <w:rFonts w:eastAsia="Aptos"/>
          <w:highlight w:val="cyan"/>
          <w:u w:val="single"/>
        </w:rPr>
        <w:t>Home sales</w:t>
      </w:r>
      <w:r w:rsidRPr="00362678">
        <w:rPr>
          <w:rFonts w:eastAsia="Aptos"/>
          <w:u w:val="single"/>
        </w:rPr>
        <w:t xml:space="preserve"> typically </w:t>
      </w:r>
      <w:r w:rsidRPr="00362678">
        <w:rPr>
          <w:rFonts w:eastAsia="Aptos"/>
          <w:highlight w:val="cyan"/>
          <w:u w:val="single"/>
        </w:rPr>
        <w:t>generate</w:t>
      </w:r>
      <w:r w:rsidRPr="00362678">
        <w:rPr>
          <w:rFonts w:eastAsia="Aptos"/>
          <w:u w:val="single"/>
        </w:rPr>
        <w:t xml:space="preserve"> consumer </w:t>
      </w:r>
      <w:r w:rsidRPr="00362678">
        <w:rPr>
          <w:rFonts w:eastAsia="Aptos"/>
          <w:highlight w:val="cyan"/>
          <w:u w:val="single"/>
        </w:rPr>
        <w:t>spending on</w:t>
      </w:r>
      <w:r w:rsidRPr="00362678">
        <w:rPr>
          <w:rFonts w:eastAsia="Aptos"/>
          <w:u w:val="single"/>
        </w:rPr>
        <w:t xml:space="preserve"> household </w:t>
      </w:r>
      <w:r w:rsidRPr="00362678">
        <w:rPr>
          <w:rFonts w:eastAsia="Aptos"/>
          <w:highlight w:val="cyan"/>
          <w:u w:val="single"/>
        </w:rPr>
        <w:t>items and renovations</w:t>
      </w:r>
      <w:r w:rsidRPr="00362678">
        <w:rPr>
          <w:rFonts w:eastAsia="Aptos"/>
          <w:sz w:val="16"/>
        </w:rPr>
        <w:t xml:space="preserve">. However, </w:t>
      </w:r>
      <w:r w:rsidRPr="00362678">
        <w:rPr>
          <w:rFonts w:eastAsia="Aptos"/>
          <w:u w:val="single"/>
        </w:rPr>
        <w:t>with existing home sales stuck near post-Great Recession lows, this means lower housing-related outlays</w:t>
      </w:r>
      <w:r w:rsidRPr="00362678">
        <w:rPr>
          <w:rFonts w:eastAsia="Aptos"/>
          <w:sz w:val="16"/>
        </w:rPr>
        <w:t>. Next year will bring a modest reprieve to the housing market with borrowing costs set to decline. This will help new home buyers but provide little impetus for existing homeowners to sell or refinance, many of whom have refinanced at low rates during the pandemic. </w:t>
      </w:r>
    </w:p>
    <w:p w14:paraId="349BF9EA" w14:textId="77777777" w:rsidR="006C3516" w:rsidRPr="00362678" w:rsidRDefault="006C3516" w:rsidP="006C3516">
      <w:pPr>
        <w:rPr>
          <w:rFonts w:eastAsia="Aptos"/>
          <w:sz w:val="16"/>
        </w:rPr>
      </w:pPr>
      <w:proofErr w:type="gramStart"/>
      <w:r w:rsidRPr="00362678">
        <w:rPr>
          <w:rFonts w:eastAsia="Aptos"/>
          <w:sz w:val="16"/>
        </w:rPr>
        <w:t>OBBBA  tax</w:t>
      </w:r>
      <w:proofErr w:type="gramEnd"/>
      <w:r w:rsidRPr="00362678">
        <w:rPr>
          <w:rFonts w:eastAsia="Aptos"/>
          <w:sz w:val="16"/>
        </w:rPr>
        <w:t xml:space="preserve"> cuts: Offsets will come from the OBBBA’s new tax measures—such as eliminating taxes on tips and overtime, making auto loan interest deductible, and providing a $6,000 deduction for seniors (see report). However, these changes will only partially offset the impact of higher consumer prices as tariffs snake through business cost structures. Analysis by the Budget Lab found that only for households in the top 10% of the income distribution does the positive impact of the OBBBA outweighs the negative impact from tariff increases.3</w:t>
      </w:r>
    </w:p>
    <w:p w14:paraId="5ECF4DB6" w14:textId="77777777" w:rsidR="006C3516" w:rsidRPr="00362678" w:rsidRDefault="006C3516" w:rsidP="006C3516">
      <w:pPr>
        <w:keepNext/>
        <w:keepLines/>
        <w:spacing w:before="40" w:after="0"/>
        <w:outlineLvl w:val="3"/>
        <w:rPr>
          <w:rFonts w:eastAsia="Times New Roman" w:cs="Times New Roman"/>
          <w:b/>
          <w:iCs/>
          <w:sz w:val="26"/>
        </w:rPr>
      </w:pPr>
      <w:r>
        <w:rPr>
          <w:rFonts w:eastAsia="Times New Roman" w:cs="Times New Roman"/>
          <w:b/>
          <w:iCs/>
          <w:sz w:val="26"/>
        </w:rPr>
        <w:t xml:space="preserve">B) </w:t>
      </w:r>
      <w:r w:rsidRPr="00362678">
        <w:rPr>
          <w:rFonts w:eastAsia="Times New Roman" w:cs="Times New Roman"/>
          <w:b/>
          <w:iCs/>
          <w:sz w:val="26"/>
        </w:rPr>
        <w:t>A federal jobs guarantee boosts disposable income for consumer spending</w:t>
      </w:r>
    </w:p>
    <w:p w14:paraId="51E538CD" w14:textId="77777777" w:rsidR="006C3516" w:rsidRPr="00362678" w:rsidRDefault="006C3516" w:rsidP="006C3516">
      <w:pPr>
        <w:rPr>
          <w:rFonts w:eastAsia="Aptos"/>
          <w:sz w:val="16"/>
          <w:szCs w:val="16"/>
        </w:rPr>
      </w:pPr>
      <w:r w:rsidRPr="00362678">
        <w:rPr>
          <w:rFonts w:eastAsia="Aptos"/>
          <w:b/>
          <w:bCs/>
        </w:rPr>
        <w:t>Zumaeta and Darity 22</w:t>
      </w:r>
      <w:r w:rsidRPr="00362678">
        <w:rPr>
          <w:rFonts w:eastAsia="Aptos"/>
        </w:rPr>
        <w:t xml:space="preserve"> </w:t>
      </w:r>
      <w:r w:rsidRPr="00362678">
        <w:rPr>
          <w:rFonts w:eastAsia="Aptos"/>
          <w:sz w:val="16"/>
          <w:szCs w:val="16"/>
        </w:rPr>
        <w:t>(Jorge Zumaeta and William Darity, Jorge Zumaeta is Director for Programs at Florida International University, and has a PhD in Social Science at Tilburg University, "Federal Job Guarantee as a Path for Ending Income Inequality and Promoting Business Sustainability," Research Square, 08-04-2022, https://assets-eu.researchsquare.com/files/rs-1906593/v1/f92833c2-d56e-4de2-b578-582cf16b1c0d.pdf?c=1659885265 Accessed: 2-19-2026 //gnart)</w:t>
      </w:r>
    </w:p>
    <w:p w14:paraId="61C0E9B6" w14:textId="77777777" w:rsidR="006C3516" w:rsidRPr="00362678" w:rsidRDefault="006C3516" w:rsidP="006C3516">
      <w:pPr>
        <w:rPr>
          <w:rFonts w:eastAsia="Aptos"/>
          <w:sz w:val="16"/>
        </w:rPr>
      </w:pPr>
      <w:r w:rsidRPr="00362678">
        <w:rPr>
          <w:rFonts w:eastAsia="Aptos"/>
          <w:sz w:val="16"/>
        </w:rPr>
        <w:t>The cost of implementing the FJG, although significant, will not compare to the immense long-lasting social cost of not doing it. Nevertheless, this paper offers an approach that perhaps is more suitable to the FJG critics. Our proposal demonstrates that when conducting a well-orchestrated FJG, the cost of implementation could be as low as 27-28 percent. More importantly, the gains in terms of tangible and intangible benefits to the most vulnerable members of our communities are significantly higher in the long run. The FJG has the potential of breaking the poverty cycle definitively.</w:t>
      </w:r>
    </w:p>
    <w:p w14:paraId="40D2D1C5" w14:textId="77777777" w:rsidR="006C3516" w:rsidRPr="00362678" w:rsidRDefault="006C3516" w:rsidP="006C3516">
      <w:pPr>
        <w:rPr>
          <w:rFonts w:eastAsia="Aptos"/>
          <w:u w:val="single"/>
        </w:rPr>
      </w:pPr>
      <w:r w:rsidRPr="00362678">
        <w:rPr>
          <w:rFonts w:eastAsia="Aptos"/>
          <w:sz w:val="16"/>
        </w:rPr>
        <w:t xml:space="preserve">In short, the </w:t>
      </w:r>
      <w:r w:rsidRPr="00362678">
        <w:rPr>
          <w:rFonts w:eastAsia="Aptos"/>
          <w:highlight w:val="cyan"/>
          <w:u w:val="single"/>
        </w:rPr>
        <w:t>FJG</w:t>
      </w:r>
      <w:r w:rsidRPr="00362678">
        <w:rPr>
          <w:rFonts w:eastAsia="Aptos"/>
          <w:u w:val="single"/>
        </w:rPr>
        <w:t xml:space="preserve"> program has</w:t>
      </w:r>
      <w:r w:rsidRPr="00362678">
        <w:rPr>
          <w:rFonts w:eastAsia="Aptos"/>
          <w:sz w:val="16"/>
        </w:rPr>
        <w:t xml:space="preserve"> the potential for lifting millions of Americans out of poverty by providing meaningful job opportunities with sustainable wages, fringe benefits, and health insurance. The </w:t>
      </w:r>
      <w:r w:rsidRPr="00362678">
        <w:rPr>
          <w:rFonts w:eastAsia="Aptos"/>
          <w:highlight w:val="cyan"/>
          <w:u w:val="single"/>
        </w:rPr>
        <w:t>multiplier effect of</w:t>
      </w:r>
      <w:r w:rsidRPr="00362678">
        <w:rPr>
          <w:rFonts w:eastAsia="Aptos"/>
          <w:u w:val="single"/>
        </w:rPr>
        <w:t xml:space="preserve"> such </w:t>
      </w:r>
      <w:r w:rsidRPr="00362678">
        <w:rPr>
          <w:rFonts w:eastAsia="Aptos"/>
          <w:highlight w:val="cyan"/>
          <w:u w:val="single"/>
        </w:rPr>
        <w:t>massive</w:t>
      </w:r>
      <w:r w:rsidRPr="00362678">
        <w:rPr>
          <w:rFonts w:eastAsia="Aptos"/>
          <w:sz w:val="16"/>
        </w:rPr>
        <w:t xml:space="preserve">, but necessary </w:t>
      </w:r>
      <w:r w:rsidRPr="00362678">
        <w:rPr>
          <w:rFonts w:eastAsia="Aptos"/>
          <w:highlight w:val="cyan"/>
          <w:u w:val="single"/>
        </w:rPr>
        <w:t>investment translates into</w:t>
      </w:r>
      <w:r w:rsidRPr="00362678">
        <w:rPr>
          <w:rFonts w:eastAsia="Aptos"/>
          <w:u w:val="single"/>
        </w:rPr>
        <w:t xml:space="preserve"> an </w:t>
      </w:r>
      <w:r w:rsidRPr="00362678">
        <w:rPr>
          <w:rFonts w:eastAsia="Aptos"/>
          <w:highlight w:val="cyan"/>
          <w:u w:val="single"/>
        </w:rPr>
        <w:t>increase in purchasing power and disposable income</w:t>
      </w:r>
      <w:r w:rsidRPr="00362678">
        <w:rPr>
          <w:rFonts w:eastAsia="Aptos"/>
          <w:u w:val="single"/>
        </w:rPr>
        <w:t xml:space="preserve"> of the targeted population</w:t>
      </w:r>
      <w:r w:rsidRPr="00362678">
        <w:rPr>
          <w:rFonts w:eastAsia="Aptos"/>
          <w:sz w:val="16"/>
        </w:rPr>
        <w:t xml:space="preserve">; generates increases in Government tax revenues which are very important for the state and local economies, and spawns increases in savings in social benefits, and for sure a much happier, healthier, and </w:t>
      </w:r>
      <w:r w:rsidRPr="00362678">
        <w:rPr>
          <w:rFonts w:eastAsia="Aptos"/>
          <w:highlight w:val="cyan"/>
          <w:u w:val="single"/>
        </w:rPr>
        <w:t>more productive labor</w:t>
      </w:r>
      <w:r w:rsidRPr="00362678">
        <w:rPr>
          <w:rFonts w:eastAsia="Aptos"/>
          <w:u w:val="single"/>
        </w:rPr>
        <w:t xml:space="preserve"> force which </w:t>
      </w:r>
      <w:r w:rsidRPr="00362678">
        <w:rPr>
          <w:rFonts w:eastAsia="Aptos"/>
          <w:highlight w:val="cyan"/>
          <w:u w:val="single"/>
        </w:rPr>
        <w:t>paves the road for</w:t>
      </w:r>
      <w:r w:rsidRPr="00362678">
        <w:rPr>
          <w:rFonts w:eastAsia="Aptos"/>
          <w:u w:val="single"/>
        </w:rPr>
        <w:t xml:space="preserve"> a more </w:t>
      </w:r>
      <w:r w:rsidRPr="00362678">
        <w:rPr>
          <w:rFonts w:eastAsia="Aptos"/>
          <w:highlight w:val="cyan"/>
          <w:u w:val="single"/>
        </w:rPr>
        <w:t>efficient and resilient business</w:t>
      </w:r>
      <w:r w:rsidRPr="00362678">
        <w:rPr>
          <w:rFonts w:eastAsia="Aptos"/>
          <w:u w:val="single"/>
        </w:rPr>
        <w:t xml:space="preserve"> base.</w:t>
      </w:r>
    </w:p>
    <w:p w14:paraId="72C6468F" w14:textId="77777777" w:rsidR="006C3516" w:rsidRDefault="006C3516" w:rsidP="006C3516"/>
    <w:p w14:paraId="3B8DCD8B" w14:textId="77777777" w:rsidR="006C3516" w:rsidRPr="00362678" w:rsidRDefault="006C3516" w:rsidP="006C3516">
      <w:pPr>
        <w:keepNext/>
        <w:keepLines/>
        <w:spacing w:before="40" w:after="0"/>
        <w:outlineLvl w:val="3"/>
        <w:rPr>
          <w:rFonts w:eastAsia="Times New Roman" w:cs="Times New Roman"/>
          <w:b/>
          <w:iCs/>
          <w:sz w:val="26"/>
        </w:rPr>
      </w:pPr>
      <w:r>
        <w:rPr>
          <w:rFonts w:eastAsia="Times New Roman" w:cs="Times New Roman"/>
          <w:b/>
          <w:iCs/>
          <w:sz w:val="26"/>
        </w:rPr>
        <w:lastRenderedPageBreak/>
        <w:t xml:space="preserve">C) </w:t>
      </w:r>
      <w:r w:rsidRPr="00362678">
        <w:rPr>
          <w:rFonts w:eastAsia="Times New Roman" w:cs="Times New Roman"/>
          <w:b/>
          <w:iCs/>
          <w:sz w:val="26"/>
        </w:rPr>
        <w:t>Consumer spending is hurting growth now</w:t>
      </w:r>
    </w:p>
    <w:p w14:paraId="4A130F0F" w14:textId="77777777" w:rsidR="006C3516" w:rsidRPr="00362678" w:rsidRDefault="006C3516" w:rsidP="006C3516">
      <w:pPr>
        <w:rPr>
          <w:rFonts w:eastAsia="Aptos"/>
        </w:rPr>
      </w:pPr>
      <w:r w:rsidRPr="00362678">
        <w:rPr>
          <w:rFonts w:eastAsia="Aptos"/>
          <w:b/>
          <w:bCs/>
        </w:rPr>
        <w:t>Kaye 26</w:t>
      </w:r>
      <w:r w:rsidRPr="00362678">
        <w:rPr>
          <w:rFonts w:eastAsia="Aptos"/>
        </w:rPr>
        <w:t xml:space="preserve"> </w:t>
      </w:r>
      <w:r w:rsidRPr="00362678">
        <w:rPr>
          <w:rFonts w:eastAsia="Aptos"/>
          <w:sz w:val="16"/>
          <w:szCs w:val="16"/>
        </w:rPr>
        <w:t xml:space="preserve">(Danielle Kaye, reporter at the BBC news, BA in Global Studies and French at University of California Berkeley, "US consumer spending slows: Is it a warning for the </w:t>
      </w:r>
      <w:proofErr w:type="gramStart"/>
      <w:r w:rsidRPr="00362678">
        <w:rPr>
          <w:rFonts w:eastAsia="Aptos"/>
          <w:sz w:val="16"/>
          <w:szCs w:val="16"/>
        </w:rPr>
        <w:t>economy?,</w:t>
      </w:r>
      <w:proofErr w:type="gramEnd"/>
      <w:r w:rsidRPr="00362678">
        <w:rPr>
          <w:rFonts w:eastAsia="Aptos"/>
          <w:sz w:val="16"/>
          <w:szCs w:val="16"/>
        </w:rPr>
        <w:t>" BBC, 2-10-2026, https://www.bbc.com/news/articles/cg7e8ven7r7o Accessed: 2-18-2026 //gnart)</w:t>
      </w:r>
    </w:p>
    <w:p w14:paraId="583589D1" w14:textId="77777777" w:rsidR="006C3516" w:rsidRPr="00362678" w:rsidRDefault="006C3516" w:rsidP="006C3516">
      <w:pPr>
        <w:rPr>
          <w:rFonts w:eastAsia="Aptos"/>
          <w:sz w:val="16"/>
        </w:rPr>
      </w:pPr>
      <w:r w:rsidRPr="00362678">
        <w:rPr>
          <w:rFonts w:eastAsia="Aptos"/>
          <w:highlight w:val="cyan"/>
          <w:u w:val="single"/>
        </w:rPr>
        <w:t>Retail sales</w:t>
      </w:r>
      <w:r w:rsidRPr="00362678">
        <w:rPr>
          <w:rFonts w:eastAsia="Aptos"/>
          <w:u w:val="single"/>
        </w:rPr>
        <w:t xml:space="preserve"> in the US were unexpectedly </w:t>
      </w:r>
      <w:r w:rsidRPr="00362678">
        <w:rPr>
          <w:rFonts w:eastAsia="Aptos"/>
          <w:highlight w:val="cyan"/>
          <w:u w:val="single"/>
        </w:rPr>
        <w:t>flat during</w:t>
      </w:r>
      <w:r w:rsidRPr="00362678">
        <w:rPr>
          <w:rFonts w:eastAsia="Aptos"/>
          <w:u w:val="single"/>
        </w:rPr>
        <w:t xml:space="preserve"> the </w:t>
      </w:r>
      <w:r w:rsidRPr="00362678">
        <w:rPr>
          <w:rFonts w:eastAsia="Aptos"/>
          <w:highlight w:val="cyan"/>
          <w:u w:val="single"/>
        </w:rPr>
        <w:t>December</w:t>
      </w:r>
      <w:r w:rsidRPr="00362678">
        <w:rPr>
          <w:rFonts w:eastAsia="Aptos"/>
          <w:u w:val="single"/>
        </w:rPr>
        <w:t xml:space="preserve"> holidays</w:t>
      </w:r>
      <w:r w:rsidRPr="00362678">
        <w:rPr>
          <w:rFonts w:eastAsia="Aptos"/>
          <w:sz w:val="16"/>
        </w:rPr>
        <w:t xml:space="preserve">, suggesting a </w:t>
      </w:r>
      <w:r w:rsidRPr="00362678">
        <w:rPr>
          <w:rFonts w:eastAsia="Aptos"/>
          <w:highlight w:val="cyan"/>
          <w:u w:val="single"/>
        </w:rPr>
        <w:t>pullback among consumers</w:t>
      </w:r>
      <w:r w:rsidRPr="00362678">
        <w:rPr>
          <w:rFonts w:eastAsia="Aptos"/>
          <w:u w:val="single"/>
        </w:rPr>
        <w:t xml:space="preserve"> and </w:t>
      </w:r>
      <w:r w:rsidRPr="00362678">
        <w:rPr>
          <w:rFonts w:eastAsia="Aptos"/>
          <w:highlight w:val="cyan"/>
          <w:u w:val="single"/>
        </w:rPr>
        <w:t>raising</w:t>
      </w:r>
      <w:r w:rsidRPr="00362678">
        <w:rPr>
          <w:rFonts w:eastAsia="Aptos"/>
          <w:u w:val="single"/>
        </w:rPr>
        <w:t xml:space="preserve"> questions about a broader </w:t>
      </w:r>
      <w:r w:rsidRPr="00362678">
        <w:rPr>
          <w:rFonts w:eastAsia="Aptos"/>
          <w:highlight w:val="cyan"/>
          <w:u w:val="single"/>
        </w:rPr>
        <w:t>economic slowdown</w:t>
      </w:r>
      <w:r w:rsidRPr="00362678">
        <w:rPr>
          <w:rFonts w:eastAsia="Aptos"/>
          <w:sz w:val="16"/>
        </w:rPr>
        <w:t>.</w:t>
      </w:r>
    </w:p>
    <w:p w14:paraId="18F4E8D3" w14:textId="77777777" w:rsidR="006C3516" w:rsidRPr="00362678" w:rsidRDefault="006C3516" w:rsidP="006C3516">
      <w:pPr>
        <w:rPr>
          <w:rFonts w:eastAsia="Aptos"/>
          <w:sz w:val="16"/>
        </w:rPr>
      </w:pPr>
      <w:r w:rsidRPr="00362678">
        <w:rPr>
          <w:rFonts w:eastAsia="Aptos"/>
          <w:sz w:val="16"/>
        </w:rPr>
        <w:t>The report, released on Tuesday by the Commerce Department, marks a break from relatively robust spending in recent months. Americans had continued to open their wallets even as sentiment about the economy dimmed.</w:t>
      </w:r>
    </w:p>
    <w:p w14:paraId="0694AE96" w14:textId="77777777" w:rsidR="006C3516" w:rsidRPr="00362678" w:rsidRDefault="006C3516" w:rsidP="006C3516">
      <w:pPr>
        <w:rPr>
          <w:rFonts w:eastAsia="Aptos"/>
          <w:sz w:val="16"/>
        </w:rPr>
      </w:pPr>
      <w:r w:rsidRPr="00362678">
        <w:rPr>
          <w:rFonts w:eastAsia="Aptos"/>
          <w:sz w:val="16"/>
        </w:rPr>
        <w:t xml:space="preserve">But a </w:t>
      </w:r>
      <w:r w:rsidRPr="00362678">
        <w:rPr>
          <w:rFonts w:eastAsia="Aptos"/>
          <w:u w:val="single"/>
        </w:rPr>
        <w:t xml:space="preserve">faltering labour market, </w:t>
      </w:r>
      <w:r w:rsidRPr="00362678">
        <w:rPr>
          <w:rFonts w:eastAsia="Aptos"/>
          <w:highlight w:val="cyan"/>
          <w:u w:val="single"/>
        </w:rPr>
        <w:t>persistent inflation</w:t>
      </w:r>
      <w:r w:rsidRPr="00362678">
        <w:rPr>
          <w:rFonts w:eastAsia="Aptos"/>
          <w:u w:val="single"/>
        </w:rPr>
        <w:t xml:space="preserve"> and cooling wage growth </w:t>
      </w:r>
      <w:r w:rsidRPr="00362678">
        <w:rPr>
          <w:rFonts w:eastAsia="Aptos"/>
          <w:highlight w:val="cyan"/>
          <w:u w:val="single"/>
        </w:rPr>
        <w:t>contributed</w:t>
      </w:r>
      <w:r w:rsidRPr="00362678">
        <w:rPr>
          <w:rFonts w:eastAsia="Aptos"/>
          <w:u w:val="single"/>
        </w:rPr>
        <w:t xml:space="preserve"> to a lacklustre end to the year</w:t>
      </w:r>
      <w:r w:rsidRPr="00362678">
        <w:rPr>
          <w:rFonts w:eastAsia="Aptos"/>
          <w:sz w:val="16"/>
        </w:rPr>
        <w:t>. Retail sales were unchanged from the previous month, after a 0.6% increase in November.</w:t>
      </w:r>
    </w:p>
    <w:p w14:paraId="10FA725B" w14:textId="77777777" w:rsidR="006C3516" w:rsidRPr="00362678" w:rsidRDefault="006C3516" w:rsidP="006C3516">
      <w:pPr>
        <w:rPr>
          <w:rFonts w:eastAsia="Aptos"/>
          <w:sz w:val="16"/>
        </w:rPr>
      </w:pPr>
      <w:r w:rsidRPr="00362678">
        <w:rPr>
          <w:rFonts w:eastAsia="Aptos"/>
          <w:sz w:val="16"/>
        </w:rPr>
        <w:t>Still, economists cautioned that the weak December data might not point to a sustained downturn.</w:t>
      </w:r>
    </w:p>
    <w:p w14:paraId="7301D9EF" w14:textId="77777777" w:rsidR="006C3516" w:rsidRPr="00362678" w:rsidRDefault="006C3516" w:rsidP="006C3516">
      <w:pPr>
        <w:rPr>
          <w:rFonts w:eastAsia="Aptos"/>
          <w:sz w:val="16"/>
        </w:rPr>
      </w:pPr>
      <w:r w:rsidRPr="00362678">
        <w:rPr>
          <w:rFonts w:eastAsia="Aptos"/>
          <w:sz w:val="16"/>
        </w:rPr>
        <w:t>The data, which had been delayed because of last year's government shutdown, comes amid a slew of upcoming economic releases, including a report on the labour market on Wednesday and fourth-quarter economic growth estimates next week.</w:t>
      </w:r>
    </w:p>
    <w:p w14:paraId="29128D9A" w14:textId="77777777" w:rsidR="006C3516" w:rsidRPr="00362678" w:rsidRDefault="006C3516" w:rsidP="006C3516">
      <w:pPr>
        <w:rPr>
          <w:rFonts w:eastAsia="Aptos"/>
          <w:sz w:val="16"/>
        </w:rPr>
      </w:pPr>
      <w:r w:rsidRPr="00362678">
        <w:rPr>
          <w:rFonts w:eastAsia="Aptos"/>
          <w:sz w:val="16"/>
        </w:rPr>
        <w:t>Taken together, the reports could offer a clearer picture of the strength of the world's largest economy amid concerns about underlying weakness.</w:t>
      </w:r>
    </w:p>
    <w:p w14:paraId="47CF1673" w14:textId="77777777" w:rsidR="006C3516" w:rsidRPr="00362678" w:rsidRDefault="006C3516" w:rsidP="006C3516">
      <w:pPr>
        <w:rPr>
          <w:rFonts w:eastAsia="Aptos"/>
          <w:sz w:val="16"/>
        </w:rPr>
      </w:pPr>
      <w:r w:rsidRPr="00362678">
        <w:rPr>
          <w:rFonts w:eastAsia="Aptos"/>
          <w:sz w:val="16"/>
        </w:rPr>
        <w:t xml:space="preserve">Several consumer categories - many of which are exposed to tariffs - saw a drop-off in spending at the end of 2025. </w:t>
      </w:r>
      <w:r w:rsidRPr="00362678">
        <w:rPr>
          <w:rFonts w:eastAsia="Aptos"/>
          <w:u w:val="single"/>
        </w:rPr>
        <w:t>Furniture store sales fell 0.9% month-over-month, while sales at clothing retailers declined 0.7%.</w:t>
      </w:r>
    </w:p>
    <w:p w14:paraId="6E9D1AE2" w14:textId="77777777" w:rsidR="006C3516" w:rsidRPr="00362678" w:rsidRDefault="006C3516" w:rsidP="006C3516">
      <w:pPr>
        <w:rPr>
          <w:rFonts w:eastAsia="Aptos"/>
          <w:sz w:val="16"/>
        </w:rPr>
      </w:pPr>
      <w:r w:rsidRPr="00362678">
        <w:rPr>
          <w:rFonts w:eastAsia="Aptos"/>
          <w:sz w:val="16"/>
        </w:rPr>
        <w:t>Overall, sales in December increased 2.4% year-over-year, down from an annual 3.3% increase in November.</w:t>
      </w:r>
    </w:p>
    <w:p w14:paraId="1C1D3987" w14:textId="77777777" w:rsidR="006C3516" w:rsidRPr="00362678" w:rsidRDefault="006C3516" w:rsidP="006C3516">
      <w:pPr>
        <w:rPr>
          <w:rFonts w:eastAsia="Aptos"/>
          <w:u w:val="single"/>
        </w:rPr>
      </w:pPr>
      <w:r w:rsidRPr="00362678">
        <w:rPr>
          <w:rFonts w:eastAsia="Aptos"/>
          <w:highlight w:val="cyan"/>
          <w:u w:val="single"/>
        </w:rPr>
        <w:t>Consumer spending</w:t>
      </w:r>
      <w:r w:rsidRPr="00362678">
        <w:rPr>
          <w:rFonts w:eastAsia="Aptos"/>
          <w:u w:val="single"/>
        </w:rPr>
        <w:t xml:space="preserve"> is in many ways the </w:t>
      </w:r>
      <w:r w:rsidRPr="00362678">
        <w:rPr>
          <w:rFonts w:eastAsia="Aptos"/>
          <w:highlight w:val="cyan"/>
          <w:u w:val="single"/>
        </w:rPr>
        <w:t>backbone of</w:t>
      </w:r>
      <w:r w:rsidRPr="00362678">
        <w:rPr>
          <w:rFonts w:eastAsia="Aptos"/>
          <w:u w:val="single"/>
        </w:rPr>
        <w:t xml:space="preserve"> the </w:t>
      </w:r>
      <w:r w:rsidRPr="00362678">
        <w:rPr>
          <w:rFonts w:eastAsia="Aptos"/>
          <w:highlight w:val="cyan"/>
          <w:u w:val="single"/>
        </w:rPr>
        <w:t>US economy</w:t>
      </w:r>
      <w:r w:rsidRPr="00362678">
        <w:rPr>
          <w:rFonts w:eastAsia="Aptos"/>
          <w:u w:val="single"/>
        </w:rPr>
        <w:t xml:space="preserve">, </w:t>
      </w:r>
      <w:r w:rsidRPr="00362678">
        <w:rPr>
          <w:rFonts w:eastAsia="Aptos"/>
          <w:highlight w:val="cyan"/>
          <w:u w:val="single"/>
        </w:rPr>
        <w:t>accounting for</w:t>
      </w:r>
      <w:r w:rsidRPr="00362678">
        <w:rPr>
          <w:rFonts w:eastAsia="Aptos"/>
          <w:u w:val="single"/>
        </w:rPr>
        <w:t xml:space="preserve"> more than </w:t>
      </w:r>
      <w:r w:rsidRPr="00362678">
        <w:rPr>
          <w:rFonts w:eastAsia="Aptos"/>
          <w:highlight w:val="cyan"/>
          <w:u w:val="single"/>
        </w:rPr>
        <w:t>two-thirds of economic activity</w:t>
      </w:r>
      <w:r w:rsidRPr="00362678">
        <w:rPr>
          <w:rFonts w:eastAsia="Aptos"/>
          <w:u w:val="single"/>
        </w:rPr>
        <w:t>.</w:t>
      </w:r>
    </w:p>
    <w:p w14:paraId="2834B966" w14:textId="77777777" w:rsidR="006C3516" w:rsidRPr="00362678" w:rsidRDefault="006C3516" w:rsidP="006C3516">
      <w:pPr>
        <w:rPr>
          <w:rFonts w:eastAsia="Aptos"/>
          <w:sz w:val="16"/>
        </w:rPr>
      </w:pPr>
      <w:r w:rsidRPr="00362678">
        <w:rPr>
          <w:rFonts w:eastAsia="Aptos"/>
          <w:sz w:val="16"/>
        </w:rPr>
        <w:t>"Consumer spending has finally caught up with consumer sentiment, and not in a good way," said Chris Zaccarelli, chief investment officer for Northlight Asset Management.</w:t>
      </w:r>
    </w:p>
    <w:p w14:paraId="09B9513B" w14:textId="77777777" w:rsidR="006C3516" w:rsidRPr="00362678" w:rsidRDefault="006C3516" w:rsidP="006C3516">
      <w:pPr>
        <w:rPr>
          <w:rFonts w:eastAsia="Aptos"/>
          <w:sz w:val="16"/>
        </w:rPr>
      </w:pPr>
      <w:r w:rsidRPr="00362678">
        <w:rPr>
          <w:rFonts w:eastAsia="Aptos"/>
          <w:sz w:val="16"/>
        </w:rPr>
        <w:t xml:space="preserve">"This month's data show that </w:t>
      </w:r>
      <w:r w:rsidRPr="00362678">
        <w:rPr>
          <w:rFonts w:eastAsia="Aptos"/>
          <w:highlight w:val="cyan"/>
          <w:u w:val="single"/>
        </w:rPr>
        <w:t>consumers are no longer</w:t>
      </w:r>
      <w:r w:rsidRPr="00362678">
        <w:rPr>
          <w:rFonts w:eastAsia="Aptos"/>
          <w:u w:val="single"/>
        </w:rPr>
        <w:t xml:space="preserve"> relentlessly </w:t>
      </w:r>
      <w:r w:rsidRPr="00362678">
        <w:rPr>
          <w:rFonts w:eastAsia="Aptos"/>
          <w:highlight w:val="cyan"/>
          <w:u w:val="single"/>
        </w:rPr>
        <w:t>increasing</w:t>
      </w:r>
      <w:r w:rsidRPr="00362678">
        <w:rPr>
          <w:rFonts w:eastAsia="Aptos"/>
          <w:u w:val="single"/>
        </w:rPr>
        <w:t xml:space="preserve"> their level of </w:t>
      </w:r>
      <w:r w:rsidRPr="00362678">
        <w:rPr>
          <w:rFonts w:eastAsia="Aptos"/>
          <w:highlight w:val="cyan"/>
          <w:u w:val="single"/>
        </w:rPr>
        <w:t>spending</w:t>
      </w:r>
      <w:r w:rsidRPr="00362678">
        <w:rPr>
          <w:rFonts w:eastAsia="Aptos"/>
          <w:sz w:val="16"/>
        </w:rPr>
        <w:t>," he added.</w:t>
      </w:r>
    </w:p>
    <w:p w14:paraId="256DE960" w14:textId="77777777" w:rsidR="006C3516" w:rsidRPr="00362678" w:rsidRDefault="006C3516" w:rsidP="006C3516">
      <w:pPr>
        <w:rPr>
          <w:rFonts w:eastAsia="Aptos"/>
          <w:sz w:val="16"/>
        </w:rPr>
      </w:pPr>
      <w:r w:rsidRPr="00362678">
        <w:rPr>
          <w:rFonts w:eastAsia="Aptos"/>
          <w:sz w:val="16"/>
        </w:rPr>
        <w:t>Whether the sluggish spending persists - or instead is just a temporary blip - remains to be seen.</w:t>
      </w:r>
    </w:p>
    <w:p w14:paraId="049ED069" w14:textId="77777777" w:rsidR="006C3516" w:rsidRPr="0093629A" w:rsidRDefault="006C3516" w:rsidP="006C3516"/>
    <w:p w14:paraId="5BADF906" w14:textId="77777777" w:rsidR="006C3516" w:rsidRPr="00C90040" w:rsidRDefault="006C3516" w:rsidP="006C3516">
      <w:pPr>
        <w:keepNext/>
        <w:keepLines/>
        <w:spacing w:before="40" w:after="0"/>
        <w:outlineLvl w:val="3"/>
        <w:rPr>
          <w:rFonts w:eastAsia="MS Gothic" w:cs="Times New Roman"/>
          <w:b/>
          <w:iCs/>
          <w:sz w:val="26"/>
        </w:rPr>
      </w:pPr>
      <w:r w:rsidRPr="00C90040">
        <w:rPr>
          <w:rFonts w:eastAsia="MS Gothic" w:cs="Times New Roman"/>
          <w:b/>
          <w:iCs/>
          <w:sz w:val="26"/>
          <w:u w:val="single"/>
        </w:rPr>
        <w:t>No chance of renewable transition</w:t>
      </w:r>
      <w:r w:rsidRPr="00C90040">
        <w:rPr>
          <w:rFonts w:eastAsia="MS Gothic" w:cs="Times New Roman"/>
          <w:b/>
          <w:iCs/>
          <w:sz w:val="26"/>
        </w:rPr>
        <w:t xml:space="preserve"> – not enough metals, EROI constraints, and a mining boom triggers the ag and biodiversity scenarios </w:t>
      </w:r>
      <w:r w:rsidRPr="00C90040">
        <w:rPr>
          <w:rFonts w:eastAsia="MS Gothic" w:cs="Times New Roman"/>
          <w:b/>
          <w:i/>
          <w:sz w:val="26"/>
          <w:u w:val="single"/>
        </w:rPr>
        <w:t>on its own</w:t>
      </w:r>
      <w:r w:rsidRPr="00C90040">
        <w:rPr>
          <w:rFonts w:eastAsia="MS Gothic" w:cs="Times New Roman"/>
          <w:b/>
          <w:iCs/>
          <w:sz w:val="26"/>
        </w:rPr>
        <w:t xml:space="preserve"> – prefer a </w:t>
      </w:r>
      <w:r w:rsidRPr="00C90040">
        <w:rPr>
          <w:rFonts w:eastAsia="MS Gothic" w:cs="Times New Roman"/>
          <w:b/>
          <w:i/>
          <w:sz w:val="26"/>
        </w:rPr>
        <w:t>peer-reviewed</w:t>
      </w:r>
      <w:r w:rsidRPr="00C90040">
        <w:rPr>
          <w:rFonts w:eastAsia="MS Gothic" w:cs="Times New Roman"/>
          <w:b/>
          <w:iCs/>
          <w:sz w:val="26"/>
        </w:rPr>
        <w:t xml:space="preserve"> geologist</w:t>
      </w:r>
    </w:p>
    <w:p w14:paraId="3C3753D1" w14:textId="77777777" w:rsidR="006C3516" w:rsidRPr="00C90040" w:rsidRDefault="006C3516" w:rsidP="006C3516">
      <w:pPr>
        <w:rPr>
          <w:rFonts w:eastAsia="Calibri"/>
        </w:rPr>
      </w:pPr>
      <w:r w:rsidRPr="00C90040">
        <w:rPr>
          <w:rFonts w:eastAsia="Calibri"/>
          <w:b/>
          <w:bCs/>
        </w:rPr>
        <w:t>Michaux 21</w:t>
      </w:r>
      <w:r w:rsidRPr="00C90040">
        <w:rPr>
          <w:rFonts w:eastAsia="Calibri"/>
        </w:rPr>
        <w:t xml:space="preserve"> (Simon P. Michaux, Geometallurgy Analyst, Specialist Comminution Flotation, Circular Economy, Associate Research Professor, Geological Survey of Finland, “The Mining of Minerals and the Limits to Growth”, Geological Survey of Finland, Report number: 16/2021, 01/03/2021, https://tupa.gtk.fi/raportti/arkisto/16_2021.pdf)</w:t>
      </w:r>
    </w:p>
    <w:p w14:paraId="31973D56" w14:textId="77777777" w:rsidR="006C3516" w:rsidRPr="00C90040" w:rsidRDefault="006C3516" w:rsidP="006C3516">
      <w:pPr>
        <w:rPr>
          <w:rFonts w:eastAsia="Calibri"/>
        </w:rPr>
      </w:pPr>
      <w:r w:rsidRPr="00C90040">
        <w:rPr>
          <w:rFonts w:eastAsia="Calibri"/>
        </w:rPr>
        <w:t>17 CONCLUSIONS</w:t>
      </w:r>
    </w:p>
    <w:p w14:paraId="1218DFDE" w14:textId="77777777" w:rsidR="006C3516" w:rsidRPr="00C90040" w:rsidRDefault="006C3516" w:rsidP="006C3516">
      <w:pPr>
        <w:rPr>
          <w:rFonts w:eastAsia="Calibri"/>
          <w:sz w:val="16"/>
        </w:rPr>
      </w:pPr>
      <w:proofErr w:type="gramStart"/>
      <w:r w:rsidRPr="00C90040">
        <w:rPr>
          <w:rFonts w:eastAsia="Calibri"/>
          <w:sz w:val="16"/>
        </w:rPr>
        <w:t>It is clear that society</w:t>
      </w:r>
      <w:proofErr w:type="gramEnd"/>
      <w:r w:rsidRPr="00C90040">
        <w:rPr>
          <w:rFonts w:eastAsia="Calibri"/>
          <w:sz w:val="16"/>
        </w:rPr>
        <w:t xml:space="preserve"> consumes more mineral resources each year. It is also clear that society does not really understand its dependency on minerals to function. The recycling industry is still in its infancy and is only just gaining momentum. Even when fully developed, </w:t>
      </w:r>
      <w:r w:rsidRPr="00C90040">
        <w:rPr>
          <w:rFonts w:eastAsia="Calibri"/>
          <w:highlight w:val="green"/>
          <w:u w:val="single"/>
        </w:rPr>
        <w:t>industrial recycling cannot facilitate</w:t>
      </w:r>
      <w:r w:rsidRPr="00C90040">
        <w:rPr>
          <w:rFonts w:eastAsia="Calibri"/>
          <w:sz w:val="16"/>
        </w:rPr>
        <w:t xml:space="preserve"> the </w:t>
      </w:r>
      <w:r w:rsidRPr="00C90040">
        <w:rPr>
          <w:rFonts w:eastAsia="Calibri"/>
          <w:highlight w:val="green"/>
          <w:u w:val="single"/>
        </w:rPr>
        <w:t>transformation</w:t>
      </w:r>
      <w:r w:rsidRPr="00C90040">
        <w:rPr>
          <w:rFonts w:eastAsia="Calibri"/>
          <w:sz w:val="16"/>
        </w:rPr>
        <w:t xml:space="preserve"> of the industrial ecosystem as a single solution. The mining of minerals is not only necessary in parallel to a fully developed recycling network butwill be needed at an unprecedented volume to supply the construction of the post fossil fuel industrial system. Availability of minerals could be an issue in the future, where </w:t>
      </w:r>
      <w:r w:rsidRPr="00C90040">
        <w:rPr>
          <w:rFonts w:eastAsia="Calibri"/>
          <w:b/>
          <w:iCs/>
          <w:highlight w:val="green"/>
          <w:u w:val="single"/>
          <w:bdr w:val="single" w:sz="8" w:space="0" w:color="auto"/>
        </w:rPr>
        <w:t>it becomes too expensive</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to extract</w:t>
      </w:r>
      <w:r w:rsidRPr="00C90040">
        <w:rPr>
          <w:rFonts w:eastAsia="Calibri"/>
          <w:b/>
          <w:iCs/>
          <w:u w:val="single"/>
          <w:bdr w:val="single" w:sz="8" w:space="0" w:color="auto"/>
        </w:rPr>
        <w:t xml:space="preserve"> metals</w:t>
      </w:r>
      <w:r w:rsidRPr="00C90040">
        <w:rPr>
          <w:rFonts w:eastAsia="Calibri"/>
          <w:sz w:val="16"/>
        </w:rPr>
        <w:t xml:space="preserve"> due to decreasing grade. </w:t>
      </w:r>
      <w:r w:rsidRPr="00C90040">
        <w:rPr>
          <w:rFonts w:eastAsia="Calibri"/>
          <w:b/>
          <w:iCs/>
          <w:u w:val="single"/>
          <w:bdr w:val="single" w:sz="8" w:space="0" w:color="auto"/>
        </w:rPr>
        <w:t xml:space="preserve">Discovery of </w:t>
      </w:r>
      <w:r w:rsidRPr="00C90040">
        <w:rPr>
          <w:rFonts w:eastAsia="Calibri"/>
          <w:b/>
          <w:iCs/>
          <w:highlight w:val="green"/>
          <w:u w:val="single"/>
          <w:bdr w:val="single" w:sz="8" w:space="0" w:color="auto"/>
        </w:rPr>
        <w:t>new deposits is</w:t>
      </w:r>
      <w:r w:rsidRPr="00C90040">
        <w:rPr>
          <w:rFonts w:eastAsia="Calibri"/>
          <w:sz w:val="16"/>
        </w:rPr>
        <w:t xml:space="preserve"> also </w:t>
      </w:r>
      <w:r w:rsidRPr="00C90040">
        <w:rPr>
          <w:rFonts w:eastAsia="Calibri"/>
          <w:b/>
          <w:iCs/>
          <w:highlight w:val="green"/>
          <w:u w:val="single"/>
          <w:bdr w:val="single" w:sz="8" w:space="0" w:color="auto"/>
        </w:rPr>
        <w:t>decreasing</w:t>
      </w:r>
      <w:r w:rsidRPr="00C90040">
        <w:rPr>
          <w:rFonts w:eastAsia="Calibri"/>
          <w:sz w:val="16"/>
        </w:rPr>
        <w:t>.</w:t>
      </w:r>
    </w:p>
    <w:p w14:paraId="5F50F009" w14:textId="77777777" w:rsidR="006C3516" w:rsidRPr="00C90040" w:rsidRDefault="006C3516" w:rsidP="006C3516">
      <w:pPr>
        <w:rPr>
          <w:rFonts w:eastAsia="Calibri"/>
          <w:sz w:val="16"/>
        </w:rPr>
      </w:pPr>
      <w:r w:rsidRPr="00C90040">
        <w:rPr>
          <w:rFonts w:eastAsia="Calibri"/>
          <w:highlight w:val="green"/>
          <w:u w:val="single"/>
        </w:rPr>
        <w:lastRenderedPageBreak/>
        <w:t>To meet</w:t>
      </w:r>
      <w:r w:rsidRPr="00C90040">
        <w:rPr>
          <w:rFonts w:eastAsia="Calibri"/>
          <w:u w:val="single"/>
        </w:rPr>
        <w:t xml:space="preserve"> metal </w:t>
      </w:r>
      <w:r w:rsidRPr="00C90040">
        <w:rPr>
          <w:rFonts w:eastAsia="Calibri"/>
          <w:highlight w:val="green"/>
          <w:u w:val="single"/>
        </w:rPr>
        <w:t>demand</w:t>
      </w:r>
      <w:r w:rsidRPr="00C90040">
        <w:rPr>
          <w:rFonts w:eastAsia="Calibri"/>
          <w:sz w:val="16"/>
        </w:rPr>
        <w:t xml:space="preserve">, future planning for the mining industry is based around another increase in economies of scale (Chitombo 2013). Future undergound block cave mines would have a similar size to current open pits. </w:t>
      </w:r>
      <w:r w:rsidRPr="00C90040">
        <w:rPr>
          <w:rFonts w:eastAsia="Calibri"/>
          <w:u w:val="single"/>
        </w:rPr>
        <w:t>Future</w:t>
      </w:r>
      <w:r w:rsidRPr="00C90040">
        <w:rPr>
          <w:rFonts w:eastAsia="Calibri"/>
          <w:sz w:val="16"/>
        </w:rPr>
        <w:t xml:space="preserve"> open </w:t>
      </w:r>
      <w:r w:rsidRPr="00C90040">
        <w:rPr>
          <w:rFonts w:eastAsia="Calibri"/>
          <w:highlight w:val="green"/>
          <w:u w:val="single"/>
        </w:rPr>
        <w:t>pits</w:t>
      </w:r>
      <w:r w:rsidRPr="00C90040">
        <w:rPr>
          <w:rFonts w:eastAsia="Calibri"/>
          <w:sz w:val="16"/>
          <w:highlight w:val="green"/>
        </w:rPr>
        <w:t xml:space="preserve"> </w:t>
      </w:r>
      <w:r w:rsidRPr="00C90040">
        <w:rPr>
          <w:rFonts w:eastAsia="Calibri"/>
          <w:b/>
          <w:iCs/>
          <w:highlight w:val="green"/>
          <w:u w:val="single"/>
          <w:bdr w:val="single" w:sz="8" w:space="0" w:color="auto"/>
        </w:rPr>
        <w:t>are</w:t>
      </w:r>
      <w:r w:rsidRPr="00C90040">
        <w:rPr>
          <w:rFonts w:eastAsia="Calibri"/>
          <w:sz w:val="16"/>
        </w:rPr>
        <w:t xml:space="preserve"> planned to be </w:t>
      </w:r>
      <w:r w:rsidRPr="00C90040">
        <w:rPr>
          <w:rFonts w:eastAsia="Calibri"/>
          <w:b/>
          <w:iCs/>
          <w:highlight w:val="green"/>
          <w:u w:val="single"/>
          <w:bdr w:val="single" w:sz="8" w:space="0" w:color="auto"/>
        </w:rPr>
        <w:t>an unprecedented size</w:t>
      </w:r>
      <w:r w:rsidRPr="00C90040">
        <w:rPr>
          <w:rFonts w:eastAsia="Calibri"/>
          <w:b/>
          <w:iCs/>
          <w:u w:val="single"/>
          <w:bdr w:val="single" w:sz="8" w:space="0" w:color="auto"/>
        </w:rPr>
        <w:t>,</w:t>
      </w:r>
      <w:r w:rsidRPr="00C90040">
        <w:rPr>
          <w:rFonts w:eastAsia="Calibri"/>
          <w:sz w:val="16"/>
        </w:rPr>
        <w:t xml:space="preserve"> theoretically 1-2 km deep and as much as 4-5 km in diameter. The concept of a possible energy shortage or a potable water shortage was not considered.</w:t>
      </w:r>
    </w:p>
    <w:p w14:paraId="3F155F70" w14:textId="77777777" w:rsidR="006C3516" w:rsidRPr="00C90040" w:rsidRDefault="006C3516" w:rsidP="006C3516">
      <w:pPr>
        <w:rPr>
          <w:rFonts w:eastAsia="Calibri"/>
          <w:b/>
          <w:iCs/>
          <w:u w:val="single"/>
          <w:bdr w:val="single" w:sz="8" w:space="0" w:color="auto"/>
        </w:rPr>
      </w:pPr>
      <w:r w:rsidRPr="00C90040">
        <w:rPr>
          <w:rFonts w:eastAsia="Calibri"/>
          <w:highlight w:val="green"/>
          <w:u w:val="single"/>
        </w:rPr>
        <w:t>Mining</w:t>
      </w:r>
      <w:r w:rsidRPr="00C90040">
        <w:rPr>
          <w:rFonts w:eastAsia="Calibri"/>
          <w:sz w:val="16"/>
        </w:rPr>
        <w:t xml:space="preserve"> of minerals </w:t>
      </w:r>
      <w:r w:rsidRPr="00C90040">
        <w:rPr>
          <w:rFonts w:eastAsia="Calibri"/>
          <w:highlight w:val="green"/>
          <w:u w:val="single"/>
        </w:rPr>
        <w:t>is</w:t>
      </w:r>
      <w:r w:rsidRPr="00C90040">
        <w:rPr>
          <w:rFonts w:eastAsia="Calibri"/>
          <w:sz w:val="16"/>
        </w:rPr>
        <w:t xml:space="preserve"> </w:t>
      </w:r>
      <w:r w:rsidRPr="00C90040">
        <w:rPr>
          <w:rFonts w:eastAsia="Calibri"/>
          <w:b/>
          <w:iCs/>
          <w:u w:val="single"/>
          <w:bdr w:val="single" w:sz="8" w:space="0" w:color="auto"/>
        </w:rPr>
        <w:t xml:space="preserve">intimately </w:t>
      </w:r>
      <w:r w:rsidRPr="00C90040">
        <w:rPr>
          <w:rFonts w:eastAsia="Calibri"/>
          <w:b/>
          <w:iCs/>
          <w:highlight w:val="green"/>
          <w:u w:val="single"/>
          <w:bdr w:val="single" w:sz="8" w:space="0" w:color="auto"/>
        </w:rPr>
        <w:t xml:space="preserve">dependent on fossil </w:t>
      </w:r>
      <w:proofErr w:type="gramStart"/>
      <w:r w:rsidRPr="00C90040">
        <w:rPr>
          <w:rFonts w:eastAsia="Calibri"/>
          <w:b/>
          <w:iCs/>
          <w:highlight w:val="green"/>
          <w:u w:val="single"/>
          <w:bdr w:val="single" w:sz="8" w:space="0" w:color="auto"/>
        </w:rPr>
        <w:t>fuel</w:t>
      </w:r>
      <w:r w:rsidRPr="00C90040">
        <w:rPr>
          <w:rFonts w:eastAsia="Calibri"/>
          <w:sz w:val="16"/>
        </w:rPr>
        <w:t xml:space="preserve"> based</w:t>
      </w:r>
      <w:proofErr w:type="gramEnd"/>
      <w:r w:rsidRPr="00C90040">
        <w:rPr>
          <w:rFonts w:eastAsia="Calibri"/>
          <w:sz w:val="16"/>
        </w:rPr>
        <w:t xml:space="preserve"> energy </w:t>
      </w:r>
      <w:r w:rsidRPr="00C90040">
        <w:rPr>
          <w:rFonts w:eastAsia="Calibri"/>
          <w:b/>
          <w:iCs/>
          <w:highlight w:val="green"/>
          <w:u w:val="single"/>
          <w:bdr w:val="single" w:sz="8" w:space="0" w:color="auto"/>
        </w:rPr>
        <w:t>supply</w:t>
      </w:r>
      <w:r w:rsidRPr="00C90040">
        <w:rPr>
          <w:rFonts w:eastAsia="Calibri"/>
          <w:sz w:val="16"/>
        </w:rPr>
        <w:t xml:space="preserve">. A case can be made that the window of viability for the fossil fuel energy supply ecosystem has been closing for 5 to 10 years. This suggests that the </w:t>
      </w:r>
      <w:r w:rsidRPr="00C90040">
        <w:rPr>
          <w:rFonts w:eastAsia="Calibri"/>
          <w:u w:val="single"/>
        </w:rPr>
        <w:t xml:space="preserve">mining industrial </w:t>
      </w:r>
      <w:r w:rsidRPr="00C90040">
        <w:rPr>
          <w:rFonts w:eastAsia="Calibri"/>
          <w:highlight w:val="green"/>
          <w:u w:val="single"/>
        </w:rPr>
        <w:t>operations</w:t>
      </w:r>
      <w:r w:rsidRPr="00C90040">
        <w:rPr>
          <w:rFonts w:eastAsia="Calibri"/>
          <w:sz w:val="16"/>
        </w:rPr>
        <w:t xml:space="preserve"> to meet metal demand for the future </w:t>
      </w:r>
      <w:r w:rsidRPr="00C90040">
        <w:rPr>
          <w:rFonts w:eastAsia="Calibri"/>
          <w:b/>
          <w:iCs/>
          <w:highlight w:val="green"/>
          <w:u w:val="single"/>
          <w:bdr w:val="single" w:sz="8" w:space="0" w:color="auto"/>
        </w:rPr>
        <w:t>are</w:t>
      </w:r>
      <w:r w:rsidRPr="00C90040">
        <w:rPr>
          <w:rFonts w:eastAsia="Calibri"/>
          <w:sz w:val="16"/>
          <w:highlight w:val="green"/>
        </w:rPr>
        <w:t xml:space="preserve"> </w:t>
      </w:r>
      <w:r w:rsidRPr="00C90040">
        <w:rPr>
          <w:rFonts w:eastAsia="Calibri"/>
          <w:b/>
          <w:iCs/>
          <w:highlight w:val="green"/>
          <w:u w:val="single"/>
          <w:bdr w:val="single" w:sz="8" w:space="0" w:color="auto"/>
        </w:rPr>
        <w:t>unlikely to go as planned</w:t>
      </w:r>
      <w:r w:rsidRPr="00C90040">
        <w:rPr>
          <w:rFonts w:eastAsia="Calibri"/>
          <w:b/>
          <w:iCs/>
          <w:u w:val="single"/>
          <w:bdr w:val="single" w:sz="8" w:space="0" w:color="auto"/>
        </w:rPr>
        <w:t>.</w:t>
      </w:r>
    </w:p>
    <w:p w14:paraId="31FB212F" w14:textId="77777777" w:rsidR="006C3516" w:rsidRPr="00C90040" w:rsidRDefault="006C3516" w:rsidP="006C3516">
      <w:pPr>
        <w:rPr>
          <w:rFonts w:eastAsia="Calibri"/>
          <w:sz w:val="16"/>
        </w:rPr>
      </w:pPr>
      <w:r w:rsidRPr="00C90040">
        <w:rPr>
          <w:rFonts w:eastAsia="Calibri"/>
          <w:sz w:val="16"/>
        </w:rPr>
        <w:t xml:space="preserve">Figure 64 suggests that the fundamental transformation of the global ecosystem predicted by the Limits to Growth study, has been in progress since 2005, for the last 16 years. </w:t>
      </w:r>
      <w:r w:rsidRPr="00C90040">
        <w:rPr>
          <w:rFonts w:eastAsia="Calibri"/>
          <w:u w:val="single"/>
        </w:rPr>
        <w:t>The industrial ecosystem</w:t>
      </w:r>
      <w:r w:rsidRPr="00C90040">
        <w:rPr>
          <w:rFonts w:eastAsia="Calibri"/>
          <w:sz w:val="16"/>
        </w:rPr>
        <w:t xml:space="preserve"> </w:t>
      </w:r>
      <w:r w:rsidRPr="00C90040">
        <w:rPr>
          <w:rFonts w:eastAsia="Calibri"/>
          <w:u w:val="single"/>
        </w:rPr>
        <w:t>is</w:t>
      </w:r>
      <w:r w:rsidRPr="00C90040">
        <w:rPr>
          <w:rFonts w:eastAsia="Calibri"/>
          <w:sz w:val="16"/>
        </w:rPr>
        <w:t xml:space="preserve"> in the process of </w:t>
      </w:r>
      <w:r w:rsidRPr="00C90040">
        <w:rPr>
          <w:rFonts w:eastAsia="Calibri"/>
          <w:b/>
          <w:iCs/>
          <w:u w:val="single"/>
          <w:bdr w:val="single" w:sz="8" w:space="0" w:color="auto"/>
        </w:rPr>
        <w:t>transitioning</w:t>
      </w:r>
      <w:r w:rsidRPr="00C90040">
        <w:rPr>
          <w:rFonts w:eastAsia="Calibri"/>
          <w:sz w:val="16"/>
        </w:rPr>
        <w:t xml:space="preserve"> from unlimited </w:t>
      </w:r>
      <w:proofErr w:type="gramStart"/>
      <w:r w:rsidRPr="00C90040">
        <w:rPr>
          <w:rFonts w:eastAsia="Calibri"/>
          <w:sz w:val="16"/>
        </w:rPr>
        <w:t>growth based</w:t>
      </w:r>
      <w:proofErr w:type="gramEnd"/>
      <w:r w:rsidRPr="00C90040">
        <w:rPr>
          <w:rFonts w:eastAsia="Calibri"/>
          <w:sz w:val="16"/>
        </w:rPr>
        <w:t xml:space="preserve"> economics </w:t>
      </w:r>
      <w:r w:rsidRPr="00C90040">
        <w:rPr>
          <w:rFonts w:eastAsia="Calibri"/>
          <w:b/>
          <w:iCs/>
          <w:u w:val="single"/>
          <w:bdr w:val="single" w:sz="8" w:space="0" w:color="auto"/>
        </w:rPr>
        <w:t>to</w:t>
      </w:r>
      <w:r w:rsidRPr="00C90040">
        <w:rPr>
          <w:rFonts w:eastAsia="Calibri"/>
          <w:sz w:val="16"/>
        </w:rPr>
        <w:t xml:space="preserve"> economics with limits/</w:t>
      </w:r>
      <w:r w:rsidRPr="00C90040">
        <w:rPr>
          <w:rFonts w:eastAsia="Calibri"/>
          <w:b/>
          <w:iCs/>
          <w:u w:val="single"/>
          <w:bdr w:val="single" w:sz="8" w:space="0" w:color="auto"/>
        </w:rPr>
        <w:t>boundary conditions</w:t>
      </w:r>
      <w:r w:rsidRPr="00C90040">
        <w:rPr>
          <w:rFonts w:eastAsia="Calibri"/>
          <w:sz w:val="16"/>
        </w:rPr>
        <w:t xml:space="preserve">. Until a new industrial-technological-economical system is developed to new requirements, that transition period could be defined with </w:t>
      </w:r>
      <w:proofErr w:type="gramStart"/>
      <w:r w:rsidRPr="00C90040">
        <w:rPr>
          <w:rFonts w:eastAsia="Calibri"/>
          <w:b/>
          <w:iCs/>
          <w:u w:val="single"/>
          <w:bdr w:val="single" w:sz="8" w:space="0" w:color="auto"/>
        </w:rPr>
        <w:t>contraction based</w:t>
      </w:r>
      <w:proofErr w:type="gramEnd"/>
      <w:r w:rsidRPr="00C90040">
        <w:rPr>
          <w:rFonts w:eastAsia="Calibri"/>
          <w:b/>
          <w:iCs/>
          <w:u w:val="single"/>
          <w:bdr w:val="single" w:sz="8" w:space="0" w:color="auto"/>
        </w:rPr>
        <w:t xml:space="preserve"> economics</w:t>
      </w:r>
      <w:r w:rsidRPr="00C90040">
        <w:rPr>
          <w:rFonts w:eastAsia="Calibri"/>
          <w:sz w:val="16"/>
        </w:rPr>
        <w:t xml:space="preserve">. This </w:t>
      </w:r>
      <w:r w:rsidRPr="00C90040">
        <w:rPr>
          <w:rFonts w:eastAsia="Calibri"/>
          <w:b/>
          <w:iCs/>
          <w:u w:val="single"/>
          <w:bdr w:val="single" w:sz="8" w:space="0" w:color="auto"/>
        </w:rPr>
        <w:t>will affect all sectors</w:t>
      </w:r>
      <w:r w:rsidRPr="00C90040">
        <w:rPr>
          <w:rFonts w:eastAsia="Calibri"/>
          <w:sz w:val="16"/>
        </w:rPr>
        <w:t xml:space="preserve"> of the global ecosystem, all at the same time (in a </w:t>
      </w:r>
      <w:proofErr w:type="gramStart"/>
      <w:r w:rsidRPr="00C90040">
        <w:rPr>
          <w:rFonts w:eastAsia="Calibri"/>
          <w:sz w:val="16"/>
        </w:rPr>
        <w:t>20 year</w:t>
      </w:r>
      <w:proofErr w:type="gramEnd"/>
      <w:r w:rsidRPr="00C90040">
        <w:rPr>
          <w:rFonts w:eastAsia="Calibri"/>
          <w:sz w:val="16"/>
        </w:rPr>
        <w:t xml:space="preserve"> window). We are there now and should respond accordingly.</w:t>
      </w:r>
    </w:p>
    <w:p w14:paraId="0A34C538" w14:textId="77777777" w:rsidR="006C3516" w:rsidRPr="00C90040" w:rsidRDefault="006C3516" w:rsidP="006C3516">
      <w:pPr>
        <w:rPr>
          <w:rFonts w:eastAsia="Calibri"/>
          <w:sz w:val="16"/>
          <w:szCs w:val="16"/>
        </w:rPr>
      </w:pPr>
      <w:r w:rsidRPr="00C90040">
        <w:rPr>
          <w:rFonts w:eastAsia="Calibri"/>
          <w:sz w:val="16"/>
          <w:szCs w:val="16"/>
        </w:rPr>
        <w:t xml:space="preserve">It has become clear that the evolution of the industrial ecosystem over the last few decades has been influenced by three basic trends that were conflicting with each other (Figure 66). The current industrial business model is one of technological development, based on the belief that there are no raw material supply limits. This meant that an </w:t>
      </w:r>
      <w:proofErr w:type="gramStart"/>
      <w:r w:rsidRPr="00C90040">
        <w:rPr>
          <w:rFonts w:eastAsia="Calibri"/>
          <w:sz w:val="16"/>
          <w:szCs w:val="16"/>
        </w:rPr>
        <w:t>ever increasing</w:t>
      </w:r>
      <w:proofErr w:type="gramEnd"/>
      <w:r w:rsidRPr="00C90040">
        <w:rPr>
          <w:rFonts w:eastAsia="Calibri"/>
          <w:sz w:val="16"/>
          <w:szCs w:val="16"/>
        </w:rPr>
        <w:t xml:space="preserve"> quantity of minerals of all kinds was required (Trend 1).</w:t>
      </w:r>
    </w:p>
    <w:p w14:paraId="257EB137" w14:textId="77777777" w:rsidR="006C3516" w:rsidRPr="00C90040" w:rsidRDefault="006C3516" w:rsidP="006C3516">
      <w:pPr>
        <w:rPr>
          <w:rFonts w:eastAsia="Calibri"/>
          <w:sz w:val="16"/>
        </w:rPr>
      </w:pPr>
      <w:r w:rsidRPr="00C90040">
        <w:rPr>
          <w:rFonts w:eastAsia="Calibri"/>
          <w:sz w:val="16"/>
        </w:rPr>
        <w:t xml:space="preserve">As technology has developed, the </w:t>
      </w:r>
      <w:r w:rsidRPr="00C90040">
        <w:rPr>
          <w:rFonts w:eastAsia="Calibri"/>
          <w:highlight w:val="green"/>
          <w:u w:val="single"/>
        </w:rPr>
        <w:t>material purity requirements</w:t>
      </w:r>
      <w:r w:rsidRPr="00C90040">
        <w:rPr>
          <w:rFonts w:eastAsia="Calibri"/>
          <w:sz w:val="16"/>
        </w:rPr>
        <w:t xml:space="preserve"> have also increased, which has </w:t>
      </w:r>
      <w:r w:rsidRPr="00C90040">
        <w:rPr>
          <w:rFonts w:eastAsia="Calibri"/>
          <w:highlight w:val="green"/>
          <w:u w:val="single"/>
        </w:rPr>
        <w:t>driven</w:t>
      </w:r>
      <w:r w:rsidRPr="00C90040">
        <w:rPr>
          <w:rFonts w:eastAsia="Calibri"/>
          <w:u w:val="single"/>
        </w:rPr>
        <w:t xml:space="preserve"> </w:t>
      </w:r>
      <w:r w:rsidRPr="00C90040">
        <w:rPr>
          <w:rFonts w:eastAsia="Calibri"/>
          <w:highlight w:val="green"/>
          <w:u w:val="single"/>
        </w:rPr>
        <w:t>the cost up</w:t>
      </w:r>
      <w:r w:rsidRPr="00C90040">
        <w:rPr>
          <w:rFonts w:eastAsia="Calibri"/>
          <w:u w:val="single"/>
        </w:rPr>
        <w:t xml:space="preserve"> of production</w:t>
      </w:r>
      <w:r w:rsidRPr="00C90040">
        <w:rPr>
          <w:rFonts w:eastAsia="Calibri"/>
          <w:sz w:val="16"/>
        </w:rPr>
        <w:t xml:space="preserve">. The </w:t>
      </w:r>
      <w:r w:rsidRPr="00C90040">
        <w:rPr>
          <w:rFonts w:eastAsia="Calibri"/>
          <w:b/>
          <w:iCs/>
          <w:highlight w:val="green"/>
          <w:u w:val="single"/>
          <w:bdr w:val="single" w:sz="8" w:space="0" w:color="auto"/>
        </w:rPr>
        <w:t>grade</w:t>
      </w:r>
      <w:r w:rsidRPr="00C90040">
        <w:rPr>
          <w:rFonts w:eastAsia="Calibri"/>
          <w:sz w:val="16"/>
        </w:rPr>
        <w:t xml:space="preserve"> of most of the raw materials being extracted </w:t>
      </w:r>
      <w:r w:rsidRPr="00C90040">
        <w:rPr>
          <w:rFonts w:eastAsia="Calibri"/>
          <w:b/>
          <w:iCs/>
          <w:highlight w:val="green"/>
          <w:u w:val="single"/>
          <w:bdr w:val="single" w:sz="8" w:space="0" w:color="auto"/>
        </w:rPr>
        <w:t>has been decreasing</w:t>
      </w:r>
      <w:r w:rsidRPr="00C90040">
        <w:rPr>
          <w:rFonts w:eastAsia="Calibri"/>
          <w:sz w:val="16"/>
        </w:rPr>
        <w:t xml:space="preserve"> which has also been driving the cost of production up (Trend 2). Market forces and economics have been used to maintain production to meet demand. This would have continued if energy raw materials (oil, gas, and coal) were not decreasing in ERoEI quality and deposit size. Now that </w:t>
      </w:r>
      <w:r w:rsidRPr="00C90040">
        <w:rPr>
          <w:rFonts w:eastAsia="Calibri"/>
          <w:u w:val="single"/>
        </w:rPr>
        <w:t>energy resources are</w:t>
      </w:r>
      <w:r w:rsidRPr="00C90040">
        <w:rPr>
          <w:rFonts w:eastAsia="Calibri"/>
          <w:sz w:val="16"/>
        </w:rPr>
        <w:t xml:space="preserve"> </w:t>
      </w:r>
      <w:r w:rsidRPr="00C90040">
        <w:rPr>
          <w:rFonts w:eastAsia="Calibri"/>
          <w:b/>
          <w:iCs/>
          <w:u w:val="single"/>
          <w:bdr w:val="single" w:sz="8" w:space="0" w:color="auto"/>
        </w:rPr>
        <w:t>much more expensive</w:t>
      </w:r>
      <w:r w:rsidRPr="00C90040">
        <w:rPr>
          <w:rFonts w:eastAsia="Calibri"/>
          <w:sz w:val="16"/>
        </w:rPr>
        <w:t xml:space="preserve"> compared to 50 years ago, this decreasing grade is now more problematic. The trend of decreasing grade is something that has not been seen as an issue, as the economics can be forced to manage market forces of supply and demand. The true role of energy has been misunderstood in this context (Michaux 2019).</w:t>
      </w:r>
    </w:p>
    <w:p w14:paraId="0861437B" w14:textId="77777777" w:rsidR="006C3516" w:rsidRPr="00C90040" w:rsidRDefault="006C3516" w:rsidP="006C3516">
      <w:pPr>
        <w:rPr>
          <w:rFonts w:eastAsia="Calibri"/>
          <w:sz w:val="16"/>
        </w:rPr>
      </w:pPr>
      <w:r w:rsidRPr="00C90040">
        <w:rPr>
          <w:rFonts w:eastAsia="Calibri"/>
          <w:sz w:val="16"/>
        </w:rPr>
        <w:t xml:space="preserve">The third influencing trend is </w:t>
      </w:r>
      <w:r w:rsidRPr="00C90040">
        <w:rPr>
          <w:rFonts w:eastAsia="Calibri"/>
          <w:b/>
          <w:iCs/>
          <w:highlight w:val="green"/>
          <w:u w:val="single"/>
          <w:bdr w:val="single" w:sz="8" w:space="0" w:color="auto"/>
        </w:rPr>
        <w:t>the deteriorating environment</w:t>
      </w:r>
      <w:r w:rsidRPr="00C90040">
        <w:rPr>
          <w:rFonts w:eastAsia="Calibri"/>
          <w:sz w:val="16"/>
        </w:rPr>
        <w:t xml:space="preserve"> and the flora and fauna biosystems that inhabit it</w:t>
      </w:r>
      <w:r w:rsidRPr="00C90040">
        <w:rPr>
          <w:rFonts w:eastAsia="Calibri"/>
          <w:u w:val="single"/>
        </w:rPr>
        <w:t xml:space="preserve">. Industrial </w:t>
      </w:r>
      <w:r w:rsidRPr="00C90040">
        <w:rPr>
          <w:rFonts w:eastAsia="Calibri"/>
          <w:highlight w:val="green"/>
          <w:u w:val="single"/>
        </w:rPr>
        <w:t>pollution</w:t>
      </w:r>
      <w:r w:rsidRPr="00C90040">
        <w:rPr>
          <w:rFonts w:eastAsia="Calibri"/>
          <w:sz w:val="16"/>
        </w:rPr>
        <w:t xml:space="preserve"> of all kinds </w:t>
      </w:r>
      <w:r w:rsidRPr="00C90040">
        <w:rPr>
          <w:rFonts w:eastAsia="Calibri"/>
          <w:b/>
          <w:iCs/>
          <w:u w:val="single"/>
          <w:bdr w:val="single" w:sz="8" w:space="0" w:color="auto"/>
        </w:rPr>
        <w:t xml:space="preserve">has been observed </w:t>
      </w:r>
      <w:r w:rsidRPr="00C90040">
        <w:rPr>
          <w:rFonts w:eastAsia="Calibri"/>
          <w:b/>
          <w:iCs/>
          <w:highlight w:val="green"/>
          <w:u w:val="single"/>
          <w:bdr w:val="single" w:sz="8" w:space="0" w:color="auto"/>
        </w:rPr>
        <w:t>in all</w:t>
      </w:r>
      <w:r w:rsidRPr="00C90040">
        <w:rPr>
          <w:rFonts w:eastAsia="Calibri"/>
          <w:b/>
          <w:iCs/>
          <w:u w:val="single"/>
          <w:bdr w:val="single" w:sz="8" w:space="0" w:color="auto"/>
        </w:rPr>
        <w:t xml:space="preserve"> sub-</w:t>
      </w:r>
      <w:r w:rsidRPr="00C90040">
        <w:rPr>
          <w:rFonts w:eastAsia="Calibri"/>
          <w:b/>
          <w:iCs/>
          <w:highlight w:val="green"/>
          <w:u w:val="single"/>
          <w:bdr w:val="single" w:sz="8" w:space="0" w:color="auto"/>
        </w:rPr>
        <w:t>systems</w:t>
      </w:r>
      <w:r w:rsidRPr="00C90040">
        <w:rPr>
          <w:rFonts w:eastAsia="Calibri"/>
          <w:b/>
          <w:iCs/>
          <w:u w:val="single"/>
          <w:bdr w:val="single" w:sz="8" w:space="0" w:color="auto"/>
        </w:rPr>
        <w:t>:</w:t>
      </w:r>
      <w:r w:rsidRPr="00C90040">
        <w:rPr>
          <w:rFonts w:eastAsia="Calibri"/>
          <w:sz w:val="16"/>
        </w:rPr>
        <w:t xml:space="preserve"> the hydrosphere (rivers &amp; oceans), the biosphere (flora &amp; fauna), the atmosphere and the geosphere. The size and </w:t>
      </w:r>
      <w:r w:rsidRPr="00C90040">
        <w:rPr>
          <w:rFonts w:eastAsia="Calibri"/>
          <w:highlight w:val="green"/>
          <w:u w:val="single"/>
        </w:rPr>
        <w:t>complexity</w:t>
      </w:r>
      <w:r w:rsidRPr="00C90040">
        <w:rPr>
          <w:rFonts w:eastAsia="Calibri"/>
          <w:sz w:val="16"/>
        </w:rPr>
        <w:t xml:space="preserve"> </w:t>
      </w:r>
      <w:r w:rsidRPr="00C90040">
        <w:rPr>
          <w:rFonts w:eastAsia="Calibri"/>
          <w:u w:val="single"/>
        </w:rPr>
        <w:t>of</w:t>
      </w:r>
      <w:r w:rsidRPr="00C90040">
        <w:rPr>
          <w:rFonts w:eastAsia="Calibri"/>
          <w:sz w:val="16"/>
        </w:rPr>
        <w:t xml:space="preserve"> natural living </w:t>
      </w:r>
      <w:r w:rsidRPr="00C90040">
        <w:rPr>
          <w:rFonts w:eastAsia="Calibri"/>
          <w:b/>
          <w:iCs/>
          <w:u w:val="single"/>
          <w:bdr w:val="single" w:sz="8" w:space="0" w:color="auto"/>
        </w:rPr>
        <w:t xml:space="preserve">systems </w:t>
      </w:r>
      <w:proofErr w:type="gramStart"/>
      <w:r w:rsidRPr="00C90040">
        <w:rPr>
          <w:rFonts w:eastAsia="Calibri"/>
          <w:b/>
          <w:iCs/>
          <w:highlight w:val="green"/>
          <w:u w:val="single"/>
          <w:bdr w:val="single" w:sz="8" w:space="0" w:color="auto"/>
        </w:rPr>
        <w:t>has</w:t>
      </w:r>
      <w:proofErr w:type="gramEnd"/>
      <w:r w:rsidRPr="00C90040">
        <w:rPr>
          <w:rFonts w:eastAsia="Calibri"/>
          <w:b/>
          <w:iCs/>
          <w:highlight w:val="green"/>
          <w:u w:val="single"/>
          <w:bdr w:val="single" w:sz="8" w:space="0" w:color="auto"/>
        </w:rPr>
        <w:t xml:space="preserve"> been vastly reduced</w:t>
      </w:r>
      <w:r w:rsidRPr="00C90040">
        <w:rPr>
          <w:rFonts w:eastAsia="Calibri"/>
          <w:b/>
          <w:iCs/>
          <w:u w:val="single"/>
          <w:bdr w:val="single" w:sz="8" w:space="0" w:color="auto"/>
        </w:rPr>
        <w:t xml:space="preserve"> on a global scale</w:t>
      </w:r>
      <w:r w:rsidRPr="00C90040">
        <w:rPr>
          <w:rFonts w:eastAsia="Calibri"/>
          <w:sz w:val="16"/>
        </w:rPr>
        <w:t xml:space="preserve">, being terraformed with </w:t>
      </w:r>
      <w:r w:rsidRPr="00C90040">
        <w:rPr>
          <w:rFonts w:eastAsia="Calibri"/>
          <w:b/>
          <w:iCs/>
          <w:highlight w:val="green"/>
          <w:u w:val="single"/>
          <w:bdr w:val="single" w:sz="8" w:space="0" w:color="auto"/>
        </w:rPr>
        <w:t>industrial agriculture</w:t>
      </w:r>
      <w:r w:rsidRPr="00C90040">
        <w:rPr>
          <w:rFonts w:eastAsia="Calibri"/>
          <w:sz w:val="16"/>
          <w:highlight w:val="green"/>
        </w:rPr>
        <w:t xml:space="preserve">, </w:t>
      </w:r>
      <w:r w:rsidRPr="00C90040">
        <w:rPr>
          <w:rFonts w:eastAsia="Calibri"/>
          <w:b/>
          <w:iCs/>
          <w:highlight w:val="green"/>
          <w:u w:val="single"/>
          <w:bdr w:val="single" w:sz="8" w:space="0" w:color="auto"/>
        </w:rPr>
        <w:t>cities</w:t>
      </w:r>
      <w:r w:rsidRPr="00C90040">
        <w:rPr>
          <w:rFonts w:eastAsia="Calibri"/>
          <w:sz w:val="16"/>
        </w:rPr>
        <w:t xml:space="preserve">, and industrial activities (United Nations 2005). Global human society have changed ecosystems more rapidly and extensively than in any comparable </w:t>
      </w:r>
      <w:proofErr w:type="gramStart"/>
      <w:r w:rsidRPr="00C90040">
        <w:rPr>
          <w:rFonts w:eastAsia="Calibri"/>
          <w:sz w:val="16"/>
        </w:rPr>
        <w:t>period of time</w:t>
      </w:r>
      <w:proofErr w:type="gramEnd"/>
      <w:r w:rsidRPr="00C90040">
        <w:rPr>
          <w:rFonts w:eastAsia="Calibri"/>
          <w:sz w:val="16"/>
        </w:rPr>
        <w:t xml:space="preserve"> in human history, largely to meet rapidly growing demands for food, fresh water, timber, fiber, and fuel. </w:t>
      </w:r>
      <w:r w:rsidRPr="00C90040">
        <w:rPr>
          <w:rFonts w:eastAsia="Calibri"/>
          <w:highlight w:val="green"/>
          <w:u w:val="single"/>
        </w:rPr>
        <w:t>This</w:t>
      </w:r>
      <w:r w:rsidRPr="00C90040">
        <w:rPr>
          <w:rFonts w:eastAsia="Calibri"/>
          <w:u w:val="single"/>
        </w:rPr>
        <w:t xml:space="preserve"> has </w:t>
      </w:r>
      <w:r w:rsidRPr="00C90040">
        <w:rPr>
          <w:rFonts w:eastAsia="Calibri"/>
          <w:highlight w:val="green"/>
          <w:u w:val="single"/>
        </w:rPr>
        <w:t>resulted in</w:t>
      </w:r>
      <w:r w:rsidRPr="00C90040">
        <w:rPr>
          <w:rFonts w:eastAsia="Calibri"/>
          <w:sz w:val="16"/>
        </w:rPr>
        <w:t xml:space="preserve"> a substantial and largely </w:t>
      </w:r>
      <w:r w:rsidRPr="00C90040">
        <w:rPr>
          <w:rFonts w:eastAsia="Calibri"/>
          <w:b/>
          <w:iCs/>
          <w:highlight w:val="green"/>
          <w:u w:val="single"/>
          <w:bdr w:val="single" w:sz="8" w:space="0" w:color="auto"/>
        </w:rPr>
        <w:t>irreversible</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 xml:space="preserve">loss in </w:t>
      </w:r>
      <w:r w:rsidRPr="00C90040">
        <w:rPr>
          <w:rFonts w:eastAsia="Calibri"/>
          <w:b/>
          <w:iCs/>
          <w:u w:val="single"/>
          <w:bdr w:val="single" w:sz="8" w:space="0" w:color="auto"/>
        </w:rPr>
        <w:t xml:space="preserve">the </w:t>
      </w:r>
      <w:r w:rsidRPr="00C90040">
        <w:rPr>
          <w:rFonts w:eastAsia="Calibri"/>
          <w:b/>
          <w:iCs/>
          <w:highlight w:val="green"/>
          <w:u w:val="single"/>
          <w:bdr w:val="single" w:sz="8" w:space="0" w:color="auto"/>
        </w:rPr>
        <w:t>diversity</w:t>
      </w:r>
      <w:r w:rsidRPr="00C90040">
        <w:rPr>
          <w:rFonts w:eastAsia="Calibri"/>
          <w:sz w:val="16"/>
        </w:rPr>
        <w:t xml:space="preserve"> of life on Earth (United Nations 2005).</w:t>
      </w:r>
    </w:p>
    <w:p w14:paraId="16667784" w14:textId="77777777" w:rsidR="006C3516" w:rsidRPr="00C90040" w:rsidRDefault="006C3516" w:rsidP="006C3516">
      <w:pPr>
        <w:rPr>
          <w:rFonts w:eastAsia="Calibri"/>
          <w:sz w:val="16"/>
        </w:rPr>
      </w:pPr>
      <w:r w:rsidRPr="00C90040">
        <w:rPr>
          <w:rFonts w:eastAsia="Calibri"/>
          <w:sz w:val="16"/>
        </w:rPr>
        <w:t xml:space="preserve">Many of the natural </w:t>
      </w:r>
      <w:r w:rsidRPr="00C90040">
        <w:rPr>
          <w:rFonts w:eastAsia="Calibri"/>
          <w:b/>
          <w:iCs/>
          <w:highlight w:val="green"/>
          <w:u w:val="single"/>
          <w:bdr w:val="single" w:sz="8" w:space="0" w:color="auto"/>
        </w:rPr>
        <w:t>biogeochemical</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cycles</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are</w:t>
      </w:r>
      <w:r w:rsidRPr="00C90040">
        <w:rPr>
          <w:rFonts w:eastAsia="Calibri"/>
          <w:b/>
          <w:iCs/>
          <w:u w:val="single"/>
          <w:bdr w:val="single" w:sz="8" w:space="0" w:color="auto"/>
        </w:rPr>
        <w:t xml:space="preserve"> now </w:t>
      </w:r>
      <w:r w:rsidRPr="00C90040">
        <w:rPr>
          <w:rFonts w:eastAsia="Calibri"/>
          <w:b/>
          <w:iCs/>
          <w:highlight w:val="green"/>
          <w:u w:val="single"/>
          <w:bdr w:val="single" w:sz="8" w:space="0" w:color="auto"/>
        </w:rPr>
        <w:t>overloaded</w:t>
      </w:r>
      <w:r w:rsidRPr="00C90040">
        <w:rPr>
          <w:rFonts w:eastAsia="Calibri"/>
          <w:sz w:val="16"/>
        </w:rPr>
        <w:t xml:space="preserve"> (Cameron &amp; Osborne 2015), </w:t>
      </w:r>
      <w:r w:rsidRPr="00C90040">
        <w:rPr>
          <w:rFonts w:eastAsia="Calibri"/>
          <w:b/>
          <w:iCs/>
          <w:u w:val="single"/>
          <w:bdr w:val="single" w:sz="8" w:space="0" w:color="auto"/>
        </w:rPr>
        <w:t xml:space="preserve">nitrogen and </w:t>
      </w:r>
      <w:proofErr w:type="gramStart"/>
      <w:r w:rsidRPr="00C90040">
        <w:rPr>
          <w:rFonts w:eastAsia="Calibri"/>
          <w:b/>
          <w:iCs/>
          <w:u w:val="single"/>
          <w:bdr w:val="single" w:sz="8" w:space="0" w:color="auto"/>
        </w:rPr>
        <w:t>phosphorus</w:t>
      </w:r>
      <w:r w:rsidRPr="00C90040">
        <w:rPr>
          <w:rFonts w:eastAsia="Calibri"/>
          <w:sz w:val="16"/>
        </w:rPr>
        <w:t xml:space="preserve"> in particular</w:t>
      </w:r>
      <w:proofErr w:type="gramEnd"/>
      <w:r w:rsidRPr="00C90040">
        <w:rPr>
          <w:rFonts w:eastAsia="Calibri"/>
          <w:sz w:val="16"/>
        </w:rPr>
        <w:t xml:space="preserve"> (related to industrial agriculture production) (Steffen et al 2015) (Figure 67). To date, the global environment has been required to absorb these impacts, with no real understanding of the implications being reflected in development of the global industrial ecosystem. </w:t>
      </w:r>
      <w:r w:rsidRPr="00C90040">
        <w:rPr>
          <w:rFonts w:eastAsia="Calibri"/>
          <w:b/>
          <w:iCs/>
          <w:highlight w:val="green"/>
          <w:u w:val="single"/>
          <w:bdr w:val="single" w:sz="8" w:space="0" w:color="auto"/>
        </w:rPr>
        <w:t>The</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flash point</w:t>
      </w:r>
      <w:r w:rsidRPr="00C90040">
        <w:rPr>
          <w:rFonts w:eastAsia="Calibri"/>
          <w:sz w:val="16"/>
        </w:rPr>
        <w:t xml:space="preserve"> for this trend </w:t>
      </w:r>
      <w:r w:rsidRPr="00C90040">
        <w:rPr>
          <w:rFonts w:eastAsia="Calibri"/>
          <w:b/>
          <w:iCs/>
          <w:highlight w:val="green"/>
          <w:u w:val="single"/>
          <w:bdr w:val="single" w:sz="8" w:space="0" w:color="auto"/>
        </w:rPr>
        <w:t>will be</w:t>
      </w:r>
      <w:r w:rsidRPr="00C90040">
        <w:rPr>
          <w:rFonts w:eastAsia="Calibri"/>
          <w:b/>
          <w:iCs/>
          <w:u w:val="single"/>
          <w:bdr w:val="single" w:sz="8" w:space="0" w:color="auto"/>
        </w:rPr>
        <w:t xml:space="preserve"> around the production of </w:t>
      </w:r>
      <w:r w:rsidRPr="00C90040">
        <w:rPr>
          <w:rFonts w:eastAsia="Calibri"/>
          <w:b/>
          <w:iCs/>
          <w:highlight w:val="green"/>
          <w:u w:val="single"/>
          <w:bdr w:val="single" w:sz="8" w:space="0" w:color="auto"/>
        </w:rPr>
        <w:t>food</w:t>
      </w:r>
      <w:r w:rsidRPr="00C90040">
        <w:rPr>
          <w:rFonts w:eastAsia="Calibri"/>
          <w:b/>
          <w:iCs/>
          <w:u w:val="single"/>
          <w:bdr w:val="single" w:sz="8" w:space="0" w:color="auto"/>
        </w:rPr>
        <w:t xml:space="preserve"> for the global population</w:t>
      </w:r>
      <w:r w:rsidRPr="00C90040">
        <w:rPr>
          <w:rFonts w:eastAsia="Calibri"/>
          <w:sz w:val="16"/>
        </w:rPr>
        <w:t>.</w:t>
      </w:r>
    </w:p>
    <w:p w14:paraId="7403AE69" w14:textId="77777777" w:rsidR="006C3516" w:rsidRPr="00C90040" w:rsidRDefault="006C3516" w:rsidP="006C3516">
      <w:pPr>
        <w:rPr>
          <w:rFonts w:eastAsia="Calibri"/>
          <w:sz w:val="16"/>
          <w:szCs w:val="16"/>
        </w:rPr>
      </w:pPr>
      <w:r w:rsidRPr="00C90040">
        <w:rPr>
          <w:rFonts w:eastAsia="Calibri"/>
          <w:sz w:val="16"/>
          <w:szCs w:val="16"/>
        </w:rPr>
        <w:t>If the Limits to Growth study is truly a good model for predicting the industrial ecosystem, then the current industrial practice is inappropriate. The continued development of the economic growth paradigm would become increasingly ineffective, and a waste of valuable resources. All such efforts would be pushing in the wrong direction with poor results (Figure 68).</w:t>
      </w:r>
    </w:p>
    <w:p w14:paraId="4C46D978" w14:textId="77777777" w:rsidR="006C3516" w:rsidRPr="00C90040" w:rsidRDefault="006C3516" w:rsidP="006C3516">
      <w:pPr>
        <w:rPr>
          <w:rFonts w:eastAsia="Calibri"/>
          <w:sz w:val="16"/>
        </w:rPr>
      </w:pPr>
      <w:r w:rsidRPr="00C90040">
        <w:rPr>
          <w:rFonts w:eastAsia="Calibri"/>
          <w:sz w:val="16"/>
        </w:rPr>
        <w:t xml:space="preserve">We are seeing the initial reactions to the shift in fundamentals that support our society. It could be argued that what we are seeing is merely another cycle. A case can be made to show that </w:t>
      </w:r>
      <w:r w:rsidRPr="00C90040">
        <w:rPr>
          <w:rFonts w:eastAsia="Calibri"/>
          <w:highlight w:val="green"/>
          <w:u w:val="single"/>
        </w:rPr>
        <w:t>the supporting</w:t>
      </w:r>
      <w:r w:rsidRPr="00C90040">
        <w:rPr>
          <w:rFonts w:eastAsia="Calibri"/>
          <w:u w:val="single"/>
        </w:rPr>
        <w:t xml:space="preserve"> raw </w:t>
      </w:r>
      <w:r w:rsidRPr="00C90040">
        <w:rPr>
          <w:rFonts w:eastAsia="Calibri"/>
          <w:highlight w:val="green"/>
          <w:u w:val="single"/>
        </w:rPr>
        <w:t>materials</w:t>
      </w:r>
      <w:r w:rsidRPr="00C90040">
        <w:rPr>
          <w:rFonts w:eastAsia="Calibri"/>
          <w:sz w:val="16"/>
        </w:rPr>
        <w:t xml:space="preserve"> </w:t>
      </w:r>
      <w:r w:rsidRPr="00C90040">
        <w:rPr>
          <w:rFonts w:eastAsia="Calibri"/>
          <w:u w:val="single"/>
        </w:rPr>
        <w:t>that make the modern world</w:t>
      </w:r>
      <w:r w:rsidRPr="00C90040">
        <w:rPr>
          <w:rFonts w:eastAsia="Calibri"/>
          <w:sz w:val="16"/>
        </w:rPr>
        <w:t xml:space="preserve"> possible are now depleting and </w:t>
      </w:r>
      <w:r w:rsidRPr="00C90040">
        <w:rPr>
          <w:rFonts w:eastAsia="Calibri"/>
          <w:b/>
          <w:iCs/>
          <w:highlight w:val="green"/>
          <w:u w:val="single"/>
          <w:bdr w:val="single" w:sz="8" w:space="0" w:color="auto"/>
        </w:rPr>
        <w:t>will</w:t>
      </w:r>
      <w:r w:rsidRPr="00C90040">
        <w:rPr>
          <w:rFonts w:eastAsia="Calibri"/>
          <w:b/>
          <w:iCs/>
          <w:u w:val="single"/>
          <w:bdr w:val="single" w:sz="8" w:space="0" w:color="auto"/>
        </w:rPr>
        <w:t xml:space="preserve"> soon </w:t>
      </w:r>
      <w:r w:rsidRPr="00C90040">
        <w:rPr>
          <w:rFonts w:eastAsia="Calibri"/>
          <w:b/>
          <w:iCs/>
          <w:highlight w:val="green"/>
          <w:u w:val="single"/>
          <w:bdr w:val="single" w:sz="8" w:space="0" w:color="auto"/>
        </w:rPr>
        <w:t>not be able to meet</w:t>
      </w:r>
      <w:r w:rsidRPr="00C90040">
        <w:rPr>
          <w:rFonts w:eastAsia="Calibri"/>
          <w:sz w:val="16"/>
        </w:rPr>
        <w:t xml:space="preserve"> the required </w:t>
      </w:r>
      <w:r w:rsidRPr="00C90040">
        <w:rPr>
          <w:rFonts w:eastAsia="Calibri"/>
          <w:b/>
          <w:iCs/>
          <w:highlight w:val="green"/>
          <w:u w:val="single"/>
          <w:bdr w:val="single" w:sz="8" w:space="0" w:color="auto"/>
        </w:rPr>
        <w:t>demand</w:t>
      </w:r>
      <w:r w:rsidRPr="00C90040">
        <w:rPr>
          <w:rFonts w:eastAsia="Calibri"/>
          <w:sz w:val="16"/>
        </w:rPr>
        <w:t xml:space="preserve">. </w:t>
      </w:r>
      <w:r w:rsidRPr="00C90040">
        <w:rPr>
          <w:rFonts w:eastAsia="Calibri"/>
          <w:b/>
          <w:iCs/>
          <w:u w:val="single"/>
          <w:bdr w:val="single" w:sz="8" w:space="0" w:color="auto"/>
        </w:rPr>
        <w:t>This has serious implications for</w:t>
      </w:r>
      <w:r w:rsidRPr="00C90040">
        <w:rPr>
          <w:rFonts w:eastAsia="Calibri"/>
          <w:sz w:val="16"/>
        </w:rPr>
        <w:t xml:space="preserve"> the continued method of operation of </w:t>
      </w:r>
      <w:r w:rsidRPr="00C90040">
        <w:rPr>
          <w:rFonts w:eastAsia="Calibri"/>
          <w:b/>
          <w:iCs/>
          <w:u w:val="single"/>
          <w:bdr w:val="single" w:sz="8" w:space="0" w:color="auto"/>
        </w:rPr>
        <w:t>our civilization at a fundamental level</w:t>
      </w:r>
      <w:r w:rsidRPr="00C90040">
        <w:rPr>
          <w:rFonts w:eastAsia="Calibri"/>
          <w:sz w:val="16"/>
        </w:rPr>
        <w:t xml:space="preserve"> (Diamond 2005).</w:t>
      </w:r>
    </w:p>
    <w:p w14:paraId="5511BD04" w14:textId="77777777" w:rsidR="006C3516" w:rsidRPr="00C90040" w:rsidRDefault="006C3516" w:rsidP="006C3516">
      <w:pPr>
        <w:rPr>
          <w:rFonts w:eastAsia="Calibri"/>
          <w:sz w:val="16"/>
          <w:szCs w:val="16"/>
        </w:rPr>
      </w:pPr>
      <w:r w:rsidRPr="00C90040">
        <w:rPr>
          <w:rFonts w:eastAsia="Calibri"/>
          <w:sz w:val="16"/>
          <w:szCs w:val="16"/>
        </w:rPr>
        <w:lastRenderedPageBreak/>
        <w:t>The rules of industrialization and the sourcing of raw materials are changing into a new era of business model. Change is happening, whether we are ready for it or not.</w:t>
      </w:r>
    </w:p>
    <w:p w14:paraId="248D15ED" w14:textId="77777777" w:rsidR="006C3516" w:rsidRPr="00C90040" w:rsidRDefault="006C3516" w:rsidP="006C3516">
      <w:pPr>
        <w:rPr>
          <w:rFonts w:eastAsia="Calibri"/>
        </w:rPr>
      </w:pPr>
      <w:r w:rsidRPr="00C90040">
        <w:rPr>
          <w:rFonts w:eastAsia="Calibri"/>
        </w:rPr>
        <w:t xml:space="preserve">18 POSSIBLE </w:t>
      </w:r>
      <w:proofErr w:type="gramStart"/>
      <w:r w:rsidRPr="00C90040">
        <w:rPr>
          <w:rFonts w:eastAsia="Calibri"/>
        </w:rPr>
        <w:t>RESPONSE</w:t>
      </w:r>
      <w:proofErr w:type="gramEnd"/>
      <w:r w:rsidRPr="00C90040">
        <w:rPr>
          <w:rFonts w:eastAsia="Calibri"/>
        </w:rPr>
        <w:t xml:space="preserve"> TO THE CHALLENGE</w:t>
      </w:r>
    </w:p>
    <w:p w14:paraId="538EE5E9" w14:textId="77777777" w:rsidR="006C3516" w:rsidRPr="00C90040" w:rsidRDefault="006C3516" w:rsidP="006C3516">
      <w:pPr>
        <w:rPr>
          <w:rFonts w:eastAsia="Calibri"/>
          <w:sz w:val="16"/>
        </w:rPr>
      </w:pPr>
      <w:r w:rsidRPr="00C90040">
        <w:rPr>
          <w:rFonts w:eastAsia="Calibri"/>
          <w:highlight w:val="green"/>
          <w:u w:val="single"/>
        </w:rPr>
        <w:t>To</w:t>
      </w:r>
      <w:r w:rsidRPr="00C90040">
        <w:rPr>
          <w:rFonts w:eastAsia="Calibri"/>
          <w:u w:val="single"/>
        </w:rPr>
        <w:t xml:space="preserve"> </w:t>
      </w:r>
      <w:r w:rsidRPr="00C90040">
        <w:rPr>
          <w:rFonts w:eastAsia="Calibri"/>
          <w:highlight w:val="green"/>
          <w:u w:val="single"/>
        </w:rPr>
        <w:t>transition</w:t>
      </w:r>
      <w:r w:rsidRPr="00C90040">
        <w:rPr>
          <w:rFonts w:eastAsia="Calibri"/>
          <w:u w:val="single"/>
        </w:rPr>
        <w:t xml:space="preserve"> away from fossil fuels</w:t>
      </w:r>
      <w:r w:rsidRPr="00C90040">
        <w:rPr>
          <w:rFonts w:eastAsia="Calibri"/>
          <w:sz w:val="16"/>
        </w:rPr>
        <w:t xml:space="preserve">, </w:t>
      </w:r>
      <w:r w:rsidRPr="00C90040">
        <w:rPr>
          <w:rFonts w:eastAsia="Calibri"/>
          <w:b/>
          <w:iCs/>
          <w:highlight w:val="green"/>
          <w:u w:val="single"/>
          <w:bdr w:val="single" w:sz="8" w:space="0" w:color="auto"/>
        </w:rPr>
        <w:t>unprecedented</w:t>
      </w:r>
      <w:r w:rsidRPr="00C90040">
        <w:rPr>
          <w:rFonts w:eastAsia="Calibri"/>
          <w:b/>
          <w:iCs/>
          <w:u w:val="single"/>
          <w:bdr w:val="single" w:sz="8" w:space="0" w:color="auto"/>
        </w:rPr>
        <w:t xml:space="preserve"> </w:t>
      </w:r>
      <w:r w:rsidRPr="00C90040">
        <w:rPr>
          <w:rFonts w:eastAsia="Calibri"/>
          <w:b/>
          <w:iCs/>
          <w:highlight w:val="green"/>
          <w:u w:val="single"/>
          <w:bdr w:val="single" w:sz="8" w:space="0" w:color="auto"/>
        </w:rPr>
        <w:t>volumes of minerals</w:t>
      </w:r>
      <w:r w:rsidRPr="00C90040">
        <w:rPr>
          <w:rFonts w:eastAsia="Calibri"/>
          <w:sz w:val="16"/>
        </w:rPr>
        <w:t xml:space="preserve"> (battery minerals in particular) </w:t>
      </w:r>
      <w:r w:rsidRPr="00C90040">
        <w:rPr>
          <w:rFonts w:eastAsia="Calibri"/>
          <w:b/>
          <w:iCs/>
          <w:highlight w:val="green"/>
          <w:u w:val="single"/>
          <w:bdr w:val="single" w:sz="8" w:space="0" w:color="auto"/>
        </w:rPr>
        <w:t>will be needed</w:t>
      </w:r>
      <w:r w:rsidRPr="00C90040">
        <w:rPr>
          <w:rFonts w:eastAsia="Calibri"/>
          <w:sz w:val="16"/>
        </w:rPr>
        <w:t xml:space="preserve">. Demand for such minerals will spike all over the world, making them much more valuable. The existing approach to do this, which has served us well over the previous 200 years, is going to become increasingly ineffective. At a fundamental level, </w:t>
      </w:r>
      <w:r w:rsidRPr="00C90040">
        <w:rPr>
          <w:rFonts w:eastAsia="Calibri"/>
          <w:u w:val="single"/>
        </w:rPr>
        <w:t>without</w:t>
      </w:r>
      <w:r w:rsidRPr="00C90040">
        <w:rPr>
          <w:rFonts w:eastAsia="Calibri"/>
          <w:sz w:val="16"/>
        </w:rPr>
        <w:t xml:space="preserve"> a </w:t>
      </w:r>
      <w:r w:rsidRPr="00C90040">
        <w:rPr>
          <w:rFonts w:eastAsia="Calibri"/>
          <w:b/>
          <w:iCs/>
          <w:u w:val="single"/>
          <w:bdr w:val="single" w:sz="8" w:space="0" w:color="auto"/>
        </w:rPr>
        <w:t>cheap</w:t>
      </w:r>
      <w:r w:rsidRPr="00C90040">
        <w:rPr>
          <w:rFonts w:eastAsia="Calibri"/>
          <w:sz w:val="16"/>
        </w:rPr>
        <w:t xml:space="preserve"> abundant </w:t>
      </w:r>
      <w:r w:rsidRPr="00C90040">
        <w:rPr>
          <w:rFonts w:eastAsia="Calibri"/>
          <w:b/>
          <w:iCs/>
          <w:u w:val="single"/>
          <w:bdr w:val="single" w:sz="8" w:space="0" w:color="auto"/>
        </w:rPr>
        <w:t>energy</w:t>
      </w:r>
      <w:r w:rsidRPr="00C90040">
        <w:rPr>
          <w:rFonts w:eastAsia="Calibri"/>
          <w:sz w:val="16"/>
        </w:rPr>
        <w:t xml:space="preserve"> source, extracting </w:t>
      </w:r>
      <w:r w:rsidRPr="00C90040">
        <w:rPr>
          <w:rFonts w:eastAsia="Calibri"/>
          <w:b/>
          <w:iCs/>
          <w:u w:val="single"/>
          <w:bdr w:val="single" w:sz="8" w:space="0" w:color="auto"/>
        </w:rPr>
        <w:t>mineral resources will become</w:t>
      </w:r>
      <w:r w:rsidRPr="00C90040">
        <w:rPr>
          <w:rFonts w:eastAsia="Calibri"/>
          <w:sz w:val="16"/>
        </w:rPr>
        <w:t xml:space="preserve"> increasingly </w:t>
      </w:r>
      <w:r w:rsidRPr="00C90040">
        <w:rPr>
          <w:rFonts w:eastAsia="Calibri"/>
          <w:b/>
          <w:iCs/>
          <w:u w:val="single"/>
          <w:bdr w:val="single" w:sz="8" w:space="0" w:color="auto"/>
        </w:rPr>
        <w:t>expensive</w:t>
      </w:r>
      <w:r w:rsidRPr="00C90040">
        <w:rPr>
          <w:rFonts w:eastAsia="Calibri"/>
          <w:sz w:val="16"/>
        </w:rPr>
        <w:t xml:space="preserve"> and as time passes, will become harder to prevent decreased production rates. For the industrial ecosystem to return to how it operated when the Internal Combustion Engine technology supported infrastructure was constructed, a method to develop the production of refined petroleum at a sale price of less than $20 USD a barrel (Michaux 2019). As the quality of oil reserves have been declining for some time, this is highly unlikely to happen.</w:t>
      </w:r>
    </w:p>
    <w:p w14:paraId="2C16FA0E" w14:textId="77777777" w:rsidR="006C3516" w:rsidRPr="00C90040" w:rsidRDefault="006C3516" w:rsidP="006C3516">
      <w:pPr>
        <w:rPr>
          <w:rFonts w:eastAsia="Calibri"/>
          <w:sz w:val="16"/>
        </w:rPr>
      </w:pPr>
      <w:r w:rsidRPr="00C90040">
        <w:rPr>
          <w:rFonts w:eastAsia="Calibri"/>
          <w:sz w:val="16"/>
        </w:rPr>
        <w:t xml:space="preserve">Just so, it is now entirely possible that the predicted </w:t>
      </w:r>
      <w:r w:rsidRPr="00C90040">
        <w:rPr>
          <w:rFonts w:eastAsia="Calibri"/>
          <w:b/>
          <w:iCs/>
          <w:u w:val="single"/>
          <w:bdr w:val="single" w:sz="8" w:space="0" w:color="auto"/>
        </w:rPr>
        <w:t>challenges presented by the Limits to Growth report</w:t>
      </w:r>
      <w:r w:rsidRPr="00C90040">
        <w:rPr>
          <w:rFonts w:eastAsia="Calibri"/>
          <w:sz w:val="16"/>
        </w:rPr>
        <w:t xml:space="preserve"> (Meadows et al 1972) </w:t>
      </w:r>
      <w:r w:rsidRPr="00C90040">
        <w:rPr>
          <w:rFonts w:eastAsia="Calibri"/>
          <w:b/>
          <w:iCs/>
          <w:u w:val="single"/>
          <w:bdr w:val="single" w:sz="8" w:space="0" w:color="auto"/>
        </w:rPr>
        <w:t>are</w:t>
      </w:r>
      <w:r w:rsidRPr="00C90040">
        <w:rPr>
          <w:rFonts w:eastAsia="Calibri"/>
          <w:sz w:val="16"/>
        </w:rPr>
        <w:t xml:space="preserve"> now </w:t>
      </w:r>
      <w:r w:rsidRPr="00C90040">
        <w:rPr>
          <w:rFonts w:eastAsia="Calibri"/>
          <w:b/>
          <w:iCs/>
          <w:u w:val="single"/>
          <w:bdr w:val="single" w:sz="8" w:space="0" w:color="auto"/>
        </w:rPr>
        <w:t>in progress</w:t>
      </w:r>
      <w:r w:rsidRPr="00C90040">
        <w:rPr>
          <w:rFonts w:eastAsia="Calibri"/>
          <w:sz w:val="16"/>
        </w:rPr>
        <w:t>, which will require a fundamentally different approach to the consumption of natural resources of all kinds.</w:t>
      </w:r>
    </w:p>
    <w:p w14:paraId="01C59A76" w14:textId="77777777" w:rsidR="006C3516" w:rsidRDefault="006C3516" w:rsidP="006C3516">
      <w:pPr>
        <w:pStyle w:val="Heading3"/>
        <w:rPr>
          <w:rFonts w:cs="Calibri"/>
        </w:rPr>
      </w:pPr>
      <w:r w:rsidRPr="006402AB">
        <w:rPr>
          <w:rFonts w:cs="Calibri"/>
        </w:rPr>
        <w:lastRenderedPageBreak/>
        <w:t>1nc---</w:t>
      </w:r>
      <w:r>
        <w:rPr>
          <w:rFonts w:cs="Calibri"/>
        </w:rPr>
        <w:t>populism</w:t>
      </w:r>
    </w:p>
    <w:p w14:paraId="35135E42" w14:textId="77777777" w:rsidR="006C3516" w:rsidRPr="00362678" w:rsidRDefault="006C3516" w:rsidP="006C3516">
      <w:pPr>
        <w:keepNext/>
        <w:keepLines/>
        <w:spacing w:before="40" w:after="0"/>
        <w:outlineLvl w:val="3"/>
        <w:rPr>
          <w:rFonts w:eastAsia="Times New Roman" w:cs="Times New Roman"/>
          <w:b/>
          <w:iCs/>
          <w:sz w:val="26"/>
        </w:rPr>
      </w:pPr>
      <w:r>
        <w:rPr>
          <w:rFonts w:eastAsia="Times New Roman" w:cs="Times New Roman"/>
          <w:b/>
          <w:iCs/>
          <w:sz w:val="26"/>
        </w:rPr>
        <w:t>Deradicalization Turn---</w:t>
      </w:r>
      <w:r w:rsidRPr="00362678">
        <w:rPr>
          <w:rFonts w:eastAsia="Times New Roman" w:cs="Times New Roman"/>
          <w:b/>
          <w:iCs/>
          <w:sz w:val="26"/>
        </w:rPr>
        <w:t>The aff serves as a release valve for radicalism and maintains the commodification of labor</w:t>
      </w:r>
    </w:p>
    <w:p w14:paraId="4313CD7D" w14:textId="77777777" w:rsidR="006C3516" w:rsidRPr="00362678" w:rsidRDefault="006C3516" w:rsidP="006C3516">
      <w:pPr>
        <w:rPr>
          <w:rFonts w:eastAsia="Aptos"/>
        </w:rPr>
      </w:pPr>
      <w:r w:rsidRPr="00362678">
        <w:rPr>
          <w:rFonts w:eastAsia="Aptos"/>
          <w:b/>
          <w:bCs/>
        </w:rPr>
        <w:t>Block 24</w:t>
      </w:r>
      <w:r w:rsidRPr="00362678">
        <w:rPr>
          <w:rFonts w:eastAsia="Aptos"/>
        </w:rPr>
        <w:t xml:space="preserve"> </w:t>
      </w:r>
      <w:r w:rsidRPr="00362678">
        <w:rPr>
          <w:rFonts w:eastAsia="Aptos"/>
          <w:sz w:val="16"/>
          <w:szCs w:val="16"/>
        </w:rPr>
        <w:t xml:space="preserve">(Fred Block, Fred Block is Research Professor of Sociology at the University of California at Davis, "The Problem </w:t>
      </w:r>
      <w:proofErr w:type="gramStart"/>
      <w:r w:rsidRPr="00362678">
        <w:rPr>
          <w:rFonts w:eastAsia="Aptos"/>
          <w:sz w:val="16"/>
          <w:szCs w:val="16"/>
        </w:rPr>
        <w:t>With</w:t>
      </w:r>
      <w:proofErr w:type="gramEnd"/>
      <w:r w:rsidRPr="00362678">
        <w:rPr>
          <w:rFonts w:eastAsia="Aptos"/>
          <w:sz w:val="16"/>
          <w:szCs w:val="16"/>
        </w:rPr>
        <w:t xml:space="preserve"> a Job Guarantee," Dissent Magazine, Fall-xx-2024, https://dissentmagazine.org/article/the-problem-with-a-job-guarantee/ Accessed: 2-18-2026 //gnart) </w:t>
      </w:r>
    </w:p>
    <w:p w14:paraId="69BF0122" w14:textId="77777777" w:rsidR="006C3516" w:rsidRPr="00362678" w:rsidRDefault="006C3516" w:rsidP="006C3516">
      <w:pPr>
        <w:rPr>
          <w:rFonts w:eastAsia="Aptos"/>
          <w:sz w:val="16"/>
        </w:rPr>
      </w:pPr>
      <w:r w:rsidRPr="00362678">
        <w:rPr>
          <w:rFonts w:eastAsia="Aptos"/>
          <w:sz w:val="16"/>
        </w:rPr>
        <w:t xml:space="preserve">However, while workfare is often proposed as the solution for those left behind in poverty, it is rarely implemented on any significant scale. Workfare was emphasized in the Personal Responsibility and Work Opportunity Reconciliation Act passed under Bill Clinton in 1996, but by 2002 there were only 40,000 welfare recipients in the entire country enrolled in workfare jobs. The obstacle is that workfare is expensive, especially compared to sending small amounts of public assistance to those who qualify. Workfare requires a high staff-to-client ratio precisely because of its focus on discipline. For every ten or twelve workfare employees, there must be a supervisor who can assure that their charges are </w:t>
      </w:r>
      <w:proofErr w:type="gramStart"/>
      <w:r w:rsidRPr="00362678">
        <w:rPr>
          <w:rFonts w:eastAsia="Aptos"/>
          <w:sz w:val="16"/>
        </w:rPr>
        <w:t>actually working</w:t>
      </w:r>
      <w:proofErr w:type="gramEnd"/>
      <w:r w:rsidRPr="00362678">
        <w:rPr>
          <w:rFonts w:eastAsia="Aptos"/>
          <w:sz w:val="16"/>
        </w:rPr>
        <w:t>, and supervisors must be paid enough that they will not join their charges in slacking off. These supervisors, in turn, must themselves be supervised by even more highly compensated managers.</w:t>
      </w:r>
    </w:p>
    <w:p w14:paraId="5F9B758D" w14:textId="77777777" w:rsidR="006C3516" w:rsidRPr="00362678" w:rsidRDefault="006C3516" w:rsidP="006C3516">
      <w:pPr>
        <w:rPr>
          <w:rFonts w:eastAsia="Aptos"/>
          <w:sz w:val="16"/>
        </w:rPr>
      </w:pPr>
      <w:r w:rsidRPr="00362678">
        <w:rPr>
          <w:rFonts w:eastAsia="Aptos"/>
          <w:sz w:val="16"/>
        </w:rPr>
        <w:t xml:space="preserve">Advocates for a government job guarantee generally despise workfare. They oppose substandard compensation in government-provided jobs, arguing that employees should be paid union wages. However, </w:t>
      </w:r>
      <w:r w:rsidRPr="00362678">
        <w:rPr>
          <w:rFonts w:eastAsia="Aptos"/>
          <w:u w:val="single"/>
        </w:rPr>
        <w:t xml:space="preserve">even the most successful government jobs </w:t>
      </w:r>
      <w:r w:rsidRPr="00362678">
        <w:rPr>
          <w:rFonts w:eastAsia="Aptos"/>
          <w:highlight w:val="cyan"/>
          <w:u w:val="single"/>
        </w:rPr>
        <w:t>programs</w:t>
      </w:r>
      <w:r w:rsidRPr="00362678">
        <w:rPr>
          <w:rFonts w:eastAsia="Aptos"/>
          <w:sz w:val="16"/>
        </w:rPr>
        <w:t xml:space="preserve">, such as the WPA, have </w:t>
      </w:r>
      <w:r w:rsidRPr="00362678">
        <w:rPr>
          <w:rFonts w:eastAsia="Aptos"/>
          <w:u w:val="single"/>
        </w:rPr>
        <w:t>typically paid well below prevailing wages</w:t>
      </w:r>
      <w:r w:rsidRPr="00362678">
        <w:rPr>
          <w:rFonts w:eastAsia="Aptos"/>
          <w:sz w:val="16"/>
        </w:rPr>
        <w:t xml:space="preserve"> in the private sector.</w:t>
      </w:r>
    </w:p>
    <w:p w14:paraId="69F99A41" w14:textId="77777777" w:rsidR="006C3516" w:rsidRPr="00362678" w:rsidRDefault="006C3516" w:rsidP="006C3516">
      <w:pPr>
        <w:rPr>
          <w:rFonts w:eastAsia="Aptos"/>
          <w:sz w:val="16"/>
        </w:rPr>
      </w:pPr>
      <w:r w:rsidRPr="00362678">
        <w:rPr>
          <w:rFonts w:eastAsia="Aptos"/>
          <w:sz w:val="16"/>
        </w:rPr>
        <w:t xml:space="preserve">The </w:t>
      </w:r>
      <w:r w:rsidRPr="00362678">
        <w:rPr>
          <w:rFonts w:eastAsia="Aptos"/>
          <w:u w:val="single"/>
        </w:rPr>
        <w:t>WPA itself</w:t>
      </w:r>
      <w:r w:rsidRPr="00362678">
        <w:rPr>
          <w:rFonts w:eastAsia="Aptos"/>
          <w:sz w:val="16"/>
        </w:rPr>
        <w:t xml:space="preserve"> did not aspire to hire </w:t>
      </w:r>
      <w:proofErr w:type="gramStart"/>
      <w:r w:rsidRPr="00362678">
        <w:rPr>
          <w:rFonts w:eastAsia="Aptos"/>
          <w:sz w:val="16"/>
        </w:rPr>
        <w:t>all of</w:t>
      </w:r>
      <w:proofErr w:type="gramEnd"/>
      <w:r w:rsidRPr="00362678">
        <w:rPr>
          <w:rFonts w:eastAsia="Aptos"/>
          <w:sz w:val="16"/>
        </w:rPr>
        <w:t xml:space="preserve"> the unemployed. Its peak employment of 3.3 million was reached in 1938, when 10 million people remained on the unemployment rolls. Some analysts have argued that the </w:t>
      </w:r>
      <w:r w:rsidRPr="00362678">
        <w:rPr>
          <w:rFonts w:eastAsia="Aptos"/>
          <w:u w:val="single"/>
        </w:rPr>
        <w:t xml:space="preserve">program </w:t>
      </w:r>
      <w:r w:rsidRPr="00362678">
        <w:rPr>
          <w:rFonts w:eastAsia="Aptos"/>
          <w:highlight w:val="cyan"/>
          <w:u w:val="single"/>
        </w:rPr>
        <w:t>operated as a</w:t>
      </w:r>
      <w:r w:rsidRPr="00362678">
        <w:rPr>
          <w:rFonts w:eastAsia="Aptos"/>
          <w:u w:val="single"/>
        </w:rPr>
        <w:t xml:space="preserve"> kind of </w:t>
      </w:r>
      <w:r w:rsidRPr="00362678">
        <w:rPr>
          <w:rFonts w:eastAsia="Aptos"/>
          <w:highlight w:val="cyan"/>
          <w:u w:val="single"/>
        </w:rPr>
        <w:t>safety valve to contain radicalism by hiring</w:t>
      </w:r>
      <w:r w:rsidRPr="00362678">
        <w:rPr>
          <w:rFonts w:eastAsia="Aptos"/>
          <w:u w:val="single"/>
        </w:rPr>
        <w:t xml:space="preserve"> the most </w:t>
      </w:r>
      <w:r w:rsidRPr="00362678">
        <w:rPr>
          <w:rFonts w:eastAsia="Aptos"/>
          <w:highlight w:val="cyan"/>
          <w:u w:val="single"/>
        </w:rPr>
        <w:t>militant and talented among</w:t>
      </w:r>
      <w:r w:rsidRPr="00362678">
        <w:rPr>
          <w:rFonts w:eastAsia="Aptos"/>
          <w:u w:val="single"/>
        </w:rPr>
        <w:t xml:space="preserve"> the </w:t>
      </w:r>
      <w:r w:rsidRPr="00362678">
        <w:rPr>
          <w:rFonts w:eastAsia="Aptos"/>
          <w:highlight w:val="cyan"/>
          <w:u w:val="single"/>
        </w:rPr>
        <w:t>unemployed</w:t>
      </w:r>
      <w:r w:rsidRPr="00362678">
        <w:rPr>
          <w:rFonts w:eastAsia="Aptos"/>
          <w:sz w:val="16"/>
        </w:rPr>
        <w:t>. Moreover, the severity and duration of mass unemployment meant that the WPA could hire skilled managers to supervise multiyear construction projects. Many WPA workers received meaningful assignments in which they could learn or practice important skills.</w:t>
      </w:r>
    </w:p>
    <w:p w14:paraId="279FAF5E" w14:textId="77777777" w:rsidR="006C3516" w:rsidRPr="00362678" w:rsidRDefault="006C3516" w:rsidP="006C3516">
      <w:pPr>
        <w:rPr>
          <w:rFonts w:eastAsia="Aptos"/>
          <w:sz w:val="16"/>
        </w:rPr>
      </w:pPr>
      <w:r w:rsidRPr="00362678">
        <w:rPr>
          <w:rFonts w:eastAsia="Aptos"/>
          <w:sz w:val="16"/>
        </w:rPr>
        <w:t>Recently proposed federal job guarantee programs would not be able to emulate the WPA’s successes because they are intended to operate countercyclically. The number of public-sector jobs would reach its highest level at the bottom of the business cycle and its lowest level at the top. In such a program, the number of guaranteed jobs would expand and contract, because reliance on public-sector jobs when the private sector needs labor would produce inflationary pressure in an overly tight labor market along with an intense political offensive from businesses to shut down the guarantee program.</w:t>
      </w:r>
    </w:p>
    <w:p w14:paraId="34177760" w14:textId="77777777" w:rsidR="006C3516" w:rsidRPr="00362678" w:rsidRDefault="006C3516" w:rsidP="006C3516">
      <w:pPr>
        <w:rPr>
          <w:rFonts w:eastAsia="Aptos"/>
          <w:sz w:val="16"/>
        </w:rPr>
      </w:pPr>
      <w:r w:rsidRPr="00362678">
        <w:rPr>
          <w:rFonts w:eastAsia="Aptos"/>
          <w:sz w:val="16"/>
        </w:rPr>
        <w:t>Organizing an accordion-like job guarantee also presents severe logistical challenges. As of July 2024, the number of people counted as unemployed in the United States is 7.2 million. If we assume that half of this is short-term unemployment that will be resolved relatively quickly, then the guarantee would need to provide 3.6 million jobs. However, if the economy went into recession and the unemployment rate climbed to 8 percent, the number of jobs needed might easily double to 7.2 million or even more. In The Case for a Job Guarantee (2020), Pavlina R. Tcherneva suggests that the guarantee might have to provide as many as 15.4 million jobs.</w:t>
      </w:r>
    </w:p>
    <w:p w14:paraId="034B69A2" w14:textId="77777777" w:rsidR="006C3516" w:rsidRPr="00362678" w:rsidRDefault="006C3516" w:rsidP="006C3516">
      <w:pPr>
        <w:rPr>
          <w:rFonts w:eastAsia="Aptos"/>
          <w:sz w:val="16"/>
        </w:rPr>
      </w:pPr>
      <w:r w:rsidRPr="00362678">
        <w:rPr>
          <w:rFonts w:eastAsia="Aptos"/>
          <w:sz w:val="16"/>
        </w:rPr>
        <w:t>That variability would make implementation very difficult. Many of the guaranteed jobs need to be nonessential so that there would be minimal disruption as the program contracts when private demand for labor increases. Take the most recent large-scale experiment with public-service employment in the United States, which was established by the Comprehensive Employment and Training Act (CETA) during Jimmy Carter’s presidency: the number of people employed by the program reached a peak of 750,000 in 1978, but many of those jobs, including maintenance of public parks and buildings, involved very little skill development and resembled jobs in workfare programs.</w:t>
      </w:r>
    </w:p>
    <w:p w14:paraId="7F201176" w14:textId="77777777" w:rsidR="006C3516" w:rsidRPr="00362678" w:rsidRDefault="006C3516" w:rsidP="006C3516">
      <w:pPr>
        <w:rPr>
          <w:rFonts w:eastAsia="Aptos"/>
          <w:sz w:val="16"/>
        </w:rPr>
      </w:pPr>
      <w:r w:rsidRPr="00362678">
        <w:rPr>
          <w:rFonts w:eastAsia="Aptos"/>
          <w:sz w:val="16"/>
        </w:rPr>
        <w:t xml:space="preserve">Proposals for a </w:t>
      </w:r>
      <w:r w:rsidRPr="00362678">
        <w:rPr>
          <w:rFonts w:eastAsia="Aptos"/>
          <w:highlight w:val="cyan"/>
          <w:u w:val="single"/>
        </w:rPr>
        <w:t>job guarantee</w:t>
      </w:r>
      <w:r w:rsidRPr="00362678">
        <w:rPr>
          <w:rFonts w:eastAsia="Aptos"/>
          <w:sz w:val="16"/>
        </w:rPr>
        <w:t xml:space="preserve"> leave unanswered the question of who will create these millions of nonessential jobs. This </w:t>
      </w:r>
      <w:r w:rsidRPr="00362678">
        <w:rPr>
          <w:rFonts w:eastAsia="Aptos"/>
          <w:highlight w:val="cyan"/>
          <w:u w:val="single"/>
        </w:rPr>
        <w:t>could not be done</w:t>
      </w:r>
      <w:r w:rsidRPr="00362678">
        <w:rPr>
          <w:rFonts w:eastAsia="Aptos"/>
          <w:sz w:val="16"/>
        </w:rPr>
        <w:t xml:space="preserve"> from Washington, D.C., </w:t>
      </w:r>
      <w:r w:rsidRPr="00362678">
        <w:rPr>
          <w:rFonts w:eastAsia="Aptos"/>
          <w:highlight w:val="cyan"/>
          <w:u w:val="single"/>
        </w:rPr>
        <w:t>without</w:t>
      </w:r>
      <w:r w:rsidRPr="00362678">
        <w:rPr>
          <w:rFonts w:eastAsia="Aptos"/>
          <w:u w:val="single"/>
        </w:rPr>
        <w:t xml:space="preserve"> creating </w:t>
      </w:r>
      <w:r w:rsidRPr="00362678">
        <w:rPr>
          <w:rFonts w:eastAsia="Aptos"/>
          <w:highlight w:val="cyan"/>
          <w:u w:val="single"/>
        </w:rPr>
        <w:t>a new federal entity</w:t>
      </w:r>
      <w:r w:rsidRPr="00362678">
        <w:rPr>
          <w:rFonts w:eastAsia="Aptos"/>
          <w:u w:val="single"/>
        </w:rPr>
        <w:t xml:space="preserve"> with offices in all fifty states</w:t>
      </w:r>
      <w:r w:rsidRPr="00362678">
        <w:rPr>
          <w:rFonts w:eastAsia="Aptos"/>
          <w:sz w:val="16"/>
        </w:rPr>
        <w:t xml:space="preserve">. Advocates usually propose that the federal government would provide the funds, but state and local governments working with nonprofit organizations would be responsible for creating jobs. However, </w:t>
      </w:r>
      <w:r w:rsidRPr="00362678">
        <w:rPr>
          <w:rFonts w:eastAsia="Aptos"/>
          <w:highlight w:val="cyan"/>
          <w:u w:val="single"/>
        </w:rPr>
        <w:t>state and local governments</w:t>
      </w:r>
      <w:r w:rsidRPr="00362678">
        <w:rPr>
          <w:rFonts w:eastAsia="Aptos"/>
          <w:u w:val="single"/>
        </w:rPr>
        <w:t xml:space="preserve"> have been </w:t>
      </w:r>
      <w:r w:rsidRPr="00362678">
        <w:rPr>
          <w:rFonts w:eastAsia="Aptos"/>
          <w:highlight w:val="cyan"/>
          <w:u w:val="single"/>
        </w:rPr>
        <w:t>struggling with fiscal crises</w:t>
      </w:r>
      <w:r w:rsidRPr="00362678">
        <w:rPr>
          <w:rFonts w:eastAsia="Aptos"/>
          <w:u w:val="single"/>
        </w:rPr>
        <w:t xml:space="preserve"> for the last fifty years; employment in these levels of government is lower today than it was in 2008</w:t>
      </w:r>
      <w:r w:rsidRPr="00362678">
        <w:rPr>
          <w:rFonts w:eastAsia="Aptos"/>
          <w:sz w:val="16"/>
        </w:rPr>
        <w:t xml:space="preserve">, despite population growth. These </w:t>
      </w:r>
      <w:r w:rsidRPr="00362678">
        <w:rPr>
          <w:rFonts w:eastAsia="Aptos"/>
          <w:highlight w:val="cyan"/>
          <w:u w:val="single"/>
        </w:rPr>
        <w:t>offices</w:t>
      </w:r>
      <w:r w:rsidRPr="00362678">
        <w:rPr>
          <w:rFonts w:eastAsia="Aptos"/>
          <w:u w:val="single"/>
        </w:rPr>
        <w:t xml:space="preserve"> simply </w:t>
      </w:r>
      <w:r w:rsidRPr="00362678">
        <w:rPr>
          <w:rFonts w:eastAsia="Aptos"/>
          <w:highlight w:val="cyan"/>
          <w:u w:val="single"/>
        </w:rPr>
        <w:t>do not have</w:t>
      </w:r>
      <w:r w:rsidRPr="00362678">
        <w:rPr>
          <w:rFonts w:eastAsia="Aptos"/>
          <w:u w:val="single"/>
        </w:rPr>
        <w:t xml:space="preserve"> the </w:t>
      </w:r>
      <w:r w:rsidRPr="00362678">
        <w:rPr>
          <w:rFonts w:eastAsia="Aptos"/>
          <w:highlight w:val="cyan"/>
          <w:u w:val="single"/>
        </w:rPr>
        <w:t>staff</w:t>
      </w:r>
      <w:r w:rsidRPr="00362678">
        <w:rPr>
          <w:rFonts w:eastAsia="Aptos"/>
          <w:u w:val="single"/>
        </w:rPr>
        <w:t xml:space="preserve"> needed </w:t>
      </w:r>
      <w:r w:rsidRPr="00362678">
        <w:rPr>
          <w:rFonts w:eastAsia="Aptos"/>
          <w:highlight w:val="cyan"/>
          <w:u w:val="single"/>
        </w:rPr>
        <w:t>to create and oversee millions of new</w:t>
      </w:r>
      <w:r w:rsidRPr="00362678">
        <w:rPr>
          <w:rFonts w:eastAsia="Aptos"/>
          <w:u w:val="single"/>
        </w:rPr>
        <w:t xml:space="preserve"> nonessential </w:t>
      </w:r>
      <w:r w:rsidRPr="00362678">
        <w:rPr>
          <w:rFonts w:eastAsia="Aptos"/>
          <w:highlight w:val="cyan"/>
          <w:u w:val="single"/>
        </w:rPr>
        <w:t>jobs</w:t>
      </w:r>
      <w:r w:rsidRPr="00362678">
        <w:rPr>
          <w:rFonts w:eastAsia="Aptos"/>
          <w:u w:val="single"/>
        </w:rPr>
        <w:t xml:space="preserve">. Even if the federal government were willing and able to fund additional capacity, it </w:t>
      </w:r>
      <w:r w:rsidRPr="00362678">
        <w:rPr>
          <w:rFonts w:eastAsia="Aptos"/>
          <w:highlight w:val="cyan"/>
          <w:u w:val="single"/>
        </w:rPr>
        <w:t>would take years to set up</w:t>
      </w:r>
      <w:r w:rsidRPr="00362678">
        <w:rPr>
          <w:rFonts w:eastAsia="Aptos"/>
          <w:u w:val="single"/>
        </w:rPr>
        <w:t xml:space="preserve"> the </w:t>
      </w:r>
      <w:r w:rsidRPr="00362678">
        <w:rPr>
          <w:rFonts w:eastAsia="Aptos"/>
          <w:highlight w:val="cyan"/>
          <w:u w:val="single"/>
        </w:rPr>
        <w:t>staffing</w:t>
      </w:r>
      <w:r w:rsidRPr="00362678">
        <w:rPr>
          <w:rFonts w:eastAsia="Aptos"/>
          <w:u w:val="single"/>
        </w:rPr>
        <w:t xml:space="preserve"> required </w:t>
      </w:r>
      <w:r w:rsidRPr="00362678">
        <w:rPr>
          <w:rFonts w:eastAsia="Aptos"/>
          <w:highlight w:val="cyan"/>
          <w:u w:val="single"/>
        </w:rPr>
        <w:t>to run</w:t>
      </w:r>
      <w:r w:rsidRPr="00362678">
        <w:rPr>
          <w:rFonts w:eastAsia="Aptos"/>
          <w:u w:val="single"/>
        </w:rPr>
        <w:t xml:space="preserve"> such a </w:t>
      </w:r>
      <w:r w:rsidRPr="00362678">
        <w:rPr>
          <w:rFonts w:eastAsia="Aptos"/>
          <w:highlight w:val="cyan"/>
          <w:u w:val="single"/>
        </w:rPr>
        <w:t>program</w:t>
      </w:r>
      <w:r w:rsidRPr="00362678">
        <w:rPr>
          <w:rFonts w:eastAsia="Aptos"/>
          <w:sz w:val="16"/>
        </w:rPr>
        <w:t>.</w:t>
      </w:r>
    </w:p>
    <w:p w14:paraId="0C4AE31E" w14:textId="77777777" w:rsidR="006C3516" w:rsidRPr="00362678" w:rsidRDefault="006C3516" w:rsidP="006C3516">
      <w:pPr>
        <w:rPr>
          <w:rFonts w:eastAsia="Aptos"/>
          <w:sz w:val="16"/>
        </w:rPr>
      </w:pPr>
      <w:r w:rsidRPr="00362678">
        <w:rPr>
          <w:rFonts w:eastAsia="Aptos"/>
          <w:sz w:val="16"/>
        </w:rPr>
        <w:t>If the administrative capacity were created, it would still be unclear what those jobs might be. Proponents often point to unmet social needs—such as care for children, the poor, the disabled, and the elderly—as well as environmental protection. These needs are certainly pressing, but they should not be met by a cast of temporary workers who might soon return to private employment. Would the staff-to-client ratio in child-care centers and nursing homes fluctuate with the demand for labor in the private sector?</w:t>
      </w:r>
    </w:p>
    <w:p w14:paraId="2FF7BB0F" w14:textId="77777777" w:rsidR="006C3516" w:rsidRPr="00362678" w:rsidRDefault="006C3516" w:rsidP="006C3516">
      <w:pPr>
        <w:rPr>
          <w:rFonts w:eastAsia="Aptos"/>
          <w:sz w:val="16"/>
        </w:rPr>
      </w:pPr>
      <w:r w:rsidRPr="00362678">
        <w:rPr>
          <w:rFonts w:eastAsia="Aptos"/>
          <w:sz w:val="16"/>
        </w:rPr>
        <w:lastRenderedPageBreak/>
        <w:t>Finally, there is the question of how to manage the contraction of public-sector jobs when private demand for labor starts to increase. Would the number of people on the public rolls simply be reduced from month to month, or would public-sector managers wait for individuals to find higher paying private-sector jobs? In the first case, what rule would be used to determine the order in which people would be laid off?</w:t>
      </w:r>
    </w:p>
    <w:p w14:paraId="4DCFFB07" w14:textId="77777777" w:rsidR="006C3516" w:rsidRPr="00362678" w:rsidRDefault="006C3516" w:rsidP="006C3516">
      <w:pPr>
        <w:rPr>
          <w:rFonts w:eastAsia="Aptos"/>
          <w:sz w:val="16"/>
        </w:rPr>
      </w:pPr>
      <w:r w:rsidRPr="00362678">
        <w:rPr>
          <w:rFonts w:eastAsia="Aptos"/>
          <w:sz w:val="16"/>
        </w:rPr>
        <w:t> Ideological Problems</w:t>
      </w:r>
    </w:p>
    <w:p w14:paraId="3EDE0772" w14:textId="77777777" w:rsidR="006C3516" w:rsidRPr="00362678" w:rsidRDefault="006C3516" w:rsidP="006C3516">
      <w:pPr>
        <w:rPr>
          <w:rFonts w:eastAsia="Aptos"/>
          <w:sz w:val="16"/>
        </w:rPr>
      </w:pPr>
      <w:r w:rsidRPr="00362678">
        <w:rPr>
          <w:rFonts w:eastAsia="Aptos"/>
          <w:sz w:val="16"/>
        </w:rPr>
        <w:t>Theorists of social change have argued that movements should fight for reforms that have the potential to mobilize people to demand further reforms. There are two aspects to this potential: the first is whether the initial reform empowers people to push further demands, and the second is whether the initial reform challenges the ideology that legitimates the injustices of the existing order. While the federal job guarantee might pass the first test, it does not pass the second.</w:t>
      </w:r>
    </w:p>
    <w:p w14:paraId="66D07A53" w14:textId="77777777" w:rsidR="006C3516" w:rsidRPr="00362678" w:rsidRDefault="006C3516" w:rsidP="006C3516">
      <w:pPr>
        <w:rPr>
          <w:rFonts w:eastAsia="Aptos"/>
          <w:sz w:val="16"/>
        </w:rPr>
      </w:pPr>
      <w:r w:rsidRPr="00362678">
        <w:rPr>
          <w:rFonts w:eastAsia="Aptos"/>
          <w:sz w:val="16"/>
        </w:rPr>
        <w:t>If a job guarantee were implemented and the labor market became substantially and continuously tighter, the power of working people relative to managers would increase. Union campaigns would have better chances of succeeding, since employees would have less fear of unemployment. Additionally, the tighter labor market would likely make it easier to forge coalitions among workers across ethnic and racial lines.</w:t>
      </w:r>
    </w:p>
    <w:p w14:paraId="66F1C127" w14:textId="77777777" w:rsidR="006C3516" w:rsidRPr="00362678" w:rsidRDefault="006C3516" w:rsidP="006C3516">
      <w:pPr>
        <w:rPr>
          <w:rFonts w:eastAsia="Aptos"/>
          <w:sz w:val="16"/>
        </w:rPr>
      </w:pPr>
      <w:r w:rsidRPr="00362678">
        <w:rPr>
          <w:rFonts w:eastAsia="Aptos"/>
          <w:sz w:val="16"/>
        </w:rPr>
        <w:t xml:space="preserve">However, </w:t>
      </w:r>
      <w:r w:rsidRPr="00362678">
        <w:rPr>
          <w:rFonts w:eastAsia="Aptos"/>
          <w:u w:val="single"/>
        </w:rPr>
        <w:t xml:space="preserve">a </w:t>
      </w:r>
      <w:r w:rsidRPr="00362678">
        <w:rPr>
          <w:rFonts w:eastAsia="Aptos"/>
          <w:highlight w:val="cyan"/>
          <w:u w:val="single"/>
        </w:rPr>
        <w:t>job guarantee does not challenge</w:t>
      </w:r>
      <w:r w:rsidRPr="00362678">
        <w:rPr>
          <w:rFonts w:eastAsia="Aptos"/>
          <w:u w:val="single"/>
        </w:rPr>
        <w:t xml:space="preserve"> the </w:t>
      </w:r>
      <w:r w:rsidRPr="00362678">
        <w:rPr>
          <w:rFonts w:eastAsia="Aptos"/>
          <w:highlight w:val="cyan"/>
          <w:u w:val="single"/>
        </w:rPr>
        <w:t>dominant ideas that underpin</w:t>
      </w:r>
      <w:r w:rsidRPr="00362678">
        <w:rPr>
          <w:rFonts w:eastAsia="Aptos"/>
          <w:u w:val="single"/>
        </w:rPr>
        <w:t xml:space="preserve"> the vast </w:t>
      </w:r>
      <w:r w:rsidRPr="00362678">
        <w:rPr>
          <w:rFonts w:eastAsia="Aptos"/>
          <w:highlight w:val="cyan"/>
          <w:u w:val="single"/>
        </w:rPr>
        <w:t>income and wealth inequality</w:t>
      </w:r>
      <w:r w:rsidRPr="00362678">
        <w:rPr>
          <w:rFonts w:eastAsia="Aptos"/>
          <w:u w:val="single"/>
        </w:rPr>
        <w:t xml:space="preserve"> in our economy</w:t>
      </w:r>
      <w:r w:rsidRPr="00362678">
        <w:rPr>
          <w:rFonts w:eastAsia="Aptos"/>
          <w:sz w:val="16"/>
        </w:rPr>
        <w:t xml:space="preserve">. The </w:t>
      </w:r>
      <w:r w:rsidRPr="00362678">
        <w:rPr>
          <w:rFonts w:eastAsia="Aptos"/>
          <w:u w:val="single"/>
        </w:rPr>
        <w:t>concept of a job guarantee</w:t>
      </w:r>
      <w:r w:rsidRPr="00362678">
        <w:rPr>
          <w:rFonts w:eastAsia="Aptos"/>
          <w:sz w:val="16"/>
        </w:rPr>
        <w:t xml:space="preserve"> conforms to the biblical </w:t>
      </w:r>
      <w:r w:rsidRPr="00362678">
        <w:rPr>
          <w:rFonts w:eastAsia="Aptos"/>
          <w:u w:val="single"/>
        </w:rPr>
        <w:t xml:space="preserve">injunction “that any would not work, neither should he eat.” A job guarantee </w:t>
      </w:r>
      <w:r w:rsidRPr="00362678">
        <w:rPr>
          <w:rFonts w:eastAsia="Aptos"/>
          <w:highlight w:val="cyan"/>
          <w:u w:val="single"/>
        </w:rPr>
        <w:t>does not defy</w:t>
      </w:r>
      <w:r w:rsidRPr="00362678">
        <w:rPr>
          <w:rFonts w:eastAsia="Aptos"/>
          <w:u w:val="single"/>
        </w:rPr>
        <w:t xml:space="preserve"> the </w:t>
      </w:r>
      <w:r w:rsidRPr="00362678">
        <w:rPr>
          <w:rFonts w:eastAsia="Aptos"/>
          <w:highlight w:val="cyan"/>
          <w:u w:val="single"/>
        </w:rPr>
        <w:t>deeply rooted assumption that</w:t>
      </w:r>
      <w:r w:rsidRPr="00362678">
        <w:rPr>
          <w:rFonts w:eastAsia="Aptos"/>
          <w:u w:val="single"/>
        </w:rPr>
        <w:t xml:space="preserve"> the </w:t>
      </w:r>
      <w:r w:rsidRPr="00362678">
        <w:rPr>
          <w:rFonts w:eastAsia="Aptos"/>
          <w:highlight w:val="cyan"/>
          <w:u w:val="single"/>
        </w:rPr>
        <w:t>unemployed are responsible for their own failure</w:t>
      </w:r>
      <w:r w:rsidRPr="00362678">
        <w:rPr>
          <w:rFonts w:eastAsia="Aptos"/>
          <w:u w:val="single"/>
        </w:rPr>
        <w:t xml:space="preserve"> to find work and are thus undeserving of any support</w:t>
      </w:r>
      <w:r w:rsidRPr="00362678">
        <w:rPr>
          <w:rFonts w:eastAsia="Aptos"/>
          <w:sz w:val="16"/>
        </w:rPr>
        <w:t>.</w:t>
      </w:r>
    </w:p>
    <w:p w14:paraId="638BF0CC" w14:textId="77777777" w:rsidR="006C3516" w:rsidRPr="00362678" w:rsidRDefault="006C3516" w:rsidP="006C3516">
      <w:pPr>
        <w:rPr>
          <w:rFonts w:eastAsia="Aptos"/>
          <w:u w:val="single"/>
        </w:rPr>
      </w:pPr>
      <w:r w:rsidRPr="00362678">
        <w:rPr>
          <w:rFonts w:eastAsia="Aptos"/>
          <w:highlight w:val="cyan"/>
          <w:u w:val="single"/>
        </w:rPr>
        <w:t>Market society rests on</w:t>
      </w:r>
      <w:r w:rsidRPr="00362678">
        <w:rPr>
          <w:rFonts w:eastAsia="Aptos"/>
          <w:u w:val="single"/>
        </w:rPr>
        <w:t xml:space="preserve"> the </w:t>
      </w:r>
      <w:r w:rsidRPr="00362678">
        <w:rPr>
          <w:rFonts w:eastAsia="Aptos"/>
          <w:highlight w:val="cyan"/>
          <w:u w:val="single"/>
        </w:rPr>
        <w:t>idea that labor is</w:t>
      </w:r>
      <w:r w:rsidRPr="00362678">
        <w:rPr>
          <w:rFonts w:eastAsia="Aptos"/>
          <w:u w:val="single"/>
        </w:rPr>
        <w:t xml:space="preserve"> a </w:t>
      </w:r>
      <w:r w:rsidRPr="00362678">
        <w:rPr>
          <w:rFonts w:eastAsia="Aptos"/>
          <w:highlight w:val="cyan"/>
          <w:u w:val="single"/>
        </w:rPr>
        <w:t>commodity</w:t>
      </w:r>
      <w:r w:rsidRPr="00362678">
        <w:rPr>
          <w:rFonts w:eastAsia="Aptos"/>
          <w:sz w:val="16"/>
        </w:rPr>
        <w:t xml:space="preserve">, like steel or wheat, whose price is determined through the interplay of supply and demand. </w:t>
      </w:r>
      <w:r w:rsidRPr="00362678">
        <w:rPr>
          <w:rFonts w:eastAsia="Aptos"/>
          <w:u w:val="single"/>
        </w:rPr>
        <w:t xml:space="preserve">A </w:t>
      </w:r>
      <w:r w:rsidRPr="00362678">
        <w:rPr>
          <w:rFonts w:eastAsia="Aptos"/>
          <w:highlight w:val="cyan"/>
          <w:u w:val="single"/>
        </w:rPr>
        <w:t>job guarantee does not upend this</w:t>
      </w:r>
      <w:r w:rsidRPr="00362678">
        <w:rPr>
          <w:rFonts w:eastAsia="Aptos"/>
          <w:u w:val="single"/>
        </w:rPr>
        <w:t xml:space="preserve"> idea</w:t>
      </w:r>
      <w:r w:rsidRPr="00362678">
        <w:rPr>
          <w:rFonts w:eastAsia="Aptos"/>
          <w:sz w:val="16"/>
        </w:rPr>
        <w:t xml:space="preserve">; rather, </w:t>
      </w:r>
      <w:r w:rsidRPr="00362678">
        <w:rPr>
          <w:rFonts w:eastAsia="Aptos"/>
          <w:u w:val="single"/>
        </w:rPr>
        <w:t xml:space="preserve">it </w:t>
      </w:r>
      <w:r w:rsidRPr="00362678">
        <w:rPr>
          <w:rFonts w:eastAsia="Aptos"/>
          <w:highlight w:val="cyan"/>
          <w:u w:val="single"/>
        </w:rPr>
        <w:t>asserts that</w:t>
      </w:r>
      <w:r w:rsidRPr="00362678">
        <w:rPr>
          <w:rFonts w:eastAsia="Aptos"/>
          <w:u w:val="single"/>
        </w:rPr>
        <w:t xml:space="preserve"> the </w:t>
      </w:r>
      <w:r w:rsidRPr="00362678">
        <w:rPr>
          <w:rFonts w:eastAsia="Aptos"/>
          <w:highlight w:val="cyan"/>
          <w:u w:val="single"/>
        </w:rPr>
        <w:t>government has a responsibility to assure</w:t>
      </w:r>
      <w:r w:rsidRPr="00362678">
        <w:rPr>
          <w:rFonts w:eastAsia="Aptos"/>
          <w:u w:val="single"/>
        </w:rPr>
        <w:t xml:space="preserve"> that </w:t>
      </w:r>
      <w:r w:rsidRPr="00362678">
        <w:rPr>
          <w:rFonts w:eastAsia="Aptos"/>
          <w:highlight w:val="cyan"/>
          <w:u w:val="single"/>
        </w:rPr>
        <w:t>supply and demand for</w:t>
      </w:r>
      <w:r w:rsidRPr="00362678">
        <w:rPr>
          <w:rFonts w:eastAsia="Aptos"/>
          <w:u w:val="single"/>
        </w:rPr>
        <w:t xml:space="preserve"> the </w:t>
      </w:r>
      <w:r w:rsidRPr="00362678">
        <w:rPr>
          <w:rFonts w:eastAsia="Aptos"/>
          <w:highlight w:val="cyan"/>
          <w:u w:val="single"/>
        </w:rPr>
        <w:t>labor commodity are balanced</w:t>
      </w:r>
      <w:r w:rsidRPr="00362678">
        <w:rPr>
          <w:rFonts w:eastAsia="Aptos"/>
          <w:u w:val="single"/>
        </w:rPr>
        <w:t xml:space="preserve"> by acting as the employer of last resort.</w:t>
      </w:r>
    </w:p>
    <w:p w14:paraId="0AA1B713" w14:textId="77777777" w:rsidR="006C3516" w:rsidRPr="00362678" w:rsidRDefault="006C3516" w:rsidP="006C3516">
      <w:pPr>
        <w:rPr>
          <w:rFonts w:eastAsia="Aptos"/>
          <w:u w:val="single"/>
        </w:rPr>
      </w:pPr>
      <w:r w:rsidRPr="00362678">
        <w:rPr>
          <w:rFonts w:eastAsia="Aptos"/>
          <w:sz w:val="16"/>
        </w:rPr>
        <w:t xml:space="preserve">Some </w:t>
      </w:r>
      <w:r w:rsidRPr="00362678">
        <w:rPr>
          <w:rFonts w:eastAsia="Aptos"/>
          <w:u w:val="single"/>
        </w:rPr>
        <w:t xml:space="preserve">claim that the job </w:t>
      </w:r>
      <w:proofErr w:type="gramStart"/>
      <w:r w:rsidRPr="00362678">
        <w:rPr>
          <w:rFonts w:eastAsia="Aptos"/>
          <w:u w:val="single"/>
        </w:rPr>
        <w:t>guarantee</w:t>
      </w:r>
      <w:proofErr w:type="gramEnd"/>
      <w:r w:rsidRPr="00362678">
        <w:rPr>
          <w:rFonts w:eastAsia="Aptos"/>
          <w:u w:val="single"/>
        </w:rPr>
        <w:t xml:space="preserve"> decommodifies work</w:t>
      </w:r>
      <w:r w:rsidRPr="00362678">
        <w:rPr>
          <w:rFonts w:eastAsia="Aptos"/>
          <w:sz w:val="16"/>
        </w:rPr>
        <w:t xml:space="preserve"> because, once implemented, employment would not depend on profitability and working people would be protected from unemployment. But as Gøsta Esping-Andersen argues in his classic study The Three Worlds of Welfare Capitalism, decommodification concerns the income that people can command when they are not working. Accordingly, he examines the relative generosity of unemployment insurance, pensions, and sickness benefits to assess the extent to which labor has been decommodified. In other words, </w:t>
      </w:r>
      <w:r w:rsidRPr="00362678">
        <w:rPr>
          <w:rFonts w:eastAsia="Aptos"/>
          <w:highlight w:val="cyan"/>
          <w:u w:val="single"/>
        </w:rPr>
        <w:t>decommodification</w:t>
      </w:r>
      <w:r w:rsidRPr="00362678">
        <w:rPr>
          <w:rFonts w:eastAsia="Aptos"/>
          <w:u w:val="single"/>
        </w:rPr>
        <w:t xml:space="preserve"> is </w:t>
      </w:r>
      <w:r w:rsidRPr="00362678">
        <w:rPr>
          <w:rFonts w:eastAsia="Aptos"/>
          <w:highlight w:val="cyan"/>
          <w:u w:val="single"/>
        </w:rPr>
        <w:t>achieved when workers</w:t>
      </w:r>
      <w:r w:rsidRPr="00362678">
        <w:rPr>
          <w:rFonts w:eastAsia="Aptos"/>
          <w:u w:val="single"/>
        </w:rPr>
        <w:t xml:space="preserve"> are </w:t>
      </w:r>
      <w:r w:rsidRPr="00362678">
        <w:rPr>
          <w:rFonts w:eastAsia="Aptos"/>
          <w:highlight w:val="cyan"/>
          <w:u w:val="single"/>
        </w:rPr>
        <w:t>protected from</w:t>
      </w:r>
      <w:r w:rsidRPr="00362678">
        <w:rPr>
          <w:rFonts w:eastAsia="Aptos"/>
          <w:u w:val="single"/>
        </w:rPr>
        <w:t xml:space="preserve"> the </w:t>
      </w:r>
      <w:r w:rsidRPr="00362678">
        <w:rPr>
          <w:rFonts w:eastAsia="Aptos"/>
          <w:highlight w:val="cyan"/>
          <w:u w:val="single"/>
        </w:rPr>
        <w:t>pressure</w:t>
      </w:r>
      <w:r w:rsidRPr="00362678">
        <w:rPr>
          <w:rFonts w:eastAsia="Aptos"/>
          <w:u w:val="single"/>
        </w:rPr>
        <w:t xml:space="preserve">s </w:t>
      </w:r>
      <w:r w:rsidRPr="00362678">
        <w:rPr>
          <w:rFonts w:eastAsia="Aptos"/>
          <w:highlight w:val="cyan"/>
          <w:u w:val="single"/>
        </w:rPr>
        <w:t>to earn a paycheck</w:t>
      </w:r>
      <w:r w:rsidRPr="00362678">
        <w:rPr>
          <w:rFonts w:eastAsia="Aptos"/>
          <w:u w:val="single"/>
        </w:rPr>
        <w:t xml:space="preserve">, </w:t>
      </w:r>
      <w:r w:rsidRPr="00362678">
        <w:rPr>
          <w:rFonts w:eastAsia="Aptos"/>
          <w:highlight w:val="cyan"/>
          <w:u w:val="single"/>
        </w:rPr>
        <w:t>not when</w:t>
      </w:r>
      <w:r w:rsidRPr="00362678">
        <w:rPr>
          <w:rFonts w:eastAsia="Aptos"/>
          <w:u w:val="single"/>
        </w:rPr>
        <w:t xml:space="preserve"> their </w:t>
      </w:r>
      <w:r w:rsidRPr="00362678">
        <w:rPr>
          <w:rFonts w:eastAsia="Aptos"/>
          <w:highlight w:val="cyan"/>
          <w:u w:val="single"/>
        </w:rPr>
        <w:t>paycheck is guaranteed</w:t>
      </w:r>
      <w:r w:rsidRPr="00362678">
        <w:rPr>
          <w:rFonts w:eastAsia="Aptos"/>
          <w:u w:val="single"/>
        </w:rPr>
        <w:t>.</w:t>
      </w:r>
    </w:p>
    <w:p w14:paraId="78F91C21" w14:textId="77777777" w:rsidR="006C3516" w:rsidRPr="00362678" w:rsidRDefault="006C3516" w:rsidP="006C3516">
      <w:pPr>
        <w:rPr>
          <w:rFonts w:eastAsia="Aptos"/>
          <w:sz w:val="16"/>
        </w:rPr>
      </w:pPr>
      <w:r w:rsidRPr="00362678">
        <w:rPr>
          <w:rFonts w:eastAsia="Aptos"/>
          <w:sz w:val="16"/>
        </w:rPr>
        <w:t xml:space="preserve">Human beings should not be treated like bushels of wheat or tons of steel. </w:t>
      </w:r>
      <w:r w:rsidRPr="00362678">
        <w:rPr>
          <w:rFonts w:eastAsia="Aptos"/>
          <w:u w:val="single"/>
        </w:rPr>
        <w:t xml:space="preserve">Seeing workers as commodities allows both governments and employers to deny that human beings depend on complex networks of caregiving both for themselves </w:t>
      </w:r>
      <w:r w:rsidRPr="00362678">
        <w:rPr>
          <w:rFonts w:eastAsia="Aptos"/>
          <w:sz w:val="16"/>
        </w:rPr>
        <w:t xml:space="preserve">and for subsequent generations. The </w:t>
      </w:r>
      <w:r w:rsidRPr="00362678">
        <w:rPr>
          <w:rFonts w:eastAsia="Aptos"/>
          <w:u w:val="single"/>
        </w:rPr>
        <w:t>denial of this reality is the foundation for the systematic underfunding of care services for everyone</w:t>
      </w:r>
      <w:r w:rsidRPr="00362678">
        <w:rPr>
          <w:rFonts w:eastAsia="Aptos"/>
          <w:sz w:val="16"/>
        </w:rPr>
        <w:t>, from infancy to old age.</w:t>
      </w:r>
    </w:p>
    <w:p w14:paraId="7356D087" w14:textId="1A0D5842" w:rsidR="006C3516" w:rsidRPr="00651C56" w:rsidRDefault="006C3516" w:rsidP="006C3516">
      <w:pPr>
        <w:rPr>
          <w:rFonts w:eastAsia="Aptos"/>
          <w:u w:val="single"/>
        </w:rPr>
      </w:pPr>
      <w:r w:rsidRPr="00362678">
        <w:rPr>
          <w:rFonts w:eastAsia="Aptos"/>
          <w:sz w:val="16"/>
        </w:rPr>
        <w:t xml:space="preserve">At the same time, the </w:t>
      </w:r>
      <w:r w:rsidRPr="00362678">
        <w:rPr>
          <w:rFonts w:eastAsia="Aptos"/>
          <w:highlight w:val="cyan"/>
          <w:u w:val="single"/>
        </w:rPr>
        <w:t>insistence that labor is just another commodity undergirds</w:t>
      </w:r>
      <w:r w:rsidRPr="00362678">
        <w:rPr>
          <w:rFonts w:eastAsia="Aptos"/>
          <w:u w:val="single"/>
        </w:rPr>
        <w:t xml:space="preserve"> the largely </w:t>
      </w:r>
      <w:r w:rsidRPr="00362678">
        <w:rPr>
          <w:rFonts w:eastAsia="Aptos"/>
          <w:highlight w:val="cyan"/>
          <w:u w:val="single"/>
        </w:rPr>
        <w:t>unconstrained authority of managers</w:t>
      </w:r>
      <w:r w:rsidRPr="00362678">
        <w:rPr>
          <w:rFonts w:eastAsia="Aptos"/>
          <w:u w:val="single"/>
        </w:rPr>
        <w:t xml:space="preserve"> in the workplace. Commodities do not have a voice in how workplaces are run</w:t>
      </w:r>
      <w:r w:rsidRPr="00362678">
        <w:rPr>
          <w:rFonts w:eastAsia="Aptos"/>
          <w:sz w:val="16"/>
        </w:rPr>
        <w:t xml:space="preserve">. The prevailing legal rule that employees can be fired on arbitrary or capricious grounds is rooted in this belief that labor is just another commodity. The </w:t>
      </w:r>
      <w:r w:rsidRPr="00362678">
        <w:rPr>
          <w:rFonts w:eastAsia="Aptos"/>
          <w:u w:val="single"/>
        </w:rPr>
        <w:t xml:space="preserve">fight for a government </w:t>
      </w:r>
      <w:r w:rsidRPr="00362678">
        <w:rPr>
          <w:rFonts w:eastAsia="Aptos"/>
          <w:highlight w:val="cyan"/>
          <w:u w:val="single"/>
        </w:rPr>
        <w:t>job guarantee does not</w:t>
      </w:r>
      <w:r w:rsidRPr="00362678">
        <w:rPr>
          <w:rFonts w:eastAsia="Aptos"/>
          <w:u w:val="single"/>
        </w:rPr>
        <w:t xml:space="preserve"> help </w:t>
      </w:r>
      <w:r w:rsidRPr="00362678">
        <w:rPr>
          <w:rFonts w:eastAsia="Aptos"/>
          <w:highlight w:val="cyan"/>
          <w:u w:val="single"/>
        </w:rPr>
        <w:t>make the case that private</w:t>
      </w:r>
      <w:r w:rsidRPr="00362678">
        <w:rPr>
          <w:rFonts w:eastAsia="Aptos"/>
          <w:u w:val="single"/>
        </w:rPr>
        <w:t xml:space="preserve">-sector </w:t>
      </w:r>
      <w:r w:rsidRPr="00362678">
        <w:rPr>
          <w:rFonts w:eastAsia="Aptos"/>
          <w:highlight w:val="cyan"/>
          <w:u w:val="single"/>
        </w:rPr>
        <w:t>workplaces should be democratized</w:t>
      </w:r>
      <w:r w:rsidRPr="00362678">
        <w:rPr>
          <w:rFonts w:eastAsia="Aptos"/>
          <w:u w:val="single"/>
        </w:rPr>
        <w:t xml:space="preserve">, </w:t>
      </w:r>
      <w:r w:rsidRPr="00362678">
        <w:rPr>
          <w:rFonts w:eastAsia="Aptos"/>
          <w:highlight w:val="cyan"/>
          <w:u w:val="single"/>
        </w:rPr>
        <w:t>or that</w:t>
      </w:r>
      <w:r w:rsidRPr="00362678">
        <w:rPr>
          <w:rFonts w:eastAsia="Aptos"/>
          <w:u w:val="single"/>
        </w:rPr>
        <w:t xml:space="preserve"> people like Elon Musk and Jeff Bezos </w:t>
      </w:r>
      <w:r w:rsidRPr="00362678">
        <w:rPr>
          <w:rFonts w:eastAsia="Aptos"/>
          <w:highlight w:val="cyan"/>
          <w:u w:val="single"/>
        </w:rPr>
        <w:t>accumulating</w:t>
      </w:r>
      <w:r w:rsidRPr="00362678">
        <w:rPr>
          <w:rFonts w:eastAsia="Aptos"/>
          <w:u w:val="single"/>
        </w:rPr>
        <w:t xml:space="preserve"> hundreds of </w:t>
      </w:r>
      <w:r w:rsidRPr="00362678">
        <w:rPr>
          <w:rFonts w:eastAsia="Aptos"/>
          <w:highlight w:val="cyan"/>
          <w:u w:val="single"/>
        </w:rPr>
        <w:t>billions</w:t>
      </w:r>
      <w:r w:rsidRPr="00362678">
        <w:rPr>
          <w:rFonts w:eastAsia="Aptos"/>
          <w:u w:val="single"/>
        </w:rPr>
        <w:t xml:space="preserve"> of dollars </w:t>
      </w:r>
      <w:r w:rsidRPr="00362678">
        <w:rPr>
          <w:rFonts w:eastAsia="Aptos"/>
          <w:highlight w:val="cyan"/>
          <w:u w:val="single"/>
        </w:rPr>
        <w:t>is unjust</w:t>
      </w:r>
      <w:r w:rsidRPr="00362678">
        <w:rPr>
          <w:rFonts w:eastAsia="Aptos"/>
          <w:u w:val="single"/>
        </w:rPr>
        <w:t>.</w:t>
      </w:r>
    </w:p>
    <w:p w14:paraId="648ACEFD" w14:textId="77777777" w:rsidR="006C3516" w:rsidRPr="00C85806" w:rsidRDefault="006C3516" w:rsidP="006C3516">
      <w:pPr>
        <w:rPr>
          <w:rFonts w:eastAsia="Calibri"/>
          <w:sz w:val="16"/>
        </w:rPr>
      </w:pPr>
    </w:p>
    <w:p w14:paraId="3C33BB2B" w14:textId="77777777" w:rsidR="006C3516" w:rsidRDefault="006C3516" w:rsidP="006C3516">
      <w:pPr>
        <w:pStyle w:val="Heading3"/>
        <w:rPr>
          <w:rFonts w:cs="Calibri"/>
        </w:rPr>
      </w:pPr>
      <w:r w:rsidRPr="006402AB">
        <w:rPr>
          <w:rFonts w:cs="Calibri"/>
        </w:rPr>
        <w:lastRenderedPageBreak/>
        <w:t>1nc---</w:t>
      </w:r>
      <w:r>
        <w:rPr>
          <w:rFonts w:cs="Calibri"/>
        </w:rPr>
        <w:t>tech</w:t>
      </w:r>
    </w:p>
    <w:p w14:paraId="68154037" w14:textId="77777777" w:rsidR="006C3516" w:rsidRPr="006402AB" w:rsidRDefault="006C3516" w:rsidP="006C3516">
      <w:pPr>
        <w:keepNext/>
        <w:keepLines/>
        <w:spacing w:before="40" w:after="0"/>
        <w:outlineLvl w:val="3"/>
        <w:rPr>
          <w:rFonts w:eastAsia="Times New Roman"/>
          <w:b/>
          <w:sz w:val="26"/>
        </w:rPr>
      </w:pPr>
      <w:r w:rsidRPr="006402AB">
        <w:rPr>
          <w:rFonts w:eastAsia="Times New Roman"/>
          <w:b/>
          <w:sz w:val="26"/>
        </w:rPr>
        <w:t xml:space="preserve">AI fails inevitably---it suffers from </w:t>
      </w:r>
      <w:r w:rsidRPr="006402AB">
        <w:rPr>
          <w:rFonts w:eastAsia="Times New Roman"/>
          <w:b/>
          <w:sz w:val="26"/>
          <w:u w:val="single"/>
        </w:rPr>
        <w:t>hundreds</w:t>
      </w:r>
      <w:r w:rsidRPr="006402AB">
        <w:rPr>
          <w:rFonts w:eastAsia="Times New Roman"/>
          <w:b/>
          <w:sz w:val="26"/>
        </w:rPr>
        <w:t xml:space="preserve"> of unresolved, interconnected paradoxes and efforts to resolve one only amplify others</w:t>
      </w:r>
    </w:p>
    <w:p w14:paraId="124D7738" w14:textId="77777777" w:rsidR="006C3516" w:rsidRPr="008D65B7" w:rsidRDefault="006C3516" w:rsidP="006C3516">
      <w:pPr>
        <w:rPr>
          <w:rFonts w:eastAsia="Aptos"/>
          <w:sz w:val="16"/>
          <w:szCs w:val="16"/>
        </w:rPr>
      </w:pPr>
      <w:r w:rsidRPr="007D712C">
        <w:rPr>
          <w:rStyle w:val="Style13ptBold"/>
        </w:rPr>
        <w:t>Naser 25</w:t>
      </w:r>
      <w:r w:rsidRPr="008D65B7">
        <w:rPr>
          <w:rFonts w:eastAsia="Aptos"/>
          <w:b/>
          <w:bCs/>
        </w:rPr>
        <w:t xml:space="preserve"> </w:t>
      </w:r>
      <w:r w:rsidRPr="008D65B7">
        <w:rPr>
          <w:rFonts w:eastAsia="Aptos"/>
          <w:sz w:val="16"/>
          <w:szCs w:val="16"/>
        </w:rPr>
        <w:t>[M. Z. Naser, assistant professor at the School of Civil and Environmental Engineering and Earth Sciences &amp; a member of the Artificial Intelligence Research Institute for Science and Engineering (AIRISE) at Clemson University, chair of the ASCE Advances in Technology committee, holds a PhD from Michigan State University and an M.S. from the American University of Sharjah, "A Guide to Machine Learning Epistemic Ignorance, Hidden Paradoxes, and Other Tensions," Wiley Interdisciplinary Reviews, 7-23-2025, https://wires.onlinelibrary.wiley.com/doi/full/10.1002/widm.70038?campaign=woletoc] Accessed on 9-26-2025 //gnart</w:t>
      </w:r>
    </w:p>
    <w:p w14:paraId="40E34EC6" w14:textId="77777777" w:rsidR="006C3516" w:rsidRPr="008D65B7" w:rsidRDefault="006C3516" w:rsidP="006C3516">
      <w:pPr>
        <w:rPr>
          <w:rFonts w:eastAsia="Aptos"/>
          <w:u w:val="single"/>
        </w:rPr>
      </w:pPr>
      <w:r w:rsidRPr="005B53D8">
        <w:rPr>
          <w:rStyle w:val="StyleUnderline"/>
          <w:highlight w:val="cyan"/>
        </w:rPr>
        <w:t>Machine learning</w:t>
      </w:r>
      <w:r w:rsidRPr="008D65B7">
        <w:rPr>
          <w:rFonts w:eastAsia="Aptos"/>
          <w:sz w:val="16"/>
        </w:rPr>
        <w:t xml:space="preserve"> (ML) has evolved from statistical tools to large models housing billions of parameters (Jordan and Mitchell 2015; OpenAI 2023). At the same time, </w:t>
      </w:r>
      <w:r w:rsidRPr="005B53D8">
        <w:rPr>
          <w:rFonts w:eastAsia="Aptos"/>
          <w:u w:val="single"/>
        </w:rPr>
        <w:t>training data have expanded</w:t>
      </w:r>
      <w:r w:rsidRPr="008D65B7">
        <w:rPr>
          <w:rFonts w:eastAsia="Aptos"/>
          <w:sz w:val="16"/>
        </w:rPr>
        <w:t xml:space="preserve"> from curated research datasets </w:t>
      </w:r>
      <w:r w:rsidRPr="008D65B7">
        <w:rPr>
          <w:rFonts w:eastAsia="Aptos"/>
          <w:u w:val="single"/>
        </w:rPr>
        <w:t>to petabyte-scale webs of text, imagery, and sensor telemetry</w:t>
      </w:r>
      <w:r w:rsidRPr="008D65B7">
        <w:rPr>
          <w:rFonts w:eastAsia="Aptos"/>
          <w:sz w:val="16"/>
        </w:rPr>
        <w:t xml:space="preserve">. However, this </w:t>
      </w:r>
      <w:r w:rsidRPr="008D65B7">
        <w:rPr>
          <w:rFonts w:eastAsia="Aptos"/>
          <w:u w:val="single"/>
        </w:rPr>
        <w:t xml:space="preserve">increase in representational power has </w:t>
      </w:r>
      <w:r w:rsidRPr="008D65B7">
        <w:rPr>
          <w:rFonts w:eastAsia="Aptos"/>
          <w:highlight w:val="cyan"/>
          <w:u w:val="single"/>
        </w:rPr>
        <w:t>outstripped</w:t>
      </w:r>
      <w:r w:rsidRPr="008D65B7">
        <w:rPr>
          <w:rFonts w:eastAsia="Aptos"/>
          <w:u w:val="single"/>
        </w:rPr>
        <w:t xml:space="preserve"> the field's ability to articulate comprehensive </w:t>
      </w:r>
      <w:r w:rsidRPr="008D65B7">
        <w:rPr>
          <w:rFonts w:eastAsia="Aptos"/>
          <w:highlight w:val="cyan"/>
          <w:u w:val="single"/>
        </w:rPr>
        <w:t>epistemic guardrails</w:t>
      </w:r>
      <w:r w:rsidRPr="008D65B7">
        <w:rPr>
          <w:rFonts w:eastAsia="Aptos"/>
          <w:sz w:val="16"/>
        </w:rPr>
        <w:t xml:space="preserve"> (Kitchin 2014; Scorzato 2024). For example, </w:t>
      </w:r>
      <w:r w:rsidRPr="008D65B7">
        <w:rPr>
          <w:rFonts w:eastAsia="Aptos"/>
          <w:u w:val="single"/>
        </w:rPr>
        <w:t xml:space="preserve">newly developed ML models continue to </w:t>
      </w:r>
      <w:r w:rsidRPr="008D65B7">
        <w:rPr>
          <w:rFonts w:eastAsia="Aptos"/>
          <w:highlight w:val="cyan"/>
          <w:u w:val="single"/>
        </w:rPr>
        <w:t>focus on</w:t>
      </w:r>
      <w:r w:rsidRPr="008D65B7">
        <w:rPr>
          <w:rFonts w:eastAsia="Aptos"/>
          <w:u w:val="single"/>
        </w:rPr>
        <w:t xml:space="preserve"> state-of-the-art </w:t>
      </w:r>
      <w:r w:rsidRPr="008D65B7">
        <w:rPr>
          <w:rFonts w:eastAsia="Aptos"/>
          <w:highlight w:val="cyan"/>
          <w:u w:val="single"/>
        </w:rPr>
        <w:t>benchmark scores without</w:t>
      </w:r>
      <w:r w:rsidRPr="008D65B7">
        <w:rPr>
          <w:rFonts w:eastAsia="Aptos"/>
          <w:u w:val="single"/>
        </w:rPr>
        <w:t xml:space="preserve"> tracing models' </w:t>
      </w:r>
      <w:r w:rsidRPr="008D65B7">
        <w:rPr>
          <w:rFonts w:eastAsia="Aptos"/>
          <w:highlight w:val="cyan"/>
          <w:u w:val="single"/>
        </w:rPr>
        <w:t>causal validity</w:t>
      </w:r>
      <w:r w:rsidRPr="008D65B7">
        <w:rPr>
          <w:rFonts w:eastAsia="Aptos"/>
          <w:u w:val="single"/>
        </w:rPr>
        <w:t xml:space="preserve"> beyond narrow regimes</w:t>
      </w:r>
      <w:r w:rsidRPr="008D65B7">
        <w:rPr>
          <w:rFonts w:eastAsia="Aptos"/>
          <w:sz w:val="16"/>
        </w:rPr>
        <w:t xml:space="preserve"> (Thiyagalingam et al. 2022). Similarly, </w:t>
      </w:r>
      <w:r w:rsidRPr="008D65B7">
        <w:rPr>
          <w:rFonts w:eastAsia="Aptos"/>
          <w:u w:val="single"/>
        </w:rPr>
        <w:t>large language models (</w:t>
      </w:r>
      <w:r w:rsidRPr="008D65B7">
        <w:rPr>
          <w:rFonts w:eastAsia="Aptos"/>
          <w:highlight w:val="cyan"/>
          <w:u w:val="single"/>
        </w:rPr>
        <w:t>LLMs</w:t>
      </w:r>
      <w:r w:rsidRPr="008D65B7">
        <w:rPr>
          <w:rFonts w:eastAsia="Aptos"/>
          <w:u w:val="single"/>
        </w:rPr>
        <w:t>)</w:t>
      </w:r>
      <w:r w:rsidRPr="008D65B7">
        <w:rPr>
          <w:rFonts w:eastAsia="Aptos"/>
          <w:sz w:val="16"/>
        </w:rPr>
        <w:t xml:space="preserve"> can propose protein conformations and synthesize policy advice, yet they </w:t>
      </w:r>
      <w:r w:rsidRPr="008D65B7">
        <w:rPr>
          <w:rFonts w:eastAsia="Aptos"/>
          <w:highlight w:val="cyan"/>
          <w:u w:val="single"/>
        </w:rPr>
        <w:t>cannot</w:t>
      </w:r>
      <w:r w:rsidRPr="008D65B7">
        <w:rPr>
          <w:rFonts w:eastAsia="Aptos"/>
          <w:u w:val="single"/>
        </w:rPr>
        <w:t xml:space="preserve"> reliably </w:t>
      </w:r>
      <w:r w:rsidRPr="008D65B7">
        <w:rPr>
          <w:rFonts w:eastAsia="Aptos"/>
          <w:highlight w:val="cyan"/>
          <w:u w:val="single"/>
        </w:rPr>
        <w:t>signal when</w:t>
      </w:r>
      <w:r w:rsidRPr="008D65B7">
        <w:rPr>
          <w:rFonts w:eastAsia="Aptos"/>
          <w:u w:val="single"/>
        </w:rPr>
        <w:t xml:space="preserve"> fabricating or </w:t>
      </w:r>
      <w:r w:rsidRPr="008D65B7">
        <w:rPr>
          <w:rFonts w:eastAsia="Aptos"/>
          <w:highlight w:val="cyan"/>
          <w:u w:val="single"/>
        </w:rPr>
        <w:t>hallucinating outputs</w:t>
      </w:r>
      <w:r w:rsidRPr="008D65B7">
        <w:rPr>
          <w:rFonts w:eastAsia="Aptos"/>
          <w:sz w:val="16"/>
        </w:rPr>
        <w:t xml:space="preserve"> (Jiang et al. 2024; Snyder et al. 2024). </w:t>
      </w:r>
      <w:r w:rsidRPr="008D65B7">
        <w:rPr>
          <w:rFonts w:eastAsia="Aptos"/>
          <w:u w:val="single"/>
        </w:rPr>
        <w:t xml:space="preserve">Each </w:t>
      </w:r>
      <w:r w:rsidRPr="008D65B7">
        <w:rPr>
          <w:rFonts w:eastAsia="Aptos"/>
          <w:highlight w:val="cyan"/>
          <w:u w:val="single"/>
        </w:rPr>
        <w:t>success</w:t>
      </w:r>
      <w:r w:rsidRPr="008D65B7">
        <w:rPr>
          <w:rFonts w:eastAsia="Aptos"/>
          <w:u w:val="single"/>
        </w:rPr>
        <w:t xml:space="preserve"> story</w:t>
      </w:r>
      <w:r w:rsidRPr="008D65B7">
        <w:rPr>
          <w:rFonts w:eastAsia="Aptos"/>
          <w:sz w:val="16"/>
        </w:rPr>
        <w:t xml:space="preserve"> thus </w:t>
      </w:r>
      <w:r w:rsidRPr="008D65B7">
        <w:rPr>
          <w:rFonts w:eastAsia="Aptos"/>
          <w:highlight w:val="cyan"/>
          <w:u w:val="single"/>
        </w:rPr>
        <w:t>conceals potential failure cascades</w:t>
      </w:r>
      <w:r w:rsidRPr="008D65B7">
        <w:rPr>
          <w:rFonts w:eastAsia="Aptos"/>
          <w:u w:val="single"/>
        </w:rPr>
        <w:t xml:space="preserve"> that </w:t>
      </w:r>
      <w:r w:rsidRPr="008D65B7">
        <w:rPr>
          <w:rFonts w:eastAsia="Aptos"/>
          <w:highlight w:val="cyan"/>
          <w:u w:val="single"/>
        </w:rPr>
        <w:t>traditional</w:t>
      </w:r>
      <w:r w:rsidRPr="008D65B7">
        <w:rPr>
          <w:rFonts w:eastAsia="Aptos"/>
          <w:u w:val="single"/>
        </w:rPr>
        <w:t xml:space="preserve"> validation </w:t>
      </w:r>
      <w:r w:rsidRPr="008D65B7">
        <w:rPr>
          <w:rFonts w:eastAsia="Aptos"/>
          <w:highlight w:val="cyan"/>
          <w:u w:val="single"/>
        </w:rPr>
        <w:t>methods neither anticipate nor diagnose</w:t>
      </w:r>
      <w:r w:rsidRPr="008D65B7">
        <w:rPr>
          <w:rFonts w:eastAsia="Aptos"/>
          <w:sz w:val="16"/>
        </w:rPr>
        <w:t xml:space="preserve">. Such </w:t>
      </w:r>
      <w:r w:rsidRPr="008D65B7">
        <w:rPr>
          <w:rFonts w:eastAsia="Aptos"/>
          <w:highlight w:val="cyan"/>
          <w:u w:val="single"/>
        </w:rPr>
        <w:t>failures</w:t>
      </w:r>
      <w:r w:rsidRPr="008D65B7">
        <w:rPr>
          <w:rFonts w:eastAsia="Aptos"/>
          <w:u w:val="single"/>
        </w:rPr>
        <w:t xml:space="preserve"> can be </w:t>
      </w:r>
      <w:r w:rsidRPr="008D65B7">
        <w:rPr>
          <w:rFonts w:eastAsia="Aptos"/>
          <w:highlight w:val="cyan"/>
          <w:u w:val="single"/>
        </w:rPr>
        <w:t>referred to as paradoxes</w:t>
      </w:r>
      <w:r w:rsidRPr="008D65B7">
        <w:rPr>
          <w:rFonts w:eastAsia="Aptos"/>
          <w:sz w:val="16"/>
        </w:rPr>
        <w:t>. A paradox is often designated as algorithmically coherent yet semantically problematic behavior (Lo 2024). It is worth noting that we distinguish between two broad classes of paradoxes: </w:t>
      </w:r>
      <w:r w:rsidRPr="008D65B7">
        <w:rPr>
          <w:rFonts w:eastAsia="Aptos"/>
          <w:u w:val="single"/>
        </w:rPr>
        <w:t>epistemic paradoxes arise from gaps in model knowledge or interpretability</w:t>
      </w:r>
      <w:r w:rsidRPr="008D65B7">
        <w:rPr>
          <w:rFonts w:eastAsia="Aptos"/>
          <w:sz w:val="16"/>
        </w:rPr>
        <w:t xml:space="preserve">–performance trade-offs, where </w:t>
      </w:r>
      <w:r w:rsidRPr="008D65B7">
        <w:rPr>
          <w:rFonts w:eastAsia="Aptos"/>
          <w:u w:val="single"/>
        </w:rPr>
        <w:t>improving one objective undermines another</w:t>
      </w:r>
      <w:r w:rsidRPr="008D65B7">
        <w:rPr>
          <w:rFonts w:eastAsia="Aptos"/>
          <w:sz w:val="16"/>
        </w:rPr>
        <w:t>, and </w:t>
      </w:r>
      <w:r w:rsidRPr="008D65B7">
        <w:rPr>
          <w:rFonts w:eastAsia="Aptos"/>
          <w:u w:val="single"/>
        </w:rPr>
        <w:t>operational paradoxes stem from system-level constraints</w:t>
      </w:r>
      <w:r w:rsidRPr="008D65B7">
        <w:rPr>
          <w:rFonts w:eastAsia="Aptos"/>
          <w:sz w:val="16"/>
        </w:rPr>
        <w:t xml:space="preserve"> that emerge </w:t>
      </w:r>
      <w:r w:rsidRPr="008D65B7">
        <w:rPr>
          <w:rFonts w:eastAsia="Aptos"/>
          <w:u w:val="single"/>
        </w:rPr>
        <w:t>when ML</w:t>
      </w:r>
      <w:r w:rsidRPr="008D65B7">
        <w:rPr>
          <w:rFonts w:eastAsia="Aptos"/>
          <w:sz w:val="16"/>
        </w:rPr>
        <w:t xml:space="preserve"> and/</w:t>
      </w:r>
      <w:r w:rsidRPr="008D65B7">
        <w:rPr>
          <w:rFonts w:eastAsia="Aptos"/>
          <w:u w:val="single"/>
        </w:rPr>
        <w:t>or engineering/production requirements clash.</w:t>
      </w:r>
    </w:p>
    <w:p w14:paraId="6B51DAF1" w14:textId="77777777" w:rsidR="006C3516" w:rsidRPr="008D65B7" w:rsidRDefault="006C3516" w:rsidP="006C3516">
      <w:pPr>
        <w:rPr>
          <w:rFonts w:eastAsia="Aptos"/>
          <w:sz w:val="16"/>
        </w:rPr>
      </w:pPr>
      <w:r w:rsidRPr="008D65B7">
        <w:rPr>
          <w:rFonts w:eastAsia="Aptos"/>
          <w:sz w:val="16"/>
        </w:rPr>
        <w:t xml:space="preserve">Paradoxes arise when an </w:t>
      </w:r>
      <w:r w:rsidRPr="008D65B7">
        <w:rPr>
          <w:rFonts w:eastAsia="Aptos"/>
          <w:u w:val="single"/>
        </w:rPr>
        <w:t>optimization objective</w:t>
      </w:r>
      <w:r w:rsidRPr="008D65B7">
        <w:rPr>
          <w:rFonts w:eastAsia="Aptos"/>
          <w:sz w:val="16"/>
        </w:rPr>
        <w:t xml:space="preserve"> faithfully </w:t>
      </w:r>
      <w:r w:rsidRPr="008D65B7">
        <w:rPr>
          <w:rFonts w:eastAsia="Aptos"/>
          <w:u w:val="single"/>
        </w:rPr>
        <w:t>drives parameter updates toward lower loss</w:t>
      </w:r>
      <w:r w:rsidRPr="008D65B7">
        <w:rPr>
          <w:rFonts w:eastAsia="Aptos"/>
          <w:sz w:val="16"/>
        </w:rPr>
        <w:t xml:space="preserve">, </w:t>
      </w:r>
      <w:r w:rsidRPr="008D65B7">
        <w:rPr>
          <w:rFonts w:eastAsia="Aptos"/>
          <w:u w:val="single"/>
        </w:rPr>
        <w:t>but</w:t>
      </w:r>
      <w:r w:rsidRPr="008D65B7">
        <w:rPr>
          <w:rFonts w:eastAsia="Aptos"/>
          <w:sz w:val="16"/>
        </w:rPr>
        <w:t xml:space="preserve"> the </w:t>
      </w:r>
      <w:r w:rsidRPr="008D65B7">
        <w:rPr>
          <w:rFonts w:eastAsia="Aptos"/>
          <w:u w:val="single"/>
        </w:rPr>
        <w:t>resultant decision logic violates domain constraints, causal structure, or normative fidelity</w:t>
      </w:r>
      <w:r w:rsidRPr="008D65B7">
        <w:rPr>
          <w:rFonts w:eastAsia="Aptos"/>
          <w:sz w:val="16"/>
        </w:rPr>
        <w:t xml:space="preserve"> (Wang, Kapoor, et al. 2024). </w:t>
      </w:r>
      <w:r w:rsidRPr="008D65B7">
        <w:rPr>
          <w:rFonts w:eastAsia="Aptos"/>
          <w:highlight w:val="cyan"/>
          <w:u w:val="single"/>
        </w:rPr>
        <w:t>Distinct from</w:t>
      </w:r>
      <w:r w:rsidRPr="008D65B7">
        <w:rPr>
          <w:rFonts w:eastAsia="Aptos"/>
          <w:sz w:val="16"/>
        </w:rPr>
        <w:t xml:space="preserve"> bugs (i.e., </w:t>
      </w:r>
      <w:r w:rsidRPr="008D65B7">
        <w:rPr>
          <w:rFonts w:eastAsia="Aptos"/>
          <w:highlight w:val="cyan"/>
          <w:u w:val="single"/>
        </w:rPr>
        <w:t>coding errors</w:t>
      </w:r>
      <w:r w:rsidRPr="008D65B7">
        <w:rPr>
          <w:rFonts w:eastAsia="Aptos"/>
          <w:u w:val="single"/>
        </w:rPr>
        <w:t>) and adversarial attacks</w:t>
      </w:r>
      <w:r w:rsidRPr="008D65B7">
        <w:rPr>
          <w:rFonts w:eastAsia="Aptos"/>
          <w:sz w:val="16"/>
        </w:rPr>
        <w:t xml:space="preserve"> (e.g., which manipulate inputs to induce erroneous outputs), </w:t>
      </w:r>
      <w:r w:rsidRPr="008D65B7">
        <w:rPr>
          <w:rFonts w:eastAsia="Aptos"/>
          <w:highlight w:val="cyan"/>
          <w:u w:val="single"/>
        </w:rPr>
        <w:t>paradoxes</w:t>
      </w:r>
      <w:r w:rsidRPr="008D65B7">
        <w:rPr>
          <w:rFonts w:eastAsia="Aptos"/>
          <w:sz w:val="16"/>
        </w:rPr>
        <w:t xml:space="preserve"> are </w:t>
      </w:r>
      <w:r w:rsidRPr="008D65B7">
        <w:rPr>
          <w:rFonts w:eastAsia="Aptos"/>
          <w:highlight w:val="cyan"/>
          <w:u w:val="single"/>
        </w:rPr>
        <w:t>endogenous to</w:t>
      </w:r>
      <w:r w:rsidRPr="008D65B7">
        <w:rPr>
          <w:rFonts w:eastAsia="Aptos"/>
          <w:u w:val="single"/>
        </w:rPr>
        <w:t xml:space="preserve"> the </w:t>
      </w:r>
      <w:r w:rsidRPr="008D65B7">
        <w:rPr>
          <w:rFonts w:eastAsia="Aptos"/>
          <w:highlight w:val="cyan"/>
          <w:u w:val="single"/>
        </w:rPr>
        <w:t>learning process</w:t>
      </w:r>
      <w:r w:rsidRPr="008D65B7">
        <w:rPr>
          <w:rFonts w:eastAsia="Aptos"/>
          <w:sz w:val="16"/>
        </w:rPr>
        <w:t xml:space="preserve"> (Yan et al. 2023). Parallel to paradoxes lies epistemic ignorance, the irreducible residue of uncertainty that persists after generalization tests have been passed before an adequate explanatory model of the underlying phenomenon has been secured (X. Zhou, Liu, Pourpanah, et al. 2022). </w:t>
      </w:r>
      <w:r w:rsidRPr="008D65B7">
        <w:rPr>
          <w:rFonts w:eastAsia="Aptos"/>
          <w:u w:val="single"/>
        </w:rPr>
        <w:t>Epistemic ignorance</w:t>
      </w:r>
      <w:r w:rsidRPr="008D65B7">
        <w:rPr>
          <w:rFonts w:eastAsia="Aptos"/>
          <w:sz w:val="16"/>
        </w:rPr>
        <w:t xml:space="preserve"> is not aleatoric noise, which inheres in the data generating process (DGP); rather, it </w:t>
      </w:r>
      <w:r w:rsidRPr="008D65B7">
        <w:rPr>
          <w:rFonts w:eastAsia="Aptos"/>
          <w:u w:val="single"/>
        </w:rPr>
        <w:t>is a deficit in the learner's internal representation relative</w:t>
      </w:r>
      <w:r w:rsidRPr="008D65B7">
        <w:rPr>
          <w:rFonts w:eastAsia="Aptos"/>
          <w:sz w:val="16"/>
        </w:rPr>
        <w:t xml:space="preserve"> (Hüllermeier and Waegeman 2021). The field's </w:t>
      </w:r>
      <w:r w:rsidRPr="008D65B7">
        <w:rPr>
          <w:rFonts w:eastAsia="Aptos"/>
          <w:u w:val="single"/>
        </w:rPr>
        <w:t>reliance on correlation-focused metrics has masked</w:t>
      </w:r>
      <w:r w:rsidRPr="008D65B7">
        <w:rPr>
          <w:rFonts w:eastAsia="Aptos"/>
          <w:sz w:val="16"/>
        </w:rPr>
        <w:t xml:space="preserve"> this </w:t>
      </w:r>
      <w:r w:rsidRPr="008D65B7">
        <w:rPr>
          <w:rFonts w:eastAsia="Aptos"/>
          <w:u w:val="single"/>
        </w:rPr>
        <w:t>shortfall</w:t>
      </w:r>
      <w:r w:rsidRPr="008D65B7">
        <w:rPr>
          <w:rFonts w:eastAsia="Aptos"/>
          <w:sz w:val="16"/>
        </w:rPr>
        <w:t xml:space="preserve">, which may have </w:t>
      </w:r>
      <w:r w:rsidRPr="008D65B7">
        <w:rPr>
          <w:rFonts w:eastAsia="Aptos"/>
          <w:u w:val="single"/>
        </w:rPr>
        <w:t xml:space="preserve">led </w:t>
      </w:r>
      <w:r w:rsidRPr="008D65B7">
        <w:rPr>
          <w:rFonts w:eastAsia="Aptos"/>
          <w:highlight w:val="cyan"/>
          <w:u w:val="single"/>
        </w:rPr>
        <w:t>practitioners</w:t>
      </w:r>
      <w:r w:rsidRPr="008D65B7">
        <w:rPr>
          <w:rFonts w:eastAsia="Aptos"/>
          <w:u w:val="single"/>
        </w:rPr>
        <w:t xml:space="preserve"> to </w:t>
      </w:r>
      <w:r w:rsidRPr="008D65B7">
        <w:rPr>
          <w:rFonts w:eastAsia="Aptos"/>
          <w:highlight w:val="cyan"/>
          <w:u w:val="single"/>
        </w:rPr>
        <w:t>overestimate robustness</w:t>
      </w:r>
      <w:r w:rsidRPr="008D65B7">
        <w:rPr>
          <w:rFonts w:eastAsia="Aptos"/>
          <w:u w:val="single"/>
        </w:rPr>
        <w:t xml:space="preserve"> whenever performance metrics look favorable</w:t>
      </w:r>
      <w:r w:rsidRPr="008D65B7">
        <w:rPr>
          <w:rFonts w:eastAsia="Aptos"/>
          <w:sz w:val="16"/>
        </w:rPr>
        <w:t xml:space="preserve"> (Pearl and Makenzie 2018).</w:t>
      </w:r>
    </w:p>
    <w:p w14:paraId="3E4947A9" w14:textId="77777777" w:rsidR="006C3516" w:rsidRPr="008D65B7" w:rsidRDefault="006C3516" w:rsidP="006C3516">
      <w:pPr>
        <w:rPr>
          <w:rFonts w:eastAsia="Aptos"/>
          <w:u w:val="single"/>
        </w:rPr>
      </w:pPr>
      <w:r w:rsidRPr="008D65B7">
        <w:rPr>
          <w:rFonts w:eastAsia="Aptos"/>
          <w:sz w:val="16"/>
        </w:rPr>
        <w:t xml:space="preserve">The distinction between aleatoric and epistemic uncertainty is elemental for analyzing the </w:t>
      </w:r>
      <w:proofErr w:type="gramStart"/>
      <w:r w:rsidRPr="008D65B7">
        <w:rPr>
          <w:rFonts w:eastAsia="Aptos"/>
          <w:sz w:val="16"/>
        </w:rPr>
        <w:t>aforementioned challenges</w:t>
      </w:r>
      <w:proofErr w:type="gramEnd"/>
      <w:r w:rsidRPr="008D65B7">
        <w:rPr>
          <w:rFonts w:eastAsia="Aptos"/>
          <w:sz w:val="16"/>
        </w:rPr>
        <w:t xml:space="preserve">. For example, Hüllermeier and Waegeman (2021) provide a framework distinguishing between aleatoric uncertainty (inherent data randomness) and epistemic uncertainty (model knowledge gaps). Their work establishes that while aleatoric uncertainty is irreducible, epistemic uncertainty should theoretically diminish with additional data or improved models. However, several research findings continue to contest our understanding of uncertainty and generalization in ML. For example, Zhang et al. (2017, 2021) challenge conventional wisdom by demonstrating that deep networks can easily memorize random labels yet still generalize effectively on natural data. This finding contradicts traditional statistical learning theory, which suggests that model complexity should be constrained relative to dataset size to prevent overfitting. This apparent contradiction raises </w:t>
      </w:r>
      <w:r w:rsidRPr="008D65B7">
        <w:rPr>
          <w:rFonts w:eastAsia="Aptos"/>
          <w:u w:val="single"/>
        </w:rPr>
        <w:t>fundamental questions about what enables deep learning</w:t>
      </w:r>
      <w:r w:rsidRPr="008D65B7">
        <w:rPr>
          <w:rFonts w:eastAsia="Aptos"/>
          <w:sz w:val="16"/>
        </w:rPr>
        <w:t xml:space="preserve"> to generalize despite its capacity and the </w:t>
      </w:r>
      <w:r w:rsidRPr="008D65B7">
        <w:rPr>
          <w:rFonts w:eastAsia="Aptos"/>
          <w:u w:val="single"/>
        </w:rPr>
        <w:t>inadequacy of existing theoretical frameworks to explain its empirical success.</w:t>
      </w:r>
    </w:p>
    <w:p w14:paraId="1C4EFED4" w14:textId="77777777" w:rsidR="006C3516" w:rsidRPr="008D65B7" w:rsidRDefault="006C3516" w:rsidP="006C3516">
      <w:pPr>
        <w:rPr>
          <w:rFonts w:eastAsia="Aptos"/>
          <w:sz w:val="16"/>
        </w:rPr>
      </w:pPr>
      <w:r w:rsidRPr="008D65B7">
        <w:rPr>
          <w:rFonts w:eastAsia="Aptos"/>
          <w:sz w:val="16"/>
        </w:rPr>
        <w:t xml:space="preserve">Fellaji et al. (2024) identified another conflict: </w:t>
      </w:r>
      <w:r w:rsidRPr="008D65B7">
        <w:rPr>
          <w:rFonts w:eastAsia="Aptos"/>
          <w:u w:val="single"/>
        </w:rPr>
        <w:t xml:space="preserve">measures of </w:t>
      </w:r>
      <w:r w:rsidRPr="008D65B7">
        <w:rPr>
          <w:rFonts w:eastAsia="Aptos"/>
          <w:highlight w:val="cyan"/>
          <w:u w:val="single"/>
        </w:rPr>
        <w:t>epistemic uncertainty</w:t>
      </w:r>
      <w:r w:rsidRPr="008D65B7">
        <w:rPr>
          <w:rFonts w:eastAsia="Aptos"/>
          <w:sz w:val="16"/>
        </w:rPr>
        <w:t xml:space="preserve"> often violate fundamental principles and can </w:t>
      </w:r>
      <w:r w:rsidRPr="008D65B7">
        <w:rPr>
          <w:rFonts w:eastAsia="Aptos"/>
          <w:highlight w:val="cyan"/>
          <w:u w:val="single"/>
        </w:rPr>
        <w:t>fail to decrease with larger</w:t>
      </w:r>
      <w:r w:rsidRPr="008D65B7">
        <w:rPr>
          <w:rFonts w:eastAsia="Aptos"/>
          <w:u w:val="single"/>
        </w:rPr>
        <w:t xml:space="preserve"> training </w:t>
      </w:r>
      <w:r w:rsidRPr="008D65B7">
        <w:rPr>
          <w:rFonts w:eastAsia="Aptos"/>
          <w:highlight w:val="cyan"/>
          <w:u w:val="single"/>
        </w:rPr>
        <w:t>datasets</w:t>
      </w:r>
      <w:r w:rsidRPr="008D65B7">
        <w:rPr>
          <w:rFonts w:eastAsia="Aptos"/>
          <w:u w:val="single"/>
        </w:rPr>
        <w:t xml:space="preserve"> and increase with greater model expressiveness</w:t>
      </w:r>
      <w:r w:rsidRPr="008D65B7">
        <w:rPr>
          <w:rFonts w:eastAsia="Aptos"/>
          <w:sz w:val="16"/>
        </w:rPr>
        <w:t xml:space="preserve">. This inconsistency was not as critical during the small-data era due to the theoretical assurances that rigorous sampling design/cross-validation could limit </w:t>
      </w:r>
      <w:r w:rsidRPr="008D65B7">
        <w:rPr>
          <w:rFonts w:eastAsia="Aptos"/>
          <w:sz w:val="16"/>
        </w:rPr>
        <w:lastRenderedPageBreak/>
        <w:t xml:space="preserve">generalization risk (Belkin et al. 2019). However, recent works note how </w:t>
      </w:r>
      <w:r w:rsidRPr="008D65B7">
        <w:rPr>
          <w:rFonts w:eastAsia="Aptos"/>
          <w:u w:val="single"/>
        </w:rPr>
        <w:t xml:space="preserve">shortcut learning research shows that </w:t>
      </w:r>
      <w:r w:rsidRPr="008D65B7">
        <w:rPr>
          <w:rFonts w:eastAsia="Aptos"/>
          <w:highlight w:val="cyan"/>
          <w:u w:val="single"/>
        </w:rPr>
        <w:t>models</w:t>
      </w:r>
      <w:r w:rsidRPr="008D65B7">
        <w:rPr>
          <w:rFonts w:eastAsia="Aptos"/>
          <w:u w:val="single"/>
        </w:rPr>
        <w:t xml:space="preserve"> often </w:t>
      </w:r>
      <w:r w:rsidRPr="008D65B7">
        <w:rPr>
          <w:rFonts w:eastAsia="Aptos"/>
          <w:highlight w:val="cyan"/>
          <w:u w:val="single"/>
        </w:rPr>
        <w:t>seize on coincidental proxies</w:t>
      </w:r>
      <w:r w:rsidRPr="008D65B7">
        <w:rPr>
          <w:rFonts w:eastAsia="Aptos"/>
          <w:u w:val="single"/>
        </w:rPr>
        <w:t xml:space="preserve"> (e.g., watermarks in photographic datasets)</w:t>
      </w:r>
      <w:r w:rsidRPr="008D65B7">
        <w:rPr>
          <w:rFonts w:eastAsia="Aptos"/>
          <w:sz w:val="16"/>
        </w:rPr>
        <w:t xml:space="preserve"> </w:t>
      </w:r>
      <w:r w:rsidRPr="008D65B7">
        <w:rPr>
          <w:rFonts w:eastAsia="Aptos"/>
          <w:u w:val="single"/>
        </w:rPr>
        <w:t>because those proxies</w:t>
      </w:r>
      <w:r w:rsidRPr="008D65B7">
        <w:rPr>
          <w:rFonts w:eastAsia="Aptos"/>
          <w:sz w:val="16"/>
        </w:rPr>
        <w:t xml:space="preserve"> minimize loss </w:t>
      </w:r>
      <w:r w:rsidRPr="008D65B7">
        <w:rPr>
          <w:rFonts w:eastAsia="Aptos"/>
          <w:u w:val="single"/>
        </w:rPr>
        <w:t>more efficiently than identifying task-relevant causal structures</w:t>
      </w:r>
      <w:r w:rsidRPr="008D65B7">
        <w:rPr>
          <w:rFonts w:eastAsia="Aptos"/>
          <w:sz w:val="16"/>
        </w:rPr>
        <w:t xml:space="preserve"> (Prosperi et al. 2020; Veitch et al. 2021). Such observations expose the insufficiency of classical statistics when confronted with high-dimensional nonlinear data landscapes (Psaros et al. 2023).</w:t>
      </w:r>
    </w:p>
    <w:p w14:paraId="1D92DC17" w14:textId="77777777" w:rsidR="006C3516" w:rsidRPr="008D65B7" w:rsidRDefault="006C3516" w:rsidP="006C3516">
      <w:pPr>
        <w:rPr>
          <w:rFonts w:eastAsia="Aptos"/>
          <w:u w:val="single"/>
        </w:rPr>
      </w:pPr>
      <w:r w:rsidRPr="008D65B7">
        <w:rPr>
          <w:rFonts w:eastAsia="Aptos"/>
          <w:highlight w:val="cyan"/>
          <w:u w:val="single"/>
        </w:rPr>
        <w:t>Societal deployment adds</w:t>
      </w:r>
      <w:r w:rsidRPr="008D65B7">
        <w:rPr>
          <w:rFonts w:eastAsia="Aptos"/>
          <w:u w:val="single"/>
        </w:rPr>
        <w:t xml:space="preserve"> further </w:t>
      </w:r>
      <w:r w:rsidRPr="008D65B7">
        <w:rPr>
          <w:rFonts w:eastAsia="Aptos"/>
          <w:highlight w:val="cyan"/>
          <w:u w:val="single"/>
        </w:rPr>
        <w:t>difficulties</w:t>
      </w:r>
      <w:r w:rsidRPr="008D65B7">
        <w:rPr>
          <w:rFonts w:eastAsia="Aptos"/>
          <w:sz w:val="16"/>
        </w:rPr>
        <w:t xml:space="preserve"> (Caton and Haas 2024). For example, credit scoring platforms rely on ML models to predict repayment behavior but rarely model the feedback dynamics introduced when loan denial shapes applicant strategy (Garcia et al. 2024; Moldovan 2023). Similarly, LLM models drive conversational interfaces that anchor mental health guidance, yet they can exhibit the alignment paradox (i.e., producing superficially helpful responses that embed subtle factual misstatements) (Xu et al. 2024; Yuan et al. 2025). As one can see, in each of the above examples, </w:t>
      </w:r>
      <w:r w:rsidRPr="008D65B7">
        <w:rPr>
          <w:rFonts w:eastAsia="Aptos"/>
          <w:u w:val="single"/>
        </w:rPr>
        <w:t xml:space="preserve">hidden </w:t>
      </w:r>
      <w:r w:rsidRPr="008D65B7">
        <w:rPr>
          <w:rFonts w:eastAsia="Aptos"/>
          <w:highlight w:val="cyan"/>
          <w:u w:val="single"/>
        </w:rPr>
        <w:t>paradoxes</w:t>
      </w:r>
      <w:r w:rsidRPr="008D65B7">
        <w:rPr>
          <w:rFonts w:eastAsia="Aptos"/>
          <w:u w:val="single"/>
        </w:rPr>
        <w:t xml:space="preserve"> do not merely threaten statistical neatness; they have the </w:t>
      </w:r>
      <w:r w:rsidRPr="008D65B7">
        <w:rPr>
          <w:rFonts w:eastAsia="Aptos"/>
          <w:highlight w:val="cyan"/>
          <w:u w:val="single"/>
        </w:rPr>
        <w:t>potential to impose harm</w:t>
      </w:r>
      <w:r w:rsidRPr="008D65B7">
        <w:rPr>
          <w:rFonts w:eastAsia="Aptos"/>
          <w:u w:val="single"/>
        </w:rPr>
        <w:t>.</w:t>
      </w:r>
    </w:p>
    <w:p w14:paraId="2612265D" w14:textId="77777777" w:rsidR="006C3516" w:rsidRPr="008D65B7" w:rsidRDefault="006C3516" w:rsidP="006C3516">
      <w:pPr>
        <w:rPr>
          <w:rFonts w:eastAsia="Aptos"/>
          <w:sz w:val="16"/>
        </w:rPr>
      </w:pPr>
      <w:r w:rsidRPr="008D65B7">
        <w:rPr>
          <w:rFonts w:eastAsia="Aptos"/>
          <w:sz w:val="16"/>
        </w:rPr>
        <w:t xml:space="preserve">From this lens, our central research question is: How can the field enumerate, classify, and mitigate paradoxes before they manifest as systemic failures? To answer this question, we combine expansive empirical synthesis with normative analysis. First, we assemble a repository of paradoxes/tensions across computer science, natural language, structured data analytics, reinforcement learning, and multi-agent systems. Second, we inspected adjacent literature in the philosophy of science, control theory, and socio-technical systems to isolate theoretical constructs with explanatory power to help generalize beyond specific domains. The result is a taxonomy populated by nine themes and </w:t>
      </w:r>
      <w:r w:rsidRPr="008D65B7">
        <w:rPr>
          <w:rFonts w:eastAsia="Aptos"/>
          <w:highlight w:val="cyan"/>
          <w:u w:val="single"/>
        </w:rPr>
        <w:t>175 distinct</w:t>
      </w:r>
      <w:r w:rsidRPr="008D65B7">
        <w:rPr>
          <w:rFonts w:eastAsia="Aptos"/>
          <w:u w:val="single"/>
        </w:rPr>
        <w:t xml:space="preserve"> concepts</w:t>
      </w:r>
      <w:r w:rsidRPr="008D65B7">
        <w:rPr>
          <w:rFonts w:eastAsia="Aptos"/>
          <w:sz w:val="16"/>
        </w:rPr>
        <w:t xml:space="preserve">, each documented with a rigorous definition, conceptual lineage, illustrative failure cases, and the minimal conditions under which the </w:t>
      </w:r>
      <w:r w:rsidRPr="008D65B7">
        <w:rPr>
          <w:rFonts w:eastAsia="Aptos"/>
          <w:highlight w:val="cyan"/>
          <w:u w:val="single"/>
        </w:rPr>
        <w:t>paradox</w:t>
      </w:r>
      <w:r w:rsidRPr="008D65B7">
        <w:rPr>
          <w:rFonts w:eastAsia="Aptos"/>
          <w:sz w:val="16"/>
        </w:rPr>
        <w:t xml:space="preserve"> will likely reappear. This taxonomy occupies a distinct position relative to existing failure identification mechanisms. For example, model cards and datasheets provide structured metadata about models and datasets, respectively, and hence enable post hoc inspection of design choices. On the other hand, this work identifies conceptual paradoxes that generate such failures. This positions our taxonomy as a design-time diagnostic tool that anticipates the structural contradictions from which documented failures emerge.</w:t>
      </w:r>
    </w:p>
    <w:p w14:paraId="2156869E" w14:textId="77777777" w:rsidR="006C3516" w:rsidRPr="008D65B7" w:rsidRDefault="006C3516" w:rsidP="006C3516">
      <w:pPr>
        <w:rPr>
          <w:rFonts w:eastAsia="Aptos"/>
          <w:sz w:val="16"/>
        </w:rPr>
      </w:pPr>
      <w:r w:rsidRPr="008D65B7">
        <w:rPr>
          <w:rFonts w:eastAsia="Aptos"/>
          <w:sz w:val="16"/>
        </w:rPr>
        <w:t>This taxonomy serves three roles. For ML developers, it functions as a pre-deployment audit lens capable of flagging brittle design choices before they propagate into production pipelines. For researchers, it highlights theoretical gaps, thereby suggesting new lines of inquiry in robust optimization, causal representation learning, and uncertainty calibration. For regulators, it translates abstract ethical aspirations into operationalizable checkpoints by clarifying what kinds of evidence justify claims of fairness or safety. The taxonomy's breadth avoids issues inherent in discipline-specific guidelines, as this work recognizes that paradoxes often emerge at the intersection of data engineering, model architecture, objective specification, and organizational context.</w:t>
      </w:r>
    </w:p>
    <w:p w14:paraId="0F772428" w14:textId="77777777" w:rsidR="006C3516" w:rsidRPr="008D65B7" w:rsidRDefault="006C3516" w:rsidP="006C3516">
      <w:pPr>
        <w:rPr>
          <w:rFonts w:eastAsia="Aptos"/>
          <w:sz w:val="16"/>
        </w:rPr>
      </w:pPr>
      <w:r w:rsidRPr="008D65B7">
        <w:rPr>
          <w:rFonts w:eastAsia="Aptos"/>
          <w:sz w:val="16"/>
        </w:rPr>
        <w:t>2 Machine Learning Paradoxes and Tensions</w:t>
      </w:r>
    </w:p>
    <w:p w14:paraId="68B2D451" w14:textId="77777777" w:rsidR="006C3516" w:rsidRPr="008D65B7" w:rsidRDefault="006C3516" w:rsidP="006C3516">
      <w:pPr>
        <w:rPr>
          <w:rFonts w:eastAsia="Aptos"/>
          <w:sz w:val="16"/>
        </w:rPr>
      </w:pPr>
      <w:r w:rsidRPr="008D65B7">
        <w:rPr>
          <w:rFonts w:eastAsia="Aptos"/>
          <w:sz w:val="16"/>
        </w:rPr>
        <w:t xml:space="preserve">This section covers the thematic paradoxes collected in this review. These are organized by theme and presented in alphabetical order according to how they might appear in a typical ML pipeline. These paradoxes include tensions in data quality, representation, and learning dynamics, which form foundational paradoxes. This section also extends to crucial evaluation, interpretability, and fairness issues and covers those encountered in multimodal integration, multi-agent systems, and causal reasoning (see Figure 1). The reader is to realize that the current literature lacks established methodologies or empirical frameworks for systematically ranking these paradoxes by prevalence, severity, or risk. Therefore, all paradoxes are presented with equal emphasis in this review, and the author recognizes that their relative importance varies across contexts and applications. For ease of presentation, Appendix S1 presents a tabular form of </w:t>
      </w:r>
      <w:proofErr w:type="gramStart"/>
      <w:r w:rsidRPr="008D65B7">
        <w:rPr>
          <w:rFonts w:eastAsia="Aptos"/>
          <w:sz w:val="16"/>
        </w:rPr>
        <w:t>all of</w:t>
      </w:r>
      <w:proofErr w:type="gramEnd"/>
      <w:r w:rsidRPr="008D65B7">
        <w:rPr>
          <w:rFonts w:eastAsia="Aptos"/>
          <w:sz w:val="16"/>
        </w:rPr>
        <w:t xml:space="preserve"> the paradoxes that have been collected.</w:t>
      </w:r>
    </w:p>
    <w:p w14:paraId="2F8813B3" w14:textId="77777777" w:rsidR="006C3516" w:rsidRPr="008D65B7" w:rsidRDefault="006C3516" w:rsidP="006C3516">
      <w:pPr>
        <w:rPr>
          <w:rFonts w:eastAsia="Aptos"/>
          <w:sz w:val="16"/>
        </w:rPr>
      </w:pPr>
      <w:r w:rsidRPr="008D65B7">
        <w:rPr>
          <w:rFonts w:eastAsia="Aptos"/>
          <w:sz w:val="16"/>
        </w:rPr>
        <w:t>[[FIGURE 1 OMITTED]]</w:t>
      </w:r>
    </w:p>
    <w:p w14:paraId="12687F90" w14:textId="77777777" w:rsidR="006C3516" w:rsidRPr="008D65B7" w:rsidRDefault="006C3516" w:rsidP="006C3516">
      <w:pPr>
        <w:rPr>
          <w:rFonts w:eastAsia="Aptos"/>
          <w:sz w:val="16"/>
        </w:rPr>
      </w:pPr>
      <w:r w:rsidRPr="008D65B7">
        <w:rPr>
          <w:rFonts w:eastAsia="Aptos"/>
          <w:sz w:val="16"/>
        </w:rPr>
        <w:t>2.1 Data Quality</w:t>
      </w:r>
    </w:p>
    <w:p w14:paraId="4DF2805E" w14:textId="77777777" w:rsidR="006C3516" w:rsidRPr="008D65B7" w:rsidRDefault="006C3516" w:rsidP="006C3516">
      <w:pPr>
        <w:rPr>
          <w:rFonts w:eastAsia="Aptos"/>
          <w:sz w:val="16"/>
        </w:rPr>
      </w:pPr>
      <w:r w:rsidRPr="008D65B7">
        <w:rPr>
          <w:rFonts w:eastAsia="Aptos"/>
          <w:sz w:val="16"/>
        </w:rPr>
        <w:t>Data quality forms the foundation of ML systems, as it determines their performance ceiling and fundamental limitations. Ensuring high-quality data requires addressing complex challenges across collection, preprocessing, representation, and maintenance throughout the model lifecycle. This section presents paradoxes and tensions related to data quality.</w:t>
      </w:r>
    </w:p>
    <w:p w14:paraId="6B3373CE" w14:textId="77777777" w:rsidR="006C3516" w:rsidRPr="008D65B7" w:rsidRDefault="006C3516" w:rsidP="006C3516">
      <w:pPr>
        <w:rPr>
          <w:rFonts w:eastAsia="Aptos"/>
          <w:sz w:val="16"/>
        </w:rPr>
      </w:pPr>
      <w:r w:rsidRPr="008D65B7">
        <w:rPr>
          <w:rFonts w:eastAsia="Aptos"/>
          <w:sz w:val="16"/>
        </w:rPr>
        <w:t>2.1.1 Data Quality and Representation</w:t>
      </w:r>
    </w:p>
    <w:p w14:paraId="2FEEA7FD" w14:textId="77777777" w:rsidR="006C3516" w:rsidRPr="008D65B7" w:rsidRDefault="006C3516" w:rsidP="006C3516">
      <w:pPr>
        <w:rPr>
          <w:rFonts w:eastAsia="Aptos"/>
          <w:sz w:val="16"/>
        </w:rPr>
      </w:pPr>
      <w:r w:rsidRPr="008D65B7">
        <w:rPr>
          <w:rFonts w:eastAsia="Aptos"/>
          <w:sz w:val="16"/>
        </w:rPr>
        <w:t xml:space="preserve">Data quality and representation encompass the full chain of epistemic commitments that transform raw observations into model-digestible tensors. Because ML objectives optimize predictive fidelity with respect to the observed data distribution, any misalignment between that distribution and the latent ground truth propagates directly into the learned representation. For example, </w:t>
      </w:r>
      <w:r w:rsidRPr="008D65B7">
        <w:rPr>
          <w:rFonts w:eastAsia="Aptos"/>
          <w:u w:val="single"/>
        </w:rPr>
        <w:t xml:space="preserve">when </w:t>
      </w:r>
      <w:r w:rsidRPr="008D65B7">
        <w:rPr>
          <w:rFonts w:eastAsia="Aptos"/>
          <w:highlight w:val="cyan"/>
          <w:u w:val="single"/>
        </w:rPr>
        <w:t>samples</w:t>
      </w:r>
      <w:r w:rsidRPr="008D65B7">
        <w:rPr>
          <w:rFonts w:eastAsia="Aptos"/>
          <w:sz w:val="16"/>
        </w:rPr>
        <w:t xml:space="preserve"> over-represent convenient modalities, collapse rare covariate intersections, or </w:t>
      </w:r>
      <w:r w:rsidRPr="008D65B7">
        <w:rPr>
          <w:rFonts w:eastAsia="Aptos"/>
          <w:highlight w:val="cyan"/>
          <w:u w:val="single"/>
        </w:rPr>
        <w:t>encode sociocultural hierarchies</w:t>
      </w:r>
      <w:r w:rsidRPr="008D65B7">
        <w:rPr>
          <w:rFonts w:eastAsia="Aptos"/>
          <w:u w:val="single"/>
        </w:rPr>
        <w:t xml:space="preserve">, ML models </w:t>
      </w:r>
      <w:r w:rsidRPr="008D65B7">
        <w:rPr>
          <w:rFonts w:eastAsia="Aptos"/>
          <w:highlight w:val="cyan"/>
          <w:u w:val="single"/>
        </w:rPr>
        <w:t>internalize</w:t>
      </w:r>
      <w:r w:rsidRPr="008D65B7">
        <w:rPr>
          <w:rFonts w:eastAsia="Aptos"/>
          <w:u w:val="single"/>
        </w:rPr>
        <w:t xml:space="preserve"> those </w:t>
      </w:r>
      <w:r w:rsidRPr="008D65B7">
        <w:rPr>
          <w:rFonts w:eastAsia="Aptos"/>
          <w:highlight w:val="cyan"/>
          <w:u w:val="single"/>
        </w:rPr>
        <w:t>distortions as</w:t>
      </w:r>
      <w:r w:rsidRPr="008D65B7">
        <w:rPr>
          <w:rFonts w:eastAsia="Aptos"/>
          <w:u w:val="single"/>
        </w:rPr>
        <w:t xml:space="preserve"> if they were </w:t>
      </w:r>
      <w:r w:rsidRPr="008D65B7">
        <w:rPr>
          <w:rFonts w:eastAsia="Aptos"/>
          <w:highlight w:val="cyan"/>
          <w:u w:val="single"/>
        </w:rPr>
        <w:t>absolute properties</w:t>
      </w:r>
      <w:r w:rsidRPr="008D65B7">
        <w:rPr>
          <w:rFonts w:eastAsia="Aptos"/>
          <w:u w:val="single"/>
        </w:rPr>
        <w:t xml:space="preserve"> of the world</w:t>
      </w:r>
      <w:r w:rsidRPr="008D65B7">
        <w:rPr>
          <w:rFonts w:eastAsia="Aptos"/>
          <w:sz w:val="16"/>
        </w:rPr>
        <w:t xml:space="preserve">. Conversely, </w:t>
      </w:r>
      <w:r w:rsidRPr="008D65B7">
        <w:rPr>
          <w:rFonts w:eastAsia="Aptos"/>
          <w:u w:val="single"/>
        </w:rPr>
        <w:t xml:space="preserve">when data are sparse or heavily regularized, the same models may </w:t>
      </w:r>
      <w:r w:rsidRPr="008D65B7">
        <w:rPr>
          <w:rFonts w:eastAsia="Aptos"/>
          <w:highlight w:val="cyan"/>
          <w:u w:val="single"/>
        </w:rPr>
        <w:t>exaggerate</w:t>
      </w:r>
      <w:r w:rsidRPr="008D65B7">
        <w:rPr>
          <w:rFonts w:eastAsia="Aptos"/>
          <w:u w:val="single"/>
        </w:rPr>
        <w:t xml:space="preserve"> stochastic </w:t>
      </w:r>
      <w:r w:rsidRPr="008D65B7">
        <w:rPr>
          <w:rFonts w:eastAsia="Aptos"/>
          <w:highlight w:val="cyan"/>
          <w:u w:val="single"/>
        </w:rPr>
        <w:t>artifacts</w:t>
      </w:r>
      <w:r w:rsidRPr="008D65B7">
        <w:rPr>
          <w:rFonts w:eastAsia="Aptos"/>
          <w:sz w:val="16"/>
        </w:rPr>
        <w:t xml:space="preserve"> (which makes them salient structures). </w:t>
      </w:r>
      <w:r w:rsidRPr="008D65B7">
        <w:rPr>
          <w:rFonts w:eastAsia="Aptos"/>
          <w:sz w:val="16"/>
        </w:rPr>
        <w:lastRenderedPageBreak/>
        <w:t xml:space="preserve">Thus, </w:t>
      </w:r>
      <w:r w:rsidRPr="008D65B7">
        <w:rPr>
          <w:rFonts w:eastAsia="Aptos"/>
          <w:u w:val="single"/>
        </w:rPr>
        <w:t>data quality and representation paradoxes arise wherever the statistics visible to the model differ from the causal surface on which the model will later be judged</w:t>
      </w:r>
      <w:r w:rsidRPr="008D65B7">
        <w:rPr>
          <w:rFonts w:eastAsia="Aptos"/>
          <w:sz w:val="16"/>
        </w:rPr>
        <w:t>. Here, we present some such paradoxes and tensions:</w:t>
      </w:r>
    </w:p>
    <w:p w14:paraId="71AF5C04"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u w:val="single"/>
        </w:rPr>
        <w:t>Data gravity wells</w:t>
      </w:r>
      <w:r w:rsidRPr="008D65B7">
        <w:rPr>
          <w:rFonts w:eastAsia="Aptos"/>
          <w:color w:val="000000"/>
          <w:sz w:val="16"/>
        </w:rPr>
        <w:t xml:space="preserve"> (Amazon 2025): </w:t>
      </w:r>
      <w:r w:rsidRPr="008D65B7">
        <w:rPr>
          <w:rFonts w:eastAsia="Aptos"/>
          <w:u w:val="single"/>
        </w:rPr>
        <w:t>Despite</w:t>
      </w:r>
      <w:r w:rsidRPr="008D65B7">
        <w:rPr>
          <w:rFonts w:eastAsia="Aptos"/>
          <w:color w:val="000000"/>
          <w:sz w:val="16"/>
        </w:rPr>
        <w:t xml:space="preserve"> the </w:t>
      </w:r>
      <w:r w:rsidRPr="008D65B7">
        <w:rPr>
          <w:rFonts w:eastAsia="Aptos"/>
          <w:u w:val="single"/>
        </w:rPr>
        <w:t>presence of big data</w:t>
      </w:r>
      <w:r w:rsidRPr="008D65B7">
        <w:rPr>
          <w:rFonts w:eastAsia="Aptos"/>
          <w:color w:val="000000"/>
          <w:sz w:val="16"/>
        </w:rPr>
        <w:t xml:space="preserve">, some </w:t>
      </w:r>
      <w:r w:rsidRPr="008D65B7">
        <w:rPr>
          <w:rFonts w:eastAsia="Aptos"/>
          <w:u w:val="single"/>
        </w:rPr>
        <w:t>models become trapped in local data patterns</w:t>
      </w:r>
      <w:r w:rsidRPr="008D65B7">
        <w:rPr>
          <w:rFonts w:eastAsia="Aptos"/>
          <w:color w:val="000000"/>
          <w:sz w:val="16"/>
        </w:rPr>
        <w:t>.</w:t>
      </w:r>
    </w:p>
    <w:p w14:paraId="6F69EDC0" w14:textId="77777777" w:rsidR="006C3516" w:rsidRPr="008D65B7" w:rsidRDefault="006C3516" w:rsidP="006C3516">
      <w:pPr>
        <w:numPr>
          <w:ilvl w:val="0"/>
          <w:numId w:val="45"/>
        </w:numPr>
        <w:spacing w:before="100" w:beforeAutospacing="1" w:after="100" w:afterAutospacing="1" w:line="336" w:lineRule="atLeast"/>
        <w:rPr>
          <w:rFonts w:eastAsia="Aptos"/>
          <w:sz w:val="16"/>
        </w:rPr>
      </w:pPr>
      <w:r w:rsidRPr="008D65B7">
        <w:rPr>
          <w:rFonts w:eastAsia="Aptos"/>
          <w:sz w:val="16"/>
        </w:rPr>
        <w:t>Data poisoning inevitability (Zhao et al. 2025): When public models must assume some training data is adversarial.</w:t>
      </w:r>
    </w:p>
    <w:p w14:paraId="4DD2D8F5"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highlight w:val="cyan"/>
          <w:u w:val="single"/>
        </w:rPr>
        <w:t>Distribution shifting</w:t>
      </w:r>
      <w:r w:rsidRPr="008D65B7">
        <w:rPr>
          <w:rFonts w:eastAsia="Aptos"/>
          <w:color w:val="000000"/>
          <w:sz w:val="16"/>
        </w:rPr>
        <w:t xml:space="preserve"> (Cohen et al. 2021): </w:t>
      </w:r>
      <w:r w:rsidRPr="008D65B7">
        <w:rPr>
          <w:rFonts w:eastAsia="Aptos"/>
          <w:u w:val="single"/>
        </w:rPr>
        <w:t>When</w:t>
      </w:r>
      <w:r w:rsidRPr="008D65B7">
        <w:rPr>
          <w:rFonts w:eastAsia="Aptos"/>
          <w:color w:val="000000"/>
          <w:sz w:val="16"/>
        </w:rPr>
        <w:t xml:space="preserve"> the </w:t>
      </w:r>
      <w:r w:rsidRPr="008D65B7">
        <w:rPr>
          <w:rFonts w:eastAsia="Aptos"/>
          <w:highlight w:val="cyan"/>
          <w:u w:val="single"/>
        </w:rPr>
        <w:t>deployment of models</w:t>
      </w:r>
      <w:r w:rsidRPr="008D65B7">
        <w:rPr>
          <w:rFonts w:eastAsia="Aptos"/>
          <w:u w:val="single"/>
        </w:rPr>
        <w:t xml:space="preserve"> </w:t>
      </w:r>
      <w:r w:rsidRPr="008D65B7">
        <w:rPr>
          <w:rFonts w:eastAsia="Aptos"/>
          <w:highlight w:val="cyan"/>
          <w:u w:val="single"/>
        </w:rPr>
        <w:t>changes</w:t>
      </w:r>
      <w:r w:rsidRPr="008D65B7">
        <w:rPr>
          <w:rFonts w:eastAsia="Aptos"/>
          <w:u w:val="single"/>
        </w:rPr>
        <w:t xml:space="preserve"> the </w:t>
      </w:r>
      <w:r w:rsidRPr="008D65B7">
        <w:rPr>
          <w:rFonts w:eastAsia="Aptos"/>
          <w:highlight w:val="cyan"/>
          <w:u w:val="single"/>
        </w:rPr>
        <w:t>world</w:t>
      </w:r>
      <w:r w:rsidRPr="008D65B7">
        <w:rPr>
          <w:rFonts w:eastAsia="Aptos"/>
          <w:u w:val="single"/>
        </w:rPr>
        <w:t xml:space="preserve">, they are </w:t>
      </w:r>
      <w:r w:rsidRPr="008D65B7">
        <w:rPr>
          <w:rFonts w:eastAsia="Aptos"/>
          <w:highlight w:val="cyan"/>
          <w:u w:val="single"/>
        </w:rPr>
        <w:t>trained to model</w:t>
      </w:r>
      <w:r w:rsidRPr="008D65B7">
        <w:rPr>
          <w:rFonts w:eastAsia="Aptos"/>
          <w:color w:val="000000"/>
          <w:sz w:val="16"/>
        </w:rPr>
        <w:t>.</w:t>
      </w:r>
    </w:p>
    <w:p w14:paraId="2CDA12BC"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highlight w:val="cyan"/>
          <w:u w:val="single"/>
        </w:rPr>
        <w:t>Distributional</w:t>
      </w:r>
      <w:r w:rsidRPr="008D65B7">
        <w:rPr>
          <w:rFonts w:eastAsia="Aptos"/>
          <w:i/>
          <w:iCs/>
          <w:u w:val="single"/>
        </w:rPr>
        <w:t xml:space="preserve"> drift </w:t>
      </w:r>
      <w:r w:rsidRPr="008D65B7">
        <w:rPr>
          <w:rFonts w:eastAsia="Aptos"/>
          <w:i/>
          <w:iCs/>
          <w:highlight w:val="cyan"/>
          <w:u w:val="single"/>
        </w:rPr>
        <w:t>amnesia</w:t>
      </w:r>
      <w:r w:rsidRPr="008D65B7">
        <w:rPr>
          <w:rFonts w:eastAsia="Aptos"/>
          <w:color w:val="000000"/>
          <w:sz w:val="16"/>
        </w:rPr>
        <w:t xml:space="preserve"> (Shang et al. 2025): </w:t>
      </w:r>
      <w:r w:rsidRPr="008D65B7">
        <w:rPr>
          <w:rFonts w:eastAsia="Aptos"/>
          <w:u w:val="single"/>
        </w:rPr>
        <w:t xml:space="preserve">When </w:t>
      </w:r>
      <w:r w:rsidRPr="008D65B7">
        <w:rPr>
          <w:rFonts w:eastAsia="Aptos"/>
          <w:highlight w:val="cyan"/>
          <w:u w:val="single"/>
        </w:rPr>
        <w:t>models forget</w:t>
      </w:r>
      <w:r w:rsidRPr="008D65B7">
        <w:rPr>
          <w:rFonts w:eastAsia="Aptos"/>
          <w:color w:val="000000"/>
          <w:sz w:val="16"/>
        </w:rPr>
        <w:t xml:space="preserve"> they were </w:t>
      </w:r>
      <w:r w:rsidRPr="008D65B7">
        <w:rPr>
          <w:rFonts w:eastAsia="Aptos"/>
          <w:highlight w:val="cyan"/>
          <w:u w:val="single"/>
        </w:rPr>
        <w:t>trained on</w:t>
      </w:r>
      <w:r w:rsidRPr="008D65B7">
        <w:rPr>
          <w:rFonts w:eastAsia="Aptos"/>
          <w:u w:val="single"/>
        </w:rPr>
        <w:t xml:space="preserve"> different </w:t>
      </w:r>
      <w:r w:rsidRPr="008D65B7">
        <w:rPr>
          <w:rFonts w:eastAsia="Aptos"/>
          <w:highlight w:val="cyan"/>
          <w:u w:val="single"/>
        </w:rPr>
        <w:t>distributions</w:t>
      </w:r>
      <w:r w:rsidRPr="008D65B7">
        <w:rPr>
          <w:rFonts w:eastAsia="Aptos"/>
          <w:color w:val="000000"/>
          <w:sz w:val="16"/>
        </w:rPr>
        <w:t>.</w:t>
      </w:r>
    </w:p>
    <w:p w14:paraId="450D8712"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highlight w:val="cyan"/>
          <w:u w:val="single"/>
        </w:rPr>
        <w:t>Latent space gentrification</w:t>
      </w:r>
      <w:r w:rsidRPr="008D65B7">
        <w:rPr>
          <w:rFonts w:eastAsia="Aptos"/>
          <w:color w:val="000000"/>
          <w:sz w:val="16"/>
        </w:rPr>
        <w:t xml:space="preserve">: Representation </w:t>
      </w:r>
      <w:r w:rsidRPr="008D65B7">
        <w:rPr>
          <w:rFonts w:eastAsia="Aptos"/>
          <w:highlight w:val="cyan"/>
          <w:u w:val="single"/>
        </w:rPr>
        <w:t>learning compresses</w:t>
      </w:r>
      <w:r w:rsidRPr="008D65B7">
        <w:rPr>
          <w:rFonts w:eastAsia="Aptos"/>
          <w:u w:val="single"/>
        </w:rPr>
        <w:t xml:space="preserve"> diverse minority </w:t>
      </w:r>
      <w:r w:rsidRPr="008D65B7">
        <w:rPr>
          <w:rFonts w:eastAsia="Aptos"/>
          <w:highlight w:val="cyan"/>
          <w:u w:val="single"/>
        </w:rPr>
        <w:t>patterns into</w:t>
      </w:r>
      <w:r w:rsidRPr="008D65B7">
        <w:rPr>
          <w:rFonts w:eastAsia="Aptos"/>
          <w:u w:val="single"/>
        </w:rPr>
        <w:t xml:space="preserve"> a </w:t>
      </w:r>
      <w:r w:rsidRPr="008D65B7">
        <w:rPr>
          <w:rFonts w:eastAsia="Aptos"/>
          <w:highlight w:val="cyan"/>
          <w:u w:val="single"/>
        </w:rPr>
        <w:t>single</w:t>
      </w:r>
      <w:r w:rsidRPr="008D65B7">
        <w:rPr>
          <w:rFonts w:eastAsia="Aptos"/>
          <w:color w:val="000000"/>
          <w:sz w:val="16"/>
        </w:rPr>
        <w:t xml:space="preserve"> dense </w:t>
      </w:r>
      <w:r w:rsidRPr="008D65B7">
        <w:rPr>
          <w:rFonts w:eastAsia="Aptos"/>
          <w:highlight w:val="cyan"/>
          <w:u w:val="single"/>
        </w:rPr>
        <w:t>cluster</w:t>
      </w:r>
      <w:r w:rsidRPr="008D65B7">
        <w:rPr>
          <w:rFonts w:eastAsia="Aptos"/>
          <w:color w:val="000000"/>
          <w:sz w:val="16"/>
        </w:rPr>
        <w:t xml:space="preserve">, </w:t>
      </w:r>
      <w:r w:rsidRPr="008D65B7">
        <w:rPr>
          <w:rFonts w:eastAsia="Aptos"/>
          <w:highlight w:val="cyan"/>
          <w:u w:val="single"/>
        </w:rPr>
        <w:t>degrading</w:t>
      </w:r>
      <w:r w:rsidRPr="008D65B7">
        <w:rPr>
          <w:rFonts w:eastAsia="Aptos"/>
          <w:u w:val="single"/>
        </w:rPr>
        <w:t xml:space="preserve"> performance </w:t>
      </w:r>
      <w:r w:rsidRPr="008D65B7">
        <w:rPr>
          <w:rFonts w:eastAsia="Aptos"/>
          <w:highlight w:val="cyan"/>
          <w:u w:val="single"/>
        </w:rPr>
        <w:t>for</w:t>
      </w:r>
      <w:r w:rsidRPr="008D65B7">
        <w:rPr>
          <w:rFonts w:eastAsia="Aptos"/>
          <w:color w:val="000000"/>
          <w:sz w:val="16"/>
        </w:rPr>
        <w:t xml:space="preserve"> the </w:t>
      </w:r>
      <w:r w:rsidRPr="008D65B7">
        <w:rPr>
          <w:rFonts w:eastAsia="Aptos"/>
          <w:highlight w:val="cyan"/>
          <w:u w:val="single"/>
        </w:rPr>
        <w:t>marginalized</w:t>
      </w:r>
      <w:r w:rsidRPr="008D65B7">
        <w:rPr>
          <w:rFonts w:eastAsia="Aptos"/>
          <w:u w:val="single"/>
        </w:rPr>
        <w:t xml:space="preserve"> </w:t>
      </w:r>
      <w:r w:rsidRPr="008D65B7">
        <w:rPr>
          <w:rFonts w:eastAsia="Aptos"/>
          <w:sz w:val="16"/>
        </w:rPr>
        <w:t>sub-</w:t>
      </w:r>
      <w:r w:rsidRPr="008D65B7">
        <w:rPr>
          <w:rFonts w:eastAsia="Aptos"/>
          <w:u w:val="single"/>
        </w:rPr>
        <w:t>populations</w:t>
      </w:r>
      <w:r w:rsidRPr="008D65B7">
        <w:rPr>
          <w:rFonts w:eastAsia="Aptos"/>
          <w:color w:val="000000"/>
          <w:sz w:val="16"/>
        </w:rPr>
        <w:t>.</w:t>
      </w:r>
    </w:p>
    <w:p w14:paraId="33039009"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Overfitting by under-sampling</w:t>
      </w:r>
      <w:r w:rsidRPr="008D65B7">
        <w:rPr>
          <w:rFonts w:eastAsia="Aptos"/>
          <w:color w:val="000000"/>
          <w:sz w:val="16"/>
        </w:rPr>
        <w:t> (Li and Spratling 2023): Leaving vast regions of input space untouched can yield deceptively smooth loss landscapes that collapse once real-world heterogeneity appears.</w:t>
      </w:r>
    </w:p>
    <w:p w14:paraId="2AB98296"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u w:val="single"/>
        </w:rPr>
        <w:t>Synthetic data drift</w:t>
      </w:r>
      <w:r w:rsidRPr="008D65B7">
        <w:rPr>
          <w:rFonts w:eastAsia="Aptos"/>
          <w:color w:val="000000"/>
          <w:sz w:val="16"/>
        </w:rPr>
        <w:t xml:space="preserve"> (Shumailov et al. 2024): </w:t>
      </w:r>
      <w:r w:rsidRPr="008D65B7">
        <w:rPr>
          <w:rFonts w:eastAsia="Aptos"/>
          <w:color w:val="000000"/>
          <w:u w:val="single"/>
        </w:rPr>
        <w:t>Augmenting with synthetic examples gradually shifts</w:t>
      </w:r>
      <w:r w:rsidRPr="008D65B7">
        <w:rPr>
          <w:rFonts w:eastAsia="Aptos"/>
          <w:color w:val="000000"/>
          <w:sz w:val="16"/>
        </w:rPr>
        <w:t xml:space="preserve"> the </w:t>
      </w:r>
      <w:r w:rsidRPr="008D65B7">
        <w:rPr>
          <w:rFonts w:eastAsia="Aptos"/>
          <w:color w:val="000000"/>
          <w:u w:val="single"/>
        </w:rPr>
        <w:t>learned decision boundary to regions never validated against reality</w:t>
      </w:r>
      <w:r w:rsidRPr="008D65B7">
        <w:rPr>
          <w:rFonts w:eastAsia="Aptos"/>
          <w:color w:val="000000"/>
          <w:sz w:val="16"/>
        </w:rPr>
        <w:t>.</w:t>
      </w:r>
    </w:p>
    <w:p w14:paraId="29D37BC0"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 xml:space="preserve">The data abundance–scarcity paradox (the </w:t>
      </w:r>
      <w:r w:rsidRPr="008D65B7">
        <w:rPr>
          <w:rFonts w:eastAsia="Aptos"/>
          <w:i/>
          <w:iCs/>
          <w:color w:val="000000"/>
          <w:highlight w:val="cyan"/>
          <w:u w:val="single"/>
        </w:rPr>
        <w:t>big data paradox</w:t>
      </w:r>
      <w:r w:rsidRPr="008D65B7">
        <w:rPr>
          <w:rFonts w:eastAsia="Aptos"/>
          <w:i/>
          <w:iCs/>
          <w:color w:val="000000"/>
          <w:sz w:val="16"/>
        </w:rPr>
        <w:t>)</w:t>
      </w:r>
      <w:r w:rsidRPr="008D65B7">
        <w:rPr>
          <w:rFonts w:eastAsia="Aptos"/>
          <w:color w:val="000000"/>
          <w:sz w:val="16"/>
        </w:rPr>
        <w:t xml:space="preserve"> (Msaouel 2022): Petabyte-scale data promise big-data generalization, but the </w:t>
      </w:r>
      <w:r w:rsidRPr="008D65B7">
        <w:rPr>
          <w:rFonts w:eastAsia="Aptos"/>
          <w:u w:val="single"/>
        </w:rPr>
        <w:t xml:space="preserve">relative </w:t>
      </w:r>
      <w:r w:rsidRPr="008D65B7">
        <w:rPr>
          <w:rFonts w:eastAsia="Aptos"/>
          <w:highlight w:val="cyan"/>
          <w:u w:val="single"/>
        </w:rPr>
        <w:t>frequency of</w:t>
      </w:r>
      <w:r w:rsidRPr="008D65B7">
        <w:rPr>
          <w:rFonts w:eastAsia="Aptos"/>
          <w:u w:val="single"/>
        </w:rPr>
        <w:t xml:space="preserve"> rare</w:t>
      </w:r>
      <w:r w:rsidRPr="008D65B7">
        <w:rPr>
          <w:rFonts w:eastAsia="Aptos"/>
          <w:color w:val="000000"/>
          <w:sz w:val="16"/>
        </w:rPr>
        <w:t xml:space="preserve">, safety-critical </w:t>
      </w:r>
      <w:r w:rsidRPr="008D65B7">
        <w:rPr>
          <w:rFonts w:eastAsia="Aptos"/>
          <w:highlight w:val="cyan"/>
          <w:u w:val="single"/>
        </w:rPr>
        <w:t>edge cases shrinks</w:t>
      </w:r>
      <w:r w:rsidRPr="008D65B7">
        <w:rPr>
          <w:rFonts w:eastAsia="Aptos"/>
          <w:color w:val="000000"/>
          <w:sz w:val="16"/>
        </w:rPr>
        <w:t xml:space="preserve">, </w:t>
      </w:r>
      <w:r w:rsidRPr="008D65B7">
        <w:rPr>
          <w:rFonts w:eastAsia="Aptos"/>
          <w:highlight w:val="cyan"/>
          <w:u w:val="single"/>
        </w:rPr>
        <w:t>leaving</w:t>
      </w:r>
      <w:r w:rsidRPr="008D65B7">
        <w:rPr>
          <w:rFonts w:eastAsia="Aptos"/>
          <w:color w:val="000000"/>
          <w:sz w:val="16"/>
        </w:rPr>
        <w:t xml:space="preserve"> the </w:t>
      </w:r>
      <w:r w:rsidRPr="008D65B7">
        <w:rPr>
          <w:rFonts w:eastAsia="Aptos"/>
          <w:highlight w:val="cyan"/>
          <w:u w:val="single"/>
        </w:rPr>
        <w:t>model</w:t>
      </w:r>
      <w:r w:rsidRPr="008D65B7">
        <w:rPr>
          <w:rFonts w:eastAsia="Aptos"/>
          <w:u w:val="single"/>
        </w:rPr>
        <w:t xml:space="preserve"> data-</w:t>
      </w:r>
      <w:r w:rsidRPr="008D65B7">
        <w:rPr>
          <w:rFonts w:eastAsia="Aptos"/>
          <w:highlight w:val="cyan"/>
          <w:u w:val="single"/>
        </w:rPr>
        <w:t>starved</w:t>
      </w:r>
      <w:r w:rsidRPr="008D65B7">
        <w:rPr>
          <w:rFonts w:eastAsia="Aptos"/>
          <w:color w:val="000000"/>
          <w:sz w:val="16"/>
        </w:rPr>
        <w:t xml:space="preserve"> exactly </w:t>
      </w:r>
      <w:r w:rsidRPr="008D65B7">
        <w:rPr>
          <w:rFonts w:eastAsia="Aptos"/>
          <w:highlight w:val="cyan"/>
          <w:u w:val="single"/>
        </w:rPr>
        <w:t>where reliability matters most</w:t>
      </w:r>
      <w:r w:rsidRPr="008D65B7">
        <w:rPr>
          <w:rFonts w:eastAsia="Aptos"/>
          <w:color w:val="000000"/>
          <w:sz w:val="16"/>
        </w:rPr>
        <w:t>.</w:t>
      </w:r>
    </w:p>
    <w:p w14:paraId="313F44A0"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The data augmentation–authenticity paradox</w:t>
      </w:r>
      <w:r w:rsidRPr="008D65B7">
        <w:rPr>
          <w:rFonts w:eastAsia="Aptos"/>
          <w:color w:val="000000"/>
          <w:sz w:val="16"/>
        </w:rPr>
        <w:t> (Schaudt et al. 2023): Generative models used for data augmentation inadvertently teach classifiers to prioritize synthetic cues over authentic ones.</w:t>
      </w:r>
    </w:p>
    <w:p w14:paraId="633879BA"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The data labeling–quality paradox</w:t>
      </w:r>
      <w:r w:rsidRPr="008D65B7">
        <w:rPr>
          <w:rFonts w:eastAsia="Aptos"/>
          <w:color w:val="000000"/>
          <w:sz w:val="16"/>
        </w:rPr>
        <w:t> (Zhang et al. 2018): Crowdsourcing labels slash annotation time but introduces subjective noise that requires expert triage, negating the initial efficiency gains.</w:t>
      </w:r>
    </w:p>
    <w:p w14:paraId="08A2B8FA"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The data sovereignty–</w:t>
      </w:r>
      <w:r w:rsidRPr="008D65B7">
        <w:rPr>
          <w:rFonts w:eastAsia="Aptos"/>
          <w:i/>
          <w:iCs/>
          <w:color w:val="000000"/>
          <w:u w:val="single"/>
        </w:rPr>
        <w:t>global-model paradox</w:t>
      </w:r>
      <w:r w:rsidRPr="008D65B7">
        <w:rPr>
          <w:rFonts w:eastAsia="Aptos"/>
          <w:color w:val="000000"/>
          <w:sz w:val="16"/>
        </w:rPr>
        <w:t xml:space="preserve">: </w:t>
      </w:r>
      <w:r w:rsidRPr="008D65B7">
        <w:rPr>
          <w:rFonts w:eastAsia="Aptos"/>
          <w:u w:val="single"/>
        </w:rPr>
        <w:t>Nations</w:t>
      </w:r>
      <w:r w:rsidRPr="008D65B7">
        <w:rPr>
          <w:rFonts w:eastAsia="Aptos"/>
          <w:color w:val="000000"/>
          <w:sz w:val="16"/>
        </w:rPr>
        <w:t xml:space="preserve"> erect </w:t>
      </w:r>
      <w:r w:rsidRPr="008D65B7">
        <w:rPr>
          <w:rFonts w:eastAsia="Aptos"/>
          <w:u w:val="single"/>
        </w:rPr>
        <w:t>localization laws</w:t>
      </w:r>
      <w:r w:rsidRPr="008D65B7">
        <w:rPr>
          <w:rFonts w:eastAsia="Aptos"/>
          <w:color w:val="000000"/>
          <w:sz w:val="16"/>
        </w:rPr>
        <w:t xml:space="preserve"> to protect citizens, </w:t>
      </w:r>
      <w:r w:rsidRPr="008D65B7">
        <w:rPr>
          <w:rFonts w:eastAsia="Aptos"/>
          <w:u w:val="single"/>
        </w:rPr>
        <w:t>fragmenting datasets and undermining</w:t>
      </w:r>
      <w:r w:rsidRPr="008D65B7">
        <w:rPr>
          <w:rFonts w:eastAsia="Aptos"/>
          <w:color w:val="000000"/>
          <w:sz w:val="16"/>
        </w:rPr>
        <w:t xml:space="preserve"> the cross-border </w:t>
      </w:r>
      <w:r w:rsidRPr="008D65B7">
        <w:rPr>
          <w:rFonts w:eastAsia="Aptos"/>
          <w:u w:val="single"/>
        </w:rPr>
        <w:t>scale</w:t>
      </w:r>
      <w:r w:rsidRPr="008D65B7">
        <w:rPr>
          <w:rFonts w:eastAsia="Aptos"/>
          <w:color w:val="000000"/>
          <w:sz w:val="16"/>
        </w:rPr>
        <w:t xml:space="preserve"> that next-gen foundation </w:t>
      </w:r>
      <w:r w:rsidRPr="008D65B7">
        <w:rPr>
          <w:rFonts w:eastAsia="Aptos"/>
          <w:u w:val="single"/>
        </w:rPr>
        <w:t>models rely on</w:t>
      </w:r>
      <w:r w:rsidRPr="008D65B7">
        <w:rPr>
          <w:rFonts w:eastAsia="Aptos"/>
          <w:color w:val="000000"/>
          <w:sz w:val="16"/>
        </w:rPr>
        <w:t>.</w:t>
      </w:r>
    </w:p>
    <w:p w14:paraId="659F1194"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The data cleaning–bias amplification paradox</w:t>
      </w:r>
      <w:r w:rsidRPr="008D65B7">
        <w:rPr>
          <w:rFonts w:eastAsia="Aptos"/>
          <w:color w:val="000000"/>
          <w:sz w:val="16"/>
        </w:rPr>
        <w:t> (Rizk and Elragal 2020): Removing noisy, low-quality samples sharpens performance metrics but also strips away variance that formerly masked systemic bias, making outcome disparities more pronounced.</w:t>
      </w:r>
    </w:p>
    <w:p w14:paraId="227254E7" w14:textId="77777777" w:rsidR="006C3516" w:rsidRPr="008D65B7" w:rsidRDefault="006C3516" w:rsidP="006C3516">
      <w:pPr>
        <w:numPr>
          <w:ilvl w:val="0"/>
          <w:numId w:val="45"/>
        </w:numPr>
        <w:spacing w:before="100" w:beforeAutospacing="1" w:after="100" w:afterAutospacing="1" w:line="336" w:lineRule="atLeast"/>
        <w:rPr>
          <w:rFonts w:eastAsia="Aptos"/>
          <w:color w:val="000000"/>
          <w:sz w:val="16"/>
        </w:rPr>
      </w:pPr>
      <w:r w:rsidRPr="008D65B7">
        <w:rPr>
          <w:rFonts w:eastAsia="Aptos"/>
          <w:i/>
          <w:iCs/>
          <w:color w:val="000000"/>
          <w:sz w:val="16"/>
        </w:rPr>
        <w:t>The synthetic oversampling–rarity paradox</w:t>
      </w:r>
      <w:r w:rsidRPr="008D65B7">
        <w:rPr>
          <w:rFonts w:eastAsia="Aptos"/>
          <w:color w:val="000000"/>
          <w:sz w:val="16"/>
        </w:rPr>
        <w:t> (Alahyari and Domaratzki 2025): Balancing imbalanced datasets via generative adversarial networks (GANs) or synthetic minority over-sampling technique (SMOTE) fabricates minority samples so stereotyped that genuine rare instances remain unrecognized.</w:t>
      </w:r>
    </w:p>
    <w:p w14:paraId="172FD83E" w14:textId="77777777" w:rsidR="006C3516" w:rsidRPr="008D65B7" w:rsidRDefault="006C3516" w:rsidP="006C3516">
      <w:pPr>
        <w:rPr>
          <w:rFonts w:eastAsia="Aptos"/>
          <w:sz w:val="16"/>
        </w:rPr>
      </w:pPr>
      <w:r w:rsidRPr="008D65B7">
        <w:rPr>
          <w:rFonts w:eastAsia="Aptos"/>
          <w:sz w:val="16"/>
        </w:rPr>
        <w:t>Mitigation strategies for the above paradoxes can entail effective remediation that starts with data lifecycle governance to treat representational trustworthiness as an endogenous engineering objective (Ladley 2019). For example, diverse sampling frames can be codified at collection time using stratified data keyed to causal attributes rather than superficial demographics. Where legal or logistical barriers impede raw data centralization, privacy-preserving federated learning can then incorporate hierarchical gradient aggregation that equalizes influence across nodes using re-weighting schemes informed by Rényi-divergence diagnostics; this attenuates the dominance of data-rich jurisdictions while respecting sovereignty mandates (Van Erven and Harrëmos 2014; Yin et al. 2021). Similarly, synthetic augmentation can benefit from causal-aware generators (instead of naive interpolation).</w:t>
      </w:r>
    </w:p>
    <w:p w14:paraId="21879073" w14:textId="77777777" w:rsidR="006C3516" w:rsidRPr="008D65B7" w:rsidRDefault="006C3516" w:rsidP="006C3516">
      <w:pPr>
        <w:rPr>
          <w:rFonts w:eastAsia="Aptos"/>
          <w:sz w:val="16"/>
        </w:rPr>
      </w:pPr>
      <w:r w:rsidRPr="008D65B7">
        <w:rPr>
          <w:rFonts w:eastAsia="Aptos"/>
          <w:sz w:val="16"/>
        </w:rPr>
        <w:t xml:space="preserve">Other complementary layers can operate at the representation time. For example, disentangled encoders regularized by mutual information penalties can allocate latent capacity proportionally across rare and common factors to mitigate the collapse of minority classes. For poisoning threats, data provenance chains backed by cryptographic attestations can be adapted to allow verification of source integrity, while influence-function audits can down-weight or excise malicious contributors post hoc (Longpre et al. 2024; Zafar et al. 2017). Post-deployment shadow </w:t>
      </w:r>
      <w:r w:rsidRPr="008D65B7">
        <w:rPr>
          <w:rFonts w:eastAsia="Aptos"/>
          <w:sz w:val="16"/>
        </w:rPr>
        <w:lastRenderedPageBreak/>
        <w:t>evaluation streams can benefit from training on counterfactual resampling of historical data, wherein divergence can trigger early warnings that representation fidelity is degrading.</w:t>
      </w:r>
    </w:p>
    <w:p w14:paraId="68BD6205" w14:textId="77777777" w:rsidR="006C3516" w:rsidRPr="008D65B7" w:rsidRDefault="006C3516" w:rsidP="006C3516">
      <w:pPr>
        <w:rPr>
          <w:rFonts w:eastAsia="Aptos"/>
          <w:sz w:val="16"/>
        </w:rPr>
      </w:pPr>
      <w:r w:rsidRPr="008D65B7">
        <w:rPr>
          <w:rFonts w:eastAsia="Aptos"/>
          <w:sz w:val="16"/>
        </w:rPr>
        <w:t>2.1.2 Curriculum and Learning Dynamics</w:t>
      </w:r>
    </w:p>
    <w:p w14:paraId="44663647" w14:textId="77777777" w:rsidR="006C3516" w:rsidRPr="008D65B7" w:rsidRDefault="006C3516" w:rsidP="006C3516">
      <w:pPr>
        <w:rPr>
          <w:rFonts w:eastAsia="Aptos"/>
          <w:sz w:val="16"/>
        </w:rPr>
      </w:pPr>
      <w:r w:rsidRPr="008D65B7">
        <w:rPr>
          <w:rFonts w:eastAsia="Aptos"/>
          <w:sz w:val="16"/>
        </w:rPr>
        <w:t xml:space="preserve">A </w:t>
      </w:r>
      <w:r w:rsidRPr="008D65B7">
        <w:rPr>
          <w:rFonts w:eastAsia="Aptos"/>
          <w:highlight w:val="cyan"/>
          <w:u w:val="single"/>
        </w:rPr>
        <w:t>model's</w:t>
      </w:r>
      <w:r w:rsidRPr="008D65B7">
        <w:rPr>
          <w:rFonts w:eastAsia="Aptos"/>
          <w:u w:val="single"/>
        </w:rPr>
        <w:t xml:space="preserve"> eventual </w:t>
      </w:r>
      <w:r w:rsidRPr="008D65B7">
        <w:rPr>
          <w:rFonts w:eastAsia="Aptos"/>
          <w:highlight w:val="cyan"/>
          <w:u w:val="single"/>
        </w:rPr>
        <w:t>behavior</w:t>
      </w:r>
      <w:r w:rsidRPr="008D65B7">
        <w:rPr>
          <w:rFonts w:eastAsia="Aptos"/>
          <w:u w:val="single"/>
        </w:rPr>
        <w:t xml:space="preserve"> is not solely a </w:t>
      </w:r>
      <w:r w:rsidRPr="008D65B7">
        <w:rPr>
          <w:rFonts w:eastAsia="Aptos"/>
          <w:highlight w:val="cyan"/>
          <w:u w:val="single"/>
        </w:rPr>
        <w:t>function of</w:t>
      </w:r>
      <w:r w:rsidRPr="008D65B7">
        <w:rPr>
          <w:rFonts w:eastAsia="Aptos"/>
          <w:u w:val="single"/>
        </w:rPr>
        <w:t xml:space="preserve"> what examples it sees but of the </w:t>
      </w:r>
      <w:r w:rsidRPr="008D65B7">
        <w:rPr>
          <w:rFonts w:eastAsia="Aptos"/>
          <w:highlight w:val="cyan"/>
          <w:u w:val="single"/>
        </w:rPr>
        <w:t>order and pacing</w:t>
      </w:r>
      <w:r w:rsidRPr="008D65B7">
        <w:rPr>
          <w:rFonts w:eastAsia="Aptos"/>
          <w:u w:val="single"/>
        </w:rPr>
        <w:t>/repetition with which those examples arrive</w:t>
      </w:r>
      <w:r w:rsidRPr="008D65B7">
        <w:rPr>
          <w:rFonts w:eastAsia="Aptos"/>
          <w:sz w:val="16"/>
        </w:rPr>
        <w:t xml:space="preserve">. This implies that the </w:t>
      </w:r>
      <w:r w:rsidRPr="008D65B7">
        <w:rPr>
          <w:rFonts w:eastAsia="Aptos"/>
          <w:highlight w:val="cyan"/>
          <w:u w:val="single"/>
        </w:rPr>
        <w:t>same data</w:t>
      </w:r>
      <w:r w:rsidRPr="008D65B7">
        <w:rPr>
          <w:rFonts w:eastAsia="Aptos"/>
          <w:u w:val="single"/>
        </w:rPr>
        <w:t xml:space="preserve"> can </w:t>
      </w:r>
      <w:r w:rsidRPr="008D65B7">
        <w:rPr>
          <w:rFonts w:eastAsia="Aptos"/>
          <w:highlight w:val="cyan"/>
          <w:u w:val="single"/>
        </w:rPr>
        <w:t>produce different representations</w:t>
      </w:r>
      <w:r w:rsidRPr="008D65B7">
        <w:rPr>
          <w:rFonts w:eastAsia="Aptos"/>
          <w:sz w:val="16"/>
        </w:rPr>
        <w:t xml:space="preserve"> if presented through shuffled mini/stagged-batches or continual streams. Thus, curriculum and learning dynamics describe the temporal choreography by which data, objectives, and model capacity interact during training. Here, </w:t>
      </w:r>
      <w:r w:rsidRPr="008D65B7">
        <w:rPr>
          <w:rFonts w:eastAsia="Aptos"/>
          <w:u w:val="single"/>
        </w:rPr>
        <w:t>paradoxes arise because the temporal acceleration can converge early and undermine retention later</w:t>
      </w:r>
      <w:r w:rsidRPr="008D65B7">
        <w:rPr>
          <w:rFonts w:eastAsia="Aptos"/>
          <w:sz w:val="16"/>
        </w:rPr>
        <w:t>. Therefore, a carefully staged curriculum may collapse once easier tasks saturate the gradient signal, which can trap the learner in a subspace that excludes more complex concepts. In short, learning dynamics orchestrate a delicate balance between plasticity and stability. Simply, tipping that balance solves one problem only to evoke another, producing a family of curriculum-related paradoxes, such as those listed below:</w:t>
      </w:r>
    </w:p>
    <w:p w14:paraId="203D212E" w14:textId="77777777" w:rsidR="006C3516" w:rsidRPr="008D65B7" w:rsidRDefault="006C3516" w:rsidP="006C3516">
      <w:pPr>
        <w:numPr>
          <w:ilvl w:val="0"/>
          <w:numId w:val="46"/>
        </w:numPr>
        <w:spacing w:before="100" w:beforeAutospacing="1" w:after="100" w:afterAutospacing="1" w:line="336" w:lineRule="atLeast"/>
        <w:rPr>
          <w:rFonts w:eastAsia="Aptos"/>
          <w:color w:val="000000"/>
          <w:sz w:val="16"/>
        </w:rPr>
      </w:pPr>
      <w:r w:rsidRPr="008D65B7">
        <w:rPr>
          <w:rFonts w:eastAsia="Aptos"/>
          <w:i/>
          <w:iCs/>
          <w:color w:val="000000"/>
          <w:sz w:val="16"/>
        </w:rPr>
        <w:t>Catastrophic compression</w:t>
      </w:r>
      <w:r w:rsidRPr="008D65B7">
        <w:rPr>
          <w:rFonts w:eastAsia="Aptos"/>
          <w:color w:val="000000"/>
          <w:sz w:val="16"/>
        </w:rPr>
        <w:t> (Kuzmin et al. 2023): Post-training quantization or pruning changes decision boundaries in subtle ways that standard accuracy metrics fail to capture.</w:t>
      </w:r>
    </w:p>
    <w:p w14:paraId="642E9DF4"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8D65B7">
        <w:rPr>
          <w:rFonts w:eastAsia="Aptos"/>
          <w:i/>
          <w:iCs/>
          <w:color w:val="000000"/>
          <w:highlight w:val="cyan"/>
          <w:u w:val="single"/>
        </w:rPr>
        <w:t>Catastrophic recall</w:t>
      </w:r>
      <w:r w:rsidRPr="008D65B7">
        <w:rPr>
          <w:rFonts w:eastAsia="Aptos"/>
          <w:color w:val="000000"/>
          <w:sz w:val="16"/>
        </w:rPr>
        <w:t xml:space="preserve"> (van de Ven et al. 2024): </w:t>
      </w:r>
      <w:r w:rsidRPr="008D65B7">
        <w:rPr>
          <w:rFonts w:eastAsia="Aptos"/>
          <w:u w:val="single"/>
        </w:rPr>
        <w:t xml:space="preserve">When </w:t>
      </w:r>
      <w:r w:rsidRPr="008D65B7">
        <w:rPr>
          <w:rFonts w:eastAsia="Aptos"/>
          <w:highlight w:val="cyan"/>
          <w:u w:val="single"/>
        </w:rPr>
        <w:t>continual-learning</w:t>
      </w:r>
      <w:r w:rsidRPr="008D65B7">
        <w:rPr>
          <w:rFonts w:eastAsia="Aptos"/>
          <w:u w:val="single"/>
        </w:rPr>
        <w:t xml:space="preserve"> models </w:t>
      </w:r>
      <w:r w:rsidRPr="008D65B7">
        <w:rPr>
          <w:rFonts w:eastAsia="Aptos"/>
          <w:highlight w:val="cyan"/>
          <w:u w:val="single"/>
        </w:rPr>
        <w:t>overwrite rare but critical memory</w:t>
      </w:r>
      <w:r w:rsidRPr="008D65B7">
        <w:rPr>
          <w:rFonts w:eastAsia="Aptos"/>
          <w:u w:val="single"/>
        </w:rPr>
        <w:t xml:space="preserve"> traces </w:t>
      </w:r>
      <w:r w:rsidRPr="008D65B7">
        <w:rPr>
          <w:rFonts w:eastAsia="Aptos"/>
          <w:highlight w:val="cyan"/>
          <w:u w:val="single"/>
        </w:rPr>
        <w:t>in favor of common patterns</w:t>
      </w:r>
      <w:r w:rsidRPr="008D65B7">
        <w:rPr>
          <w:rFonts w:eastAsia="Aptos"/>
          <w:color w:val="000000"/>
          <w:sz w:val="16"/>
        </w:rPr>
        <w:t>.</w:t>
      </w:r>
    </w:p>
    <w:p w14:paraId="6B6E74FA"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u w:val="single"/>
        </w:rPr>
        <w:t>Curriculum collapse</w:t>
      </w:r>
      <w:r w:rsidRPr="00A730D9">
        <w:rPr>
          <w:rFonts w:eastAsia="Aptos"/>
          <w:color w:val="EE0000"/>
          <w:sz w:val="16"/>
        </w:rPr>
        <w:t xml:space="preserve"> (Bengio et al. 2009): A poorly designed </w:t>
      </w:r>
      <w:r w:rsidRPr="00A730D9">
        <w:rPr>
          <w:rFonts w:eastAsia="Aptos"/>
          <w:color w:val="EE0000"/>
          <w:u w:val="single"/>
        </w:rPr>
        <w:t>curriculum schedule causes</w:t>
      </w:r>
      <w:r w:rsidRPr="00A730D9">
        <w:rPr>
          <w:rFonts w:eastAsia="Aptos"/>
          <w:color w:val="EE0000"/>
          <w:sz w:val="16"/>
        </w:rPr>
        <w:t xml:space="preserve"> the </w:t>
      </w:r>
      <w:r w:rsidRPr="00A730D9">
        <w:rPr>
          <w:rFonts w:eastAsia="Aptos"/>
          <w:color w:val="EE0000"/>
          <w:u w:val="single"/>
        </w:rPr>
        <w:t>model to overfit early “easy” examples and underlearn</w:t>
      </w:r>
      <w:r w:rsidRPr="00A730D9">
        <w:rPr>
          <w:rFonts w:eastAsia="Aptos"/>
          <w:color w:val="EE0000"/>
          <w:sz w:val="16"/>
        </w:rPr>
        <w:t xml:space="preserve"> the signal in </w:t>
      </w:r>
      <w:r w:rsidRPr="00A730D9">
        <w:rPr>
          <w:rFonts w:eastAsia="Aptos"/>
          <w:color w:val="EE0000"/>
          <w:u w:val="single"/>
        </w:rPr>
        <w:t>harder ones</w:t>
      </w:r>
      <w:r w:rsidRPr="00A730D9">
        <w:rPr>
          <w:rFonts w:eastAsia="Aptos"/>
          <w:color w:val="EE0000"/>
          <w:sz w:val="16"/>
        </w:rPr>
        <w:t>.</w:t>
      </w:r>
    </w:p>
    <w:p w14:paraId="078A84C6"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sz w:val="16"/>
        </w:rPr>
        <w:t>Implicit curriculum collapse</w:t>
      </w:r>
      <w:r w:rsidRPr="00A730D9">
        <w:rPr>
          <w:rFonts w:eastAsia="Aptos"/>
          <w:color w:val="EE0000"/>
          <w:sz w:val="16"/>
        </w:rPr>
        <w:t> (Ma et al. 2017): When self-paced learning loops inadvertently present data in an order that hinders convergence.</w:t>
      </w:r>
    </w:p>
    <w:p w14:paraId="68144D42"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u w:val="single"/>
        </w:rPr>
        <w:t>Inverse catastrophic forgetting</w:t>
      </w:r>
      <w:r w:rsidRPr="00A730D9">
        <w:rPr>
          <w:rFonts w:eastAsia="Aptos"/>
          <w:color w:val="EE0000"/>
          <w:sz w:val="16"/>
        </w:rPr>
        <w:t xml:space="preserve"> (Thai et al. 2021): Continual-learning setups </w:t>
      </w:r>
      <w:r w:rsidRPr="00A730D9">
        <w:rPr>
          <w:rFonts w:eastAsia="Aptos"/>
          <w:color w:val="EE0000"/>
          <w:u w:val="single"/>
        </w:rPr>
        <w:t>where old tasks suddenly re-emerge as critical</w:t>
      </w:r>
      <w:r w:rsidRPr="00A730D9">
        <w:rPr>
          <w:rFonts w:eastAsia="Aptos"/>
          <w:color w:val="EE0000"/>
          <w:sz w:val="16"/>
        </w:rPr>
        <w:t>, causing abrupt performance crashes.</w:t>
      </w:r>
    </w:p>
    <w:p w14:paraId="6DE4D90E"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u w:val="single"/>
        </w:rPr>
        <w:t>Semantic drift</w:t>
      </w:r>
      <w:r w:rsidRPr="00A730D9">
        <w:rPr>
          <w:rFonts w:eastAsia="Aptos"/>
          <w:color w:val="EE0000"/>
          <w:sz w:val="16"/>
        </w:rPr>
        <w:t xml:space="preserve"> (Lu et al. 2019): </w:t>
      </w:r>
      <w:r w:rsidRPr="00A730D9">
        <w:rPr>
          <w:rFonts w:eastAsia="Aptos"/>
          <w:color w:val="EE0000"/>
          <w:u w:val="single"/>
        </w:rPr>
        <w:t>When</w:t>
      </w:r>
      <w:r w:rsidRPr="00A730D9">
        <w:rPr>
          <w:rFonts w:eastAsia="Aptos"/>
          <w:color w:val="EE0000"/>
          <w:sz w:val="16"/>
        </w:rPr>
        <w:t xml:space="preserve"> the model's </w:t>
      </w:r>
      <w:r w:rsidRPr="00A730D9">
        <w:rPr>
          <w:rFonts w:eastAsia="Aptos"/>
          <w:color w:val="EE0000"/>
          <w:u w:val="single"/>
        </w:rPr>
        <w:t>understanding of concepts changes during training</w:t>
      </w:r>
      <w:r w:rsidRPr="00A730D9">
        <w:rPr>
          <w:rFonts w:eastAsia="Aptos"/>
          <w:color w:val="EE0000"/>
          <w:sz w:val="16"/>
        </w:rPr>
        <w:t>.</w:t>
      </w:r>
    </w:p>
    <w:p w14:paraId="7F67E67E"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sz w:val="16"/>
        </w:rPr>
        <w:t>The continual learning–forgetting paradox</w:t>
      </w:r>
      <w:r w:rsidRPr="00A730D9">
        <w:rPr>
          <w:rFonts w:eastAsia="Aptos"/>
          <w:color w:val="EE0000"/>
          <w:sz w:val="16"/>
        </w:rPr>
        <w:t> (Parisi et al. 2019): Algorithms designed for lifelong adaptation prevent catastrophic forgetting on paper, yet incremental tweaks to retain old skills slow the acquisition of genuinely new competencies.</w:t>
      </w:r>
    </w:p>
    <w:p w14:paraId="50026C14"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sz w:val="16"/>
        </w:rPr>
        <w:t xml:space="preserve">The </w:t>
      </w:r>
      <w:r w:rsidRPr="00A730D9">
        <w:rPr>
          <w:rFonts w:eastAsia="Aptos"/>
          <w:i/>
          <w:iCs/>
          <w:color w:val="EE0000"/>
          <w:u w:val="single"/>
        </w:rPr>
        <w:t>early stopping–underfitting paradox</w:t>
      </w:r>
      <w:r w:rsidRPr="00A730D9">
        <w:rPr>
          <w:rFonts w:eastAsia="Aptos"/>
          <w:color w:val="EE0000"/>
          <w:sz w:val="16"/>
        </w:rPr>
        <w:t xml:space="preserve"> (Papyan et al. 2020): </w:t>
      </w:r>
      <w:r w:rsidRPr="00A730D9">
        <w:rPr>
          <w:rFonts w:eastAsia="Aptos"/>
          <w:color w:val="EE0000"/>
          <w:u w:val="single"/>
        </w:rPr>
        <w:t>Halting training when validation loss flattens</w:t>
      </w:r>
      <w:r w:rsidRPr="00A730D9">
        <w:rPr>
          <w:rFonts w:eastAsia="Aptos"/>
          <w:color w:val="EE0000"/>
          <w:sz w:val="16"/>
        </w:rPr>
        <w:t xml:space="preserve"> prevents overfitting today's metric but may </w:t>
      </w:r>
      <w:r w:rsidRPr="00A730D9">
        <w:rPr>
          <w:rFonts w:eastAsia="Aptos"/>
          <w:color w:val="EE0000"/>
          <w:u w:val="single"/>
        </w:rPr>
        <w:t>lock the model out of later-emerging informative regimes</w:t>
      </w:r>
      <w:r w:rsidRPr="00A730D9">
        <w:rPr>
          <w:rFonts w:eastAsia="Aptos"/>
          <w:color w:val="EE0000"/>
          <w:sz w:val="16"/>
        </w:rPr>
        <w:t>.</w:t>
      </w:r>
    </w:p>
    <w:p w14:paraId="07F9224C" w14:textId="77777777" w:rsidR="006C3516" w:rsidRPr="00A730D9" w:rsidRDefault="006C3516" w:rsidP="006C3516">
      <w:pPr>
        <w:numPr>
          <w:ilvl w:val="0"/>
          <w:numId w:val="46"/>
        </w:numPr>
        <w:spacing w:before="100" w:beforeAutospacing="1" w:after="100" w:afterAutospacing="1" w:line="336" w:lineRule="atLeast"/>
        <w:rPr>
          <w:rFonts w:eastAsia="Aptos"/>
          <w:color w:val="EE0000"/>
          <w:sz w:val="16"/>
        </w:rPr>
      </w:pPr>
      <w:r w:rsidRPr="00A730D9">
        <w:rPr>
          <w:rFonts w:eastAsia="Aptos"/>
          <w:i/>
          <w:iCs/>
          <w:color w:val="EE0000"/>
          <w:sz w:val="16"/>
        </w:rPr>
        <w:t xml:space="preserve">The </w:t>
      </w:r>
      <w:r w:rsidRPr="00A730D9">
        <w:rPr>
          <w:rFonts w:eastAsia="Aptos"/>
          <w:i/>
          <w:iCs/>
          <w:color w:val="EE0000"/>
          <w:u w:val="single"/>
        </w:rPr>
        <w:t>knowledge forgetting curve</w:t>
      </w:r>
      <w:r w:rsidRPr="00A730D9">
        <w:rPr>
          <w:rFonts w:eastAsia="Aptos"/>
          <w:i/>
          <w:iCs/>
          <w:color w:val="EE0000"/>
          <w:sz w:val="16"/>
        </w:rPr>
        <w:t xml:space="preserve"> (the computation-intuition gap)</w:t>
      </w:r>
      <w:r w:rsidRPr="00A730D9">
        <w:rPr>
          <w:rFonts w:eastAsia="Aptos"/>
          <w:color w:val="EE0000"/>
          <w:sz w:val="16"/>
        </w:rPr>
        <w:t xml:space="preserve"> (Kirkpatrick et al. 2017; Xie et al. 2021): </w:t>
      </w:r>
      <w:r w:rsidRPr="00A730D9">
        <w:rPr>
          <w:rFonts w:eastAsia="Aptos"/>
          <w:color w:val="EE0000"/>
          <w:u w:val="single"/>
        </w:rPr>
        <w:t xml:space="preserve">When </w:t>
      </w:r>
      <w:r w:rsidRPr="00A730D9">
        <w:rPr>
          <w:rFonts w:eastAsia="Aptos"/>
          <w:color w:val="EE0000"/>
          <w:highlight w:val="cyan"/>
          <w:u w:val="single"/>
        </w:rPr>
        <w:t>models “unlearn” critical patterns during optimization</w:t>
      </w:r>
      <w:r w:rsidRPr="00A730D9">
        <w:rPr>
          <w:rFonts w:eastAsia="Aptos"/>
          <w:color w:val="EE0000"/>
          <w:sz w:val="16"/>
        </w:rPr>
        <w:t xml:space="preserve"> and when math and intuition diverge in model behavior.</w:t>
      </w:r>
    </w:p>
    <w:p w14:paraId="7BA567B7" w14:textId="77777777" w:rsidR="006C3516" w:rsidRPr="00A730D9" w:rsidRDefault="006C3516" w:rsidP="006C3516">
      <w:pPr>
        <w:rPr>
          <w:rFonts w:eastAsia="Aptos"/>
          <w:color w:val="EE0000"/>
          <w:sz w:val="16"/>
        </w:rPr>
      </w:pPr>
      <w:r w:rsidRPr="00A730D9">
        <w:rPr>
          <w:rFonts w:eastAsia="Aptos"/>
          <w:color w:val="EE0000"/>
          <w:sz w:val="16"/>
        </w:rPr>
        <w:t>Mitigating these tensions begins with explicitly modeling temporal utility rather than treating epoch counts or patience thresholds as ad-hoc constants. More importantly, curriculum schedulers, often defined as a reinforcement learning agent that dynamically selects training data samples or difficulty levels to optimize a long-term learning objective by balancing rapid progress and sustained representation breadth, can be framed to observe gradient entropy, representation sparsity, and transfer coefficients and then decide which sample strata or difficulty tiers to surface next (Narvekar et al. 2020). The scheduler avoids collapse into overly narrow concept spaces by optimizing a long-horizon objective that rewards both rapid loss reduction and sustained feature diversity. In addition, memory rehearsal techniques, such as a periodic replay of strategically selected past examples, can maintain stability without freezing parameters wholesale. Instead of naive reservoir sampling, rehearsal buffers can maximize coverage of the representation manifold corners identified by mutual information clustering.</w:t>
      </w:r>
    </w:p>
    <w:p w14:paraId="1388DAD5" w14:textId="77777777" w:rsidR="006C3516" w:rsidRPr="00A730D9" w:rsidRDefault="006C3516" w:rsidP="006C3516">
      <w:pPr>
        <w:rPr>
          <w:rFonts w:eastAsia="Aptos"/>
          <w:color w:val="EE0000"/>
          <w:sz w:val="16"/>
        </w:rPr>
      </w:pPr>
      <w:r w:rsidRPr="00A730D9">
        <w:rPr>
          <w:rFonts w:eastAsia="Aptos"/>
          <w:color w:val="EE0000"/>
          <w:sz w:val="16"/>
        </w:rPr>
        <w:t>Other mitigation strategies can act directly on the model through adaptive plasticity controls. For example, elastic weight consolidation and orthogonal gradient descent can selectively damp updates on parameters proven essential to earlier objectives (which allows fresh capacity elsewhere to absorb new knowledge) (Liu et al. 2021). Then, to counteract semantic drift in embedding spaces, contrastive stability losses penalize unwarranted movement of anchor representations across epochs (Wu et al. 2024). In the case of meta-learned early-stopping policies that weigh underfitting risk against over-training degeneration on a per-task basis, they outperform static patience rules in which they pause optimization when marginal representational novelty, not raw loss, plateaus (Furman and Teodoridis 2020).</w:t>
      </w:r>
    </w:p>
    <w:p w14:paraId="043FE0E5" w14:textId="77777777" w:rsidR="006C3516" w:rsidRPr="00A730D9" w:rsidRDefault="006C3516" w:rsidP="006C3516">
      <w:pPr>
        <w:rPr>
          <w:rFonts w:eastAsia="Aptos"/>
          <w:color w:val="EE0000"/>
          <w:sz w:val="16"/>
        </w:rPr>
      </w:pPr>
      <w:r w:rsidRPr="00A730D9">
        <w:rPr>
          <w:rFonts w:eastAsia="Aptos"/>
          <w:color w:val="EE0000"/>
          <w:sz w:val="16"/>
        </w:rPr>
        <w:lastRenderedPageBreak/>
        <w:t>2.2 Model Architecture and Training</w:t>
      </w:r>
    </w:p>
    <w:p w14:paraId="21A3578F" w14:textId="77777777" w:rsidR="006C3516" w:rsidRPr="00A730D9" w:rsidRDefault="006C3516" w:rsidP="006C3516">
      <w:pPr>
        <w:rPr>
          <w:rFonts w:eastAsia="Aptos"/>
          <w:color w:val="EE0000"/>
          <w:sz w:val="16"/>
        </w:rPr>
      </w:pPr>
      <w:r w:rsidRPr="00A730D9">
        <w:rPr>
          <w:rFonts w:eastAsia="Aptos"/>
          <w:color w:val="EE0000"/>
          <w:sz w:val="16"/>
        </w:rPr>
        <w:t>Here, we present several tensions that arise in response to ML model architecture and the training process.</w:t>
      </w:r>
    </w:p>
    <w:p w14:paraId="1262BC6E" w14:textId="77777777" w:rsidR="006C3516" w:rsidRPr="00A730D9" w:rsidRDefault="006C3516" w:rsidP="006C3516">
      <w:pPr>
        <w:rPr>
          <w:rFonts w:eastAsia="Aptos"/>
          <w:color w:val="EE0000"/>
          <w:sz w:val="16"/>
        </w:rPr>
      </w:pPr>
      <w:r w:rsidRPr="00A730D9">
        <w:rPr>
          <w:rFonts w:eastAsia="Aptos"/>
          <w:color w:val="EE0000"/>
          <w:sz w:val="16"/>
        </w:rPr>
        <w:t>2.2.1 Optimization Challenges</w:t>
      </w:r>
    </w:p>
    <w:p w14:paraId="70E37344" w14:textId="77777777" w:rsidR="006C3516" w:rsidRPr="00A730D9" w:rsidRDefault="006C3516" w:rsidP="006C3516">
      <w:pPr>
        <w:rPr>
          <w:rFonts w:eastAsia="Aptos"/>
          <w:color w:val="EE0000"/>
          <w:sz w:val="16"/>
        </w:rPr>
      </w:pPr>
      <w:r w:rsidRPr="00A730D9">
        <w:rPr>
          <w:rFonts w:eastAsia="Aptos"/>
          <w:color w:val="EE0000"/>
          <w:sz w:val="16"/>
        </w:rPr>
        <w:t xml:space="preserve">Optimization challenges encompass the mismatched incentives, landscape pathologies, and tuning dependencies that arise once a ML model architecture is exposed to gradient-based learning (Ratliff et al. 2019). The objective function is often a compressed proxy for a richer notion of success, yet first-order optimizers chase local slopes to produce optimal parameter sets. An elemental challenge in ML models is to optimize hyperparameters (e.g., learning rates, weight decay, batch schedules, etc.) (Peskova and Neruda 2019). However, their combinatorial search surface is so large that most model developers often settle for narrow defaults. Therefore, </w:t>
      </w:r>
      <w:r w:rsidRPr="00A730D9">
        <w:rPr>
          <w:rFonts w:eastAsia="Aptos"/>
          <w:color w:val="EE0000"/>
          <w:u w:val="single"/>
        </w:rPr>
        <w:t xml:space="preserve">as training progresses, </w:t>
      </w:r>
      <w:r w:rsidRPr="00A730D9">
        <w:rPr>
          <w:rFonts w:eastAsia="Aptos"/>
          <w:color w:val="EE0000"/>
          <w:highlight w:val="cyan"/>
          <w:u w:val="single"/>
        </w:rPr>
        <w:t>embedded implicit biases</w:t>
      </w:r>
      <w:r w:rsidRPr="00A730D9">
        <w:rPr>
          <w:rFonts w:eastAsia="Aptos"/>
          <w:color w:val="EE0000"/>
          <w:u w:val="single"/>
        </w:rPr>
        <w:t xml:space="preserve"> can </w:t>
      </w:r>
      <w:r w:rsidRPr="00A730D9">
        <w:rPr>
          <w:rFonts w:eastAsia="Aptos"/>
          <w:color w:val="EE0000"/>
          <w:highlight w:val="cyan"/>
          <w:u w:val="single"/>
        </w:rPr>
        <w:t>entangle gradients across layers</w:t>
      </w:r>
      <w:r w:rsidRPr="00A730D9">
        <w:rPr>
          <w:rFonts w:eastAsia="Aptos"/>
          <w:color w:val="EE0000"/>
          <w:u w:val="single"/>
        </w:rPr>
        <w:t xml:space="preserve"> by guiding them through shallow descent or overshooting past stable equilibria</w:t>
      </w:r>
      <w:r w:rsidRPr="00A730D9">
        <w:rPr>
          <w:rFonts w:eastAsia="Aptos"/>
          <w:color w:val="EE0000"/>
          <w:sz w:val="16"/>
        </w:rPr>
        <w:t xml:space="preserve">. The </w:t>
      </w:r>
      <w:r w:rsidRPr="00A730D9">
        <w:rPr>
          <w:rFonts w:eastAsia="Aptos"/>
          <w:color w:val="EE0000"/>
          <w:u w:val="single"/>
        </w:rPr>
        <w:t>result is a set of paradoxes that appear as solutions</w:t>
      </w:r>
      <w:r w:rsidRPr="00A730D9">
        <w:rPr>
          <w:rFonts w:eastAsia="Aptos"/>
          <w:color w:val="EE0000"/>
          <w:sz w:val="16"/>
        </w:rPr>
        <w:t xml:space="preserve"> that satisfy the loss </w:t>
      </w:r>
      <w:r w:rsidRPr="00A730D9">
        <w:rPr>
          <w:rFonts w:eastAsia="Aptos"/>
          <w:color w:val="EE0000"/>
          <w:u w:val="single"/>
        </w:rPr>
        <w:t>yet violate constraints</w:t>
      </w:r>
      <w:r w:rsidRPr="00A730D9">
        <w:rPr>
          <w:rFonts w:eastAsia="Aptos"/>
          <w:color w:val="EE0000"/>
          <w:sz w:val="16"/>
        </w:rPr>
        <w:t>, cycles of hyperparameter tweaking that mask deeper design flaws, regularization that first stiffens robustness and later erodes it, and efficiency techniques that shed redundancy at the expense of degradation. Some of those paradoxes are listed below:</w:t>
      </w:r>
    </w:p>
    <w:p w14:paraId="60C9F774" w14:textId="77777777" w:rsidR="006C3516" w:rsidRPr="00A730D9" w:rsidRDefault="006C3516" w:rsidP="006C3516">
      <w:pPr>
        <w:numPr>
          <w:ilvl w:val="0"/>
          <w:numId w:val="47"/>
        </w:numPr>
        <w:spacing w:before="100" w:beforeAutospacing="1" w:after="100" w:afterAutospacing="1" w:line="336" w:lineRule="atLeast"/>
        <w:rPr>
          <w:rFonts w:eastAsia="Aptos"/>
          <w:color w:val="EE0000"/>
          <w:u w:val="single"/>
        </w:rPr>
      </w:pPr>
      <w:r w:rsidRPr="00A730D9">
        <w:rPr>
          <w:rFonts w:eastAsia="Aptos"/>
          <w:i/>
          <w:iCs/>
          <w:color w:val="EE0000"/>
          <w:u w:val="single"/>
        </w:rPr>
        <w:t>Gradient entanglement</w:t>
      </w:r>
      <w:r w:rsidRPr="00A730D9">
        <w:rPr>
          <w:rFonts w:eastAsia="Aptos"/>
          <w:color w:val="EE0000"/>
          <w:sz w:val="16"/>
        </w:rPr>
        <w:t xml:space="preserve"> (Cosson et al. 2023): </w:t>
      </w:r>
      <w:r w:rsidRPr="00A730D9">
        <w:rPr>
          <w:rFonts w:eastAsia="Aptos"/>
          <w:color w:val="EE0000"/>
          <w:u w:val="single"/>
        </w:rPr>
        <w:t>Overlapping gradient signals from different loss terms that cannot be disentangled</w:t>
      </w:r>
      <w:r w:rsidRPr="00A730D9">
        <w:rPr>
          <w:rFonts w:eastAsia="Aptos"/>
          <w:color w:val="EE0000"/>
          <w:sz w:val="16"/>
        </w:rPr>
        <w:t xml:space="preserve">, </w:t>
      </w:r>
      <w:r w:rsidRPr="00A730D9">
        <w:rPr>
          <w:rFonts w:eastAsia="Aptos"/>
          <w:color w:val="EE0000"/>
          <w:u w:val="single"/>
        </w:rPr>
        <w:t>leading to unpredictable updates.</w:t>
      </w:r>
    </w:p>
    <w:p w14:paraId="3F2711CE"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Gradient glimmers</w:t>
      </w:r>
      <w:r w:rsidRPr="00A730D9">
        <w:rPr>
          <w:rFonts w:eastAsia="Aptos"/>
          <w:color w:val="EE0000"/>
          <w:sz w:val="16"/>
        </w:rPr>
        <w:t> (Sankararaman et al. 2020): Tiny but consistent gradient signals in early epochs that presage final performance differences.</w:t>
      </w:r>
    </w:p>
    <w:p w14:paraId="58E2DE8E"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Gradient myopia</w:t>
      </w:r>
      <w:r w:rsidRPr="00A730D9">
        <w:rPr>
          <w:rFonts w:eastAsia="Aptos"/>
          <w:color w:val="EE0000"/>
          <w:sz w:val="16"/>
        </w:rPr>
        <w:t> (Karabayir et al. 2021): The tendency of gradient-based optimizers to exploit only the most direct descent paths, missing richer, alternative minima.</w:t>
      </w:r>
    </w:p>
    <w:p w14:paraId="1280DBCF"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u w:val="single"/>
        </w:rPr>
        <w:t>Hyperparameter hegemony</w:t>
      </w:r>
      <w:r w:rsidRPr="00A730D9">
        <w:rPr>
          <w:rFonts w:eastAsia="Aptos"/>
          <w:color w:val="EE0000"/>
          <w:sz w:val="16"/>
        </w:rPr>
        <w:t xml:space="preserve"> (Raiaan et al. 2024): A fragile set of </w:t>
      </w:r>
      <w:r w:rsidRPr="00A730D9">
        <w:rPr>
          <w:rFonts w:eastAsia="Aptos"/>
          <w:color w:val="EE0000"/>
          <w:u w:val="single"/>
        </w:rPr>
        <w:t>default hyperparameters becomes the de-facto standard</w:t>
      </w:r>
      <w:r w:rsidRPr="00A730D9">
        <w:rPr>
          <w:rFonts w:eastAsia="Aptos"/>
          <w:color w:val="EE0000"/>
          <w:sz w:val="16"/>
        </w:rPr>
        <w:t xml:space="preserve">, </w:t>
      </w:r>
      <w:r w:rsidRPr="00A730D9">
        <w:rPr>
          <w:rFonts w:eastAsia="Aptos"/>
          <w:color w:val="EE0000"/>
          <w:u w:val="single"/>
        </w:rPr>
        <w:t>discouraging</w:t>
      </w:r>
      <w:r w:rsidRPr="00A730D9">
        <w:rPr>
          <w:rFonts w:eastAsia="Aptos"/>
          <w:color w:val="EE0000"/>
          <w:sz w:val="16"/>
        </w:rPr>
        <w:t xml:space="preserve"> exploration of potentially </w:t>
      </w:r>
      <w:r w:rsidRPr="00A730D9">
        <w:rPr>
          <w:rFonts w:eastAsia="Aptos"/>
          <w:color w:val="EE0000"/>
          <w:u w:val="single"/>
        </w:rPr>
        <w:t>superior regimes</w:t>
      </w:r>
      <w:r w:rsidRPr="00A730D9">
        <w:rPr>
          <w:rFonts w:eastAsia="Aptos"/>
          <w:color w:val="EE0000"/>
          <w:sz w:val="16"/>
        </w:rPr>
        <w:t>.</w:t>
      </w:r>
    </w:p>
    <w:p w14:paraId="747D4F17"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u w:val="single"/>
        </w:rPr>
        <w:t>Hyperparameter hell</w:t>
      </w:r>
      <w:r w:rsidRPr="00A730D9">
        <w:rPr>
          <w:rFonts w:eastAsia="Aptos"/>
          <w:color w:val="EE0000"/>
          <w:sz w:val="16"/>
        </w:rPr>
        <w:t xml:space="preserve"> (Klein et al. 2017): When </w:t>
      </w:r>
      <w:r w:rsidRPr="00A730D9">
        <w:rPr>
          <w:rFonts w:eastAsia="Aptos"/>
          <w:color w:val="EE0000"/>
          <w:highlight w:val="cyan"/>
          <w:u w:val="single"/>
        </w:rPr>
        <w:t>tuning becomes more art than science</w:t>
      </w:r>
      <w:r w:rsidRPr="00A730D9">
        <w:rPr>
          <w:rFonts w:eastAsia="Aptos"/>
          <w:color w:val="EE0000"/>
          <w:sz w:val="16"/>
        </w:rPr>
        <w:t>.</w:t>
      </w:r>
    </w:p>
    <w:p w14:paraId="06501CB8"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Optimal yet infeasible solutions</w:t>
      </w:r>
      <w:r w:rsidRPr="00A730D9">
        <w:rPr>
          <w:rFonts w:eastAsia="Aptos"/>
          <w:color w:val="EE0000"/>
          <w:sz w:val="16"/>
        </w:rPr>
        <w:t> (Naser 2025): An optimizer discovers parameter settings that are provably best for a surrogate objective yet violate hidden operational constraints, ethics policies, or physics.</w:t>
      </w:r>
    </w:p>
    <w:p w14:paraId="4A6A7FF5"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Optimization debt</w:t>
      </w:r>
      <w:r w:rsidRPr="00A730D9">
        <w:rPr>
          <w:rFonts w:eastAsia="Aptos"/>
          <w:color w:val="EE0000"/>
          <w:sz w:val="16"/>
        </w:rPr>
        <w:t> (Yang and Shami 2020): Shortcuts taken to meet deployment deadlines accumulate as compounding technical debt in the hyperparameter space.</w:t>
      </w:r>
    </w:p>
    <w:p w14:paraId="72BBADEC"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u w:val="single"/>
        </w:rPr>
        <w:t>Optimization Overshoot</w:t>
      </w:r>
      <w:r w:rsidRPr="00A730D9">
        <w:rPr>
          <w:rFonts w:eastAsia="Aptos"/>
          <w:color w:val="EE0000"/>
          <w:sz w:val="16"/>
        </w:rPr>
        <w:t xml:space="preserve"> (Inapakurthi and Mitra 2022): </w:t>
      </w:r>
      <w:r w:rsidRPr="00A730D9">
        <w:rPr>
          <w:rFonts w:eastAsia="Aptos"/>
          <w:color w:val="EE0000"/>
          <w:u w:val="single"/>
        </w:rPr>
        <w:t>When perfectly optimizing for</w:t>
      </w:r>
      <w:r w:rsidRPr="00A730D9">
        <w:rPr>
          <w:rFonts w:eastAsia="Aptos"/>
          <w:color w:val="EE0000"/>
          <w:sz w:val="16"/>
        </w:rPr>
        <w:t xml:space="preserve"> stated </w:t>
      </w:r>
      <w:r w:rsidRPr="00A730D9">
        <w:rPr>
          <w:rFonts w:eastAsia="Aptos"/>
          <w:color w:val="EE0000"/>
          <w:u w:val="single"/>
        </w:rPr>
        <w:t>goals produces undesired outcomes</w:t>
      </w:r>
      <w:r w:rsidRPr="00A730D9">
        <w:rPr>
          <w:rFonts w:eastAsia="Aptos"/>
          <w:color w:val="EE0000"/>
          <w:sz w:val="16"/>
        </w:rPr>
        <w:t>.</w:t>
      </w:r>
    </w:p>
    <w:p w14:paraId="250C215C"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Orthogonal drift</w:t>
      </w:r>
      <w:r w:rsidRPr="00A730D9">
        <w:rPr>
          <w:rFonts w:eastAsia="Aptos"/>
          <w:color w:val="EE0000"/>
          <w:sz w:val="16"/>
        </w:rPr>
        <w:t> (Jin et al. 2022): Components of parameter updates that lie nearly orthogonal to the gradient, capturing unexplained variation.</w:t>
      </w:r>
    </w:p>
    <w:p w14:paraId="5D688C2E"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u w:val="single"/>
        </w:rPr>
        <w:t>Spectral overreach</w:t>
      </w:r>
      <w:r w:rsidRPr="00A730D9">
        <w:rPr>
          <w:rFonts w:eastAsia="Aptos"/>
          <w:color w:val="EE0000"/>
          <w:sz w:val="16"/>
        </w:rPr>
        <w:t xml:space="preserve"> (Gunasekar et al. 2018): </w:t>
      </w:r>
      <w:r w:rsidRPr="00A730D9">
        <w:rPr>
          <w:rFonts w:eastAsia="Aptos"/>
          <w:color w:val="EE0000"/>
          <w:u w:val="single"/>
        </w:rPr>
        <w:t>Over-reliance on spectral regularization leads to</w:t>
      </w:r>
      <w:r w:rsidRPr="00A730D9">
        <w:rPr>
          <w:rFonts w:eastAsia="Aptos"/>
          <w:color w:val="EE0000"/>
          <w:sz w:val="16"/>
        </w:rPr>
        <w:t xml:space="preserve"> the </w:t>
      </w:r>
      <w:r w:rsidRPr="00A730D9">
        <w:rPr>
          <w:rFonts w:eastAsia="Aptos"/>
          <w:color w:val="EE0000"/>
          <w:u w:val="single"/>
        </w:rPr>
        <w:t>loss of important localized features</w:t>
      </w:r>
      <w:r w:rsidRPr="00A730D9">
        <w:rPr>
          <w:rFonts w:eastAsia="Aptos"/>
          <w:color w:val="EE0000"/>
          <w:sz w:val="16"/>
        </w:rPr>
        <w:t>.</w:t>
      </w:r>
    </w:p>
    <w:p w14:paraId="0ED69EAD"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Stochastic shortcut saturation</w:t>
      </w:r>
      <w:r w:rsidRPr="00A730D9">
        <w:rPr>
          <w:rFonts w:eastAsia="Aptos"/>
          <w:color w:val="EE0000"/>
          <w:sz w:val="16"/>
        </w:rPr>
        <w:t> (Geirhos et al. 2020): Multiple random restarts converge to identical sub-optimal minima, masking the true breadth of the loss surface.</w:t>
      </w:r>
    </w:p>
    <w:p w14:paraId="5A91FDC8"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The efficiency–redundancy paradox</w:t>
      </w:r>
      <w:r w:rsidRPr="00A730D9">
        <w:rPr>
          <w:rFonts w:eastAsia="Aptos"/>
          <w:color w:val="EE0000"/>
          <w:sz w:val="16"/>
        </w:rPr>
        <w:t> (Li et al. 2017): Aggressive pruning and quantization cut inference costs but remove redundancy that once masked silent bit-flips or cosmic-ray faults in edge devices.</w:t>
      </w:r>
    </w:p>
    <w:p w14:paraId="2DC1BE92"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 xml:space="preserve">The </w:t>
      </w:r>
      <w:r w:rsidRPr="00A730D9">
        <w:rPr>
          <w:rFonts w:eastAsia="Aptos"/>
          <w:i/>
          <w:iCs/>
          <w:color w:val="EE0000"/>
          <w:highlight w:val="cyan"/>
          <w:u w:val="single"/>
        </w:rPr>
        <w:t>gradient mirage</w:t>
      </w:r>
      <w:r w:rsidRPr="00A730D9">
        <w:rPr>
          <w:rFonts w:eastAsia="Aptos"/>
          <w:color w:val="EE0000"/>
          <w:sz w:val="16"/>
        </w:rPr>
        <w:t xml:space="preserve"> (Abdulkadirov et al. 2024; Tan and Lim 2019): </w:t>
      </w:r>
      <w:r w:rsidRPr="00A730D9">
        <w:rPr>
          <w:rFonts w:eastAsia="Aptos"/>
          <w:color w:val="EE0000"/>
          <w:highlight w:val="cyan"/>
          <w:u w:val="single"/>
        </w:rPr>
        <w:t>Smooth gradients</w:t>
      </w:r>
      <w:r w:rsidRPr="00A730D9">
        <w:rPr>
          <w:rFonts w:eastAsia="Aptos"/>
          <w:color w:val="EE0000"/>
          <w:sz w:val="16"/>
        </w:rPr>
        <w:t xml:space="preserve"> in high-dimensional parameter space </w:t>
      </w:r>
      <w:r w:rsidRPr="00A730D9">
        <w:rPr>
          <w:rFonts w:eastAsia="Aptos"/>
          <w:color w:val="EE0000"/>
          <w:highlight w:val="cyan"/>
          <w:u w:val="single"/>
        </w:rPr>
        <w:t>give</w:t>
      </w:r>
      <w:r w:rsidRPr="00A730D9">
        <w:rPr>
          <w:rFonts w:eastAsia="Aptos"/>
          <w:color w:val="EE0000"/>
          <w:u w:val="single"/>
        </w:rPr>
        <w:t xml:space="preserve"> the </w:t>
      </w:r>
      <w:r w:rsidRPr="00A730D9">
        <w:rPr>
          <w:rFonts w:eastAsia="Aptos"/>
          <w:color w:val="EE0000"/>
          <w:highlight w:val="cyan"/>
          <w:u w:val="single"/>
        </w:rPr>
        <w:t>illusion of</w:t>
      </w:r>
      <w:r w:rsidRPr="00A730D9">
        <w:rPr>
          <w:rFonts w:eastAsia="Aptos"/>
          <w:color w:val="EE0000"/>
          <w:u w:val="single"/>
        </w:rPr>
        <w:t xml:space="preserve"> robust </w:t>
      </w:r>
      <w:r w:rsidRPr="00A730D9">
        <w:rPr>
          <w:rFonts w:eastAsia="Aptos"/>
          <w:color w:val="EE0000"/>
          <w:highlight w:val="cyan"/>
          <w:u w:val="single"/>
        </w:rPr>
        <w:t>convergence</w:t>
      </w:r>
      <w:r w:rsidRPr="00A730D9">
        <w:rPr>
          <w:rFonts w:eastAsia="Aptos"/>
          <w:color w:val="EE0000"/>
          <w:u w:val="single"/>
        </w:rPr>
        <w:t xml:space="preserve">, </w:t>
      </w:r>
      <w:r w:rsidRPr="00A730D9">
        <w:rPr>
          <w:rFonts w:eastAsia="Aptos"/>
          <w:color w:val="EE0000"/>
          <w:highlight w:val="cyan"/>
          <w:u w:val="single"/>
        </w:rPr>
        <w:t>yet tiny</w:t>
      </w:r>
      <w:r w:rsidRPr="00A730D9">
        <w:rPr>
          <w:rFonts w:eastAsia="Aptos"/>
          <w:color w:val="EE0000"/>
          <w:u w:val="single"/>
        </w:rPr>
        <w:t xml:space="preserve"> orthogonal </w:t>
      </w:r>
      <w:r w:rsidRPr="00A730D9">
        <w:rPr>
          <w:rFonts w:eastAsia="Aptos"/>
          <w:color w:val="EE0000"/>
          <w:highlight w:val="cyan"/>
          <w:u w:val="single"/>
        </w:rPr>
        <w:t>perturbations trigger catastrophic failures</w:t>
      </w:r>
      <w:r w:rsidRPr="00A730D9">
        <w:rPr>
          <w:rFonts w:eastAsia="Aptos"/>
          <w:color w:val="EE0000"/>
          <w:sz w:val="16"/>
        </w:rPr>
        <w:t>.</w:t>
      </w:r>
    </w:p>
    <w:p w14:paraId="7CB8A381"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lastRenderedPageBreak/>
        <w:t>The hyperparameter cycle paradox</w:t>
      </w:r>
      <w:r w:rsidRPr="00A730D9">
        <w:rPr>
          <w:rFonts w:eastAsia="Aptos"/>
          <w:color w:val="EE0000"/>
          <w:sz w:val="16"/>
        </w:rPr>
        <w:t> (Hutter et al. 2025): Auto-tuned settings achieve state-of-the-art accuracy on a frozen benchmark yet become suboptimal as soon as the data distribution drifts, creating an endless loop of re-tuning that negates the original automation gains.</w:t>
      </w:r>
    </w:p>
    <w:p w14:paraId="52657C1B" w14:textId="77777777" w:rsidR="006C3516" w:rsidRPr="00A730D9" w:rsidRDefault="006C3516" w:rsidP="006C3516">
      <w:pPr>
        <w:numPr>
          <w:ilvl w:val="0"/>
          <w:numId w:val="47"/>
        </w:numPr>
        <w:spacing w:before="100" w:beforeAutospacing="1" w:after="100" w:afterAutospacing="1" w:line="336" w:lineRule="atLeast"/>
        <w:rPr>
          <w:rFonts w:eastAsia="Aptos"/>
          <w:color w:val="EE0000"/>
          <w:u w:val="single"/>
        </w:rPr>
      </w:pPr>
      <w:r w:rsidRPr="00A730D9">
        <w:rPr>
          <w:rFonts w:eastAsia="Aptos"/>
          <w:i/>
          <w:iCs/>
          <w:color w:val="EE0000"/>
          <w:sz w:val="16"/>
        </w:rPr>
        <w:t xml:space="preserve">The </w:t>
      </w:r>
      <w:r w:rsidRPr="00A730D9">
        <w:rPr>
          <w:rFonts w:eastAsia="Aptos"/>
          <w:i/>
          <w:iCs/>
          <w:color w:val="EE0000"/>
          <w:u w:val="single"/>
        </w:rPr>
        <w:t>regularization ratchet</w:t>
      </w:r>
      <w:r w:rsidRPr="00A730D9">
        <w:rPr>
          <w:rFonts w:eastAsia="Aptos"/>
          <w:color w:val="EE0000"/>
          <w:sz w:val="16"/>
        </w:rPr>
        <w:t xml:space="preserve"> (Hinz et al. 2018): </w:t>
      </w:r>
      <w:r w:rsidRPr="00A730D9">
        <w:rPr>
          <w:rFonts w:eastAsia="Aptos"/>
          <w:color w:val="EE0000"/>
          <w:u w:val="single"/>
        </w:rPr>
        <w:t>Each new state-of-the-art architecture requires</w:t>
      </w:r>
      <w:r w:rsidRPr="00A730D9">
        <w:rPr>
          <w:rFonts w:eastAsia="Aptos"/>
          <w:color w:val="EE0000"/>
          <w:sz w:val="16"/>
        </w:rPr>
        <w:t xml:space="preserve"> even </w:t>
      </w:r>
      <w:r w:rsidRPr="00A730D9">
        <w:rPr>
          <w:rFonts w:eastAsia="Aptos"/>
          <w:color w:val="EE0000"/>
          <w:u w:val="single"/>
        </w:rPr>
        <w:t>stronger regularizers</w:t>
      </w:r>
      <w:r w:rsidRPr="00A730D9">
        <w:rPr>
          <w:rFonts w:eastAsia="Aptos"/>
          <w:color w:val="EE0000"/>
          <w:sz w:val="16"/>
        </w:rPr>
        <w:t xml:space="preserve">, </w:t>
      </w:r>
      <w:r w:rsidRPr="00A730D9">
        <w:rPr>
          <w:rFonts w:eastAsia="Aptos"/>
          <w:color w:val="EE0000"/>
          <w:u w:val="single"/>
        </w:rPr>
        <w:t>locking</w:t>
      </w:r>
      <w:r w:rsidRPr="00A730D9">
        <w:rPr>
          <w:rFonts w:eastAsia="Aptos"/>
          <w:color w:val="EE0000"/>
          <w:sz w:val="16"/>
        </w:rPr>
        <w:t xml:space="preserve"> the field </w:t>
      </w:r>
      <w:r w:rsidRPr="00A730D9">
        <w:rPr>
          <w:rFonts w:eastAsia="Aptos"/>
          <w:color w:val="EE0000"/>
          <w:u w:val="single"/>
        </w:rPr>
        <w:t>into</w:t>
      </w:r>
      <w:r w:rsidRPr="00A730D9">
        <w:rPr>
          <w:rFonts w:eastAsia="Aptos"/>
          <w:color w:val="EE0000"/>
          <w:sz w:val="16"/>
        </w:rPr>
        <w:t xml:space="preserve"> an </w:t>
      </w:r>
      <w:r w:rsidRPr="00A730D9">
        <w:rPr>
          <w:rFonts w:eastAsia="Aptos"/>
          <w:color w:val="EE0000"/>
          <w:u w:val="single"/>
        </w:rPr>
        <w:t>arms race of complexity.</w:t>
      </w:r>
    </w:p>
    <w:p w14:paraId="1A56F566"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 xml:space="preserve">The </w:t>
      </w:r>
      <w:r w:rsidRPr="00A730D9">
        <w:rPr>
          <w:rFonts w:eastAsia="Aptos"/>
          <w:i/>
          <w:iCs/>
          <w:color w:val="EE0000"/>
          <w:u w:val="single"/>
        </w:rPr>
        <w:t>regularization–fragility paradox</w:t>
      </w:r>
      <w:r w:rsidRPr="00A730D9">
        <w:rPr>
          <w:rFonts w:eastAsia="Aptos"/>
          <w:color w:val="EE0000"/>
          <w:sz w:val="16"/>
        </w:rPr>
        <w:t xml:space="preserve"> (Yang et al. 2021): </w:t>
      </w:r>
      <w:r w:rsidRPr="00A730D9">
        <w:rPr>
          <w:rFonts w:eastAsia="Aptos"/>
          <w:color w:val="EE0000"/>
          <w:highlight w:val="cyan"/>
          <w:u w:val="single"/>
        </w:rPr>
        <w:t>Aggressive regularization</w:t>
      </w:r>
      <w:r w:rsidRPr="00A730D9">
        <w:rPr>
          <w:rFonts w:eastAsia="Aptos"/>
          <w:color w:val="EE0000"/>
          <w:u w:val="single"/>
        </w:rPr>
        <w:t xml:space="preserve"> smoothens</w:t>
      </w:r>
      <w:r w:rsidRPr="00A730D9">
        <w:rPr>
          <w:rFonts w:eastAsia="Aptos"/>
          <w:color w:val="EE0000"/>
          <w:sz w:val="16"/>
        </w:rPr>
        <w:t xml:space="preserve"> the </w:t>
      </w:r>
      <w:r w:rsidRPr="00A730D9">
        <w:rPr>
          <w:rFonts w:eastAsia="Aptos"/>
          <w:color w:val="EE0000"/>
          <w:u w:val="single"/>
        </w:rPr>
        <w:t>loss</w:t>
      </w:r>
      <w:r w:rsidRPr="00A730D9">
        <w:rPr>
          <w:rFonts w:eastAsia="Aptos"/>
          <w:color w:val="EE0000"/>
          <w:sz w:val="16"/>
        </w:rPr>
        <w:t xml:space="preserve"> landscape and boosts average generalization </w:t>
      </w:r>
      <w:r w:rsidRPr="00A730D9">
        <w:rPr>
          <w:rFonts w:eastAsia="Aptos"/>
          <w:color w:val="EE0000"/>
          <w:u w:val="single"/>
        </w:rPr>
        <w:t>while</w:t>
      </w:r>
      <w:r w:rsidRPr="00A730D9">
        <w:rPr>
          <w:rFonts w:eastAsia="Aptos"/>
          <w:color w:val="EE0000"/>
          <w:sz w:val="16"/>
        </w:rPr>
        <w:t xml:space="preserve"> simultaneously </w:t>
      </w:r>
      <w:r w:rsidRPr="00A730D9">
        <w:rPr>
          <w:rFonts w:eastAsia="Aptos"/>
          <w:color w:val="EE0000"/>
          <w:u w:val="single"/>
        </w:rPr>
        <w:t xml:space="preserve">erasing protective feature redundancies, </w:t>
      </w:r>
      <w:r w:rsidRPr="00A730D9">
        <w:rPr>
          <w:rFonts w:eastAsia="Aptos"/>
          <w:color w:val="EE0000"/>
          <w:highlight w:val="cyan"/>
          <w:u w:val="single"/>
        </w:rPr>
        <w:t>making the network brittle</w:t>
      </w:r>
      <w:r w:rsidRPr="00A730D9">
        <w:rPr>
          <w:rFonts w:eastAsia="Aptos"/>
          <w:color w:val="EE0000"/>
          <w:sz w:val="16"/>
        </w:rPr>
        <w:t xml:space="preserve"> to targeted perturbations.</w:t>
      </w:r>
    </w:p>
    <w:p w14:paraId="1510F883" w14:textId="77777777" w:rsidR="006C3516" w:rsidRPr="00A730D9" w:rsidRDefault="006C3516" w:rsidP="006C3516">
      <w:pPr>
        <w:numPr>
          <w:ilvl w:val="0"/>
          <w:numId w:val="47"/>
        </w:numPr>
        <w:spacing w:before="100" w:beforeAutospacing="1" w:after="100" w:afterAutospacing="1" w:line="336" w:lineRule="atLeast"/>
        <w:rPr>
          <w:rFonts w:eastAsia="Aptos"/>
          <w:color w:val="EE0000"/>
          <w:sz w:val="16"/>
        </w:rPr>
      </w:pPr>
      <w:r w:rsidRPr="00A730D9">
        <w:rPr>
          <w:rFonts w:eastAsia="Aptos"/>
          <w:i/>
          <w:iCs/>
          <w:color w:val="EE0000"/>
          <w:sz w:val="16"/>
        </w:rPr>
        <w:t>Topology-aware regularization</w:t>
      </w:r>
      <w:r w:rsidRPr="00A730D9">
        <w:rPr>
          <w:rFonts w:eastAsia="Aptos"/>
          <w:color w:val="EE0000"/>
          <w:sz w:val="16"/>
        </w:rPr>
        <w:t> (Verma et al. 2019): Regularizers that explicitly enforce manifold structure in parameter space to improve robustness.</w:t>
      </w:r>
    </w:p>
    <w:p w14:paraId="471A84BE" w14:textId="77777777" w:rsidR="006C3516" w:rsidRPr="00A730D9" w:rsidRDefault="006C3516" w:rsidP="006C3516">
      <w:pPr>
        <w:rPr>
          <w:rFonts w:eastAsia="Aptos"/>
          <w:color w:val="EE0000"/>
          <w:sz w:val="16"/>
        </w:rPr>
      </w:pPr>
      <w:r w:rsidRPr="00A730D9">
        <w:rPr>
          <w:rFonts w:eastAsia="Aptos"/>
          <w:color w:val="EE0000"/>
          <w:sz w:val="16"/>
        </w:rPr>
        <w:t>Mitigation begins by reframing optimization not as a monolithic descent but as a constrained, multi-objective problem among accuracy, stability, and resource bounds (Bian and Priyadarshi 2024). In addition, projection-based optimizers can enforce feasibility by periodically projecting candidate updates to prevent overshoot. Further, regularization forces can be treated as dynamic controls rather than static penalties (i.e., curvature-aware coefficients that relax in flat regions and tighten near sharp minima avoid the ratchet effect), while topology-aware dropout hides activations along connectivity to preserve redundant fallback paths. A second layer of governance can target debt optimization by examining experimental logs to compare new checkpoints against historical Pareto fronts.</w:t>
      </w:r>
    </w:p>
    <w:p w14:paraId="5F634DFB" w14:textId="77777777" w:rsidR="006C3516" w:rsidRPr="00A730D9" w:rsidRDefault="006C3516" w:rsidP="006C3516">
      <w:pPr>
        <w:rPr>
          <w:rFonts w:eastAsia="Aptos"/>
          <w:color w:val="EE0000"/>
          <w:sz w:val="16"/>
        </w:rPr>
      </w:pPr>
      <w:r w:rsidRPr="00A730D9">
        <w:rPr>
          <w:rFonts w:eastAsia="Aptos"/>
          <w:color w:val="EE0000"/>
          <w:sz w:val="16"/>
        </w:rPr>
        <w:t>2.2.2 Regularization Effects</w:t>
      </w:r>
    </w:p>
    <w:p w14:paraId="7FB371AB" w14:textId="77777777" w:rsidR="006C3516" w:rsidRPr="00A730D9" w:rsidRDefault="006C3516" w:rsidP="006C3516">
      <w:pPr>
        <w:rPr>
          <w:rFonts w:eastAsia="Aptos"/>
          <w:color w:val="EE0000"/>
          <w:sz w:val="16"/>
        </w:rPr>
      </w:pPr>
      <w:r w:rsidRPr="00A730D9">
        <w:rPr>
          <w:rFonts w:eastAsia="Aptos"/>
          <w:color w:val="EE0000"/>
          <w:u w:val="single"/>
        </w:rPr>
        <w:t>Regularization</w:t>
      </w:r>
      <w:r w:rsidRPr="00A730D9">
        <w:rPr>
          <w:rFonts w:eastAsia="Aptos"/>
          <w:color w:val="EE0000"/>
          <w:sz w:val="16"/>
        </w:rPr>
        <w:t xml:space="preserve"> is </w:t>
      </w:r>
      <w:r w:rsidRPr="00A730D9">
        <w:rPr>
          <w:rFonts w:eastAsia="Aptos"/>
          <w:color w:val="EE0000"/>
          <w:u w:val="single"/>
        </w:rPr>
        <w:t>meant to regulate high-capacity networks</w:t>
      </w:r>
      <w:r w:rsidRPr="00A730D9">
        <w:rPr>
          <w:rFonts w:eastAsia="Aptos"/>
          <w:color w:val="EE0000"/>
          <w:sz w:val="16"/>
        </w:rPr>
        <w:t xml:space="preserve"> by nudging them toward smoother, more generalizable hypotheses by penalizing norms, pruning weights, or injecting noise (Moradi et al. 2020). </w:t>
      </w:r>
      <w:r w:rsidRPr="00A730D9">
        <w:rPr>
          <w:rFonts w:eastAsia="Aptos"/>
          <w:color w:val="EE0000"/>
          <w:u w:val="single"/>
        </w:rPr>
        <w:t>However, because modern models operate in</w:t>
      </w:r>
      <w:r w:rsidRPr="00A730D9">
        <w:rPr>
          <w:rFonts w:eastAsia="Aptos"/>
          <w:color w:val="EE0000"/>
          <w:sz w:val="16"/>
        </w:rPr>
        <w:t xml:space="preserve"> over-parameterized </w:t>
      </w:r>
      <w:r w:rsidRPr="00A730D9">
        <w:rPr>
          <w:rFonts w:eastAsia="Aptos"/>
          <w:color w:val="EE0000"/>
          <w:u w:val="single"/>
        </w:rPr>
        <w:t>regimes where many functions share identical empirical loss</w:t>
      </w:r>
      <w:r w:rsidRPr="00A730D9">
        <w:rPr>
          <w:rFonts w:eastAsia="Aptos"/>
          <w:color w:val="EE0000"/>
          <w:sz w:val="16"/>
        </w:rPr>
        <w:t xml:space="preserve">, the </w:t>
      </w:r>
      <w:r w:rsidRPr="00A730D9">
        <w:rPr>
          <w:rFonts w:eastAsia="Aptos"/>
          <w:color w:val="EE0000"/>
          <w:u w:val="single"/>
        </w:rPr>
        <w:t>side effects of these penalties can dominate learning dynamics</w:t>
      </w:r>
      <w:r w:rsidRPr="00A730D9">
        <w:rPr>
          <w:rFonts w:eastAsia="Aptos"/>
          <w:color w:val="EE0000"/>
          <w:sz w:val="16"/>
        </w:rPr>
        <w:t xml:space="preserve">. For example, when weight decay or sparsity constraints push too aggressively, </w:t>
      </w:r>
      <w:r w:rsidRPr="00A730D9">
        <w:rPr>
          <w:rFonts w:eastAsia="Aptos"/>
          <w:color w:val="EE0000"/>
          <w:u w:val="single"/>
        </w:rPr>
        <w:t>runaway </w:t>
      </w:r>
      <w:r w:rsidRPr="00A730D9">
        <w:rPr>
          <w:rFonts w:eastAsia="Aptos"/>
          <w:color w:val="EE0000"/>
          <w:highlight w:val="cyan"/>
          <w:u w:val="single"/>
        </w:rPr>
        <w:t>regularization</w:t>
      </w:r>
      <w:r w:rsidRPr="00A730D9">
        <w:rPr>
          <w:rFonts w:eastAsia="Aptos"/>
          <w:color w:val="EE0000"/>
          <w:u w:val="single"/>
        </w:rPr>
        <w:t xml:space="preserve"> </w:t>
      </w:r>
      <w:r w:rsidRPr="00A730D9">
        <w:rPr>
          <w:rFonts w:eastAsia="Aptos"/>
          <w:color w:val="EE0000"/>
          <w:highlight w:val="cyan"/>
          <w:u w:val="single"/>
        </w:rPr>
        <w:t>strips critical</w:t>
      </w:r>
      <w:r w:rsidRPr="00A730D9">
        <w:rPr>
          <w:rFonts w:eastAsia="Aptos"/>
          <w:color w:val="EE0000"/>
          <w:u w:val="single"/>
        </w:rPr>
        <w:t xml:space="preserve"> signal </w:t>
      </w:r>
      <w:r w:rsidRPr="00A730D9">
        <w:rPr>
          <w:rFonts w:eastAsia="Aptos"/>
          <w:color w:val="EE0000"/>
          <w:highlight w:val="cyan"/>
          <w:u w:val="single"/>
        </w:rPr>
        <w:t>pathways and leaves brittle forms</w:t>
      </w:r>
      <w:r w:rsidRPr="00A730D9">
        <w:rPr>
          <w:rFonts w:eastAsia="Aptos"/>
          <w:color w:val="EE0000"/>
          <w:u w:val="single"/>
        </w:rPr>
        <w:t xml:space="preserve"> that perform well only in perfect settings</w:t>
      </w:r>
      <w:r w:rsidRPr="00A730D9">
        <w:rPr>
          <w:rFonts w:eastAsia="Aptos"/>
          <w:color w:val="EE0000"/>
          <w:sz w:val="16"/>
        </w:rPr>
        <w:t xml:space="preserve">. As one can see, </w:t>
      </w:r>
      <w:r w:rsidRPr="00A730D9">
        <w:rPr>
          <w:rFonts w:eastAsia="Aptos"/>
          <w:color w:val="EE0000"/>
          <w:u w:val="single"/>
        </w:rPr>
        <w:t xml:space="preserve">regularization's </w:t>
      </w:r>
      <w:r w:rsidRPr="00A730D9">
        <w:rPr>
          <w:rFonts w:eastAsia="Aptos"/>
          <w:color w:val="EE0000"/>
          <w:highlight w:val="cyan"/>
          <w:u w:val="single"/>
        </w:rPr>
        <w:t>stability</w:t>
      </w:r>
      <w:r w:rsidRPr="00A730D9">
        <w:rPr>
          <w:rFonts w:eastAsia="Aptos"/>
          <w:color w:val="EE0000"/>
          <w:u w:val="single"/>
        </w:rPr>
        <w:t xml:space="preserve"> may </w:t>
      </w:r>
      <w:r w:rsidRPr="00A730D9">
        <w:rPr>
          <w:rFonts w:eastAsia="Aptos"/>
          <w:color w:val="EE0000"/>
          <w:highlight w:val="cyan"/>
          <w:u w:val="single"/>
        </w:rPr>
        <w:t>lead to</w:t>
      </w:r>
      <w:r w:rsidRPr="00A730D9">
        <w:rPr>
          <w:rFonts w:eastAsia="Aptos"/>
          <w:color w:val="EE0000"/>
          <w:u w:val="single"/>
        </w:rPr>
        <w:t xml:space="preserve"> some </w:t>
      </w:r>
      <w:r w:rsidRPr="00A730D9">
        <w:rPr>
          <w:rFonts w:eastAsia="Aptos"/>
          <w:color w:val="EE0000"/>
          <w:highlight w:val="cyan"/>
          <w:u w:val="single"/>
        </w:rPr>
        <w:t>instability</w:t>
      </w:r>
      <w:r w:rsidRPr="00A730D9">
        <w:rPr>
          <w:rFonts w:eastAsia="Aptos"/>
          <w:color w:val="EE0000"/>
          <w:sz w:val="16"/>
        </w:rPr>
        <w:t xml:space="preserve"> when its prescriptions outstrip the model's capacity to balance constraint with expressiveness, as noted in the following tensions:</w:t>
      </w:r>
    </w:p>
    <w:p w14:paraId="221CA502" w14:textId="77777777" w:rsidR="006C3516" w:rsidRPr="00A730D9" w:rsidRDefault="006C3516" w:rsidP="006C3516">
      <w:pPr>
        <w:numPr>
          <w:ilvl w:val="0"/>
          <w:numId w:val="48"/>
        </w:numPr>
        <w:spacing w:before="100" w:beforeAutospacing="1" w:after="100" w:afterAutospacing="1" w:line="336" w:lineRule="atLeast"/>
        <w:rPr>
          <w:rFonts w:eastAsia="Aptos"/>
          <w:color w:val="EE0000"/>
          <w:sz w:val="16"/>
        </w:rPr>
      </w:pPr>
      <w:r w:rsidRPr="00A730D9">
        <w:rPr>
          <w:rFonts w:eastAsia="Aptos"/>
          <w:i/>
          <w:iCs/>
          <w:color w:val="EE0000"/>
          <w:u w:val="single"/>
        </w:rPr>
        <w:t>Runaway regularization</w:t>
      </w:r>
      <w:r w:rsidRPr="00A730D9">
        <w:rPr>
          <w:rFonts w:eastAsia="Aptos"/>
          <w:color w:val="EE0000"/>
          <w:sz w:val="16"/>
        </w:rPr>
        <w:t xml:space="preserve"> (Khan et al. 2019): </w:t>
      </w:r>
      <w:r w:rsidRPr="00A730D9">
        <w:rPr>
          <w:rFonts w:eastAsia="Aptos"/>
          <w:color w:val="EE0000"/>
          <w:highlight w:val="cyan"/>
          <w:u w:val="single"/>
        </w:rPr>
        <w:t>Successive layers</w:t>
      </w:r>
      <w:r w:rsidRPr="00A730D9">
        <w:rPr>
          <w:rFonts w:eastAsia="Aptos"/>
          <w:color w:val="EE0000"/>
          <w:u w:val="single"/>
        </w:rPr>
        <w:t xml:space="preserve"> of regularizers</w:t>
      </w:r>
      <w:r w:rsidRPr="00A730D9">
        <w:rPr>
          <w:rFonts w:eastAsia="Aptos"/>
          <w:color w:val="EE0000"/>
          <w:sz w:val="16"/>
        </w:rPr>
        <w:t xml:space="preserve"> (dropout, weight decay, and spectral norm) </w:t>
      </w:r>
      <w:r w:rsidRPr="00A730D9">
        <w:rPr>
          <w:rFonts w:eastAsia="Aptos"/>
          <w:color w:val="EE0000"/>
          <w:highlight w:val="cyan"/>
          <w:u w:val="single"/>
        </w:rPr>
        <w:t>interact non-linearly</w:t>
      </w:r>
      <w:r w:rsidRPr="00A730D9">
        <w:rPr>
          <w:rFonts w:eastAsia="Aptos"/>
          <w:color w:val="EE0000"/>
          <w:sz w:val="16"/>
        </w:rPr>
        <w:t xml:space="preserve">, </w:t>
      </w:r>
      <w:r w:rsidRPr="00A730D9">
        <w:rPr>
          <w:rFonts w:eastAsia="Aptos"/>
          <w:color w:val="EE0000"/>
          <w:u w:val="single"/>
        </w:rPr>
        <w:t>suppressing</w:t>
      </w:r>
      <w:r w:rsidRPr="00A730D9">
        <w:rPr>
          <w:rFonts w:eastAsia="Aptos"/>
          <w:color w:val="EE0000"/>
          <w:sz w:val="16"/>
        </w:rPr>
        <w:t xml:space="preserve"> useful feature </w:t>
      </w:r>
      <w:r w:rsidRPr="00A730D9">
        <w:rPr>
          <w:rFonts w:eastAsia="Aptos"/>
          <w:color w:val="EE0000"/>
          <w:u w:val="single"/>
        </w:rPr>
        <w:t>co-adaptations</w:t>
      </w:r>
      <w:r w:rsidRPr="00A730D9">
        <w:rPr>
          <w:rFonts w:eastAsia="Aptos"/>
          <w:color w:val="EE0000"/>
          <w:sz w:val="16"/>
        </w:rPr>
        <w:t>.</w:t>
      </w:r>
    </w:p>
    <w:p w14:paraId="3FF3092E" w14:textId="77777777" w:rsidR="006C3516" w:rsidRPr="00A730D9" w:rsidRDefault="006C3516" w:rsidP="006C3516">
      <w:pPr>
        <w:numPr>
          <w:ilvl w:val="0"/>
          <w:numId w:val="48"/>
        </w:numPr>
        <w:spacing w:before="100" w:beforeAutospacing="1" w:after="100" w:afterAutospacing="1" w:line="336" w:lineRule="atLeast"/>
        <w:rPr>
          <w:rFonts w:eastAsia="Aptos"/>
          <w:color w:val="EE0000"/>
          <w:sz w:val="16"/>
        </w:rPr>
      </w:pPr>
      <w:r w:rsidRPr="00A730D9">
        <w:rPr>
          <w:rFonts w:eastAsia="Aptos"/>
          <w:i/>
          <w:iCs/>
          <w:color w:val="EE0000"/>
          <w:u w:val="single"/>
        </w:rPr>
        <w:t>Proxy objective drift</w:t>
      </w:r>
      <w:r w:rsidRPr="00A730D9">
        <w:rPr>
          <w:rFonts w:eastAsia="Aptos"/>
          <w:color w:val="EE0000"/>
          <w:sz w:val="16"/>
        </w:rPr>
        <w:t xml:space="preserve"> (Bejani and Ghatee 2021): An </w:t>
      </w:r>
      <w:r w:rsidRPr="00A730D9">
        <w:rPr>
          <w:rFonts w:eastAsia="Aptos"/>
          <w:color w:val="EE0000"/>
          <w:u w:val="single"/>
        </w:rPr>
        <w:t>auxiliary loss term</w:t>
      </w:r>
      <w:r w:rsidRPr="00A730D9">
        <w:rPr>
          <w:rFonts w:eastAsia="Aptos"/>
          <w:color w:val="EE0000"/>
          <w:sz w:val="16"/>
        </w:rPr>
        <w:t xml:space="preserve"> designed for regularization </w:t>
      </w:r>
      <w:r w:rsidRPr="00A730D9">
        <w:rPr>
          <w:rFonts w:eastAsia="Aptos"/>
          <w:color w:val="EE0000"/>
          <w:u w:val="single"/>
        </w:rPr>
        <w:t>becomes dominant</w:t>
      </w:r>
      <w:r w:rsidRPr="00A730D9">
        <w:rPr>
          <w:rFonts w:eastAsia="Aptos"/>
          <w:color w:val="EE0000"/>
          <w:sz w:val="16"/>
        </w:rPr>
        <w:t xml:space="preserve">, </w:t>
      </w:r>
      <w:r w:rsidRPr="00A730D9">
        <w:rPr>
          <w:rFonts w:eastAsia="Aptos"/>
          <w:color w:val="EE0000"/>
          <w:u w:val="single"/>
        </w:rPr>
        <w:t>steering the model away from the</w:t>
      </w:r>
      <w:r w:rsidRPr="00A730D9">
        <w:rPr>
          <w:rFonts w:eastAsia="Aptos"/>
          <w:color w:val="EE0000"/>
          <w:sz w:val="16"/>
        </w:rPr>
        <w:t xml:space="preserve"> principal </w:t>
      </w:r>
      <w:r w:rsidRPr="00A730D9">
        <w:rPr>
          <w:rFonts w:eastAsia="Aptos"/>
          <w:color w:val="EE0000"/>
          <w:u w:val="single"/>
        </w:rPr>
        <w:t>objective</w:t>
      </w:r>
      <w:r w:rsidRPr="00A730D9">
        <w:rPr>
          <w:rFonts w:eastAsia="Aptos"/>
          <w:color w:val="EE0000"/>
          <w:sz w:val="16"/>
        </w:rPr>
        <w:t>.</w:t>
      </w:r>
    </w:p>
    <w:p w14:paraId="69B4002D" w14:textId="77777777" w:rsidR="006C3516" w:rsidRPr="00A730D9" w:rsidRDefault="006C3516" w:rsidP="006C3516">
      <w:pPr>
        <w:numPr>
          <w:ilvl w:val="0"/>
          <w:numId w:val="48"/>
        </w:numPr>
        <w:spacing w:before="100" w:beforeAutospacing="1" w:after="100" w:afterAutospacing="1" w:line="336" w:lineRule="atLeast"/>
        <w:rPr>
          <w:rFonts w:eastAsia="Aptos"/>
          <w:color w:val="EE0000"/>
          <w:sz w:val="16"/>
        </w:rPr>
      </w:pPr>
      <w:r w:rsidRPr="00A730D9">
        <w:rPr>
          <w:rFonts w:eastAsia="Aptos"/>
          <w:i/>
          <w:iCs/>
          <w:color w:val="EE0000"/>
          <w:u w:val="single"/>
        </w:rPr>
        <w:t>Stochastic resonance learning</w:t>
      </w:r>
      <w:r w:rsidRPr="00A730D9">
        <w:rPr>
          <w:rFonts w:eastAsia="Aptos"/>
          <w:color w:val="EE0000"/>
          <w:sz w:val="16"/>
        </w:rPr>
        <w:t xml:space="preserve"> (Duan et al. 2014): Beneficial </w:t>
      </w:r>
      <w:r w:rsidRPr="00A730D9">
        <w:rPr>
          <w:rFonts w:eastAsia="Aptos"/>
          <w:color w:val="EE0000"/>
          <w:u w:val="single"/>
        </w:rPr>
        <w:t>injection of noise that amplifies weak signal structures</w:t>
      </w:r>
      <w:r w:rsidRPr="00A730D9">
        <w:rPr>
          <w:rFonts w:eastAsia="Aptos"/>
          <w:color w:val="EE0000"/>
          <w:sz w:val="16"/>
        </w:rPr>
        <w:t xml:space="preserve"> during training.</w:t>
      </w:r>
    </w:p>
    <w:p w14:paraId="3977AFB7" w14:textId="77777777" w:rsidR="006C3516" w:rsidRPr="00A730D9" w:rsidRDefault="006C3516" w:rsidP="006C3516">
      <w:pPr>
        <w:numPr>
          <w:ilvl w:val="0"/>
          <w:numId w:val="48"/>
        </w:numPr>
        <w:spacing w:before="100" w:beforeAutospacing="1" w:after="100" w:afterAutospacing="1" w:line="336" w:lineRule="atLeast"/>
        <w:rPr>
          <w:rFonts w:eastAsia="Aptos"/>
          <w:color w:val="EE0000"/>
          <w:sz w:val="16"/>
        </w:rPr>
      </w:pPr>
      <w:r w:rsidRPr="00A730D9">
        <w:rPr>
          <w:rFonts w:eastAsia="Aptos"/>
          <w:i/>
          <w:iCs/>
          <w:color w:val="EE0000"/>
          <w:sz w:val="16"/>
        </w:rPr>
        <w:t>The regularization–fragility paradox</w:t>
      </w:r>
      <w:r w:rsidRPr="00A730D9">
        <w:rPr>
          <w:rFonts w:eastAsia="Aptos"/>
          <w:color w:val="EE0000"/>
          <w:sz w:val="16"/>
        </w:rPr>
        <w:t> (also seen above) (Yang et al. 2021): Aggressive regularizers smooth the loss landscape and boost average generalization while erasing protective feature redundancies, making the network brittle to targeted perturbations.</w:t>
      </w:r>
    </w:p>
    <w:p w14:paraId="3F9CD280" w14:textId="77777777" w:rsidR="006C3516" w:rsidRPr="00A730D9" w:rsidRDefault="006C3516" w:rsidP="006C3516">
      <w:pPr>
        <w:rPr>
          <w:rFonts w:eastAsia="Aptos"/>
          <w:color w:val="EE0000"/>
          <w:sz w:val="16"/>
        </w:rPr>
      </w:pPr>
      <w:r w:rsidRPr="00A730D9">
        <w:rPr>
          <w:rFonts w:eastAsia="Aptos"/>
          <w:color w:val="EE0000"/>
          <w:sz w:val="16"/>
        </w:rPr>
        <w:t>Mitigation of the above tensions begins with adaptive, feedback-driven penalties that modulate strength in response to empirical indicators rather than static hyperparameters. For example, curvature-aware weight decay relaxes constraints in flat regions (where over-pruning threatens information flow) and tightens them near sharp minima prone to overfitting. In addition, proxy objectives can be coupled to gating mechanisms such that importance decays automatically when divergence appears between proxy and target validation curves. Further, periodic sweeps of perturbation amplitude can identify a balanced signal-to-noise ratio, and schedules track this ridge rather than freezing dropout rates.</w:t>
      </w:r>
    </w:p>
    <w:p w14:paraId="5BEC2AA9" w14:textId="51136BBA" w:rsidR="005D388F" w:rsidRDefault="0091673E" w:rsidP="0091673E">
      <w:pPr>
        <w:pStyle w:val="Heading1"/>
      </w:pPr>
      <w:r>
        <w:lastRenderedPageBreak/>
        <w:t>2nc</w:t>
      </w:r>
    </w:p>
    <w:p w14:paraId="5B3C3C0B" w14:textId="30D85713" w:rsidR="0091673E" w:rsidRDefault="0091673E" w:rsidP="0091673E">
      <w:pPr>
        <w:pStyle w:val="Heading2"/>
      </w:pPr>
      <w:r>
        <w:lastRenderedPageBreak/>
        <w:t>K</w:t>
      </w:r>
    </w:p>
    <w:p w14:paraId="3DBEE545" w14:textId="77777777" w:rsidR="0091673E" w:rsidRPr="007F7CC0" w:rsidRDefault="0091673E" w:rsidP="0091673E">
      <w:pPr>
        <w:pStyle w:val="Heading4"/>
      </w:pPr>
      <w:r>
        <w:t xml:space="preserve">Monocultures DA---their model denies the interconnectedness of being and creates </w:t>
      </w:r>
      <w:r w:rsidRPr="00841B82">
        <w:rPr>
          <w:i/>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5F6E63A1" w14:textId="77777777" w:rsidR="0091673E" w:rsidRPr="00A40F9A" w:rsidRDefault="0091673E" w:rsidP="0091673E">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28F0EFFB" w14:textId="77777777" w:rsidR="0091673E" w:rsidRPr="00D71D61" w:rsidRDefault="0091673E" w:rsidP="0091673E">
      <w:pPr>
        <w:rPr>
          <w:sz w:val="16"/>
        </w:rPr>
      </w:pPr>
      <w:r w:rsidRPr="00D71D61">
        <w:rPr>
          <w:sz w:val="16"/>
        </w:rPr>
        <w:t>Capitalism, correlationism, and the great severing</w:t>
      </w:r>
    </w:p>
    <w:p w14:paraId="3E333784" w14:textId="77777777" w:rsidR="0091673E" w:rsidRPr="00D71D61" w:rsidRDefault="0091673E" w:rsidP="0091673E">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4DE599CB" w14:textId="77777777" w:rsidR="0091673E" w:rsidRPr="00D71D61" w:rsidRDefault="0091673E" w:rsidP="0091673E">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7C49EE96" w14:textId="77777777" w:rsidR="0091673E" w:rsidRPr="00D71D61" w:rsidRDefault="0091673E" w:rsidP="0091673E">
      <w:pPr>
        <w:rPr>
          <w:sz w:val="16"/>
        </w:rPr>
      </w:pPr>
      <w:r w:rsidRPr="00D71D61">
        <w:rPr>
          <w:sz w:val="16"/>
        </w:rPr>
        <w:t>Agrilogistics—the distinctly viral logics of systematic agriculture that ensure the dominance of (some) humans and the demise of other forms of life (Morton, 2013, 2016).3</w:t>
      </w:r>
    </w:p>
    <w:p w14:paraId="3B52FBA2" w14:textId="77777777" w:rsidR="0091673E" w:rsidRPr="00D71D61" w:rsidRDefault="0091673E" w:rsidP="0091673E">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798C5B87" w14:textId="77777777" w:rsidR="0091673E" w:rsidRPr="007F7CC0" w:rsidRDefault="0091673E" w:rsidP="0091673E">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18A0368B" w14:textId="77777777" w:rsidR="0091673E" w:rsidRPr="00D71D61" w:rsidRDefault="0091673E" w:rsidP="0091673E">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w:t>
      </w:r>
      <w:proofErr w:type="gramStart"/>
      <w:r w:rsidRPr="00D71D61">
        <w:rPr>
          <w:sz w:val="16"/>
        </w:rPr>
        <w:t>be;</w:t>
      </w:r>
      <w:proofErr w:type="gramEnd"/>
      <w:r w:rsidRPr="00D71D61">
        <w:rPr>
          <w:sz w:val="16"/>
        </w:rPr>
        <w:t xml:space="preserv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3F91217F" w14:textId="6BCACB39" w:rsidR="0091673E" w:rsidRPr="0091673E" w:rsidRDefault="0091673E" w:rsidP="0091673E">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w:t>
      </w:r>
      <w:proofErr w:type="gramStart"/>
      <w:r w:rsidRPr="00D71D61">
        <w:rPr>
          <w:sz w:val="16"/>
        </w:rPr>
        <w:t>it,‘</w:t>
      </w:r>
      <w:proofErr w:type="gramEnd"/>
      <w:r w:rsidRPr="00D71D61">
        <w:rPr>
          <w:sz w:val="16"/>
        </w:rPr>
        <w:t xml:space="preserve">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w:t>
      </w:r>
      <w:proofErr w:type="gramStart"/>
      <w:r w:rsidRPr="00D71D61">
        <w:rPr>
          <w:sz w:val="16"/>
        </w:rPr>
        <w:t>the‘</w:t>
      </w:r>
      <w:proofErr w:type="gramEnd"/>
      <w:r w:rsidRPr="00D71D61">
        <w:rPr>
          <w:sz w:val="16"/>
        </w:rPr>
        <w:t xml:space="preserv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w:t>
      </w:r>
      <w:proofErr w:type="gramStart"/>
      <w:r w:rsidRPr="00D71D61">
        <w:rPr>
          <w:rStyle w:val="StyleUnderline"/>
          <w:highlight w:val="cyan"/>
        </w:rPr>
        <w:t>mono-</w:t>
      </w:r>
      <w:r w:rsidRPr="00D71D61">
        <w:rPr>
          <w:rStyle w:val="StyleUnderline"/>
          <w:highlight w:val="cyan"/>
        </w:rPr>
        <w:lastRenderedPageBreak/>
        <w:t>cultures</w:t>
      </w:r>
      <w:proofErr w:type="gramEnd"/>
      <w:r w:rsidRPr="00D71D61">
        <w:rPr>
          <w:rStyle w:val="StyleUnderline"/>
          <w:highlight w:val="cyan"/>
        </w:rPr>
        <w:t>’</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sectPr w:rsidR="0091673E" w:rsidRPr="009167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6CC6E" w14:textId="77777777" w:rsidR="007F1D50" w:rsidRDefault="007F1D50" w:rsidP="00066D2C">
      <w:pPr>
        <w:spacing w:after="0" w:line="240" w:lineRule="auto"/>
      </w:pPr>
      <w:r>
        <w:separator/>
      </w:r>
    </w:p>
  </w:endnote>
  <w:endnote w:type="continuationSeparator" w:id="0">
    <w:p w14:paraId="4439ADE8" w14:textId="77777777" w:rsidR="007F1D50" w:rsidRDefault="007F1D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4910" w14:textId="77777777" w:rsidR="007F1D50" w:rsidRDefault="007F1D50" w:rsidP="00066D2C">
      <w:pPr>
        <w:spacing w:after="0" w:line="240" w:lineRule="auto"/>
      </w:pPr>
      <w:r>
        <w:separator/>
      </w:r>
    </w:p>
  </w:footnote>
  <w:footnote w:type="continuationSeparator" w:id="0">
    <w:p w14:paraId="3204C9F5" w14:textId="77777777" w:rsidR="007F1D50" w:rsidRDefault="007F1D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C070F3"/>
    <w:multiLevelType w:val="hybridMultilevel"/>
    <w:tmpl w:val="3BAA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180524">
    <w:abstractNumId w:val="18"/>
  </w:num>
  <w:num w:numId="46" w16cid:durableId="319315442">
    <w:abstractNumId w:val="13"/>
  </w:num>
  <w:num w:numId="47" w16cid:durableId="1511792950">
    <w:abstractNumId w:val="16"/>
  </w:num>
  <w:num w:numId="48" w16cid:durableId="2068645323">
    <w:abstractNumId w:val="17"/>
  </w:num>
  <w:num w:numId="49" w16cid:durableId="15528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6F53"/>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32BE"/>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2C1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1C56"/>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516"/>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D50"/>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1673E"/>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F5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4B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F0BB"/>
  <w15:chartTrackingRefBased/>
  <w15:docId w15:val="{E7234E6E-D542-5244-9AD8-332E233E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3516"/>
    <w:rPr>
      <w:rFonts w:ascii="Calibri" w:hAnsi="Calibri" w:cs="Calibri"/>
    </w:rPr>
  </w:style>
  <w:style w:type="paragraph" w:styleId="Heading1">
    <w:name w:val="heading 1"/>
    <w:aliases w:val="Pocket"/>
    <w:basedOn w:val="Normal"/>
    <w:next w:val="Normal"/>
    <w:link w:val="Heading1Char"/>
    <w:qFormat/>
    <w:rsid w:val="00A96F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6F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Char Char, Char,Char1,Heading 3 Char3,Heading 3 Char4 Char Char,No Underline,Char,Tags v 2,Underlines,no"/>
    <w:basedOn w:val="Normal"/>
    <w:next w:val="Normal"/>
    <w:link w:val="Heading3Char"/>
    <w:uiPriority w:val="2"/>
    <w:qFormat/>
    <w:rsid w:val="00A96F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A96F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6F5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6F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6F5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96F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96F53"/>
    <w:rPr>
      <w:color w:val="auto"/>
      <w:u w:val="none"/>
    </w:rPr>
  </w:style>
  <w:style w:type="character" w:customStyle="1" w:styleId="Heading1Char">
    <w:name w:val="Heading 1 Char"/>
    <w:aliases w:val="Pocket Char"/>
    <w:basedOn w:val="DefaultParagraphFont"/>
    <w:link w:val="Heading1"/>
    <w:rsid w:val="00A96F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6F53"/>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Heading 3 Char1 Char Char Char,Citation Char Char Char Char Char,Citation Char1 Char Char Char,Text 7 Char,Block Writing Char,Char Char Char, Char Char,Char1 Char,No Underline Char"/>
    <w:basedOn w:val="DefaultParagraphFont"/>
    <w:link w:val="Heading3"/>
    <w:uiPriority w:val="2"/>
    <w:rsid w:val="00A96F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A96F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6F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A96F53"/>
    <w:rPr>
      <w:b w:val="0"/>
      <w:sz w:val="22"/>
      <w:u w:val="single"/>
    </w:rPr>
  </w:style>
  <w:style w:type="character" w:styleId="Strong">
    <w:name w:val="Strong"/>
    <w:basedOn w:val="DefaultParagraphFont"/>
    <w:uiPriority w:val="22"/>
    <w:semiHidden/>
    <w:qFormat/>
    <w:rsid w:val="00A96F53"/>
    <w:rPr>
      <w:b/>
      <w:bCs/>
    </w:rPr>
  </w:style>
  <w:style w:type="character" w:styleId="BookTitle">
    <w:name w:val="Book Title"/>
    <w:basedOn w:val="DefaultParagraphFont"/>
    <w:uiPriority w:val="33"/>
    <w:semiHidden/>
    <w:qFormat/>
    <w:rsid w:val="00A96F53"/>
    <w:rPr>
      <w:b/>
      <w:bCs/>
      <w:i/>
      <w:iCs/>
      <w:spacing w:val="5"/>
    </w:rPr>
  </w:style>
  <w:style w:type="character" w:customStyle="1" w:styleId="Heading5Char">
    <w:name w:val="Heading 5 Char"/>
    <w:basedOn w:val="DefaultParagraphFont"/>
    <w:link w:val="Heading5"/>
    <w:uiPriority w:val="9"/>
    <w:semiHidden/>
    <w:rsid w:val="00A96F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6F53"/>
  </w:style>
  <w:style w:type="paragraph" w:styleId="Header">
    <w:name w:val="header"/>
    <w:basedOn w:val="Normal"/>
    <w:link w:val="HeaderChar"/>
    <w:uiPriority w:val="99"/>
    <w:semiHidden/>
    <w:rsid w:val="00A96F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6F53"/>
    <w:rPr>
      <w:rFonts w:ascii="Calibri" w:hAnsi="Calibri" w:cs="Calibri"/>
    </w:rPr>
  </w:style>
  <w:style w:type="paragraph" w:styleId="Footer">
    <w:name w:val="footer"/>
    <w:basedOn w:val="Normal"/>
    <w:link w:val="FooterChar"/>
    <w:uiPriority w:val="99"/>
    <w:semiHidden/>
    <w:rsid w:val="00A96F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6F53"/>
    <w:rPr>
      <w:rFonts w:ascii="Calibri" w:hAnsi="Calibri" w:cs="Calibri"/>
    </w:rPr>
  </w:style>
  <w:style w:type="paragraph" w:styleId="BodyText">
    <w:name w:val="Body Text"/>
    <w:basedOn w:val="Normal"/>
    <w:link w:val="BodyTextChar"/>
    <w:uiPriority w:val="99"/>
    <w:semiHidden/>
    <w:unhideWhenUsed/>
    <w:rsid w:val="00A96F53"/>
    <w:pPr>
      <w:spacing w:after="120"/>
    </w:pPr>
  </w:style>
  <w:style w:type="character" w:customStyle="1" w:styleId="BodyTextChar">
    <w:name w:val="Body Text Char"/>
    <w:basedOn w:val="DefaultParagraphFont"/>
    <w:link w:val="BodyText"/>
    <w:uiPriority w:val="99"/>
    <w:semiHidden/>
    <w:rsid w:val="00A96F53"/>
    <w:rPr>
      <w:rFonts w:ascii="Calibri" w:hAnsi="Calibri" w:cs="Calibri"/>
    </w:rPr>
  </w:style>
  <w:style w:type="paragraph" w:styleId="NoSpacing">
    <w:name w:val="No Spacing"/>
    <w:link w:val="NoSpacingChar"/>
    <w:uiPriority w:val="99"/>
    <w:semiHidden/>
    <w:unhideWhenUsed/>
    <w:qFormat/>
    <w:rsid w:val="00A96F5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6F5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NoSpacing131"/>
    <w:uiPriority w:val="99"/>
    <w:unhideWhenUsed/>
    <w:rsid w:val="00A96F53"/>
    <w:rPr>
      <w:color w:val="0563C1" w:themeColor="hyperlink"/>
      <w:u w:val="single"/>
    </w:rPr>
  </w:style>
  <w:style w:type="character" w:styleId="UnresolvedMention">
    <w:name w:val="Unresolved Mention"/>
    <w:basedOn w:val="DefaultParagraphFont"/>
    <w:uiPriority w:val="99"/>
    <w:semiHidden/>
    <w:unhideWhenUsed/>
    <w:rsid w:val="00A96F53"/>
    <w:rPr>
      <w:color w:val="605E5C"/>
      <w:shd w:val="clear" w:color="auto" w:fill="E1DFDD"/>
    </w:rPr>
  </w:style>
  <w:style w:type="paragraph" w:customStyle="1" w:styleId="Analytics">
    <w:name w:val="Analytics"/>
    <w:link w:val="AnalyticsChar"/>
    <w:autoRedefine/>
    <w:uiPriority w:val="4"/>
    <w:qFormat/>
    <w:rsid w:val="006C351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C3516"/>
    <w:rPr>
      <w:rFonts w:ascii="Calibri" w:eastAsiaTheme="majorEastAsia" w:hAnsi="Calibri" w:cstheme="majorBidi"/>
      <w:b/>
      <w:iCs/>
      <w:sz w:val="26"/>
      <w:szCs w:val="28"/>
    </w:rPr>
  </w:style>
  <w:style w:type="paragraph" w:customStyle="1" w:styleId="UnderlinePara">
    <w:name w:val="Underline Para"/>
    <w:basedOn w:val="Normal"/>
    <w:link w:val="StyleUnderline"/>
    <w:uiPriority w:val="7"/>
    <w:qFormat/>
    <w:rsid w:val="006C3516"/>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6C3516"/>
    <w:pPr>
      <w:widowControl w:val="0"/>
      <w:ind w:left="720"/>
      <w:jc w:val="both"/>
    </w:pPr>
    <w:rPr>
      <w:b/>
      <w:iCs/>
      <w:u w:val="single"/>
    </w:rPr>
  </w:style>
  <w:style w:type="paragraph" w:customStyle="1" w:styleId="NoSpacing131">
    <w:name w:val="No Spacing131"/>
    <w:basedOn w:val="Heading1"/>
    <w:next w:val="NoSpacing"/>
    <w:link w:val="Hyperlink"/>
    <w:autoRedefine/>
    <w:uiPriority w:val="99"/>
    <w:qFormat/>
    <w:rsid w:val="006C35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science/story/2023-10-17/stanford-scientist-robert-sapolskys-decades-of-study-led-him-to-conclude-we-dont-have-free-will-determined-boo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42</Pages>
  <Words>26236</Words>
  <Characters>167389</Characters>
  <Application>Microsoft Office Word</Application>
  <DocSecurity>0</DocSecurity>
  <Lines>1924</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5</cp:revision>
  <dcterms:created xsi:type="dcterms:W3CDTF">2026-02-21T22:46:00Z</dcterms:created>
  <dcterms:modified xsi:type="dcterms:W3CDTF">2026-02-21T23:07:00Z</dcterms:modified>
</cp:coreProperties>
</file>