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30FA" w14:textId="20C3AD1D" w:rsidR="00A95652" w:rsidRDefault="001025F2" w:rsidP="001025F2">
      <w:pPr>
        <w:pStyle w:val="Heading2"/>
      </w:pPr>
      <w:r>
        <w:t>1NC</w:t>
      </w:r>
    </w:p>
    <w:p w14:paraId="3B2058BD" w14:textId="4F6191FC" w:rsidR="001025F2" w:rsidRDefault="001025F2" w:rsidP="001025F2">
      <w:pPr>
        <w:pStyle w:val="Heading3"/>
      </w:pPr>
      <w:r>
        <w:t>OFF</w:t>
      </w:r>
    </w:p>
    <w:p w14:paraId="6EED71F5" w14:textId="06BF6DAB" w:rsidR="001025F2" w:rsidRPr="00EF51AA" w:rsidRDefault="001025F2" w:rsidP="001025F2">
      <w:pPr>
        <w:pStyle w:val="Heading4"/>
        <w:rPr>
          <w:rFonts w:asciiTheme="minorHAnsi" w:eastAsia="Times New Roman" w:hAnsiTheme="minorHAnsi" w:cstheme="minorHAnsi"/>
        </w:rPr>
      </w:pPr>
      <w:bookmarkStart w:id="0" w:name="_Hlk182646807"/>
      <w:r w:rsidRPr="00EF51AA">
        <w:rPr>
          <w:rFonts w:asciiTheme="minorHAnsi" w:eastAsia="Times New Roman" w:hAnsiTheme="minorHAnsi" w:cstheme="minorHAnsi"/>
        </w:rPr>
        <w:t xml:space="preserve">Debate is structured by an arch of redemption built around black subjugation – </w:t>
      </w:r>
      <w:r>
        <w:rPr>
          <w:rFonts w:asciiTheme="minorHAnsi" w:eastAsia="Times New Roman" w:hAnsiTheme="minorHAnsi" w:cstheme="minorHAnsi"/>
        </w:rPr>
        <w:t>their affirmation of redress allows white supremacy to coopt the 1AC and replicate violence</w:t>
      </w:r>
      <w:r w:rsidRPr="00EF51AA">
        <w:rPr>
          <w:rFonts w:asciiTheme="minorHAnsi" w:eastAsia="Times New Roman" w:hAnsiTheme="minorHAnsi" w:cstheme="minorHAnsi"/>
        </w:rPr>
        <w:t>.</w:t>
      </w:r>
    </w:p>
    <w:p w14:paraId="2639C39C" w14:textId="77777777" w:rsidR="001025F2" w:rsidRPr="00EF51AA" w:rsidRDefault="001025F2" w:rsidP="001025F2">
      <w:pPr>
        <w:rPr>
          <w:rFonts w:asciiTheme="minorHAnsi" w:eastAsia="Cambria" w:hAnsiTheme="minorHAnsi" w:cstheme="minorHAnsi"/>
          <w:color w:val="000000"/>
          <w:sz w:val="12"/>
          <w:szCs w:val="12"/>
        </w:rPr>
      </w:pPr>
      <w:r w:rsidRPr="00EF51AA">
        <w:rPr>
          <w:rFonts w:asciiTheme="minorHAnsi" w:eastAsia="Cambria" w:hAnsiTheme="minorHAnsi" w:cstheme="minorHAnsi"/>
          <w:b/>
          <w:bCs/>
          <w:color w:val="000000"/>
          <w:sz w:val="26"/>
        </w:rPr>
        <w:t xml:space="preserve">Wilderson 16 </w:t>
      </w:r>
      <w:r w:rsidRPr="00EF51AA">
        <w:rPr>
          <w:rFonts w:asciiTheme="minorHAnsi" w:eastAsia="Cambria" w:hAnsiTheme="minorHAnsi" w:cstheme="minorHAnsi"/>
          <w:color w:val="000000"/>
          <w:sz w:val="16"/>
          <w:szCs w:val="16"/>
        </w:rPr>
        <w:t xml:space="preserve">(Frank B Wilderson III, associate professor of African American Studies and Drama at UC Irvine, PhD in Rhetoric and Film Studies from UC Berkeley, February 25 2016, “HSI Podcast 52,” </w:t>
      </w:r>
      <w:r w:rsidRPr="00851B31">
        <w:rPr>
          <w:rFonts w:asciiTheme="minorHAnsi" w:eastAsia="Cambria" w:hAnsiTheme="minorHAnsi" w:cstheme="minorHAnsi"/>
          <w:sz w:val="16"/>
          <w:szCs w:val="16"/>
        </w:rPr>
        <w:t>http://www.podcastgarden.com/episode/hsi-podcast-52_71843</w:t>
      </w:r>
      <w:r w:rsidRPr="00EF51AA">
        <w:rPr>
          <w:rFonts w:asciiTheme="minorHAnsi" w:eastAsia="Cambria" w:hAnsiTheme="minorHAnsi" w:cstheme="minorHAnsi"/>
          <w:color w:val="000000"/>
          <w:sz w:val="16"/>
          <w:szCs w:val="16"/>
        </w:rPr>
        <w:t>, transcribed from audio 5:33-12:25, modified)//JosephCD</w:t>
      </w:r>
    </w:p>
    <w:p w14:paraId="1111F80A" w14:textId="77777777" w:rsidR="001025F2" w:rsidRPr="00EF51AA" w:rsidRDefault="001025F2" w:rsidP="001025F2">
      <w:pPr>
        <w:rPr>
          <w:rFonts w:asciiTheme="minorHAnsi" w:hAnsiTheme="minorHAnsi" w:cstheme="minorHAnsi"/>
          <w:b/>
          <w:iCs/>
          <w:u w:val="single"/>
          <w:bdr w:val="single" w:sz="12" w:space="0" w:color="auto" w:frame="1"/>
        </w:rPr>
      </w:pPr>
      <w:r w:rsidRPr="00EF51AA">
        <w:rPr>
          <w:rFonts w:asciiTheme="minorHAnsi" w:hAnsiTheme="minorHAnsi" w:cstheme="minorHAnsi"/>
          <w:sz w:val="12"/>
        </w:rPr>
        <w:t xml:space="preserve">But here’s why I would say that the things can’t be reconciled and why I’m fascinated with </w:t>
      </w:r>
      <w:r w:rsidRPr="00EF51AA">
        <w:rPr>
          <w:rFonts w:asciiTheme="minorHAnsi" w:hAnsiTheme="minorHAnsi" w:cstheme="minorHAnsi"/>
          <w:u w:val="single"/>
        </w:rPr>
        <w:t>the way</w:t>
      </w:r>
      <w:r w:rsidRPr="00EF51AA">
        <w:rPr>
          <w:rFonts w:asciiTheme="minorHAnsi" w:hAnsiTheme="minorHAnsi" w:cstheme="minorHAnsi"/>
          <w:sz w:val="12"/>
          <w:u w:val="single"/>
        </w:rPr>
        <w:t xml:space="preserve"> </w:t>
      </w:r>
      <w:r w:rsidRPr="00EF51AA">
        <w:rPr>
          <w:rStyle w:val="Emphasis"/>
          <w:rFonts w:asciiTheme="minorHAnsi" w:hAnsiTheme="minorHAnsi" w:cstheme="minorHAnsi"/>
        </w:rPr>
        <w:t>high school</w:t>
      </w:r>
      <w:r w:rsidRPr="00EF51AA">
        <w:rPr>
          <w:rFonts w:asciiTheme="minorHAnsi" w:hAnsiTheme="minorHAnsi" w:cstheme="minorHAnsi"/>
          <w:b/>
          <w:bCs/>
          <w:u w:val="single"/>
        </w:rPr>
        <w:t xml:space="preserve"> </w:t>
      </w:r>
      <w:r w:rsidRPr="00EF51AA">
        <w:rPr>
          <w:rFonts w:asciiTheme="minorHAnsi" w:hAnsiTheme="minorHAnsi" w:cstheme="minorHAnsi"/>
          <w:u w:val="single"/>
        </w:rPr>
        <w:t>and</w:t>
      </w:r>
      <w:r w:rsidRPr="00EF51AA">
        <w:rPr>
          <w:rFonts w:asciiTheme="minorHAnsi" w:hAnsiTheme="minorHAnsi" w:cstheme="minorHAnsi"/>
          <w:b/>
          <w:bCs/>
          <w:u w:val="single"/>
        </w:rPr>
        <w:t xml:space="preserve"> college </w:t>
      </w:r>
      <w:r w:rsidRPr="00EF51AA">
        <w:rPr>
          <w:rStyle w:val="Emphasis"/>
          <w:rFonts w:asciiTheme="minorHAnsi" w:hAnsiTheme="minorHAnsi" w:cstheme="minorHAnsi"/>
        </w:rPr>
        <w:t>debaters</w:t>
      </w:r>
      <w:r w:rsidRPr="00EF51AA">
        <w:rPr>
          <w:rFonts w:asciiTheme="minorHAnsi" w:hAnsiTheme="minorHAnsi" w:cstheme="minorHAnsi"/>
          <w:sz w:val="12"/>
        </w:rPr>
        <w:t xml:space="preserve"> are using it. I think it was—I don’t know what sociologist—Max Weber (you know, I quote all sorts of people except right out fascists)—I believe he said that </w:t>
      </w:r>
      <w:r w:rsidRPr="00ED01F2">
        <w:rPr>
          <w:rFonts w:asciiTheme="minorHAnsi" w:hAnsiTheme="minorHAnsi" w:cstheme="minorHAnsi"/>
          <w:highlight w:val="green"/>
          <w:u w:val="single"/>
        </w:rPr>
        <w:t xml:space="preserve">the power to pose the </w:t>
      </w:r>
      <w:r w:rsidRPr="00ED01F2">
        <w:rPr>
          <w:rStyle w:val="Emphasis"/>
          <w:rFonts w:asciiTheme="minorHAnsi" w:hAnsiTheme="minorHAnsi" w:cstheme="minorHAnsi"/>
          <w:highlight w:val="green"/>
        </w:rPr>
        <w:t>question</w:t>
      </w:r>
      <w:r w:rsidRPr="00ED01F2">
        <w:rPr>
          <w:rFonts w:asciiTheme="minorHAnsi" w:hAnsiTheme="minorHAnsi" w:cstheme="minorHAnsi"/>
          <w:highlight w:val="green"/>
          <w:u w:val="single"/>
        </w:rPr>
        <w:t xml:space="preserve"> is </w:t>
      </w:r>
      <w:r w:rsidRPr="00ED01F2">
        <w:rPr>
          <w:rStyle w:val="Emphasis"/>
          <w:rFonts w:asciiTheme="minorHAnsi" w:hAnsiTheme="minorHAnsi" w:cstheme="minorHAnsi"/>
          <w:highlight w:val="green"/>
        </w:rPr>
        <w:t>the greatest power</w:t>
      </w:r>
      <w:r w:rsidRPr="00EF51AA">
        <w:rPr>
          <w:rFonts w:asciiTheme="minorHAnsi" w:hAnsiTheme="minorHAnsi" w:cstheme="minorHAnsi"/>
          <w:u w:val="single"/>
        </w:rPr>
        <w:t xml:space="preserve"> of all. And the way that </w:t>
      </w:r>
      <w:r w:rsidRPr="00ED01F2">
        <w:rPr>
          <w:rFonts w:asciiTheme="minorHAnsi" w:hAnsiTheme="minorHAnsi" w:cstheme="minorHAnsi"/>
          <w:highlight w:val="green"/>
          <w:u w:val="single"/>
        </w:rPr>
        <w:t>the question</w:t>
      </w:r>
      <w:r w:rsidRPr="00EF51AA">
        <w:rPr>
          <w:rFonts w:asciiTheme="minorHAnsi" w:hAnsiTheme="minorHAnsi" w:cstheme="minorHAnsi"/>
          <w:u w:val="single"/>
        </w:rPr>
        <w:t xml:space="preserve"> is posed </w:t>
      </w:r>
      <w:r w:rsidRPr="00ED01F2">
        <w:rPr>
          <w:rFonts w:asciiTheme="minorHAnsi" w:hAnsiTheme="minorHAnsi" w:cstheme="minorHAnsi"/>
          <w:highlight w:val="green"/>
          <w:u w:val="single"/>
        </w:rPr>
        <w:t>in</w:t>
      </w:r>
      <w:r w:rsidRPr="00EF51AA">
        <w:rPr>
          <w:rFonts w:asciiTheme="minorHAnsi" w:hAnsiTheme="minorHAnsi" w:cstheme="minorHAnsi"/>
          <w:u w:val="single"/>
        </w:rPr>
        <w:t xml:space="preserve"> the world of </w:t>
      </w:r>
      <w:r w:rsidRPr="00ED01F2">
        <w:rPr>
          <w:rFonts w:asciiTheme="minorHAnsi" w:hAnsiTheme="minorHAnsi" w:cstheme="minorHAnsi"/>
          <w:b/>
          <w:bCs/>
          <w:highlight w:val="green"/>
          <w:u w:val="single"/>
        </w:rPr>
        <w:t>debate</w:t>
      </w:r>
      <w:r w:rsidRPr="00EF51AA">
        <w:rPr>
          <w:rFonts w:asciiTheme="minorHAnsi" w:hAnsiTheme="minorHAnsi" w:cstheme="minorHAnsi"/>
          <w:sz w:val="12"/>
        </w:rPr>
        <w:t xml:space="preserve"> in January—the question that carries one through the entire twelve months—</w:t>
      </w:r>
      <w:r w:rsidRPr="00EF51AA">
        <w:rPr>
          <w:rFonts w:asciiTheme="minorHAnsi" w:hAnsiTheme="minorHAnsi" w:cstheme="minorHAnsi"/>
          <w:u w:val="single"/>
        </w:rPr>
        <w:t xml:space="preserve">is posed in a way that </w:t>
      </w:r>
      <w:r w:rsidRPr="00ED01F2">
        <w:rPr>
          <w:rFonts w:asciiTheme="minorHAnsi" w:hAnsiTheme="minorHAnsi" w:cstheme="minorHAnsi"/>
          <w:b/>
          <w:bCs/>
          <w:highlight w:val="green"/>
          <w:u w:val="single"/>
        </w:rPr>
        <w:t>cannot</w:t>
      </w:r>
      <w:r w:rsidRPr="00ED01F2">
        <w:rPr>
          <w:rFonts w:asciiTheme="minorHAnsi" w:hAnsiTheme="minorHAnsi" w:cstheme="minorHAnsi"/>
          <w:highlight w:val="green"/>
          <w:u w:val="single"/>
        </w:rPr>
        <w:t xml:space="preserve"> be </w:t>
      </w:r>
      <w:r w:rsidRPr="00ED01F2">
        <w:rPr>
          <w:rFonts w:asciiTheme="minorHAnsi" w:hAnsiTheme="minorHAnsi" w:cstheme="minorHAnsi"/>
          <w:b/>
          <w:bCs/>
          <w:highlight w:val="green"/>
          <w:u w:val="single"/>
        </w:rPr>
        <w:t>reconciled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with</w:t>
      </w:r>
      <w:r w:rsidRPr="00EF51AA">
        <w:rPr>
          <w:rFonts w:asciiTheme="minorHAnsi" w:hAnsiTheme="minorHAnsi" w:cstheme="minorHAnsi"/>
          <w:u w:val="single"/>
        </w:rPr>
        <w:t xml:space="preserve"> the basic lens of interpretation of </w:t>
      </w:r>
      <w:r w:rsidRPr="00ED01F2">
        <w:rPr>
          <w:rStyle w:val="Emphasis"/>
          <w:rFonts w:asciiTheme="minorHAnsi" w:hAnsiTheme="minorHAnsi" w:cstheme="minorHAnsi"/>
          <w:highlight w:val="green"/>
        </w:rPr>
        <w:t>Afropessimism</w:t>
      </w:r>
      <w:r w:rsidRPr="00EF51AA">
        <w:rPr>
          <w:rFonts w:asciiTheme="minorHAnsi" w:hAnsiTheme="minorHAnsi" w:cstheme="minorHAnsi"/>
          <w:sz w:val="12"/>
        </w:rPr>
        <w:t xml:space="preserve">. </w:t>
      </w:r>
      <w:r w:rsidRPr="00EF51AA">
        <w:rPr>
          <w:rFonts w:asciiTheme="minorHAnsi" w:hAnsiTheme="minorHAnsi" w:cstheme="minorHAnsi"/>
          <w:u w:val="single"/>
        </w:rPr>
        <w:t xml:space="preserve">The </w:t>
      </w:r>
      <w:r w:rsidRPr="00EF51AA">
        <w:rPr>
          <w:rStyle w:val="Emphasis"/>
          <w:rFonts w:asciiTheme="minorHAnsi" w:hAnsiTheme="minorHAnsi" w:cstheme="minorHAnsi"/>
        </w:rPr>
        <w:t>question</w:t>
      </w:r>
      <w:r w:rsidRPr="00EF51AA">
        <w:rPr>
          <w:rFonts w:asciiTheme="minorHAnsi" w:hAnsiTheme="minorHAnsi" w:cstheme="minorHAnsi"/>
          <w:u w:val="single"/>
        </w:rPr>
        <w:t xml:space="preserve"> is always posed on</w:t>
      </w:r>
      <w:r w:rsidRPr="00EF51AA">
        <w:rPr>
          <w:rFonts w:asciiTheme="minorHAnsi" w:hAnsiTheme="minorHAnsi" w:cstheme="minorHAnsi"/>
          <w:sz w:val="12"/>
        </w:rPr>
        <w:t xml:space="preserve"> what I call and others call </w:t>
      </w:r>
      <w:r w:rsidRPr="00ED01F2">
        <w:rPr>
          <w:rFonts w:asciiTheme="minorHAnsi" w:hAnsiTheme="minorHAnsi" w:cstheme="minorHAnsi"/>
          <w:highlight w:val="green"/>
          <w:u w:val="single"/>
        </w:rPr>
        <w:t xml:space="preserve">an </w:t>
      </w:r>
      <w:r w:rsidRPr="00ED01F2">
        <w:rPr>
          <w:rStyle w:val="Emphasis"/>
          <w:rFonts w:asciiTheme="minorHAnsi" w:hAnsiTheme="minorHAnsi" w:cstheme="minorHAnsi"/>
          <w:highlight w:val="green"/>
        </w:rPr>
        <w:t>arch of redemption</w:t>
      </w:r>
      <w:r w:rsidRPr="00EF51AA">
        <w:rPr>
          <w:rFonts w:asciiTheme="minorHAnsi" w:hAnsiTheme="minorHAnsi" w:cstheme="minorHAnsi"/>
          <w:u w:val="single"/>
        </w:rPr>
        <w:t>.</w:t>
      </w:r>
      <w:r w:rsidRPr="00EF51AA">
        <w:rPr>
          <w:rFonts w:asciiTheme="minorHAnsi" w:hAnsiTheme="minorHAnsi" w:cstheme="minorHAnsi"/>
          <w:sz w:val="12"/>
        </w:rPr>
        <w:t xml:space="preserve"> In other words, </w:t>
      </w:r>
      <w:r w:rsidRPr="00EF51AA">
        <w:rPr>
          <w:rFonts w:asciiTheme="minorHAnsi" w:hAnsiTheme="minorHAnsi" w:cstheme="minorHAnsi"/>
          <w:u w:val="single"/>
        </w:rPr>
        <w:t xml:space="preserve">the question assumes an instance of </w:t>
      </w:r>
      <w:r w:rsidRPr="00EF51AA">
        <w:rPr>
          <w:rFonts w:asciiTheme="minorHAnsi" w:hAnsiTheme="minorHAnsi" w:cstheme="minorHAnsi"/>
          <w:b/>
          <w:bCs/>
          <w:u w:val="single"/>
        </w:rPr>
        <w:t>plenitude</w:t>
      </w:r>
      <w:r w:rsidRPr="00EF51AA">
        <w:rPr>
          <w:rFonts w:asciiTheme="minorHAnsi" w:hAnsiTheme="minorHAnsi" w:cstheme="minorHAnsi"/>
          <w:sz w:val="12"/>
        </w:rPr>
        <w:t xml:space="preserve">, say, the free association and the free assembly—the right to free assembly—of citizens, and </w:t>
      </w:r>
      <w:r w:rsidRPr="00EF51AA">
        <w:rPr>
          <w:rFonts w:asciiTheme="minorHAnsi" w:hAnsiTheme="minorHAnsi" w:cstheme="minorHAnsi"/>
          <w:u w:val="single"/>
        </w:rPr>
        <w:t xml:space="preserve">then it moves from that </w:t>
      </w:r>
      <w:r w:rsidRPr="00EF51AA">
        <w:rPr>
          <w:rFonts w:asciiTheme="minorHAnsi" w:hAnsiTheme="minorHAnsi" w:cstheme="minorHAnsi"/>
          <w:b/>
          <w:bCs/>
          <w:u w:val="single"/>
        </w:rPr>
        <w:t>assumption to a rupture</w:t>
      </w:r>
      <w:r w:rsidRPr="00EF51AA">
        <w:rPr>
          <w:rFonts w:asciiTheme="minorHAnsi" w:hAnsiTheme="minorHAnsi" w:cstheme="minorHAnsi"/>
          <w:u w:val="single"/>
        </w:rPr>
        <w:t xml:space="preserve">. So it moves </w:t>
      </w:r>
      <w:r w:rsidRPr="00ED01F2">
        <w:rPr>
          <w:rFonts w:asciiTheme="minorHAnsi" w:hAnsiTheme="minorHAnsi" w:cstheme="minorHAnsi"/>
          <w:highlight w:val="green"/>
          <w:u w:val="single"/>
        </w:rPr>
        <w:t xml:space="preserve">from </w:t>
      </w:r>
      <w:r w:rsidRPr="00ED01F2">
        <w:rPr>
          <w:rStyle w:val="Emphasis"/>
          <w:rFonts w:asciiTheme="minorHAnsi" w:hAnsiTheme="minorHAnsi" w:cstheme="minorHAnsi"/>
          <w:highlight w:val="green"/>
        </w:rPr>
        <w:t>equilibrium</w:t>
      </w:r>
      <w:r w:rsidRPr="00ED01F2">
        <w:rPr>
          <w:rFonts w:asciiTheme="minorHAnsi" w:hAnsiTheme="minorHAnsi" w:cstheme="minorHAnsi"/>
          <w:highlight w:val="green"/>
          <w:u w:val="single"/>
        </w:rPr>
        <w:t xml:space="preserve"> to </w:t>
      </w:r>
      <w:r w:rsidRPr="00ED01F2">
        <w:rPr>
          <w:rStyle w:val="Emphasis"/>
          <w:rFonts w:asciiTheme="minorHAnsi" w:hAnsiTheme="minorHAnsi" w:cstheme="minorHAnsi"/>
          <w:highlight w:val="green"/>
        </w:rPr>
        <w:t>disequilibrium</w:t>
      </w:r>
      <w:r w:rsidRPr="00EF51AA">
        <w:rPr>
          <w:rFonts w:asciiTheme="minorHAnsi" w:hAnsiTheme="minorHAnsi" w:cstheme="minorHAnsi"/>
          <w:u w:val="single"/>
        </w:rPr>
        <w:t xml:space="preserve">, which is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say the manifestation of the </w:t>
      </w:r>
      <w:r w:rsidRPr="00EF51AA">
        <w:rPr>
          <w:rStyle w:val="Emphasis"/>
          <w:rFonts w:asciiTheme="minorHAnsi" w:hAnsiTheme="minorHAnsi" w:cstheme="minorHAnsi"/>
        </w:rPr>
        <w:t>surveillance state</w:t>
      </w:r>
      <w:r w:rsidRPr="00EF51AA">
        <w:rPr>
          <w:rFonts w:asciiTheme="minorHAnsi" w:hAnsiTheme="minorHAnsi" w:cstheme="minorHAnsi"/>
          <w:u w:val="single"/>
        </w:rPr>
        <w:t>.</w:t>
      </w:r>
      <w:r w:rsidRPr="00EF51AA">
        <w:rPr>
          <w:rFonts w:asciiTheme="minorHAnsi" w:hAnsiTheme="minorHAnsi" w:cstheme="minorHAnsi"/>
          <w:sz w:val="12"/>
        </w:rPr>
        <w:t xml:space="preserve"> And so </w:t>
      </w:r>
      <w:r w:rsidRPr="00EF51AA">
        <w:rPr>
          <w:rFonts w:asciiTheme="minorHAnsi" w:hAnsiTheme="minorHAnsi" w:cstheme="minorHAnsi"/>
          <w:u w:val="single"/>
        </w:rPr>
        <w:t>the third move</w:t>
      </w:r>
      <w:r w:rsidRPr="00EF51AA">
        <w:rPr>
          <w:rFonts w:asciiTheme="minorHAnsi" w:hAnsiTheme="minorHAnsi" w:cstheme="minorHAnsi"/>
          <w:sz w:val="12"/>
        </w:rPr>
        <w:t xml:space="preserve"> in the tripartite arc of narrative is, of course, </w:t>
      </w:r>
      <w:r w:rsidRPr="00EF51AA">
        <w:rPr>
          <w:rFonts w:asciiTheme="minorHAnsi" w:hAnsiTheme="minorHAnsi" w:cstheme="minorHAnsi"/>
          <w:u w:val="single"/>
        </w:rPr>
        <w:t xml:space="preserve">the move of </w:t>
      </w:r>
      <w:r w:rsidRPr="00ED01F2">
        <w:rPr>
          <w:rStyle w:val="Emphasis"/>
          <w:rFonts w:asciiTheme="minorHAnsi" w:hAnsiTheme="minorHAnsi" w:cstheme="minorHAnsi"/>
          <w:highlight w:val="green"/>
        </w:rPr>
        <w:t>redemption</w:t>
      </w:r>
      <w:r w:rsidRPr="00EF51AA">
        <w:rPr>
          <w:rFonts w:asciiTheme="minorHAnsi" w:hAnsiTheme="minorHAnsi" w:cstheme="minorHAnsi"/>
          <w:sz w:val="12"/>
        </w:rPr>
        <w:t>, which is to say how can the plenitude—whether it’s a historical materialist plenitude, a social formation having its rights and liberties disrupted—</w:t>
      </w:r>
      <w:r w:rsidRPr="00EF51AA">
        <w:rPr>
          <w:rFonts w:asciiTheme="minorHAnsi" w:hAnsiTheme="minorHAnsi" w:cstheme="minorHAnsi"/>
          <w:u w:val="single"/>
        </w:rPr>
        <w:t xml:space="preserve">how can that be restored. It’s that movement from </w:t>
      </w:r>
      <w:r w:rsidRPr="00EF51AA">
        <w:rPr>
          <w:rFonts w:asciiTheme="minorHAnsi" w:hAnsiTheme="minorHAnsi" w:cstheme="minorHAnsi"/>
          <w:b/>
          <w:bCs/>
          <w:u w:val="single"/>
        </w:rPr>
        <w:t>equilibrium to disequilibrium to equilibrium</w:t>
      </w:r>
      <w:r w:rsidRPr="00EF51AA">
        <w:rPr>
          <w:rFonts w:asciiTheme="minorHAnsi" w:hAnsiTheme="minorHAnsi" w:cstheme="minorHAnsi"/>
          <w:u w:val="single"/>
        </w:rPr>
        <w:t xml:space="preserve"> restored which is precisely at the </w:t>
      </w:r>
      <w:r w:rsidRPr="00EF51AA">
        <w:rPr>
          <w:rFonts w:asciiTheme="minorHAnsi" w:hAnsiTheme="minorHAnsi" w:cstheme="minorHAnsi"/>
          <w:b/>
          <w:bCs/>
          <w:u w:val="single"/>
        </w:rPr>
        <w:t>center</w:t>
      </w:r>
      <w:r w:rsidRPr="00EF51AA">
        <w:rPr>
          <w:rFonts w:asciiTheme="minorHAnsi" w:hAnsiTheme="minorHAnsi" w:cstheme="minorHAnsi"/>
          <w:u w:val="single"/>
        </w:rPr>
        <w:t xml:space="preserve"> of the critique of </w:t>
      </w:r>
      <w:r w:rsidRPr="00EF51AA">
        <w:rPr>
          <w:rStyle w:val="Emphasis"/>
          <w:rFonts w:asciiTheme="minorHAnsi" w:hAnsiTheme="minorHAnsi" w:cstheme="minorHAnsi"/>
        </w:rPr>
        <w:t>Afropessimism</w:t>
      </w:r>
      <w:r w:rsidRPr="00EF51AA">
        <w:rPr>
          <w:rFonts w:asciiTheme="minorHAnsi" w:hAnsiTheme="minorHAnsi" w:cstheme="minorHAnsi"/>
          <w:u w:val="single"/>
        </w:rPr>
        <w:t xml:space="preserve">. </w:t>
      </w:r>
      <w:r w:rsidRPr="00ED01F2">
        <w:rPr>
          <w:rFonts w:asciiTheme="minorHAnsi" w:hAnsiTheme="minorHAnsi" w:cstheme="minorHAnsi"/>
          <w:b/>
          <w:bCs/>
          <w:highlight w:val="green"/>
          <w:u w:val="single"/>
        </w:rPr>
        <w:t>Afropessimism</w:t>
      </w:r>
      <w:r w:rsidRPr="00ED01F2">
        <w:rPr>
          <w:rFonts w:asciiTheme="minorHAnsi" w:hAnsiTheme="minorHAnsi" w:cstheme="minorHAnsi"/>
          <w:highlight w:val="green"/>
          <w:u w:val="single"/>
        </w:rPr>
        <w:t xml:space="preserve"> is </w:t>
      </w:r>
      <w:r w:rsidRPr="00ED01F2">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ED01F2">
        <w:rPr>
          <w:rFonts w:asciiTheme="minorHAnsi" w:hAnsiTheme="minorHAnsi" w:cstheme="minorHAnsi"/>
          <w:highlight w:val="green"/>
          <w:u w:val="single"/>
        </w:rPr>
        <w:t>offering</w:t>
      </w:r>
      <w:r w:rsidRPr="00EF51AA">
        <w:rPr>
          <w:rFonts w:asciiTheme="minorHAnsi" w:hAnsiTheme="minorHAnsi" w:cstheme="minorHAnsi"/>
          <w:u w:val="single"/>
        </w:rPr>
        <w:t xml:space="preserve"> for </w:t>
      </w:r>
      <w:r w:rsidRPr="00ED01F2">
        <w:rPr>
          <w:rStyle w:val="Emphasis"/>
          <w:rFonts w:asciiTheme="minorHAnsi" w:hAnsiTheme="minorHAnsi" w:cstheme="minorHAnsi"/>
          <w:highlight w:val="green"/>
        </w:rPr>
        <w:t>historical redemption</w:t>
      </w:r>
      <w:r w:rsidRPr="00EF51AA">
        <w:rPr>
          <w:rFonts w:asciiTheme="minorHAnsi" w:hAnsiTheme="minorHAnsi" w:cstheme="minorHAnsi"/>
          <w:u w:val="single"/>
        </w:rPr>
        <w:t xml:space="preserve">; it’s </w:t>
      </w:r>
      <w:r w:rsidRPr="00EF51AA">
        <w:rPr>
          <w:rFonts w:asciiTheme="minorHAnsi" w:hAnsiTheme="minorHAnsi" w:cstheme="minorHAnsi"/>
          <w:b/>
          <w:bCs/>
          <w:u w:val="single"/>
        </w:rPr>
        <w:t>not</w:t>
      </w:r>
      <w:r w:rsidRPr="00EF51AA">
        <w:rPr>
          <w:rFonts w:asciiTheme="minorHAnsi" w:hAnsiTheme="minorHAnsi" w:cstheme="minorHAnsi"/>
          <w:u w:val="single"/>
        </w:rPr>
        <w:t xml:space="preserve"> an offering for the </w:t>
      </w:r>
      <w:r w:rsidRPr="00EF51AA">
        <w:rPr>
          <w:rStyle w:val="Emphasis"/>
          <w:rFonts w:asciiTheme="minorHAnsi" w:hAnsiTheme="minorHAnsi" w:cstheme="minorHAnsi"/>
        </w:rPr>
        <w:t>restoration</w:t>
      </w:r>
      <w:r w:rsidRPr="00EF51AA">
        <w:rPr>
          <w:rFonts w:asciiTheme="minorHAnsi" w:hAnsiTheme="minorHAnsi" w:cstheme="minorHAnsi"/>
          <w:u w:val="single"/>
        </w:rPr>
        <w:t xml:space="preserve"> of a body in need of </w:t>
      </w:r>
      <w:r w:rsidRPr="00EF51AA">
        <w:rPr>
          <w:rFonts w:asciiTheme="minorHAnsi" w:hAnsiTheme="minorHAnsi" w:cstheme="minorHAnsi"/>
          <w:b/>
          <w:bCs/>
          <w:u w:val="single"/>
        </w:rPr>
        <w:t>redress</w:t>
      </w:r>
      <w:r w:rsidRPr="00EF51AA">
        <w:rPr>
          <w:rFonts w:asciiTheme="minorHAnsi" w:hAnsiTheme="minorHAnsi" w:cstheme="minorHAnsi"/>
          <w:sz w:val="12"/>
        </w:rPr>
        <w:t xml:space="preserve"> the way that postcolonialism is, the way that Marxism is, the way that radical feminism is, the way that indigenism is. </w:t>
      </w:r>
      <w:r w:rsidRPr="00EF51AA">
        <w:rPr>
          <w:rFonts w:asciiTheme="minorHAnsi" w:hAnsiTheme="minorHAnsi" w:cstheme="minorHAnsi"/>
          <w:u w:val="single"/>
        </w:rPr>
        <w:t xml:space="preserve">It’s a critique of the rhetorical structure of those lenses of interpretation, critiquing them as to a) what they don’t or are </w:t>
      </w:r>
      <w:r w:rsidRPr="00EF51AA">
        <w:rPr>
          <w:rFonts w:asciiTheme="minorHAnsi" w:hAnsiTheme="minorHAnsi" w:cstheme="minorHAnsi"/>
          <w:b/>
          <w:bCs/>
          <w:u w:val="single"/>
        </w:rPr>
        <w:t>unable</w:t>
      </w:r>
      <w:r w:rsidRPr="00EF51AA">
        <w:rPr>
          <w:rFonts w:asciiTheme="minorHAnsi" w:hAnsiTheme="minorHAnsi" w:cstheme="minorHAnsi"/>
          <w:u w:val="single"/>
        </w:rPr>
        <w:t xml:space="preserve"> to say about the </w:t>
      </w:r>
      <w:r w:rsidRPr="00EF51AA">
        <w:rPr>
          <w:rStyle w:val="Emphasis"/>
          <w:rFonts w:asciiTheme="minorHAnsi" w:hAnsiTheme="minorHAnsi" w:cstheme="minorHAnsi"/>
        </w:rPr>
        <w:t>violence</w:t>
      </w:r>
      <w:r w:rsidRPr="00EF51AA">
        <w:rPr>
          <w:rFonts w:asciiTheme="minorHAnsi" w:hAnsiTheme="minorHAnsi" w:cstheme="minorHAnsi"/>
          <w:u w:val="single"/>
        </w:rPr>
        <w:t xml:space="preserve"> that </w:t>
      </w:r>
      <w:r w:rsidRPr="00EF51AA">
        <w:rPr>
          <w:rStyle w:val="Emphasis"/>
          <w:rFonts w:asciiTheme="minorHAnsi" w:hAnsiTheme="minorHAnsi" w:cstheme="minorHAnsi"/>
        </w:rPr>
        <w:t>subjugates</w:t>
      </w:r>
      <w:r w:rsidRPr="00EF51AA">
        <w:rPr>
          <w:rFonts w:asciiTheme="minorHAnsi" w:hAnsiTheme="minorHAnsi" w:cstheme="minorHAnsi"/>
          <w:u w:val="single"/>
        </w:rPr>
        <w:t xml:space="preserve"> and positions </w:t>
      </w:r>
      <w:r w:rsidRPr="00EF51AA">
        <w:rPr>
          <w:rStyle w:val="Emphasis"/>
          <w:rFonts w:asciiTheme="minorHAnsi" w:hAnsiTheme="minorHAnsi" w:cstheme="minorHAnsi"/>
        </w:rPr>
        <w:t>Blacks</w:t>
      </w:r>
      <w:r w:rsidRPr="00EF51AA">
        <w:rPr>
          <w:rFonts w:asciiTheme="minorHAnsi" w:hAnsiTheme="minorHAnsi" w:cstheme="minorHAnsi"/>
          <w:u w:val="single"/>
        </w:rPr>
        <w:t xml:space="preserve"> and b) why it is that they actually need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as </w:t>
      </w:r>
      <w:r w:rsidRPr="00EF51AA">
        <w:rPr>
          <w:rStyle w:val="Emphasis"/>
          <w:rFonts w:asciiTheme="minorHAnsi" w:hAnsiTheme="minorHAnsi" w:cstheme="minorHAnsi"/>
        </w:rPr>
        <w:t>slaveness</w:t>
      </w:r>
      <w:r w:rsidRPr="00EF51AA">
        <w:rPr>
          <w:rFonts w:asciiTheme="minorHAnsi" w:hAnsiTheme="minorHAnsi" w:cstheme="minorHAnsi"/>
          <w:u w:val="single"/>
        </w:rPr>
        <w:t xml:space="preserve"> to be outside of their lens of interpretation.</w:t>
      </w:r>
      <w:r w:rsidRPr="00EF51AA">
        <w:rPr>
          <w:rFonts w:asciiTheme="minorHAnsi" w:hAnsiTheme="minorHAnsi" w:cstheme="minorHAnsi"/>
          <w:sz w:val="12"/>
        </w:rPr>
        <w:t xml:space="preserve"> So there’s a way in which—to come full circle to where I started—</w:t>
      </w:r>
      <w:r w:rsidRPr="00EF51AA">
        <w:rPr>
          <w:rFonts w:asciiTheme="minorHAnsi" w:hAnsiTheme="minorHAnsi" w:cstheme="minorHAnsi"/>
          <w:u w:val="single"/>
        </w:rPr>
        <w:t xml:space="preserve">there’s a way in which the </w:t>
      </w:r>
      <w:r w:rsidRPr="00EF51AA">
        <w:rPr>
          <w:rFonts w:asciiTheme="minorHAnsi" w:hAnsiTheme="minorHAnsi" w:cstheme="minorHAnsi"/>
          <w:b/>
          <w:bCs/>
          <w:u w:val="single"/>
        </w:rPr>
        <w:t>rhetorical structure</w:t>
      </w:r>
      <w:r w:rsidRPr="00EF51AA">
        <w:rPr>
          <w:rFonts w:asciiTheme="minorHAnsi" w:hAnsiTheme="minorHAnsi" w:cstheme="minorHAnsi"/>
          <w:u w:val="single"/>
        </w:rPr>
        <w:t xml:space="preserve"> of </w:t>
      </w:r>
      <w:r w:rsidRPr="00ED01F2">
        <w:rPr>
          <w:rStyle w:val="Emphasis"/>
          <w:rFonts w:asciiTheme="minorHAnsi" w:hAnsiTheme="minorHAnsi" w:cstheme="minorHAnsi"/>
          <w:highlight w:val="green"/>
        </w:rPr>
        <w:t>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demand of 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protocols</w:t>
      </w:r>
      <w:r w:rsidRPr="00EF51AA">
        <w:rPr>
          <w:rFonts w:asciiTheme="minorHAnsi" w:hAnsiTheme="minorHAnsi" w:cstheme="minorHAnsi"/>
          <w:u w:val="single"/>
        </w:rPr>
        <w:t xml:space="preserve"> are already </w:t>
      </w:r>
      <w:r w:rsidRPr="00EF51AA">
        <w:rPr>
          <w:rStyle w:val="Emphasis"/>
          <w:rFonts w:asciiTheme="minorHAnsi" w:hAnsiTheme="minorHAnsi" w:cstheme="minorHAnsi"/>
        </w:rPr>
        <w:t>ideologically laden</w:t>
      </w:r>
      <w:r w:rsidRPr="00EF51AA">
        <w:rPr>
          <w:rFonts w:asciiTheme="minorHAnsi" w:hAnsiTheme="minorHAnsi" w:cstheme="minorHAnsi"/>
          <w:u w:val="single"/>
        </w:rPr>
        <w:t xml:space="preserve">. It doesn’t matter what question you pour into those protocols. The </w:t>
      </w:r>
      <w:r w:rsidRPr="00ED01F2">
        <w:rPr>
          <w:rStyle w:val="Emphasis"/>
          <w:rFonts w:asciiTheme="minorHAnsi" w:hAnsiTheme="minorHAnsi" w:cstheme="minorHAnsi"/>
          <w:highlight w:val="green"/>
        </w:rPr>
        <w:t>protocols</w:t>
      </w:r>
      <w:r w:rsidRPr="00EF51AA">
        <w:rPr>
          <w:rFonts w:asciiTheme="minorHAnsi" w:hAnsiTheme="minorHAnsi" w:cstheme="minorHAnsi"/>
          <w:u w:val="single"/>
        </w:rPr>
        <w:t xml:space="preserve">, themselves, </w:t>
      </w:r>
      <w:r w:rsidRPr="00ED01F2">
        <w:rPr>
          <w:rFonts w:asciiTheme="minorHAnsi" w:hAnsiTheme="minorHAnsi" w:cstheme="minorHAnsi"/>
          <w:highlight w:val="green"/>
          <w:u w:val="single"/>
        </w:rPr>
        <w:t>are</w:t>
      </w:r>
      <w:r w:rsidRPr="00EF51AA">
        <w:rPr>
          <w:rFonts w:asciiTheme="minorHAnsi" w:hAnsiTheme="minorHAnsi" w:cstheme="minorHAnsi"/>
          <w:u w:val="single"/>
        </w:rPr>
        <w:t xml:space="preserve"> all </w:t>
      </w:r>
      <w:r w:rsidRPr="00ED01F2">
        <w:rPr>
          <w:rStyle w:val="Emphasis"/>
          <w:rFonts w:asciiTheme="minorHAnsi" w:hAnsiTheme="minorHAnsi" w:cstheme="minorHAnsi"/>
          <w:highlight w:val="green"/>
        </w:rPr>
        <w:t>ideological</w:t>
      </w:r>
      <w:r w:rsidRPr="00EF51AA">
        <w:rPr>
          <w:rFonts w:asciiTheme="minorHAnsi" w:hAnsiTheme="minorHAnsi" w:cstheme="minorHAnsi"/>
          <w:sz w:val="12"/>
        </w:rPr>
        <w:t xml:space="preserve"> </w:t>
      </w:r>
      <w:r w:rsidRPr="00EF51AA">
        <w:rPr>
          <w:rFonts w:asciiTheme="minorHAnsi" w:hAnsiTheme="minorHAnsi" w:cstheme="minorHAnsi"/>
          <w:strike/>
          <w:sz w:val="12"/>
        </w:rPr>
        <w:t>straightjackets</w:t>
      </w:r>
      <w:r w:rsidRPr="00EF51AA">
        <w:rPr>
          <w:rFonts w:asciiTheme="minorHAnsi" w:hAnsiTheme="minorHAnsi" w:cstheme="minorHAnsi"/>
          <w:sz w:val="12"/>
        </w:rPr>
        <w:t xml:space="preserve"> [</w:t>
      </w:r>
      <w:r w:rsidRPr="00ED01F2">
        <w:rPr>
          <w:rStyle w:val="Emphasis"/>
          <w:rFonts w:asciiTheme="minorHAnsi" w:hAnsiTheme="minorHAnsi" w:cstheme="minorHAnsi"/>
          <w:highlight w:val="green"/>
        </w:rPr>
        <w:t>constrictions</w:t>
      </w:r>
      <w:r w:rsidRPr="00EF51AA">
        <w:rPr>
          <w:rFonts w:asciiTheme="minorHAnsi" w:hAnsiTheme="minorHAnsi" w:cstheme="minorHAnsi"/>
          <w:sz w:val="12"/>
        </w:rPr>
        <w:t xml:space="preserve">] </w:t>
      </w:r>
      <w:r w:rsidRPr="00ED01F2">
        <w:rPr>
          <w:rFonts w:asciiTheme="minorHAnsi" w:hAnsiTheme="minorHAnsi" w:cstheme="minorHAnsi"/>
          <w:highlight w:val="green"/>
          <w:u w:val="single"/>
        </w:rPr>
        <w:t>which preclude</w:t>
      </w:r>
      <w:r w:rsidRPr="00EF51AA">
        <w:rPr>
          <w:rFonts w:asciiTheme="minorHAnsi" w:hAnsiTheme="minorHAnsi" w:cstheme="minorHAnsi"/>
          <w:u w:val="single"/>
        </w:rPr>
        <w:t xml:space="preserve"> the kind of </w:t>
      </w:r>
      <w:r w:rsidRPr="00ED01F2">
        <w:rPr>
          <w:rFonts w:asciiTheme="minorHAnsi" w:hAnsiTheme="minorHAnsi" w:cstheme="minorHAnsi"/>
          <w:b/>
          <w:bCs/>
          <w:highlight w:val="green"/>
          <w:u w:val="single"/>
        </w:rPr>
        <w:t>investigation</w:t>
      </w:r>
      <w:r w:rsidRPr="00ED01F2">
        <w:rPr>
          <w:rFonts w:asciiTheme="minorHAnsi" w:hAnsiTheme="minorHAnsi" w:cstheme="minorHAnsi"/>
          <w:highlight w:val="green"/>
          <w:u w:val="single"/>
        </w:rPr>
        <w:t xml:space="preserve"> of </w:t>
      </w:r>
      <w:r w:rsidRPr="00ED01F2">
        <w:rPr>
          <w:rFonts w:asciiTheme="minorHAnsi" w:hAnsiTheme="minorHAnsi" w:cstheme="minorHAnsi"/>
          <w:b/>
          <w:bCs/>
          <w:highlight w:val="green"/>
          <w:u w:val="single"/>
        </w:rPr>
        <w:t>suffering</w:t>
      </w:r>
      <w:r w:rsidRPr="00ED01F2">
        <w:rPr>
          <w:rFonts w:asciiTheme="minorHAnsi" w:hAnsiTheme="minorHAnsi" w:cstheme="minorHAnsi"/>
          <w:highlight w:val="green"/>
          <w:u w:val="single"/>
        </w:rPr>
        <w:t>.</w:t>
      </w:r>
      <w:r w:rsidRPr="00EF51AA">
        <w:rPr>
          <w:rFonts w:asciiTheme="minorHAnsi" w:hAnsiTheme="minorHAnsi" w:cstheme="minorHAnsi"/>
          <w:u w:val="single"/>
        </w:rPr>
        <w:t xml:space="preserve"> In order for </w:t>
      </w:r>
      <w:r w:rsidRPr="00EF51AA">
        <w:rPr>
          <w:rStyle w:val="Emphasis"/>
          <w:rFonts w:asciiTheme="minorHAnsi" w:hAnsiTheme="minorHAnsi" w:cstheme="minorHAnsi"/>
        </w:rPr>
        <w:t>Black suffering</w:t>
      </w:r>
      <w:r w:rsidRPr="00EF51AA">
        <w:rPr>
          <w:rFonts w:asciiTheme="minorHAnsi" w:hAnsiTheme="minorHAnsi" w:cstheme="minorHAnsi"/>
          <w:u w:val="single"/>
        </w:rPr>
        <w:t xml:space="preserve"> to be part of the </w:t>
      </w:r>
      <w:r w:rsidRPr="00EF51AA">
        <w:rPr>
          <w:rStyle w:val="Emphasis"/>
          <w:rFonts w:asciiTheme="minorHAnsi" w:hAnsiTheme="minorHAnsi" w:cstheme="minorHAnsi"/>
        </w:rPr>
        <w:t>debate question,</w:t>
      </w:r>
      <w:r w:rsidRPr="00EF51AA">
        <w:rPr>
          <w:rFonts w:asciiTheme="minorHAnsi" w:hAnsiTheme="minorHAnsi" w:cstheme="minorHAnsi"/>
          <w:u w:val="single"/>
        </w:rPr>
        <w:t xml:space="preserve"> it would have to go through a </w:t>
      </w:r>
      <w:r w:rsidRPr="00EF51AA">
        <w:rPr>
          <w:rFonts w:asciiTheme="minorHAnsi" w:hAnsiTheme="minorHAnsi" w:cstheme="minorHAnsi"/>
          <w:b/>
          <w:bCs/>
          <w:u w:val="single"/>
        </w:rPr>
        <w:t>structural adjustment</w:t>
      </w:r>
      <w:r w:rsidRPr="00EF51AA">
        <w:rPr>
          <w:rFonts w:asciiTheme="minorHAnsi" w:hAnsiTheme="minorHAnsi" w:cstheme="minorHAnsi"/>
          <w:u w:val="single"/>
        </w:rPr>
        <w:t xml:space="preserve"> to begin to look like the </w:t>
      </w:r>
      <w:r w:rsidRPr="00EF51AA">
        <w:rPr>
          <w:rFonts w:asciiTheme="minorHAnsi" w:hAnsiTheme="minorHAnsi" w:cstheme="minorHAnsi"/>
          <w:b/>
          <w:bCs/>
          <w:u w:val="single"/>
        </w:rPr>
        <w:t>suffering</w:t>
      </w:r>
      <w:r w:rsidRPr="00EF51AA">
        <w:rPr>
          <w:rFonts w:asciiTheme="minorHAnsi" w:hAnsiTheme="minorHAnsi" w:cstheme="minorHAnsi"/>
          <w:u w:val="single"/>
        </w:rPr>
        <w:t xml:space="preserve"> of some </w:t>
      </w:r>
      <w:r w:rsidRPr="00EF51AA">
        <w:rPr>
          <w:rStyle w:val="Emphasis"/>
          <w:rFonts w:asciiTheme="minorHAnsi" w:hAnsiTheme="minorHAnsi" w:cstheme="minorHAnsi"/>
        </w:rPr>
        <w:t>other group</w:t>
      </w:r>
      <w:r w:rsidRPr="00EF51AA">
        <w:rPr>
          <w:rFonts w:asciiTheme="minorHAnsi" w:hAnsiTheme="minorHAnsi" w:cstheme="minorHAnsi"/>
          <w:u w:val="single"/>
        </w:rPr>
        <w:t>.</w:t>
      </w:r>
      <w:r w:rsidRPr="00EF51AA">
        <w:rPr>
          <w:rFonts w:asciiTheme="minorHAnsi" w:hAnsiTheme="minorHAnsi" w:cstheme="minorHAnsi"/>
          <w:sz w:val="12"/>
        </w:rPr>
        <w:t xml:space="preserve"> The way Hartman talks about this is by suggesting that what you have in the world of subalterns—degraded humans who suffer—</w:t>
      </w:r>
      <w:r w:rsidRPr="00EF51AA">
        <w:rPr>
          <w:rFonts w:asciiTheme="minorHAnsi" w:hAnsiTheme="minorHAnsi" w:cstheme="minorHAnsi"/>
          <w:u w:val="single"/>
        </w:rPr>
        <w:t xml:space="preserve">you have narratives of the possibility of real or </w:t>
      </w:r>
      <w:r w:rsidRPr="00EF51AA">
        <w:rPr>
          <w:rStyle w:val="Emphasis"/>
          <w:rFonts w:asciiTheme="minorHAnsi" w:hAnsiTheme="minorHAnsi" w:cstheme="minorHAnsi"/>
        </w:rPr>
        <w:t>imagined redemption</w:t>
      </w:r>
      <w:r w:rsidRPr="00EF51AA">
        <w:rPr>
          <w:rFonts w:asciiTheme="minorHAnsi" w:hAnsiTheme="minorHAnsi" w:cstheme="minorHAnsi"/>
          <w:sz w:val="12"/>
        </w:rPr>
        <w:t xml:space="preserve">, which is to say, </w:t>
      </w:r>
      <w:r w:rsidRPr="00EF51AA">
        <w:rPr>
          <w:rFonts w:asciiTheme="minorHAnsi" w:hAnsiTheme="minorHAnsi" w:cstheme="minorHAnsi"/>
          <w:b/>
          <w:bCs/>
          <w:u w:val="single"/>
        </w:rPr>
        <w:t>narratives</w:t>
      </w:r>
      <w:r w:rsidRPr="00EF51AA">
        <w:rPr>
          <w:rFonts w:asciiTheme="minorHAnsi" w:hAnsiTheme="minorHAnsi" w:cstheme="minorHAnsi"/>
          <w:u w:val="single"/>
        </w:rPr>
        <w:t xml:space="preserve"> which are </w:t>
      </w:r>
      <w:r w:rsidRPr="00EF51AA">
        <w:rPr>
          <w:rFonts w:asciiTheme="minorHAnsi" w:hAnsiTheme="minorHAnsi" w:cstheme="minorHAnsi"/>
          <w:b/>
          <w:bCs/>
          <w:u w:val="single"/>
        </w:rPr>
        <w:t>structured around</w:t>
      </w:r>
      <w:r w:rsidRPr="00EF51AA">
        <w:rPr>
          <w:rFonts w:asciiTheme="minorHAnsi" w:hAnsiTheme="minorHAnsi" w:cstheme="minorHAnsi"/>
          <w:u w:val="single"/>
        </w:rPr>
        <w:t xml:space="preserve"> the question of how to </w:t>
      </w:r>
      <w:r w:rsidRPr="00EF51AA">
        <w:rPr>
          <w:rStyle w:val="Emphasis"/>
          <w:rFonts w:asciiTheme="minorHAnsi" w:hAnsiTheme="minorHAnsi" w:cstheme="minorHAnsi"/>
        </w:rPr>
        <w:t>relieve the suffering</w:t>
      </w:r>
      <w:r w:rsidRPr="00EF51AA">
        <w:rPr>
          <w:rFonts w:asciiTheme="minorHAnsi" w:hAnsiTheme="minorHAnsi" w:cstheme="minorHAnsi"/>
          <w:sz w:val="12"/>
        </w:rPr>
        <w:t xml:space="preserve"> that didn’t happen before the invasion of some sorts. But what she says with respect to Blacks is that you cannot tell the story of before the invasion, before the destruction. So, without being able to do that, she says </w:t>
      </w:r>
      <w:r w:rsidRPr="00EF51AA">
        <w:rPr>
          <w:rFonts w:asciiTheme="minorHAnsi" w:hAnsiTheme="minorHAnsi" w:cstheme="minorHAnsi"/>
          <w:u w:val="single"/>
        </w:rPr>
        <w:t xml:space="preserve">when you think of narrating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 xml:space="preserve">you have to think of </w:t>
      </w:r>
      <w:r w:rsidRPr="00ED01F2">
        <w:rPr>
          <w:rStyle w:val="Emphasis"/>
          <w:rFonts w:asciiTheme="minorHAnsi" w:hAnsiTheme="minorHAnsi" w:cstheme="minorHAnsi"/>
          <w:highlight w:val="green"/>
        </w:rPr>
        <w:t>repetition</w:t>
      </w:r>
      <w:r w:rsidRPr="00ED01F2">
        <w:rPr>
          <w:rFonts w:asciiTheme="minorHAnsi" w:hAnsiTheme="minorHAnsi" w:cstheme="minorHAnsi"/>
          <w:highlight w:val="green"/>
          <w:u w:val="single"/>
        </w:rPr>
        <w:t xml:space="preserve"> as opposed to </w:t>
      </w:r>
      <w:r w:rsidRPr="00ED01F2">
        <w:rPr>
          <w:rStyle w:val="Emphasis"/>
          <w:rFonts w:asciiTheme="minorHAnsi" w:hAnsiTheme="minorHAnsi" w:cstheme="minorHAnsi"/>
          <w:highlight w:val="green"/>
        </w:rPr>
        <w:t>redemption</w:t>
      </w:r>
      <w:r w:rsidRPr="00EF51AA">
        <w:rPr>
          <w:rFonts w:asciiTheme="minorHAnsi" w:hAnsiTheme="minorHAnsi" w:cstheme="minorHAnsi"/>
          <w:u w:val="single"/>
        </w:rPr>
        <w:t>.</w:t>
      </w:r>
      <w:r w:rsidRPr="00EF51AA">
        <w:rPr>
          <w:rFonts w:asciiTheme="minorHAnsi" w:hAnsiTheme="minorHAnsi" w:cstheme="minorHAnsi"/>
          <w:sz w:val="12"/>
        </w:rPr>
        <w:t xml:space="preserve"> And so when we were off the air, one of the things I said to Marquis and to Josh is that </w:t>
      </w:r>
      <w:r w:rsidRPr="00EF51AA">
        <w:rPr>
          <w:rFonts w:asciiTheme="minorHAnsi" w:hAnsiTheme="minorHAnsi" w:cstheme="minorHAnsi"/>
          <w:u w:val="single"/>
        </w:rPr>
        <w:t xml:space="preserve">one of the foreseeable </w:t>
      </w:r>
      <w:r w:rsidRPr="00EF51AA">
        <w:rPr>
          <w:rFonts w:asciiTheme="minorHAnsi" w:hAnsiTheme="minorHAnsi" w:cstheme="minorHAnsi"/>
          <w:b/>
          <w:bCs/>
          <w:u w:val="single"/>
        </w:rPr>
        <w:t>problems</w:t>
      </w:r>
      <w:r w:rsidRPr="00EF51AA">
        <w:rPr>
          <w:rFonts w:asciiTheme="minorHAnsi" w:hAnsiTheme="minorHAnsi" w:cstheme="minorHAnsi"/>
          <w:u w:val="single"/>
        </w:rPr>
        <w:t xml:space="preserve"> with the future of </w:t>
      </w:r>
      <w:r w:rsidRPr="00EF51AA">
        <w:rPr>
          <w:rFonts w:asciiTheme="minorHAnsi" w:hAnsiTheme="minorHAnsi" w:cstheme="minorHAnsi"/>
          <w:b/>
          <w:bCs/>
          <w:u w:val="single"/>
        </w:rPr>
        <w:t>Afropessimism</w:t>
      </w:r>
      <w:r w:rsidRPr="00EF51AA">
        <w:rPr>
          <w:rFonts w:asciiTheme="minorHAnsi" w:hAnsiTheme="minorHAnsi" w:cstheme="minorHAnsi"/>
          <w:u w:val="single"/>
        </w:rPr>
        <w:t xml:space="preserve"> is people kind of </w:t>
      </w:r>
      <w:r w:rsidRPr="00EF51AA">
        <w:rPr>
          <w:rFonts w:asciiTheme="minorHAnsi" w:hAnsiTheme="minorHAnsi" w:cstheme="minorHAnsi"/>
          <w:b/>
          <w:bCs/>
          <w:u w:val="single"/>
        </w:rPr>
        <w:t>cherry-picking</w:t>
      </w:r>
      <w:r w:rsidRPr="00EF51AA">
        <w:rPr>
          <w:rFonts w:asciiTheme="minorHAnsi" w:hAnsiTheme="minorHAnsi" w:cstheme="minorHAnsi"/>
          <w:u w:val="single"/>
        </w:rPr>
        <w:t xml:space="preserve"> from it to enhance the </w:t>
      </w:r>
      <w:r w:rsidRPr="00EF51AA">
        <w:rPr>
          <w:rStyle w:val="Emphasis"/>
          <w:rFonts w:asciiTheme="minorHAnsi" w:hAnsiTheme="minorHAnsi" w:cstheme="minorHAnsi"/>
        </w:rPr>
        <w:t>explanatory power</w:t>
      </w:r>
      <w:r w:rsidRPr="00EF51AA">
        <w:rPr>
          <w:rFonts w:asciiTheme="minorHAnsi" w:hAnsiTheme="minorHAnsi" w:cstheme="minorHAnsi"/>
          <w:u w:val="single"/>
        </w:rPr>
        <w:t xml:space="preserve"> of </w:t>
      </w:r>
      <w:r w:rsidRPr="00EF51AA">
        <w:rPr>
          <w:rStyle w:val="Emphasis"/>
          <w:rFonts w:asciiTheme="minorHAnsi" w:hAnsiTheme="minorHAnsi" w:cstheme="minorHAnsi"/>
        </w:rPr>
        <w:t>their own suffering</w:t>
      </w:r>
      <w:r w:rsidRPr="00EF51AA">
        <w:rPr>
          <w:rFonts w:asciiTheme="minorHAnsi" w:hAnsiTheme="minorHAnsi" w:cstheme="minorHAnsi"/>
          <w:u w:val="single"/>
        </w:rPr>
        <w:t>.</w:t>
      </w:r>
      <w:r w:rsidRPr="00EF51AA">
        <w:rPr>
          <w:rFonts w:asciiTheme="minorHAnsi" w:hAnsiTheme="minorHAnsi" w:cstheme="minorHAnsi"/>
          <w:sz w:val="12"/>
        </w:rPr>
        <w:t xml:space="preserve"> And </w:t>
      </w:r>
      <w:r w:rsidRPr="00EF51AA">
        <w:rPr>
          <w:rFonts w:asciiTheme="minorHAnsi" w:hAnsiTheme="minorHAnsi" w:cstheme="minorHAnsi"/>
          <w:u w:val="single"/>
        </w:rPr>
        <w:t>that cherry-picking will</w:t>
      </w:r>
      <w:r w:rsidRPr="00EF51AA">
        <w:rPr>
          <w:rFonts w:asciiTheme="minorHAnsi" w:hAnsiTheme="minorHAnsi" w:cstheme="minorHAnsi"/>
          <w:sz w:val="12"/>
        </w:rPr>
        <w:t xml:space="preserve"> actually, inevitably, </w:t>
      </w:r>
      <w:r w:rsidRPr="00EF51AA">
        <w:rPr>
          <w:rFonts w:asciiTheme="minorHAnsi" w:hAnsiTheme="minorHAnsi" w:cstheme="minorHAnsi"/>
          <w:u w:val="single"/>
        </w:rPr>
        <w:t>leave</w:t>
      </w:r>
      <w:r w:rsidRPr="00EF51AA">
        <w:rPr>
          <w:rFonts w:asciiTheme="minorHAnsi" w:hAnsiTheme="minorHAnsi" w:cstheme="minorHAnsi"/>
          <w:sz w:val="12"/>
        </w:rPr>
        <w:t xml:space="preserve"> by the wayside </w:t>
      </w:r>
      <w:r w:rsidRPr="00EF51AA">
        <w:rPr>
          <w:rFonts w:asciiTheme="minorHAnsi" w:hAnsiTheme="minorHAnsi" w:cstheme="minorHAnsi"/>
          <w:u w:val="single"/>
        </w:rPr>
        <w:t xml:space="preserve">the very deliberate </w:t>
      </w:r>
      <w:r w:rsidRPr="00EF51AA">
        <w:rPr>
          <w:rStyle w:val="Emphasis"/>
          <w:rFonts w:asciiTheme="minorHAnsi" w:hAnsiTheme="minorHAnsi" w:cstheme="minorHAnsi"/>
        </w:rPr>
        <w:t>absence</w:t>
      </w:r>
      <w:r w:rsidRPr="00EF51AA">
        <w:rPr>
          <w:rFonts w:asciiTheme="minorHAnsi" w:hAnsiTheme="minorHAnsi" w:cstheme="minorHAnsi"/>
          <w:u w:val="single"/>
        </w:rPr>
        <w:t xml:space="preserve"> in </w:t>
      </w:r>
      <w:r w:rsidRPr="00EF51AA">
        <w:rPr>
          <w:rStyle w:val="Emphasis"/>
          <w:rFonts w:asciiTheme="minorHAnsi" w:hAnsiTheme="minorHAnsi" w:cstheme="minorHAnsi"/>
        </w:rPr>
        <w:t>Afropessimism</w:t>
      </w:r>
      <w:r w:rsidRPr="00EF51AA">
        <w:rPr>
          <w:rFonts w:asciiTheme="minorHAnsi" w:hAnsiTheme="minorHAnsi" w:cstheme="minorHAnsi"/>
          <w:sz w:val="12"/>
        </w:rPr>
        <w:t xml:space="preserve">, and that is the absence </w:t>
      </w:r>
      <w:r w:rsidRPr="00EF51AA">
        <w:rPr>
          <w:rFonts w:asciiTheme="minorHAnsi" w:hAnsiTheme="minorHAnsi" w:cstheme="minorHAnsi"/>
          <w:u w:val="single"/>
        </w:rPr>
        <w:t xml:space="preserve">of </w:t>
      </w:r>
      <w:r w:rsidRPr="00EF51AA">
        <w:rPr>
          <w:rStyle w:val="Emphasis"/>
          <w:rFonts w:asciiTheme="minorHAnsi" w:hAnsiTheme="minorHAnsi" w:cstheme="minorHAnsi"/>
        </w:rPr>
        <w:t>redemptive theorization</w:t>
      </w:r>
      <w:r w:rsidRPr="00EF51AA">
        <w:rPr>
          <w:rFonts w:asciiTheme="minorHAnsi" w:hAnsiTheme="minorHAnsi" w:cstheme="minorHAnsi"/>
          <w:sz w:val="12"/>
        </w:rPr>
        <w:t xml:space="preserve">, </w:t>
      </w:r>
      <w:r w:rsidRPr="00EF51AA">
        <w:rPr>
          <w:rFonts w:asciiTheme="minorHAnsi" w:hAnsiTheme="minorHAnsi" w:cstheme="minorHAnsi"/>
          <w:u w:val="single"/>
        </w:rPr>
        <w:t xml:space="preserve">which is </w:t>
      </w:r>
      <w:r w:rsidRPr="00EF51AA">
        <w:rPr>
          <w:rFonts w:asciiTheme="minorHAnsi" w:hAnsiTheme="minorHAnsi" w:cstheme="minorHAnsi"/>
          <w:b/>
          <w:bCs/>
          <w:u w:val="single"/>
        </w:rPr>
        <w:t xml:space="preserve">present </w:t>
      </w:r>
      <w:r w:rsidRPr="00EF51AA">
        <w:rPr>
          <w:rFonts w:asciiTheme="minorHAnsi" w:hAnsiTheme="minorHAnsi" w:cstheme="minorHAnsi"/>
          <w:u w:val="single"/>
        </w:rPr>
        <w:t>in</w:t>
      </w:r>
      <w:r w:rsidRPr="00EF51AA">
        <w:rPr>
          <w:rFonts w:asciiTheme="minorHAnsi" w:hAnsiTheme="minorHAnsi" w:cstheme="minorHAnsi"/>
          <w:b/>
          <w:bCs/>
          <w:u w:val="single"/>
        </w:rPr>
        <w:t xml:space="preserve"> everything</w:t>
      </w:r>
      <w:r w:rsidRPr="00EF51AA">
        <w:rPr>
          <w:rFonts w:asciiTheme="minorHAnsi" w:hAnsiTheme="minorHAnsi" w:cstheme="minorHAnsi"/>
          <w:u w:val="single"/>
        </w:rPr>
        <w:t xml:space="preserve"> </w:t>
      </w:r>
      <w:r w:rsidRPr="00EF51AA">
        <w:rPr>
          <w:rFonts w:asciiTheme="minorHAnsi" w:hAnsiTheme="minorHAnsi" w:cstheme="minorHAnsi"/>
          <w:b/>
          <w:bCs/>
          <w:u w:val="single"/>
        </w:rPr>
        <w:t>else</w:t>
      </w:r>
      <w:r w:rsidRPr="00EF51AA">
        <w:rPr>
          <w:rFonts w:asciiTheme="minorHAnsi" w:hAnsiTheme="minorHAnsi" w:cstheme="minorHAnsi"/>
          <w:u w:val="single"/>
        </w:rPr>
        <w:t>.</w:t>
      </w:r>
      <w:r w:rsidRPr="00EF51AA">
        <w:rPr>
          <w:rFonts w:asciiTheme="minorHAnsi" w:hAnsiTheme="minorHAnsi" w:cstheme="minorHAnsi"/>
          <w:sz w:val="12"/>
        </w:rPr>
        <w:t xml:space="preserv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is is a </w:t>
      </w:r>
      <w:r w:rsidRPr="00EF51AA">
        <w:rPr>
          <w:rFonts w:asciiTheme="minorHAnsi" w:hAnsiTheme="minorHAnsi" w:cstheme="minorHAnsi"/>
          <w:b/>
          <w:bCs/>
          <w:u w:val="single"/>
        </w:rPr>
        <w:t>metacritique of the metacritique</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show how</w:t>
      </w:r>
      <w:r w:rsidRPr="00EF51AA">
        <w:rPr>
          <w:rFonts w:asciiTheme="minorHAnsi" w:hAnsiTheme="minorHAnsi" w:cstheme="minorHAnsi"/>
          <w:u w:val="single"/>
        </w:rPr>
        <w:t xml:space="preserve"> pure and </w:t>
      </w:r>
      <w:r w:rsidRPr="00ED01F2">
        <w:rPr>
          <w:rFonts w:asciiTheme="minorHAnsi" w:hAnsiTheme="minorHAnsi" w:cstheme="minorHAnsi"/>
          <w:b/>
          <w:bCs/>
          <w:highlight w:val="green"/>
          <w:u w:val="single"/>
        </w:rPr>
        <w:t>simple</w:t>
      </w:r>
      <w:r w:rsidRPr="00ED01F2">
        <w:rPr>
          <w:rFonts w:asciiTheme="minorHAnsi" w:hAnsiTheme="minorHAnsi" w:cstheme="minorHAnsi"/>
          <w:highlight w:val="green"/>
          <w:u w:val="single"/>
        </w:rPr>
        <w:t xml:space="preserve"> </w:t>
      </w:r>
      <w:r w:rsidRPr="00ED01F2">
        <w:rPr>
          <w:rStyle w:val="Emphasis"/>
          <w:rFonts w:asciiTheme="minorHAnsi" w:hAnsiTheme="minorHAnsi" w:cstheme="minorHAnsi"/>
          <w:highlight w:val="green"/>
        </w:rPr>
        <w:t>relations</w:t>
      </w:r>
      <w:r w:rsidRPr="00ED01F2">
        <w:rPr>
          <w:rFonts w:asciiTheme="minorHAnsi" w:hAnsiTheme="minorHAnsi" w:cstheme="minorHAnsi"/>
          <w:highlight w:val="green"/>
          <w:u w:val="single"/>
        </w:rPr>
        <w:t xml:space="preserve"> are</w:t>
      </w:r>
      <w:r w:rsidRPr="00EF51AA">
        <w:rPr>
          <w:rFonts w:asciiTheme="minorHAnsi" w:hAnsiTheme="minorHAnsi" w:cstheme="minorHAnsi"/>
          <w:u w:val="single"/>
        </w:rPr>
        <w:t xml:space="preserve"> dependent upon—they’re </w:t>
      </w:r>
      <w:r w:rsidRPr="00ED01F2">
        <w:rPr>
          <w:rStyle w:val="Emphasis"/>
          <w:rFonts w:asciiTheme="minorHAnsi" w:hAnsiTheme="minorHAnsi" w:cstheme="minorHAnsi"/>
          <w:highlight w:val="green"/>
        </w:rPr>
        <w:t>parasitic</w:t>
      </w:r>
      <w:r w:rsidRPr="00EF51AA">
        <w:rPr>
          <w:rFonts w:asciiTheme="minorHAnsi" w:hAnsiTheme="minorHAnsi" w:cstheme="minorHAnsi"/>
          <w:u w:val="single"/>
        </w:rPr>
        <w:t xml:space="preserve">—using </w:t>
      </w:r>
      <w:r w:rsidRPr="00EF51AA">
        <w:rPr>
          <w:rStyle w:val="Emphasis"/>
          <w:rFonts w:asciiTheme="minorHAnsi" w:hAnsiTheme="minorHAnsi" w:cstheme="minorHAnsi"/>
        </w:rPr>
        <w:t>blacks</w:t>
      </w:r>
      <w:r w:rsidRPr="00EF51AA">
        <w:rPr>
          <w:rFonts w:asciiTheme="minorHAnsi" w:hAnsiTheme="minorHAnsi" w:cstheme="minorHAnsi"/>
          <w:u w:val="single"/>
        </w:rPr>
        <w:t xml:space="preserve"> as a </w:t>
      </w:r>
      <w:r w:rsidRPr="00EF51AA">
        <w:rPr>
          <w:rStyle w:val="Emphasis"/>
          <w:rFonts w:asciiTheme="minorHAnsi" w:hAnsiTheme="minorHAnsi" w:cstheme="minorHAnsi"/>
        </w:rPr>
        <w:t>parasitic host.</w:t>
      </w:r>
    </w:p>
    <w:bookmarkEnd w:id="0"/>
    <w:p w14:paraId="0CE16DB5" w14:textId="77777777" w:rsidR="001025F2" w:rsidRDefault="001025F2" w:rsidP="001025F2"/>
    <w:p w14:paraId="3E82A292" w14:textId="77777777" w:rsidR="007E4640" w:rsidRPr="00EA1693" w:rsidRDefault="007E4640" w:rsidP="007E4640">
      <w:pPr>
        <w:pStyle w:val="Heading4"/>
        <w:rPr>
          <w:rFonts w:cs="Times New Roman"/>
        </w:rPr>
      </w:pPr>
      <w:r>
        <w:rPr>
          <w:rFonts w:cs="Times New Roman"/>
        </w:rPr>
        <w:t xml:space="preserve">The 1ac </w:t>
      </w:r>
      <w:r w:rsidRPr="6C464641">
        <w:rPr>
          <w:rFonts w:cs="Times New Roman"/>
        </w:rPr>
        <w:t xml:space="preserve">starting point only situates language and performance as another form of redress or a contingent momentary relief from captivity that trades off with an analysis of gratuitous freedom </w:t>
      </w:r>
    </w:p>
    <w:p w14:paraId="34A38691" w14:textId="77777777" w:rsidR="007E4640" w:rsidRPr="00EA1693" w:rsidRDefault="007E4640" w:rsidP="007E4640">
      <w:r w:rsidRPr="6C464641">
        <w:rPr>
          <w:rStyle w:val="Style13ptBold"/>
        </w:rPr>
        <w:t>Zakiyyah Iman Jackson 2011</w:t>
      </w:r>
      <w:r>
        <w:t>(Waking Nightmares Zakiyyah Iman Jackson on David Marriott GLQ: A Journal of Lesbian and Gay Studies, Volume 17, Numbers 2-3, 2011, pp. 357-363)GL</w:t>
      </w:r>
    </w:p>
    <w:p w14:paraId="006E461E" w14:textId="77777777" w:rsidR="007E4640" w:rsidRPr="009033E7" w:rsidRDefault="007E4640" w:rsidP="007E4640">
      <w:pPr>
        <w:rPr>
          <w:b/>
          <w:iCs/>
          <w:u w:val="single"/>
        </w:rPr>
      </w:pPr>
      <w:r w:rsidRPr="6C464641">
        <w:rPr>
          <w:sz w:val="10"/>
          <w:szCs w:val="10"/>
        </w:rPr>
        <w:t xml:space="preserve">I feel the most affinity with Marriott’s writing when it illuminates </w:t>
      </w:r>
      <w:r w:rsidRPr="009033E7">
        <w:rPr>
          <w:rStyle w:val="StyleUnderline"/>
          <w:highlight w:val="green"/>
        </w:rPr>
        <w:t>blackness as a structural position</w:t>
      </w:r>
      <w:r w:rsidRPr="6C464641">
        <w:rPr>
          <w:rStyle w:val="StyleUnderline"/>
        </w:rPr>
        <w:t xml:space="preserve">, as an ontology </w:t>
      </w:r>
      <w:r w:rsidRPr="009033E7">
        <w:rPr>
          <w:rStyle w:val="StyleUnderline"/>
          <w:highlight w:val="green"/>
        </w:rPr>
        <w:t>rather than</w:t>
      </w:r>
      <w:r w:rsidRPr="6C464641">
        <w:rPr>
          <w:rStyle w:val="StyleUnderline"/>
        </w:rPr>
        <w:t xml:space="preserve"> an identity or </w:t>
      </w:r>
      <w:r w:rsidRPr="009033E7">
        <w:rPr>
          <w:rStyle w:val="StyleUnderline"/>
          <w:highlight w:val="green"/>
        </w:rPr>
        <w:t>sociological experience</w:t>
      </w:r>
      <w:r w:rsidRPr="6C464641">
        <w:rPr>
          <w:sz w:val="10"/>
          <w:szCs w:val="10"/>
        </w:rPr>
        <w:t xml:space="preserve">, though the latter is usually what we mean when we say “race.” </w:t>
      </w:r>
      <w:r w:rsidRPr="6C464641">
        <w:rPr>
          <w:rStyle w:val="StyleUnderline"/>
        </w:rPr>
        <w:t xml:space="preserve">Too often our </w:t>
      </w:r>
      <w:r w:rsidRPr="009033E7">
        <w:rPr>
          <w:rStyle w:val="StyleUnderline"/>
          <w:highlight w:val="green"/>
        </w:rPr>
        <w:t>work is singularly focused on individual experience or relies on a Cartesian form of consciousness. Such work</w:t>
      </w:r>
      <w:r w:rsidRPr="6C464641">
        <w:rPr>
          <w:rStyle w:val="StyleUnderline"/>
        </w:rPr>
        <w:t xml:space="preserve"> </w:t>
      </w:r>
      <w:r w:rsidRPr="009033E7">
        <w:rPr>
          <w:rStyle w:val="StyleUnderline"/>
          <w:highlight w:val="green"/>
        </w:rPr>
        <w:t>focuses on</w:t>
      </w:r>
      <w:r w:rsidRPr="6C464641">
        <w:rPr>
          <w:rStyle w:val="StyleUnderline"/>
        </w:rPr>
        <w:t xml:space="preserve"> black people’s </w:t>
      </w:r>
      <w:r w:rsidRPr="009033E7">
        <w:rPr>
          <w:rStyle w:val="StyleUnderline"/>
          <w:highlight w:val="green"/>
        </w:rPr>
        <w:t>identities or stops at</w:t>
      </w:r>
      <w:r w:rsidRPr="6C464641">
        <w:rPr>
          <w:rStyle w:val="StyleUnderline"/>
        </w:rPr>
        <w:t xml:space="preserve"> what black folks say about their </w:t>
      </w:r>
      <w:r w:rsidRPr="009033E7">
        <w:rPr>
          <w:rStyle w:val="StyleUnderline"/>
          <w:highlight w:val="green"/>
        </w:rPr>
        <w:t>experience without interrogating the conditions that make such speech possible and without interrogating the limits of consciousness itself</w:t>
      </w:r>
      <w:r w:rsidRPr="6C464641">
        <w:rPr>
          <w:rStyle w:val="StyleUnderline"/>
        </w:rPr>
        <w:t>.</w:t>
      </w:r>
      <w:r w:rsidRPr="6C464641">
        <w:rPr>
          <w:sz w:val="10"/>
          <w:szCs w:val="10"/>
        </w:rPr>
        <w:t xml:space="preserve"> </w:t>
      </w:r>
      <w:r w:rsidRPr="6C464641">
        <w:rPr>
          <w:rStyle w:val="Emphasis"/>
        </w:rPr>
        <w:t xml:space="preserve">I worry that </w:t>
      </w:r>
      <w:r w:rsidRPr="009033E7">
        <w:rPr>
          <w:rStyle w:val="Emphasis"/>
          <w:highlight w:val="green"/>
        </w:rPr>
        <w:t>in this work, history and structure disappear</w:t>
      </w:r>
      <w:r w:rsidRPr="6C464641">
        <w:rPr>
          <w:rStyle w:val="Emphasis"/>
        </w:rPr>
        <w:t>.</w:t>
      </w:r>
      <w:r w:rsidRPr="6C464641">
        <w:rPr>
          <w:sz w:val="10"/>
          <w:szCs w:val="10"/>
        </w:rPr>
        <w:t xml:space="preserve"> It is my view that </w:t>
      </w:r>
      <w:r w:rsidRPr="6C464641">
        <w:rPr>
          <w:rStyle w:val="StyleUnderline"/>
        </w:rPr>
        <w:t xml:space="preserve">the lives of </w:t>
      </w:r>
      <w:r w:rsidRPr="009033E7">
        <w:rPr>
          <w:rStyle w:val="StyleUnderline"/>
          <w:highlight w:val="green"/>
        </w:rPr>
        <w:t>black people</w:t>
      </w:r>
      <w:r w:rsidRPr="6C464641">
        <w:rPr>
          <w:rStyle w:val="StyleUnderline"/>
        </w:rPr>
        <w:t xml:space="preserve"> of all genders </w:t>
      </w:r>
      <w:r w:rsidRPr="009033E7">
        <w:rPr>
          <w:rStyle w:val="StyleUnderline"/>
          <w:highlight w:val="green"/>
        </w:rPr>
        <w:t>are structured in</w:t>
      </w:r>
      <w:r w:rsidRPr="6C464641">
        <w:rPr>
          <w:rStyle w:val="StyleUnderline"/>
        </w:rPr>
        <w:t xml:space="preserve"> the context of antiblack </w:t>
      </w:r>
      <w:r w:rsidRPr="009033E7">
        <w:rPr>
          <w:rStyle w:val="StyleUnderline"/>
          <w:highlight w:val="green"/>
        </w:rPr>
        <w:t>existential negation</w:t>
      </w:r>
      <w:r w:rsidRPr="6C464641">
        <w:rPr>
          <w:rStyle w:val="StyleUnderline"/>
        </w:rPr>
        <w:t>, but it is rare to have our position as shattered subjects theorized and even rarer for it to be theorized with deep attentiveness to gender and sexuality</w:t>
      </w:r>
      <w:r w:rsidRPr="6C464641">
        <w:rPr>
          <w:sz w:val="10"/>
          <w:szCs w:val="10"/>
        </w:rPr>
        <w:t xml:space="preserve"> — as </w:t>
      </w:r>
      <w:r w:rsidRPr="009033E7">
        <w:rPr>
          <w:rStyle w:val="StyleUnderline"/>
          <w:highlight w:val="green"/>
        </w:rPr>
        <w:t>Marriott</w:t>
      </w:r>
      <w:r w:rsidRPr="6C464641">
        <w:rPr>
          <w:sz w:val="10"/>
          <w:szCs w:val="10"/>
        </w:rPr>
        <w:t xml:space="preserve"> does. Hi</w:t>
      </w:r>
      <w:r w:rsidRPr="6C464641">
        <w:rPr>
          <w:rStyle w:val="StyleUnderline"/>
          <w:sz w:val="36"/>
          <w:szCs w:val="36"/>
        </w:rPr>
        <w:t>s</w:t>
      </w:r>
      <w:r w:rsidRPr="6C464641">
        <w:rPr>
          <w:sz w:val="10"/>
          <w:szCs w:val="10"/>
        </w:rPr>
        <w:t xml:space="preserve"> </w:t>
      </w:r>
      <w:r w:rsidRPr="6C464641">
        <w:rPr>
          <w:rStyle w:val="StyleUnderline"/>
        </w:rPr>
        <w:t xml:space="preserve">scholarship </w:t>
      </w:r>
      <w:r w:rsidRPr="009033E7">
        <w:rPr>
          <w:rStyle w:val="StyleUnderline"/>
          <w:highlight w:val="green"/>
        </w:rPr>
        <w:t>speaks to the</w:t>
      </w:r>
      <w:r w:rsidRPr="6C464641">
        <w:rPr>
          <w:rStyle w:val="StyleUnderline"/>
        </w:rPr>
        <w:t xml:space="preserve"> existential </w:t>
      </w:r>
      <w:r w:rsidRPr="009033E7">
        <w:rPr>
          <w:rStyle w:val="StyleUnderline"/>
          <w:highlight w:val="green"/>
        </w:rPr>
        <w:t>paradox of blackness</w:t>
      </w:r>
      <w:r w:rsidRPr="6C464641">
        <w:rPr>
          <w:rStyle w:val="StyleUnderline"/>
        </w:rPr>
        <w:t>,</w:t>
      </w:r>
      <w:r w:rsidRPr="6C464641">
        <w:rPr>
          <w:sz w:val="10"/>
          <w:szCs w:val="10"/>
        </w:rPr>
        <w:t xml:space="preserve"> what I refer to </w:t>
      </w:r>
      <w:r w:rsidRPr="009033E7">
        <w:rPr>
          <w:rStyle w:val="StyleUnderline"/>
          <w:highlight w:val="green"/>
        </w:rPr>
        <w:t>as “existential negation</w:t>
      </w:r>
      <w:r w:rsidRPr="6C464641">
        <w:rPr>
          <w:rStyle w:val="StyleUnderline"/>
        </w:rPr>
        <w:t>”</w:t>
      </w:r>
      <w:r w:rsidRPr="6C464641">
        <w:rPr>
          <w:sz w:val="10"/>
          <w:szCs w:val="10"/>
        </w:rPr>
        <w:t xml:space="preserve"> in this essay — </w:t>
      </w:r>
      <w:r w:rsidRPr="6C464641">
        <w:rPr>
          <w:rStyle w:val="StyleUnderline"/>
        </w:rPr>
        <w:t>namely, to have subjectivity while one’s subjecthood is constantly negated, one’s voice made inaudible by cultural fantasy, and one’s ego assailed by an Other that is inseparable from the self</w:t>
      </w:r>
      <w:r w:rsidRPr="6C464641">
        <w:rPr>
          <w:sz w:val="10"/>
          <w:szCs w:val="10"/>
        </w:rPr>
        <w:t xml:space="preserve">.3 </w:t>
      </w:r>
      <w:r w:rsidRPr="6C464641">
        <w:rPr>
          <w:rStyle w:val="StyleUnderline"/>
        </w:rPr>
        <w:t>Marriott is known as</w:t>
      </w:r>
      <w:r w:rsidRPr="6C464641">
        <w:rPr>
          <w:sz w:val="10"/>
          <w:szCs w:val="10"/>
        </w:rPr>
        <w:t xml:space="preserve"> </w:t>
      </w:r>
      <w:r w:rsidRPr="6C464641">
        <w:rPr>
          <w:rStyle w:val="StyleUnderline"/>
        </w:rPr>
        <w:t>an</w:t>
      </w:r>
      <w:r w:rsidRPr="6C464641">
        <w:rPr>
          <w:sz w:val="10"/>
          <w:szCs w:val="10"/>
        </w:rPr>
        <w:t xml:space="preserve"> elegant theorist of </w:t>
      </w:r>
      <w:r w:rsidRPr="6C464641">
        <w:rPr>
          <w:rStyle w:val="StyleUnderline"/>
        </w:rPr>
        <w:t>psychoanalysis and culture</w:t>
      </w:r>
      <w:r w:rsidRPr="6C464641">
        <w:rPr>
          <w:sz w:val="10"/>
          <w:szCs w:val="10"/>
        </w:rPr>
        <w:t xml:space="preserve">. But I have been most struck by the ethics of his writing — </w:t>
      </w:r>
      <w:r w:rsidRPr="6C464641">
        <w:rPr>
          <w:rStyle w:val="StyleUnderline"/>
        </w:rPr>
        <w:t>in particular, by its ability to bring into focus the world’s collective disavowal of the violence subtending the production of blackness</w:t>
      </w:r>
      <w:r w:rsidRPr="6C464641">
        <w:rPr>
          <w:sz w:val="10"/>
          <w:szCs w:val="10"/>
        </w:rPr>
        <w:t xml:space="preserve">. </w:t>
      </w:r>
      <w:r w:rsidRPr="009033E7">
        <w:rPr>
          <w:rStyle w:val="Emphasis"/>
          <w:highlight w:val="green"/>
        </w:rPr>
        <w:t>This collective disavowal exists despite or because of the centrality of antiblackness for the production of the world’s sociality</w:t>
      </w:r>
      <w:r w:rsidRPr="6C464641">
        <w:rPr>
          <w:rStyle w:val="Emphasis"/>
        </w:rPr>
        <w:t>.</w:t>
      </w:r>
      <w:r w:rsidRPr="6C464641">
        <w:rPr>
          <w:sz w:val="10"/>
          <w:szCs w:val="10"/>
        </w:rPr>
        <w:t xml:space="preserve"> The imagistic quality of the prose is the stuff of nightmares: the dread-inspiring quality of the unconscious life of race, a nightmarish vision of black men that has been imposed across the color line. The following passage gives an example of Marriott’s writing style: There is, in other words, a remarkable correlation between the imago — the fantasy — of black men in cultural life and black self-images. Behind those images and inverted screens lurks a dark intruder albeit framed by a black (and white) vision of black identity; an imago stalking a little black child through his memories and dreams.4 The text’s own style seizes on the imagistic character of the unconscious. Marriott’s concern is with how images can stranglehold the Real: “What if the cultural traffic in images of the black man as phobic object — beaten, disfigured, lynched — is trauma enough?”5  Yet instead of narrowly interrogating racist representations of black men, Marriott’s work attempts to understand how the pernicious dreamwork of the dominant order infests the psyche of black men. On Black Men and Haunted Life ask us (black folks) to confront the disfiguring effects of racism on our psyches and self-images. 6 Racism causes us to turn in on ourselves, to turn away from ourselves with repulsion. And if we agree with Marriott that this interposition is a nearly inescapable reality of the present, how might, and in what ways do, black men desire differently? How might black men’s dreamwork facilitate love for one another, rather than hatred of one another and of the self? And at what point can we properly specify what are black men’s dreams, black men’s desires? As Marriott’s work reminds us, embedded in the concept of — “black men’s desire” — there is a contact between antagonistic economies of pleasure and desire that are so enmeshed it is difficult to distinguish their </w:t>
      </w:r>
      <w:r w:rsidRPr="009033E7">
        <w:rPr>
          <w:sz w:val="16"/>
        </w:rPr>
        <w:t>source, in light of what he argues is the irresistibility of identification by black men with their abject life in cultural representation.  Marriott’s prose is graphic in all the following senses: “written or drawn or engraved,” “evoking lifelike images within the mind,” and “describing nudity or sexual activity in graphic detail.”7 Images of abjected black men surface and then are meticulously interrogated. The imagistic quality of the writing permits no affective escape. You are confronted with yourself and his analysis. And if you run, you know that you are running. His writing sheds light on what is most central, yet most invisible, asking that the reader reflect on how his or her own fantasies and pleasures have been shaped by our culture’s antiblack looking glass — one that turns black bodies into fecal objects. The texts model for the reader a turning toward as opposed to averting one’s gaze from the negativity of the historical present. And this is the heart of its ethical project. The writing itself performs reparation and mourning for foundational and ghostly forms of violence. Marriott’s scholarship reminds us that queer theory may unwittingly diminish its criticality if it fails to acknowledge the role antiblack racism plays in shaping the discursive practices of gender and sexuality. The violence that produces blackness necessitates that from the existential vantage point of black lived experience, gender and sexuality lose their coherence as normative categories.8 Moreover, as queer theory attempts to map a territory that encompasses an increasingly</w:t>
      </w:r>
      <w:r w:rsidRPr="009033E7">
        <w:rPr>
          <w:rStyle w:val="StyleUnderline"/>
          <w:sz w:val="16"/>
        </w:rPr>
        <w:t xml:space="preserve"> </w:t>
      </w:r>
      <w:r w:rsidRPr="6C464641">
        <w:rPr>
          <w:rStyle w:val="StyleUnderline"/>
        </w:rPr>
        <w:t xml:space="preserve">generalized nonnormativity, it may unwittingly </w:t>
      </w:r>
      <w:r w:rsidRPr="009033E7">
        <w:rPr>
          <w:rStyle w:val="StyleUnderline"/>
          <w:highlight w:val="green"/>
        </w:rPr>
        <w:t>overlook the function of blackness in modernity, since the black body has been rendered the “absolute index of otherness</w:t>
      </w:r>
      <w:r w:rsidRPr="6C464641">
        <w:rPr>
          <w:rStyle w:val="StyleUnderline"/>
        </w:rPr>
        <w:t>.</w:t>
      </w:r>
      <w:r w:rsidRPr="6C464641">
        <w:rPr>
          <w:sz w:val="10"/>
          <w:szCs w:val="10"/>
        </w:rPr>
        <w:t xml:space="preserve">” 9 </w:t>
      </w:r>
      <w:r w:rsidRPr="6C464641">
        <w:rPr>
          <w:rStyle w:val="StyleUnderline"/>
        </w:rPr>
        <w:t xml:space="preserve">While particular nonblack sexual and gendered practices may be queered, blackness serves as an essential template of gendered and sexual “deviance” that is limited to the negation not of a particular practice but of a state of being. In other words, there are </w:t>
      </w:r>
      <w:r w:rsidRPr="009033E7">
        <w:rPr>
          <w:rStyle w:val="StyleUnderline"/>
          <w:highlight w:val="green"/>
        </w:rPr>
        <w:t>no practices that an individual black person can take up that will settle once and for all the doubt that accompanies the assertion of a black humanity</w:t>
      </w:r>
      <w:r w:rsidRPr="009033E7">
        <w:rPr>
          <w:sz w:val="10"/>
          <w:szCs w:val="10"/>
          <w:highlight w:val="green"/>
        </w:rPr>
        <w:t>.</w:t>
      </w:r>
      <w:r w:rsidRPr="6C464641">
        <w:rPr>
          <w:sz w:val="10"/>
          <w:szCs w:val="10"/>
        </w:rPr>
        <w:t xml:space="preserve"> </w:t>
      </w:r>
      <w:r w:rsidRPr="009033E7">
        <w:rPr>
          <w:sz w:val="16"/>
        </w:rPr>
        <w:t>Marriott’s texts encourage us to interrogate the subject of feminist and queer theory rather than presume that a subject is always and already there.</w:t>
      </w:r>
    </w:p>
    <w:p w14:paraId="21848D6B" w14:textId="77777777" w:rsidR="007E4640" w:rsidRDefault="007E4640" w:rsidP="007E4640">
      <w:pPr>
        <w:pStyle w:val="Heading4"/>
      </w:pPr>
      <w:r>
        <w:t xml:space="preserve">The notion that performance in debate can create a rupture or transgression within an anti-black world relies on a politics of recognition that re-invests in humanist grammars even in its attempt to be radical – the aff recreates an anthropology of sentiment that gestures towards surviving in an anti-black world rather than ending that world altogether </w:t>
      </w:r>
    </w:p>
    <w:p w14:paraId="75321544" w14:textId="77777777" w:rsidR="007E4640" w:rsidRPr="009033E7" w:rsidRDefault="007E4640" w:rsidP="007E4640">
      <w:pPr>
        <w:rPr>
          <w:sz w:val="24"/>
          <w:szCs w:val="24"/>
        </w:rPr>
      </w:pPr>
      <w:r w:rsidRPr="6C464641">
        <w:rPr>
          <w:b/>
          <w:bCs/>
          <w:sz w:val="24"/>
          <w:szCs w:val="24"/>
        </w:rPr>
        <w:t>Wilderson</w:t>
      </w:r>
      <w:r w:rsidRPr="6C464641">
        <w:rPr>
          <w:sz w:val="24"/>
          <w:szCs w:val="24"/>
        </w:rPr>
        <w:t xml:space="preserve"> </w:t>
      </w:r>
      <w:r w:rsidRPr="6C464641">
        <w:rPr>
          <w:b/>
          <w:bCs/>
          <w:sz w:val="24"/>
          <w:szCs w:val="24"/>
        </w:rPr>
        <w:t xml:space="preserve">2010 </w:t>
      </w:r>
      <w:r w:rsidRPr="009033E7">
        <w:t>(page 147)Frank B.  elaborates in the condition of the Black Slave in Red White &amp; Black (</w:t>
      </w:r>
      <w:r>
        <w:t xml:space="preserve">Frank, </w:t>
      </w:r>
      <w:r w:rsidRPr="009033E7">
        <w:t>Prof. University of California –Irvine, Ph.D UC-Berkley, B.A. here @ Dartmouth &amp; Masters @Colombia)G.L</w:t>
      </w:r>
    </w:p>
    <w:p w14:paraId="1D66BD6A" w14:textId="77777777" w:rsidR="007E4640" w:rsidRDefault="007E4640" w:rsidP="007E4640">
      <w:pPr>
        <w:rPr>
          <w:rStyle w:val="StyleUnderline"/>
        </w:rPr>
      </w:pPr>
      <w:r w:rsidRPr="6C464641">
        <w:rPr>
          <w:rStyle w:val="StyleUnderline"/>
        </w:rPr>
        <w:t>Given this state of affairs, the only way the Black can be imagined as an agent of politics is when she or he is crowded out of politics</w:t>
      </w:r>
      <w:r>
        <w:t>. Politics,</w:t>
      </w:r>
      <w:r w:rsidRPr="009033E7">
        <w:rPr>
          <w:sz w:val="12"/>
          <w:szCs w:val="12"/>
        </w:rPr>
        <w:t>¶</w:t>
      </w:r>
      <w:r w:rsidRPr="6C464641">
        <w:rPr>
          <w:sz w:val="12"/>
          <w:szCs w:val="12"/>
        </w:rPr>
        <w:t xml:space="preserve"> </w:t>
      </w:r>
      <w:r>
        <w:t xml:space="preserve">for the Black, has as its prerequisite some discursive move which replaces the Black void with a positive, Human, value. Thus, </w:t>
      </w:r>
      <w:r w:rsidRPr="6C464641">
        <w:rPr>
          <w:rStyle w:val="StyleUnderline"/>
        </w:rPr>
        <w:t>if the Black is to be</w:t>
      </w:r>
      <w:r w:rsidRPr="009033E7">
        <w:rPr>
          <w:rStyle w:val="StyleUnderline"/>
          <w:sz w:val="12"/>
        </w:rPr>
        <w:t>¶</w:t>
      </w:r>
      <w:r w:rsidRPr="6C464641">
        <w:rPr>
          <w:rStyle w:val="StyleUnderline"/>
        </w:rPr>
        <w:t xml:space="preserve"> politically within the world, rather than against the world, she or he only</w:t>
      </w:r>
      <w:r w:rsidRPr="009033E7">
        <w:rPr>
          <w:rStyle w:val="StyleUnderline"/>
          <w:sz w:val="12"/>
        </w:rPr>
        <w:t>¶</w:t>
      </w:r>
      <w:r w:rsidRPr="6C464641">
        <w:rPr>
          <w:rStyle w:val="StyleUnderline"/>
        </w:rPr>
        <w:t xml:space="preserve"> reflects on politics as an ontologist, pontificates about politics as a pundit,</w:t>
      </w:r>
      <w:r w:rsidRPr="009033E7">
        <w:rPr>
          <w:rStyle w:val="StyleUnderline"/>
          <w:sz w:val="12"/>
        </w:rPr>
        <w:t>¶</w:t>
      </w:r>
      <w:r w:rsidRPr="6C464641">
        <w:rPr>
          <w:rStyle w:val="StyleUnderline"/>
        </w:rPr>
        <w:t xml:space="preserve"> or gestures politically as an activist or revolutionary</w:t>
      </w:r>
      <w:r>
        <w:t>, to the extent</w:t>
      </w:r>
      <w:r w:rsidRPr="009033E7">
        <w:rPr>
          <w:sz w:val="12"/>
          <w:szCs w:val="12"/>
        </w:rPr>
        <w:t>¶</w:t>
      </w:r>
      <w:r w:rsidRPr="6C464641">
        <w:rPr>
          <w:sz w:val="12"/>
          <w:szCs w:val="12"/>
        </w:rPr>
        <w:t xml:space="preserve"> </w:t>
      </w:r>
      <w:r>
        <w:t>that she or he is willing to be structurally adjusted. Since exploitation and</w:t>
      </w:r>
      <w:r w:rsidRPr="009033E7">
        <w:rPr>
          <w:sz w:val="12"/>
          <w:szCs w:val="12"/>
        </w:rPr>
        <w:t>¶</w:t>
      </w:r>
      <w:r w:rsidRPr="6C464641">
        <w:rPr>
          <w:sz w:val="12"/>
          <w:szCs w:val="12"/>
        </w:rPr>
        <w:t xml:space="preserve"> </w:t>
      </w:r>
      <w:r>
        <w:t>alienations grammar of suffering has crowded out the grammar of suffering</w:t>
      </w:r>
      <w:r w:rsidRPr="009033E7">
        <w:rPr>
          <w:sz w:val="12"/>
          <w:szCs w:val="12"/>
        </w:rPr>
        <w:t>¶</w:t>
      </w:r>
      <w:r w:rsidRPr="6C464641">
        <w:rPr>
          <w:sz w:val="12"/>
          <w:szCs w:val="12"/>
        </w:rPr>
        <w:t xml:space="preserve"> </w:t>
      </w:r>
      <w:r>
        <w:t>of accumulation and fungibility—whipped a police action on it—</w:t>
      </w:r>
      <w:r w:rsidRPr="009033E7">
        <w:rPr>
          <w:rStyle w:val="StyleUnderline"/>
          <w:highlight w:val="green"/>
        </w:rPr>
        <w:t>the Black can only meditate, speak about, or act politically as a worker, as a postcolonial, or as a gay or female subject—but not as a Black objec</w:t>
      </w:r>
      <w:r w:rsidRPr="009033E7">
        <w:rPr>
          <w:rStyle w:val="StyleUnderline"/>
        </w:rPr>
        <w:t>t.</w:t>
      </w:r>
      <w:r w:rsidRPr="009033E7">
        <w:t xml:space="preserve"> </w:t>
      </w:r>
      <w:r>
        <w:t>One might perform an "anthropology of sentiment" on the Black and</w:t>
      </w:r>
      <w:r w:rsidRPr="009033E7">
        <w:rPr>
          <w:sz w:val="12"/>
          <w:szCs w:val="12"/>
        </w:rPr>
        <w:t>¶</w:t>
      </w:r>
      <w:r w:rsidRPr="6C464641">
        <w:rPr>
          <w:sz w:val="12"/>
          <w:szCs w:val="12"/>
        </w:rPr>
        <w:t xml:space="preserve"> </w:t>
      </w:r>
      <w:r>
        <w:t>write "ontological" meditations, political discourse, or agitate politically</w:t>
      </w:r>
      <w:r w:rsidRPr="6C464641">
        <w:rPr>
          <w:sz w:val="24"/>
          <w:szCs w:val="24"/>
        </w:rPr>
        <w:t>,</w:t>
      </w:r>
      <w:r w:rsidRPr="6C464641">
        <w:rPr>
          <w:rStyle w:val="StyleUnderline"/>
          <w:sz w:val="20"/>
          <w:szCs w:val="20"/>
        </w:rPr>
        <w:t>based on how often the Black feels like a man, feels like a women, feels</w:t>
      </w:r>
      <w:r w:rsidRPr="009033E7">
        <w:rPr>
          <w:rStyle w:val="StyleUnderline"/>
          <w:sz w:val="12"/>
          <w:szCs w:val="20"/>
        </w:rPr>
        <w:t>¶</w:t>
      </w:r>
      <w:r w:rsidRPr="6C464641">
        <w:rPr>
          <w:rStyle w:val="StyleUnderline"/>
          <w:sz w:val="20"/>
          <w:szCs w:val="20"/>
        </w:rPr>
        <w:t xml:space="preserve"> like a gendered subject, feels like a worker, or feels like a postcolonial,</w:t>
      </w:r>
      <w:r w:rsidRPr="009033E7">
        <w:rPr>
          <w:rStyle w:val="StyleUnderline"/>
          <w:sz w:val="12"/>
          <w:szCs w:val="20"/>
        </w:rPr>
        <w:t>¶</w:t>
      </w:r>
      <w:r w:rsidRPr="6C464641">
        <w:rPr>
          <w:rStyle w:val="StyleUnderline"/>
          <w:sz w:val="20"/>
          <w:szCs w:val="20"/>
        </w:rPr>
        <w:t xml:space="preserve"> and those feelings are important, but they are not essential at the level of</w:t>
      </w:r>
      <w:r w:rsidRPr="009033E7">
        <w:rPr>
          <w:rStyle w:val="StyleUnderline"/>
          <w:sz w:val="12"/>
          <w:szCs w:val="20"/>
        </w:rPr>
        <w:t>¶</w:t>
      </w:r>
      <w:r w:rsidRPr="6C464641">
        <w:rPr>
          <w:rStyle w:val="StyleUnderline"/>
          <w:sz w:val="20"/>
          <w:szCs w:val="20"/>
        </w:rPr>
        <w:t xml:space="preserve"> </w:t>
      </w:r>
      <w:r w:rsidRPr="009033E7">
        <w:rPr>
          <w:rStyle w:val="StyleUnderline"/>
          <w:sz w:val="20"/>
          <w:szCs w:val="20"/>
        </w:rPr>
        <w:t>ontology</w:t>
      </w:r>
      <w:r w:rsidRPr="009033E7">
        <w:rPr>
          <w:rStyle w:val="StyleUnderline"/>
        </w:rPr>
        <w:t xml:space="preserve">. </w:t>
      </w:r>
      <w:r w:rsidRPr="009033E7">
        <w:rPr>
          <w:rStyle w:val="StyleUnderline"/>
          <w:highlight w:val="green"/>
        </w:rPr>
        <w:t>They cannot address the gratuitous violence which structures what is essential to Blackness and suffering, and they are imaginatively</w:t>
      </w:r>
      <w:r w:rsidRPr="009033E7">
        <w:rPr>
          <w:rStyle w:val="StyleUnderline"/>
          <w:sz w:val="12"/>
        </w:rPr>
        <w:t>¶</w:t>
      </w:r>
      <w:r w:rsidRPr="009033E7">
        <w:rPr>
          <w:rStyle w:val="StyleUnderline"/>
          <w:highlight w:val="green"/>
        </w:rPr>
        <w:t xml:space="preserve"> constrained in their will</w:t>
      </w:r>
      <w:r w:rsidRPr="6C464641">
        <w:rPr>
          <w:rStyle w:val="StyleUnderline"/>
        </w:rPr>
        <w:t>:</w:t>
      </w:r>
      <w:r>
        <w:t xml:space="preserve"> </w:t>
      </w:r>
      <w:r w:rsidRPr="6C464641">
        <w:rPr>
          <w:sz w:val="24"/>
          <w:szCs w:val="24"/>
          <w:u w:val="single"/>
        </w:rPr>
        <w:t>they cannot imagine the kind of violence the</w:t>
      </w:r>
      <w:r w:rsidRPr="009033E7">
        <w:rPr>
          <w:sz w:val="12"/>
          <w:szCs w:val="24"/>
        </w:rPr>
        <w:t>¶</w:t>
      </w:r>
      <w:r w:rsidRPr="6C464641">
        <w:rPr>
          <w:sz w:val="24"/>
          <w:szCs w:val="24"/>
          <w:u w:val="single"/>
        </w:rPr>
        <w:t xml:space="preserve"> Black must harness to break that structure. There is nothing in those</w:t>
      </w:r>
      <w:r w:rsidRPr="009033E7">
        <w:rPr>
          <w:sz w:val="12"/>
          <w:szCs w:val="24"/>
        </w:rPr>
        <w:t>¶</w:t>
      </w:r>
      <w:r w:rsidRPr="6C464641">
        <w:rPr>
          <w:sz w:val="24"/>
          <w:szCs w:val="24"/>
          <w:u w:val="single"/>
        </w:rPr>
        <w:t xml:space="preserve"> Black sentiments powerful enough to alter the structure of </w:t>
      </w:r>
      <w:r w:rsidRPr="6C464641">
        <w:rPr>
          <w:rStyle w:val="StyleUnderline"/>
        </w:rPr>
        <w:t>the Black's seven-hundred-year-long relation to the world, the relation between one accumulated and fungible thing and a diverse plethora of exploited and</w:t>
      </w:r>
      <w:r w:rsidRPr="009033E7">
        <w:rPr>
          <w:rStyle w:val="StyleUnderline"/>
          <w:sz w:val="12"/>
        </w:rPr>
        <w:t>¶</w:t>
      </w:r>
      <w:r w:rsidRPr="6C464641">
        <w:rPr>
          <w:rStyle w:val="StyleUnderline"/>
        </w:rPr>
        <w:t xml:space="preserve"> alienated Human beings</w:t>
      </w:r>
      <w:r w:rsidRPr="6C464641">
        <w:rPr>
          <w:rStyle w:val="Emphasis"/>
        </w:rPr>
        <w:t xml:space="preserve">. </w:t>
      </w:r>
      <w:r w:rsidRPr="009033E7">
        <w:rPr>
          <w:rStyle w:val="Emphasis"/>
          <w:highlight w:val="green"/>
        </w:rPr>
        <w:t>In other words,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6C464641">
        <w:rPr>
          <w:rStyle w:val="StyleUnderline"/>
          <w:sz w:val="28"/>
          <w:szCs w:val="28"/>
        </w:rPr>
        <w:t xml:space="preserve"> </w:t>
      </w:r>
      <w:r w:rsidRPr="6C464641">
        <w:rPr>
          <w:rStyle w:val="StyleUnderline"/>
        </w:rPr>
        <w:t>Whenever Black people walk into a room, spines tingle with such imagination. Will they insist on a politics predicated on their grammar of suffering or will they give us a break and talk</w:t>
      </w:r>
      <w:r w:rsidRPr="009033E7">
        <w:rPr>
          <w:rStyle w:val="StyleUnderline"/>
          <w:sz w:val="12"/>
        </w:rPr>
        <w:t>¶</w:t>
      </w:r>
      <w:r w:rsidRPr="6C464641">
        <w:rPr>
          <w:rStyle w:val="StyleUnderline"/>
        </w:rPr>
        <w:t xml:space="preserve"> about exploitation and alienation? Will they pretend to join the living or will they make us join the dead? The work of exploitation and alienation</w:t>
      </w:r>
      <w:r w:rsidRPr="009033E7">
        <w:rPr>
          <w:rStyle w:val="StyleUnderline"/>
          <w:sz w:val="12"/>
        </w:rPr>
        <w:t>¶</w:t>
      </w:r>
      <w:r w:rsidRPr="6C464641">
        <w:rPr>
          <w:rStyle w:val="StyleUnderline"/>
        </w:rPr>
        <w:t xml:space="preserve"> labors to make politics both possible and impossible. It is a two-pronged</w:t>
      </w:r>
      <w:r w:rsidRPr="009033E7">
        <w:rPr>
          <w:rStyle w:val="StyleUnderline"/>
          <w:sz w:val="12"/>
        </w:rPr>
        <w:t>¶</w:t>
      </w:r>
      <w:r w:rsidRPr="6C464641">
        <w:rPr>
          <w:rStyle w:val="StyleUnderline"/>
        </w:rPr>
        <w:t xml:space="preserve"> labor</w:t>
      </w:r>
      <w:r w:rsidRPr="009033E7">
        <w:rPr>
          <w:rStyle w:val="StyleUnderline"/>
          <w:highlight w:val="green"/>
        </w:rPr>
        <w:t>: it must both animate the political capacity of the Human being and police the political capacity of the Black.</w:t>
      </w:r>
    </w:p>
    <w:p w14:paraId="097D565D" w14:textId="77777777" w:rsidR="007E4640" w:rsidRPr="00E66859" w:rsidRDefault="007E4640" w:rsidP="007E4640">
      <w:pPr>
        <w:pStyle w:val="Heading4"/>
        <w:rPr>
          <w:rFonts w:cs="Arial"/>
        </w:rPr>
      </w:pPr>
      <w:r w:rsidRPr="6C464641">
        <w:rPr>
          <w:rFonts w:cs="Arial"/>
        </w:rPr>
        <w:t xml:space="preserve">The aff falls prey to the ruse of humanism, in which transgression is always mapped in opposition to the captivity of black flesh. Their contingent resistance to structures of oppression trades off with an analysis of gratuitous freedom </w:t>
      </w:r>
    </w:p>
    <w:p w14:paraId="2866F2DF" w14:textId="77777777" w:rsidR="007E4640" w:rsidRPr="00E66859" w:rsidRDefault="007E4640" w:rsidP="007E4640">
      <w:r w:rsidRPr="009033E7">
        <w:rPr>
          <w:b/>
          <w:bCs/>
          <w:sz w:val="26"/>
          <w:szCs w:val="26"/>
        </w:rPr>
        <w:t>Wilderson ’10</w:t>
      </w:r>
      <w:r w:rsidRPr="009033E7">
        <w:t xml:space="preserve"> (Frank, Prof. University of California –Irvine, Ph.D UC-Berkley, B.A. here @ Dartmouth &amp; Masters @Colombia</w:t>
      </w:r>
      <w:r>
        <w:t xml:space="preserve">, </w:t>
      </w:r>
      <w:r w:rsidRPr="009033E7">
        <w:t xml:space="preserve">“Red, White, and Black: Cinema and the Structure of U.S. Antagonisms” pg. 23, [SG]) </w:t>
      </w:r>
    </w:p>
    <w:p w14:paraId="10801AA0" w14:textId="77777777" w:rsidR="007E4640" w:rsidRDefault="007E4640" w:rsidP="007E4640">
      <w:pPr>
        <w:rPr>
          <w:rStyle w:val="Heading4Char"/>
          <w:sz w:val="28"/>
          <w:szCs w:val="28"/>
          <w:u w:val="single"/>
        </w:rPr>
      </w:pPr>
      <w:r w:rsidRPr="6C464641">
        <w:rPr>
          <w:sz w:val="16"/>
          <w:szCs w:val="16"/>
        </w:rPr>
        <w:t xml:space="preserve">In fact, Dorsey, building on Patricia Bradley’s historical research, asserts that just the opposite is true. </w:t>
      </w:r>
      <w:r w:rsidRPr="6C464641">
        <w:rPr>
          <w:u w:val="single"/>
        </w:rPr>
        <w:t xml:space="preserve">The more </w:t>
      </w:r>
      <w:r w:rsidRPr="009033E7">
        <w:rPr>
          <w:highlight w:val="green"/>
          <w:u w:val="single"/>
        </w:rPr>
        <w:t>the political imagination of civil society is enabled by the fungibility of the slave</w:t>
      </w:r>
      <w:r w:rsidRPr="6C464641">
        <w:rPr>
          <w:u w:val="single"/>
        </w:rPr>
        <w:t xml:space="preserve"> metaphor, the less legible the condition of the slave becomes</w:t>
      </w:r>
      <w:r w:rsidRPr="6C464641">
        <w:rPr>
          <w:sz w:val="16"/>
          <w:szCs w:val="16"/>
        </w:rPr>
        <w:t xml:space="preserve">: “Focusing primarily on colonial newspapers…Bradley finds that the slavery metaphor ‘served to distance the patriot agenda from the antislavery movement.’ If anything, Bradley states, widespread use of the metaphor ‘gave first evidence that the issue of real slavery was not to have a part in the revolutionary messages’” (359). And David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w:t>
      </w:r>
      <w:r w:rsidRPr="6C464641">
        <w:rPr>
          <w:u w:val="single"/>
        </w:rPr>
        <w:t>Overall, the English and Dutch conception of the role of the individual in metropolitan society ensured the accelerated development of African chattel slavery in the Americas…because their own subjects could not become chattel slaves or even convicts for life</w:t>
      </w:r>
      <w:r w:rsidRPr="6C464641">
        <w:rPr>
          <w:sz w:val="16"/>
          <w:szCs w:val="16"/>
        </w:rPr>
        <w:t xml:space="preserve">…There may be something to be said for expanding a variation of Edmund Morgan’s argument to cover the whole of the British Atlantic, in the sense that the celebration of British liberties—more specifically, liberties of Englishmen—depended on African slavery. (Emphasis mine 1423) </w:t>
      </w:r>
      <w:r w:rsidRPr="009033E7">
        <w:rPr>
          <w:highlight w:val="green"/>
          <w:u w:val="single"/>
        </w:rPr>
        <w:t>The circulation of Blackness</w:t>
      </w:r>
      <w:r w:rsidRPr="6C464641">
        <w:rPr>
          <w:u w:val="single"/>
        </w:rPr>
        <w:t xml:space="preserve"> as metaphor and image </w:t>
      </w:r>
      <w:r w:rsidRPr="009033E7">
        <w:rPr>
          <w:highlight w:val="green"/>
          <w:u w:val="single"/>
        </w:rPr>
        <w:t>at the most</w:t>
      </w:r>
      <w:r w:rsidRPr="6C464641">
        <w:rPr>
          <w:u w:val="single"/>
        </w:rPr>
        <w:t xml:space="preserve"> politically volatile and </w:t>
      </w:r>
      <w:r w:rsidRPr="009033E7">
        <w:rPr>
          <w:highlight w:val="green"/>
          <w:u w:val="single"/>
        </w:rPr>
        <w:t>progressive moments in history (e.g. the French</w:t>
      </w:r>
      <w:r w:rsidRPr="6C464641">
        <w:rPr>
          <w:u w:val="single"/>
        </w:rPr>
        <w:t xml:space="preserve">, English, </w:t>
      </w:r>
      <w:r w:rsidRPr="009033E7">
        <w:rPr>
          <w:highlight w:val="green"/>
          <w:u w:val="single"/>
        </w:rPr>
        <w:t>and American Revolutions), produces dreams of liberation which are</w:t>
      </w:r>
      <w:r w:rsidRPr="6C464641">
        <w:rPr>
          <w:u w:val="single"/>
        </w:rPr>
        <w:t xml:space="preserve"> more inessential to and more </w:t>
      </w:r>
      <w:r w:rsidRPr="009033E7">
        <w:rPr>
          <w:highlight w:val="green"/>
          <w:u w:val="single"/>
        </w:rPr>
        <w:t xml:space="preserve">parasitic on </w:t>
      </w:r>
      <w:r w:rsidRPr="6C464641">
        <w:rPr>
          <w:u w:val="single"/>
        </w:rPr>
        <w:t xml:space="preserve">the Black, and more emphatic in their guarantee of </w:t>
      </w:r>
      <w:r w:rsidRPr="009033E7">
        <w:rPr>
          <w:highlight w:val="green"/>
          <w:u w:val="single"/>
        </w:rPr>
        <w:t>Black suffering</w:t>
      </w:r>
      <w:r w:rsidRPr="6C464641">
        <w:rPr>
          <w:u w:val="single"/>
        </w:rPr>
        <w:t xml:space="preserve">, than any dream of human liberation in any era heretofore. Black </w:t>
      </w:r>
      <w:r w:rsidRPr="009033E7">
        <w:rPr>
          <w:rStyle w:val="Heading4Char"/>
          <w:sz w:val="22"/>
          <w:highlight w:val="green"/>
          <w:u w:val="single"/>
        </w:rPr>
        <w:t>Slavery is foundational to modern Humanism’s ontics because “freedom” is the hub of Humanism’s infinite conceptual trajectories. But these trajectories only appear to be infinite</w:t>
      </w:r>
      <w:r w:rsidRPr="009033E7">
        <w:rPr>
          <w:highlight w:val="green"/>
          <w:u w:val="single"/>
        </w:rPr>
        <w:t xml:space="preserve">. They are finite in the sense that </w:t>
      </w:r>
      <w:r w:rsidRPr="009033E7">
        <w:rPr>
          <w:b/>
          <w:bCs/>
          <w:highlight w:val="green"/>
          <w:u w:val="single"/>
        </w:rPr>
        <w:t>they are predicated on</w:t>
      </w:r>
      <w:r w:rsidRPr="6C464641">
        <w:rPr>
          <w:u w:val="single"/>
        </w:rPr>
        <w:t xml:space="preserve"> the idea of </w:t>
      </w:r>
      <w:r w:rsidRPr="009033E7">
        <w:rPr>
          <w:b/>
          <w:bCs/>
          <w:highlight w:val="green"/>
          <w:u w:val="single"/>
        </w:rPr>
        <w:t>freedom from</w:t>
      </w:r>
      <w:r w:rsidRPr="6C464641">
        <w:rPr>
          <w:u w:val="single"/>
        </w:rPr>
        <w:t xml:space="preserve">… some </w:t>
      </w:r>
      <w:r w:rsidRPr="009033E7">
        <w:rPr>
          <w:b/>
          <w:bCs/>
          <w:highlight w:val="green"/>
          <w:u w:val="single"/>
        </w:rPr>
        <w:t>contingency</w:t>
      </w:r>
      <w:r w:rsidRPr="6C464641">
        <w:rPr>
          <w:u w:val="single"/>
        </w:rPr>
        <w:t xml:space="preserve"> that can be named, or at least conceptualized. The contingent rider could be </w:t>
      </w:r>
      <w:r w:rsidRPr="009033E7">
        <w:rPr>
          <w:highlight w:val="green"/>
          <w:u w:val="single"/>
        </w:rPr>
        <w:t>freedom from patriarchy</w:t>
      </w:r>
      <w:r w:rsidRPr="6C464641">
        <w:rPr>
          <w:u w:val="single"/>
        </w:rPr>
        <w:t xml:space="preserve">, freedom from </w:t>
      </w:r>
      <w:r w:rsidRPr="009033E7">
        <w:rPr>
          <w:highlight w:val="green"/>
          <w:u w:val="single"/>
        </w:rPr>
        <w:t>economic exploitation</w:t>
      </w:r>
      <w:r w:rsidRPr="6C464641">
        <w:rPr>
          <w:u w:val="single"/>
        </w:rPr>
        <w:t xml:space="preserve">, freedom from </w:t>
      </w:r>
      <w:r w:rsidRPr="009033E7">
        <w:rPr>
          <w:highlight w:val="green"/>
          <w:u w:val="single"/>
        </w:rPr>
        <w:t>political tyranny</w:t>
      </w:r>
      <w:r w:rsidRPr="6C464641">
        <w:rPr>
          <w:sz w:val="16"/>
          <w:szCs w:val="16"/>
        </w:rPr>
        <w:t xml:space="preserve"> (for example, taxation without representation), </w:t>
      </w:r>
      <w:r w:rsidRPr="6C464641">
        <w:rPr>
          <w:u w:val="single"/>
        </w:rPr>
        <w:t xml:space="preserve">freedom from </w:t>
      </w:r>
      <w:r w:rsidRPr="009033E7">
        <w:rPr>
          <w:highlight w:val="green"/>
          <w:u w:val="single"/>
        </w:rPr>
        <w:t>heteronormativity, and so on.</w:t>
      </w:r>
      <w:r w:rsidRPr="6C464641">
        <w:rPr>
          <w:u w:val="single"/>
        </w:rPr>
        <w:t xml:space="preserve"> What I am suggesting is that first, </w:t>
      </w:r>
      <w:r w:rsidRPr="009033E7">
        <w:rPr>
          <w:b/>
          <w:bCs/>
          <w:highlight w:val="green"/>
          <w:u w:val="single"/>
        </w:rPr>
        <w:t>political discourse recognizes freedom as a structuring ontologic and then it works to disavow this recognition by imagining freedom not through political ontology</w:t>
      </w:r>
      <w:r w:rsidRPr="6C464641">
        <w:rPr>
          <w:sz w:val="16"/>
          <w:szCs w:val="16"/>
        </w:rPr>
        <w:t>—where it rightfully began—</w:t>
      </w:r>
      <w:r w:rsidRPr="009033E7">
        <w:rPr>
          <w:b/>
          <w:bCs/>
          <w:highlight w:val="green"/>
          <w:u w:val="single"/>
        </w:rPr>
        <w:t>but through</w:t>
      </w:r>
      <w:r w:rsidRPr="6C464641">
        <w:rPr>
          <w:u w:val="single"/>
        </w:rPr>
        <w:t xml:space="preserve"> political </w:t>
      </w:r>
      <w:r w:rsidRPr="009033E7">
        <w:rPr>
          <w:b/>
          <w:bCs/>
          <w:highlight w:val="green"/>
          <w:u w:val="single"/>
        </w:rPr>
        <w:t xml:space="preserve">experience </w:t>
      </w:r>
      <w:r w:rsidRPr="009033E7">
        <w:rPr>
          <w:highlight w:val="green"/>
          <w:u w:val="single"/>
        </w:rPr>
        <w:t>(and practice); where</w:t>
      </w:r>
      <w:r w:rsidRPr="6C464641">
        <w:rPr>
          <w:u w:val="single"/>
        </w:rPr>
        <w:t xml:space="preserve">upon </w:t>
      </w:r>
      <w:r w:rsidRPr="009033E7">
        <w:rPr>
          <w:highlight w:val="green"/>
          <w:u w:val="single"/>
        </w:rPr>
        <w:t>it</w:t>
      </w:r>
      <w:r w:rsidRPr="6C464641">
        <w:rPr>
          <w:u w:val="single"/>
        </w:rPr>
        <w:t xml:space="preserve"> immediately </w:t>
      </w:r>
      <w:r w:rsidRPr="009033E7">
        <w:rPr>
          <w:highlight w:val="green"/>
          <w:u w:val="single"/>
        </w:rPr>
        <w:t>loses its ontological foundations</w:t>
      </w:r>
      <w:r w:rsidRPr="6C464641">
        <w:rPr>
          <w:sz w:val="16"/>
          <w:szCs w:val="16"/>
        </w:rPr>
        <w:t xml:space="preserve">. Why would anyone do this? </w:t>
      </w:r>
      <w:r w:rsidRPr="6C464641">
        <w:rPr>
          <w:u w:val="single"/>
        </w:rPr>
        <w:t xml:space="preserve">Why would anyone start off with, quite literally, an earth-shattering ontologic and, in the process of meditating on it and acting through it, reduce it to an earth reforming experience? </w:t>
      </w:r>
      <w:r w:rsidRPr="009033E7">
        <w:rPr>
          <w:highlight w:val="green"/>
          <w:u w:val="single"/>
        </w:rPr>
        <w:t>Why do Humans take such pride in self-adjustment</w:t>
      </w:r>
      <w:r w:rsidRPr="6C464641">
        <w:rPr>
          <w:u w:val="single"/>
        </w:rPr>
        <w:t>, in diminishing, rather than intensifying, the project of liberation</w:t>
      </w:r>
      <w:r w:rsidRPr="6C464641">
        <w:rPr>
          <w:sz w:val="16"/>
          <w:szCs w:val="16"/>
        </w:rPr>
        <w:t xml:space="preserve"> (how did we get from ’68 to the present)? </w:t>
      </w:r>
      <w:r w:rsidRPr="009033E7">
        <w:rPr>
          <w:highlight w:val="green"/>
          <w:u w:val="single"/>
        </w:rPr>
        <w:t>Because</w:t>
      </w:r>
      <w:r w:rsidRPr="6C464641">
        <w:rPr>
          <w:sz w:val="16"/>
          <w:szCs w:val="16"/>
        </w:rPr>
        <w:t xml:space="preserve">, I contend, </w:t>
      </w:r>
      <w:r w:rsidRPr="6C464641">
        <w:rPr>
          <w:u w:val="single"/>
        </w:rPr>
        <w:t xml:space="preserve">in </w:t>
      </w:r>
      <w:r w:rsidRPr="009033E7">
        <w:rPr>
          <w:b/>
          <w:bCs/>
          <w:highlight w:val="green"/>
          <w:u w:val="single"/>
        </w:rPr>
        <w:t>allowing the notion of freedom to attain</w:t>
      </w:r>
      <w:r w:rsidRPr="6C464641">
        <w:rPr>
          <w:u w:val="single"/>
        </w:rPr>
        <w:t xml:space="preserve"> the ethical purity of its </w:t>
      </w:r>
      <w:r w:rsidRPr="009033E7">
        <w:rPr>
          <w:b/>
          <w:bCs/>
          <w:highlight w:val="green"/>
          <w:u w:val="single"/>
        </w:rPr>
        <w:t>ontological status, one would have to lose</w:t>
      </w:r>
      <w:r w:rsidRPr="6C464641">
        <w:rPr>
          <w:u w:val="single"/>
        </w:rPr>
        <w:t xml:space="preserve"> one’s </w:t>
      </w:r>
      <w:r w:rsidRPr="009033E7">
        <w:rPr>
          <w:b/>
          <w:bCs/>
          <w:highlight w:val="green"/>
          <w:u w:val="single"/>
        </w:rPr>
        <w:t>Human coordinates and become Black</w:t>
      </w:r>
      <w:r w:rsidRPr="6C464641">
        <w:rPr>
          <w:u w:val="single"/>
        </w:rPr>
        <w:t xml:space="preserve">. Which is to say one would have to die. </w:t>
      </w:r>
      <w:r w:rsidRPr="009033E7">
        <w:rPr>
          <w:highlight w:val="green"/>
          <w:u w:val="single"/>
        </w:rPr>
        <w:t>For the Black, freedom is an ontological, rather than experiential, question. There is no</w:t>
      </w:r>
      <w:r w:rsidRPr="6C464641">
        <w:rPr>
          <w:u w:val="single"/>
        </w:rPr>
        <w:t xml:space="preserve"> philosophically credible </w:t>
      </w:r>
      <w:r w:rsidRPr="009033E7">
        <w:rPr>
          <w:highlight w:val="green"/>
          <w:u w:val="single"/>
        </w:rPr>
        <w:t>way to attach</w:t>
      </w:r>
      <w:r w:rsidRPr="6C464641">
        <w:rPr>
          <w:u w:val="single"/>
        </w:rPr>
        <w:t xml:space="preserve"> an experiential</w:t>
      </w:r>
      <w:r w:rsidRPr="009033E7">
        <w:rPr>
          <w:highlight w:val="green"/>
          <w:u w:val="single"/>
        </w:rPr>
        <w:t>, a contingent</w:t>
      </w:r>
      <w:r w:rsidRPr="6C464641">
        <w:rPr>
          <w:u w:val="single"/>
        </w:rPr>
        <w:t xml:space="preserve">, rider onto the </w:t>
      </w:r>
      <w:r w:rsidRPr="009033E7">
        <w:rPr>
          <w:highlight w:val="green"/>
          <w:u w:val="single"/>
        </w:rPr>
        <w:t>notion of freedom when one considers the Black</w:t>
      </w:r>
      <w:r w:rsidRPr="6C464641">
        <w:rPr>
          <w:u w:val="single"/>
        </w:rPr>
        <w:t>—such as freedom from gender or economic oppression.</w:t>
      </w:r>
      <w:r w:rsidRPr="6C464641">
        <w:rPr>
          <w:sz w:val="16"/>
          <w:szCs w:val="16"/>
        </w:rPr>
        <w:t xml:space="preserve"> The kind of contingent riders rightfully placed on the non-Black when thinking freedom. Rather, the riders that one could place on Black freedom would be hyperbolic— though no less true—and ultimately untenable: i.e., freedom from the world, freedom from humanity, freedom from everyone (including one’s Black self). </w:t>
      </w:r>
      <w:r w:rsidRPr="6C464641">
        <w:rPr>
          <w:u w:val="single"/>
        </w:rPr>
        <w:t xml:space="preserve">Given the reigning episteme, what are the chances of elaborating a comprehensive, much less translatable and communicable, political project out of the necessity of freedom as an absolute? </w:t>
      </w:r>
      <w:r w:rsidRPr="009033E7">
        <w:rPr>
          <w:highlight w:val="green"/>
          <w:u w:val="single"/>
        </w:rPr>
        <w:t xml:space="preserve">Gratuitous freedom has never been a trajectory of Humanist thought, which is why </w:t>
      </w:r>
      <w:r w:rsidRPr="009033E7">
        <w:rPr>
          <w:rStyle w:val="Heading4Char"/>
          <w:sz w:val="22"/>
          <w:highlight w:val="green"/>
          <w:u w:val="single"/>
        </w:rPr>
        <w:t>the infinite trajectories of freedom that emanate from Humanism’s hub are anything but infinite—</w:t>
      </w:r>
      <w:r w:rsidRPr="009033E7">
        <w:rPr>
          <w:rStyle w:val="Heading4Char"/>
          <w:sz w:val="28"/>
          <w:szCs w:val="28"/>
          <w:highlight w:val="green"/>
          <w:u w:val="single"/>
        </w:rPr>
        <w:t>for they have no line of flight leading to the Slave.</w:t>
      </w:r>
      <w:r w:rsidRPr="6C464641">
        <w:rPr>
          <w:rStyle w:val="Heading4Char"/>
          <w:sz w:val="28"/>
          <w:szCs w:val="28"/>
          <w:u w:val="single"/>
        </w:rPr>
        <w:t xml:space="preserve"> </w:t>
      </w:r>
    </w:p>
    <w:p w14:paraId="1D8A15CA" w14:textId="77777777" w:rsidR="007E4640" w:rsidRDefault="007E4640" w:rsidP="007E4640"/>
    <w:p w14:paraId="5572998F" w14:textId="77777777" w:rsidR="007E4640" w:rsidRDefault="007E4640" w:rsidP="007E4640">
      <w:pPr>
        <w:pStyle w:val="Heading4"/>
      </w:pPr>
      <w:r>
        <w:t>The notion of poetics and performance creating an affective rupture can only theorize violence through a subjective lens – the idea that the rose can be grown into a flower ignores that the problem is the soil, the world itself – slavery is a form of metaphysical violence that operates through objective vertigo – only the alt can solve</w:t>
      </w:r>
    </w:p>
    <w:p w14:paraId="2879DF1D" w14:textId="77777777" w:rsidR="007E4640" w:rsidRDefault="007E4640" w:rsidP="007E4640">
      <w:r w:rsidRPr="6C464641">
        <w:rPr>
          <w:rStyle w:val="Style13ptBold"/>
        </w:rPr>
        <w:t>Wilderson 11</w:t>
      </w:r>
      <w:r>
        <w:t xml:space="preserve">(The Vengeance of Vertigo: Aphasia and Abjection in the Political Trials of Black Insurgents Frank B. Wilderson, III University of California, Irvine, African American Studies/Drama Department) </w:t>
      </w:r>
    </w:p>
    <w:p w14:paraId="66711F0B" w14:textId="77777777" w:rsidR="007E4640" w:rsidRDefault="007E4640" w:rsidP="007E4640">
      <w:pPr>
        <w:rPr>
          <w:rStyle w:val="StyleUnderline"/>
          <w:highlight w:val="green"/>
        </w:rPr>
      </w:pPr>
      <w:r w:rsidRPr="009033E7">
        <w:rPr>
          <w:sz w:val="16"/>
        </w:rPr>
        <w:t xml:space="preserve">[5] </w:t>
      </w:r>
      <w:r w:rsidRPr="009033E7">
        <w:rPr>
          <w:rStyle w:val="StyleUnderline"/>
          <w:highlight w:val="green"/>
        </w:rPr>
        <w:t xml:space="preserve">The structural, </w:t>
      </w:r>
      <w:r w:rsidRPr="00073AB9">
        <w:rPr>
          <w:rStyle w:val="StyleUnderline"/>
        </w:rPr>
        <w:t xml:space="preserve">or </w:t>
      </w:r>
      <w:r w:rsidRPr="009033E7">
        <w:rPr>
          <w:rStyle w:val="StyleUnderline"/>
          <w:highlight w:val="green"/>
        </w:rPr>
        <w:t xml:space="preserve">paradigmatic, violence that subsumes Black insurgents’ </w:t>
      </w:r>
      <w:r w:rsidRPr="00073AB9">
        <w:rPr>
          <w:rStyle w:val="StyleUnderline"/>
        </w:rPr>
        <w:t xml:space="preserve">cognitive maps and </w:t>
      </w:r>
      <w:r w:rsidRPr="009033E7">
        <w:rPr>
          <w:rStyle w:val="StyleUnderline"/>
          <w:highlight w:val="green"/>
        </w:rPr>
        <w:t>conceptual frameworks, subsumes</w:t>
      </w:r>
      <w:r w:rsidRPr="009033E7">
        <w:rPr>
          <w:rStyle w:val="StyleUnderline"/>
        </w:rPr>
        <w:t xml:space="preserve"> my </w:t>
      </w:r>
      <w:r w:rsidRPr="009033E7">
        <w:rPr>
          <w:rStyle w:val="StyleUnderline"/>
          <w:highlight w:val="green"/>
        </w:rPr>
        <w:t xml:space="preserve">scholarly efforts </w:t>
      </w:r>
      <w:r w:rsidRPr="00073AB9">
        <w:rPr>
          <w:rStyle w:val="StyleUnderline"/>
        </w:rPr>
        <w:t xml:space="preserve">as </w:t>
      </w:r>
      <w:r w:rsidRPr="009033E7">
        <w:rPr>
          <w:rStyle w:val="StyleUnderline"/>
        </w:rPr>
        <w:t xml:space="preserve">well. As a Black scholar, I am tasked with </w:t>
      </w:r>
      <w:r w:rsidRPr="009033E7">
        <w:rPr>
          <w:rStyle w:val="StyleUnderline"/>
          <w:highlight w:val="green"/>
        </w:rPr>
        <w:t xml:space="preserve">making sense of this violence without being overwhelmed </w:t>
      </w:r>
      <w:r w:rsidRPr="009033E7">
        <w:rPr>
          <w:rStyle w:val="StyleUnderline"/>
        </w:rPr>
        <w:t>and disoriented by it. In</w:t>
      </w:r>
      <w:r w:rsidRPr="6C464641">
        <w:rPr>
          <w:rStyle w:val="StyleUnderline"/>
        </w:rPr>
        <w:t xml:space="preserve"> other words, </w:t>
      </w:r>
      <w:r w:rsidRPr="009033E7">
        <w:rPr>
          <w:rStyle w:val="Emphasis"/>
          <w:highlight w:val="green"/>
        </w:rPr>
        <w:t>the writing must somehow be indexical of that which exceeds narration</w:t>
      </w:r>
      <w:r w:rsidRPr="6C464641">
        <w:rPr>
          <w:rStyle w:val="StyleUnderline"/>
        </w:rPr>
        <w:t xml:space="preserve">, </w:t>
      </w:r>
      <w:r w:rsidRPr="009033E7">
        <w:rPr>
          <w:rStyle w:val="StyleUnderline"/>
          <w:highlight w:val="green"/>
        </w:rPr>
        <w:t>while being ever mindful of the incomprehension the writing would foster, the failure,</w:t>
      </w:r>
      <w:r w:rsidRPr="6C464641">
        <w:rPr>
          <w:rStyle w:val="StyleUnderline"/>
        </w:rPr>
        <w:t xml:space="preserve"> </w:t>
      </w:r>
      <w:r w:rsidRPr="009033E7">
        <w:rPr>
          <w:rStyle w:val="StyleUnderline"/>
          <w:highlight w:val="green"/>
        </w:rPr>
        <w:t>that is, of interpretation were the indices to actually escape the narrative</w:t>
      </w:r>
      <w:r w:rsidRPr="6C464641">
        <w:rPr>
          <w:rStyle w:val="StyleUnderline"/>
        </w:rPr>
        <w:t>.</w:t>
      </w:r>
      <w:r w:rsidRPr="009033E7">
        <w:rPr>
          <w:sz w:val="16"/>
        </w:rPr>
        <w:t xml:space="preserve"> The stakes of this dilemma are almost as high for the Black scholar facing his/her reader as they are for the Black insurgent facing the police and the courts. </w:t>
      </w:r>
      <w:r w:rsidRPr="009033E7">
        <w:rPr>
          <w:rStyle w:val="StyleUnderline"/>
          <w:highlight w:val="green"/>
        </w:rPr>
        <w:t xml:space="preserve">For the scholarly act of embracing members of the Black Liberation Army as beings </w:t>
      </w:r>
      <w:r w:rsidRPr="009033E7">
        <w:rPr>
          <w:rStyle w:val="Emphasis"/>
          <w:highlight w:val="green"/>
        </w:rPr>
        <w:t>worthy of empathic critique is terrifying</w:t>
      </w:r>
      <w:r w:rsidRPr="009033E7">
        <w:rPr>
          <w:rStyle w:val="StyleUnderline"/>
          <w:highlight w:val="green"/>
        </w:rPr>
        <w:t xml:space="preserve">. </w:t>
      </w:r>
      <w:r w:rsidRPr="6C464641">
        <w:rPr>
          <w:rStyle w:val="StyleUnderline"/>
        </w:rPr>
        <w:t>One’s writing proceeds with fits and starts which have little to do with the problems of building the thesis or finding the methodology to make the case.</w:t>
      </w:r>
      <w:r w:rsidRPr="009033E7">
        <w:rPr>
          <w:sz w:val="16"/>
        </w:rPr>
        <w:t xml:space="preserve"> As I write, I am more aware of the rage and anger of my reader-ideal (an angry mob as readers) than I am of my own interventions and strategies for assembling my argument</w:t>
      </w:r>
      <w:r w:rsidRPr="6C464641">
        <w:rPr>
          <w:rStyle w:val="StyleUnderline"/>
        </w:rPr>
        <w:t xml:space="preserve">. </w:t>
      </w:r>
      <w:r w:rsidRPr="009033E7">
        <w:rPr>
          <w:rStyle w:val="Emphasis"/>
          <w:highlight w:val="green"/>
        </w:rPr>
        <w:t>Vertigo seizes me with a rash of condemnations that emanate from within me and swirl around me</w:t>
      </w:r>
      <w:r w:rsidRPr="009033E7">
        <w:rPr>
          <w:rStyle w:val="StyleUnderline"/>
          <w:highlight w:val="green"/>
        </w:rPr>
        <w:t>. I am speaking to me but not through me, yet there seems to be no other way to speak.</w:t>
      </w:r>
      <w:r w:rsidRPr="009033E7">
        <w:rPr>
          <w:rStyle w:val="StyleUnderline"/>
        </w:rPr>
        <w:t xml:space="preserve"> I am speaking through the voice and gaze of a mob of, let’s just say it, White Americans; and my</w:t>
      </w:r>
      <w:r w:rsidRPr="6C464641">
        <w:rPr>
          <w:rStyle w:val="StyleUnderline"/>
        </w:rPr>
        <w:t xml:space="preserve"> efforts to marshal a mob of Black people, to conjure the Black Liberation Army smack of compensatory gestures</w:t>
      </w:r>
      <w:r w:rsidRPr="009033E7">
        <w:rPr>
          <w:sz w:val="16"/>
        </w:rPr>
        <w:t>.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w:t>
      </w:r>
      <w:r w:rsidRPr="009033E7">
        <w:rPr>
          <w:sz w:val="16"/>
          <w:highlight w:val="green"/>
        </w:rPr>
        <w:t xml:space="preserve">. </w:t>
      </w:r>
      <w:r w:rsidRPr="009033E7">
        <w:rPr>
          <w:rStyle w:val="StyleUnderline"/>
          <w:highlight w:val="green"/>
        </w:rPr>
        <w:t xml:space="preserve">If I write “freedom fighter,” from within my ear they scream “terrorist”! If I say “prisoner of war,” they chant “cop killer”! Their denunciations are sustained only by assertion, but they ring truer than my painstaking exegesis. No firewall protects me from them; no liberated psychic zone offers me sanctuary. I want to stop and turn myself in. </w:t>
      </w:r>
    </w:p>
    <w:p w14:paraId="1CC0DC17" w14:textId="77777777" w:rsidR="007E4640" w:rsidRPr="009033E7" w:rsidRDefault="007E4640" w:rsidP="007E4640">
      <w:pPr>
        <w:rPr>
          <w:rStyle w:val="StyleUnderline"/>
          <w:highlight w:val="green"/>
        </w:rPr>
      </w:pPr>
    </w:p>
    <w:p w14:paraId="2DC811D5" w14:textId="77777777" w:rsidR="007E4640" w:rsidRDefault="007E4640" w:rsidP="007E4640">
      <w:pPr>
        <w:pStyle w:val="Heading4"/>
      </w:pPr>
      <w:r>
        <w:t xml:space="preserve">That recreates a politics of recognition that scales down our level of abstraction for analyzing anti-black violence </w:t>
      </w:r>
    </w:p>
    <w:p w14:paraId="6F60EA0C" w14:textId="77777777" w:rsidR="007E4640" w:rsidRPr="00D96E08" w:rsidRDefault="007E4640" w:rsidP="007E4640">
      <w:r w:rsidRPr="6C464641">
        <w:rPr>
          <w:b/>
          <w:bCs/>
        </w:rPr>
        <w:t>Wilderson 2010</w:t>
      </w:r>
      <w:r>
        <w:t xml:space="preserve"> [Frank, </w:t>
      </w:r>
      <w:r w:rsidRPr="6C464641">
        <w:rPr>
          <w:i/>
          <w:iCs/>
        </w:rPr>
        <w:t>Red, White &amp; Black: Cinema and the Structure of U.S. Antagonisms</w:t>
      </w:r>
      <w:r>
        <w:t>, pages 19-21]GL</w:t>
      </w:r>
    </w:p>
    <w:p w14:paraId="73FFCE1C" w14:textId="77777777" w:rsidR="007E4640" w:rsidRPr="00D96E08" w:rsidRDefault="007E4640" w:rsidP="007E4640">
      <w:pPr>
        <w:widowControl w:val="0"/>
        <w:autoSpaceDE w:val="0"/>
        <w:autoSpaceDN w:val="0"/>
        <w:adjustRightInd w:val="0"/>
        <w:spacing w:after="240" w:line="300" w:lineRule="atLeast"/>
        <w:ind w:firstLine="720"/>
        <w:rPr>
          <w:rStyle w:val="StyleUnderline"/>
          <w:b/>
          <w:bCs/>
          <w:sz w:val="28"/>
          <w:szCs w:val="28"/>
        </w:rPr>
      </w:pPr>
      <w:r w:rsidRPr="00D96E08">
        <w:rPr>
          <w:color w:val="000000"/>
          <w:sz w:val="16"/>
          <w:szCs w:val="16"/>
        </w:rPr>
        <w:t>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w:t>
      </w:r>
      <w:r w:rsidRPr="00D96E08">
        <w:rPr>
          <w:b/>
          <w:bCs/>
          <w:color w:val="000000"/>
          <w:sz w:val="16"/>
          <w:szCs w:val="16"/>
        </w:rPr>
        <w:t xml:space="preserve">1500s </w:t>
      </w:r>
      <w:r w:rsidRPr="00D96E08">
        <w:rPr>
          <w:color w:val="000000"/>
          <w:sz w:val="16"/>
          <w:szCs w:val="16"/>
        </w:rPr>
        <w:t>or the Virginia colony period of the</w:t>
      </w:r>
      <w:r w:rsidRPr="00D96E08">
        <w:rPr>
          <w:b/>
          <w:bCs/>
          <w:color w:val="000000"/>
          <w:sz w:val="16"/>
          <w:szCs w:val="16"/>
        </w:rPr>
        <w:t xml:space="preserve">1600s. </w:t>
      </w:r>
      <w:r w:rsidRPr="00D96E08">
        <w:rPr>
          <w:color w:val="000000"/>
          <w:sz w:val="16"/>
          <w:szCs w:val="16"/>
        </w:rPr>
        <w:t xml:space="preserve">It was, he asserts, an outgrowth of the mid- to late eighteenth-century emancipatory thrust— intra-Human disputes such as the French and American revolutions— that swept through Europe. But Eltis does not take his analysis further than this. Therefore, it is important that we not be swayed by his optimism about the Enlightenment and its subsequent abolitionist discourses. It is highly conceivable that </w:t>
      </w:r>
      <w:r w:rsidRPr="009033E7">
        <w:rPr>
          <w:rStyle w:val="Emphasis"/>
          <w:highlight w:val="green"/>
        </w:rPr>
        <w:t>the discourse that elaborates the justification for freeing the slave is not the product of the Human being</w:t>
      </w:r>
      <w:r w:rsidRPr="6C464641">
        <w:rPr>
          <w:rStyle w:val="StyleUnderline"/>
          <w:sz w:val="28"/>
          <w:szCs w:val="28"/>
        </w:rPr>
        <w:t xml:space="preserve"> having </w:t>
      </w:r>
      <w:r w:rsidRPr="009033E7">
        <w:rPr>
          <w:rStyle w:val="Emphasis"/>
          <w:highlight w:val="green"/>
        </w:rPr>
        <w:t>suddenly</w:t>
      </w:r>
      <w:r w:rsidRPr="009033E7">
        <w:rPr>
          <w:rStyle w:val="Emphasis"/>
        </w:rPr>
        <w:t xml:space="preserve"> and miraculously </w:t>
      </w:r>
      <w:r w:rsidRPr="009033E7">
        <w:rPr>
          <w:rStyle w:val="Emphasis"/>
          <w:highlight w:val="green"/>
        </w:rPr>
        <w:t>recognized the slave</w:t>
      </w:r>
      <w:r w:rsidRPr="6C464641">
        <w:rPr>
          <w:rStyle w:val="StyleUnderline"/>
          <w:sz w:val="28"/>
          <w:szCs w:val="28"/>
        </w:rPr>
        <w:t>.</w:t>
      </w:r>
      <w:r w:rsidRPr="00D96E08">
        <w:rPr>
          <w:color w:val="000000"/>
          <w:sz w:val="16"/>
          <w:szCs w:val="16"/>
        </w:rPr>
        <w:t xml:space="preserve"> Rather, </w:t>
      </w:r>
      <w:r w:rsidRPr="6C464641">
        <w:rPr>
          <w:rStyle w:val="StyleUnderline"/>
          <w:sz w:val="28"/>
          <w:szCs w:val="28"/>
        </w:rPr>
        <w:t>as</w:t>
      </w:r>
      <w:r w:rsidRPr="00D96E08">
        <w:rPr>
          <w:color w:val="000000"/>
          <w:sz w:val="16"/>
          <w:szCs w:val="16"/>
        </w:rPr>
        <w:t xml:space="preserve"> Saidiya </w:t>
      </w:r>
      <w:r w:rsidRPr="6C464641">
        <w:rPr>
          <w:rStyle w:val="StyleUnderline"/>
          <w:sz w:val="28"/>
          <w:szCs w:val="28"/>
        </w:rPr>
        <w:t>Hartman argues</w:t>
      </w:r>
      <w:r w:rsidRPr="00D96E08">
        <w:rPr>
          <w:color w:val="000000"/>
          <w:sz w:val="16"/>
          <w:szCs w:val="16"/>
        </w:rPr>
        <w:t xml:space="preserve">, </w:t>
      </w:r>
      <w:r w:rsidRPr="6C464641">
        <w:rPr>
          <w:rStyle w:val="StyleUnderline"/>
          <w:sz w:val="28"/>
          <w:szCs w:val="28"/>
        </w:rPr>
        <w:t>emancipatory discourses present themselves to us as further evidence</w:t>
      </w:r>
      <w:r w:rsidRPr="00D96E08">
        <w:rPr>
          <w:color w:val="000000"/>
          <w:sz w:val="16"/>
          <w:szCs w:val="16"/>
        </w:rPr>
        <w:t xml:space="preserve"> </w:t>
      </w:r>
      <w:r w:rsidRPr="6C464641">
        <w:rPr>
          <w:rStyle w:val="StyleUnderline"/>
          <w:sz w:val="28"/>
          <w:szCs w:val="28"/>
        </w:rPr>
        <w:t>of</w:t>
      </w:r>
      <w:r w:rsidRPr="00D96E08">
        <w:rPr>
          <w:color w:val="000000"/>
          <w:sz w:val="16"/>
          <w:szCs w:val="16"/>
        </w:rPr>
        <w:t xml:space="preserve"> the Slave's fungibility: "</w:t>
      </w:r>
      <w:r w:rsidRPr="00CF3E1E">
        <w:rPr>
          <w:rStyle w:val="StyleUnderline"/>
        </w:rPr>
        <w:t>The figurative capacities of blackness enable white flights of fancy while increasing the likelihood of the captive's disappearance.</w:t>
      </w:r>
      <w:r w:rsidRPr="00CF3E1E">
        <w:rPr>
          <w:color w:val="000000"/>
        </w:rPr>
        <w:t>"</w:t>
      </w:r>
      <w:r w:rsidRPr="00CF3E1E">
        <w:rPr>
          <w:color w:val="000000"/>
          <w:position w:val="10"/>
        </w:rPr>
        <w:t>27</w:t>
      </w:r>
      <w:r w:rsidRPr="009033E7">
        <w:rPr>
          <w:color w:val="000000"/>
          <w:position w:val="10"/>
        </w:rPr>
        <w:t xml:space="preserve"> </w:t>
      </w:r>
      <w:r w:rsidRPr="009033E7">
        <w:rPr>
          <w:color w:val="000000"/>
        </w:rPr>
        <w:t xml:space="preserve">First, </w:t>
      </w:r>
      <w:r w:rsidRPr="009033E7">
        <w:rPr>
          <w:rStyle w:val="StyleUnderline"/>
          <w:highlight w:val="green"/>
        </w:rPr>
        <w:t>the questions of Humanism were elaborated in contradistinction to the human void</w:t>
      </w:r>
      <w:r w:rsidRPr="0097702F">
        <w:rPr>
          <w:rStyle w:val="StyleUnderline"/>
        </w:rPr>
        <w:t>, to the African qua chattel</w:t>
      </w:r>
      <w:r w:rsidRPr="0097702F">
        <w:rPr>
          <w:color w:val="000000"/>
        </w:rPr>
        <w:t xml:space="preserve"> (the</w:t>
      </w:r>
      <w:r w:rsidRPr="009033E7">
        <w:rPr>
          <w:color w:val="000000"/>
        </w:rPr>
        <w:t xml:space="preserve"> </w:t>
      </w:r>
      <w:r w:rsidRPr="009033E7">
        <w:rPr>
          <w:b/>
          <w:bCs/>
          <w:color w:val="000000"/>
        </w:rPr>
        <w:t xml:space="preserve">1200s </w:t>
      </w:r>
      <w:r w:rsidRPr="009033E7">
        <w:rPr>
          <w:color w:val="000000"/>
        </w:rPr>
        <w:t xml:space="preserve">to the end of the </w:t>
      </w:r>
      <w:r w:rsidRPr="009033E7">
        <w:rPr>
          <w:b/>
          <w:bCs/>
          <w:color w:val="000000"/>
        </w:rPr>
        <w:t xml:space="preserve">1600s). </w:t>
      </w:r>
      <w:r w:rsidRPr="009033E7">
        <w:rPr>
          <w:color w:val="000000"/>
        </w:rPr>
        <w:t>Second</w:t>
      </w:r>
      <w:r w:rsidRPr="009033E7">
        <w:rPr>
          <w:rStyle w:val="StyleUnderline"/>
        </w:rPr>
        <w:t xml:space="preserve">, </w:t>
      </w:r>
      <w:r w:rsidRPr="0097702F">
        <w:rPr>
          <w:rStyle w:val="StyleUnderline"/>
        </w:rPr>
        <w:t>a</w:t>
      </w:r>
      <w:r w:rsidRPr="009033E7">
        <w:rPr>
          <w:rStyle w:val="StyleUnderline"/>
        </w:rPr>
        <w:t xml:space="preserve">s </w:t>
      </w:r>
      <w:r w:rsidRPr="009033E7">
        <w:rPr>
          <w:rStyle w:val="StyleUnderline"/>
          <w:highlight w:val="green"/>
        </w:rPr>
        <w:t xml:space="preserve">the presence of Black chattel </w:t>
      </w:r>
      <w:r w:rsidRPr="0097702F">
        <w:rPr>
          <w:rStyle w:val="StyleUnderline"/>
        </w:rPr>
        <w:t>in the midst of exploited and unexploited Humans (workers and bosses, respectively) became a fact of the world, exploited Hu- mans (in the throes of class conflict</w:t>
      </w:r>
      <w:r w:rsidRPr="009033E7">
        <w:rPr>
          <w:rStyle w:val="StyleUnderline"/>
        </w:rPr>
        <w:t xml:space="preserve"> with unexploited Humans) </w:t>
      </w:r>
      <w:r w:rsidRPr="009033E7">
        <w:rPr>
          <w:rStyle w:val="StyleUnderline"/>
          <w:highlight w:val="green"/>
        </w:rPr>
        <w:t>seized the image of the Slave as an enabling vehicle that animated the</w:t>
      </w:r>
      <w:r w:rsidRPr="009033E7">
        <w:rPr>
          <w:rStyle w:val="StyleUnderline"/>
        </w:rPr>
        <w:t xml:space="preserve"> evolving </w:t>
      </w:r>
      <w:r w:rsidRPr="009033E7">
        <w:rPr>
          <w:rStyle w:val="StyleUnderline"/>
          <w:highlight w:val="green"/>
        </w:rPr>
        <w:t>discourses of their own emancipation</w:t>
      </w:r>
      <w:r w:rsidRPr="009033E7">
        <w:rPr>
          <w:rStyle w:val="StyleUnderline"/>
        </w:rPr>
        <w:t>,</w:t>
      </w:r>
      <w:r w:rsidRPr="00D96E08">
        <w:rPr>
          <w:rStyle w:val="StyleUnderline"/>
          <w:sz w:val="28"/>
          <w:szCs w:val="28"/>
        </w:rPr>
        <w:t xml:space="preserve"> just as unexploited Humans had seized the flesh of the Slave to increase their profits. </w:t>
      </w:r>
    </w:p>
    <w:p w14:paraId="3792FCD6" w14:textId="77777777" w:rsidR="007E4640" w:rsidRPr="009033E7" w:rsidRDefault="007E4640" w:rsidP="007E4640">
      <w:pPr>
        <w:widowControl w:val="0"/>
        <w:autoSpaceDE w:val="0"/>
        <w:autoSpaceDN w:val="0"/>
        <w:adjustRightInd w:val="0"/>
        <w:spacing w:after="240" w:line="300" w:lineRule="atLeast"/>
        <w:ind w:firstLine="720"/>
        <w:rPr>
          <w:color w:val="000000" w:themeColor="text1"/>
        </w:rPr>
      </w:pPr>
      <w:r w:rsidRPr="009033E7">
        <w:rPr>
          <w:rStyle w:val="StyleUnderline"/>
          <w:highlight w:val="green"/>
        </w:rPr>
        <w:t>Without this gratuitous violence</w:t>
      </w:r>
      <w:r w:rsidRPr="009033E7">
        <w:rPr>
          <w:color w:val="000000"/>
        </w:rPr>
        <w:t xml:space="preserve">, </w:t>
      </w:r>
      <w:r w:rsidRPr="009033E7">
        <w:rPr>
          <w:rStyle w:val="StyleUnderline"/>
        </w:rPr>
        <w:t xml:space="preserve">a violence that marks everyone experientially until the late Middle Ages when it starts to mark the Black ontologically, </w:t>
      </w:r>
      <w:r w:rsidRPr="009033E7">
        <w:rPr>
          <w:rStyle w:val="StyleUnderline"/>
          <w:highlight w:val="green"/>
        </w:rPr>
        <w:t xml:space="preserve">the </w:t>
      </w:r>
      <w:r w:rsidRPr="0097702F">
        <w:rPr>
          <w:rStyle w:val="StyleUnderline"/>
        </w:rPr>
        <w:t xml:space="preserve">so-called great </w:t>
      </w:r>
      <w:r w:rsidRPr="009033E7">
        <w:rPr>
          <w:rStyle w:val="StyleUnderline"/>
          <w:highlight w:val="green"/>
        </w:rPr>
        <w:t>emancipatory discourses of modernity— Marxism, feminism, postcolonialism</w:t>
      </w:r>
      <w:r w:rsidRPr="0097702F">
        <w:rPr>
          <w:rStyle w:val="StyleUnderline"/>
        </w:rPr>
        <w:t>, sexual liberation, and the ecology movement—</w:t>
      </w:r>
      <w:r w:rsidRPr="00CF3E1E">
        <w:rPr>
          <w:rStyle w:val="StyleUnderline"/>
        </w:rPr>
        <w:t xml:space="preserve">political discourses </w:t>
      </w:r>
      <w:r w:rsidRPr="009033E7">
        <w:rPr>
          <w:rStyle w:val="StyleUnderline"/>
          <w:highlight w:val="green"/>
        </w:rPr>
        <w:t xml:space="preserve">predicated on grammars of suffering </w:t>
      </w:r>
      <w:r w:rsidRPr="00CF3E1E">
        <w:rPr>
          <w:rStyle w:val="StyleUnderline"/>
        </w:rPr>
        <w:t xml:space="preserve">and whose constituent elements are exploitation and alienation, </w:t>
      </w:r>
      <w:r w:rsidRPr="009033E7">
        <w:rPr>
          <w:rStyle w:val="StyleUnderline"/>
          <w:highlight w:val="green"/>
        </w:rPr>
        <w:t>might not have developed</w:t>
      </w:r>
      <w:r w:rsidRPr="009033E7">
        <w:rPr>
          <w:rStyle w:val="StyleUnderline"/>
        </w:rPr>
        <w:t>.28</w:t>
      </w:r>
      <w:r w:rsidRPr="009033E7">
        <w:rPr>
          <w:color w:val="000000"/>
          <w:position w:val="10"/>
        </w:rPr>
        <w:t xml:space="preserve"> </w:t>
      </w:r>
      <w:r w:rsidRPr="009033E7">
        <w:rPr>
          <w:b/>
          <w:bCs/>
          <w:color w:val="000000"/>
          <w:highlight w:val="green"/>
          <w:bdr w:val="single" w:sz="18" w:space="0" w:color="auto"/>
        </w:rPr>
        <w:t xml:space="preserve">Chattel slavery </w:t>
      </w:r>
      <w:r w:rsidRPr="00CF3E1E">
        <w:rPr>
          <w:b/>
          <w:bCs/>
          <w:color w:val="000000"/>
          <w:bdr w:val="single" w:sz="18" w:space="0" w:color="auto"/>
        </w:rPr>
        <w:t xml:space="preserve">did not simply reterritorialize the ontology of the African. It also </w:t>
      </w:r>
      <w:r w:rsidRPr="009033E7">
        <w:rPr>
          <w:b/>
          <w:bCs/>
          <w:color w:val="000000"/>
          <w:highlight w:val="green"/>
          <w:bdr w:val="single" w:sz="18" w:space="0" w:color="auto"/>
        </w:rPr>
        <w:t>created the Human</w:t>
      </w:r>
      <w:r w:rsidRPr="00CF3E1E">
        <w:rPr>
          <w:b/>
          <w:bCs/>
          <w:color w:val="000000"/>
          <w:bdr w:val="single" w:sz="18" w:space="0" w:color="auto"/>
        </w:rPr>
        <w:t xml:space="preserve"> out of culturally disparate entities from Europe to the East.</w:t>
      </w:r>
      <w:r w:rsidRPr="009033E7">
        <w:rPr>
          <w:color w:val="000000"/>
        </w:rPr>
        <w:t xml:space="preserve"> </w:t>
      </w:r>
    </w:p>
    <w:p w14:paraId="1CFA708A" w14:textId="77777777" w:rsidR="007E4640" w:rsidRPr="009033E7" w:rsidRDefault="007E4640" w:rsidP="007E4640">
      <w:pPr>
        <w:widowControl w:val="0"/>
        <w:autoSpaceDE w:val="0"/>
        <w:autoSpaceDN w:val="0"/>
        <w:adjustRightInd w:val="0"/>
        <w:spacing w:after="240" w:line="300" w:lineRule="atLeast"/>
        <w:ind w:firstLine="720"/>
        <w:rPr>
          <w:color w:val="000000" w:themeColor="text1"/>
          <w:sz w:val="16"/>
        </w:rPr>
      </w:pPr>
      <w:r w:rsidRPr="009033E7">
        <w:rPr>
          <w:color w:val="000000"/>
          <w:sz w:val="16"/>
        </w:rPr>
        <w:t>I am not suggesting that across the globe Humanism developed in the same way regardless of region or culture</w:t>
      </w:r>
      <w:r w:rsidRPr="009033E7">
        <w:rPr>
          <w:rStyle w:val="StyleUnderline"/>
        </w:rPr>
        <w:t xml:space="preserve">; what I am saying </w:t>
      </w:r>
      <w:r w:rsidRPr="00CF3E1E">
        <w:rPr>
          <w:rStyle w:val="StyleUnderline"/>
        </w:rPr>
        <w:t>is that the late Middle Ages gave rise to an ontological category—an ensemble of common existential concerns—which made and continues to make possible both war and peace, conflict and resolution, between the disparate members of the human race, East and</w:t>
      </w:r>
      <w:r w:rsidRPr="009033E7">
        <w:rPr>
          <w:rStyle w:val="StyleUnderline"/>
        </w:rPr>
        <w:t xml:space="preserve"> West.</w:t>
      </w:r>
      <w:r w:rsidRPr="009033E7">
        <w:rPr>
          <w:color w:val="000000"/>
          <w:sz w:val="16"/>
        </w:rPr>
        <w:t xml:space="preserve"> </w:t>
      </w:r>
      <w:r w:rsidRPr="009033E7">
        <w:rPr>
          <w:rStyle w:val="StyleUnderline"/>
        </w:rPr>
        <w:t>Senator</w:t>
      </w:r>
      <w:r w:rsidRPr="009033E7">
        <w:rPr>
          <w:color w:val="000000"/>
          <w:sz w:val="16"/>
        </w:rPr>
        <w:t xml:space="preserve"> Thomas Hart </w:t>
      </w:r>
      <w:r w:rsidRPr="009033E7">
        <w:rPr>
          <w:rStyle w:val="StyleUnderline"/>
        </w:rPr>
        <w:t>Benton</w:t>
      </w:r>
      <w:r w:rsidRPr="009033E7">
        <w:rPr>
          <w:color w:val="000000"/>
          <w:sz w:val="16"/>
        </w:rPr>
        <w:t xml:space="preserve"> i</w:t>
      </w:r>
      <w:r w:rsidRPr="009033E7">
        <w:rPr>
          <w:rStyle w:val="StyleUnderline"/>
        </w:rPr>
        <w:t>ntuited</w:t>
      </w:r>
      <w:r w:rsidRPr="009033E7">
        <w:rPr>
          <w:color w:val="000000"/>
          <w:sz w:val="16"/>
        </w:rPr>
        <w:t xml:space="preserve"> </w:t>
      </w:r>
      <w:r w:rsidRPr="009033E7">
        <w:rPr>
          <w:rStyle w:val="StyleUnderline"/>
        </w:rPr>
        <w:t>this notion of the existential commons when he wrote that though the "Yellow race" and its culture had been "torpid and stationary for thousands of years</w:t>
      </w:r>
      <w:r w:rsidRPr="009033E7">
        <w:rPr>
          <w:color w:val="000000"/>
          <w:sz w:val="16"/>
        </w:rPr>
        <w:t xml:space="preserve"> . . . [Whites and Asians] must talk together, and trade together, and marry together. </w:t>
      </w:r>
      <w:r w:rsidRPr="009033E7">
        <w:rPr>
          <w:rStyle w:val="StyleUnderline"/>
        </w:rPr>
        <w:t>Commerce is a great civilizer—social intercourse as great—and marriage greater."</w:t>
      </w:r>
      <w:r w:rsidRPr="009033E7">
        <w:rPr>
          <w:color w:val="000000"/>
          <w:position w:val="10"/>
          <w:sz w:val="16"/>
        </w:rPr>
        <w:t xml:space="preserve">29 </w:t>
      </w:r>
      <w:r w:rsidRPr="009033E7">
        <w:rPr>
          <w:rStyle w:val="StyleUnderline"/>
        </w:rPr>
        <w:t>Eltis points out that as late a</w:t>
      </w:r>
      <w:r w:rsidRPr="00CF3E1E">
        <w:rPr>
          <w:rStyle w:val="StyleUnderline"/>
        </w:rPr>
        <w:t>s</w:t>
      </w:r>
      <w:r w:rsidRPr="009033E7">
        <w:rPr>
          <w:rStyle w:val="StyleUnderline"/>
        </w:rPr>
        <w:t xml:space="preserve"> </w:t>
      </w:r>
      <w:r w:rsidRPr="009033E7">
        <w:rPr>
          <w:rStyle w:val="StyleUnderline"/>
          <w:highlight w:val="green"/>
        </w:rPr>
        <w:t xml:space="preserve">the seventeenth century, "prisoners taken </w:t>
      </w:r>
      <w:r w:rsidRPr="00CF3E1E">
        <w:rPr>
          <w:rStyle w:val="StyleUnderline"/>
        </w:rPr>
        <w:t xml:space="preserve">in the course of European military action... </w:t>
      </w:r>
      <w:r w:rsidRPr="009033E7">
        <w:rPr>
          <w:rStyle w:val="StyleUnderline"/>
          <w:highlight w:val="green"/>
        </w:rPr>
        <w:t xml:space="preserve">could expect death </w:t>
      </w:r>
      <w:r w:rsidRPr="00CF3E1E">
        <w:rPr>
          <w:rStyle w:val="StyleUnderline"/>
        </w:rPr>
        <w:t xml:space="preserve">if they were leaders, </w:t>
      </w:r>
      <w:r w:rsidRPr="009033E7">
        <w:rPr>
          <w:rStyle w:val="StyleUnderline"/>
          <w:highlight w:val="green"/>
        </w:rPr>
        <w:t xml:space="preserve">or banishment </w:t>
      </w:r>
      <w:r w:rsidRPr="00CF3E1E">
        <w:rPr>
          <w:rStyle w:val="StyleUnderline"/>
        </w:rPr>
        <w:t xml:space="preserve">if they were deemed followers, </w:t>
      </w:r>
      <w:r w:rsidRPr="009033E7">
        <w:rPr>
          <w:rStyle w:val="StyleUnderline"/>
          <w:highlight w:val="green"/>
        </w:rPr>
        <w:t>but never enslavement</w:t>
      </w:r>
      <w:r w:rsidRPr="00CF3E1E">
        <w:rPr>
          <w:rStyle w:val="StyleUnderline"/>
        </w:rPr>
        <w:t>.... Detention followed by prisoner exchanges or ransoming was common."</w:t>
      </w:r>
      <w:r w:rsidRPr="00CF3E1E">
        <w:rPr>
          <w:color w:val="000000"/>
          <w:sz w:val="16"/>
        </w:rPr>
        <w:t xml:space="preserve"> "By the seventeenth century, enslavement of fellow Europeans was beyond the limits" of Humanism's</w:t>
      </w:r>
      <w:r w:rsidRPr="009033E7">
        <w:rPr>
          <w:color w:val="000000"/>
          <w:sz w:val="16"/>
        </w:rPr>
        <w:t xml:space="preserve"> existential commons, even in times of war.</w:t>
      </w:r>
      <w:r w:rsidRPr="009033E7">
        <w:rPr>
          <w:color w:val="000000"/>
          <w:position w:val="10"/>
          <w:sz w:val="16"/>
        </w:rPr>
        <w:t xml:space="preserve">30 </w:t>
      </w:r>
      <w:r w:rsidRPr="009033E7">
        <w:rPr>
          <w:color w:val="000000"/>
          <w:sz w:val="16"/>
        </w:rPr>
        <w:t>Slave status "was reserved for non-Christians. Even the latter group however . . . had some prospect of release in exchange for Christians held by rulers of Algiers, Tunis, and other Mediterranean Muslim powers."</w:t>
      </w:r>
      <w:r w:rsidRPr="009033E7">
        <w:rPr>
          <w:color w:val="000000"/>
          <w:position w:val="10"/>
          <w:sz w:val="16"/>
        </w:rPr>
        <w:t xml:space="preserve">31 </w:t>
      </w:r>
      <w:r w:rsidRPr="009033E7">
        <w:rPr>
          <w:color w:val="000000"/>
          <w:sz w:val="16"/>
        </w:rPr>
        <w:t xml:space="preserve">But though the practice of enslaving the vanquished was beyond the limit of wars among Western peoples and only practiced provisionally in East-West conflicts, the baseness of the option was not debated when it came to the African. </w:t>
      </w:r>
      <w:r w:rsidRPr="009033E7">
        <w:rPr>
          <w:rStyle w:val="StyleUnderline"/>
          <w:highlight w:val="green"/>
        </w:rPr>
        <w:t xml:space="preserve">The race of Humanism </w:t>
      </w:r>
      <w:r w:rsidRPr="00CF3E1E">
        <w:rPr>
          <w:rStyle w:val="StyleUnderline"/>
        </w:rPr>
        <w:t xml:space="preserve">(White, Asian, South Asian, and Arab) </w:t>
      </w:r>
      <w:r w:rsidRPr="009033E7">
        <w:rPr>
          <w:rStyle w:val="StyleUnderline"/>
          <w:highlight w:val="green"/>
        </w:rPr>
        <w:t>could not have produced itself without the simultaneous production of</w:t>
      </w:r>
      <w:r w:rsidRPr="009033E7">
        <w:rPr>
          <w:rStyle w:val="StyleUnderline"/>
        </w:rPr>
        <w:t xml:space="preserve"> that walking </w:t>
      </w:r>
      <w:r w:rsidRPr="009033E7">
        <w:rPr>
          <w:rStyle w:val="StyleUnderline"/>
          <w:highlight w:val="green"/>
        </w:rPr>
        <w:t>destruction</w:t>
      </w:r>
      <w:r w:rsidRPr="009033E7">
        <w:rPr>
          <w:rStyle w:val="StyleUnderline"/>
        </w:rPr>
        <w:t xml:space="preserve"> which became known as the Black.</w:t>
      </w:r>
      <w:r w:rsidRPr="009033E7">
        <w:rPr>
          <w:color w:val="000000"/>
          <w:sz w:val="16"/>
        </w:rPr>
        <w:t xml:space="preserve"> Put another way, </w:t>
      </w:r>
      <w:r w:rsidRPr="009033E7">
        <w:rPr>
          <w:rStyle w:val="StyleUnderline"/>
          <w:highlight w:val="green"/>
        </w:rPr>
        <w:t xml:space="preserve">through </w:t>
      </w:r>
      <w:r w:rsidRPr="009033E7">
        <w:rPr>
          <w:rStyle w:val="StyleUnderline"/>
          <w:highlight w:val="green"/>
          <w:bdr w:val="single" w:sz="18" w:space="0" w:color="auto"/>
        </w:rPr>
        <w:t>chattel slavery</w:t>
      </w:r>
      <w:r w:rsidRPr="009033E7">
        <w:rPr>
          <w:rStyle w:val="StyleUnderline"/>
          <w:highlight w:val="green"/>
        </w:rPr>
        <w:t xml:space="preserve"> the world </w:t>
      </w:r>
      <w:r w:rsidRPr="009033E7">
        <w:rPr>
          <w:rStyle w:val="StyleUnderline"/>
          <w:highlight w:val="green"/>
          <w:bdr w:val="single" w:sz="18" w:space="0" w:color="auto"/>
        </w:rPr>
        <w:t>gave birth</w:t>
      </w:r>
      <w:r w:rsidRPr="009033E7">
        <w:rPr>
          <w:rStyle w:val="StyleUnderline"/>
          <w:highlight w:val="green"/>
        </w:rPr>
        <w:t xml:space="preserve"> and coherence </w:t>
      </w:r>
      <w:r w:rsidRPr="00CF3E1E">
        <w:rPr>
          <w:rStyle w:val="StyleUnderline"/>
        </w:rPr>
        <w:t xml:space="preserve">to both its joys of domesticity and to its struggles of political discontent; and with these joys and struggles </w:t>
      </w:r>
      <w:r w:rsidRPr="009033E7">
        <w:rPr>
          <w:rStyle w:val="StyleUnderline"/>
          <w:highlight w:val="green"/>
        </w:rPr>
        <w:t>the Human was born, but not before it murdered the Black,</w:t>
      </w:r>
      <w:r w:rsidRPr="009033E7">
        <w:rPr>
          <w:rStyle w:val="StyleUnderline"/>
        </w:rPr>
        <w:t xml:space="preserve"> forging a symbiosis between the political ontology of Humanity and the social death of Blacks.</w:t>
      </w:r>
      <w:r w:rsidRPr="009033E7">
        <w:rPr>
          <w:color w:val="000000"/>
          <w:sz w:val="16"/>
        </w:rPr>
        <w:t xml:space="preserve"> </w:t>
      </w:r>
    </w:p>
    <w:p w14:paraId="0F9C11D9" w14:textId="77777777" w:rsidR="007E4640" w:rsidRDefault="007E4640" w:rsidP="001025F2"/>
    <w:p w14:paraId="64AB0354" w14:textId="156C5F01" w:rsidR="00D45F14" w:rsidRPr="0091329F" w:rsidRDefault="00D45F14" w:rsidP="00D45F14">
      <w:pPr>
        <w:pStyle w:val="Heading4"/>
      </w:pPr>
      <w:bookmarkStart w:id="1" w:name="_Hlk147495630"/>
      <w:r w:rsidRPr="0091329F">
        <w:t>The 1</w:t>
      </w:r>
      <w:r w:rsidR="007E4640">
        <w:t>AC</w:t>
      </w:r>
      <w:r w:rsidRPr="0091329F">
        <w:t xml:space="preserve"> implicitly assumes a causal link between performativity and emancipation, </w:t>
      </w:r>
      <w:r>
        <w:t>that the 1AC</w:t>
      </w:r>
      <w:r w:rsidRPr="0091329F">
        <w:t xml:space="preserve"> can somehow have a disruptive effect that contributes to resistance –</w:t>
      </w:r>
      <w:r>
        <w:t xml:space="preserve"> </w:t>
      </w:r>
      <w:r w:rsidRPr="0091329F">
        <w:t>anti-Blackness must be seen as an ontological structure, not a performative question – only this enables an unflinching paradigmatic analysis</w:t>
      </w:r>
    </w:p>
    <w:p w14:paraId="0FABABB3" w14:textId="77777777" w:rsidR="00D45F14" w:rsidRPr="0091329F" w:rsidRDefault="00D45F14" w:rsidP="00D45F14">
      <w:r w:rsidRPr="007D7C51">
        <w:rPr>
          <w:rStyle w:val="Style13ptBold"/>
        </w:rPr>
        <w:t xml:space="preserve">Saucier &amp; Woods 14 </w:t>
      </w:r>
      <w:r w:rsidRPr="00DA3229">
        <w:rPr>
          <w:sz w:val="16"/>
          <w:szCs w:val="16"/>
        </w:rPr>
        <w:t>(P. Khalil &amp; Tryon P. professors at Rhode Island College, Hip Hop Studies in Black, Journal of Popular Music Studies, Volume 26, Issue 2–3, Pages 268–294)</w:t>
      </w:r>
    </w:p>
    <w:p w14:paraId="47E6A102" w14:textId="77777777" w:rsidR="00D45F14" w:rsidRPr="00195A81" w:rsidRDefault="00D45F14" w:rsidP="00D45F14">
      <w:pPr>
        <w:rPr>
          <w:b/>
          <w:iCs/>
          <w:u w:val="single"/>
          <w:bdr w:val="single" w:sz="18" w:space="0" w:color="auto"/>
        </w:rPr>
      </w:pPr>
      <w:r w:rsidRPr="00DA3229">
        <w:rPr>
          <w:sz w:val="14"/>
        </w:rPr>
        <w:t xml:space="preserve">Black expressive culture, black people, </w:t>
      </w:r>
      <w:r w:rsidRPr="007D7C51">
        <w:rPr>
          <w:rStyle w:val="StyleUnderline"/>
        </w:rPr>
        <w:t>blackness has been central to Western civilization</w:t>
      </w:r>
      <w:r w:rsidRPr="0012391D">
        <w:rPr>
          <w:rStyle w:val="StyleUnderline"/>
        </w:rPr>
        <w:t xml:space="preserve"> since at least</w:t>
      </w:r>
      <w:r w:rsidRPr="00DA3229">
        <w:rPr>
          <w:sz w:val="14"/>
        </w:rPr>
        <w:t xml:space="preserve"> the time of the Mediterranean slave trade in </w:t>
      </w:r>
      <w:r w:rsidRPr="0012391D">
        <w:rPr>
          <w:rStyle w:val="StyleUnderline"/>
        </w:rPr>
        <w:t>the 14th century</w:t>
      </w:r>
      <w:r w:rsidRPr="00DA3229">
        <w:rPr>
          <w:sz w:val="14"/>
        </w:rPr>
        <w:t xml:space="preserve">. </w:t>
      </w:r>
      <w:r w:rsidRPr="0012391D">
        <w:rPr>
          <w:rStyle w:val="StyleUnderline"/>
        </w:rPr>
        <w:t>This central role of blackness, its entanglement in white desire and disgust, has been the focus of critical work within black studies on the “fungible” quality of the captive black body.</w:t>
      </w:r>
      <w:r w:rsidRPr="00DA3229">
        <w:rPr>
          <w:sz w:val="14"/>
        </w:rPr>
        <w:t xml:space="preserve"> By “fungible,” </w:t>
      </w:r>
      <w:r w:rsidRPr="0012391D">
        <w:rPr>
          <w:rStyle w:val="StyleUnderline"/>
        </w:rPr>
        <w:t>black studies is calling attention to</w:t>
      </w:r>
      <w:r w:rsidRPr="00DA3229">
        <w:rPr>
          <w:sz w:val="14"/>
        </w:rPr>
        <w:t xml:space="preserve"> the premium in </w:t>
      </w:r>
      <w:r w:rsidRPr="0012391D">
        <w:rPr>
          <w:rStyle w:val="StyleUnderline"/>
        </w:rPr>
        <w:t>Western culture</w:t>
      </w:r>
      <w:r w:rsidRPr="00DA3229">
        <w:rPr>
          <w:sz w:val="14"/>
        </w:rPr>
        <w:t xml:space="preserve"> on </w:t>
      </w:r>
      <w:r w:rsidRPr="0012391D">
        <w:rPr>
          <w:rStyle w:val="StyleUnderline"/>
        </w:rPr>
        <w:t>rendering blackness useful to any and all manner of purposes that whites (and</w:t>
      </w:r>
      <w:r w:rsidRPr="00DA3229">
        <w:rPr>
          <w:sz w:val="14"/>
        </w:rPr>
        <w:t xml:space="preserve"> we would add, </w:t>
      </w:r>
      <w:r w:rsidRPr="0012391D">
        <w:rPr>
          <w:rStyle w:val="StyleUnderline"/>
        </w:rPr>
        <w:t>nonblacks) can dream up</w:t>
      </w:r>
      <w:r w:rsidRPr="00DA3229">
        <w:rPr>
          <w:sz w:val="14"/>
        </w:rPr>
        <w:t xml:space="preserve">—beyond and beside whatever degree of surplus value is extracted from black labor. For instance, black studies scholars have shown that </w:t>
      </w:r>
      <w:r w:rsidRPr="003A6777">
        <w:rPr>
          <w:rStyle w:val="StyleUnderline"/>
        </w:rPr>
        <w:t>the crimes of slavery</w:t>
      </w:r>
      <w:r w:rsidRPr="00DA3229">
        <w:rPr>
          <w:sz w:val="14"/>
        </w:rPr>
        <w:t>—from the terror of whippings, mutilations, incinerations, and dismemberment, to the daily hand-to-hand combat of rape, to the mockery of the coffle, auction block, and traders’ pen—</w:t>
      </w:r>
      <w:r w:rsidRPr="003A6777">
        <w:rPr>
          <w:rStyle w:val="StyleUnderline"/>
        </w:rPr>
        <w:t>were staged spectacles for white audiences as much as they were techniques for managing the enslaved</w:t>
      </w:r>
      <w:r w:rsidRPr="00DA3229">
        <w:rPr>
          <w:sz w:val="14"/>
        </w:rPr>
        <w:t xml:space="preserve"> (cf. Hartman 1997; Johnson 1999). </w:t>
      </w:r>
      <w:r w:rsidRPr="00ED01F2">
        <w:rPr>
          <w:rStyle w:val="Emphasis"/>
          <w:highlight w:val="green"/>
        </w:rPr>
        <w:t>This history of fungible blackness warrants due diligence from those who deploy black culture</w:t>
      </w:r>
      <w:r w:rsidRPr="003A6777">
        <w:rPr>
          <w:rStyle w:val="Emphasis"/>
        </w:rPr>
        <w:t>.</w:t>
      </w:r>
      <w:r w:rsidRPr="00DA3229">
        <w:rPr>
          <w:sz w:val="14"/>
        </w:rPr>
        <w:t xml:space="preserve"> There are numerous ways in which hip hop studies fails in this respect, and while a proper accounting remains to be done, it is our feeling that </w:t>
      </w:r>
      <w:r w:rsidRPr="00DA3229">
        <w:rPr>
          <w:rStyle w:val="StyleUnderline"/>
        </w:rPr>
        <w:t xml:space="preserve">rather than promoting solidarity with blackness, </w:t>
      </w:r>
      <w:r w:rsidRPr="00DA3229">
        <w:rPr>
          <w:sz w:val="14"/>
        </w:rPr>
        <w:t xml:space="preserve">the embrace of hip hop effaces the violence of black existence, discredits claims to black pain and suffering, </w:t>
      </w:r>
      <w:r w:rsidRPr="00DA3229">
        <w:rPr>
          <w:rStyle w:val="StyleUnderline"/>
        </w:rPr>
        <w:t>and circumscribes black sentience</w:t>
      </w:r>
      <w:r w:rsidRPr="003A6777">
        <w:rPr>
          <w:rStyle w:val="StyleUnderline"/>
        </w:rPr>
        <w:t xml:space="preserve">. </w:t>
      </w:r>
      <w:r w:rsidRPr="00ED01F2">
        <w:rPr>
          <w:rStyle w:val="StyleUnderline"/>
          <w:highlight w:val="green"/>
        </w:rPr>
        <w:t>The litany of</w:t>
      </w:r>
      <w:r w:rsidRPr="00DA3229">
        <w:rPr>
          <w:sz w:val="14"/>
        </w:rPr>
        <w:t xml:space="preserve"> state- sanctioned and legally produced </w:t>
      </w:r>
      <w:r w:rsidRPr="00ED01F2">
        <w:rPr>
          <w:rStyle w:val="StyleUnderline"/>
          <w:highlight w:val="green"/>
        </w:rPr>
        <w:t>forces of “premature death” in which black people must live</w:t>
      </w:r>
      <w:r w:rsidRPr="00DA3229">
        <w:rPr>
          <w:sz w:val="14"/>
        </w:rPr>
        <w:t xml:space="preserve">, such as the destruction of contemporary black family life due to the </w:t>
      </w:r>
      <w:r w:rsidRPr="003A6777">
        <w:rPr>
          <w:rStyle w:val="StyleUnderline"/>
        </w:rPr>
        <w:t>militarization of black neighborhoods by the</w:t>
      </w:r>
      <w:r w:rsidRPr="00DA3229">
        <w:rPr>
          <w:sz w:val="14"/>
        </w:rPr>
        <w:t xml:space="preserve"> conjoined child welfare, school, and </w:t>
      </w:r>
      <w:r w:rsidRPr="003A6777">
        <w:rPr>
          <w:rStyle w:val="StyleUnderline"/>
        </w:rPr>
        <w:t>criminal justice systems</w:t>
      </w:r>
      <w:r w:rsidRPr="00DA3229">
        <w:rPr>
          <w:sz w:val="14"/>
        </w:rPr>
        <w:t xml:space="preserve"> (Gilmore 2007: 28; Roberts 1998)—</w:t>
      </w:r>
      <w:r w:rsidRPr="00ED01F2">
        <w:rPr>
          <w:rStyle w:val="StyleUnderline"/>
          <w:highlight w:val="green"/>
        </w:rPr>
        <w:t>all register</w:t>
      </w:r>
      <w:r w:rsidRPr="003A6777">
        <w:rPr>
          <w:rStyle w:val="StyleUnderline"/>
        </w:rPr>
        <w:t xml:space="preserve"> </w:t>
      </w:r>
      <w:r w:rsidRPr="00DA3229">
        <w:rPr>
          <w:sz w:val="14"/>
        </w:rPr>
        <w:t xml:space="preserve">in hip hop studies in contradictory ways </w:t>
      </w:r>
      <w:r w:rsidRPr="00DA3229">
        <w:rPr>
          <w:rStyle w:val="StyleUnderline"/>
        </w:rPr>
        <w:t xml:space="preserve">amounting to little more than a </w:t>
      </w:r>
      <w:r w:rsidRPr="00ED01F2">
        <w:rPr>
          <w:rStyle w:val="StyleUnderline"/>
          <w:highlight w:val="green"/>
        </w:rPr>
        <w:t>“circumscribed recognition of black humanity</w:t>
      </w:r>
      <w:r w:rsidRPr="003A6777">
        <w:rPr>
          <w:rStyle w:val="StyleUnderline"/>
        </w:rPr>
        <w:t>” which is itself “an exercise of violence”</w:t>
      </w:r>
      <w:r w:rsidRPr="00DA3229">
        <w:rPr>
          <w:sz w:val="14"/>
        </w:rPr>
        <w:t xml:space="preserve"> (Hartman 1997: 34–35).</w:t>
      </w:r>
      <w:r w:rsidRPr="00DA3229">
        <w:rPr>
          <w:sz w:val="12"/>
        </w:rPr>
        <w:t>¶</w:t>
      </w:r>
      <w:r w:rsidRPr="00DA3229">
        <w:rPr>
          <w:sz w:val="14"/>
        </w:rPr>
        <w:t xml:space="preserve"> One way in which </w:t>
      </w:r>
      <w:r w:rsidRPr="003A6777">
        <w:rPr>
          <w:rStyle w:val="StyleUnderline"/>
        </w:rPr>
        <w:t xml:space="preserve">this problem </w:t>
      </w:r>
      <w:r w:rsidRPr="00DA3229">
        <w:rPr>
          <w:sz w:val="14"/>
        </w:rPr>
        <w:t>plays out in hip hop studies is using hip hop to</w:t>
      </w:r>
      <w:r w:rsidRPr="003A6777">
        <w:rPr>
          <w:rStyle w:val="Emphasis"/>
        </w:rPr>
        <w:t xml:space="preserve"> retrench grievous errors in analysis as to what racism is</w:t>
      </w:r>
      <w:r w:rsidRPr="00DA3229">
        <w:rPr>
          <w:sz w:val="14"/>
        </w:rPr>
        <w:t xml:space="preserve"> and how social change occurs. </w:t>
      </w:r>
      <w:r w:rsidRPr="00AC640E">
        <w:rPr>
          <w:rStyle w:val="StyleUnderline"/>
        </w:rPr>
        <w:t xml:space="preserve">We can observe this error with respect to </w:t>
      </w:r>
      <w:r w:rsidRPr="00AC640E">
        <w:rPr>
          <w:rStyle w:val="Emphasis"/>
        </w:rPr>
        <w:t>the tension between performance and structure</w:t>
      </w:r>
      <w:r w:rsidRPr="00DA3229">
        <w:rPr>
          <w:sz w:val="14"/>
        </w:rPr>
        <w:t xml:space="preserve">. With respect to racism, </w:t>
      </w:r>
      <w:r w:rsidRPr="00AC640E">
        <w:rPr>
          <w:rStyle w:val="StyleUnderline"/>
        </w:rPr>
        <w:t>one way of thinking about the difference between performance and structure is</w:t>
      </w:r>
      <w:r w:rsidRPr="00DA3229">
        <w:rPr>
          <w:sz w:val="14"/>
        </w:rPr>
        <w:t xml:space="preserve"> in terms of acts of </w:t>
      </w:r>
      <w:r w:rsidRPr="00AC640E">
        <w:rPr>
          <w:rStyle w:val="StyleUnderline"/>
        </w:rPr>
        <w:t>interpersonal discrimination versus institutionalized</w:t>
      </w:r>
      <w:r w:rsidRPr="00DA3229">
        <w:rPr>
          <w:sz w:val="14"/>
        </w:rPr>
        <w:t xml:space="preserve"> forms of </w:t>
      </w:r>
      <w:r w:rsidRPr="00AC640E">
        <w:rPr>
          <w:rStyle w:val="StyleUnderline"/>
        </w:rPr>
        <w:t>discrimination</w:t>
      </w:r>
      <w:r w:rsidRPr="00DA3229">
        <w:rPr>
          <w:sz w:val="14"/>
        </w:rPr>
        <w:t xml:space="preserve"> that do not require an individual agent to act with racist malice to nonetheless achieve racist outcomes. </w:t>
      </w:r>
      <w:r w:rsidRPr="00ED01F2">
        <w:rPr>
          <w:rStyle w:val="StyleUnderline"/>
          <w:highlight w:val="green"/>
        </w:rPr>
        <w:t>There is a strong preference</w:t>
      </w:r>
      <w:r w:rsidRPr="00DA3229">
        <w:rPr>
          <w:sz w:val="14"/>
        </w:rPr>
        <w:t xml:space="preserve"> in U.S. society </w:t>
      </w:r>
      <w:r w:rsidRPr="00ED01F2">
        <w:rPr>
          <w:rStyle w:val="StyleUnderline"/>
          <w:highlight w:val="green"/>
        </w:rPr>
        <w:t>to hold fast to the myth</w:t>
      </w:r>
      <w:r w:rsidRPr="00DA3229">
        <w:rPr>
          <w:sz w:val="14"/>
        </w:rPr>
        <w:t xml:space="preserve"> that racism is, in the final analysis, a problem </w:t>
      </w:r>
      <w:r w:rsidRPr="00ED01F2">
        <w:rPr>
          <w:rStyle w:val="StyleUnderline"/>
          <w:highlight w:val="green"/>
        </w:rPr>
        <w:t>of</w:t>
      </w:r>
      <w:r w:rsidRPr="00DA3229">
        <w:rPr>
          <w:sz w:val="14"/>
        </w:rPr>
        <w:t xml:space="preserve"> thinking bad thoughts and behaving badly— </w:t>
      </w:r>
      <w:r w:rsidRPr="00ED01F2">
        <w:rPr>
          <w:rStyle w:val="StyleUnderline"/>
          <w:highlight w:val="green"/>
        </w:rPr>
        <w:t>performing</w:t>
      </w:r>
      <w:r w:rsidRPr="00DA3229">
        <w:rPr>
          <w:sz w:val="14"/>
        </w:rPr>
        <w:t xml:space="preserve"> racism (Bonilla-Silva 2009). </w:t>
      </w:r>
      <w:r w:rsidRPr="00AC640E">
        <w:rPr>
          <w:rStyle w:val="Emphasis"/>
        </w:rPr>
        <w:t xml:space="preserve">In fact, </w:t>
      </w:r>
      <w:r w:rsidRPr="00ED01F2">
        <w:rPr>
          <w:rStyle w:val="Emphasis"/>
          <w:highlight w:val="green"/>
        </w:rPr>
        <w:t>racism is a structure</w:t>
      </w:r>
      <w:r w:rsidRPr="00AC640E">
        <w:rPr>
          <w:rStyle w:val="Emphasis"/>
        </w:rPr>
        <w:t xml:space="preserve">— </w:t>
      </w:r>
      <w:r w:rsidRPr="00ED01F2">
        <w:rPr>
          <w:rStyle w:val="Emphasis"/>
          <w:highlight w:val="green"/>
        </w:rPr>
        <w:t xml:space="preserve">historical, </w:t>
      </w:r>
      <w:r w:rsidRPr="00DA3229">
        <w:rPr>
          <w:rStyle w:val="Emphasis"/>
        </w:rPr>
        <w:t xml:space="preserve">epistemological, </w:t>
      </w:r>
      <w:r w:rsidRPr="00ED01F2">
        <w:rPr>
          <w:rStyle w:val="Emphasis"/>
          <w:highlight w:val="green"/>
        </w:rPr>
        <w:t>ontological</w:t>
      </w:r>
      <w:r w:rsidRPr="00DA3229">
        <w:rPr>
          <w:rStyle w:val="Emphasis"/>
        </w:rPr>
        <w:t>, axiological, social</w:t>
      </w:r>
      <w:r w:rsidRPr="00DA3229">
        <w:rPr>
          <w:rStyle w:val="StyleUnderline"/>
        </w:rPr>
        <w:t>—</w:t>
      </w:r>
      <w:r w:rsidRPr="00AC640E">
        <w:rPr>
          <w:rStyle w:val="StyleUnderline"/>
        </w:rPr>
        <w:t>in which our preconscious interests, unconscious desires, and conscious identifications are constituted in racial violence</w:t>
      </w:r>
      <w:r w:rsidRPr="00DA3229">
        <w:rPr>
          <w:sz w:val="14"/>
        </w:rPr>
        <w:t xml:space="preserve">. Educators often find that </w:t>
      </w:r>
      <w:r w:rsidRPr="00ED01F2">
        <w:rPr>
          <w:rStyle w:val="StyleUnderline"/>
          <w:highlight w:val="green"/>
        </w:rPr>
        <w:t>students express an affinity for</w:t>
      </w:r>
      <w:r w:rsidRPr="00AC640E">
        <w:rPr>
          <w:rStyle w:val="StyleUnderline"/>
        </w:rPr>
        <w:t xml:space="preserve"> this notion of </w:t>
      </w:r>
      <w:r w:rsidRPr="00ED01F2">
        <w:rPr>
          <w:rStyle w:val="StyleUnderline"/>
          <w:highlight w:val="green"/>
        </w:rPr>
        <w:t>the performative, that it conforms to</w:t>
      </w:r>
      <w:r w:rsidRPr="00DA3229">
        <w:rPr>
          <w:sz w:val="14"/>
        </w:rPr>
        <w:t xml:space="preserve"> their expectations of racism, as well as with their perceptions of what is going on in hip hop:</w:t>
      </w:r>
      <w:r w:rsidRPr="00AC640E">
        <w:rPr>
          <w:rStyle w:val="StyleUnderline"/>
        </w:rPr>
        <w:t xml:space="preserve"> </w:t>
      </w:r>
      <w:r w:rsidRPr="00ED01F2">
        <w:rPr>
          <w:rStyle w:val="StyleUnderline"/>
          <w:highlight w:val="green"/>
        </w:rPr>
        <w:t>the performance of black resistance to racism</w:t>
      </w:r>
      <w:r w:rsidRPr="00DA3229">
        <w:rPr>
          <w:sz w:val="14"/>
        </w:rPr>
        <w:t>, on the one hand; or, the performance of pathological blackness, on the other hand.</w:t>
      </w:r>
      <w:r w:rsidRPr="00DA3229">
        <w:rPr>
          <w:sz w:val="12"/>
        </w:rPr>
        <w:t>¶</w:t>
      </w:r>
      <w:r w:rsidRPr="00DA3229">
        <w:rPr>
          <w:sz w:val="14"/>
        </w:rPr>
        <w:t xml:space="preserve"> </w:t>
      </w:r>
      <w:r w:rsidRPr="00AC640E">
        <w:rPr>
          <w:rStyle w:val="Emphasis"/>
        </w:rPr>
        <w:t xml:space="preserve">Unfortunately, </w:t>
      </w:r>
      <w:r w:rsidRPr="00ED01F2">
        <w:rPr>
          <w:rStyle w:val="Emphasis"/>
          <w:highlight w:val="green"/>
        </w:rPr>
        <w:t>performativity does not begin to approach the magnitude of what is at stake</w:t>
      </w:r>
      <w:r w:rsidRPr="00AC640E">
        <w:rPr>
          <w:rStyle w:val="Emphasis"/>
        </w:rPr>
        <w:t>.</w:t>
      </w:r>
      <w:r w:rsidRPr="00DA3229">
        <w:rPr>
          <w:sz w:val="14"/>
        </w:rPr>
        <w:t xml:space="preserve"> </w:t>
      </w:r>
      <w:r w:rsidRPr="00AC640E">
        <w:rPr>
          <w:rStyle w:val="StyleUnderline"/>
        </w:rPr>
        <w:t xml:space="preserve">Seizing the black body through </w:t>
      </w:r>
      <w:r w:rsidRPr="00AC640E">
        <w:rPr>
          <w:rStyle w:val="Emphasis"/>
        </w:rPr>
        <w:t>direct relations of force</w:t>
      </w:r>
      <w:r w:rsidRPr="00AC640E">
        <w:rPr>
          <w:rStyle w:val="StyleUnderline"/>
        </w:rPr>
        <w:t xml:space="preserve"> formed the modern world.</w:t>
      </w:r>
      <w:r w:rsidRPr="00DA3229">
        <w:rPr>
          <w:sz w:val="14"/>
        </w:rPr>
        <w:t xml:space="preserve"> That is to say, racial difference—and specifically, racial </w:t>
      </w:r>
      <w:r w:rsidRPr="00ED01F2">
        <w:rPr>
          <w:rStyle w:val="Emphasis"/>
          <w:highlight w:val="green"/>
        </w:rPr>
        <w:t>blackness</w:t>
      </w:r>
      <w:r w:rsidRPr="00DA3229">
        <w:rPr>
          <w:sz w:val="14"/>
        </w:rPr>
        <w:t>—</w:t>
      </w:r>
      <w:r w:rsidRPr="00ED01F2">
        <w:rPr>
          <w:rStyle w:val="Emphasis"/>
          <w:highlight w:val="green"/>
        </w:rPr>
        <w:t>is the effect of violence, not its cause</w:t>
      </w:r>
      <w:r w:rsidRPr="00AC640E">
        <w:rPr>
          <w:rStyle w:val="Emphasis"/>
        </w:rPr>
        <w:t>.</w:t>
      </w:r>
      <w:r w:rsidRPr="00DA3229">
        <w:rPr>
          <w:sz w:val="14"/>
        </w:rPr>
        <w:t xml:space="preserve"> This means that </w:t>
      </w:r>
      <w:r w:rsidRPr="00ED01F2">
        <w:rPr>
          <w:rStyle w:val="StyleUnderline"/>
          <w:highlight w:val="green"/>
        </w:rPr>
        <w:t>the violence to which black people are subjected is gratuitous</w:t>
      </w:r>
      <w:r w:rsidRPr="00DA3229">
        <w:rPr>
          <w:sz w:val="14"/>
        </w:rPr>
        <w:t>— wholly apart from any actions they may or may not have committed—</w:t>
      </w:r>
      <w:r w:rsidRPr="00AC640E">
        <w:rPr>
          <w:rStyle w:val="StyleUnderline"/>
        </w:rPr>
        <w:t>and registers their position outside the structures of</w:t>
      </w:r>
      <w:r w:rsidRPr="00DA3229">
        <w:rPr>
          <w:sz w:val="14"/>
        </w:rPr>
        <w:t xml:space="preserve"> human filiation, hegemonic consent, and the social contract through which </w:t>
      </w:r>
      <w:r w:rsidRPr="00AC640E">
        <w:rPr>
          <w:rStyle w:val="StyleUnderline"/>
        </w:rPr>
        <w:t>civil society</w:t>
      </w:r>
      <w:r w:rsidRPr="00DA3229">
        <w:rPr>
          <w:sz w:val="14"/>
        </w:rPr>
        <w:t xml:space="preserve"> is composed (cf. Marriott 2007; Mills 1999; Wilderson 2003). In the black studies archive, </w:t>
      </w:r>
      <w:r w:rsidRPr="00ED01F2">
        <w:rPr>
          <w:rStyle w:val="StyleUnderline"/>
          <w:highlight w:val="green"/>
        </w:rPr>
        <w:t>the structure of gratuitous violence is</w:t>
      </w:r>
      <w:r w:rsidRPr="00AC640E">
        <w:rPr>
          <w:rStyle w:val="StyleUnderline"/>
        </w:rPr>
        <w:t xml:space="preserve"> translated as </w:t>
      </w:r>
      <w:r w:rsidRPr="00ED01F2">
        <w:rPr>
          <w:rStyle w:val="Emphasis"/>
          <w:highlight w:val="green"/>
        </w:rPr>
        <w:t>delimiting the liberatory potential of black performance</w:t>
      </w:r>
      <w:r w:rsidRPr="00AC640E">
        <w:rPr>
          <w:rStyle w:val="Emphasis"/>
        </w:rPr>
        <w:t>.</w:t>
      </w:r>
      <w:r w:rsidRPr="00DA3229">
        <w:rPr>
          <w:sz w:val="14"/>
        </w:rPr>
        <w:t xml:space="preserve"> In other words, </w:t>
      </w:r>
      <w:r w:rsidRPr="00AC640E">
        <w:rPr>
          <w:rStyle w:val="StyleUnderline"/>
        </w:rPr>
        <w:t xml:space="preserve">if violence is not simply event (performance) but also a “grammar of emergence and being” (the structural coordinates of the social) then </w:t>
      </w:r>
      <w:r w:rsidRPr="00ED01F2">
        <w:rPr>
          <w:rStyle w:val="Emphasis"/>
          <w:highlight w:val="green"/>
        </w:rPr>
        <w:t>it is a disabling error in praxis to confuse</w:t>
      </w:r>
      <w:r w:rsidRPr="00DA3229">
        <w:rPr>
          <w:sz w:val="14"/>
        </w:rPr>
        <w:t xml:space="preserve"> the “scales of coercion” (Wilderson 2009: 119)—</w:t>
      </w:r>
      <w:r w:rsidRPr="00ED01F2">
        <w:rPr>
          <w:rStyle w:val="StyleUnderline"/>
          <w:highlight w:val="green"/>
        </w:rPr>
        <w:t>the violent production and reproduction of racial blacknes</w:t>
      </w:r>
      <w:r w:rsidRPr="00DA3229">
        <w:rPr>
          <w:sz w:val="14"/>
        </w:rPr>
        <w:t>s—</w:t>
      </w:r>
      <w:r w:rsidRPr="00ED01F2">
        <w:rPr>
          <w:rStyle w:val="StyleUnderline"/>
          <w:highlight w:val="green"/>
        </w:rPr>
        <w:t>with</w:t>
      </w:r>
      <w:r w:rsidRPr="00DA3229">
        <w:rPr>
          <w:sz w:val="14"/>
        </w:rPr>
        <w:t xml:space="preserve"> the “scales of consent” (Sexton 2008: 9)—</w:t>
      </w:r>
      <w:r w:rsidRPr="00ED01F2">
        <w:rPr>
          <w:rStyle w:val="StyleUnderline"/>
          <w:highlight w:val="green"/>
        </w:rPr>
        <w:t>the institutionalization of relations of force</w:t>
      </w:r>
      <w:r w:rsidRPr="00AC640E">
        <w:rPr>
          <w:rStyle w:val="StyleUnderline"/>
        </w:rPr>
        <w:t xml:space="preserve"> within relations of power.</w:t>
      </w:r>
      <w:r w:rsidRPr="00DA3229">
        <w:rPr>
          <w:sz w:val="14"/>
        </w:rPr>
        <w:t xml:space="preserve"> Hip hop studies implicitly</w:t>
      </w:r>
      <w:r w:rsidRPr="00AC640E">
        <w:rPr>
          <w:rStyle w:val="Emphasis"/>
        </w:rPr>
        <w:t xml:space="preserve"> </w:t>
      </w:r>
      <w:r w:rsidRPr="00ED01F2">
        <w:rPr>
          <w:rStyle w:val="Emphasis"/>
          <w:highlight w:val="green"/>
        </w:rPr>
        <w:t>desires a causal link between performance</w:t>
      </w:r>
      <w:r w:rsidRPr="00DA3229">
        <w:rPr>
          <w:sz w:val="14"/>
        </w:rPr>
        <w:t xml:space="preserve"> (by the MC, the dancer, the student learning how to read/write/think through rap, etc.) </w:t>
      </w:r>
      <w:r w:rsidRPr="00ED01F2">
        <w:rPr>
          <w:rStyle w:val="Emphasis"/>
          <w:highlight w:val="green"/>
        </w:rPr>
        <w:t>and emancipation</w:t>
      </w:r>
      <w:r w:rsidRPr="00DA3229">
        <w:rPr>
          <w:sz w:val="14"/>
        </w:rPr>
        <w:t>—</w:t>
      </w:r>
      <w:r w:rsidRPr="00AC640E">
        <w:rPr>
          <w:rStyle w:val="Emphasis"/>
        </w:rPr>
        <w:t>or</w:t>
      </w:r>
      <w:r w:rsidRPr="00DA3229">
        <w:rPr>
          <w:sz w:val="14"/>
        </w:rPr>
        <w:t xml:space="preserve">, in its liberal universalist variant, a nebulous (from the vantage point of blackness) </w:t>
      </w:r>
      <w:r w:rsidRPr="00AC640E">
        <w:rPr>
          <w:rStyle w:val="Emphasis"/>
        </w:rPr>
        <w:t>“social justice.”</w:t>
      </w:r>
      <w:r w:rsidRPr="00DA3229">
        <w:rPr>
          <w:rStyle w:val="Emphasis"/>
          <w:b w:val="0"/>
          <w:sz w:val="12"/>
          <w:u w:val="none"/>
        </w:rPr>
        <w:t>¶</w:t>
      </w:r>
      <w:r w:rsidRPr="00AC640E">
        <w:rPr>
          <w:rStyle w:val="Emphasis"/>
          <w:sz w:val="12"/>
        </w:rPr>
        <w:t xml:space="preserve"> </w:t>
      </w:r>
      <w:r w:rsidRPr="00DA3229">
        <w:rPr>
          <w:sz w:val="14"/>
        </w:rPr>
        <w:t xml:space="preserve">Hip hop itself is not immune from this desire, nor are those who enter the academy through hip hop—which is the implicit goal of much of hip hop studies at the community and secondary school levels (i.e., that youth will better themselves and the world through their education). We have had the opportunity to participate in a number of hip hop conferences and events where </w:t>
      </w:r>
      <w:r w:rsidRPr="00ED01F2">
        <w:rPr>
          <w:rStyle w:val="Emphasis"/>
          <w:highlight w:val="green"/>
        </w:rPr>
        <w:t>the efficacy of performativity was</w:t>
      </w:r>
      <w:r w:rsidRPr="00AC640E">
        <w:rPr>
          <w:rStyle w:val="Emphasis"/>
        </w:rPr>
        <w:t xml:space="preserve"> grossly </w:t>
      </w:r>
      <w:r w:rsidRPr="00ED01F2">
        <w:rPr>
          <w:rStyle w:val="Emphasis"/>
          <w:highlight w:val="green"/>
        </w:rPr>
        <w:t>overstated in the absence of an analysis of racial regime and the antiblack violence which are</w:t>
      </w:r>
      <w:r w:rsidRPr="00AC640E">
        <w:rPr>
          <w:rStyle w:val="Emphasis"/>
        </w:rPr>
        <w:t xml:space="preserve"> both </w:t>
      </w:r>
      <w:r w:rsidRPr="00ED01F2">
        <w:rPr>
          <w:rStyle w:val="Emphasis"/>
          <w:highlight w:val="green"/>
        </w:rPr>
        <w:t>the conditions of possibility for the very idea and material reality of the U.S. itself</w:t>
      </w:r>
      <w:r w:rsidRPr="00DA3229">
        <w:rPr>
          <w:sz w:val="14"/>
        </w:rPr>
        <w:t xml:space="preserve">, and moreover, are also the scene of black expressive arts. </w:t>
      </w:r>
      <w:r w:rsidRPr="00AC640E">
        <w:rPr>
          <w:rStyle w:val="Emphasis"/>
        </w:rPr>
        <w:t xml:space="preserve">In each of these moments of yearning for the liberatory possibilities of performance, </w:t>
      </w:r>
      <w:r w:rsidRPr="00DA3229">
        <w:rPr>
          <w:rStyle w:val="Emphasis"/>
        </w:rPr>
        <w:t xml:space="preserve">the corpus of black studies is overlooked </w:t>
      </w:r>
      <w:r w:rsidRPr="00DA3229">
        <w:rPr>
          <w:sz w:val="14"/>
        </w:rPr>
        <w:t xml:space="preserve">and hip hop is treated as disconnected from the history of how white society has regarded the topics of </w:t>
      </w:r>
      <w:r w:rsidRPr="00ED01F2">
        <w:rPr>
          <w:rStyle w:val="Emphasis"/>
          <w:highlight w:val="green"/>
        </w:rPr>
        <w:t>black life as endlessly fungible</w:t>
      </w:r>
      <w:r w:rsidRPr="00AC640E">
        <w:rPr>
          <w:rStyle w:val="Emphasis"/>
        </w:rPr>
        <w:t>.</w:t>
      </w:r>
    </w:p>
    <w:bookmarkEnd w:id="1"/>
    <w:p w14:paraId="0FDC2631" w14:textId="77777777" w:rsidR="00D45F14" w:rsidRDefault="00D45F14" w:rsidP="001025F2"/>
    <w:p w14:paraId="5FA4FD15" w14:textId="77777777" w:rsidR="00D45F14" w:rsidRPr="008B5190" w:rsidRDefault="00D45F14" w:rsidP="00D45F14">
      <w:pPr>
        <w:pStyle w:val="Heading4"/>
        <w:rPr>
          <w:rFonts w:asciiTheme="minorHAnsi" w:hAnsiTheme="minorHAnsi" w:cstheme="minorHAnsi"/>
          <w:szCs w:val="26"/>
        </w:rPr>
      </w:pPr>
      <w:bookmarkStart w:id="2"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578DF20F" w14:textId="77777777" w:rsidR="00D45F14" w:rsidRPr="008B5190" w:rsidRDefault="00D45F14" w:rsidP="00D45F14">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7B8C04B5" w14:textId="77777777" w:rsidR="00D45F14" w:rsidRPr="00EF51AA" w:rsidRDefault="00D45F14" w:rsidP="00D45F14">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459D9D19" w14:textId="77777777" w:rsidR="00D45F14" w:rsidRPr="008B5190" w:rsidRDefault="00D45F14" w:rsidP="00D45F14">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4AA09FF9" w14:textId="77777777" w:rsidR="00D45F14" w:rsidRPr="00EF51AA" w:rsidRDefault="00D45F14" w:rsidP="00D45F14">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0F25EFC6" w14:textId="77777777" w:rsidR="00D45F14" w:rsidRPr="00EF51AA" w:rsidRDefault="00D45F14" w:rsidP="00D45F14">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3D6C2A04" w14:textId="77777777" w:rsidR="00D45F14" w:rsidRPr="00EF51AA" w:rsidRDefault="00D45F14" w:rsidP="00D45F14">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2"/>
    <w:p w14:paraId="19E589BE" w14:textId="77777777" w:rsidR="001025F2" w:rsidRDefault="001025F2" w:rsidP="001025F2"/>
    <w:p w14:paraId="181D0B9F" w14:textId="77777777" w:rsidR="001025F2" w:rsidRDefault="001025F2" w:rsidP="001025F2"/>
    <w:p w14:paraId="08213E71" w14:textId="77777777" w:rsidR="00E63C91" w:rsidRDefault="00E63C91" w:rsidP="00E63C91">
      <w:pPr>
        <w:pStyle w:val="Heading3"/>
      </w:pPr>
      <w:r>
        <w:t>OFF</w:t>
      </w:r>
    </w:p>
    <w:p w14:paraId="7E652ED1" w14:textId="77777777" w:rsidR="00E63C91" w:rsidRDefault="00E63C91" w:rsidP="00E63C91">
      <w:pPr>
        <w:pStyle w:val="Heading4"/>
      </w:pPr>
      <w:r>
        <w:t>Interpretation – The aff should disclose an full version of 1AC prior to the debate if it defends Black community building, to Black women</w:t>
      </w:r>
    </w:p>
    <w:p w14:paraId="0AC209DB" w14:textId="77777777" w:rsidR="00E63C91" w:rsidRDefault="00E63C91" w:rsidP="00E63C91">
      <w:pPr>
        <w:pStyle w:val="Heading4"/>
      </w:pPr>
      <w:r>
        <w:t xml:space="preserve">Violation – Wake didn’t </w:t>
      </w:r>
    </w:p>
    <w:p w14:paraId="5100C8D6" w14:textId="77777777" w:rsidR="00E63C91" w:rsidRDefault="00E63C91" w:rsidP="00E63C91">
      <w:pPr>
        <w:pStyle w:val="Heading4"/>
      </w:pPr>
      <w:r>
        <w:t xml:space="preserve">The first impact is Black critical planning - Key to aff solvency because the affs warrant </w:t>
      </w:r>
      <w:r w:rsidRPr="00D5164A">
        <w:rPr>
          <w:highlight w:val="red"/>
        </w:rPr>
        <w:t>&lt;&gt;</w:t>
      </w:r>
    </w:p>
    <w:p w14:paraId="26258F03" w14:textId="77777777" w:rsidR="00E63C91" w:rsidRPr="00D5164A" w:rsidRDefault="00E63C91" w:rsidP="00E63C91"/>
    <w:p w14:paraId="09EC34B1" w14:textId="77777777" w:rsidR="00E63C91" w:rsidRPr="00DF5FBE" w:rsidRDefault="00E63C91" w:rsidP="00E63C91">
      <w:pPr>
        <w:pStyle w:val="Heading4"/>
      </w:pPr>
      <w:r>
        <w:t xml:space="preserve">The second impact is pornotroping - Their appeal to antiblack violence while prioritizing competitive incentives over Black critical planning over, </w:t>
      </w:r>
      <w:r w:rsidRPr="007C2525">
        <w:rPr>
          <w:color w:val="7030A0"/>
        </w:rPr>
        <w:t>unravel</w:t>
      </w:r>
      <w:r>
        <w:rPr>
          <w:color w:val="7030A0"/>
        </w:rPr>
        <w:t>ing</w:t>
      </w:r>
      <w:r w:rsidRPr="007C2525">
        <w:rPr>
          <w:color w:val="7030A0"/>
        </w:rPr>
        <w:t xml:space="preserve"> the racial dialectic</w:t>
      </w:r>
      <w:r>
        <w:t xml:space="preserve"> as a clear attempt at antiblack weaponization for the ballot – trying to reinforce their relationship to blackness without citation </w:t>
      </w:r>
    </w:p>
    <w:p w14:paraId="45AE3288" w14:textId="77777777" w:rsidR="00E63C91" w:rsidRPr="00021064" w:rsidRDefault="00E63C91" w:rsidP="00E63C91">
      <w:pPr>
        <w:rPr>
          <w:rStyle w:val="Style13ptBold"/>
          <w:rFonts w:asciiTheme="minorHAnsi" w:hAnsiTheme="minorHAnsi" w:cstheme="minorHAnsi"/>
        </w:rPr>
      </w:pPr>
      <w:r w:rsidRPr="00021064">
        <w:rPr>
          <w:rStyle w:val="Style13ptBold"/>
          <w:rFonts w:asciiTheme="minorHAnsi" w:hAnsiTheme="minorHAnsi" w:cstheme="minorHAnsi"/>
        </w:rPr>
        <w:t>Nash 20</w:t>
      </w:r>
    </w:p>
    <w:p w14:paraId="46D56924" w14:textId="77777777" w:rsidR="00E63C91" w:rsidRPr="00021064" w:rsidRDefault="00E63C91" w:rsidP="00E63C91">
      <w:pPr>
        <w:rPr>
          <w:rFonts w:asciiTheme="minorHAnsi" w:hAnsiTheme="minorHAnsi" w:cstheme="minorHAnsi"/>
        </w:rPr>
      </w:pPr>
      <w:r w:rsidRPr="00021064">
        <w:rPr>
          <w:rFonts w:asciiTheme="minorHAnsi" w:hAnsiTheme="minorHAnsi" w:cstheme="minorHAnsi"/>
        </w:rPr>
        <w:t>Intellectual property of Jennifer C. Nash 2020</w:t>
      </w:r>
      <w:r w:rsidRPr="00021064">
        <w:rPr>
          <w:rFonts w:asciiTheme="minorHAnsi" w:eastAsiaTheme="majorEastAsia" w:hAnsiTheme="minorHAnsi" w:cstheme="minorHAnsi"/>
          <w:b/>
          <w:iCs/>
          <w:sz w:val="26"/>
        </w:rPr>
        <w:t xml:space="preserve"> </w:t>
      </w:r>
      <w:r w:rsidRPr="00021064">
        <w:rPr>
          <w:rFonts w:asciiTheme="minorHAnsi" w:hAnsiTheme="minorHAnsi" w:cstheme="minorHAnsi"/>
        </w:rPr>
        <w:t>Jennifer C. Nash is Jean Fox O'Barr Professor of Gender, Sexuality, and Feminist Studies at Duke University. Her most recent book is </w:t>
      </w:r>
      <w:r w:rsidRPr="00021064">
        <w:rPr>
          <w:rFonts w:asciiTheme="minorHAnsi" w:hAnsiTheme="minorHAnsi" w:cstheme="minorHAnsi"/>
          <w:i/>
          <w:iCs/>
        </w:rPr>
        <w:t>Birthing Black Mothers</w:t>
      </w:r>
      <w:r w:rsidRPr="00021064">
        <w:rPr>
          <w:rFonts w:asciiTheme="minorHAnsi" w:hAnsiTheme="minorHAnsi" w:cstheme="minorHAnsi"/>
        </w:rPr>
        <w:t xml:space="preserve"> (2021).. Citational Desires: On Black Feminism's Institutional Longings Jennifer C. Nash Diacritics, Volume 48, Number 3, 2020, pp. 76-91 (Article) Published by Johns Hopkins University Press DOI: </w:t>
      </w:r>
      <w:hyperlink r:id="rId6" w:history="1">
        <w:r w:rsidRPr="00021064">
          <w:rPr>
            <w:rStyle w:val="Hyperlink"/>
            <w:rFonts w:asciiTheme="minorHAnsi" w:hAnsiTheme="minorHAnsi" w:cstheme="minorHAnsi"/>
          </w:rPr>
          <w:t>https://muse-jhu-edu.libproxy.utdallas.edu/pub/1/article/818136</w:t>
        </w:r>
      </w:hyperlink>
      <w:r w:rsidRPr="00021064">
        <w:rPr>
          <w:rFonts w:asciiTheme="minorHAnsi" w:hAnsiTheme="minorHAnsi" w:cstheme="minorHAnsi"/>
        </w:rPr>
        <w:t xml:space="preserve"> --- UTD ECM</w:t>
      </w:r>
    </w:p>
    <w:p w14:paraId="042F6CD6" w14:textId="77777777" w:rsidR="00E63C91" w:rsidRPr="00021064" w:rsidRDefault="00E63C91" w:rsidP="00E63C91">
      <w:pPr>
        <w:rPr>
          <w:rFonts w:asciiTheme="minorHAnsi" w:hAnsiTheme="minorHAnsi" w:cstheme="minorHAnsi"/>
        </w:rPr>
      </w:pPr>
    </w:p>
    <w:p w14:paraId="2A6F10A8" w14:textId="77777777" w:rsidR="00E63C91" w:rsidRDefault="00E63C91" w:rsidP="00E63C91">
      <w:pPr>
        <w:rPr>
          <w:rFonts w:asciiTheme="minorHAnsi" w:hAnsiTheme="minorHAnsi" w:cstheme="minorHAnsi"/>
          <w:sz w:val="12"/>
        </w:rPr>
      </w:pPr>
      <w:r w:rsidRPr="00021064">
        <w:rPr>
          <w:rFonts w:asciiTheme="minorHAnsi" w:hAnsiTheme="minorHAnsi" w:cstheme="minorHAnsi"/>
          <w:sz w:val="12"/>
        </w:rPr>
        <w:t xml:space="preserve">In this essay, I interrogate the Black feminist argument that </w:t>
      </w:r>
      <w:r w:rsidRPr="00BD6092">
        <w:rPr>
          <w:rStyle w:val="StyleUnderline"/>
          <w:rFonts w:asciiTheme="minorHAnsi" w:hAnsiTheme="minorHAnsi" w:cstheme="minorHAnsi"/>
          <w:highlight w:val="green"/>
        </w:rPr>
        <w:t>certain forms of citation</w:t>
      </w:r>
      <w:r w:rsidRPr="00021064">
        <w:rPr>
          <w:rStyle w:val="StyleUnderline"/>
          <w:rFonts w:asciiTheme="minorHAnsi" w:hAnsiTheme="minorHAnsi" w:cstheme="minorHAnsi"/>
        </w:rPr>
        <w:t xml:space="preserve"> </w:t>
      </w:r>
      <w:r w:rsidRPr="00BD6092">
        <w:rPr>
          <w:rStyle w:val="StyleUnderline"/>
          <w:rFonts w:asciiTheme="minorHAnsi" w:hAnsiTheme="minorHAnsi" w:cstheme="minorHAnsi"/>
          <w:highlight w:val="green"/>
        </w:rPr>
        <w:t>reveal</w:t>
      </w:r>
      <w:r w:rsidRPr="00021064">
        <w:rPr>
          <w:rStyle w:val="StyleUnderline"/>
          <w:rFonts w:asciiTheme="minorHAnsi" w:hAnsiTheme="minorHAnsi" w:cstheme="minorHAnsi"/>
        </w:rPr>
        <w:t xml:space="preserve"> an </w:t>
      </w:r>
      <w:r w:rsidRPr="00BD6092">
        <w:rPr>
          <w:rStyle w:val="StyleUnderline"/>
          <w:rFonts w:asciiTheme="minorHAnsi" w:hAnsiTheme="minorHAnsi" w:cstheme="minorHAnsi"/>
          <w:highlight w:val="green"/>
        </w:rPr>
        <w:t>ethical usage of Black</w:t>
      </w:r>
      <w:r w:rsidRPr="00021064">
        <w:rPr>
          <w:rStyle w:val="StyleUnderline"/>
          <w:rFonts w:asciiTheme="minorHAnsi" w:hAnsiTheme="minorHAnsi" w:cstheme="minorHAnsi"/>
        </w:rPr>
        <w:t xml:space="preserve"> </w:t>
      </w:r>
      <w:r w:rsidRPr="00BD6092">
        <w:rPr>
          <w:rStyle w:val="StyleUnderline"/>
          <w:rFonts w:asciiTheme="minorHAnsi" w:hAnsiTheme="minorHAnsi" w:cstheme="minorHAnsi"/>
          <w:highlight w:val="green"/>
        </w:rPr>
        <w:t>fem</w:t>
      </w:r>
      <w:r w:rsidRPr="00021064">
        <w:rPr>
          <w:rStyle w:val="StyleUnderline"/>
          <w:rFonts w:asciiTheme="minorHAnsi" w:hAnsiTheme="minorHAnsi" w:cstheme="minorHAnsi"/>
        </w:rPr>
        <w:t xml:space="preserve">inist theory </w:t>
      </w:r>
      <w:r w:rsidRPr="00BD6092">
        <w:rPr>
          <w:rStyle w:val="Emphasis"/>
          <w:rFonts w:asciiTheme="minorHAnsi" w:hAnsiTheme="minorHAnsi" w:cstheme="minorHAnsi"/>
          <w:highlight w:val="green"/>
        </w:rPr>
        <w:t>and others</w:t>
      </w:r>
      <w:r w:rsidRPr="00021064">
        <w:rPr>
          <w:rStyle w:val="Emphasis"/>
          <w:rFonts w:asciiTheme="minorHAnsi" w:hAnsiTheme="minorHAnsi" w:cstheme="minorHAnsi"/>
        </w:rPr>
        <w:t xml:space="preserve"> </w:t>
      </w:r>
      <w:r w:rsidRPr="00BD6092">
        <w:rPr>
          <w:rStyle w:val="Emphasis"/>
          <w:rFonts w:asciiTheme="minorHAnsi" w:hAnsiTheme="minorHAnsi" w:cstheme="minorHAnsi"/>
          <w:highlight w:val="green"/>
        </w:rPr>
        <w:t>index a non-ethical deployment or</w:t>
      </w:r>
      <w:r w:rsidRPr="00021064">
        <w:rPr>
          <w:rStyle w:val="Emphasis"/>
          <w:rFonts w:asciiTheme="minorHAnsi" w:hAnsiTheme="minorHAnsi" w:cstheme="minorHAnsi"/>
        </w:rPr>
        <w:t xml:space="preserve"> even </w:t>
      </w:r>
      <w:r w:rsidRPr="00BD6092">
        <w:rPr>
          <w:rStyle w:val="Emphasis"/>
          <w:rFonts w:asciiTheme="minorHAnsi" w:hAnsiTheme="minorHAnsi" w:cstheme="minorHAnsi"/>
          <w:highlight w:val="green"/>
        </w:rPr>
        <w:t>theft</w:t>
      </w:r>
      <w:r w:rsidRPr="00021064">
        <w:rPr>
          <w:rFonts w:asciiTheme="minorHAnsi" w:hAnsiTheme="minorHAnsi" w:cstheme="minorHAnsi"/>
          <w:sz w:val="12"/>
        </w:rPr>
        <w:t>. My venture here, as in my earlier work, is to</w:t>
      </w:r>
      <w:r w:rsidRPr="00021064">
        <w:rPr>
          <w:rStyle w:val="StyleUnderline"/>
          <w:rFonts w:asciiTheme="minorHAnsi" w:hAnsiTheme="minorHAnsi" w:cstheme="minorHAnsi"/>
        </w:rPr>
        <w:t xml:space="preserve"> treat this preoccupation with ethical usage </w:t>
      </w:r>
      <w:r w:rsidRPr="00021064">
        <w:rPr>
          <w:rFonts w:asciiTheme="minorHAnsi" w:hAnsiTheme="minorHAnsi" w:cstheme="minorHAnsi"/>
          <w:sz w:val="12"/>
        </w:rPr>
        <w:t xml:space="preserve">as one of the myriad ways that </w:t>
      </w:r>
      <w:r w:rsidRPr="00BD6092">
        <w:rPr>
          <w:rStyle w:val="Emphasis"/>
          <w:rFonts w:asciiTheme="minorHAnsi" w:hAnsiTheme="minorHAnsi" w:cstheme="minorHAnsi"/>
          <w:highlight w:val="green"/>
        </w:rPr>
        <w:t>Black fem</w:t>
      </w:r>
      <w:r w:rsidRPr="00021064">
        <w:rPr>
          <w:rStyle w:val="Emphasis"/>
          <w:rFonts w:asciiTheme="minorHAnsi" w:hAnsiTheme="minorHAnsi" w:cstheme="minorHAnsi"/>
        </w:rPr>
        <w:t xml:space="preserve">inist </w:t>
      </w:r>
      <w:r w:rsidRPr="00BD6092">
        <w:rPr>
          <w:rStyle w:val="Emphasis"/>
          <w:rFonts w:asciiTheme="minorHAnsi" w:hAnsiTheme="minorHAnsi" w:cstheme="minorHAnsi"/>
          <w:highlight w:val="green"/>
        </w:rPr>
        <w:t>theory invests in itself as intellectual property</w:t>
      </w:r>
      <w:r w:rsidRPr="00021064">
        <w:rPr>
          <w:rFonts w:asciiTheme="minorHAnsi" w:hAnsiTheme="minorHAnsi" w:cstheme="minorHAnsi"/>
          <w:sz w:val="12"/>
        </w:rPr>
        <w:t>,</w:t>
      </w:r>
      <w:r w:rsidRPr="00021064">
        <w:rPr>
          <w:sz w:val="14"/>
        </w:rPr>
        <w:t>15</w:t>
      </w:r>
      <w:r w:rsidRPr="00021064">
        <w:rPr>
          <w:rFonts w:asciiTheme="minorHAnsi" w:hAnsiTheme="minorHAnsi" w:cstheme="minorHAnsi"/>
          <w:sz w:val="12"/>
        </w:rPr>
        <w:t xml:space="preserve"> </w:t>
      </w:r>
      <w:r w:rsidRPr="00021064">
        <w:rPr>
          <w:rStyle w:val="Emphasis"/>
          <w:rFonts w:asciiTheme="minorHAnsi" w:hAnsiTheme="minorHAnsi" w:cstheme="minorHAnsi"/>
        </w:rPr>
        <w:t xml:space="preserve">as </w:t>
      </w:r>
      <w:r w:rsidRPr="00BD6092">
        <w:rPr>
          <w:rStyle w:val="Emphasis"/>
          <w:rFonts w:asciiTheme="minorHAnsi" w:hAnsiTheme="minorHAnsi" w:cstheme="minorHAnsi"/>
          <w:highlight w:val="green"/>
        </w:rPr>
        <w:t>terrain that must be defended from the specter of dangerous critics</w:t>
      </w:r>
      <w:r w:rsidRPr="00021064">
        <w:rPr>
          <w:rStyle w:val="Emphasis"/>
          <w:rFonts w:asciiTheme="minorHAnsi" w:hAnsiTheme="minorHAnsi" w:cstheme="minorHAnsi"/>
        </w:rPr>
        <w:t xml:space="preserve">, </w:t>
      </w:r>
      <w:r w:rsidRPr="00BD6092">
        <w:rPr>
          <w:rStyle w:val="Emphasis"/>
          <w:rFonts w:asciiTheme="minorHAnsi" w:hAnsiTheme="minorHAnsi" w:cstheme="minorHAnsi"/>
          <w:highlight w:val="green"/>
        </w:rPr>
        <w:t>colonizers, appropriators, and</w:t>
      </w:r>
      <w:r w:rsidRPr="00021064">
        <w:rPr>
          <w:rStyle w:val="Emphasis"/>
          <w:rFonts w:asciiTheme="minorHAnsi" w:hAnsiTheme="minorHAnsi" w:cstheme="minorHAnsi"/>
        </w:rPr>
        <w:t xml:space="preserve"> even from </w:t>
      </w:r>
      <w:r w:rsidRPr="00BD6092">
        <w:rPr>
          <w:rStyle w:val="Emphasis"/>
          <w:rFonts w:asciiTheme="minorHAnsi" w:hAnsiTheme="minorHAnsi" w:cstheme="minorHAnsi"/>
          <w:highlight w:val="green"/>
        </w:rPr>
        <w:t>scholars who lack</w:t>
      </w:r>
      <w:r w:rsidRPr="00021064">
        <w:rPr>
          <w:rStyle w:val="Emphasis"/>
          <w:rFonts w:asciiTheme="minorHAnsi" w:hAnsiTheme="minorHAnsi" w:cstheme="minorHAnsi"/>
        </w:rPr>
        <w:t xml:space="preserve"> the requisite </w:t>
      </w:r>
      <w:r w:rsidRPr="00BD6092">
        <w:rPr>
          <w:rStyle w:val="Emphasis"/>
          <w:rFonts w:asciiTheme="minorHAnsi" w:hAnsiTheme="minorHAnsi" w:cstheme="minorHAnsi"/>
          <w:highlight w:val="green"/>
        </w:rPr>
        <w:t>commitment to the tradition</w:t>
      </w:r>
      <w:r w:rsidRPr="00021064">
        <w:rPr>
          <w:rFonts w:asciiTheme="minorHAnsi" w:hAnsiTheme="minorHAnsi" w:cstheme="minorHAnsi"/>
          <w:sz w:val="12"/>
        </w:rPr>
        <w:t>.16 While Hancock, for example, develops her conception of stewardship as a form of collective ownership over intersectionality, advancing the notion that we can all carefully hold intersectionality and pass it on, I read this preoccupation with correct usage as indicative of a collective desire to maintain the territory of Black feminist theory, ensuring that it is appropriately and correctly tended. In critically exploring the preoccupation with an ethical politics of citation as a performance of stewardship, my [End Page 79] intention is not to disavow the ongoing Black feminist conversations about the invisibility of Black women's labor (and lives) in the university, or the ways that academic disciplines have been formed around the simultaneous invisibility and strategic deployment of Black women's ideas. Instead, my commitment in this essay is to probing the psychic structure and attachments of Black feminist theory itself, always with an investment in imagining how we might deepen our commitments to non-captivity and non-territoriality in the most profoundly challenging of moments, precisely the one that duCille describes: 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I seek to urge Black feminist scholars to find other ways to respond to the feeling we have of being under siege, and to sit with rather than seek to resolve through a territorial impulse precisely the ambivalence that duCille suggests is constitutive of Black feminist academic subjectivity.</w:t>
      </w:r>
    </w:p>
    <w:p w14:paraId="01DEB861" w14:textId="77777777" w:rsidR="00E63C91" w:rsidRPr="00AC2064" w:rsidRDefault="00E63C91" w:rsidP="00E63C91">
      <w:pPr>
        <w:pStyle w:val="Heading3"/>
      </w:pPr>
      <w:r>
        <w:t>TW</w:t>
      </w:r>
    </w:p>
    <w:p w14:paraId="58540F51" w14:textId="77777777" w:rsidR="00E63C91" w:rsidRDefault="00E63C91" w:rsidP="00E63C91">
      <w:pPr>
        <w:pStyle w:val="Heading4"/>
      </w:pPr>
      <w:r>
        <w:t>[1]</w:t>
      </w:r>
      <w:r w:rsidRPr="001C20BA">
        <w:t xml:space="preserve">Our </w:t>
      </w:r>
      <w:r w:rsidRPr="001C20BA">
        <w:rPr>
          <w:u w:val="single"/>
        </w:rPr>
        <w:t>interpretation</w:t>
      </w:r>
      <w:r w:rsidRPr="001C20BA">
        <w:t xml:space="preserve"> is that the NEG should not have the burden of </w:t>
      </w:r>
      <w:r w:rsidRPr="001C20BA">
        <w:rPr>
          <w:u w:val="single"/>
        </w:rPr>
        <w:t>rejoinder</w:t>
      </w:r>
      <w:r w:rsidRPr="001C20BA">
        <w:t xml:space="preserve"> against AFF</w:t>
      </w:r>
      <w:r>
        <w:t xml:space="preserve"> that doesn't give trigger warnings for sexual violence and rape</w:t>
      </w:r>
    </w:p>
    <w:p w14:paraId="2BDC8B78" w14:textId="77777777" w:rsidR="00E63C91" w:rsidRPr="00454664" w:rsidRDefault="00E63C91" w:rsidP="00E63C91">
      <w:pPr>
        <w:pStyle w:val="Heading4"/>
      </w:pPr>
      <w:r w:rsidRPr="00454664">
        <w:t>[2]</w:t>
      </w:r>
      <w:r>
        <w:t xml:space="preserve"> </w:t>
      </w:r>
      <w:r w:rsidRPr="00454664">
        <w:t>TWs are good and necessary for engagement in critical lit</w:t>
      </w:r>
    </w:p>
    <w:p w14:paraId="46DF3A6F" w14:textId="77777777" w:rsidR="00E63C91" w:rsidRDefault="00E63C91" w:rsidP="00E63C91">
      <w:r>
        <w:t xml:space="preserve">Harold H. </w:t>
      </w:r>
      <w:r w:rsidRPr="006E4114">
        <w:rPr>
          <w:rFonts w:eastAsiaTheme="majorEastAsia" w:cstheme="majorBidi"/>
          <w:b/>
          <w:bCs/>
          <w:sz w:val="26"/>
          <w:szCs w:val="26"/>
        </w:rPr>
        <w:t>Klapper</w:t>
      </w:r>
      <w:r>
        <w:t xml:space="preserve">, </w:t>
      </w:r>
      <w:r w:rsidRPr="006E4114">
        <w:rPr>
          <w:rFonts w:eastAsiaTheme="majorEastAsia" w:cstheme="majorBidi"/>
          <w:b/>
          <w:bCs/>
          <w:sz w:val="26"/>
          <w:szCs w:val="26"/>
        </w:rPr>
        <w:t>23</w:t>
      </w:r>
      <w:r>
        <w:t xml:space="preserve"> Crimson Opinion Writer In Defense of Trigger Warnings </w:t>
      </w:r>
      <w:hyperlink r:id="rId7" w:history="1">
        <w:r w:rsidRPr="005F00F3">
          <w:rPr>
            <w:rStyle w:val="Hyperlink"/>
          </w:rPr>
          <w:t>https://www.thecrimson.com/article/2023/1/26/harold-defense-trigger-warnings/</w:t>
        </w:r>
      </w:hyperlink>
      <w:r>
        <w:t xml:space="preserve"> </w:t>
      </w:r>
      <w:r w:rsidRPr="006E4114">
        <w:t>January 26, 2023</w:t>
      </w:r>
    </w:p>
    <w:p w14:paraId="7CD184DE" w14:textId="77777777" w:rsidR="00E63C91" w:rsidRDefault="00E63C91" w:rsidP="00E63C91">
      <w:pPr>
        <w:rPr>
          <w:rStyle w:val="StyleUnderline"/>
        </w:rPr>
      </w:pPr>
      <w:r w:rsidRPr="006E4114">
        <w:rPr>
          <w:rStyle w:val="StyleUnderline"/>
          <w:highlight w:val="green"/>
        </w:rPr>
        <w:t>Trigger warnings give students</w:t>
      </w:r>
      <w:r w:rsidRPr="006E4114">
        <w:rPr>
          <w:rStyle w:val="StyleUnderline"/>
        </w:rPr>
        <w:t xml:space="preserve"> the </w:t>
      </w:r>
      <w:r w:rsidRPr="006E4114">
        <w:rPr>
          <w:rStyle w:val="StyleUnderline"/>
          <w:highlight w:val="green"/>
        </w:rPr>
        <w:t>option to avoid texts</w:t>
      </w:r>
      <w:r w:rsidRPr="006E4114">
        <w:rPr>
          <w:rStyle w:val="StyleUnderline"/>
        </w:rPr>
        <w:t xml:space="preserve"> </w:t>
      </w:r>
      <w:r w:rsidRPr="006E4114">
        <w:rPr>
          <w:rStyle w:val="StyleUnderline"/>
          <w:highlight w:val="green"/>
        </w:rPr>
        <w:t>they</w:t>
      </w:r>
      <w:r w:rsidRPr="006E4114">
        <w:rPr>
          <w:rStyle w:val="StyleUnderline"/>
        </w:rPr>
        <w:t xml:space="preserve"> might </w:t>
      </w:r>
      <w:r w:rsidRPr="006E4114">
        <w:rPr>
          <w:rStyle w:val="StyleUnderline"/>
          <w:highlight w:val="green"/>
        </w:rPr>
        <w:t>find too difficult to critically engage with</w:t>
      </w:r>
      <w:r w:rsidRPr="006E4114">
        <w:rPr>
          <w:rStyle w:val="StyleUnderline"/>
        </w:rPr>
        <w:t xml:space="preserve">. </w:t>
      </w:r>
      <w:r w:rsidRPr="006E4114">
        <w:rPr>
          <w:rStyle w:val="StyleUnderline"/>
          <w:highlight w:val="green"/>
        </w:rPr>
        <w:t>For extreme levels of trauma</w:t>
      </w:r>
      <w:r w:rsidRPr="006E4114">
        <w:rPr>
          <w:rStyle w:val="StyleUnderline"/>
        </w:rPr>
        <w:t xml:space="preserve">, </w:t>
      </w:r>
      <w:r w:rsidRPr="006E4114">
        <w:rPr>
          <w:rStyle w:val="StyleUnderline"/>
          <w:highlight w:val="green"/>
        </w:rPr>
        <w:t>this shouldn’t be controversial</w:t>
      </w:r>
      <w:r w:rsidRPr="00454664">
        <w:rPr>
          <w:rStyle w:val="StyleUnderline"/>
          <w:highlight w:val="green"/>
        </w:rPr>
        <w:t xml:space="preserve">. </w:t>
      </w:r>
      <w:r w:rsidRPr="00454664">
        <w:rPr>
          <w:rStyle w:val="StyleUnderline"/>
          <w:bCs/>
          <w:highlight w:val="green"/>
        </w:rPr>
        <w:t>Students</w:t>
      </w:r>
      <w:r w:rsidRPr="006E4114">
        <w:rPr>
          <w:rStyle w:val="StyleUnderline"/>
        </w:rPr>
        <w:t xml:space="preserve"> with personal connections to sexual assault and suicide </w:t>
      </w:r>
      <w:r w:rsidRPr="00454664">
        <w:rPr>
          <w:rStyle w:val="StyleUnderline"/>
          <w:bCs/>
          <w:highlight w:val="green"/>
        </w:rPr>
        <w:t>deserve warnings and the option to disengage</w:t>
      </w:r>
      <w:r w:rsidRPr="006E4114">
        <w:rPr>
          <w:rStyle w:val="StyleUnderline"/>
        </w:rPr>
        <w:t xml:space="preserve"> with texts that discuss or illustrate these topics.</w:t>
      </w:r>
    </w:p>
    <w:p w14:paraId="0CE342F8" w14:textId="77777777" w:rsidR="00E63C91" w:rsidRPr="00A44969" w:rsidRDefault="00E63C91" w:rsidP="00E63C91">
      <w:pPr>
        <w:pStyle w:val="Heading4"/>
      </w:pPr>
      <w:r w:rsidRPr="00A44969">
        <w:t>[3] The impact is PTSD and uncritical debates</w:t>
      </w:r>
    </w:p>
    <w:p w14:paraId="058CE390" w14:textId="77777777" w:rsidR="00E63C91" w:rsidRPr="00EF60C2" w:rsidRDefault="00E63C91" w:rsidP="00E63C91">
      <w:pPr>
        <w:rPr>
          <w:rFonts w:asciiTheme="minorHAnsi" w:hAnsiTheme="minorHAnsi" w:cstheme="minorHAnsi"/>
          <w:sz w:val="12"/>
        </w:rPr>
      </w:pPr>
    </w:p>
    <w:p w14:paraId="0902B906" w14:textId="77777777" w:rsidR="00E63C91" w:rsidRDefault="00E63C91" w:rsidP="00E63C91">
      <w:pPr>
        <w:pStyle w:val="Heading3"/>
      </w:pPr>
      <w:r>
        <w:t>CASE</w:t>
      </w:r>
    </w:p>
    <w:p w14:paraId="4880C703" w14:textId="77777777" w:rsidR="00E63C91" w:rsidRDefault="00E63C91" w:rsidP="00E63C91">
      <w:pPr>
        <w:pStyle w:val="Heading4"/>
        <w:spacing w:line="278" w:lineRule="atLeast"/>
        <w:textAlignment w:val="bottom"/>
        <w:rPr>
          <w:rFonts w:cs="Calibri"/>
          <w:color w:val="222222"/>
        </w:rPr>
      </w:pPr>
      <w:r>
        <w:rPr>
          <w:rFonts w:cs="Calibri"/>
          <w:color w:val="222222"/>
        </w:rPr>
        <w:t>[1] Vote neg on presumption</w:t>
      </w:r>
    </w:p>
    <w:p w14:paraId="0F5FA1E6" w14:textId="77777777" w:rsidR="00E63C91" w:rsidRDefault="00E63C91" w:rsidP="00E63C91">
      <w:pPr>
        <w:pStyle w:val="Heading4"/>
        <w:spacing w:line="278" w:lineRule="atLeast"/>
        <w:textAlignment w:val="bottom"/>
        <w:rPr>
          <w:rFonts w:cs="Calibri"/>
          <w:color w:val="222222"/>
        </w:rPr>
      </w:pPr>
      <w:r>
        <w:rPr>
          <w:rFonts w:cs="Calibri"/>
          <w:color w:val="222222"/>
        </w:rPr>
        <w:t>the aff is non UQ—the 1ac has not won why the aff is </w:t>
      </w:r>
      <w:r>
        <w:rPr>
          <w:rFonts w:cs="Calibri"/>
          <w:color w:val="222222"/>
          <w:u w:val="single"/>
        </w:rPr>
        <w:t>necessary</w:t>
      </w:r>
      <w:r>
        <w:rPr>
          <w:rFonts w:cs="Calibri"/>
          <w:color w:val="222222"/>
        </w:rPr>
        <w:t> even if it is </w:t>
      </w:r>
      <w:r>
        <w:rPr>
          <w:rFonts w:cs="Calibri"/>
          <w:color w:val="222222"/>
          <w:u w:val="single"/>
        </w:rPr>
        <w:t>desirable</w:t>
      </w:r>
      <w:r>
        <w:rPr>
          <w:rFonts w:cs="Calibri"/>
          <w:color w:val="222222"/>
        </w:rPr>
        <w:t> i.e. the work and labor they describe is the shit black women do every day  the ballot isn’t key, that makes a double bind – either there is a risk that voting aff means the labor of these movements wasn’t enough which is ERASURE or these movements </w:t>
      </w:r>
      <w:r>
        <w:rPr>
          <w:rFonts w:cs="Calibri"/>
          <w:color w:val="222222"/>
          <w:u w:val="single"/>
        </w:rPr>
        <w:t>are</w:t>
      </w:r>
      <w:r>
        <w:rPr>
          <w:rFonts w:cs="Calibri"/>
          <w:color w:val="222222"/>
        </w:rPr>
        <w:t> enough and the aff isn’t necessary.</w:t>
      </w:r>
    </w:p>
    <w:p w14:paraId="62D2A5EE" w14:textId="77777777" w:rsidR="00E63C91" w:rsidRDefault="00E63C91" w:rsidP="00E63C91"/>
    <w:p w14:paraId="46349033" w14:textId="77777777" w:rsidR="00E63C91" w:rsidRPr="00C102E7" w:rsidRDefault="00E63C91" w:rsidP="00E63C91">
      <w:r>
        <w:t>Reject endless poetics as a model of no endpoints – Never know when were enough</w:t>
      </w:r>
    </w:p>
    <w:p w14:paraId="698CCE37" w14:textId="77777777" w:rsidR="00E63C91" w:rsidRPr="00C102E7" w:rsidRDefault="00E63C91" w:rsidP="00E63C91"/>
    <w:p w14:paraId="59CFFE14" w14:textId="77777777" w:rsidR="00E63C91" w:rsidRPr="00AF1B84" w:rsidRDefault="00E63C91" w:rsidP="00E63C91">
      <w:pPr>
        <w:pStyle w:val="Heading4"/>
      </w:pPr>
      <w:r>
        <w:t>[2] Opacity turn – the only way to save feminine flesh is to hide – reject stepping in chaos</w:t>
      </w:r>
    </w:p>
    <w:p w14:paraId="1B5326E6" w14:textId="77777777" w:rsidR="00E63C91" w:rsidRPr="008A74F3" w:rsidRDefault="00E63C91" w:rsidP="00E63C91">
      <w:pPr>
        <w:rPr>
          <w:sz w:val="16"/>
        </w:rPr>
      </w:pPr>
      <w:r w:rsidRPr="00F90BF9">
        <w:rPr>
          <w:rFonts w:eastAsiaTheme="majorEastAsia" w:cstheme="majorBidi"/>
          <w:b/>
          <w:iCs/>
          <w:color w:val="222222"/>
          <w:sz w:val="26"/>
        </w:rPr>
        <w:t> </w:t>
      </w:r>
      <w:r w:rsidRPr="00F90BF9">
        <w:rPr>
          <w:rStyle w:val="StyleUnderline"/>
          <w:rFonts w:eastAsiaTheme="majorEastAsia" w:cstheme="majorBidi"/>
          <w:b/>
          <w:iCs/>
          <w:sz w:val="26"/>
        </w:rPr>
        <w:t>BRITTON 99</w:t>
      </w:r>
      <w:r w:rsidRPr="008A74F3">
        <w:rPr>
          <w:sz w:val="16"/>
        </w:rPr>
        <w:t xml:space="preserve"> (Celia Britton - British scholar of French Caribbean literature and thought.[1] She was Carnegie Professor of French at the University of Aberdeen and Professor of French at University College., 1999, "Edouard Glissant and Postcolonial Theory: Strategies of Language and Resistance (New World Studies)," epdf.pub, https://epdf.pub/edouard-glissant-and-postcolonial-theory-strategies-of-language-and-resistance-n.html//:0</w:t>
      </w:r>
    </w:p>
    <w:p w14:paraId="60081307" w14:textId="77777777" w:rsidR="00E63C91" w:rsidRDefault="00E63C91" w:rsidP="00E63C91">
      <w:pPr>
        <w:rPr>
          <w:sz w:val="16"/>
        </w:rPr>
      </w:pPr>
      <w:r w:rsidRPr="008A74F3">
        <w:rPr>
          <w:sz w:val="16"/>
        </w:rPr>
        <w:t xml:space="preserve">As </w:t>
      </w:r>
      <w:r w:rsidRPr="008A74F3">
        <w:rPr>
          <w:rStyle w:val="StyleUnderline"/>
          <w:highlight w:val="green"/>
        </w:rPr>
        <w:t>a strategy of protection, opacity</w:t>
      </w:r>
      <w:r w:rsidRPr="008A74F3">
        <w:rPr>
          <w:sz w:val="16"/>
        </w:rPr>
        <w:t xml:space="preserve"> sometimes </w:t>
      </w:r>
      <w:r w:rsidRPr="008A74F3">
        <w:rPr>
          <w:rStyle w:val="StyleUnderline"/>
          <w:highlight w:val="green"/>
        </w:rPr>
        <w:t>takes the form of</w:t>
      </w:r>
      <w:r w:rsidRPr="008A74F3">
        <w:rPr>
          <w:rStyle w:val="StyleUnderline"/>
        </w:rPr>
        <w:t xml:space="preserve"> simple concealment: </w:t>
      </w:r>
      <w:r w:rsidRPr="008A74F3">
        <w:rPr>
          <w:rStyle w:val="StyleUnderline"/>
          <w:highlight w:val="green"/>
        </w:rPr>
        <w:t>hiding from the oppressive Other</w:t>
      </w:r>
      <w:r w:rsidRPr="008A74F3">
        <w:rPr>
          <w:sz w:val="16"/>
          <w:highlight w:val="green"/>
        </w:rPr>
        <w:t>.</w:t>
      </w:r>
      <w:r w:rsidRPr="008A74F3">
        <w:rPr>
          <w:sz w:val="16"/>
        </w:rPr>
        <w:t xml:space="preserve"> Thus, one image for it is the forest into which the slaves escaped and where the maroon communities lived, and which was "</w:t>
      </w:r>
      <w:r w:rsidRPr="008A74F3">
        <w:rPr>
          <w:rStyle w:val="StyleUnderline"/>
        </w:rPr>
        <w:t>the first obstacle the slave opposed to the transparency of the planter"</w:t>
      </w:r>
      <w:r w:rsidRPr="008A74F3">
        <w:rPr>
          <w:sz w:val="16"/>
        </w:rPr>
        <w:t xml:space="preserve"> (CD, 83). But </w:t>
      </w:r>
      <w:r w:rsidRPr="008A74F3">
        <w:rPr>
          <w:rStyle w:val="StyleUnderline"/>
          <w:highlight w:val="green"/>
        </w:rPr>
        <w:t>the forest is disappearing, and its loss is symbolically as well as literally destructive</w:t>
      </w:r>
      <w:r w:rsidRPr="008A74F3">
        <w:rPr>
          <w:sz w:val="16"/>
          <w:highlight w:val="green"/>
        </w:rPr>
        <w:t>.</w:t>
      </w:r>
      <w:r w:rsidRPr="008A74F3">
        <w:rPr>
          <w:sz w:val="16"/>
        </w:rPr>
        <w:t xml:space="preserve"> In Malemort Glissant writes of "the vast leprosy of erosion of deforestation eating away at the great mountain wringing your heart with all the present woes and all the woes that are still to come" (179). The </w:t>
      </w:r>
      <w:r w:rsidRPr="008A74F3">
        <w:rPr>
          <w:rStyle w:val="StyleUnderline"/>
        </w:rPr>
        <w:t>forest provided invisibility</w:t>
      </w:r>
      <w:r w:rsidRPr="008A74F3">
        <w:rPr>
          <w:sz w:val="16"/>
        </w:rPr>
        <w:t xml:space="preserve">, in other words, but is no longer an adequate metaphor for opacity; </w:t>
      </w:r>
      <w:r w:rsidRPr="008A74F3">
        <w:rPr>
          <w:rStyle w:val="StyleUnderline"/>
        </w:rPr>
        <w:t xml:space="preserve">the concept of </w:t>
      </w:r>
      <w:r w:rsidRPr="008A74F3">
        <w:rPr>
          <w:rStyle w:val="StyleUnderline"/>
          <w:highlight w:val="green"/>
        </w:rPr>
        <w:t>opacity</w:t>
      </w:r>
      <w:r w:rsidRPr="008A74F3">
        <w:rPr>
          <w:rStyle w:val="StyleUnderline"/>
        </w:rPr>
        <w:t xml:space="preserve"> in general is </w:t>
      </w:r>
      <w:r w:rsidRPr="008A74F3">
        <w:rPr>
          <w:rStyle w:val="StyleUnderline"/>
          <w:highlight w:val="green"/>
        </w:rPr>
        <w:t xml:space="preserve">part of </w:t>
      </w:r>
      <w:r w:rsidRPr="008A74F3">
        <w:rPr>
          <w:rStyle w:val="StyleUnderline"/>
        </w:rPr>
        <w:t xml:space="preserve">a far more </w:t>
      </w:r>
      <w:r w:rsidRPr="008A74F3">
        <w:rPr>
          <w:rStyle w:val="StyleUnderline"/>
          <w:highlight w:val="green"/>
        </w:rPr>
        <w:t>complex structure of seen and unseen</w:t>
      </w:r>
      <w:r w:rsidRPr="008A74F3">
        <w:rPr>
          <w:rStyle w:val="StyleUnderline"/>
        </w:rPr>
        <w:t xml:space="preserve">, seeing and not seeing, </w:t>
      </w:r>
      <w:r w:rsidRPr="008A74F3">
        <w:rPr>
          <w:rStyle w:val="StyleUnderline"/>
          <w:highlight w:val="green"/>
        </w:rPr>
        <w:t>that determines the relations between "discoverer" and "discovered</w:t>
      </w:r>
      <w:r w:rsidRPr="008A74F3">
        <w:rPr>
          <w:rStyle w:val="StyleUnderline"/>
        </w:rPr>
        <w:t>." In the first place, the colonizer's power obviously depends to a large extent on surveillance. He cannot control what he cannot see</w:t>
      </w:r>
      <w:r w:rsidRPr="008A74F3">
        <w:rPr>
          <w:sz w:val="16"/>
        </w:rPr>
        <w:t xml:space="preserve">.26 In Le quatrième siècle, the newly arrived slave "learned right from the first day that </w:t>
      </w:r>
      <w:r w:rsidRPr="008A74F3">
        <w:rPr>
          <w:rStyle w:val="StyleUnderline"/>
        </w:rPr>
        <w:t xml:space="preserve">the master only really existed when he was looking at you; despite the permanent fear </w:t>
      </w:r>
      <w:r w:rsidRPr="008A74F3">
        <w:rPr>
          <w:sz w:val="16"/>
        </w:rPr>
        <w:t>and the leaden hand that seemed to keep you forever down in the mud; that</w:t>
      </w:r>
      <w:r w:rsidRPr="008A74F3">
        <w:rPr>
          <w:rStyle w:val="StyleUnderline"/>
        </w:rPr>
        <w:t xml:space="preserve"> the </w:t>
      </w:r>
      <w:r w:rsidRPr="008A74F3">
        <w:rPr>
          <w:rStyle w:val="StyleUnderline"/>
          <w:highlight w:val="green"/>
        </w:rPr>
        <w:t>master</w:t>
      </w:r>
      <w:r w:rsidRPr="008A74F3">
        <w:rPr>
          <w:rStyle w:val="StyleUnderline"/>
        </w:rPr>
        <w:t xml:space="preserve"> lost some of his power when he had turned his back on you, as though he could </w:t>
      </w:r>
      <w:r w:rsidRPr="008A74F3">
        <w:rPr>
          <w:rStyle w:val="StyleUnderline"/>
          <w:highlight w:val="green"/>
        </w:rPr>
        <w:t xml:space="preserve">command only by imposing the flux of his gaze, </w:t>
      </w:r>
      <w:r w:rsidRPr="008A74F3">
        <w:rPr>
          <w:rStyle w:val="Emphasis"/>
          <w:highlight w:val="green"/>
        </w:rPr>
        <w:t>which dried up as soon as he turned away</w:t>
      </w:r>
      <w:r w:rsidRPr="008A74F3">
        <w:rPr>
          <w:rStyle w:val="StyleUnderline"/>
        </w:rPr>
        <w:t xml:space="preserve"> from you</w:t>
      </w:r>
      <w:r w:rsidRPr="008A74F3">
        <w:rPr>
          <w:sz w:val="16"/>
        </w:rPr>
        <w:t xml:space="preserve">" (79). But, as the </w:t>
      </w:r>
      <w:r w:rsidRPr="008A74F3">
        <w:rPr>
          <w:rStyle w:val="StyleUnderline"/>
        </w:rPr>
        <w:t>immediate, face-to-face nature of this encounter implies</w:t>
      </w:r>
      <w:r w:rsidRPr="008A74F3">
        <w:rPr>
          <w:sz w:val="16"/>
        </w:rPr>
        <w:t xml:space="preserve">, the </w:t>
      </w:r>
      <w:r w:rsidRPr="008A74F3">
        <w:rPr>
          <w:rStyle w:val="StyleUnderline"/>
        </w:rPr>
        <w:t xml:space="preserve">master's power </w:t>
      </w:r>
      <w:r w:rsidRPr="008A74F3">
        <w:rPr>
          <w:rStyle w:val="StyleUnderline"/>
          <w:highlight w:val="green"/>
        </w:rPr>
        <w:t>depends also on</w:t>
      </w:r>
      <w:r w:rsidRPr="008A74F3">
        <w:rPr>
          <w:rStyle w:val="StyleUnderline"/>
        </w:rPr>
        <w:t xml:space="preserve"> the slave </w:t>
      </w:r>
      <w:r w:rsidRPr="008A74F3">
        <w:rPr>
          <w:rStyle w:val="StyleUnderline"/>
          <w:highlight w:val="green"/>
        </w:rPr>
        <w:t>seeing that the master sees him</w:t>
      </w:r>
      <w:r w:rsidRPr="008A74F3">
        <w:rPr>
          <w:rStyle w:val="StyleUnderline"/>
        </w:rPr>
        <w:t xml:space="preserve">; that is, the </w:t>
      </w:r>
      <w:r w:rsidRPr="008A74F3">
        <w:rPr>
          <w:rStyle w:val="StyleUnderline"/>
          <w:highlight w:val="green"/>
        </w:rPr>
        <w:t xml:space="preserve">colonizers exercise their </w:t>
      </w:r>
      <w:r w:rsidRPr="008A74F3">
        <w:rPr>
          <w:rStyle w:val="Emphasis"/>
          <w:highlight w:val="green"/>
        </w:rPr>
        <w:t>domination not only by seeing but by being seen,</w:t>
      </w:r>
      <w:r w:rsidRPr="008A74F3">
        <w:rPr>
          <w:rStyle w:val="StyleUnderline"/>
        </w:rPr>
        <w:t xml:space="preserve"> and by being </w:t>
      </w:r>
      <w:r w:rsidRPr="008A74F3">
        <w:rPr>
          <w:rStyle w:val="StyleUnderline"/>
          <w:highlight w:val="green"/>
        </w:rPr>
        <w:t>seen to be powerful</w:t>
      </w:r>
      <w:r w:rsidRPr="008A74F3">
        <w:rPr>
          <w:rStyle w:val="StyleUnderline"/>
        </w:rPr>
        <w:t xml:space="preserve">. And, since the masters were heavily outnumbered by the slaves, it was </w:t>
      </w:r>
      <w:r w:rsidRPr="008A74F3">
        <w:rPr>
          <w:rStyle w:val="StyleUnderline"/>
          <w:highlight w:val="green"/>
        </w:rPr>
        <w:t>the individual figure of the master</w:t>
      </w:r>
      <w:r w:rsidRPr="008A74F3">
        <w:rPr>
          <w:rStyle w:val="StyleUnderline"/>
        </w:rPr>
        <w:t xml:space="preserve"> that had to </w:t>
      </w:r>
      <w:r w:rsidRPr="008A74F3">
        <w:rPr>
          <w:rStyle w:val="StyleUnderline"/>
          <w:highlight w:val="green"/>
        </w:rPr>
        <w:t>inspire</w:t>
      </w:r>
      <w:r w:rsidRPr="008A74F3">
        <w:rPr>
          <w:rStyle w:val="StyleUnderline"/>
        </w:rPr>
        <w:t xml:space="preserve"> </w:t>
      </w:r>
      <w:r w:rsidRPr="008A74F3">
        <w:rPr>
          <w:rStyle w:val="Emphasis"/>
          <w:highlight w:val="green"/>
        </w:rPr>
        <w:t>fear</w:t>
      </w:r>
      <w:r w:rsidRPr="008A74F3">
        <w:rPr>
          <w:rStyle w:val="StyleUnderline"/>
        </w:rPr>
        <w:t xml:space="preserve"> and </w:t>
      </w:r>
      <w:r w:rsidRPr="008A74F3">
        <w:rPr>
          <w:rStyle w:val="Emphasis"/>
          <w:highlight w:val="green"/>
        </w:rPr>
        <w:t>obedience</w:t>
      </w:r>
      <w:r w:rsidRPr="008A74F3">
        <w:rPr>
          <w:sz w:val="16"/>
        </w:rPr>
        <w:t xml:space="preserve">. As Fanon puts it, </w:t>
      </w:r>
      <w:r w:rsidRPr="008A74F3">
        <w:rPr>
          <w:rStyle w:val="Emphasis"/>
          <w:highlight w:val="green"/>
        </w:rPr>
        <w:t>the master had to be an exhibitionist</w:t>
      </w:r>
      <w:r w:rsidRPr="008A74F3">
        <w:rPr>
          <w:sz w:val="16"/>
        </w:rPr>
        <w:t>: "</w:t>
      </w:r>
      <w:r w:rsidRPr="008A74F3">
        <w:rPr>
          <w:rStyle w:val="StyleUnderline"/>
        </w:rPr>
        <w:t>The settler pits brute force against</w:t>
      </w:r>
      <w:r w:rsidRPr="008A74F3">
        <w:rPr>
          <w:sz w:val="16"/>
        </w:rPr>
        <w:t xml:space="preserve"> the </w:t>
      </w:r>
      <w:r w:rsidRPr="008A74F3">
        <w:rPr>
          <w:rStyle w:val="StyleUnderline"/>
        </w:rPr>
        <w:t>weight of numbers</w:t>
      </w:r>
      <w:r w:rsidRPr="008A74F3">
        <w:rPr>
          <w:sz w:val="16"/>
        </w:rPr>
        <w:t xml:space="preserve">. He is </w:t>
      </w:r>
      <w:r w:rsidRPr="008A74F3">
        <w:rPr>
          <w:rStyle w:val="StyleUnderline"/>
        </w:rPr>
        <w:t xml:space="preserve">an exhibitionist. </w:t>
      </w:r>
      <w:r w:rsidRPr="008A74F3">
        <w:rPr>
          <w:rStyle w:val="Emphasis"/>
          <w:highlight w:val="green"/>
        </w:rPr>
        <w:t>His preoccupation with security makes him remind the native</w:t>
      </w:r>
      <w:r w:rsidRPr="008A74F3">
        <w:rPr>
          <w:rStyle w:val="StyleUnderline"/>
        </w:rPr>
        <w:t xml:space="preserve"> </w:t>
      </w:r>
      <w:r w:rsidRPr="008A74F3">
        <w:rPr>
          <w:sz w:val="16"/>
        </w:rPr>
        <w:t xml:space="preserve">[colonisé] </w:t>
      </w:r>
      <w:r w:rsidRPr="008A74F3">
        <w:rPr>
          <w:rStyle w:val="StyleUnderline"/>
        </w:rPr>
        <w:t xml:space="preserve">out loud that there </w:t>
      </w:r>
      <w:r w:rsidRPr="008A74F3">
        <w:rPr>
          <w:rStyle w:val="StyleUnderline"/>
          <w:highlight w:val="green"/>
        </w:rPr>
        <w:t>he alone is master</w:t>
      </w:r>
      <w:r w:rsidRPr="008A74F3">
        <w:rPr>
          <w:sz w:val="16"/>
        </w:rPr>
        <w:t xml:space="preserve">." The </w:t>
      </w:r>
      <w:r w:rsidRPr="008A74F3">
        <w:rPr>
          <w:rStyle w:val="StyleUnderline"/>
          <w:highlight w:val="green"/>
        </w:rPr>
        <w:t>extraordinary ostentation</w:t>
      </w:r>
      <w:r w:rsidRPr="008A74F3">
        <w:rPr>
          <w:rStyle w:val="StyleUnderline"/>
        </w:rPr>
        <w:t xml:space="preserve"> and visual extravagance </w:t>
      </w:r>
      <w:r w:rsidRPr="008A74F3">
        <w:rPr>
          <w:rStyle w:val="StyleUnderline"/>
          <w:highlight w:val="green"/>
        </w:rPr>
        <w:t>of colonial life</w:t>
      </w:r>
      <w:r w:rsidRPr="008A74F3">
        <w:rPr>
          <w:sz w:val="16"/>
        </w:rPr>
        <w:t xml:space="preserve"> (in clothes, architecture, etc.) in the period of </w:t>
      </w:r>
      <w:r w:rsidRPr="008A74F3">
        <w:rPr>
          <w:rStyle w:val="StyleUnderline"/>
        </w:rPr>
        <w:t xml:space="preserve">slavery </w:t>
      </w:r>
      <w:r w:rsidRPr="008A74F3">
        <w:rPr>
          <w:rStyle w:val="StyleUnderline"/>
          <w:highlight w:val="green"/>
        </w:rPr>
        <w:t>was a</w:t>
      </w:r>
      <w:r w:rsidRPr="008A74F3">
        <w:rPr>
          <w:rStyle w:val="StyleUnderline"/>
        </w:rPr>
        <w:t xml:space="preserve"> strategy of intimidation</w:t>
      </w:r>
      <w:r w:rsidRPr="008A74F3">
        <w:rPr>
          <w:sz w:val="16"/>
        </w:rPr>
        <w:t xml:space="preserve">; as Roger Toumson writes, "The </w:t>
      </w:r>
      <w:r w:rsidRPr="008A74F3">
        <w:rPr>
          <w:rStyle w:val="StyleUnderline"/>
          <w:highlight w:val="green"/>
        </w:rPr>
        <w:t>system of terror</w:t>
      </w:r>
      <w:r w:rsidRPr="008A74F3">
        <w:rPr>
          <w:rStyle w:val="StyleUnderline"/>
        </w:rPr>
        <w:t xml:space="preserve"> calls for </w:t>
      </w:r>
      <w:r w:rsidRPr="008A74F3">
        <w:rPr>
          <w:sz w:val="16"/>
        </w:rPr>
        <w:t xml:space="preserve">a </w:t>
      </w:r>
      <w:r w:rsidRPr="008A74F3">
        <w:rPr>
          <w:rStyle w:val="StyleUnderline"/>
        </w:rPr>
        <w:t>system of sumptuous extravagance.</w:t>
      </w:r>
      <w:r w:rsidRPr="008A74F3">
        <w:rPr>
          <w:sz w:val="16"/>
        </w:rPr>
        <w:t xml:space="preserve">" 27 But the relationship between colonial master and slave is not limited to a purely rational exercise of power. It is widely </w:t>
      </w:r>
      <w:r w:rsidRPr="008A74F3">
        <w:rPr>
          <w:u w:val="single"/>
        </w:rPr>
        <w:t>recognized</w:t>
      </w:r>
      <w:r w:rsidRPr="008A74F3">
        <w:rPr>
          <w:sz w:val="16"/>
        </w:rPr>
        <w:t xml:space="preserve"> (since Joseph Conrad's The Heart of Darkness, if not before) to include also a </w:t>
      </w:r>
      <w:r w:rsidRPr="008A74F3">
        <w:rPr>
          <w:rStyle w:val="StyleUnderline"/>
        </w:rPr>
        <w:t>dimension of unconscious desire and fear</w:t>
      </w:r>
      <w:r w:rsidRPr="008A74F3">
        <w:rPr>
          <w:sz w:val="16"/>
        </w:rPr>
        <w:t xml:space="preserve">. Similarly, in "Poetics and the Unconscious" </w:t>
      </w:r>
      <w:r w:rsidRPr="008A74F3">
        <w:rPr>
          <w:u w:val="single"/>
        </w:rPr>
        <w:t xml:space="preserve">Glissant makes it clear that </w:t>
      </w:r>
      <w:r w:rsidRPr="008A74F3">
        <w:rPr>
          <w:rStyle w:val="Emphasis"/>
          <w:highlight w:val="green"/>
        </w:rPr>
        <w:t>opacity is not simply a practical, rational strategy</w:t>
      </w:r>
      <w:r w:rsidRPr="008A74F3">
        <w:rPr>
          <w:rStyle w:val="Emphasis"/>
        </w:rPr>
        <w:t xml:space="preserve"> </w:t>
      </w:r>
      <w:r w:rsidRPr="008A74F3">
        <w:rPr>
          <w:u w:val="single"/>
        </w:rPr>
        <w:t xml:space="preserve">on the part of the colonized, </w:t>
      </w:r>
      <w:r w:rsidRPr="008A74F3">
        <w:rPr>
          <w:highlight w:val="green"/>
          <w:u w:val="single"/>
        </w:rPr>
        <w:t xml:space="preserve">but a </w:t>
      </w:r>
      <w:r w:rsidRPr="008A74F3">
        <w:rPr>
          <w:rStyle w:val="Emphasis"/>
          <w:highlight w:val="green"/>
        </w:rPr>
        <w:t>constituent of their collective unconscious</w:t>
      </w:r>
      <w:r w:rsidRPr="008A74F3">
        <w:rPr>
          <w:sz w:val="16"/>
        </w:rPr>
        <w:t xml:space="preserve"> (CD, 159). It is thus not surprising that the interchangeability of the two forms of power that is, </w:t>
      </w:r>
      <w:r w:rsidRPr="008A74F3">
        <w:rPr>
          <w:highlight w:val="green"/>
          <w:u w:val="single"/>
        </w:rPr>
        <w:t>surveillance</w:t>
      </w:r>
      <w:r w:rsidRPr="008A74F3">
        <w:rPr>
          <w:u w:val="single"/>
        </w:rPr>
        <w:t xml:space="preserve"> and </w:t>
      </w:r>
      <w:r w:rsidRPr="008A74F3">
        <w:rPr>
          <w:highlight w:val="green"/>
          <w:u w:val="single"/>
        </w:rPr>
        <w:t>intimidation</w:t>
      </w:r>
      <w:r w:rsidRPr="008A74F3">
        <w:rPr>
          <w:sz w:val="16"/>
        </w:rPr>
        <w:t xml:space="preserve">, seeing and being seen </w:t>
      </w:r>
      <w:r w:rsidRPr="008A74F3">
        <w:rPr>
          <w:highlight w:val="green"/>
          <w:u w:val="single"/>
        </w:rPr>
        <w:t xml:space="preserve">and </w:t>
      </w:r>
      <w:r w:rsidRPr="008A74F3">
        <w:rPr>
          <w:rStyle w:val="Emphasis"/>
          <w:highlight w:val="green"/>
        </w:rPr>
        <w:t>the ease with which one crosses over into the other</w:t>
      </w:r>
      <w:r w:rsidRPr="008A74F3">
        <w:rPr>
          <w:rStyle w:val="Emphasis"/>
        </w:rPr>
        <w:t xml:space="preserve"> </w:t>
      </w:r>
      <w:r w:rsidRPr="008A74F3">
        <w:rPr>
          <w:u w:val="single"/>
        </w:rPr>
        <w:t xml:space="preserve">are also </w:t>
      </w:r>
      <w:r w:rsidRPr="008A74F3">
        <w:rPr>
          <w:highlight w:val="green"/>
          <w:u w:val="single"/>
        </w:rPr>
        <w:t>reminiscent of the reversibility of the psychic drives</w:t>
      </w:r>
      <w:r w:rsidRPr="008A74F3">
        <w:rPr>
          <w:u w:val="single"/>
        </w:rPr>
        <w:t xml:space="preserve"> analyzed by Sigmund Freud</w:t>
      </w:r>
      <w:r w:rsidRPr="008A74F3">
        <w:rPr>
          <w:sz w:val="16"/>
        </w:rPr>
        <w:t xml:space="preserve">. Indeed, one of Freud's main examples is the relation between voyeurism and exhibitionism, the two closely connected variants of the scopic drive. </w:t>
      </w:r>
      <w:r w:rsidRPr="008A74F3">
        <w:rPr>
          <w:u w:val="single"/>
        </w:rPr>
        <w:t>Sight and visibility, in the colonial relationship</w:t>
      </w:r>
      <w:r w:rsidRPr="008A74F3">
        <w:rPr>
          <w:sz w:val="16"/>
        </w:rPr>
        <w:t xml:space="preserve">, relate to a domination that goes beyond conscious, rational concerns of imposing or eluding control and includes a strong element of unconscious fantasy. Power and pleasure merge together, in the way outlined by Bhabha in his analysis of "the peculiar visibility of the nature of colonial power," to result in a form of exhibitionism that exceeds the narrowly practical aim of imposing control. Significantly, it is this exhibitionism, rather than the colonizer's powers of surveillance, as common sense might dictate, that is given in "Poetics and the Unconscious'' as the reason for the colonized subject's desire for opacity. </w:t>
      </w:r>
      <w:r w:rsidRPr="008A74F3">
        <w:rPr>
          <w:u w:val="single"/>
        </w:rPr>
        <w:t xml:space="preserve">This </w:t>
      </w:r>
      <w:r w:rsidRPr="008A74F3">
        <w:rPr>
          <w:highlight w:val="green"/>
          <w:u w:val="single"/>
        </w:rPr>
        <w:t>desire is provoked</w:t>
      </w:r>
      <w:r w:rsidRPr="008A74F3">
        <w:rPr>
          <w:u w:val="single"/>
        </w:rPr>
        <w:t xml:space="preserve"> not by the gaze of the master but </w:t>
      </w:r>
      <w:r w:rsidRPr="008A74F3">
        <w:rPr>
          <w:highlight w:val="green"/>
          <w:u w:val="single"/>
        </w:rPr>
        <w:t xml:space="preserve">by the exaggerated </w:t>
      </w:r>
      <w:r w:rsidRPr="008A74F3">
        <w:rPr>
          <w:rStyle w:val="Emphasis"/>
          <w:highlight w:val="green"/>
        </w:rPr>
        <w:t>"transparent" visibility</w:t>
      </w:r>
      <w:r w:rsidRPr="008A74F3">
        <w:rPr>
          <w:u w:val="single"/>
        </w:rPr>
        <w:t xml:space="preserve"> of his presence not the master as all-seeing, but the master as seen:</w:t>
      </w:r>
      <w:r w:rsidRPr="008A74F3">
        <w:rPr>
          <w:sz w:val="16"/>
        </w:rPr>
        <w:t xml:space="preserve"> "</w:t>
      </w:r>
      <w:r w:rsidRPr="008A74F3">
        <w:rPr>
          <w:u w:val="single"/>
        </w:rPr>
        <w:t>The only source of light ultimately was that of the transcendental presence of the Other, of his Visibility colonizer or ad- ministrator of his transparency fatally proposed as a model, because of which we have acquired a taste for obscurity, and for me the need to seek out</w:t>
      </w:r>
      <w:r w:rsidRPr="008A74F3">
        <w:rPr>
          <w:sz w:val="16"/>
        </w:rPr>
        <w:t xml:space="preserve"> [opacity]" (CD, 161). 28 The oppression inherent in the master's gaze is repeated in that of historically later types of "discoverer," such as the ethnologists for whom the colonized peoples are merely visible objects of knowledge. </w:t>
      </w:r>
      <w:r w:rsidRPr="008A74F3">
        <w:rPr>
          <w:u w:val="single"/>
        </w:rPr>
        <w:t>But it is significant that</w:t>
      </w:r>
      <w:r w:rsidRPr="008A74F3">
        <w:rPr>
          <w:sz w:val="16"/>
        </w:rPr>
        <w:t xml:space="preserve">, in his discussion of this relationship in L'intention poétique, </w:t>
      </w:r>
      <w:r w:rsidRPr="008A74F3">
        <w:rPr>
          <w:u w:val="single"/>
        </w:rPr>
        <w:t xml:space="preserve">Glissant states that </w:t>
      </w:r>
      <w:r w:rsidRPr="008A74F3">
        <w:rPr>
          <w:highlight w:val="green"/>
          <w:u w:val="single"/>
        </w:rPr>
        <w:t xml:space="preserve">the colonial subject's desire is not to </w:t>
      </w:r>
      <w:r w:rsidRPr="008A74F3">
        <w:rPr>
          <w:rStyle w:val="Emphasis"/>
          <w:highlight w:val="green"/>
        </w:rPr>
        <w:t>escape</w:t>
      </w:r>
      <w:r w:rsidRPr="008A74F3">
        <w:rPr>
          <w:highlight w:val="green"/>
          <w:u w:val="single"/>
        </w:rPr>
        <w:t xml:space="preserve"> the master's gaze</w:t>
      </w:r>
      <w:r w:rsidRPr="008A74F3">
        <w:rPr>
          <w:u w:val="single"/>
        </w:rPr>
        <w:t>, but to participate in the scopic exchange on equal terms.</w:t>
      </w:r>
      <w:r w:rsidRPr="008A74F3">
        <w:rPr>
          <w:sz w:val="16"/>
        </w:rPr>
        <w:t xml:space="preserve"> He writes, "</w:t>
      </w:r>
      <w:r w:rsidRPr="008A74F3">
        <w:rPr>
          <w:u w:val="single"/>
        </w:rPr>
        <w:t>We hate ethnography</w:t>
      </w:r>
      <w:r w:rsidRPr="008A74F3">
        <w:rPr>
          <w:sz w:val="16"/>
        </w:rPr>
        <w:t xml:space="preserve">. . . . </w:t>
      </w:r>
      <w:r w:rsidRPr="008A74F3">
        <w:rPr>
          <w:u w:val="single"/>
        </w:rPr>
        <w:t xml:space="preserve">The </w:t>
      </w:r>
      <w:r w:rsidRPr="008A74F3">
        <w:rPr>
          <w:highlight w:val="green"/>
          <w:u w:val="single"/>
        </w:rPr>
        <w:t>distrust that we feel</w:t>
      </w:r>
      <w:r w:rsidRPr="008A74F3">
        <w:rPr>
          <w:u w:val="single"/>
        </w:rPr>
        <w:t xml:space="preserve"> toward it is </w:t>
      </w:r>
      <w:r w:rsidRPr="008A74F3">
        <w:rPr>
          <w:highlight w:val="green"/>
          <w:u w:val="single"/>
        </w:rPr>
        <w:t>not caused by our displeasure</w:t>
      </w:r>
      <w:r w:rsidRPr="008A74F3">
        <w:rPr>
          <w:u w:val="single"/>
        </w:rPr>
        <w:t xml:space="preserve"> at being looked at, </w:t>
      </w:r>
      <w:r w:rsidRPr="008A74F3">
        <w:rPr>
          <w:highlight w:val="green"/>
          <w:u w:val="single"/>
        </w:rPr>
        <w:t>but</w:t>
      </w:r>
      <w:r w:rsidRPr="008A74F3">
        <w:rPr>
          <w:u w:val="single"/>
        </w:rPr>
        <w:t xml:space="preserve"> rather </w:t>
      </w:r>
      <w:r w:rsidRPr="008A74F3">
        <w:rPr>
          <w:highlight w:val="green"/>
          <w:u w:val="single"/>
        </w:rPr>
        <w:t xml:space="preserve">by our obscure </w:t>
      </w:r>
      <w:r w:rsidRPr="008A74F3">
        <w:rPr>
          <w:rStyle w:val="Emphasis"/>
          <w:highlight w:val="green"/>
        </w:rPr>
        <w:t>resentment at not having our turn at seeing"</w:t>
      </w:r>
      <w:r w:rsidRPr="008A74F3">
        <w:rPr>
          <w:sz w:val="16"/>
        </w:rPr>
        <w:t xml:space="preserve"> (128, emphasis added). The problem is, in other words, the </w:t>
      </w:r>
      <w:r w:rsidRPr="008A74F3">
        <w:rPr>
          <w:u w:val="single"/>
        </w:rPr>
        <w:t>inequality and lack of reciprocity of the relation, in which those who are seen cannot themselves "see" those who see them</w:t>
      </w:r>
      <w:r w:rsidRPr="008A74F3">
        <w:rPr>
          <w:sz w:val="16"/>
        </w:rPr>
        <w:t xml:space="preserve">. Pursuing the psychoanalytic dimension of the colonial relationship that is, its imbrication, alongside political and economic motivations, in unconscious fantasy and desire reveals a further sense in which opacity resists the domination of the discoverers. This depends upon Bhabha's analysis already suggested in the work of Fritz Gracchus of the racist stereotype as fetish. Bhabha argues that </w:t>
      </w:r>
      <w:r w:rsidRPr="008A74F3">
        <w:rPr>
          <w:u w:val="single"/>
        </w:rPr>
        <w:t>the stereotype</w:t>
      </w:r>
      <w:r w:rsidRPr="008A74F3">
        <w:rPr>
          <w:sz w:val="16"/>
        </w:rPr>
        <w:t xml:space="preserve"> is the result of a complex unconscious dynamic, which </w:t>
      </w:r>
      <w:r w:rsidRPr="008A74F3">
        <w:rPr>
          <w:u w:val="single"/>
        </w:rPr>
        <w:t xml:space="preserve">derives from the </w:t>
      </w:r>
      <w:r w:rsidRPr="008A74F3">
        <w:rPr>
          <w:highlight w:val="green"/>
          <w:u w:val="single"/>
        </w:rPr>
        <w:t>ambivalence at the root of all colonial power</w:t>
      </w:r>
      <w:r w:rsidRPr="008A74F3">
        <w:rPr>
          <w:u w:val="single"/>
        </w:rPr>
        <w:t xml:space="preserve">: both </w:t>
      </w:r>
      <w:r w:rsidRPr="008A74F3">
        <w:rPr>
          <w:highlight w:val="green"/>
          <w:u w:val="single"/>
        </w:rPr>
        <w:t>civilizing mission and violent subjugation</w:t>
      </w:r>
      <w:r w:rsidRPr="008A74F3">
        <w:rPr>
          <w:sz w:val="16"/>
        </w:rPr>
        <w:t xml:space="preserve">. </w:t>
      </w:r>
      <w:r w:rsidRPr="008A74F3">
        <w:rPr>
          <w:u w:val="single"/>
        </w:rPr>
        <w:t xml:space="preserve">Thus, the </w:t>
      </w:r>
      <w:r w:rsidRPr="008A74F3">
        <w:rPr>
          <w:highlight w:val="green"/>
          <w:u w:val="single"/>
        </w:rPr>
        <w:t>stereotype is "the primary point of subjectification</w:t>
      </w:r>
      <w:r w:rsidRPr="008A74F3">
        <w:rPr>
          <w:u w:val="single"/>
        </w:rPr>
        <w:t xml:space="preserve"> in colonial discourse, for both the colonizer and the colonized."</w:t>
      </w:r>
      <w:r w:rsidRPr="008A74F3">
        <w:rPr>
          <w:sz w:val="16"/>
        </w:rPr>
        <w:t xml:space="preserve"> He notes the </w:t>
      </w:r>
      <w:r w:rsidRPr="008A74F3">
        <w:rPr>
          <w:rStyle w:val="StyleUnderline"/>
          <w:highlight w:val="green"/>
        </w:rPr>
        <w:t xml:space="preserve">irrational, compulsive, and ever-renewable </w:t>
      </w:r>
      <w:r w:rsidRPr="008A74F3">
        <w:rPr>
          <w:rStyle w:val="StyleUnderline"/>
        </w:rPr>
        <w:t xml:space="preserve">quality of racial </w:t>
      </w:r>
      <w:r w:rsidRPr="008A74F3">
        <w:rPr>
          <w:rStyle w:val="StyleUnderline"/>
          <w:highlight w:val="green"/>
        </w:rPr>
        <w:t>stereotypes</w:t>
      </w:r>
      <w:r w:rsidRPr="008A74F3">
        <w:rPr>
          <w:rStyle w:val="StyleUnderline"/>
        </w:rPr>
        <w:t xml:space="preserve"> </w:t>
      </w:r>
      <w:r w:rsidRPr="008A74F3">
        <w:rPr>
          <w:sz w:val="16"/>
        </w:rPr>
        <w:t xml:space="preserve">and sees them as the </w:t>
      </w:r>
      <w:r w:rsidRPr="008A74F3">
        <w:rPr>
          <w:rStyle w:val="StyleUnderline"/>
        </w:rPr>
        <w:t>product of the same mechanism of disavowal</w:t>
      </w:r>
      <w:r w:rsidRPr="008A74F3">
        <w:rPr>
          <w:sz w:val="16"/>
        </w:rPr>
        <w:t xml:space="preserve"> that Freud defined in relation to the sexual fetish. That is, just as the fetish is a defense against the anxiety aroused by the man's knowledge of sexual difference, </w:t>
      </w:r>
      <w:r w:rsidRPr="008A74F3">
        <w:rPr>
          <w:rStyle w:val="StyleUnderline"/>
        </w:rPr>
        <w:t xml:space="preserve">the racial stereotype represents an attempt to disavow racial difference insofar as this poses a threat to </w:t>
      </w:r>
      <w:r w:rsidRPr="008A74F3">
        <w:rPr>
          <w:sz w:val="16"/>
        </w:rPr>
        <w:t xml:space="preserve">the </w:t>
      </w:r>
      <w:r w:rsidRPr="008A74F3">
        <w:rPr>
          <w:rStyle w:val="StyleUnderline"/>
        </w:rPr>
        <w:t>white</w:t>
      </w:r>
      <w:r w:rsidRPr="008A74F3">
        <w:rPr>
          <w:sz w:val="16"/>
        </w:rPr>
        <w:t xml:space="preserve"> person's own sense of </w:t>
      </w:r>
      <w:r w:rsidRPr="008A74F3">
        <w:rPr>
          <w:rStyle w:val="StyleUnderline"/>
        </w:rPr>
        <w:t>identity.</w:t>
      </w:r>
      <w:r w:rsidRPr="008A74F3">
        <w:rPr>
          <w:sz w:val="16"/>
        </w:rPr>
        <w:t xml:space="preserve"> </w:t>
      </w:r>
    </w:p>
    <w:p w14:paraId="30CEECB4" w14:textId="77777777" w:rsidR="00E63C91" w:rsidRPr="00600B83" w:rsidRDefault="00E63C91" w:rsidP="00E63C91">
      <w:pPr>
        <w:pStyle w:val="Heading4"/>
      </w:pPr>
      <w:r>
        <w:t xml:space="preserve">[3] Either yall do shit for me or you don’t and the aff fails–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0D5B8438" w14:textId="77777777" w:rsidR="00E63C91" w:rsidRPr="00AD0A42" w:rsidRDefault="00E63C91" w:rsidP="00E63C91">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T&amp;F)AGabay</w:t>
      </w:r>
    </w:p>
    <w:p w14:paraId="0AEC0F1F" w14:textId="77777777" w:rsidR="00E63C91" w:rsidRPr="00F27F20" w:rsidRDefault="00E63C91" w:rsidP="00E63C91">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in order </w:t>
      </w:r>
      <w:r w:rsidRPr="00AD0A42">
        <w:rPr>
          <w:rFonts w:asciiTheme="minorHAnsi" w:hAnsiTheme="minorHAnsi" w:cstheme="minorHAnsi"/>
          <w:highlight w:val="cyan"/>
          <w:u w:val="single"/>
        </w:rPr>
        <w:t>to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“AnarchoNiceness”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1D0CC346" w14:textId="77777777" w:rsidR="00E63C91" w:rsidRDefault="00E63C91" w:rsidP="00E63C91">
      <w:pPr>
        <w:pStyle w:val="Heading4"/>
      </w:pPr>
      <w:r>
        <w:t>[4] Aint if shit aint material you can be as revolutionary as you want – but where tf we getting food – Yall aint getting my Black ass outta bed</w:t>
      </w:r>
    </w:p>
    <w:p w14:paraId="0DAC11F3" w14:textId="77777777" w:rsidR="00E63C91" w:rsidRPr="00247272" w:rsidRDefault="00E63C91" w:rsidP="00E63C91">
      <w:r w:rsidRPr="00247272">
        <w:t xml:space="preserve">Tricia </w:t>
      </w:r>
      <w:r w:rsidRPr="00247272">
        <w:rPr>
          <w:rFonts w:eastAsiaTheme="majorEastAsia" w:cstheme="majorBidi"/>
          <w:b/>
          <w:bCs/>
          <w:sz w:val="26"/>
          <w:szCs w:val="26"/>
        </w:rPr>
        <w:t>Hersey</w:t>
      </w:r>
      <w:r w:rsidRPr="00247272">
        <w:t xml:space="preserve"> 20</w:t>
      </w:r>
      <w:r w:rsidRPr="00247272">
        <w:rPr>
          <w:rFonts w:eastAsiaTheme="majorEastAsia" w:cstheme="majorBidi"/>
          <w:b/>
          <w:bCs/>
          <w:sz w:val="26"/>
          <w:szCs w:val="26"/>
        </w:rPr>
        <w:t>22</w:t>
      </w:r>
      <w:r w:rsidRPr="00247272">
        <w:t xml:space="preserve"> [Tricia Hersey is an American poet, performance artist, and activist best known as the founder of the organization The Nap Ministry. She refers to herself as the Nap Bishop and advocates for the importance of rest as a racial and social justice issue. https://www.akpress.org/rest-is-resistance.html]//:0</w:t>
      </w:r>
    </w:p>
    <w:p w14:paraId="1D394FA0" w14:textId="77777777" w:rsidR="00E63C91" w:rsidRDefault="00E63C91" w:rsidP="00E63C91">
      <w:r w:rsidRPr="00247272">
        <w:rPr>
          <w:rStyle w:val="StyleUnderline"/>
          <w:highlight w:val="green"/>
        </w:rPr>
        <w:t>As a</w:t>
      </w:r>
      <w:r w:rsidRPr="00247272">
        <w:rPr>
          <w:rStyle w:val="StyleUnderline"/>
        </w:rPr>
        <w:t xml:space="preserve"> </w:t>
      </w:r>
      <w:r w:rsidRPr="00247272">
        <w:rPr>
          <w:rStyle w:val="StyleUnderline"/>
          <w:highlight w:val="green"/>
        </w:rPr>
        <w:t>Black woman</w:t>
      </w:r>
      <w:r w:rsidRPr="00247272">
        <w:t xml:space="preserve">, it is challenging to enact a true Sabbath. The myth of the Black woman </w:t>
      </w:r>
      <w:r w:rsidRPr="00247272">
        <w:rPr>
          <w:rStyle w:val="StyleUnderline"/>
        </w:rPr>
        <w:t xml:space="preserve">being the mule of the world, the Superwoman </w:t>
      </w:r>
      <w:r w:rsidRPr="00247272">
        <w:rPr>
          <w:rStyle w:val="StyleUnderline"/>
          <w:highlight w:val="green"/>
        </w:rPr>
        <w:t>and the one who will save everyone</w:t>
      </w:r>
      <w:r w:rsidRPr="00247272">
        <w:t>, has created a battle to stand in my desire for a Sabbath</w:t>
      </w:r>
      <w:r w:rsidRPr="00247272">
        <w:rPr>
          <w:rStyle w:val="StyleUnderline"/>
          <w:highlight w:val="green"/>
        </w:rPr>
        <w:t>. The world is so addicted to the constant labor of Black women</w:t>
      </w:r>
      <w:r w:rsidRPr="00247272">
        <w:t xml:space="preserve">. Since the founding of this country, Black women were forced to serve in the deviant role of the mammy, a faithful, unselfish, loyal worker giving of their bodies and labor to the family of the enslaver. This being a role she adored and excelled at is a myth we still see today. </w:t>
      </w:r>
      <w:r w:rsidRPr="00247272">
        <w:rPr>
          <w:rStyle w:val="StyleUnderline"/>
          <w:highlight w:val="green"/>
        </w:rPr>
        <w:t>This culture loves to take and receive</w:t>
      </w:r>
      <w:r w:rsidRPr="00247272">
        <w:rPr>
          <w:rStyle w:val="StyleUnderline"/>
        </w:rPr>
        <w:t xml:space="preserve"> from Black women’s </w:t>
      </w:r>
      <w:r w:rsidRPr="00247272">
        <w:rPr>
          <w:rStyle w:val="StyleUnderline"/>
          <w:highlight w:val="green"/>
        </w:rPr>
        <w:t>brilliance without any reciprocity or shame</w:t>
      </w:r>
      <w:r w:rsidRPr="00247272">
        <w:rPr>
          <w:rStyle w:val="StyleUnderline"/>
        </w:rPr>
        <w:t>. It is accepted and expected. I knew this intellectually</w:t>
      </w:r>
      <w:r w:rsidRPr="00247272">
        <w:t>, but really was able to lean into this harsh truth during times I was in Sabbath. During my first Sabbath, in which I declared I would not be taking on any labor, requests, or projects, I was asked all these things by those who knew I was on Sabbath. They would say, “I know you are on Sabbath, but are you able to spend an hour recording this podcast?” I also received constant emails that read, “I have read on your auto-reply message that you are on a Sabbath for thirty days; if you come back before the thirty days, I would love to jump on a call to discuss something I need</w:t>
      </w:r>
      <w:r w:rsidRPr="00247272">
        <w:rPr>
          <w:rStyle w:val="StyleUnderline"/>
        </w:rPr>
        <w:t xml:space="preserve">.” </w:t>
      </w:r>
      <w:r w:rsidRPr="00247272">
        <w:rPr>
          <w:rStyle w:val="StyleUnderline"/>
          <w:highlight w:val="green"/>
        </w:rPr>
        <w:t>There is no vision or model of a Black woman to be free</w:t>
      </w:r>
      <w:r w:rsidRPr="00247272">
        <w:rPr>
          <w:rStyle w:val="StyleUnderline"/>
        </w:rPr>
        <w:t xml:space="preserve"> from the exploitation of her emotional, physical, and spiritual labor</w:t>
      </w:r>
      <w:r w:rsidRPr="00247272">
        <w:rPr>
          <w:rStyle w:val="StyleUnderline"/>
          <w:highlight w:val="green"/>
        </w:rPr>
        <w:t>. Since our kidnapping and arrival on the shores</w:t>
      </w:r>
      <w:r w:rsidRPr="00247272">
        <w:rPr>
          <w:rStyle w:val="StyleUnderline"/>
        </w:rPr>
        <w:t xml:space="preserve"> of North America</w:t>
      </w:r>
      <w:r w:rsidRPr="00247272">
        <w:rPr>
          <w:rStyle w:val="StyleUnderline"/>
          <w:highlight w:val="green"/>
        </w:rPr>
        <w:t>, our bodies have been a constant source of exploitation, extraction, violence, and disregard</w:t>
      </w:r>
      <w:r w:rsidRPr="00247272">
        <w:rPr>
          <w:highlight w:val="green"/>
        </w:rPr>
        <w:t>.</w:t>
      </w:r>
      <w:r w:rsidRPr="00247272">
        <w:t xml:space="preserve"> </w:t>
      </w:r>
      <w:r w:rsidRPr="00247272">
        <w:rPr>
          <w:rStyle w:val="StyleUnderline"/>
        </w:rPr>
        <w:t xml:space="preserve">This continues in the present as Black women make up a large part of the caregiving labor force while being paid the least of everyone else on the planet. </w:t>
      </w:r>
      <w:r w:rsidRPr="00247272">
        <w:rPr>
          <w:rStyle w:val="StyleUnderline"/>
          <w:highlight w:val="green"/>
        </w:rPr>
        <w:t>Our intellectual labor is stolen constantly without credit or thought. We are seen as the ones to save the world while being the mules of the world.</w:t>
      </w:r>
      <w:r w:rsidRPr="00247272">
        <w:t xml:space="preserve"> </w:t>
      </w:r>
      <w:r w:rsidRPr="00247272">
        <w:rPr>
          <w:sz w:val="10"/>
          <w:szCs w:val="10"/>
        </w:rPr>
        <w:t xml:space="preserve">This is why I demand and will continue to announce my Sabbath to the masses and to those I’m closely engaged with. I include a detox from social media as a part of my Sabbath because social media is labor and, as an extension of capitalism, it wants to keep you always drooling for more. We are never full as we scroll for hours, get into debates about things we know to be true, fight off internet trolls and those stealing our intellectual scholarship. The entitlement we feel to the inner workings of people’s lives is satisfied by our repetitive interactions online. We are lured into the performative ways we believe will get us free. A truth that is uncomfortable for many to hear and swallow is this: Once we have internalized capitalism and are deep into the cycle of brainwashing, we don’t want to rest, we don’t know how to rest, and we don’t make space for others to rest. Our imagination and sense of invention no longer exist in an abundant way when we are tied up in the shackles of grind culture. I will continue to call the rest movement being guided by The Nap Ministry as imagination work because it is our greatest hope for the future. In her essay for Essence magazine in 2000, “A Few Rules for Predicting the Future,” Octavia Butler shares a powerful truth related to imagination: “The very act of trying to look ahead to discern possibilities is an act of hope.”1 If I could repeat this over and over like a call to prayer blasted on speakers throughout the land, stirring in my heart, whispered in ears, etched into our psyche, and tattooed gently in the palms of all who feel even a glimmer of hope, I would do so. I am struck by what it means to discern and how when you are spinning dizzy to keep up with the pace of this culture, there is very little room to see the light. We are unable to distinguish between what the systems demand from us and what our Spirit and bodies know to be true. We have to make space for daydreaming, sky gazing, for our bodies to come back to their natural states. When we are sleep-deprived, exhausted, and burned out, a cycle of trauma emerges. We can cultivate our imagination to anticipate and hope for the future. We underestimate imagination. Belittle it as a waste of time, a thing done by frivolous children, and constantly push the false idea that imagination does nothing but allow a moment of escapism in a harsh and cruel world. We use this same perspective when we think about rest. The imagination that I am uplifting is not escapism, although I find escapism to have a powerful place, especially in the lives of oppressed people. This imagination work allows individuals to be able to see what is possible. Everything we see on Earth today, all the systems that we’re living under, were created by someone. They didn’t exist until people sat down and imagined a way to make sense of their world. In the case of white supremacy and capitalism, those who created and experimented with these violent systems found a way to hold firm to the toxic belief of profit over people. They found sinister ways to subjugate and commodify human beings in a way that would lead to their power and wealth. We too have a right to build and reimagine our world. We must begin the steady process of testing our possibilities. What can a rested world look like? What could a world where capitalism doesn’t exist be like? What if poverty was no longer created? What could we imagine as alternatives to the toxic individualism that is leading us to collective death? Our imagination has the power to tap into new worlds. We must fight for it. We must envision it. We must see things clearly first before they can be. I hear the narrative a lot that it’s time for </w:t>
      </w:r>
      <w:r w:rsidRPr="00247272">
        <w:rPr>
          <w:highlight w:val="green"/>
          <w:u w:val="single"/>
        </w:rPr>
        <w:t>institutions and governments</w:t>
      </w:r>
      <w:r w:rsidRPr="00247272">
        <w:rPr>
          <w:sz w:val="10"/>
          <w:szCs w:val="10"/>
        </w:rPr>
        <w:t xml:space="preserve"> to</w:t>
      </w:r>
      <w:r w:rsidRPr="00247272">
        <w:rPr>
          <w:sz w:val="10"/>
          <w:szCs w:val="10"/>
          <w:u w:val="single"/>
        </w:rPr>
        <w:t xml:space="preserve"> </w:t>
      </w:r>
      <w:r w:rsidRPr="00247272">
        <w:rPr>
          <w:sz w:val="10"/>
          <w:szCs w:val="10"/>
        </w:rPr>
        <w:t>make it easy for us to rest and this is where the Rest Is Resistance framework differs.</w:t>
      </w:r>
      <w:r w:rsidRPr="00247272">
        <w:t xml:space="preserve"> </w:t>
      </w:r>
      <w:r w:rsidRPr="00247272">
        <w:rPr>
          <w:highlight w:val="green"/>
          <w:u w:val="single"/>
        </w:rPr>
        <w:t>We are resting regardless</w:t>
      </w:r>
      <w:r w:rsidRPr="00247272">
        <w:rPr>
          <w:u w:val="single"/>
        </w:rPr>
        <w:t xml:space="preserve"> of </w:t>
      </w:r>
      <w:r w:rsidRPr="00247272">
        <w:rPr>
          <w:highlight w:val="green"/>
          <w:u w:val="single"/>
        </w:rPr>
        <w:t>what</w:t>
      </w:r>
      <w:r w:rsidRPr="00247272">
        <w:rPr>
          <w:u w:val="single"/>
        </w:rPr>
        <w:t xml:space="preserve"> any of </w:t>
      </w:r>
      <w:r w:rsidRPr="00247272">
        <w:rPr>
          <w:highlight w:val="green"/>
          <w:u w:val="single"/>
        </w:rPr>
        <w:t>these systems are doing</w:t>
      </w:r>
      <w:r w:rsidRPr="00247272">
        <w:t xml:space="preserve">. </w:t>
      </w:r>
      <w:r w:rsidRPr="00247272">
        <w:rPr>
          <w:u w:val="single"/>
        </w:rPr>
        <w:t xml:space="preserve">We are </w:t>
      </w:r>
      <w:r w:rsidRPr="00247272">
        <w:rPr>
          <w:highlight w:val="green"/>
          <w:u w:val="single"/>
        </w:rPr>
        <w:t>not waiting</w:t>
      </w:r>
      <w:r w:rsidRPr="00247272">
        <w:rPr>
          <w:u w:val="single"/>
        </w:rPr>
        <w:t xml:space="preserve">. We are </w:t>
      </w:r>
      <w:r w:rsidRPr="00247272">
        <w:rPr>
          <w:highlight w:val="green"/>
          <w:u w:val="single"/>
        </w:rPr>
        <w:t>not asking permission</w:t>
      </w:r>
      <w:r w:rsidRPr="00247272">
        <w:t xml:space="preserve">. </w:t>
      </w:r>
      <w:r w:rsidRPr="00247272">
        <w:rPr>
          <w:highlight w:val="green"/>
          <w:u w:val="single"/>
        </w:rPr>
        <w:t>We are</w:t>
      </w:r>
      <w:r w:rsidRPr="00247272">
        <w:t xml:space="preserve"> driven by the spirit of being </w:t>
      </w:r>
      <w:r w:rsidRPr="00247272">
        <w:rPr>
          <w:highlight w:val="green"/>
          <w:u w:val="single"/>
        </w:rPr>
        <w:t>subversive, inventive, and disruptive</w:t>
      </w:r>
      <w:r w:rsidRPr="00247272">
        <w:t xml:space="preserve">. We know </w:t>
      </w:r>
      <w:r w:rsidRPr="00247272">
        <w:rPr>
          <w:highlight w:val="green"/>
          <w:u w:val="single"/>
        </w:rPr>
        <w:t>this will not be easy, but we trust</w:t>
      </w:r>
      <w:r w:rsidRPr="00247272">
        <w:rPr>
          <w:u w:val="single"/>
        </w:rPr>
        <w:t xml:space="preserve"> our divinity, </w:t>
      </w:r>
      <w:r w:rsidRPr="00247272">
        <w:rPr>
          <w:highlight w:val="green"/>
          <w:u w:val="single"/>
        </w:rPr>
        <w:t>the power of collective care</w:t>
      </w:r>
      <w:r w:rsidRPr="00247272">
        <w:rPr>
          <w:u w:val="single"/>
        </w:rPr>
        <w:t>, and a laser focus on tapping into our imagination via rest to make a way for our unraveling from grind culture</w:t>
      </w:r>
      <w:r w:rsidRPr="00247272">
        <w:t xml:space="preserve">. We must always remember that </w:t>
      </w:r>
      <w:r w:rsidRPr="00247272">
        <w:rPr>
          <w:b/>
          <w:bCs/>
          <w:highlight w:val="green"/>
          <w:u w:val="single"/>
        </w:rPr>
        <w:t>we can’t be aligned with white supremacy or capitalism without consequences</w:t>
      </w:r>
      <w:r w:rsidRPr="00247272">
        <w:t xml:space="preserve">. </w:t>
      </w:r>
      <w:r w:rsidRPr="00247272">
        <w:rPr>
          <w:highlight w:val="green"/>
          <w:u w:val="single"/>
        </w:rPr>
        <w:t>There is not one way</w:t>
      </w:r>
      <w:r w:rsidRPr="00247272">
        <w:rPr>
          <w:u w:val="single"/>
        </w:rPr>
        <w:t xml:space="preserve"> to integrate rest into our culture</w:t>
      </w:r>
      <w:r w:rsidRPr="00247272">
        <w:t xml:space="preserve">. It will take the power of thousands of hours of imagination time to get there. I am asked by many people to share some quick tips and fast ways to rest more. These requests come in an urgent fashion as they sit and wait for me to rattle off a concise and neat list that will allow them to unravel from a lifetime of socialization. </w:t>
      </w:r>
      <w:r w:rsidRPr="00247272">
        <w:rPr>
          <w:u w:val="single"/>
        </w:rPr>
        <w:t xml:space="preserve">But to understand </w:t>
      </w:r>
      <w:r w:rsidRPr="00247272">
        <w:rPr>
          <w:highlight w:val="green"/>
          <w:u w:val="single"/>
        </w:rPr>
        <w:t>there is no magic bullet</w:t>
      </w:r>
      <w:r w:rsidRPr="00247272">
        <w:rPr>
          <w:u w:val="single"/>
        </w:rPr>
        <w:t xml:space="preserve"> is liberating and hopeful. </w:t>
      </w:r>
      <w:r w:rsidRPr="00247272">
        <w:rPr>
          <w:highlight w:val="green"/>
          <w:u w:val="single"/>
        </w:rPr>
        <w:t>It is a counternarrative to the</w:t>
      </w:r>
      <w:r w:rsidRPr="00247272">
        <w:rPr>
          <w:u w:val="single"/>
        </w:rPr>
        <w:t xml:space="preserve"> anxiety-filled, </w:t>
      </w:r>
      <w:r w:rsidRPr="00247272">
        <w:rPr>
          <w:highlight w:val="green"/>
          <w:u w:val="single"/>
        </w:rPr>
        <w:t>rushed way of being</w:t>
      </w:r>
      <w:r w:rsidRPr="00247272">
        <w:rPr>
          <w:u w:val="single"/>
        </w:rPr>
        <w:t xml:space="preserve"> we are so accustomed to. </w:t>
      </w:r>
      <w:r w:rsidRPr="00247272">
        <w:rPr>
          <w:highlight w:val="green"/>
          <w:u w:val="single"/>
        </w:rPr>
        <w:t>The invitation to approach your healing via rest</w:t>
      </w:r>
      <w:r w:rsidRPr="00247272">
        <w:rPr>
          <w:u w:val="single"/>
        </w:rPr>
        <w:t xml:space="preserve"> in thousands of </w:t>
      </w:r>
      <w:r w:rsidRPr="00247272">
        <w:rPr>
          <w:highlight w:val="green"/>
          <w:u w:val="single"/>
        </w:rPr>
        <w:t>ways is revolutionary</w:t>
      </w:r>
      <w:r w:rsidRPr="00247272">
        <w:rPr>
          <w:u w:val="single"/>
        </w:rPr>
        <w:t xml:space="preserve">. </w:t>
      </w:r>
      <w:r w:rsidRPr="00247272">
        <w:rPr>
          <w:highlight w:val="green"/>
          <w:u w:val="single"/>
        </w:rPr>
        <w:t>Revolutions take time. The process is long and slow and for that I am thankful.</w:t>
      </w:r>
      <w:r w:rsidRPr="00247272">
        <w:t xml:space="preserve"> </w:t>
      </w:r>
    </w:p>
    <w:p w14:paraId="3AB07761" w14:textId="77777777" w:rsidR="00E63C91" w:rsidRDefault="00E63C91" w:rsidP="00E63C91">
      <w:pPr>
        <w:pStyle w:val="Heading4"/>
      </w:pPr>
      <w:r>
        <w:t xml:space="preserve">[5] Affect and spiritual energy is scientifically </w:t>
      </w:r>
      <w:r>
        <w:rPr>
          <w:u w:val="single"/>
        </w:rPr>
        <w:t>disproven</w:t>
      </w:r>
      <w:r>
        <w:t xml:space="preserve"> </w:t>
      </w:r>
    </w:p>
    <w:p w14:paraId="1EE09E4E" w14:textId="77777777" w:rsidR="00E63C91" w:rsidRDefault="00E63C91" w:rsidP="00E63C91">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2A25D68D" w14:textId="77777777" w:rsidR="00E63C91" w:rsidRDefault="00E63C91" w:rsidP="00E63C91">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08A4AC41" w14:textId="77777777" w:rsidR="00E63C91" w:rsidRDefault="00E63C91" w:rsidP="00E63C91">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37205418" w14:textId="77777777" w:rsidR="001025F2" w:rsidRPr="001025F2" w:rsidRDefault="001025F2" w:rsidP="001025F2"/>
    <w:p w14:paraId="2B3898C2" w14:textId="77777777" w:rsidR="001025F2" w:rsidRDefault="001025F2" w:rsidP="001025F2"/>
    <w:p w14:paraId="12F6F238" w14:textId="77777777" w:rsidR="001025F2" w:rsidRDefault="001025F2" w:rsidP="001025F2"/>
    <w:p w14:paraId="56072460" w14:textId="77777777" w:rsidR="001025F2" w:rsidRPr="001025F2" w:rsidRDefault="001025F2" w:rsidP="001025F2"/>
    <w:sectPr w:rsidR="001025F2" w:rsidRPr="00102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28802357104"/>
    <w:docVar w:name="VerbatimVersion" w:val="5.1"/>
  </w:docVars>
  <w:rsids>
    <w:rsidRoot w:val="001025F2"/>
    <w:rsid w:val="00004AC9"/>
    <w:rsid w:val="000139A3"/>
    <w:rsid w:val="00100833"/>
    <w:rsid w:val="001025F2"/>
    <w:rsid w:val="00104529"/>
    <w:rsid w:val="0010594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E4640"/>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45F14"/>
    <w:rsid w:val="00D61409"/>
    <w:rsid w:val="00D6691E"/>
    <w:rsid w:val="00D71170"/>
    <w:rsid w:val="00DA25D4"/>
    <w:rsid w:val="00DA6538"/>
    <w:rsid w:val="00E5262C"/>
    <w:rsid w:val="00E63C91"/>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39C5F"/>
  <w15:chartTrackingRefBased/>
  <w15:docId w15:val="{0DC2A906-5DEF-4C7A-8B31-DE75A2F76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025F2"/>
    <w:rPr>
      <w:rFonts w:ascii="Arial" w:hAnsi="Arial" w:cs="Arial"/>
    </w:rPr>
  </w:style>
  <w:style w:type="paragraph" w:styleId="Heading1">
    <w:name w:val="heading 1"/>
    <w:aliases w:val="Pocket"/>
    <w:basedOn w:val="Normal"/>
    <w:next w:val="Normal"/>
    <w:link w:val="Heading1Char"/>
    <w:qFormat/>
    <w:rsid w:val="001025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25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25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
    <w:basedOn w:val="Normal"/>
    <w:next w:val="Normal"/>
    <w:link w:val="Heading4Char"/>
    <w:uiPriority w:val="3"/>
    <w:unhideWhenUsed/>
    <w:qFormat/>
    <w:rsid w:val="001025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25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5F2"/>
  </w:style>
  <w:style w:type="character" w:customStyle="1" w:styleId="Heading1Char">
    <w:name w:val="Heading 1 Char"/>
    <w:aliases w:val="Pocket Char"/>
    <w:basedOn w:val="DefaultParagraphFont"/>
    <w:link w:val="Heading1"/>
    <w:rsid w:val="001025F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025F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025F2"/>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t Char"/>
    <w:basedOn w:val="DefaultParagraphFont"/>
    <w:link w:val="Heading4"/>
    <w:uiPriority w:val="3"/>
    <w:rsid w:val="001025F2"/>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7"/>
    <w:qFormat/>
    <w:rsid w:val="001025F2"/>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25F2"/>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6"/>
    <w:qFormat/>
    <w:rsid w:val="001025F2"/>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1025F2"/>
    <w:rPr>
      <w:color w:val="auto"/>
      <w:u w:val="none"/>
    </w:rPr>
  </w:style>
  <w:style w:type="character" w:styleId="FollowedHyperlink">
    <w:name w:val="FollowedHyperlink"/>
    <w:basedOn w:val="DefaultParagraphFont"/>
    <w:uiPriority w:val="99"/>
    <w:semiHidden/>
    <w:unhideWhenUsed/>
    <w:rsid w:val="001025F2"/>
    <w:rPr>
      <w:color w:val="auto"/>
      <w:u w:val="none"/>
    </w:rPr>
  </w:style>
  <w:style w:type="paragraph" w:customStyle="1" w:styleId="Boxedtext">
    <w:name w:val="Boxed text"/>
    <w:basedOn w:val="Normal"/>
    <w:link w:val="BoxedtextChar"/>
    <w:uiPriority w:val="4"/>
    <w:qFormat/>
    <w:rsid w:val="001025F2"/>
    <w:rPr>
      <w:rFonts w:cstheme="minorHAnsi"/>
      <w:b/>
      <w:iCs/>
      <w:u w:val="single"/>
      <w:bdr w:val="single" w:sz="12" w:space="0" w:color="auto"/>
    </w:rPr>
  </w:style>
  <w:style w:type="character" w:customStyle="1" w:styleId="BoxedtextChar">
    <w:name w:val="Boxed text Char"/>
    <w:basedOn w:val="DefaultParagraphFont"/>
    <w:link w:val="Boxedtext"/>
    <w:uiPriority w:val="4"/>
    <w:rsid w:val="001025F2"/>
    <w:rPr>
      <w:rFonts w:ascii="Arial" w:hAnsi="Arial" w:cstheme="minorHAnsi"/>
      <w:b/>
      <w:iCs/>
      <w:u w:val="single"/>
      <w:bdr w:val="single" w:sz="12" w:space="0" w:color="auto"/>
    </w:rPr>
  </w:style>
  <w:style w:type="paragraph" w:customStyle="1" w:styleId="textbold">
    <w:name w:val="text bold"/>
    <w:basedOn w:val="Normal"/>
    <w:link w:val="Emphasis"/>
    <w:uiPriority w:val="7"/>
    <w:qFormat/>
    <w:rsid w:val="001025F2"/>
    <w:pPr>
      <w:ind w:left="720"/>
      <w:jc w:val="both"/>
    </w:pPr>
    <w:rPr>
      <w:b/>
      <w:iCs/>
      <w:u w:val="single"/>
    </w:rPr>
  </w:style>
  <w:style w:type="paragraph" w:customStyle="1" w:styleId="Heading411">
    <w:name w:val="Heading 411"/>
    <w:basedOn w:val="Heading1"/>
    <w:next w:val="NoSpacing"/>
    <w:link w:val="Hyperlink"/>
    <w:autoRedefine/>
    <w:uiPriority w:val="99"/>
    <w:qFormat/>
    <w:rsid w:val="00E63C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Underline Char Char Char,Underline Char Char,Intense Emphasi,Underline Char,8"/>
    <w:basedOn w:val="DefaultParagraphFont"/>
    <w:uiPriority w:val="6"/>
    <w:qFormat/>
    <w:rsid w:val="00E63C91"/>
    <w:rPr>
      <w:i/>
      <w:iCs/>
      <w:color w:val="2E74B5" w:themeColor="accent1" w:themeShade="BF"/>
    </w:rPr>
  </w:style>
  <w:style w:type="paragraph" w:styleId="NoSpacing">
    <w:name w:val="No Spacing"/>
    <w:uiPriority w:val="99"/>
    <w:semiHidden/>
    <w:unhideWhenUsed/>
    <w:qFormat/>
    <w:rsid w:val="00E63C91"/>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hecrimson.com/article/2023/1/26/harold-defense-trigger-warning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use-jhu-edu.libproxy.utdallas.edu/pub/1/article/818136"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4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10015</Words>
  <Characters>57091</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Joseph-Charles DAntuono</cp:lastModifiedBy>
  <cp:revision>1</cp:revision>
  <dcterms:created xsi:type="dcterms:W3CDTF">2025-09-27T22:19:00Z</dcterms:created>
  <dcterms:modified xsi:type="dcterms:W3CDTF">2025-09-27T23:09:00Z</dcterms:modified>
</cp:coreProperties>
</file>