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3569" w14:textId="54EE899C" w:rsidR="00A95652" w:rsidRDefault="0029035F" w:rsidP="0029035F">
      <w:pPr>
        <w:pStyle w:val="Heading3"/>
      </w:pPr>
      <w:r>
        <w:t>OFF</w:t>
      </w:r>
    </w:p>
    <w:p w14:paraId="72982F7F" w14:textId="77777777" w:rsidR="00F439BC" w:rsidRDefault="00F439BC" w:rsidP="00F439BC">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536300AA" w14:textId="77777777" w:rsidR="00F439BC" w:rsidRDefault="00F439BC" w:rsidP="00F439BC">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181D5865" w14:textId="77777777" w:rsidR="00F439BC" w:rsidRDefault="00F439BC" w:rsidP="00F439BC">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(Söderbäck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in order to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r w:rsidRPr="00031F5F">
        <w:rPr>
          <w:rStyle w:val="TitleChar"/>
        </w:rPr>
        <w:t>it</w:t>
      </w:r>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away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heteropatriarchial regulation and subjection. Isabel from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eatin’”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immobilizes: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theWomen’s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Fanonian-inspired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r w:rsidRPr="00031F5F">
        <w:rPr>
          <w:rStyle w:val="TitleChar"/>
        </w:rPr>
        <w:t xml:space="preserve">Ain’t </w:t>
      </w:r>
      <w:r w:rsidRPr="00ED01F2">
        <w:rPr>
          <w:rStyle w:val="TitleChar"/>
          <w:highlight w:val="green"/>
        </w:rPr>
        <w:t xml:space="preserve">nobody but black folks </w:t>
      </w:r>
      <w:r w:rsidRPr="00031F5F">
        <w:rPr>
          <w:rStyle w:val="TitleChar"/>
        </w:rPr>
        <w:t xml:space="preserve">gonna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do: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have to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69BD460B" w14:textId="77777777" w:rsidR="007A07E4" w:rsidRDefault="007A07E4" w:rsidP="007A07E4"/>
    <w:p w14:paraId="5B852713" w14:textId="77777777" w:rsidR="00757C40" w:rsidRPr="0032087B" w:rsidRDefault="00757C40" w:rsidP="00757C40">
      <w:pPr>
        <w:pStyle w:val="Heading4"/>
      </w:pPr>
      <w:r>
        <w:t>The imagination of the plan and attempt to theorize black people in political spaces is a move to humanize blackness – their utopian leftist labor policies always result in blackouts where progress inevitably fails and blackness is positioned in the unthought.</w:t>
      </w:r>
    </w:p>
    <w:p w14:paraId="1E38F220" w14:textId="77777777" w:rsidR="00757C40" w:rsidRPr="005D195F" w:rsidRDefault="00757C40" w:rsidP="00757C40">
      <w:r w:rsidRPr="005D195F">
        <w:rPr>
          <w:rStyle w:val="Style13ptBold"/>
        </w:rPr>
        <w:t>O’Brien 19</w:t>
      </w:r>
      <w:r>
        <w:t xml:space="preserve"> </w:t>
      </w:r>
      <w:r w:rsidRPr="005D195F">
        <w:rPr>
          <w:sz w:val="18"/>
          <w:szCs w:val="18"/>
        </w:rPr>
        <w:t>(Sean O'Brien is a lecturer in American literature at the University of Bristol, was a Irish Research Council Government of Ireland fellow, and was the English masters program director at the University of London. 2019.</w:t>
      </w:r>
      <w:r>
        <w:rPr>
          <w:sz w:val="18"/>
          <w:szCs w:val="18"/>
        </w:rPr>
        <w:t xml:space="preserve"> “</w:t>
      </w:r>
      <w:r w:rsidRPr="00C01F77">
        <w:rPr>
          <w:sz w:val="18"/>
          <w:szCs w:val="18"/>
        </w:rPr>
        <w:t>Blacking Out: Ralph Ellison's Invisible Man and the Historicity of Antiblackness</w:t>
      </w:r>
      <w:r>
        <w:rPr>
          <w:sz w:val="18"/>
          <w:szCs w:val="18"/>
        </w:rPr>
        <w:t>."</w:t>
      </w:r>
      <w:r w:rsidRPr="005D195F">
        <w:rPr>
          <w:sz w:val="18"/>
          <w:szCs w:val="18"/>
        </w:rPr>
        <w:t xml:space="preserve"> </w:t>
      </w:r>
      <w:r w:rsidRPr="005D195F">
        <w:rPr>
          <w:i/>
          <w:iCs/>
          <w:sz w:val="18"/>
          <w:szCs w:val="18"/>
        </w:rPr>
        <w:t>Cultural Critique</w:t>
      </w:r>
      <w:r w:rsidRPr="005D195F">
        <w:rPr>
          <w:sz w:val="18"/>
          <w:szCs w:val="18"/>
        </w:rPr>
        <w:t>, vol. 105, University of Minnesota Press. 10.1353/cul.2019.0041)//JosephCD</w:t>
      </w:r>
    </w:p>
    <w:p w14:paraId="09AD7086" w14:textId="77777777" w:rsidR="00757C40" w:rsidRPr="00A25469" w:rsidRDefault="00757C40" w:rsidP="00757C40">
      <w:pPr>
        <w:rPr>
          <w:u w:val="single"/>
        </w:rPr>
      </w:pPr>
      <w:r w:rsidRPr="00ED01F2">
        <w:rPr>
          <w:highlight w:val="green"/>
          <w:u w:val="single"/>
        </w:rPr>
        <w:t xml:space="preserve">The final site of </w:t>
      </w:r>
      <w:r w:rsidRPr="00ED01F2">
        <w:rPr>
          <w:b/>
          <w:bCs/>
          <w:highlight w:val="green"/>
          <w:u w:val="single"/>
        </w:rPr>
        <w:t>integration and expulsion</w:t>
      </w:r>
      <w:r w:rsidRPr="00A25469">
        <w:rPr>
          <w:u w:val="single"/>
        </w:rPr>
        <w:t xml:space="preserve"> our narrator encounters arrives in the form of the Brotherhood, a fictionalized </w:t>
      </w:r>
      <w:r w:rsidRPr="00ED01F2">
        <w:rPr>
          <w:highlight w:val="green"/>
          <w:u w:val="single"/>
        </w:rPr>
        <w:t>left political party</w:t>
      </w:r>
      <w:r w:rsidRPr="00A25469">
        <w:rPr>
          <w:u w:val="single"/>
        </w:rPr>
        <w:t xml:space="preserve"> modeled on the American Communist Party and the third institution of twentieth- century American civil society</w:t>
      </w:r>
      <w:r w:rsidRPr="00A25469">
        <w:rPr>
          <w:sz w:val="16"/>
        </w:rPr>
        <w:t xml:space="preserve"> to spiral into historical exhaustion in the novel.11 Supported financially by the liberal intelligentsia, the Brotherhood </w:t>
      </w:r>
      <w:r w:rsidRPr="00ED01F2">
        <w:rPr>
          <w:highlight w:val="green"/>
          <w:u w:val="single"/>
        </w:rPr>
        <w:t>offers</w:t>
      </w:r>
      <w:r w:rsidRPr="00A25469">
        <w:rPr>
          <w:u w:val="single"/>
        </w:rPr>
        <w:t xml:space="preserve"> the narrator </w:t>
      </w:r>
      <w:r w:rsidRPr="00ED01F2">
        <w:rPr>
          <w:highlight w:val="green"/>
          <w:u w:val="single"/>
        </w:rPr>
        <w:t xml:space="preserve">a chance at </w:t>
      </w:r>
      <w:r w:rsidRPr="00ED01F2">
        <w:rPr>
          <w:b/>
          <w:bCs/>
          <w:highlight w:val="green"/>
          <w:u w:val="single"/>
        </w:rPr>
        <w:t>public life</w:t>
      </w:r>
      <w:r w:rsidRPr="00ED01F2">
        <w:rPr>
          <w:highlight w:val="green"/>
          <w:u w:val="single"/>
        </w:rPr>
        <w:t xml:space="preserve"> through participation in </w:t>
      </w:r>
      <w:r w:rsidRPr="00ED01F2">
        <w:rPr>
          <w:b/>
          <w:bCs/>
          <w:highlight w:val="green"/>
          <w:u w:val="single"/>
        </w:rPr>
        <w:t>party politics</w:t>
      </w:r>
      <w:r w:rsidRPr="00A25469">
        <w:rPr>
          <w:u w:val="single"/>
        </w:rPr>
        <w:t>.</w:t>
      </w:r>
      <w:r w:rsidRPr="00A25469">
        <w:rPr>
          <w:sz w:val="16"/>
        </w:rPr>
        <w:t xml:space="preserve"> Given a new identity by Brother Jack, the narrator enjoys success with his speeches, and </w:t>
      </w:r>
      <w:r w:rsidRPr="00A25469">
        <w:rPr>
          <w:u w:val="single"/>
        </w:rPr>
        <w:t xml:space="preserve">as the party increases its influence in Harlem he feels he is </w:t>
      </w:r>
      <w:r w:rsidRPr="00ED01F2">
        <w:rPr>
          <w:highlight w:val="green"/>
          <w:u w:val="single"/>
        </w:rPr>
        <w:t>becoming “</w:t>
      </w:r>
      <w:r w:rsidRPr="00ED01F2">
        <w:rPr>
          <w:b/>
          <w:bCs/>
          <w:highlight w:val="green"/>
          <w:u w:val="single"/>
        </w:rPr>
        <w:t>more human</w:t>
      </w:r>
      <w:r w:rsidRPr="00ED01F2">
        <w:rPr>
          <w:highlight w:val="green"/>
          <w:u w:val="single"/>
        </w:rPr>
        <w:t>,”</w:t>
      </w:r>
      <w:r w:rsidRPr="00A25469">
        <w:rPr>
          <w:u w:val="single"/>
        </w:rPr>
        <w:t xml:space="preserve"> able to “see sharp and clear and far down the dim corridor of history”</w:t>
      </w:r>
      <w:r w:rsidRPr="00A25469">
        <w:rPr>
          <w:sz w:val="16"/>
        </w:rPr>
        <w:t xml:space="preserve"> (346). </w:t>
      </w:r>
      <w:r w:rsidRPr="00ED01F2">
        <w:rPr>
          <w:highlight w:val="green"/>
          <w:u w:val="single"/>
        </w:rPr>
        <w:t>Embracing</w:t>
      </w:r>
      <w:r w:rsidRPr="00A25469">
        <w:rPr>
          <w:u w:val="single"/>
        </w:rPr>
        <w:t xml:space="preserve"> his </w:t>
      </w:r>
      <w:r w:rsidRPr="00ED01F2">
        <w:rPr>
          <w:b/>
          <w:bCs/>
          <w:highlight w:val="green"/>
          <w:u w:val="single"/>
        </w:rPr>
        <w:t>new identity</w:t>
      </w:r>
      <w:r w:rsidRPr="00ED01F2">
        <w:rPr>
          <w:highlight w:val="green"/>
          <w:u w:val="single"/>
        </w:rPr>
        <w:t xml:space="preserve"> as a means to avoid</w:t>
      </w:r>
      <w:r w:rsidRPr="00A25469">
        <w:rPr>
          <w:u w:val="single"/>
        </w:rPr>
        <w:t xml:space="preserve"> the </w:t>
      </w:r>
      <w:r w:rsidRPr="00ED01F2">
        <w:rPr>
          <w:highlight w:val="green"/>
          <w:u w:val="single"/>
        </w:rPr>
        <w:t>“</w:t>
      </w:r>
      <w:r w:rsidRPr="00ED01F2">
        <w:rPr>
          <w:b/>
          <w:bCs/>
          <w:highlight w:val="green"/>
          <w:u w:val="single"/>
        </w:rPr>
        <w:t>disintegration</w:t>
      </w:r>
      <w:r w:rsidRPr="00ED01F2">
        <w:rPr>
          <w:highlight w:val="green"/>
          <w:u w:val="single"/>
        </w:rPr>
        <w:t>”</w:t>
      </w:r>
      <w:r w:rsidRPr="00A25469">
        <w:rPr>
          <w:u w:val="single"/>
        </w:rPr>
        <w:t xml:space="preserve"> (353) that threatens him, the narrator </w:t>
      </w:r>
      <w:r w:rsidRPr="0032087B">
        <w:rPr>
          <w:b/>
          <w:bCs/>
          <w:u w:val="single"/>
        </w:rPr>
        <w:t>believes membership in the party grants him “a part in making the big decisions</w:t>
      </w:r>
      <w:r w:rsidRPr="00A25469">
        <w:rPr>
          <w:u w:val="single"/>
        </w:rPr>
        <w:t>, of seeing through the mystery of how the country, the world, really operate[s]”</w:t>
      </w:r>
      <w:r w:rsidRPr="00A25469">
        <w:rPr>
          <w:sz w:val="16"/>
        </w:rPr>
        <w:t xml:space="preserve"> (355). </w:t>
      </w:r>
      <w:r w:rsidRPr="00A25469">
        <w:rPr>
          <w:u w:val="single"/>
        </w:rPr>
        <w:t xml:space="preserve">Having successfully harnessed the momentum generated by the narrator’s speeches in Harlem, the Brotherhood then moves to </w:t>
      </w:r>
      <w:r w:rsidRPr="005D195F">
        <w:rPr>
          <w:b/>
          <w:bCs/>
          <w:u w:val="single"/>
        </w:rPr>
        <w:t>contain the black radicalism developing</w:t>
      </w:r>
      <w:r w:rsidRPr="00A25469">
        <w:rPr>
          <w:u w:val="single"/>
        </w:rPr>
        <w:t xml:space="preserve"> in the city</w:t>
      </w:r>
      <w:r w:rsidRPr="00A25469">
        <w:rPr>
          <w:sz w:val="16"/>
        </w:rPr>
        <w:t xml:space="preserve">, </w:t>
      </w:r>
      <w:r w:rsidRPr="00A25469">
        <w:rPr>
          <w:u w:val="single"/>
        </w:rPr>
        <w:t xml:space="preserve">and, </w:t>
      </w:r>
      <w:r w:rsidRPr="00ED01F2">
        <w:rPr>
          <w:highlight w:val="green"/>
          <w:u w:val="single"/>
        </w:rPr>
        <w:t xml:space="preserve">after being cautioned against pushing a “black agenda,” the narrator is </w:t>
      </w:r>
      <w:r w:rsidRPr="00ED01F2">
        <w:rPr>
          <w:b/>
          <w:bCs/>
          <w:highlight w:val="green"/>
          <w:u w:val="single"/>
        </w:rPr>
        <w:t>expelled</w:t>
      </w:r>
      <w:r w:rsidRPr="00A25469">
        <w:rPr>
          <w:u w:val="single"/>
        </w:rPr>
        <w:t xml:space="preserve"> from the Harlem office and sent to another office uptown.</w:t>
      </w:r>
      <w:r w:rsidRPr="00A25469">
        <w:rPr>
          <w:sz w:val="16"/>
        </w:rPr>
        <w:t xml:space="preserve"> Drifting through the black markets of the informal economy one afternoon, the narrator witnesses a police shooting that sparks a riot and, in what might be read as the definitive expulsion of the novel, falls through an open manhole while being chased by black nationalists. They replace the cover, trapping him underground. Amid a convergence of unemployment, antiblack police violence, and a spread of riots, </w:t>
      </w:r>
      <w:r w:rsidRPr="00ED01F2">
        <w:rPr>
          <w:highlight w:val="green"/>
          <w:u w:val="single"/>
        </w:rPr>
        <w:t xml:space="preserve">the narrator </w:t>
      </w:r>
      <w:r w:rsidRPr="00ED01F2">
        <w:rPr>
          <w:b/>
          <w:bCs/>
          <w:highlight w:val="green"/>
          <w:u w:val="single"/>
        </w:rPr>
        <w:t>drops from the radar of social life</w:t>
      </w:r>
      <w:r w:rsidRPr="00ED01F2">
        <w:rPr>
          <w:highlight w:val="green"/>
          <w:u w:val="single"/>
        </w:rPr>
        <w:t>.</w:t>
      </w:r>
      <w:r w:rsidRPr="00A25469">
        <w:rPr>
          <w:sz w:val="16"/>
        </w:rPr>
        <w:t xml:space="preserve"> </w:t>
      </w:r>
      <w:r w:rsidRPr="00A25469">
        <w:rPr>
          <w:u w:val="single"/>
        </w:rPr>
        <w:t xml:space="preserve">The novel thus </w:t>
      </w:r>
      <w:r w:rsidRPr="00ED01F2">
        <w:rPr>
          <w:highlight w:val="green"/>
          <w:u w:val="single"/>
        </w:rPr>
        <w:t xml:space="preserve">links the </w:t>
      </w:r>
      <w:r w:rsidRPr="0032087B">
        <w:rPr>
          <w:u w:val="single"/>
        </w:rPr>
        <w:t xml:space="preserve">narrator’s </w:t>
      </w:r>
      <w:r w:rsidRPr="00ED01F2">
        <w:rPr>
          <w:highlight w:val="green"/>
          <w:u w:val="single"/>
        </w:rPr>
        <w:t xml:space="preserve">fear of </w:t>
      </w:r>
      <w:r w:rsidRPr="00ED01F2">
        <w:rPr>
          <w:b/>
          <w:bCs/>
          <w:highlight w:val="green"/>
          <w:u w:val="single"/>
        </w:rPr>
        <w:t>social death</w:t>
      </w:r>
      <w:r w:rsidRPr="00ED01F2">
        <w:rPr>
          <w:highlight w:val="green"/>
          <w:u w:val="single"/>
        </w:rPr>
        <w:t xml:space="preserve"> to the </w:t>
      </w:r>
      <w:r w:rsidRPr="00ED01F2">
        <w:rPr>
          <w:b/>
          <w:bCs/>
          <w:highlight w:val="green"/>
          <w:u w:val="single"/>
        </w:rPr>
        <w:t>regulatory confinement</w:t>
      </w:r>
      <w:r w:rsidRPr="00ED01F2">
        <w:rPr>
          <w:highlight w:val="green"/>
          <w:u w:val="single"/>
        </w:rPr>
        <w:t xml:space="preserve"> of racialized</w:t>
      </w:r>
      <w:r w:rsidRPr="00A25469">
        <w:rPr>
          <w:u w:val="single"/>
        </w:rPr>
        <w:t xml:space="preserve"> surplus </w:t>
      </w:r>
      <w:r w:rsidRPr="00ED01F2">
        <w:rPr>
          <w:highlight w:val="green"/>
          <w:u w:val="single"/>
        </w:rPr>
        <w:t>populations</w:t>
      </w:r>
      <w:r w:rsidRPr="00A25469">
        <w:rPr>
          <w:u w:val="single"/>
        </w:rPr>
        <w:t>.</w:t>
      </w:r>
      <w:r w:rsidRPr="00A25469">
        <w:rPr>
          <w:sz w:val="16"/>
        </w:rPr>
        <w:t xml:space="preserve"> In other words, </w:t>
      </w:r>
      <w:r w:rsidRPr="00A25469">
        <w:rPr>
          <w:u w:val="single"/>
        </w:rPr>
        <w:t>it is not simply being e</w:t>
      </w:r>
      <w:r w:rsidRPr="0032087B">
        <w:rPr>
          <w:u w:val="single"/>
        </w:rPr>
        <w:t>mbodied</w:t>
      </w:r>
      <w:r w:rsidRPr="00A25469">
        <w:rPr>
          <w:u w:val="single"/>
        </w:rPr>
        <w:t xml:space="preserve"> that is a problem but the fact of being in history, caught up in its volatile unfolding. </w:t>
      </w:r>
    </w:p>
    <w:p w14:paraId="5DC26F50" w14:textId="77777777" w:rsidR="00757C40" w:rsidRPr="00A25469" w:rsidRDefault="00757C40" w:rsidP="00757C40">
      <w:pPr>
        <w:rPr>
          <w:u w:val="single"/>
        </w:rPr>
      </w:pPr>
      <w:r w:rsidRPr="0032087B">
        <w:rPr>
          <w:u w:val="single"/>
        </w:rPr>
        <w:t xml:space="preserve">Invisible Man formalizes this political- economic relationship to racial blackness in a series of </w:t>
      </w:r>
      <w:r w:rsidRPr="0032087B">
        <w:rPr>
          <w:b/>
          <w:bCs/>
          <w:highlight w:val="green"/>
          <w:u w:val="single"/>
        </w:rPr>
        <w:t>blackouts</w:t>
      </w:r>
      <w:r w:rsidRPr="0032087B">
        <w:rPr>
          <w:highlight w:val="green"/>
          <w:u w:val="single"/>
        </w:rPr>
        <w:t>: situations that</w:t>
      </w:r>
      <w:r w:rsidRPr="0032087B">
        <w:rPr>
          <w:u w:val="single"/>
        </w:rPr>
        <w:t xml:space="preserve"> </w:t>
      </w:r>
      <w:r w:rsidRPr="00ED01F2">
        <w:rPr>
          <w:b/>
          <w:bCs/>
          <w:highlight w:val="green"/>
          <w:u w:val="single"/>
        </w:rPr>
        <w:t>interrupt</w:t>
      </w:r>
      <w:r w:rsidRPr="00A25469">
        <w:rPr>
          <w:u w:val="single"/>
        </w:rPr>
        <w:t xml:space="preserve"> the </w:t>
      </w:r>
      <w:r w:rsidRPr="00ED01F2">
        <w:rPr>
          <w:b/>
          <w:bCs/>
          <w:highlight w:val="green"/>
          <w:u w:val="single"/>
        </w:rPr>
        <w:t>progress</w:t>
      </w:r>
      <w:r w:rsidRPr="00A25469">
        <w:rPr>
          <w:u w:val="single"/>
        </w:rPr>
        <w:t xml:space="preserve"> of the narrator’s bildung and formally disrupt the developmental narrative telos of the novel following each instance of </w:t>
      </w:r>
      <w:r w:rsidRPr="005D195F">
        <w:rPr>
          <w:b/>
          <w:bCs/>
          <w:u w:val="single"/>
        </w:rPr>
        <w:t>expulsion</w:t>
      </w:r>
      <w:r w:rsidRPr="00A25469">
        <w:rPr>
          <w:u w:val="single"/>
        </w:rPr>
        <w:t>.</w:t>
      </w:r>
      <w:r w:rsidRPr="00A25469">
        <w:rPr>
          <w:sz w:val="16"/>
        </w:rPr>
        <w:t xml:space="preserve"> </w:t>
      </w:r>
      <w:r w:rsidRPr="00A25469">
        <w:rPr>
          <w:u w:val="single"/>
        </w:rPr>
        <w:t xml:space="preserve">In these </w:t>
      </w:r>
      <w:r w:rsidRPr="005D195F">
        <w:rPr>
          <w:b/>
          <w:bCs/>
          <w:u w:val="single"/>
        </w:rPr>
        <w:t>moments of breakdown</w:t>
      </w:r>
      <w:r w:rsidRPr="00A25469">
        <w:rPr>
          <w:sz w:val="16"/>
        </w:rPr>
        <w:t xml:space="preserve">, italicized surrealist passages in </w:t>
      </w:r>
      <w:r w:rsidRPr="00A25469">
        <w:rPr>
          <w:u w:val="single"/>
        </w:rPr>
        <w:t xml:space="preserve">Ellison’s prose </w:t>
      </w:r>
      <w:r w:rsidRPr="00ED01F2">
        <w:rPr>
          <w:highlight w:val="green"/>
          <w:u w:val="single"/>
        </w:rPr>
        <w:t xml:space="preserve">conjure </w:t>
      </w:r>
      <w:r w:rsidRPr="00ED01F2">
        <w:rPr>
          <w:b/>
          <w:bCs/>
          <w:highlight w:val="green"/>
          <w:u w:val="single"/>
        </w:rPr>
        <w:t>visions of the Middle Passage</w:t>
      </w:r>
      <w:r w:rsidRPr="00A25469">
        <w:rPr>
          <w:u w:val="single"/>
        </w:rPr>
        <w:t xml:space="preserve"> and highlight a play of tension between optimism and </w:t>
      </w:r>
      <w:r w:rsidRPr="005D195F">
        <w:rPr>
          <w:b/>
          <w:bCs/>
          <w:u w:val="single"/>
        </w:rPr>
        <w:t>pessimism</w:t>
      </w:r>
      <w:r w:rsidRPr="00A25469">
        <w:rPr>
          <w:sz w:val="16"/>
        </w:rPr>
        <w:t xml:space="preserve"> characteristic of the field of black studies itself. In an early passage, </w:t>
      </w:r>
      <w:r w:rsidRPr="00A25469">
        <w:rPr>
          <w:u w:val="single"/>
        </w:rPr>
        <w:t xml:space="preserve">as the narrator is facing expulsion from the university, the inside of the campus church </w:t>
      </w:r>
      <w:r w:rsidRPr="005D195F">
        <w:rPr>
          <w:b/>
          <w:bCs/>
          <w:u w:val="single"/>
        </w:rPr>
        <w:t>transforms into</w:t>
      </w:r>
      <w:r w:rsidRPr="00A25469">
        <w:rPr>
          <w:u w:val="single"/>
        </w:rPr>
        <w:t xml:space="preserve"> the </w:t>
      </w:r>
      <w:r w:rsidRPr="005D195F">
        <w:rPr>
          <w:b/>
          <w:bCs/>
          <w:u w:val="single"/>
        </w:rPr>
        <w:t>hold of a slave ship</w:t>
      </w:r>
      <w:r w:rsidRPr="00A25469">
        <w:rPr>
          <w:sz w:val="16"/>
        </w:rPr>
        <w:t>:</w:t>
      </w:r>
    </w:p>
    <w:p w14:paraId="07353778" w14:textId="77777777" w:rsidR="00757C40" w:rsidRPr="00A25469" w:rsidRDefault="00757C40" w:rsidP="00757C40">
      <w:pPr>
        <w:rPr>
          <w:sz w:val="16"/>
        </w:rPr>
      </w:pPr>
      <w:r w:rsidRPr="00A25469">
        <w:rPr>
          <w:sz w:val="16"/>
        </w:rPr>
        <w:t>Ha! a river of word- sounds filled with drowned passions, floating, Ha! with wrecks of unachievable ambitions and stillborn revolts, sweeping their ears, Ha! ranged stiff before me, necks stretched forward with listening ears, Ha! a- spraying the ceiling and a- drumming the dark- stained after rafter, that seasoned crossarm of tortuous timber mellowed in the kiln of a thousand voices. (113)</w:t>
      </w:r>
    </w:p>
    <w:p w14:paraId="1F9D9D2F" w14:textId="77777777" w:rsidR="00757C40" w:rsidRPr="00A25469" w:rsidRDefault="00757C40" w:rsidP="00757C40">
      <w:pPr>
        <w:rPr>
          <w:sz w:val="16"/>
        </w:rPr>
      </w:pPr>
      <w:r w:rsidRPr="00A25469">
        <w:rPr>
          <w:sz w:val="16"/>
        </w:rPr>
        <w:t xml:space="preserve">These dreamlike musical passages accompany </w:t>
      </w:r>
      <w:r w:rsidRPr="00ED01F2">
        <w:rPr>
          <w:b/>
          <w:bCs/>
          <w:highlight w:val="green"/>
          <w:u w:val="single"/>
        </w:rPr>
        <w:t>moments of blackout</w:t>
      </w:r>
      <w:r w:rsidRPr="00A25469">
        <w:rPr>
          <w:sz w:val="16"/>
        </w:rPr>
        <w:t xml:space="preserve"> for the narrator, </w:t>
      </w:r>
      <w:r w:rsidRPr="00ED01F2">
        <w:rPr>
          <w:b/>
          <w:bCs/>
          <w:highlight w:val="green"/>
          <w:u w:val="single"/>
        </w:rPr>
        <w:t>ontological ruptures</w:t>
      </w:r>
      <w:r w:rsidRPr="00A25469">
        <w:rPr>
          <w:u w:val="single"/>
        </w:rPr>
        <w:t xml:space="preserve"> in the narrative </w:t>
      </w:r>
      <w:r w:rsidRPr="00ED01F2">
        <w:rPr>
          <w:highlight w:val="green"/>
          <w:u w:val="single"/>
        </w:rPr>
        <w:t>that resonate with</w:t>
      </w:r>
      <w:r w:rsidRPr="00A25469">
        <w:rPr>
          <w:u w:val="single"/>
        </w:rPr>
        <w:t xml:space="preserve"> Frantz Fanon’s argument that, for </w:t>
      </w:r>
      <w:r w:rsidRPr="00ED01F2">
        <w:rPr>
          <w:highlight w:val="green"/>
          <w:u w:val="single"/>
        </w:rPr>
        <w:t>those racialized as black</w:t>
      </w:r>
      <w:r w:rsidRPr="00A25469">
        <w:rPr>
          <w:u w:val="single"/>
        </w:rPr>
        <w:t xml:space="preserve">, the </w:t>
      </w:r>
      <w:r w:rsidRPr="00ED01F2">
        <w:rPr>
          <w:highlight w:val="green"/>
          <w:u w:val="single"/>
        </w:rPr>
        <w:t xml:space="preserve">Middle Passage “wiped out [their] </w:t>
      </w:r>
      <w:r w:rsidRPr="00ED01F2">
        <w:rPr>
          <w:b/>
          <w:bCs/>
          <w:highlight w:val="green"/>
          <w:u w:val="single"/>
        </w:rPr>
        <w:t>metaphysics</w:t>
      </w:r>
      <w:r w:rsidRPr="00A25469">
        <w:rPr>
          <w:u w:val="single"/>
        </w:rPr>
        <w:t>”</w:t>
      </w:r>
      <w:r w:rsidRPr="00A25469">
        <w:rPr>
          <w:sz w:val="16"/>
        </w:rPr>
        <w:t xml:space="preserve"> (110). It is in the context of </w:t>
      </w:r>
      <w:r w:rsidRPr="0032087B">
        <w:rPr>
          <w:u w:val="single"/>
        </w:rPr>
        <w:t>these blackouts</w:t>
      </w:r>
      <w:r w:rsidRPr="0032087B">
        <w:rPr>
          <w:sz w:val="16"/>
        </w:rPr>
        <w:t xml:space="preserve"> that th</w:t>
      </w:r>
      <w:r w:rsidRPr="00A25469">
        <w:rPr>
          <w:sz w:val="16"/>
        </w:rPr>
        <w:t xml:space="preserve">e narrator’s treatment at the factory hospital following the explosion at Liberty Paints again </w:t>
      </w:r>
      <w:r w:rsidRPr="00ED01F2">
        <w:rPr>
          <w:highlight w:val="green"/>
          <w:u w:val="single"/>
        </w:rPr>
        <w:t xml:space="preserve">raises the specter of </w:t>
      </w:r>
      <w:r w:rsidRPr="00ED01F2">
        <w:rPr>
          <w:b/>
          <w:bCs/>
          <w:highlight w:val="green"/>
          <w:u w:val="single"/>
        </w:rPr>
        <w:t>social death</w:t>
      </w:r>
      <w:r w:rsidRPr="00A25469">
        <w:rPr>
          <w:u w:val="single"/>
        </w:rPr>
        <w:t xml:space="preserve">, as the grim events here gesture toward Orlando Patterson’s three constituent elements of slavery: </w:t>
      </w:r>
      <w:r w:rsidRPr="005D195F">
        <w:rPr>
          <w:b/>
          <w:bCs/>
          <w:u w:val="single"/>
        </w:rPr>
        <w:t>gratuitous violence</w:t>
      </w:r>
      <w:r w:rsidRPr="00A25469">
        <w:rPr>
          <w:u w:val="single"/>
        </w:rPr>
        <w:t xml:space="preserve">, </w:t>
      </w:r>
      <w:r w:rsidRPr="005D195F">
        <w:rPr>
          <w:b/>
          <w:bCs/>
          <w:u w:val="single"/>
        </w:rPr>
        <w:t>natal alienation</w:t>
      </w:r>
      <w:r w:rsidRPr="00A25469">
        <w:rPr>
          <w:u w:val="single"/>
        </w:rPr>
        <w:t xml:space="preserve">, and </w:t>
      </w:r>
      <w:r w:rsidRPr="005D195F">
        <w:rPr>
          <w:b/>
          <w:bCs/>
          <w:u w:val="single"/>
        </w:rPr>
        <w:t>generalized dishonor</w:t>
      </w:r>
      <w:r w:rsidRPr="00A25469">
        <w:rPr>
          <w:u w:val="single"/>
        </w:rPr>
        <w:t>.</w:t>
      </w:r>
      <w:r w:rsidRPr="00A25469">
        <w:rPr>
          <w:sz w:val="16"/>
        </w:rPr>
        <w:t xml:space="preserve">12 The narrator awakens in a cage and is administered shock therapy without his consent, his </w:t>
      </w:r>
      <w:r w:rsidRPr="00ED01F2">
        <w:rPr>
          <w:highlight w:val="green"/>
          <w:u w:val="single"/>
        </w:rPr>
        <w:t xml:space="preserve">imprisonment in a </w:t>
      </w:r>
      <w:r w:rsidRPr="00ED01F2">
        <w:rPr>
          <w:b/>
          <w:bCs/>
          <w:highlight w:val="green"/>
          <w:u w:val="single"/>
        </w:rPr>
        <w:t>confined</w:t>
      </w:r>
      <w:r w:rsidRPr="00ED01F2">
        <w:rPr>
          <w:highlight w:val="green"/>
          <w:u w:val="single"/>
        </w:rPr>
        <w:t xml:space="preserve"> space a “part of the treatment”</w:t>
      </w:r>
      <w:r w:rsidRPr="00A25469">
        <w:rPr>
          <w:sz w:val="16"/>
        </w:rPr>
        <w:t xml:space="preserve"> (Ellison 235). </w:t>
      </w:r>
      <w:r w:rsidRPr="00A25469">
        <w:rPr>
          <w:u w:val="single"/>
        </w:rPr>
        <w:t xml:space="preserve">Unable to remember his name, his mother, or his place of birth, he is </w:t>
      </w:r>
      <w:r w:rsidRPr="00ED01F2">
        <w:rPr>
          <w:b/>
          <w:bCs/>
          <w:highlight w:val="green"/>
          <w:u w:val="single"/>
        </w:rPr>
        <w:t xml:space="preserve">reduced to “blackness and </w:t>
      </w:r>
      <w:r w:rsidRPr="005D195F">
        <w:rPr>
          <w:b/>
          <w:bCs/>
          <w:u w:val="single"/>
        </w:rPr>
        <w:t xml:space="preserve">bewilderment </w:t>
      </w:r>
      <w:r w:rsidRPr="005D195F">
        <w:rPr>
          <w:u w:val="single"/>
        </w:rPr>
        <w:t>and</w:t>
      </w:r>
      <w:r w:rsidRPr="005D195F">
        <w:rPr>
          <w:b/>
          <w:bCs/>
          <w:u w:val="single"/>
        </w:rPr>
        <w:t xml:space="preserve"> </w:t>
      </w:r>
      <w:r w:rsidRPr="00ED01F2">
        <w:rPr>
          <w:b/>
          <w:bCs/>
          <w:highlight w:val="green"/>
          <w:u w:val="single"/>
        </w:rPr>
        <w:t>pain”</w:t>
      </w:r>
      <w:r w:rsidRPr="00A25469">
        <w:rPr>
          <w:sz w:val="16"/>
        </w:rPr>
        <w:t xml:space="preserve"> (240). </w:t>
      </w:r>
      <w:r w:rsidRPr="00A25469">
        <w:rPr>
          <w:u w:val="single"/>
        </w:rPr>
        <w:t>When he leaves the treatment facility, the subway train carries him as if crossing an ocean, as he is “moved now as against a current sweeping swiftly against me”</w:t>
      </w:r>
      <w:r w:rsidRPr="00A25469">
        <w:rPr>
          <w:sz w:val="16"/>
        </w:rPr>
        <w:t xml:space="preserve"> (249), and as “the train plunge[s],” he is “sucked under and out into late afternoon Harlem” (250). When he emerges onto Lenox Avenue, the sensation of drowning intensifies: “I saw myself going down, my legs watery beneath me” (251). As he begins to black out again, two black people from the neighborhood catch him and carry him to safety under the watchful eye of a policeman “ordering the crowd to move on” (252). Their voices merge in erratically italicized staccato sentences that invoke scenes of post– Middle Passage collective survival on the plantation. The final instance of experimental prose follows the narrator’s expulsion from the Brotherhood, when in the midst of the riot he falls through the open manhole into the blackness below and, in the thralls of a nightmarish vision, laments the “generations wasting upon the water” (570). </w:t>
      </w:r>
      <w:r w:rsidRPr="00ED01F2">
        <w:rPr>
          <w:highlight w:val="green"/>
          <w:u w:val="single"/>
        </w:rPr>
        <w:t>These shifts in narrative form mark moments of transformation in his experience of racial blackness,</w:t>
      </w:r>
      <w:r w:rsidRPr="00A25469">
        <w:rPr>
          <w:u w:val="single"/>
        </w:rPr>
        <w:t xml:space="preserve"> </w:t>
      </w:r>
      <w:r w:rsidRPr="00ED01F2">
        <w:rPr>
          <w:highlight w:val="green"/>
          <w:u w:val="single"/>
        </w:rPr>
        <w:t>as</w:t>
      </w:r>
      <w:r w:rsidRPr="00A25469">
        <w:rPr>
          <w:u w:val="single"/>
        </w:rPr>
        <w:t xml:space="preserve"> the </w:t>
      </w:r>
      <w:r w:rsidRPr="00ED01F2">
        <w:rPr>
          <w:highlight w:val="green"/>
          <w:u w:val="single"/>
        </w:rPr>
        <w:t>looming</w:t>
      </w:r>
      <w:r w:rsidRPr="00A25469">
        <w:rPr>
          <w:u w:val="single"/>
        </w:rPr>
        <w:t xml:space="preserve"> weight of </w:t>
      </w:r>
      <w:r w:rsidRPr="00ED01F2">
        <w:rPr>
          <w:b/>
          <w:bCs/>
          <w:sz w:val="24"/>
          <w:szCs w:val="24"/>
          <w:highlight w:val="green"/>
          <w:u w:val="single"/>
        </w:rPr>
        <w:t>social death casts its shadow over the optimism of racial progress</w:t>
      </w:r>
      <w:r w:rsidRPr="00A25469">
        <w:rPr>
          <w:u w:val="single"/>
        </w:rPr>
        <w:t>.</w:t>
      </w:r>
    </w:p>
    <w:p w14:paraId="3D69C159" w14:textId="77777777" w:rsidR="00757C40" w:rsidRPr="007A07E4" w:rsidRDefault="00757C40" w:rsidP="007A07E4"/>
    <w:p w14:paraId="2CA64083" w14:textId="77777777" w:rsidR="007A07E4" w:rsidRDefault="007A07E4" w:rsidP="007A07E4">
      <w:pPr>
        <w:pStyle w:val="Heading4"/>
      </w:pPr>
      <w:r>
        <w:t>The aff overfocuses on Trump as a unique threat to labor and democracy – this is a contingent analysis that mystifies the ontological workings of US empire as a settler state that operates according to accumulation and fungibility regardless of who is in the white house</w:t>
      </w:r>
    </w:p>
    <w:p w14:paraId="0105A6C1" w14:textId="77777777" w:rsidR="007A07E4" w:rsidRPr="00F66B48" w:rsidRDefault="007A07E4" w:rsidP="007A07E4">
      <w:r w:rsidRPr="6C464641">
        <w:rPr>
          <w:rStyle w:val="Style13ptBold"/>
        </w:rPr>
        <w:t>Sexton 06</w:t>
      </w:r>
      <w:r>
        <w:rPr>
          <w:rStyle w:val="Style13ptBold"/>
        </w:rPr>
        <w:t xml:space="preserve"> </w:t>
      </w:r>
      <w:r>
        <w:t>(Jared Sexton in Race, Nation, and Empire in a Blackened World. Radical History Review Issue 95 Spring 2006: 250-61, [SG])</w:t>
      </w:r>
    </w:p>
    <w:p w14:paraId="50DAE053" w14:textId="77777777" w:rsidR="007A07E4" w:rsidRPr="00434D99" w:rsidRDefault="007A07E4" w:rsidP="007A07E4">
      <w:pPr>
        <w:widowControl w:val="0"/>
        <w:autoSpaceDE w:val="0"/>
        <w:autoSpaceDN w:val="0"/>
        <w:adjustRightInd w:val="0"/>
        <w:spacing w:after="240" w:line="300" w:lineRule="atLeast"/>
        <w:rPr>
          <w:color w:val="000000" w:themeColor="text1"/>
          <w:sz w:val="14"/>
        </w:rPr>
      </w:pPr>
      <w:r w:rsidRPr="00DE15EE">
        <w:rPr>
          <w:rStyle w:val="StyleUnderline"/>
        </w:rPr>
        <w:t>In the consternated deliberations of national security</w:t>
      </w:r>
      <w:r w:rsidRPr="00434D99">
        <w:rPr>
          <w:color w:val="000000"/>
          <w:sz w:val="14"/>
        </w:rPr>
        <w:t xml:space="preserve">, of racial and unofficial, </w:t>
      </w:r>
      <w:r w:rsidRPr="00DE15EE">
        <w:rPr>
          <w:rStyle w:val="Emphasis"/>
          <w:highlight w:val="green"/>
        </w:rPr>
        <w:t xml:space="preserve">from the founding of the republic </w:t>
      </w:r>
      <w:r w:rsidRPr="00434D99">
        <w:rPr>
          <w:rStyle w:val="Emphasis"/>
        </w:rPr>
        <w:t>to the trumpeting of the new world order,</w:t>
      </w:r>
      <w:r w:rsidRPr="00434D99">
        <w:rPr>
          <w:rStyle w:val="StyleUnderline"/>
        </w:rPr>
        <w:t xml:space="preserve"> the</w:t>
      </w:r>
      <w:r w:rsidRPr="00DE15EE">
        <w:rPr>
          <w:rStyle w:val="StyleUnderline"/>
        </w:rPr>
        <w:t xml:space="preserve"> </w:t>
      </w:r>
      <w:r w:rsidRPr="00DE15EE">
        <w:rPr>
          <w:rStyle w:val="StyleUnderline"/>
          <w:highlight w:val="green"/>
        </w:rPr>
        <w:t>social control and crisis management of the black population has always figured centrally</w:t>
      </w:r>
      <w:r w:rsidRPr="00DE15EE">
        <w:rPr>
          <w:rStyle w:val="StyleUnderline"/>
        </w:rPr>
        <w:t xml:space="preserve">, even or perhaps especially when matters of emancipation or racial equality have by no means enjoyed the focus of debate. Across the sweep of U.S. history, </w:t>
      </w:r>
      <w:r w:rsidRPr="00DE15EE">
        <w:rPr>
          <w:rStyle w:val="Emphasis"/>
          <w:highlight w:val="green"/>
        </w:rPr>
        <w:t>policing the color line has required no credible threat of invasion, no evidence of insurrectionary design</w:t>
      </w:r>
      <w:r w:rsidRPr="00434D99">
        <w:rPr>
          <w:rStyle w:val="Emphasis"/>
        </w:rPr>
        <w:t xml:space="preserve">, no proven stockpile of illicit chemical agents or radioactive material, </w:t>
      </w:r>
      <w:r w:rsidRPr="00DE15EE">
        <w:rPr>
          <w:rStyle w:val="Emphasis"/>
          <w:highlight w:val="green"/>
        </w:rPr>
        <w:t xml:space="preserve">no </w:t>
      </w:r>
      <w:r w:rsidRPr="00434D99">
        <w:rPr>
          <w:rStyle w:val="Emphasis"/>
        </w:rPr>
        <w:t xml:space="preserve">particular </w:t>
      </w:r>
      <w:r w:rsidRPr="00DE15EE">
        <w:rPr>
          <w:rStyle w:val="Emphasis"/>
          <w:highlight w:val="green"/>
        </w:rPr>
        <w:t xml:space="preserve">breach of </w:t>
      </w:r>
      <w:r w:rsidRPr="00434D99">
        <w:rPr>
          <w:rStyle w:val="Emphasis"/>
        </w:rPr>
        <w:t xml:space="preserve">domestic or international </w:t>
      </w:r>
      <w:r w:rsidRPr="00DE15EE">
        <w:rPr>
          <w:rStyle w:val="Emphasis"/>
          <w:highlight w:val="green"/>
        </w:rPr>
        <w:t>law,</w:t>
      </w:r>
      <w:r w:rsidRPr="00434D99">
        <w:rPr>
          <w:color w:val="000000"/>
          <w:sz w:val="14"/>
        </w:rPr>
        <w:t xml:space="preserve"> no sensational moral or ethical transgression (though all of these items, real or imagined, have factored in the relevant discourses, public and private). </w:t>
      </w:r>
      <w:r w:rsidRPr="00DE15EE">
        <w:rPr>
          <w:rStyle w:val="Emphasis"/>
          <w:highlight w:val="green"/>
        </w:rPr>
        <w:t>It has only required the presence</w:t>
      </w:r>
      <w:r w:rsidRPr="00DE15EE">
        <w:rPr>
          <w:rStyle w:val="StyleUnderline"/>
        </w:rPr>
        <w:t>—within the polity, economy, culture, and society—</w:t>
      </w:r>
      <w:r w:rsidRPr="00DE15EE">
        <w:rPr>
          <w:rStyle w:val="Emphasis"/>
          <w:highlight w:val="green"/>
        </w:rPr>
        <w:t xml:space="preserve">of a </w:t>
      </w:r>
      <w:r w:rsidRPr="00434D99">
        <w:rPr>
          <w:rStyle w:val="Emphasis"/>
        </w:rPr>
        <w:t xml:space="preserve">so-called problem </w:t>
      </w:r>
      <w:r w:rsidRPr="00DE15EE">
        <w:rPr>
          <w:rStyle w:val="Emphasis"/>
          <w:highlight w:val="green"/>
        </w:rPr>
        <w:t>people, dwelling as the absence of human presence.</w:t>
      </w:r>
      <w:r w:rsidRPr="00DE15EE">
        <w:rPr>
          <w:rStyle w:val="StyleUnderline"/>
        </w:rPr>
        <w:t xml:space="preserve"> We can note further that </w:t>
      </w:r>
      <w:r w:rsidRPr="00DE15EE">
        <w:rPr>
          <w:rStyle w:val="Emphasis"/>
        </w:rPr>
        <w:t xml:space="preserve">the institution of </w:t>
      </w:r>
      <w:r w:rsidRPr="00434D99">
        <w:rPr>
          <w:rStyle w:val="Emphasis"/>
        </w:rPr>
        <w:t>transatlantic racial slavery—whose political and economic relations constitute</w:t>
      </w:r>
      <w:r w:rsidRPr="00434D99">
        <w:rPr>
          <w:rStyle w:val="StyleUnderline"/>
        </w:rPr>
        <w:t xml:space="preserve">, present tense, </w:t>
      </w:r>
      <w:r w:rsidRPr="00434D99">
        <w:rPr>
          <w:rStyle w:val="Emphasis"/>
        </w:rPr>
        <w:t xml:space="preserve">the social fabric of Western </w:t>
      </w:r>
      <w:r w:rsidRPr="00DE15EE">
        <w:rPr>
          <w:rStyle w:val="Emphasis"/>
          <w:highlight w:val="green"/>
        </w:rPr>
        <w:t>modernity</w:t>
      </w:r>
      <w:r w:rsidRPr="00DE15EE">
        <w:rPr>
          <w:rStyle w:val="StyleUnderline"/>
        </w:rPr>
        <w:t xml:space="preserve"> in general, of the Americas in particular, and of the United States most acutely—</w:t>
      </w:r>
      <w:r w:rsidRPr="00DE15EE">
        <w:rPr>
          <w:rStyle w:val="Emphasis"/>
          <w:highlight w:val="green"/>
        </w:rPr>
        <w:t>cannot be explained (away) by the acquisition of fixed capital</w:t>
      </w:r>
      <w:r w:rsidRPr="00434D99">
        <w:rPr>
          <w:rStyle w:val="Emphasis"/>
        </w:rPr>
        <w:t>, the minimization of variable capital, or the maximization of profits</w:t>
      </w:r>
      <w:r w:rsidRPr="00434D99">
        <w:rPr>
          <w:color w:val="000000"/>
          <w:sz w:val="14"/>
        </w:rPr>
        <w:t xml:space="preserve">, </w:t>
      </w:r>
      <w:r w:rsidRPr="00DE15EE">
        <w:rPr>
          <w:rStyle w:val="StyleUnderline"/>
        </w:rPr>
        <w:t xml:space="preserve">much less by the dictates of gunboat diplomacy, the expansion of strategic overseas military installations, </w:t>
      </w:r>
      <w:r w:rsidRPr="00DE15EE">
        <w:rPr>
          <w:rStyle w:val="Emphasis"/>
          <w:highlight w:val="green"/>
        </w:rPr>
        <w:t>or the idiosyncrasies of the White House</w:t>
      </w:r>
      <w:r w:rsidRPr="00434D99">
        <w:rPr>
          <w:color w:val="000000"/>
          <w:sz w:val="14"/>
        </w:rPr>
        <w:t xml:space="preserve">. </w:t>
      </w:r>
      <w:r w:rsidRPr="00DE15EE">
        <w:rPr>
          <w:rStyle w:val="StyleUnderline"/>
        </w:rPr>
        <w:t xml:space="preserve">It may seem so at times, but only insofar as contemporary </w:t>
      </w:r>
      <w:r w:rsidRPr="00DE15EE">
        <w:rPr>
          <w:rStyle w:val="Emphasis"/>
          <w:highlight w:val="green"/>
        </w:rPr>
        <w:t>observers,</w:t>
      </w:r>
      <w:r w:rsidRPr="00DE15EE">
        <w:rPr>
          <w:rStyle w:val="StyleUnderline"/>
        </w:rPr>
        <w:t xml:space="preserve"> or our historical counterparts, fundamentally </w:t>
      </w:r>
      <w:r w:rsidRPr="00DE15EE">
        <w:rPr>
          <w:rStyle w:val="Emphasis"/>
          <w:highlight w:val="green"/>
        </w:rPr>
        <w:t>misrecognize the nature of racial slavery</w:t>
      </w:r>
      <w:r w:rsidRPr="00DE15EE">
        <w:rPr>
          <w:rStyle w:val="StyleUnderline"/>
        </w:rPr>
        <w:t>:</w:t>
      </w:r>
      <w:r w:rsidRPr="00434D99">
        <w:rPr>
          <w:color w:val="000000"/>
          <w:sz w:val="14"/>
        </w:rPr>
        <w:t xml:space="preserve"> </w:t>
      </w:r>
      <w:r w:rsidRPr="00DE15EE">
        <w:rPr>
          <w:rStyle w:val="StyleUnderline"/>
          <w:highlight w:val="green"/>
        </w:rPr>
        <w:t>as a brutal regime of labor exploitation;</w:t>
      </w:r>
      <w:r w:rsidRPr="00434D99">
        <w:rPr>
          <w:color w:val="000000"/>
          <w:sz w:val="14"/>
        </w:rPr>
        <w:t xml:space="preserve"> as the atrocious adjunct to land conquest and the extermination, containment, </w:t>
      </w:r>
      <w:r w:rsidRPr="00DE15EE">
        <w:rPr>
          <w:rStyle w:val="StyleUnderline"/>
        </w:rPr>
        <w:t>and</w:t>
      </w:r>
      <w:r w:rsidRPr="00434D99">
        <w:rPr>
          <w:color w:val="000000"/>
          <w:sz w:val="14"/>
        </w:rPr>
        <w:t xml:space="preserve">/or </w:t>
      </w:r>
      <w:r w:rsidRPr="00DE15EE">
        <w:rPr>
          <w:rStyle w:val="StyleUnderline"/>
        </w:rPr>
        <w:t>forced assimilation of indigenous peoples</w:t>
      </w:r>
      <w:r w:rsidRPr="00434D99">
        <w:rPr>
          <w:color w:val="000000"/>
          <w:sz w:val="14"/>
        </w:rPr>
        <w:t xml:space="preserve">; or as an endeavor functional to, rather than in excess of and at times at odds with, the advent and maturation of Eurocentric capitalism. </w:t>
      </w:r>
      <w:r w:rsidRPr="00434D99">
        <w:rPr>
          <w:sz w:val="14"/>
        </w:rPr>
        <w:t xml:space="preserve">Of course, </w:t>
      </w:r>
      <w:r w:rsidRPr="00DE15EE">
        <w:rPr>
          <w:rStyle w:val="StyleUnderline"/>
          <w:highlight w:val="green"/>
        </w:rPr>
        <w:t>all of these procedures have been important to</w:t>
      </w:r>
      <w:r w:rsidRPr="00DE15EE">
        <w:rPr>
          <w:rStyle w:val="StyleUnderline"/>
        </w:rPr>
        <w:t xml:space="preserve"> the history of </w:t>
      </w:r>
      <w:r w:rsidRPr="00DE15EE">
        <w:rPr>
          <w:rStyle w:val="StyleUnderline"/>
          <w:highlight w:val="green"/>
        </w:rPr>
        <w:t>racial slavery</w:t>
      </w:r>
      <w:r w:rsidRPr="00DE15EE">
        <w:rPr>
          <w:rStyle w:val="StyleUnderline"/>
        </w:rPr>
        <w:t xml:space="preserve"> (and vice versa), </w:t>
      </w:r>
      <w:r w:rsidRPr="00DE15EE">
        <w:rPr>
          <w:rStyle w:val="StyleUnderline"/>
          <w:highlight w:val="green"/>
        </w:rPr>
        <w:t>but none is essential to its origins</w:t>
      </w:r>
      <w:r w:rsidRPr="00DE15EE">
        <w:rPr>
          <w:rStyle w:val="StyleUnderline"/>
        </w:rPr>
        <w:t xml:space="preserve">, its development </w:t>
      </w:r>
      <w:r w:rsidRPr="00DE15EE">
        <w:rPr>
          <w:rStyle w:val="StyleUnderline"/>
          <w:highlight w:val="green"/>
        </w:rPr>
        <w:t>and,</w:t>
      </w:r>
      <w:r w:rsidRPr="00DE15EE">
        <w:rPr>
          <w:rStyle w:val="StyleUnderline"/>
        </w:rPr>
        <w:t xml:space="preserve"> above all, its pernicious </w:t>
      </w:r>
      <w:r w:rsidRPr="00DE15EE">
        <w:rPr>
          <w:rStyle w:val="StyleUnderline"/>
          <w:highlight w:val="green"/>
        </w:rPr>
        <w:t>afterlife</w:t>
      </w:r>
      <w:r w:rsidRPr="00434D99">
        <w:rPr>
          <w:sz w:val="14"/>
        </w:rPr>
        <w:t>.</w:t>
      </w:r>
      <w:r w:rsidRPr="00434D99">
        <w:rPr>
          <w:color w:val="000000"/>
          <w:position w:val="5"/>
          <w:sz w:val="14"/>
        </w:rPr>
        <w:t xml:space="preserve">1 </w:t>
      </w:r>
      <w:r w:rsidRPr="00434D99">
        <w:rPr>
          <w:color w:val="000000"/>
          <w:sz w:val="14"/>
        </w:rPr>
        <w:t xml:space="preserve">Rather, enslavement—the inaugural enterprise for the age of Europe, </w:t>
      </w:r>
      <w:r w:rsidRPr="00DE15EE">
        <w:rPr>
          <w:rStyle w:val="Emphasis"/>
          <w:highlight w:val="green"/>
        </w:rPr>
        <w:t>the precondition for the American century</w:t>
      </w:r>
      <w:r w:rsidRPr="00DE15EE">
        <w:rPr>
          <w:rStyle w:val="Emphasis"/>
        </w:rPr>
        <w:t xml:space="preserve"> and its coveted sequel—</w:t>
      </w:r>
      <w:r w:rsidRPr="00DE15EE">
        <w:rPr>
          <w:rStyle w:val="Emphasis"/>
          <w:highlight w:val="green"/>
        </w:rPr>
        <w:t>is enabled by and dependent on the most basic of operations</w:t>
      </w:r>
      <w:r w:rsidRPr="00DE15EE">
        <w:rPr>
          <w:rStyle w:val="StyleUnderline"/>
        </w:rPr>
        <w:t xml:space="preserve">: symbolic and material immobilization, </w:t>
      </w:r>
      <w:r w:rsidRPr="00DE15EE">
        <w:rPr>
          <w:rStyle w:val="StyleUnderline"/>
          <w:highlight w:val="green"/>
        </w:rPr>
        <w:t xml:space="preserve">the absolute </w:t>
      </w:r>
      <w:r w:rsidRPr="00DE15EE">
        <w:rPr>
          <w:rStyle w:val="Emphasis"/>
          <w:highlight w:val="green"/>
        </w:rPr>
        <w:t>divestment of sovereignty at the site of the black body</w:t>
      </w:r>
      <w:r w:rsidRPr="00DE15EE">
        <w:rPr>
          <w:rStyle w:val="StyleUnderline"/>
          <w:highlight w:val="green"/>
        </w:rPr>
        <w:t xml:space="preserve">: </w:t>
      </w:r>
      <w:r w:rsidRPr="00DE15EE">
        <w:rPr>
          <w:rStyle w:val="Emphasis"/>
          <w:highlight w:val="green"/>
        </w:rPr>
        <w:t>its freedom of movement, its conditions of labor, its physical and emotional sustenance</w:t>
      </w:r>
      <w:r w:rsidRPr="00DE15EE">
        <w:rPr>
          <w:rStyle w:val="StyleUnderline"/>
          <w:highlight w:val="green"/>
        </w:rPr>
        <w:t>,</w:t>
      </w:r>
      <w:r w:rsidRPr="00DE15EE">
        <w:rPr>
          <w:rStyle w:val="StyleUnderline"/>
        </w:rPr>
        <w:t xml:space="preserve"> its social and sexual </w:t>
      </w:r>
      <w:r w:rsidRPr="00DE15EE">
        <w:rPr>
          <w:rStyle w:val="StyleUnderline"/>
          <w:highlight w:val="green"/>
        </w:rPr>
        <w:t>reproduction</w:t>
      </w:r>
      <w:r w:rsidRPr="00DE15EE">
        <w:rPr>
          <w:rStyle w:val="StyleUnderline"/>
        </w:rPr>
        <w:t xml:space="preserve">, its political </w:t>
      </w:r>
      <w:r w:rsidRPr="00DE15EE">
        <w:rPr>
          <w:rStyle w:val="StyleUnderline"/>
          <w:highlight w:val="green"/>
        </w:rPr>
        <w:t>and</w:t>
      </w:r>
      <w:r w:rsidRPr="00DE15EE">
        <w:rPr>
          <w:rStyle w:val="StyleUnderline"/>
        </w:rPr>
        <w:t xml:space="preserve"> cultural </w:t>
      </w:r>
      <w:r w:rsidRPr="00DE15EE">
        <w:rPr>
          <w:rStyle w:val="StyleUnderline"/>
          <w:highlight w:val="green"/>
        </w:rPr>
        <w:t>representation</w:t>
      </w:r>
      <w:r w:rsidRPr="00DE15EE">
        <w:rPr>
          <w:rStyle w:val="StyleUnderline"/>
        </w:rPr>
        <w:t xml:space="preserve">. </w:t>
      </w:r>
      <w:r w:rsidRPr="00434D99">
        <w:rPr>
          <w:color w:val="000000"/>
          <w:sz w:val="14"/>
        </w:rPr>
        <w:t xml:space="preserve">Beyond its economic utility, this rendering of the black as the object of dispossession par excellence—object of accumulation, prototypical commodity, captive flesh—structures indelibly the historical proliferation of modern conceptions of sovereignty that now dominate political and legal discourse globally and pro- vide the crucial frames of intelligibility for both imperialism and anti-imperialism, empire and its discontents. </w:t>
      </w:r>
      <w:r w:rsidRPr="00DE15EE">
        <w:rPr>
          <w:rStyle w:val="StyleUnderline"/>
          <w:highlight w:val="green"/>
        </w:rPr>
        <w:t xml:space="preserve">With blacks </w:t>
      </w:r>
      <w:r w:rsidRPr="00DE15EE">
        <w:rPr>
          <w:rStyle w:val="Emphasis"/>
          <w:highlight w:val="green"/>
        </w:rPr>
        <w:t>barred by definition from the very notion of the sovereign</w:t>
      </w:r>
      <w:r w:rsidRPr="00DE15EE">
        <w:rPr>
          <w:rStyle w:val="StyleUnderline"/>
          <w:bdr w:val="single" w:sz="18" w:space="0" w:color="auto"/>
        </w:rPr>
        <w:t xml:space="preserve"> </w:t>
      </w:r>
      <w:r w:rsidRPr="00DE15EE">
        <w:rPr>
          <w:rStyle w:val="StyleUnderline"/>
        </w:rPr>
        <w:t xml:space="preserve">(whatever their nominal legal status, wherever their tentative place of residence), </w:t>
      </w:r>
      <w:r w:rsidRPr="00DE15EE">
        <w:rPr>
          <w:rStyle w:val="StyleUnderline"/>
          <w:highlight w:val="green"/>
        </w:rPr>
        <w:t>those not marked by the material and symbolic stigma of slavery have the exclusive and positive capacity to debate about sovereignty</w:t>
      </w:r>
      <w:r w:rsidRPr="00DE15EE">
        <w:rPr>
          <w:rStyle w:val="StyleUnderline"/>
        </w:rPr>
        <w:t xml:space="preserve">: to trivialize its importance and rationalize its violation or to struggle in its defense, to name and lament its loss, and wage war for its recovery. Blacks, then, suffer a peculiar relation to the U.S. empire in the historic instance: neither its subjects </w:t>
      </w:r>
      <w:r w:rsidRPr="00DE15EE">
        <w:rPr>
          <w:rStyle w:val="StyleUnderline"/>
          <w:bdr w:val="single" w:sz="18" w:space="0" w:color="auto"/>
        </w:rPr>
        <w:t>(</w:t>
      </w:r>
      <w:r w:rsidRPr="00434D99">
        <w:rPr>
          <w:sz w:val="14"/>
        </w:rPr>
        <w:t>certainly not its authors or beneficiaries) nor its objects (at least not in the most direct sense). T</w:t>
      </w:r>
      <w:r w:rsidRPr="00434D99">
        <w:rPr>
          <w:color w:val="000000"/>
          <w:sz w:val="14"/>
        </w:rPr>
        <w:t xml:space="preserve">his peculiarity was underscored dramatically during the notorious U.S. war in Southeast Asia (1965–75) wherein black soldiers, overwhelmingly conscripted, were not only disproportionately offered up as cannon fodder (after long being segregated and retained in noncombat functions, depicted as cowardly and inept, denied access to the social capital of military hero- ism, etc.—all components of the typical critique of the racism internal to the armed forces) but were also differentiated by the enemies of the U.S. military invasion and occupation. Racially targeted propaganda appealed to the cruel ironies of black military service (ironies already well known and articulated by mid-century) and offered ideological support to the struggle for freedom, justice, and equality that was, at the time, intensifying and mutating stateside as it raised the galvanizing cry of Black Power. </w:t>
      </w:r>
    </w:p>
    <w:p w14:paraId="54FEA726" w14:textId="77777777" w:rsidR="0029035F" w:rsidRDefault="0029035F" w:rsidP="0029035F"/>
    <w:p w14:paraId="75F155E7" w14:textId="77777777" w:rsidR="007A07E4" w:rsidRPr="001A50FA" w:rsidRDefault="007A07E4" w:rsidP="007A07E4">
      <w:pPr>
        <w:pStyle w:val="Heading4"/>
      </w:pPr>
      <w:bookmarkStart w:id="1" w:name="_Hlk524904589"/>
      <w:r w:rsidRPr="001A50FA">
        <w:t xml:space="preserve">The Supreme Court is irredeemably anti-black. The hope for a more radical court is merely a half-measure that provides a cover story for anti-blackness </w:t>
      </w:r>
    </w:p>
    <w:p w14:paraId="467987E3" w14:textId="77777777" w:rsidR="007A07E4" w:rsidRPr="00666ED1" w:rsidRDefault="007A07E4" w:rsidP="007A07E4">
      <w:r w:rsidRPr="00666ED1">
        <w:rPr>
          <w:rStyle w:val="Style13ptBold"/>
        </w:rPr>
        <w:t>Heitzeg 15</w:t>
      </w:r>
      <w:r>
        <w:t xml:space="preserve"> </w:t>
      </w:r>
      <w:r w:rsidRPr="00CF36A1">
        <w:rPr>
          <w:sz w:val="16"/>
          <w:szCs w:val="16"/>
        </w:rPr>
        <w:t xml:space="preserve">(Nancy, Professor of Sociology and Director of the interdisciplinary Critical Studies of Race/Ethnicity Program @ St. Catherine University. “ON THE OCCASION OF THE 50TH ANNIVERSARY OF THE CIVIL RIGHTS ACT OF 1964: PERSISTENT WHITE SUPREMACY, RELENTLESS ANTI-BLACKNESS, AND THE LIMITS OF THE LAW,” </w:t>
      </w:r>
      <w:r w:rsidRPr="00CF36A1">
        <w:rPr>
          <w:i/>
          <w:sz w:val="16"/>
          <w:szCs w:val="16"/>
        </w:rPr>
        <w:t>Hamline Journal of Public Law &amp; Policy</w:t>
      </w:r>
      <w:r w:rsidRPr="00CF36A1">
        <w:rPr>
          <w:sz w:val="16"/>
          <w:szCs w:val="16"/>
        </w:rPr>
        <w:t>, 36 Hamline J. Pub. L. &amp; Pol'y 54, p.) Iowa</w:t>
      </w:r>
    </w:p>
    <w:p w14:paraId="3F5EEACE" w14:textId="77777777" w:rsidR="007A07E4" w:rsidRPr="00666ED1" w:rsidRDefault="007A07E4" w:rsidP="007A07E4">
      <w:pPr>
        <w:rPr>
          <w:u w:val="single"/>
        </w:rPr>
      </w:pPr>
      <w:r w:rsidRPr="00ED01F2">
        <w:rPr>
          <w:rStyle w:val="StyleUnderline"/>
          <w:highlight w:val="green"/>
        </w:rPr>
        <w:t xml:space="preserve">Despite centuries of death-defying movements and </w:t>
      </w:r>
      <w:r w:rsidRPr="00F9534A">
        <w:rPr>
          <w:rStyle w:val="StyleUnderline"/>
        </w:rPr>
        <w:t xml:space="preserve">oft </w:t>
      </w:r>
      <w:r w:rsidRPr="00ED01F2">
        <w:rPr>
          <w:rStyle w:val="Emphasis"/>
          <w:highlight w:val="green"/>
        </w:rPr>
        <w:t>well-intended legislation</w:t>
      </w:r>
      <w:r w:rsidRPr="00ED01F2">
        <w:rPr>
          <w:rStyle w:val="StyleUnderline"/>
          <w:highlight w:val="green"/>
        </w:rPr>
        <w:t xml:space="preserve">, the </w:t>
      </w:r>
      <w:r w:rsidRPr="00F9534A">
        <w:rPr>
          <w:rStyle w:val="StyleUnderline"/>
        </w:rPr>
        <w:t xml:space="preserve">essential story line and </w:t>
      </w:r>
      <w:r w:rsidRPr="00ED01F2">
        <w:rPr>
          <w:rStyle w:val="StyleUnderline"/>
          <w:highlight w:val="green"/>
        </w:rPr>
        <w:t>structural reality of</w:t>
      </w:r>
      <w:r w:rsidRPr="00666ED1">
        <w:rPr>
          <w:rStyle w:val="StyleUnderline"/>
        </w:rPr>
        <w:t xml:space="preserve"> white supremacy/</w:t>
      </w:r>
      <w:r w:rsidRPr="00ED01F2">
        <w:rPr>
          <w:rStyle w:val="StyleUnderline"/>
          <w:highlight w:val="green"/>
        </w:rPr>
        <w:t xml:space="preserve">anti-Blackness remains </w:t>
      </w:r>
      <w:r w:rsidRPr="00ED01F2">
        <w:rPr>
          <w:rStyle w:val="Emphasis"/>
          <w:highlight w:val="green"/>
        </w:rPr>
        <w:t>foundationally intact</w:t>
      </w:r>
      <w:r w:rsidRPr="00ED01F2">
        <w:rPr>
          <w:rStyle w:val="StyleUnderline"/>
          <w:highlight w:val="green"/>
        </w:rPr>
        <w:t xml:space="preserve">. </w:t>
      </w:r>
      <w:r w:rsidRPr="00F9534A">
        <w:rPr>
          <w:rStyle w:val="StyleUnderline"/>
        </w:rPr>
        <w:t xml:space="preserve">While there has been </w:t>
      </w:r>
      <w:r w:rsidRPr="00F9534A">
        <w:rPr>
          <w:rStyle w:val="Emphasis"/>
        </w:rPr>
        <w:t>progress for some</w:t>
      </w:r>
      <w:r w:rsidRPr="00F9534A">
        <w:rPr>
          <w:rStyle w:val="StyleUnderline"/>
        </w:rPr>
        <w:t>, enough</w:t>
      </w:r>
      <w:r w:rsidRPr="00666ED1">
        <w:rPr>
          <w:rStyle w:val="StyleUnderline"/>
        </w:rPr>
        <w:t xml:space="preserve"> to reinforce the claims of a post-racial era, the mainstay, </w:t>
      </w:r>
      <w:r w:rsidRPr="00ED01F2">
        <w:rPr>
          <w:rStyle w:val="StyleUnderline"/>
          <w:highlight w:val="green"/>
        </w:rPr>
        <w:t xml:space="preserve">the </w:t>
      </w:r>
      <w:r w:rsidRPr="00ED01F2">
        <w:rPr>
          <w:rStyle w:val="Emphasis"/>
          <w:highlight w:val="green"/>
        </w:rPr>
        <w:t>historical sway</w:t>
      </w:r>
      <w:r w:rsidRPr="00ED01F2">
        <w:rPr>
          <w:rStyle w:val="StyleUnderline"/>
          <w:highlight w:val="green"/>
        </w:rPr>
        <w:t xml:space="preserve"> of a slavery rooted in both racism and profit</w:t>
      </w:r>
      <w:r w:rsidRPr="00666ED1">
        <w:rPr>
          <w:rStyle w:val="StyleUnderline"/>
        </w:rPr>
        <w:t>, lingers, transformed over and again from "the prison of slavery to the slavery of prison</w:t>
      </w:r>
      <w:r w:rsidRPr="00CF36A1">
        <w:rPr>
          <w:sz w:val="14"/>
        </w:rPr>
        <w:t xml:space="preserve">." n66 </w:t>
      </w:r>
      <w:r w:rsidRPr="00666ED1">
        <w:rPr>
          <w:rStyle w:val="StyleUnderline"/>
        </w:rPr>
        <w:t xml:space="preserve">This same phenomena is called by many names. </w:t>
      </w:r>
      <w:r w:rsidRPr="00ED01F2">
        <w:rPr>
          <w:rStyle w:val="StyleUnderline"/>
          <w:highlight w:val="green"/>
        </w:rPr>
        <w:t>All the powers of</w:t>
      </w:r>
      <w:r w:rsidRPr="00666ED1">
        <w:rPr>
          <w:rStyle w:val="StyleUnderline"/>
        </w:rPr>
        <w:t xml:space="preserve"> the law - Constitutional amendments, Federal Civil Rights legislation, </w:t>
      </w:r>
      <w:r w:rsidRPr="00ED01F2">
        <w:rPr>
          <w:rStyle w:val="Emphasis"/>
          <w:highlight w:val="green"/>
        </w:rPr>
        <w:t xml:space="preserve">Supreme Court rulings </w:t>
      </w:r>
      <w:r w:rsidRPr="00F9534A">
        <w:rPr>
          <w:rStyle w:val="Emphasis"/>
        </w:rPr>
        <w:t>- have failed</w:t>
      </w:r>
      <w:r w:rsidRPr="00F9534A">
        <w:rPr>
          <w:rStyle w:val="StyleUnderline"/>
        </w:rPr>
        <w:t xml:space="preserve"> to stymie this trend, and as we have seen, have often </w:t>
      </w:r>
      <w:r w:rsidRPr="00ED01F2">
        <w:rPr>
          <w:rStyle w:val="Emphasis"/>
          <w:highlight w:val="green"/>
        </w:rPr>
        <w:t>allowed and re-enforced the same</w:t>
      </w:r>
      <w:r w:rsidRPr="00666ED1">
        <w:rPr>
          <w:rStyle w:val="StyleUnderline"/>
        </w:rPr>
        <w:t>.</w:t>
      </w:r>
    </w:p>
    <w:p w14:paraId="3762A46C" w14:textId="77777777" w:rsidR="007A07E4" w:rsidRPr="00CF36A1" w:rsidRDefault="007A07E4" w:rsidP="007A07E4">
      <w:pPr>
        <w:rPr>
          <w:sz w:val="14"/>
        </w:rPr>
      </w:pPr>
      <w:r w:rsidRPr="00CF36A1">
        <w:rPr>
          <w:sz w:val="14"/>
        </w:rPr>
        <w:t xml:space="preserve">[*77] In the Post-Civil Rights era, </w:t>
      </w:r>
      <w:r w:rsidRPr="00ED01F2">
        <w:rPr>
          <w:rStyle w:val="StyleUnderline"/>
          <w:highlight w:val="green"/>
        </w:rPr>
        <w:t xml:space="preserve">efforts to resist are complicated by the </w:t>
      </w:r>
      <w:r w:rsidRPr="00ED01F2">
        <w:rPr>
          <w:rStyle w:val="Emphasis"/>
          <w:highlight w:val="green"/>
        </w:rPr>
        <w:t>insidious cover story created</w:t>
      </w:r>
      <w:r w:rsidRPr="00666ED1">
        <w:rPr>
          <w:rStyle w:val="StyleUnderline"/>
        </w:rPr>
        <w:t xml:space="preserve"> by the paradigm of "color-blind" racism </w:t>
      </w:r>
      <w:r w:rsidRPr="00ED01F2">
        <w:rPr>
          <w:rStyle w:val="StyleUnderline"/>
          <w:highlight w:val="green"/>
        </w:rPr>
        <w:t>and its corresponding entrenchment in now "race-neutral" law.</w:t>
      </w:r>
      <w:r w:rsidRPr="00666ED1">
        <w:rPr>
          <w:rStyle w:val="StyleUnderline"/>
        </w:rPr>
        <w:t xml:space="preserve"> All matter of inequality is masked by claims of legal equality, but nowhere more so than with regard to the extensive and excessive reliance on mass incarceration</w:t>
      </w:r>
      <w:r w:rsidRPr="00CF36A1">
        <w:rPr>
          <w:sz w:val="14"/>
        </w:rPr>
        <w:t>. n67 Criminality has become conflated nearly entirely with Blackness, and the entire machinery of it rests on an unspoken understanding that the property rights of "whiteness" rest now (as always) on the exclusion, the caging, and the execution of Black bodies. The law supports this, still.</w:t>
      </w:r>
    </w:p>
    <w:p w14:paraId="5E4A96EE" w14:textId="77777777" w:rsidR="007A07E4" w:rsidRPr="00CF36A1" w:rsidRDefault="007A07E4" w:rsidP="007A07E4">
      <w:pPr>
        <w:rPr>
          <w:sz w:val="14"/>
        </w:rPr>
      </w:pPr>
      <w:r w:rsidRPr="00ED01F2">
        <w:rPr>
          <w:rStyle w:val="StyleUnderline"/>
          <w:highlight w:val="green"/>
        </w:rPr>
        <w:t>In light of this, what remedies then remain</w:t>
      </w:r>
      <w:r w:rsidRPr="00F9534A">
        <w:rPr>
          <w:rStyle w:val="StyleUnderline"/>
        </w:rPr>
        <w:t>?</w:t>
      </w:r>
      <w:r w:rsidRPr="00666ED1">
        <w:rPr>
          <w:rStyle w:val="StyleUnderline"/>
        </w:rPr>
        <w:t xml:space="preserve"> The usual </w:t>
      </w:r>
      <w:r w:rsidRPr="00ED01F2">
        <w:rPr>
          <w:rStyle w:val="StyleUnderline"/>
          <w:highlight w:val="green"/>
        </w:rPr>
        <w:t>calls for still more legal reform</w:t>
      </w:r>
      <w:r w:rsidRPr="00666ED1">
        <w:rPr>
          <w:rStyle w:val="StyleUnderline"/>
        </w:rPr>
        <w:t xml:space="preserve">, perhaps for reparations, </w:t>
      </w:r>
      <w:r w:rsidRPr="00ED01F2">
        <w:rPr>
          <w:rStyle w:val="StyleUnderline"/>
          <w:highlight w:val="green"/>
        </w:rPr>
        <w:t xml:space="preserve">the </w:t>
      </w:r>
      <w:r w:rsidRPr="00ED01F2">
        <w:rPr>
          <w:rStyle w:val="Emphasis"/>
          <w:highlight w:val="green"/>
        </w:rPr>
        <w:t>hope for a more radical</w:t>
      </w:r>
      <w:r w:rsidRPr="00666ED1">
        <w:rPr>
          <w:rStyle w:val="StyleUnderline"/>
        </w:rPr>
        <w:t xml:space="preserve"> future </w:t>
      </w:r>
      <w:r w:rsidRPr="00ED01F2">
        <w:rPr>
          <w:rStyle w:val="Emphasis"/>
          <w:highlight w:val="green"/>
        </w:rPr>
        <w:t>Supreme Court</w:t>
      </w:r>
      <w:r w:rsidRPr="00666ED1">
        <w:rPr>
          <w:rStyle w:val="StyleUnderline"/>
        </w:rPr>
        <w:t xml:space="preserve"> reading of McCleskey </w:t>
      </w:r>
      <w:r w:rsidRPr="00ED01F2">
        <w:rPr>
          <w:rStyle w:val="StyleUnderline"/>
          <w:highlight w:val="green"/>
        </w:rPr>
        <w:t>seem too distant, too abstract, and</w:t>
      </w:r>
      <w:r w:rsidRPr="00666ED1">
        <w:rPr>
          <w:rStyle w:val="StyleUnderline"/>
        </w:rPr>
        <w:t xml:space="preserve"> perhaps too, </w:t>
      </w:r>
      <w:r w:rsidRPr="00ED01F2">
        <w:rPr>
          <w:rStyle w:val="Emphasis"/>
          <w:highlight w:val="green"/>
        </w:rPr>
        <w:t>destined to fail</w:t>
      </w:r>
      <w:r w:rsidRPr="00ED01F2">
        <w:rPr>
          <w:rStyle w:val="StyleUnderline"/>
          <w:highlight w:val="green"/>
        </w:rPr>
        <w:t xml:space="preserve"> at addressing the deep roots of the possessive investment in slavery</w:t>
      </w:r>
      <w:r w:rsidRPr="00CF36A1">
        <w:rPr>
          <w:sz w:val="14"/>
        </w:rPr>
        <w:t xml:space="preserve">. n68 Perhaps the most fruitful approach is evidenced in the prison abolition movement, which explicitly recognizes the contemporary prison industrial complex as an extension of slavery and later, convict lease. n69 As such, </w:t>
      </w:r>
      <w:r w:rsidRPr="00666ED1">
        <w:rPr>
          <w:rStyle w:val="StyleUnderline"/>
        </w:rPr>
        <w:t>the call now, as then, must be for abolition</w:t>
      </w:r>
      <w:r w:rsidRPr="00CF36A1">
        <w:rPr>
          <w:sz w:val="14"/>
        </w:rPr>
        <w:t>. Angela Davis describes the movement as follows:</w:t>
      </w:r>
    </w:p>
    <w:p w14:paraId="6E8CFE2D" w14:textId="77777777" w:rsidR="007A07E4" w:rsidRPr="00CF36A1" w:rsidRDefault="007A07E4" w:rsidP="007A07E4">
      <w:pPr>
        <w:rPr>
          <w:sz w:val="14"/>
        </w:rPr>
      </w:pPr>
      <w:r w:rsidRPr="00CF36A1">
        <w:rPr>
          <w:sz w:val="14"/>
        </w:rPr>
        <w:t>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with  [*78]  reconciliatory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The call for prison abolition urges us to imagine and strive for a very different social landscape. n70</w:t>
      </w:r>
    </w:p>
    <w:p w14:paraId="31FFFCC2" w14:textId="77777777" w:rsidR="007A07E4" w:rsidRPr="00CF36A1" w:rsidRDefault="007A07E4" w:rsidP="007A07E4">
      <w:pPr>
        <w:rPr>
          <w:sz w:val="14"/>
        </w:rPr>
      </w:pPr>
      <w:r w:rsidRPr="00CF36A1">
        <w:rPr>
          <w:sz w:val="14"/>
        </w:rPr>
        <w:t xml:space="preserve">Even here, </w:t>
      </w:r>
      <w:r w:rsidRPr="00ED01F2">
        <w:rPr>
          <w:rStyle w:val="StyleUnderline"/>
          <w:highlight w:val="green"/>
        </w:rPr>
        <w:t>there is the danger that the</w:t>
      </w:r>
      <w:r w:rsidRPr="00666ED1">
        <w:rPr>
          <w:rStyle w:val="StyleUnderline"/>
        </w:rPr>
        <w:t xml:space="preserve"> prison </w:t>
      </w:r>
      <w:r w:rsidRPr="00ED01F2">
        <w:rPr>
          <w:rStyle w:val="StyleUnderline"/>
          <w:highlight w:val="green"/>
        </w:rPr>
        <w:t>abolition movement will attend to the dismantling of a</w:t>
      </w:r>
      <w:r w:rsidRPr="00666ED1">
        <w:rPr>
          <w:rStyle w:val="StyleUnderline"/>
        </w:rPr>
        <w:t xml:space="preserve">n essential </w:t>
      </w:r>
      <w:r w:rsidRPr="00ED01F2">
        <w:rPr>
          <w:rStyle w:val="StyleUnderline"/>
          <w:highlight w:val="green"/>
        </w:rPr>
        <w:t>structure</w:t>
      </w:r>
      <w:r w:rsidRPr="00666ED1">
        <w:rPr>
          <w:rStyle w:val="StyleUnderline"/>
        </w:rPr>
        <w:t xml:space="preserve"> of white supremacy </w:t>
      </w:r>
      <w:r w:rsidRPr="00ED01F2">
        <w:rPr>
          <w:rStyle w:val="Emphasis"/>
          <w:highlight w:val="green"/>
        </w:rPr>
        <w:t>without fully grappling at root with</w:t>
      </w:r>
      <w:r w:rsidRPr="00666ED1">
        <w:rPr>
          <w:rStyle w:val="StyleUnderline"/>
        </w:rPr>
        <w:t xml:space="preserve"> the </w:t>
      </w:r>
      <w:r w:rsidRPr="00ED01F2">
        <w:rPr>
          <w:rStyle w:val="Emphasis"/>
          <w:highlight w:val="green"/>
        </w:rPr>
        <w:t>anti-Blackness</w:t>
      </w:r>
      <w:r w:rsidRPr="00666ED1">
        <w:rPr>
          <w:rStyle w:val="StyleUnderline"/>
        </w:rPr>
        <w:t xml:space="preserve"> that serves as corollary</w:t>
      </w:r>
      <w:r w:rsidRPr="00CF36A1">
        <w:rPr>
          <w:sz w:val="14"/>
        </w:rPr>
        <w:t>. At the time of this writing, the nation is divided again for the most recent in an ongoing spate of "new 21st century version of lynchings". n71 Police and vigilante killings of unarmed Blacks, now occur at the rate of 1 every 28 hours. n72 New research verifies what some have already known with their lives, that Black children are seen, by police and others, as older [*79]  by far-- in fact not seen as children as all. n73 New research too suggests that white Americans are more comfortable with punitive and harsh policing and sentencing when they imagine that the people being policed and put in prison are black. This is mediated by fear; the idea of black criminals inspires higher anxiety than that of white criminals, pressing white people to want stronger law enforce enforcement. n74 While these sentiments and actions are rooted in the desire to protect the property of "whiteness,' this is always over and against the perceived intrusion of excluded Blackness.</w:t>
      </w:r>
    </w:p>
    <w:p w14:paraId="4490746B" w14:textId="77777777" w:rsidR="007A07E4" w:rsidRPr="00CF36A1" w:rsidRDefault="007A07E4" w:rsidP="007A07E4">
      <w:pPr>
        <w:rPr>
          <w:sz w:val="14"/>
        </w:rPr>
      </w:pPr>
      <w:r w:rsidRPr="00666ED1">
        <w:rPr>
          <w:rStyle w:val="StyleUnderline"/>
        </w:rPr>
        <w:t xml:space="preserve">In the final analysis, it is the long shadow of anti-Blackness that must be confronted. </w:t>
      </w:r>
      <w:r w:rsidRPr="00ED01F2">
        <w:rPr>
          <w:rStyle w:val="Emphasis"/>
          <w:highlight w:val="green"/>
        </w:rPr>
        <w:t xml:space="preserve">All legal, political, and social movement efforts to dismantle white supremacist institutions will fail </w:t>
      </w:r>
      <w:r w:rsidRPr="00F9534A">
        <w:rPr>
          <w:rStyle w:val="Emphasis"/>
        </w:rPr>
        <w:t xml:space="preserve">in lieu of this. </w:t>
      </w:r>
      <w:r w:rsidRPr="00ED01F2">
        <w:rPr>
          <w:rStyle w:val="Emphasis"/>
          <w:highlight w:val="green"/>
        </w:rPr>
        <w:t>These will be half measures until</w:t>
      </w:r>
      <w:r w:rsidRPr="00666ED1">
        <w:rPr>
          <w:rStyle w:val="StyleUnderline"/>
        </w:rPr>
        <w:t xml:space="preserve">, at last, </w:t>
      </w:r>
      <w:r w:rsidRPr="00ED01F2">
        <w:rPr>
          <w:rStyle w:val="Emphasis"/>
          <w:highlight w:val="green"/>
        </w:rPr>
        <w:t>there is acknowledgement and embrace of the "Black specter waiting in the wings</w:t>
      </w:r>
      <w:r w:rsidRPr="00666ED1">
        <w:rPr>
          <w:rStyle w:val="StyleUnderline"/>
        </w:rPr>
        <w:t>. . . .</w:t>
      </w:r>
      <w:r w:rsidRPr="00ED01F2">
        <w:rPr>
          <w:rStyle w:val="Emphasis"/>
          <w:highlight w:val="green"/>
        </w:rPr>
        <w:t>that cannot be satisfied (via reform</w:t>
      </w:r>
      <w:r w:rsidRPr="00666ED1">
        <w:rPr>
          <w:rStyle w:val="StyleUnderline"/>
        </w:rPr>
        <w:t xml:space="preserve"> or reparation), but must nonetheless be pursued to the death.</w:t>
      </w:r>
      <w:r w:rsidRPr="00CF36A1">
        <w:rPr>
          <w:sz w:val="14"/>
        </w:rPr>
        <w:t>" n75</w:t>
      </w:r>
    </w:p>
    <w:bookmarkEnd w:id="1"/>
    <w:p w14:paraId="74CF13D2" w14:textId="77777777" w:rsidR="007A07E4" w:rsidRDefault="007A07E4" w:rsidP="007A07E4"/>
    <w:p w14:paraId="47384F28" w14:textId="77777777" w:rsidR="007A07E4" w:rsidRDefault="007A07E4" w:rsidP="007A07E4"/>
    <w:p w14:paraId="564192B6" w14:textId="77777777" w:rsidR="007A07E4" w:rsidRPr="0029035F" w:rsidRDefault="007A07E4" w:rsidP="007A07E4"/>
    <w:p w14:paraId="70795736" w14:textId="77777777" w:rsidR="0029035F" w:rsidRDefault="0029035F" w:rsidP="0029035F">
      <w:pPr>
        <w:pStyle w:val="Heading4"/>
      </w:pPr>
      <w:r>
        <w:t xml:space="preserve">The aff’s defense of disease security results in anti-black forms of policing, targeting, and racialized hot-spotting </w:t>
      </w:r>
    </w:p>
    <w:p w14:paraId="7A13AB40" w14:textId="77777777" w:rsidR="0029035F" w:rsidRPr="00340256" w:rsidRDefault="0029035F" w:rsidP="0029035F">
      <w:pPr>
        <w:spacing w:after="0"/>
        <w:rPr>
          <w:sz w:val="16"/>
          <w:szCs w:val="16"/>
        </w:rPr>
      </w:pPr>
      <w:r w:rsidRPr="00B12697">
        <w:rPr>
          <w:b/>
          <w:bCs/>
          <w:sz w:val="26"/>
          <w:szCs w:val="26"/>
        </w:rPr>
        <w:t>Krupar and Ehlers 16</w:t>
      </w:r>
      <w:r w:rsidRPr="6C464641">
        <w:rPr>
          <w:b/>
          <w:bCs/>
        </w:rPr>
        <w:t xml:space="preserve"> </w:t>
      </w:r>
      <w:r w:rsidRPr="00B12697">
        <w:t>(Shiloh, Geographer and an Associate Professor of Culture and Politics in the Edmund A. Walsh School of Foreign Service at Georgetown University, Nadine, Department of Sociology and Social Policy at University of Sydney, “Biofutures: Race and the Governance of Health”, Environment and Planning D: Society and Space 0(0) 2016, pgs. 1-4, [SG])</w:t>
      </w:r>
      <w:r w:rsidRPr="6C464641">
        <w:rPr>
          <w:sz w:val="16"/>
          <w:szCs w:val="16"/>
        </w:rPr>
        <w:t xml:space="preserve"> </w:t>
      </w:r>
    </w:p>
    <w:p w14:paraId="5F9DA12C" w14:textId="77777777" w:rsidR="0029035F" w:rsidRDefault="0029035F" w:rsidP="0029035F">
      <w:pPr>
        <w:spacing w:after="0"/>
        <w:rPr>
          <w:sz w:val="16"/>
        </w:rPr>
      </w:pPr>
    </w:p>
    <w:p w14:paraId="3D3CF69E" w14:textId="77777777" w:rsidR="0029035F" w:rsidRPr="002210F5" w:rsidRDefault="0029035F" w:rsidP="0029035F">
      <w:pPr>
        <w:spacing w:after="0"/>
        <w:rPr>
          <w:sz w:val="16"/>
          <w:szCs w:val="16"/>
        </w:rPr>
      </w:pPr>
      <w:r w:rsidRPr="6C464641">
        <w:rPr>
          <w:sz w:val="16"/>
          <w:szCs w:val="16"/>
        </w:rPr>
        <w:t xml:space="preserve">On 1 August 1896, W. E. B. Du Bois began a 15-month sociological study commissioned by the University of Pennsylvania, which was eventually published as The Philadelphia Negro: A Social Study (1899). Widely recognized as the ﬁrst great empirical book on black life in American society, Du Bois’ study included an analysis of the health conditions of Philadelphia’s black population and might be seen as a race-speciﬁc biopolitics of health. </w:t>
      </w:r>
      <w:r w:rsidRPr="00DE15EE">
        <w:rPr>
          <w:rStyle w:val="StyleUnderline"/>
          <w:highlight w:val="green"/>
        </w:rPr>
        <w:t>The biopolitics of health</w:t>
      </w:r>
      <w:r w:rsidRPr="6C464641">
        <w:rPr>
          <w:rStyle w:val="StyleUnderline"/>
        </w:rPr>
        <w:t xml:space="preserve"> refers to the administration of health that </w:t>
      </w:r>
      <w:r w:rsidRPr="00DE15EE">
        <w:rPr>
          <w:rStyle w:val="StyleUnderline"/>
          <w:highlight w:val="green"/>
        </w:rPr>
        <w:t>manages and standardizes the life of the population—to make the ‘‘biological citizens’’ of the nation live more</w:t>
      </w:r>
      <w:r w:rsidRPr="6C464641">
        <w:rPr>
          <w:sz w:val="16"/>
          <w:szCs w:val="16"/>
        </w:rPr>
        <w:t>. What Du Bois makes clear in his study, however, is that the administration of the biological life of the population in the U.S. has been ‘‘cut’’ by racism and entrenched racial disparities.</w:t>
      </w:r>
    </w:p>
    <w:p w14:paraId="66CDD8DF" w14:textId="77777777" w:rsidR="0029035F" w:rsidRPr="002210F5" w:rsidRDefault="0029035F" w:rsidP="0029035F">
      <w:pPr>
        <w:spacing w:after="0"/>
        <w:rPr>
          <w:rStyle w:val="StyleUnderline"/>
        </w:rPr>
      </w:pPr>
      <w:r w:rsidRPr="6C464641">
        <w:rPr>
          <w:sz w:val="16"/>
          <w:szCs w:val="16"/>
        </w:rPr>
        <w:t>The ﬁrst function of racism, Michel Foucault</w:t>
      </w:r>
      <w:r w:rsidRPr="6C464641">
        <w:rPr>
          <w:rStyle w:val="StyleUnderline"/>
        </w:rPr>
        <w:t xml:space="preserve"> </w:t>
      </w:r>
      <w:r w:rsidRPr="6C464641">
        <w:rPr>
          <w:sz w:val="16"/>
          <w:szCs w:val="16"/>
        </w:rPr>
        <w:t xml:space="preserve">(2003: 255; Rose, 2007: 24–25) tells us, is ‘‘to fragment, to create caesuras within the biological continuum.’’ </w:t>
      </w:r>
      <w:r w:rsidRPr="6C464641">
        <w:rPr>
          <w:rStyle w:val="StyleUnderline"/>
        </w:rPr>
        <w:t>The ‘‘cut’’ of racism has meant that diﬀerent segments of the population have been administered in distinct ways and that white lives have been aﬃrmed and made to live in ways that black lives have not.</w:t>
      </w:r>
      <w:r w:rsidRPr="6C464641">
        <w:rPr>
          <w:sz w:val="16"/>
          <w:szCs w:val="16"/>
        </w:rPr>
        <w:t xml:space="preserve"> As Michael Dillon and Andrew W. Neal (2008: 168) argue, race functions as a marker that biopolitically adjudicates: Race ‘‘does not only specify life’s eligibilities for this or that good—it ultimately speciﬁes whether or not a life is to be considered eligible for life as such.’’ </w:t>
      </w:r>
      <w:r w:rsidRPr="6C464641">
        <w:rPr>
          <w:rStyle w:val="StyleUnderline"/>
        </w:rPr>
        <w:t>Viewed through this lens, the diﬀerential governing of black subjects both operates as a form of violence against the black body/subject and situates African Americans as separate from the wider population and the polis. Du Bois’ investigation highlights that the city of Philadelphia—by way of commissioning this work—sought to better manage and secure what were seen as the potentially dangerous problems of the African American population</w:t>
      </w:r>
      <w:r w:rsidRPr="6C464641">
        <w:rPr>
          <w:sz w:val="16"/>
          <w:szCs w:val="16"/>
        </w:rPr>
        <w:t xml:space="preserve">.1 </w:t>
      </w:r>
      <w:r w:rsidRPr="6C464641">
        <w:rPr>
          <w:rStyle w:val="StyleUnderline"/>
        </w:rPr>
        <w:t xml:space="preserve">It is in this way that the study operated as a race-speciﬁc biopolitics of health, wherein </w:t>
      </w:r>
      <w:r w:rsidRPr="00DE15EE">
        <w:rPr>
          <w:rStyle w:val="StyleUnderline"/>
          <w:highlight w:val="green"/>
        </w:rPr>
        <w:t xml:space="preserve">black life (and blackness itself) </w:t>
      </w:r>
      <w:r w:rsidRPr="00DE15EE">
        <w:rPr>
          <w:rStyle w:val="Emphasis"/>
          <w:highlight w:val="green"/>
        </w:rPr>
        <w:t>was articulated as an ontological problem</w:t>
      </w:r>
      <w:r w:rsidRPr="6C464641">
        <w:rPr>
          <w:sz w:val="16"/>
          <w:szCs w:val="16"/>
        </w:rPr>
        <w:t xml:space="preserve"> (the infamous ‘‘Negro problem’’) </w:t>
      </w:r>
      <w:r w:rsidRPr="00DE15EE">
        <w:rPr>
          <w:rStyle w:val="Emphasis"/>
          <w:highlight w:val="green"/>
        </w:rPr>
        <w:t>to be studied, measured, and ultimately contained</w:t>
      </w:r>
      <w:r w:rsidRPr="6C464641">
        <w:rPr>
          <w:sz w:val="16"/>
          <w:szCs w:val="16"/>
        </w:rPr>
        <w:t xml:space="preserve">.2 </w:t>
      </w:r>
      <w:r w:rsidRPr="00DE15EE">
        <w:rPr>
          <w:rStyle w:val="StyleUnderline"/>
          <w:highlight w:val="green"/>
        </w:rPr>
        <w:t>The political problem of black life</w:t>
      </w:r>
      <w:r w:rsidRPr="6C464641">
        <w:rPr>
          <w:rStyle w:val="StyleUnderline"/>
        </w:rPr>
        <w:t xml:space="preserve"> was deemed the product of supposed inherent black diﬀerence—a diﬀerence that </w:t>
      </w:r>
      <w:r w:rsidRPr="00DE15EE">
        <w:rPr>
          <w:rStyle w:val="StyleUnderline"/>
          <w:highlight w:val="green"/>
        </w:rPr>
        <w:t>required regulation</w:t>
      </w:r>
      <w:r w:rsidRPr="6C464641">
        <w:rPr>
          <w:rStyle w:val="StyleUnderline"/>
        </w:rPr>
        <w:t>. Du Bois both refused and inverted this logic: Reframing the so-called Negro problem in terms of environmental factors and relentless historical disenfranchisement, he showed that African American problems regarding health were ‘‘largely a matter of the condition of living’’</w:t>
      </w:r>
      <w:r w:rsidRPr="6C464641">
        <w:rPr>
          <w:sz w:val="16"/>
          <w:szCs w:val="16"/>
        </w:rPr>
        <w:t xml:space="preserve"> (Du Bois, 1899). Ultimately Du Bois insisted that, as a problem produced through social conditions, </w:t>
      </w:r>
      <w:r w:rsidRPr="00DE15EE">
        <w:rPr>
          <w:rStyle w:val="Emphasis"/>
          <w:highlight w:val="green"/>
        </w:rPr>
        <w:t>black health—or lack thereof—needed to be attended to and normalized in line with the cultivation of white subjects</w:t>
      </w:r>
      <w:r w:rsidRPr="6C464641">
        <w:rPr>
          <w:rStyle w:val="StyleUnderline"/>
        </w:rPr>
        <w:t xml:space="preserve">. We might say, then, that the Du Boisian study was a demand that </w:t>
      </w:r>
      <w:r w:rsidRPr="6C464641">
        <w:rPr>
          <w:rStyle w:val="Emphasis"/>
        </w:rPr>
        <w:t>the ‘‘cut’’ in the biopolitical fostering of life—along the color line—be remedied through a more aﬃrmative focus on black health</w:t>
      </w:r>
      <w:r w:rsidRPr="6C464641">
        <w:rPr>
          <w:rStyle w:val="StyleUnderline"/>
        </w:rPr>
        <w:t xml:space="preserve">. For Du Bois, however, this would be </w:t>
      </w:r>
      <w:r w:rsidRPr="6C464641">
        <w:rPr>
          <w:rStyle w:val="Emphasis"/>
        </w:rPr>
        <w:t>achieved not through a focus on blackness as a ‘‘problem’’ but through addressing manifold social factors that thwart black life</w:t>
      </w:r>
      <w:r w:rsidRPr="6C464641">
        <w:rPr>
          <w:rStyle w:val="StyleUnderline"/>
        </w:rPr>
        <w:t>.</w:t>
      </w:r>
    </w:p>
    <w:p w14:paraId="0205DC2D" w14:textId="77777777" w:rsidR="0029035F" w:rsidRPr="002210F5" w:rsidRDefault="0029035F" w:rsidP="0029035F">
      <w:pPr>
        <w:spacing w:after="0"/>
        <w:rPr>
          <w:rStyle w:val="StyleUnderline"/>
        </w:rPr>
      </w:pPr>
      <w:r w:rsidRPr="6C464641">
        <w:rPr>
          <w:rStyle w:val="StyleUnderline"/>
        </w:rPr>
        <w:t>Contemporary biomedical technologies that target race seem to ameliorate the ‘‘cut’’ of systemic racism—</w:t>
      </w:r>
      <w:r w:rsidRPr="6C464641">
        <w:rPr>
          <w:rStyle w:val="Emphasis"/>
        </w:rPr>
        <w:t>by targeting supposedly race-speciﬁc health factors or directing health care toward particular spaces to alleviate health disparities</w:t>
      </w:r>
      <w:r w:rsidRPr="6C464641">
        <w:rPr>
          <w:sz w:val="16"/>
          <w:szCs w:val="16"/>
        </w:rPr>
        <w:t xml:space="preserve">. In what follows, we consider two examples of biomedical targeting technologies and their biopolitical operations. First, we focus on BiDil, a pharmaceutical approved by the U.S. Food and Drug Administration (FDA) in 2005, and subsequently marketed as a race-speciﬁc drug for self-identiﬁed African Americans suﬀering from heart failure. Second, we turn to what is known as </w:t>
      </w:r>
      <w:r w:rsidRPr="6C464641">
        <w:rPr>
          <w:rStyle w:val="StyleUnderline"/>
        </w:rPr>
        <w:t>‘‘</w:t>
      </w:r>
      <w:r w:rsidRPr="00DE15EE">
        <w:rPr>
          <w:rStyle w:val="StyleUnderline"/>
          <w:highlight w:val="green"/>
        </w:rPr>
        <w:t>medical hot spotting</w:t>
      </w:r>
      <w:r w:rsidRPr="6C464641">
        <w:rPr>
          <w:sz w:val="16"/>
          <w:szCs w:val="16"/>
        </w:rPr>
        <w:t xml:space="preserve">,’’ a practice that began in Camden, New Jersey in 2007, and that </w:t>
      </w:r>
      <w:r w:rsidRPr="00DE15EE">
        <w:rPr>
          <w:rStyle w:val="StyleUnderline"/>
          <w:highlight w:val="green"/>
        </w:rPr>
        <w:t>uses GIS technologies and spatial proﬁling to identify populations that are medically vulnerable</w:t>
      </w:r>
      <w:r w:rsidRPr="6C464641">
        <w:rPr>
          <w:rStyle w:val="StyleUnderline"/>
        </w:rPr>
        <w:t xml:space="preserve"> (‘‘health care’s costliest 1%’’) </w:t>
      </w:r>
      <w:r w:rsidRPr="00DE15EE">
        <w:rPr>
          <w:rStyle w:val="StyleUnderline"/>
          <w:highlight w:val="green"/>
        </w:rPr>
        <w:t>in order to provide preemptive care</w:t>
      </w:r>
      <w:r w:rsidRPr="6C464641">
        <w:rPr>
          <w:rStyle w:val="StyleUnderline"/>
        </w:rPr>
        <w:t xml:space="preserve"> at home and lower hospital admissions and health care costs.</w:t>
      </w:r>
      <w:r w:rsidRPr="6C464641">
        <w:rPr>
          <w:sz w:val="16"/>
          <w:szCs w:val="16"/>
        </w:rPr>
        <w:t xml:space="preserve"> 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 Such forms of redress and attention might be understood, then, as the attempt to practice—and actualize—a diﬀerent racial future, precisely through attending to inequities in the present.</w:t>
      </w:r>
    </w:p>
    <w:p w14:paraId="35DC52CF" w14:textId="77777777" w:rsidR="0029035F" w:rsidRPr="00FC3E10" w:rsidRDefault="0029035F" w:rsidP="0029035F">
      <w:pPr>
        <w:spacing w:after="0"/>
        <w:rPr>
          <w:rStyle w:val="StyleUnderline"/>
        </w:rPr>
      </w:pPr>
      <w:r w:rsidRPr="6C464641">
        <w:rPr>
          <w:sz w:val="16"/>
          <w:szCs w:val="16"/>
        </w:rPr>
        <w:t xml:space="preserve">However, targeted health interventions may in eﬀect signal inequitable and endangering forms of biomedical administration.3 We advance this more cautionary view through three foundational claims. </w:t>
      </w:r>
      <w:r w:rsidRPr="6C464641">
        <w:rPr>
          <w:rStyle w:val="Emphasis"/>
        </w:rPr>
        <w:t xml:space="preserve">First, </w:t>
      </w:r>
      <w:r w:rsidRPr="00DE15EE">
        <w:rPr>
          <w:rStyle w:val="Emphasis"/>
          <w:highlight w:val="green"/>
        </w:rPr>
        <w:t>regardless of the motivations for biomedical targeting</w:t>
      </w:r>
      <w:r w:rsidRPr="6C464641">
        <w:rPr>
          <w:rStyle w:val="Emphasis"/>
        </w:rPr>
        <w:t xml:space="preserve">—that is, </w:t>
      </w:r>
      <w:r w:rsidRPr="00DE15EE">
        <w:rPr>
          <w:rStyle w:val="Emphasis"/>
          <w:highlight w:val="green"/>
        </w:rPr>
        <w:t>the will to attend to black health</w:t>
      </w:r>
      <w:r w:rsidRPr="6C464641">
        <w:rPr>
          <w:rStyle w:val="Emphasis"/>
        </w:rPr>
        <w:t xml:space="preserve">—the operation of race-speciﬁc biomedical targeting of black subjects </w:t>
      </w:r>
      <w:r w:rsidRPr="00DE15EE">
        <w:rPr>
          <w:rStyle w:val="Emphasis"/>
          <w:highlight w:val="green"/>
        </w:rPr>
        <w:t>is structured through an epistemology of anti-blackness</w:t>
      </w:r>
      <w:r w:rsidRPr="6C464641">
        <w:rPr>
          <w:sz w:val="16"/>
          <w:szCs w:val="16"/>
        </w:rPr>
        <w:t xml:space="preserve">. </w:t>
      </w:r>
      <w:r w:rsidRPr="6C464641">
        <w:rPr>
          <w:rStyle w:val="StyleUnderline"/>
        </w:rPr>
        <w:t xml:space="preserve">More than racist actions against blacks, the architecture of racial discrimination, or </w:t>
      </w:r>
      <w:r w:rsidRPr="00DE15EE">
        <w:rPr>
          <w:rStyle w:val="StyleUnderline"/>
          <w:highlight w:val="green"/>
        </w:rPr>
        <w:t>a paradigm that binds blackness and death together</w:t>
      </w:r>
      <w:r w:rsidRPr="6C464641">
        <w:rPr>
          <w:rStyle w:val="StyleUnderline"/>
        </w:rPr>
        <w:t xml:space="preserve">, </w:t>
      </w:r>
      <w:r w:rsidRPr="6C464641">
        <w:rPr>
          <w:rStyle w:val="Emphasis"/>
        </w:rPr>
        <w:t xml:space="preserve">anti-blackness is </w:t>
      </w:r>
      <w:r w:rsidRPr="00DE15EE">
        <w:rPr>
          <w:rStyle w:val="Emphasis"/>
          <w:highlight w:val="green"/>
        </w:rPr>
        <w:t>a form of knowledge that positions the black subject outside of the category Human</w:t>
      </w:r>
      <w:r w:rsidRPr="6C464641">
        <w:rPr>
          <w:sz w:val="16"/>
          <w:szCs w:val="16"/>
        </w:rPr>
        <w:t xml:space="preserve">.4 </w:t>
      </w:r>
      <w:r w:rsidRPr="00DE15EE">
        <w:rPr>
          <w:rStyle w:val="StyleUnderline"/>
          <w:highlight w:val="green"/>
        </w:rPr>
        <w:t>This</w:t>
      </w:r>
      <w:r w:rsidRPr="6C464641">
        <w:rPr>
          <w:rStyle w:val="StyleUnderline"/>
        </w:rPr>
        <w:t xml:space="preserve"> positioning stems from </w:t>
      </w:r>
      <w:r w:rsidRPr="00DE15EE">
        <w:rPr>
          <w:rStyle w:val="StyleUnderline"/>
          <w:highlight w:val="green"/>
        </w:rPr>
        <w:t>liberal humanist thought</w:t>
      </w:r>
      <w:r w:rsidRPr="6C464641">
        <w:rPr>
          <w:rStyle w:val="StyleUnderline"/>
        </w:rPr>
        <w:t xml:space="preserve"> and </w:t>
      </w:r>
      <w:r w:rsidRPr="00DE15EE">
        <w:rPr>
          <w:rStyle w:val="StyleUnderline"/>
          <w:highlight w:val="green"/>
        </w:rPr>
        <w:t>is</w:t>
      </w:r>
      <w:r w:rsidRPr="6C464641">
        <w:rPr>
          <w:rStyle w:val="StyleUnderline"/>
        </w:rPr>
        <w:t xml:space="preserve"> </w:t>
      </w:r>
      <w:r w:rsidRPr="00DE15EE">
        <w:rPr>
          <w:rStyle w:val="StyleUnderline"/>
          <w:highlight w:val="green"/>
        </w:rPr>
        <w:t>constitutive of Western modernity</w:t>
      </w:r>
      <w:r w:rsidRPr="6C464641">
        <w:rPr>
          <w:sz w:val="16"/>
          <w:szCs w:val="16"/>
        </w:rPr>
        <w:t xml:space="preserve"> (Barrett, 2014). Not only </w:t>
      </w:r>
      <w:r w:rsidRPr="6C464641">
        <w:rPr>
          <w:rStyle w:val="StyleUnderline"/>
        </w:rPr>
        <w:t xml:space="preserve">has the epistemology of anti-blackness shaped the racial past in the U.S., </w:t>
      </w:r>
      <w:r w:rsidRPr="6C464641">
        <w:rPr>
          <w:rStyle w:val="Emphasis"/>
        </w:rPr>
        <w:t>but it also curtails the present and future of black life</w:t>
      </w:r>
      <w:r w:rsidRPr="6C464641">
        <w:rPr>
          <w:sz w:val="16"/>
          <w:szCs w:val="16"/>
        </w:rPr>
        <w:t>. Such expulsion of black lives from the normative position Human is undeniable, ‘‘</w:t>
      </w:r>
      <w:r w:rsidRPr="6C464641">
        <w:rPr>
          <w:u w:val="single"/>
        </w:rPr>
        <w:t>[g</w:t>
      </w:r>
      <w:r w:rsidRPr="6C464641">
        <w:rPr>
          <w:rStyle w:val="StyleUnderline"/>
        </w:rPr>
        <w:t xml:space="preserve">]iven the histories of slavery, colonialism, segregation, lynching’’ and the ongoing daily imperiling of black lives through police brutality and mass incarceration (Weheliye, 2014: 19). That biomedical targeting is structured through antiblackness is evident in the way it reinstitutes racial diﬀerence and separation and, as we will show, </w:t>
      </w:r>
      <w:r w:rsidRPr="6C464641">
        <w:rPr>
          <w:rStyle w:val="Emphasis"/>
        </w:rPr>
        <w:t>stages an additional form of violence by actually expelling blacks from the possibility of optimal health</w:t>
      </w:r>
      <w:r w:rsidRPr="6C464641">
        <w:rPr>
          <w:sz w:val="16"/>
          <w:szCs w:val="16"/>
        </w:rPr>
        <w:t xml:space="preserve">. </w:t>
      </w:r>
      <w:r w:rsidRPr="6C464641">
        <w:rPr>
          <w:rStyle w:val="StyleUnderline"/>
        </w:rPr>
        <w:t>Black lives have been consistently imperiled in and through the biomedical encounter, in the form of lack of access to care and health insurance, inequities in caregiving, and the medical abuse of black bodies, from grave robbing for medical experimentation, to the Tuskegee Syphilis Experiments, and the appropriation of the Henrietta Lacks cell line</w:t>
      </w:r>
      <w:r w:rsidRPr="6C464641">
        <w:rPr>
          <w:sz w:val="16"/>
          <w:szCs w:val="16"/>
        </w:rPr>
        <w:t xml:space="preserve"> (Duster, 2003a; Institute of Medicine Report, 2002; Nelson, 2011; Roberts, 2012; Van Ryn and Fu, 2003; Washington, 2008). </w:t>
      </w:r>
      <w:r w:rsidRPr="6C464641">
        <w:rPr>
          <w:rStyle w:val="StyleUnderline"/>
        </w:rPr>
        <w:t xml:space="preserve">Anti-blackness continues to thwart black life and futurity through biomedical targeting operations that subject African Americans to what Du Bois (1899) named as a ‘‘social atmosphere . . . which diﬀers from that surrounding whites.’’5 </w:t>
      </w:r>
      <w:r w:rsidRPr="00DE15EE">
        <w:rPr>
          <w:rStyle w:val="StyleUnderline"/>
          <w:highlight w:val="green"/>
        </w:rPr>
        <w:t>Race -based targeting eﬀorts</w:t>
      </w:r>
      <w:r w:rsidRPr="6C464641">
        <w:rPr>
          <w:rStyle w:val="StyleUnderline"/>
        </w:rPr>
        <w:t xml:space="preserve"> that are </w:t>
      </w:r>
      <w:r w:rsidRPr="00DE15EE">
        <w:rPr>
          <w:rStyle w:val="StyleUnderline"/>
          <w:highlight w:val="green"/>
        </w:rPr>
        <w:t>aimed at redressing health inequities recursively secure anti-blackness by refusing to acknowledge its structuring logic, thus equating blackness with inevitable vulnerability, risk, threat, and premature death</w:t>
      </w:r>
      <w:r w:rsidRPr="6C464641">
        <w:rPr>
          <w:rStyle w:val="StyleUnderline"/>
        </w:rPr>
        <w:t xml:space="preserve">.6 </w:t>
      </w:r>
    </w:p>
    <w:p w14:paraId="6061AC56" w14:textId="77777777" w:rsidR="0029035F" w:rsidRPr="00CD3BA2" w:rsidRDefault="0029035F" w:rsidP="0029035F">
      <w:pPr>
        <w:spacing w:after="0"/>
        <w:rPr>
          <w:rStyle w:val="StyleUnderline"/>
        </w:rPr>
      </w:pPr>
      <w:r w:rsidRPr="6C464641">
        <w:rPr>
          <w:sz w:val="16"/>
          <w:szCs w:val="16"/>
        </w:rPr>
        <w:t xml:space="preserve">Second, and related to our ﬁrst point, </w:t>
      </w:r>
      <w:r w:rsidRPr="00DE15EE">
        <w:rPr>
          <w:highlight w:val="green"/>
          <w:u w:val="single"/>
        </w:rPr>
        <w:t>these</w:t>
      </w:r>
      <w:r w:rsidRPr="6C464641">
        <w:rPr>
          <w:u w:val="single"/>
        </w:rPr>
        <w:t xml:space="preserve"> biomedical targeting </w:t>
      </w:r>
      <w:r w:rsidRPr="00DE15EE">
        <w:rPr>
          <w:highlight w:val="green"/>
          <w:u w:val="single"/>
        </w:rPr>
        <w:t>operations extract the conditions of black health and illness from the broader contexts of structural racism</w:t>
      </w:r>
      <w:r w:rsidRPr="6C464641">
        <w:rPr>
          <w:u w:val="single"/>
        </w:rPr>
        <w:t xml:space="preserve">. Biomedical targeting generally fails to recognize the social conditions in which poor health emerges and, in the case of black subjects, how </w:t>
      </w:r>
      <w:r w:rsidRPr="6C464641">
        <w:rPr>
          <w:rStyle w:val="Emphasis"/>
        </w:rPr>
        <w:t>poor health, institutional racism, and the epistemology of anti-blackness are ontologically enmeshed</w:t>
      </w:r>
      <w:r w:rsidRPr="6C464641">
        <w:rPr>
          <w:rStyle w:val="StyleUnderline"/>
        </w:rPr>
        <w:t>. The targeting of black populations—speciﬁcally the two cases we explore here—does not simply direct resources to black subjects. Instead, in such operations, race is objectiﬁed as that to be targeted, meaning that race itself is not undone: That is, race as a stratifying mechanism that orders the social—</w:t>
      </w:r>
      <w:r w:rsidRPr="6C464641">
        <w:rPr>
          <w:rStyle w:val="Emphasis"/>
        </w:rPr>
        <w:t>a social order characterized by anti-blackness—is not called into question</w:t>
      </w:r>
      <w:r w:rsidRPr="6C464641">
        <w:rPr>
          <w:rStyle w:val="StyleUnderline"/>
        </w:rPr>
        <w:t xml:space="preserve">. Both </w:t>
      </w:r>
      <w:r w:rsidRPr="00DE15EE">
        <w:rPr>
          <w:rStyle w:val="StyleUnderline"/>
          <w:highlight w:val="green"/>
        </w:rPr>
        <w:t>BiDil and medical hot spotting demarcate populations</w:t>
      </w:r>
      <w:r w:rsidRPr="6C464641">
        <w:rPr>
          <w:rStyle w:val="StyleUnderline"/>
        </w:rPr>
        <w:t xml:space="preserve">, with supposedly distinct bodies, </w:t>
      </w:r>
      <w:r w:rsidRPr="00DE15EE">
        <w:rPr>
          <w:rStyle w:val="Emphasis"/>
          <w:highlight w:val="green"/>
        </w:rPr>
        <w:t>and name them as a political problem in need of speciﬁc health governance</w:t>
      </w:r>
      <w:r w:rsidRPr="6C464641">
        <w:rPr>
          <w:rStyle w:val="StyleUnderline"/>
        </w:rPr>
        <w:t xml:space="preserve">; black bodies and racialized spaces are targeted in order to manage the life of the population. Accordingly, BiDil might be seen </w:t>
      </w:r>
      <w:r w:rsidRPr="00DE15EE">
        <w:rPr>
          <w:rStyle w:val="StyleUnderline"/>
          <w:highlight w:val="green"/>
        </w:rPr>
        <w:t>to ontologize blackness as a corporeal truth for market accumulation, while medical hot spotting can be said to spatially ontologize structural racism in order to secure cost eﬃciencies of the health care system</w:t>
      </w:r>
      <w:r w:rsidRPr="6C464641">
        <w:rPr>
          <w:rStyle w:val="StyleUnderline"/>
        </w:rPr>
        <w:t xml:space="preserve">. BiDil is predicated on ﬁnancial extraction; medical hot spotting is predicated on threat containment. </w:t>
      </w:r>
    </w:p>
    <w:p w14:paraId="1E1D479F" w14:textId="77777777" w:rsidR="0029035F" w:rsidRPr="00CD3BA2" w:rsidRDefault="0029035F" w:rsidP="0029035F">
      <w:pPr>
        <w:spacing w:after="0"/>
        <w:rPr>
          <w:rStyle w:val="StyleUnderline"/>
        </w:rPr>
      </w:pPr>
      <w:r w:rsidRPr="6C464641">
        <w:rPr>
          <w:sz w:val="16"/>
          <w:szCs w:val="16"/>
        </w:rPr>
        <w:t xml:space="preserve">These biomedical targeting technologies reveal how </w:t>
      </w:r>
      <w:r w:rsidRPr="6C464641">
        <w:rPr>
          <w:rStyle w:val="StyleUnderline"/>
        </w:rPr>
        <w:t xml:space="preserve">health interventions do not necessarily support or achieve a better future for African Americans. Instead, </w:t>
      </w:r>
      <w:r w:rsidRPr="00DE15EE">
        <w:rPr>
          <w:rStyle w:val="StyleUnderline"/>
          <w:highlight w:val="green"/>
        </w:rPr>
        <w:t>they advance the</w:t>
      </w:r>
      <w:r w:rsidRPr="6C464641">
        <w:rPr>
          <w:rStyle w:val="StyleUnderline"/>
        </w:rPr>
        <w:t xml:space="preserve"> epistemological </w:t>
      </w:r>
      <w:r w:rsidRPr="00DE15EE">
        <w:rPr>
          <w:rStyle w:val="StyleUnderline"/>
          <w:highlight w:val="green"/>
        </w:rPr>
        <w:t>violence of anti-blackness by concentrating the ‘‘problem’’ of black life</w:t>
      </w:r>
      <w:r w:rsidRPr="6C464641">
        <w:rPr>
          <w:rStyle w:val="StyleUnderline"/>
        </w:rPr>
        <w:t xml:space="preserve"> in the U.S. </w:t>
      </w:r>
      <w:r w:rsidRPr="00DE15EE">
        <w:rPr>
          <w:rStyle w:val="StyleUnderline"/>
          <w:highlight w:val="green"/>
        </w:rPr>
        <w:t xml:space="preserve">at the scales of: </w:t>
      </w:r>
      <w:r w:rsidRPr="6C464641">
        <w:rPr>
          <w:rStyle w:val="StyleUnderline"/>
        </w:rPr>
        <w:t xml:space="preserve">(1) </w:t>
      </w:r>
      <w:r w:rsidRPr="00DE15EE">
        <w:rPr>
          <w:rStyle w:val="StyleUnderline"/>
          <w:highlight w:val="green"/>
        </w:rPr>
        <w:t>the racialized body</w:t>
      </w:r>
      <w:r w:rsidRPr="6C464641">
        <w:rPr>
          <w:rStyle w:val="StyleUnderline"/>
        </w:rPr>
        <w:t xml:space="preserve"> (BiDil) </w:t>
      </w:r>
      <w:r w:rsidRPr="00DE15EE">
        <w:rPr>
          <w:rStyle w:val="StyleUnderline"/>
          <w:highlight w:val="green"/>
        </w:rPr>
        <w:t>and</w:t>
      </w:r>
      <w:r w:rsidRPr="6C464641">
        <w:rPr>
          <w:rStyle w:val="StyleUnderline"/>
        </w:rPr>
        <w:t xml:space="preserve"> (2) </w:t>
      </w:r>
      <w:r w:rsidRPr="00DE15EE">
        <w:rPr>
          <w:rStyle w:val="StyleUnderline"/>
          <w:highlight w:val="green"/>
        </w:rPr>
        <w:t>space</w:t>
      </w:r>
      <w:r w:rsidRPr="6C464641">
        <w:rPr>
          <w:rStyle w:val="StyleUnderline"/>
        </w:rPr>
        <w:t xml:space="preserve"> (hot spots), </w:t>
      </w:r>
      <w:r w:rsidRPr="00DE15EE">
        <w:rPr>
          <w:rStyle w:val="StyleUnderline"/>
          <w:highlight w:val="green"/>
        </w:rPr>
        <w:t>which</w:t>
      </w:r>
      <w:r w:rsidRPr="6C464641">
        <w:rPr>
          <w:rStyle w:val="StyleUnderline"/>
        </w:rPr>
        <w:t xml:space="preserve"> both </w:t>
      </w:r>
      <w:r w:rsidRPr="00DE15EE">
        <w:rPr>
          <w:rStyle w:val="StyleUnderline"/>
          <w:highlight w:val="green"/>
        </w:rPr>
        <w:t>become objects of</w:t>
      </w:r>
      <w:r w:rsidRPr="6C464641">
        <w:rPr>
          <w:rStyle w:val="StyleUnderline"/>
        </w:rPr>
        <w:t xml:space="preserve"> ever more heightened </w:t>
      </w:r>
      <w:r w:rsidRPr="00DE15EE">
        <w:rPr>
          <w:rStyle w:val="StyleUnderline"/>
          <w:highlight w:val="green"/>
        </w:rPr>
        <w:t>administration, ﬁnancial exploitation, and securitization</w:t>
      </w:r>
      <w:r w:rsidRPr="6C464641">
        <w:rPr>
          <w:sz w:val="16"/>
          <w:szCs w:val="16"/>
        </w:rPr>
        <w:t xml:space="preserve">. </w:t>
      </w:r>
      <w:r w:rsidRPr="6C464641">
        <w:rPr>
          <w:rStyle w:val="StyleUnderline"/>
        </w:rPr>
        <w:t xml:space="preserve">BiDil positions African Americans as ‘‘problem bodies’’ that must take on responsibility for their own racialized embodied risk through the act of buying and consuming race-based medicine; here, </w:t>
      </w:r>
      <w:r w:rsidRPr="00DE15EE">
        <w:rPr>
          <w:rStyle w:val="StyleUnderline"/>
          <w:highlight w:val="green"/>
        </w:rPr>
        <w:t>anti-blackness operates through the black responsibilization of risk</w:t>
      </w:r>
      <w:r w:rsidRPr="6C464641">
        <w:rPr>
          <w:sz w:val="16"/>
          <w:szCs w:val="16"/>
        </w:rPr>
        <w:t xml:space="preserve">. </w:t>
      </w:r>
      <w:r w:rsidRPr="6C464641">
        <w:rPr>
          <w:rStyle w:val="StyleUnderline"/>
        </w:rPr>
        <w:t xml:space="preserve">Medical hot spotting tracks, maps, and ﬁxes high-cost health care users in ‘‘problem spaces’’ that are positioned outside the populace; hot spotting locates and reiﬁes the structural position of anti-blackness in space for the purposes of surveillance, anticipation of risk, and containment. </w:t>
      </w:r>
    </w:p>
    <w:p w14:paraId="64515336" w14:textId="77777777" w:rsidR="0029035F" w:rsidRPr="00B12697" w:rsidRDefault="0029035F" w:rsidP="0029035F">
      <w:pPr>
        <w:rPr>
          <w:sz w:val="16"/>
          <w:szCs w:val="16"/>
        </w:rPr>
      </w:pPr>
      <w:r w:rsidRPr="6C464641">
        <w:rPr>
          <w:sz w:val="16"/>
          <w:szCs w:val="16"/>
        </w:rPr>
        <w:t xml:space="preserve">Third, contemporary </w:t>
      </w:r>
      <w:r w:rsidRPr="6C464641">
        <w:rPr>
          <w:rStyle w:val="StyleUnderline"/>
        </w:rPr>
        <w:t xml:space="preserve">biomedical targeting technologies are an endangering form of health administration exacerbated by the logics of neoliberalism. </w:t>
      </w:r>
      <w:r w:rsidRPr="00DE15EE">
        <w:rPr>
          <w:rStyle w:val="Emphasis"/>
          <w:highlight w:val="green"/>
        </w:rPr>
        <w:t>Under neoliberal conditions, populations previously excluded from the vital politics of the nation are now ostensibly being addressed</w:t>
      </w:r>
      <w:r w:rsidRPr="6C464641">
        <w:rPr>
          <w:sz w:val="16"/>
          <w:szCs w:val="16"/>
        </w:rPr>
        <w:t>. However, the two biomedical targeting technologies that we explore reveal a predatory power to demarcate race for purposes spanning ﬁnancial extraction to threat containment—</w:t>
      </w:r>
      <w:r w:rsidRPr="6C464641">
        <w:rPr>
          <w:rStyle w:val="StyleUnderline"/>
        </w:rPr>
        <w:t xml:space="preserve">even as such ‘‘targeting’’ is advocated as the means for addressing the embodied and spatial eﬀects of racial inequality. In neoliberal times, </w:t>
      </w:r>
      <w:r w:rsidRPr="00DE15EE">
        <w:rPr>
          <w:rStyle w:val="StyleUnderline"/>
          <w:highlight w:val="green"/>
        </w:rPr>
        <w:t>the color line no longer operates as a</w:t>
      </w:r>
      <w:r w:rsidRPr="6C464641">
        <w:rPr>
          <w:rStyle w:val="StyleUnderline"/>
        </w:rPr>
        <w:t xml:space="preserve"> clear and obvious </w:t>
      </w:r>
      <w:r w:rsidRPr="00DE15EE">
        <w:rPr>
          <w:rStyle w:val="StyleUnderline"/>
          <w:highlight w:val="green"/>
        </w:rPr>
        <w:t>modality of exclusion</w:t>
      </w:r>
      <w:r w:rsidRPr="6C464641">
        <w:rPr>
          <w:rStyle w:val="StyleUnderline"/>
        </w:rPr>
        <w:t>, as Du Bois would have it</w:t>
      </w:r>
      <w:r w:rsidRPr="6C464641">
        <w:rPr>
          <w:sz w:val="16"/>
          <w:szCs w:val="16"/>
        </w:rPr>
        <w:t xml:space="preserve"> (Goldberg, 2008). </w:t>
      </w:r>
      <w:r w:rsidRPr="00DE15EE">
        <w:rPr>
          <w:rStyle w:val="Emphasis"/>
          <w:highlight w:val="green"/>
        </w:rPr>
        <w:t>The</w:t>
      </w:r>
      <w:r w:rsidRPr="6C464641">
        <w:rPr>
          <w:rStyle w:val="Emphasis"/>
        </w:rPr>
        <w:t xml:space="preserve"> </w:t>
      </w:r>
      <w:r w:rsidRPr="00DE15EE">
        <w:rPr>
          <w:rStyle w:val="Emphasis"/>
          <w:highlight w:val="green"/>
        </w:rPr>
        <w:t>neoliberal biopolitics of health</w:t>
      </w:r>
      <w:r w:rsidRPr="6C464641">
        <w:rPr>
          <w:rStyle w:val="Emphasis"/>
        </w:rPr>
        <w:t xml:space="preserve"> increasingly </w:t>
      </w:r>
      <w:r w:rsidRPr="00DE15EE">
        <w:rPr>
          <w:rStyle w:val="Emphasis"/>
          <w:highlight w:val="green"/>
        </w:rPr>
        <w:t>emphasizes customizing health, the body, and life itself through biomedical practices</w:t>
      </w:r>
      <w:r w:rsidRPr="6C464641">
        <w:rPr>
          <w:sz w:val="16"/>
          <w:szCs w:val="16"/>
        </w:rPr>
        <w:t xml:space="preserve"> (Clarke et al., 2003: 181–182). Our two case studies reveal how </w:t>
      </w:r>
      <w:r w:rsidRPr="00DE15EE">
        <w:rPr>
          <w:rStyle w:val="StyleUnderline"/>
          <w:highlight w:val="green"/>
        </w:rPr>
        <w:t>customizing health seems to be an operation of inclusion</w:t>
      </w:r>
      <w:r w:rsidRPr="6C464641">
        <w:rPr>
          <w:rStyle w:val="StyleUnderline"/>
        </w:rPr>
        <w:t xml:space="preserve"> (directly or indirectly by race) within biomedicine: BiDil is a customized drug that attends to black health; it targets racial minorities supposedly to extend life. Medical hot spotting is also a form of customization through care delivery: It delineates ‘‘problem spaces’’—where high utilizers of health care are located—in order to direct resources and generate eﬃciencies in health provisions.</w:t>
      </w:r>
      <w:r w:rsidRPr="6C464641">
        <w:rPr>
          <w:sz w:val="16"/>
          <w:szCs w:val="16"/>
        </w:rPr>
        <w:t xml:space="preserve"> ‘‘Customizing’’ works in the ﬁrst case through ‘‘color awareness’’ and marketing within biomedicine (i.e. the racialized spectacle of the body), and paradoxically in the second, </w:t>
      </w:r>
      <w:r w:rsidRPr="6C464641">
        <w:rPr>
          <w:rStyle w:val="StyleUnderline"/>
        </w:rPr>
        <w:t>through invisibilizing race at the level of ‘‘location’’/space according to the socalled colorblind agency of the free market and cost–beneﬁt analysis</w:t>
      </w:r>
      <w:r w:rsidRPr="6C464641">
        <w:rPr>
          <w:sz w:val="16"/>
          <w:szCs w:val="16"/>
        </w:rPr>
        <w:t xml:space="preserve"> (O’Boyle, 2007). </w:t>
      </w:r>
      <w:r w:rsidRPr="6C464641">
        <w:rPr>
          <w:rStyle w:val="StyleUnderline"/>
        </w:rPr>
        <w:t>While both targeting technologies may attempt to alleviate racial health disparities, they simultaneously augment racial diﬀerence and exacerbate racial inequalities—but they do so in very diﬀerent ways: thus emphasizing the importance of tracing out the empirically distinct means through which each technology resecures the epistemology of anti-blackness.</w:t>
      </w:r>
      <w:r w:rsidRPr="6C464641">
        <w:rPr>
          <w:sz w:val="16"/>
          <w:szCs w:val="16"/>
        </w:rPr>
        <w:t xml:space="preserve"> BiDil highlights the neoliberal refusal to acknowledge the social production of risk, by casting health as an individual—not social—enterprise. Medical hot spotting disavows the historical and spatial processes of racial formation that structure the present and simultaneously shows that certain (racialized) subjects are positioned—in advance—as risk failures within the paradoxically ‘‘race-neutral future’’ of the nation. To begin exploring these ideas, we turn to the case of BiDil, the oft-disputed ﬁrst pharmaceutical with a race-speciﬁc indication. </w:t>
      </w:r>
    </w:p>
    <w:p w14:paraId="1EF21E27" w14:textId="77777777" w:rsidR="0029035F" w:rsidRDefault="0029035F" w:rsidP="0029035F">
      <w:pPr>
        <w:pStyle w:val="Heading4"/>
      </w:pPr>
      <w:r>
        <w:t xml:space="preserve">The aff’s approach to pandemics uses faith in reform and innovation affective motor for expanding that justifies militarized citizenship in response to disease security </w:t>
      </w:r>
    </w:p>
    <w:p w14:paraId="497B8859" w14:textId="77777777" w:rsidR="0029035F" w:rsidRPr="00DC68AD" w:rsidRDefault="0029035F" w:rsidP="0029035F">
      <w:pPr>
        <w:rPr>
          <w:b/>
          <w:bCs/>
        </w:rPr>
      </w:pPr>
      <w:r w:rsidRPr="00B12697">
        <w:rPr>
          <w:b/>
          <w:bCs/>
          <w:sz w:val="26"/>
          <w:szCs w:val="26"/>
        </w:rPr>
        <w:t>Krupar and Ehlers 14</w:t>
      </w:r>
      <w:r w:rsidRPr="6C464641">
        <w:rPr>
          <w:b/>
          <w:bCs/>
        </w:rPr>
        <w:t xml:space="preserve"> </w:t>
      </w:r>
      <w:r w:rsidRPr="00B12697">
        <w:t>(Shiloh, Georgetown University, Nadine, University of Wollongong, “Hope logics: biomedicine, affective conventions of cancer, and the governing of biocitizenry”, Configurations, Volume 22, Number 3, Fall 2014, Johns Hopkins University Press, [SG])</w:t>
      </w:r>
      <w:r w:rsidRPr="6C464641">
        <w:rPr>
          <w:sz w:val="16"/>
          <w:szCs w:val="16"/>
        </w:rPr>
        <w:t xml:space="preserve"> </w:t>
      </w:r>
    </w:p>
    <w:p w14:paraId="232A916E" w14:textId="77777777" w:rsidR="0029035F" w:rsidRPr="00133BA4" w:rsidRDefault="0029035F" w:rsidP="0029035F">
      <w:pPr>
        <w:rPr>
          <w:sz w:val="16"/>
          <w:szCs w:val="16"/>
        </w:rPr>
      </w:pPr>
      <w:r w:rsidRPr="6C464641">
        <w:rPr>
          <w:sz w:val="16"/>
          <w:szCs w:val="16"/>
        </w:rPr>
        <w:t xml:space="preserve">We take the investigation of hope in a different direction by examining it through the lens of Foucault’s concept of the governing of life. </w:t>
      </w:r>
      <w:r w:rsidRPr="6C464641">
        <w:rPr>
          <w:u w:val="single"/>
        </w:rPr>
        <w:t xml:space="preserve">Here, it is hope’s organizing logic that must be explored, and the particular ways that conventions of hope secure the affirmation of life. </w:t>
      </w:r>
      <w:r w:rsidRPr="00DE15EE">
        <w:rPr>
          <w:highlight w:val="green"/>
          <w:u w:val="single"/>
        </w:rPr>
        <w:t>Hope affirms the “truths” that undergird biomedicine</w:t>
      </w:r>
      <w:r w:rsidRPr="6C464641">
        <w:rPr>
          <w:sz w:val="16"/>
          <w:szCs w:val="16"/>
        </w:rPr>
        <w:t xml:space="preserve">.20 These might be understood as the following: </w:t>
      </w:r>
      <w:r w:rsidRPr="00DE15EE">
        <w:rPr>
          <w:highlight w:val="green"/>
          <w:u w:val="single"/>
        </w:rPr>
        <w:t>techno-utopian transcendentalism</w:t>
      </w:r>
      <w:r w:rsidRPr="6C464641">
        <w:rPr>
          <w:u w:val="single"/>
        </w:rPr>
        <w:t xml:space="preserve">, or </w:t>
      </w:r>
      <w:r w:rsidRPr="6C464641">
        <w:rPr>
          <w:b/>
          <w:bCs/>
          <w:u w:val="single"/>
        </w:rPr>
        <w:t xml:space="preserve">the possibility of transcendence of corporeal limits and ends; </w:t>
      </w:r>
      <w:r w:rsidRPr="00DE15EE">
        <w:rPr>
          <w:b/>
          <w:bCs/>
          <w:highlight w:val="green"/>
          <w:u w:val="single"/>
        </w:rPr>
        <w:t>progress to an undefined future; a salvationary ethics</w:t>
      </w:r>
      <w:r w:rsidRPr="6C464641">
        <w:rPr>
          <w:u w:val="single"/>
        </w:rPr>
        <w:t xml:space="preserve"> that directs </w:t>
      </w:r>
      <w:r w:rsidRPr="00DE15EE">
        <w:rPr>
          <w:b/>
          <w:bCs/>
          <w:highlight w:val="green"/>
          <w:u w:val="single"/>
        </w:rPr>
        <w:t>toward optimism; and</w:t>
      </w:r>
      <w:r w:rsidRPr="6C464641">
        <w:rPr>
          <w:u w:val="single"/>
        </w:rPr>
        <w:t xml:space="preserve">, more recently, </w:t>
      </w:r>
      <w:r w:rsidRPr="6C464641">
        <w:rPr>
          <w:b/>
          <w:bCs/>
          <w:u w:val="single"/>
        </w:rPr>
        <w:t xml:space="preserve">optimization and </w:t>
      </w:r>
      <w:r w:rsidRPr="00DE15EE">
        <w:rPr>
          <w:b/>
          <w:bCs/>
          <w:highlight w:val="green"/>
          <w:u w:val="single"/>
        </w:rPr>
        <w:t>enhancement of the human</w:t>
      </w:r>
      <w:r w:rsidRPr="6C464641">
        <w:rPr>
          <w:sz w:val="16"/>
          <w:szCs w:val="16"/>
        </w:rPr>
        <w:t xml:space="preserve">.21 </w:t>
      </w:r>
      <w:r w:rsidRPr="6C464641">
        <w:rPr>
          <w:u w:val="single"/>
        </w:rPr>
        <w:t xml:space="preserve">By affirming these truths central to biomedicine, hope fosters life in particular ways. </w:t>
      </w:r>
      <w:r w:rsidRPr="00DE15EE">
        <w:rPr>
          <w:b/>
          <w:bCs/>
          <w:highlight w:val="green"/>
          <w:u w:val="single"/>
        </w:rPr>
        <w:t>The biomedical affect of hope orients life</w:t>
      </w:r>
      <w:r w:rsidRPr="6C464641">
        <w:rPr>
          <w:b/>
          <w:bCs/>
          <w:u w:val="single"/>
        </w:rPr>
        <w:t xml:space="preserve"> </w:t>
      </w:r>
      <w:r w:rsidRPr="6C464641">
        <w:rPr>
          <w:u w:val="single"/>
        </w:rPr>
        <w:t xml:space="preserve">toward these truths, and, in doing so, conditions conduct </w:t>
      </w:r>
      <w:r w:rsidRPr="00DE15EE">
        <w:rPr>
          <w:highlight w:val="green"/>
          <w:u w:val="single"/>
        </w:rPr>
        <w:t xml:space="preserve">and produces biomedical subjects </w:t>
      </w:r>
      <w:r w:rsidRPr="00DE15EE">
        <w:rPr>
          <w:b/>
          <w:bCs/>
          <w:highlight w:val="green"/>
          <w:u w:val="single"/>
        </w:rPr>
        <w:t>in line with the biopolitical imperative to “make live</w:t>
      </w:r>
      <w:r w:rsidRPr="6C464641">
        <w:rPr>
          <w:sz w:val="16"/>
          <w:szCs w:val="16"/>
        </w:rPr>
        <w:t xml:space="preserve">.” </w:t>
      </w:r>
      <w:r w:rsidRPr="6C464641">
        <w:rPr>
          <w:u w:val="single"/>
        </w:rPr>
        <w:t xml:space="preserve">Importantly, </w:t>
      </w:r>
      <w:r w:rsidRPr="00DE15EE">
        <w:rPr>
          <w:b/>
          <w:bCs/>
          <w:highlight w:val="green"/>
          <w:u w:val="single"/>
        </w:rPr>
        <w:t>hope is conventionalized in</w:t>
      </w:r>
      <w:r w:rsidRPr="6C464641">
        <w:rPr>
          <w:b/>
          <w:bCs/>
          <w:u w:val="single"/>
        </w:rPr>
        <w:t xml:space="preserve"> particular </w:t>
      </w:r>
      <w:r w:rsidRPr="00DE15EE">
        <w:rPr>
          <w:b/>
          <w:bCs/>
          <w:highlight w:val="green"/>
          <w:u w:val="single"/>
        </w:rPr>
        <w:t>ways that circumscribe what meanings or articulations of hope can exist, and how hope is deployed within biomedicine</w:t>
      </w:r>
      <w:r w:rsidRPr="00DE15EE">
        <w:rPr>
          <w:sz w:val="16"/>
          <w:szCs w:val="16"/>
          <w:highlight w:val="green"/>
        </w:rPr>
        <w:t>.</w:t>
      </w:r>
      <w:r w:rsidRPr="00DE15EE">
        <w:rPr>
          <w:b/>
          <w:bCs/>
          <w:highlight w:val="green"/>
          <w:u w:val="single"/>
        </w:rPr>
        <w:t xml:space="preserve"> Hope as biomedical affect disciplines individuals to affirm</w:t>
      </w:r>
      <w:r w:rsidRPr="6C464641">
        <w:rPr>
          <w:b/>
          <w:bCs/>
          <w:u w:val="single"/>
        </w:rPr>
        <w:t xml:space="preserve"> (a circumscribed) </w:t>
      </w:r>
      <w:r w:rsidRPr="00DE15EE">
        <w:rPr>
          <w:b/>
          <w:bCs/>
          <w:highlight w:val="green"/>
          <w:u w:val="single"/>
        </w:rPr>
        <w:t>life</w:t>
      </w:r>
      <w:r w:rsidRPr="6C464641">
        <w:rPr>
          <w:b/>
          <w:bCs/>
          <w:u w:val="single"/>
        </w:rPr>
        <w:t>—to experience their biomedical subjectivity through conventions of hope, and to hope as the way to fulfill the biopolitical imperative to live</w:t>
      </w:r>
      <w:r w:rsidRPr="6C464641">
        <w:rPr>
          <w:sz w:val="16"/>
          <w:szCs w:val="16"/>
        </w:rPr>
        <w:t xml:space="preserve">. </w:t>
      </w:r>
      <w:r w:rsidRPr="6C464641">
        <w:rPr>
          <w:u w:val="single"/>
        </w:rPr>
        <w:t xml:space="preserve">Such disciplinary workings of hope within biomedicine, in turn, extend outward </w:t>
      </w:r>
      <w:r w:rsidRPr="6C464641">
        <w:rPr>
          <w:b/>
          <w:bCs/>
          <w:u w:val="single"/>
        </w:rPr>
        <w:t>into the broader public arena and organize the masses at the biopolitical register</w:t>
      </w:r>
      <w:r w:rsidRPr="6C464641">
        <w:rPr>
          <w:u w:val="single"/>
        </w:rPr>
        <w:t>.</w:t>
      </w:r>
    </w:p>
    <w:p w14:paraId="3319ED4C" w14:textId="77777777" w:rsidR="0029035F" w:rsidRPr="00133BA4" w:rsidRDefault="0029035F" w:rsidP="0029035F">
      <w:pPr>
        <w:rPr>
          <w:sz w:val="16"/>
          <w:szCs w:val="16"/>
        </w:rPr>
      </w:pPr>
      <w:r w:rsidRPr="6C464641">
        <w:rPr>
          <w:sz w:val="16"/>
          <w:szCs w:val="16"/>
        </w:rPr>
        <w:t xml:space="preserve">In order to develop these claims further, the remainder of this essay focuses on hope in relation to cancer. Today, hope is ubiquitous in public cancer campaigns and services; cancer remains one of the clearest, most visible grounds of hope. The operations of hope are more observable in some cancers than others—for example, breast cancer compared to testicular cancer—but all </w:t>
      </w:r>
      <w:r w:rsidRPr="6C464641">
        <w:rPr>
          <w:rStyle w:val="StyleUnderline"/>
        </w:rPr>
        <w:t xml:space="preserve">cancers are, to some degree, managed and represented through the biomedical deployment of hope (and its relays and forays into the public realm). </w:t>
      </w:r>
      <w:r w:rsidRPr="00DE15EE">
        <w:rPr>
          <w:rStyle w:val="Emphasis"/>
          <w:highlight w:val="green"/>
        </w:rPr>
        <w:t>Hope is also inextricable from the “hard” technologies of biomedicine</w:t>
      </w:r>
      <w:r w:rsidRPr="00DE15EE">
        <w:rPr>
          <w:rStyle w:val="StyleUnderline"/>
          <w:highlight w:val="green"/>
        </w:rPr>
        <w:t>, such as clinical trials, treatment, experimental bodies, detection technologies, and genetic testing</w:t>
      </w:r>
      <w:r w:rsidRPr="6C464641">
        <w:rPr>
          <w:sz w:val="16"/>
          <w:szCs w:val="16"/>
        </w:rPr>
        <w:t xml:space="preserve">. But </w:t>
      </w:r>
      <w:r w:rsidRPr="6C464641">
        <w:rPr>
          <w:rStyle w:val="StyleUnderline"/>
        </w:rPr>
        <w:t>while attending to hope in relation to hard technologies is important, our purpose, here, is to consider the conventions of hope that are at work in the social environments of cancer treatment</w:t>
      </w:r>
      <w:r w:rsidRPr="6C464641">
        <w:rPr>
          <w:sz w:val="16"/>
          <w:szCs w:val="16"/>
        </w:rPr>
        <w:t xml:space="preserve">. First, however, </w:t>
      </w:r>
      <w:r w:rsidRPr="6C464641">
        <w:rPr>
          <w:rStyle w:val="Emphasis"/>
        </w:rPr>
        <w:t>it is necessary to address the shifts in the biomedical conventions of hope in the neoliberal era</w:t>
      </w:r>
      <w:r w:rsidRPr="6C464641">
        <w:rPr>
          <w:sz w:val="16"/>
          <w:szCs w:val="16"/>
        </w:rPr>
        <w:t xml:space="preserve">, building on the previous theoretical discussion of biopolitics, biomedicine, and affect. We turn now to survey cancer activism—specifically, breast cancer activism—as the terrain where biomedicine, and the biomedical conditioning of hope, can clearly be seen to articulate with neoliberal biopolitics. </w:t>
      </w:r>
    </w:p>
    <w:p w14:paraId="04B14944" w14:textId="77777777" w:rsidR="0029035F" w:rsidRPr="00133BA4" w:rsidRDefault="0029035F" w:rsidP="0029035F">
      <w:pPr>
        <w:rPr>
          <w:sz w:val="16"/>
          <w:szCs w:val="16"/>
        </w:rPr>
      </w:pPr>
      <w:r w:rsidRPr="6C464641">
        <w:rPr>
          <w:rStyle w:val="StyleUnderline"/>
        </w:rPr>
        <w:t>Cancer has long been considered the target of war—that which war must be waged against—and hope has historically been fostered and deployed as a weapon to fight cancer.</w:t>
      </w:r>
      <w:r w:rsidRPr="6C464641">
        <w:rPr>
          <w:sz w:val="16"/>
          <w:szCs w:val="16"/>
        </w:rPr>
        <w:t xml:space="preserve"> However, </w:t>
      </w:r>
      <w:r w:rsidRPr="00DE15EE">
        <w:rPr>
          <w:rStyle w:val="Emphasis"/>
          <w:highlight w:val="green"/>
        </w:rPr>
        <w:t>hope has become militantly optimistic</w:t>
      </w:r>
      <w:r w:rsidRPr="6C464641">
        <w:rPr>
          <w:rStyle w:val="Emphasis"/>
        </w:rPr>
        <w:t xml:space="preserve">, triumphant, </w:t>
      </w:r>
      <w:r w:rsidRPr="00DE15EE">
        <w:rPr>
          <w:rStyle w:val="Emphasis"/>
          <w:highlight w:val="green"/>
        </w:rPr>
        <w:t>individualistic, and</w:t>
      </w:r>
      <w:r w:rsidRPr="6C464641">
        <w:rPr>
          <w:rStyle w:val="Emphasis"/>
        </w:rPr>
        <w:t xml:space="preserve"> highly </w:t>
      </w:r>
      <w:r w:rsidRPr="00DE15EE">
        <w:rPr>
          <w:rStyle w:val="Emphasis"/>
          <w:highlight w:val="green"/>
        </w:rPr>
        <w:t>commercialized in the biomedical</w:t>
      </w:r>
      <w:r w:rsidRPr="6C464641">
        <w:rPr>
          <w:rStyle w:val="Emphasis"/>
        </w:rPr>
        <w:t xml:space="preserve"> and social </w:t>
      </w:r>
      <w:r w:rsidRPr="00DE15EE">
        <w:rPr>
          <w:rStyle w:val="Emphasis"/>
          <w:highlight w:val="green"/>
        </w:rPr>
        <w:t>sphere</w:t>
      </w:r>
      <w:r w:rsidRPr="6C464641">
        <w:rPr>
          <w:sz w:val="16"/>
          <w:szCs w:val="16"/>
        </w:rPr>
        <w:t xml:space="preserve"> concentrated on cancer over the last several decades. </w:t>
      </w:r>
      <w:r w:rsidRPr="6C464641">
        <w:rPr>
          <w:rStyle w:val="StyleUnderline"/>
        </w:rPr>
        <w:t xml:space="preserve">This shift can roughly be said to coincide with </w:t>
      </w:r>
      <w:r w:rsidRPr="00DE15EE">
        <w:rPr>
          <w:rStyle w:val="StyleUnderline"/>
          <w:highlight w:val="green"/>
        </w:rPr>
        <w:t>the transition from</w:t>
      </w:r>
      <w:r w:rsidRPr="6C464641">
        <w:rPr>
          <w:rStyle w:val="StyleUnderline"/>
        </w:rPr>
        <w:t xml:space="preserve"> the era of </w:t>
      </w:r>
      <w:r w:rsidRPr="00DE15EE">
        <w:rPr>
          <w:rStyle w:val="StyleUnderline"/>
          <w:highlight w:val="green"/>
        </w:rPr>
        <w:t>medicalization to</w:t>
      </w:r>
      <w:r w:rsidRPr="6C464641">
        <w:rPr>
          <w:rStyle w:val="StyleUnderline"/>
        </w:rPr>
        <w:t xml:space="preserve"> that of </w:t>
      </w:r>
      <w:r w:rsidRPr="00DE15EE">
        <w:rPr>
          <w:rStyle w:val="StyleUnderline"/>
          <w:highlight w:val="green"/>
        </w:rPr>
        <w:t>biomedicialization:</w:t>
      </w:r>
      <w:r w:rsidRPr="6C464641">
        <w:rPr>
          <w:rStyle w:val="StyleUnderline"/>
        </w:rPr>
        <w:t xml:space="preserve"> medicalization marked the extension of medical jurisdiction across areas of life not previously governed by medicine beginning in the early to mid-nineteenth century, while biomedicalization can be temporalized to the latter part of the twentieth century and </w:t>
      </w:r>
      <w:r w:rsidRPr="00DE15EE">
        <w:rPr>
          <w:rStyle w:val="StyleUnderline"/>
          <w:highlight w:val="green"/>
        </w:rPr>
        <w:t>is characterized by</w:t>
      </w:r>
      <w:r w:rsidRPr="6C464641">
        <w:rPr>
          <w:rStyle w:val="StyleUnderline"/>
        </w:rPr>
        <w:t xml:space="preserve">, among other things, </w:t>
      </w:r>
      <w:r w:rsidRPr="00DE15EE">
        <w:rPr>
          <w:rStyle w:val="StyleUnderline"/>
          <w:highlight w:val="green"/>
        </w:rPr>
        <w:t>the</w:t>
      </w:r>
      <w:r w:rsidRPr="6C464641">
        <w:rPr>
          <w:rStyle w:val="StyleUnderline"/>
        </w:rPr>
        <w:t xml:space="preserve"> intensified </w:t>
      </w:r>
      <w:r w:rsidRPr="00DE15EE">
        <w:rPr>
          <w:rStyle w:val="StyleUnderline"/>
          <w:highlight w:val="green"/>
        </w:rPr>
        <w:t>reliance upon technology</w:t>
      </w:r>
      <w:r w:rsidRPr="6C464641">
        <w:rPr>
          <w:rStyle w:val="StyleUnderline"/>
        </w:rPr>
        <w:t xml:space="preserve"> of the biomedical field </w:t>
      </w:r>
      <w:r w:rsidRPr="00DE15EE">
        <w:rPr>
          <w:rStyle w:val="StyleUnderline"/>
          <w:highlight w:val="green"/>
        </w:rPr>
        <w:t>and the extension of medicine from illness into the realm of health</w:t>
      </w:r>
      <w:r w:rsidRPr="6C464641">
        <w:rPr>
          <w:rStyle w:val="StyleUnderline"/>
        </w:rPr>
        <w:t>.</w:t>
      </w:r>
      <w:r w:rsidRPr="6C464641">
        <w:rPr>
          <w:sz w:val="16"/>
          <w:szCs w:val="16"/>
        </w:rPr>
        <w:t xml:space="preserve">22 The logic and conventions of hope that accompany these eras articulate varying biopolitical aims, employ distinct disciplinary techniques, and consequently produce divergent forms of biocitizenship. </w:t>
      </w:r>
      <w:r w:rsidRPr="00DE15EE">
        <w:rPr>
          <w:rStyle w:val="Emphasis"/>
          <w:highlight w:val="green"/>
        </w:rPr>
        <w:t>This</w:t>
      </w:r>
      <w:r w:rsidRPr="6C464641">
        <w:rPr>
          <w:rStyle w:val="Emphasis"/>
        </w:rPr>
        <w:t xml:space="preserve"> term </w:t>
      </w:r>
      <w:r w:rsidRPr="00DE15EE">
        <w:rPr>
          <w:rStyle w:val="Emphasis"/>
          <w:highlight w:val="green"/>
        </w:rPr>
        <w:t>refers to the ways that citizenship, of the nation</w:t>
      </w:r>
      <w:r w:rsidRPr="6C464641">
        <w:rPr>
          <w:rStyle w:val="Emphasis"/>
        </w:rPr>
        <w:t xml:space="preserve"> or of the social realm, </w:t>
      </w:r>
      <w:r w:rsidRPr="00DE15EE">
        <w:rPr>
          <w:rStyle w:val="Emphasis"/>
          <w:highlight w:val="green"/>
        </w:rPr>
        <w:t>has been increasingly framed and experienced in relation to the biological</w:t>
      </w:r>
      <w:r w:rsidRPr="6C464641">
        <w:rPr>
          <w:rStyle w:val="StyleUnderline"/>
        </w:rPr>
        <w:t>. For Nikolas Rose, biocitizenship marks “all those citizenship projects that have linked their conceptions of citizens to beliefs about the biological existence of human beings, as individuals, as men and women, as families and lineages, as communities, as populations and race, and as species</w:t>
      </w:r>
      <w:r w:rsidRPr="6C464641">
        <w:rPr>
          <w:sz w:val="16"/>
          <w:szCs w:val="16"/>
        </w:rPr>
        <w:t xml:space="preserve">.”23 What we go on to show, however, is that </w:t>
      </w:r>
      <w:r w:rsidRPr="00DE15EE">
        <w:rPr>
          <w:rStyle w:val="Emphasis"/>
          <w:highlight w:val="green"/>
        </w:rPr>
        <w:t>biocitizenship does not always take nationalized form</w:t>
      </w:r>
      <w:r w:rsidRPr="6C464641">
        <w:rPr>
          <w:rStyle w:val="Emphasis"/>
        </w:rPr>
        <w:t>.</w:t>
      </w:r>
      <w:r w:rsidRPr="6C464641">
        <w:rPr>
          <w:sz w:val="16"/>
          <w:szCs w:val="16"/>
        </w:rPr>
        <w:t xml:space="preserve"> Indeed, as Rose has argued, </w:t>
      </w:r>
      <w:r w:rsidRPr="00DE15EE">
        <w:rPr>
          <w:rStyle w:val="Emphasis"/>
          <w:highlight w:val="green"/>
        </w:rPr>
        <w:t>in the contemporary era, it involves medical knowledge</w:t>
      </w:r>
      <w:r w:rsidRPr="6C464641">
        <w:rPr>
          <w:rStyle w:val="Emphasis"/>
        </w:rPr>
        <w:t xml:space="preserve"> of one’s “condition,” </w:t>
      </w:r>
      <w:r w:rsidRPr="00DE15EE">
        <w:rPr>
          <w:rStyle w:val="Emphasis"/>
          <w:highlight w:val="green"/>
        </w:rPr>
        <w:t>a sense of belonging</w:t>
      </w:r>
      <w:r w:rsidRPr="6C464641">
        <w:rPr>
          <w:rStyle w:val="Emphasis"/>
        </w:rPr>
        <w:t xml:space="preserve"> with others who share that condition, </w:t>
      </w:r>
      <w:r w:rsidRPr="00DE15EE">
        <w:rPr>
          <w:rStyle w:val="Emphasis"/>
          <w:highlight w:val="green"/>
        </w:rPr>
        <w:t>and a heightened sense of responsibility</w:t>
      </w:r>
      <w:r w:rsidRPr="6C464641">
        <w:rPr>
          <w:rStyle w:val="Emphasis"/>
        </w:rPr>
        <w:t xml:space="preserve"> for one’s own health, </w:t>
      </w:r>
      <w:r w:rsidRPr="00DE15EE">
        <w:rPr>
          <w:rStyle w:val="Emphasis"/>
          <w:highlight w:val="green"/>
        </w:rPr>
        <w:t>enabled through advancements in</w:t>
      </w:r>
      <w:r w:rsidRPr="6C464641">
        <w:rPr>
          <w:rStyle w:val="Emphasis"/>
        </w:rPr>
        <w:t xml:space="preserve"> the biomedical sphere and </w:t>
      </w:r>
      <w:r w:rsidRPr="00DE15EE">
        <w:rPr>
          <w:rStyle w:val="Emphasis"/>
          <w:highlight w:val="green"/>
        </w:rPr>
        <w:t>technoscience</w:t>
      </w:r>
      <w:r w:rsidRPr="00DE15EE">
        <w:rPr>
          <w:sz w:val="16"/>
          <w:szCs w:val="16"/>
          <w:highlight w:val="green"/>
        </w:rPr>
        <w:t>.</w:t>
      </w:r>
      <w:r w:rsidRPr="6C464641">
        <w:rPr>
          <w:sz w:val="16"/>
          <w:szCs w:val="16"/>
        </w:rPr>
        <w:t xml:space="preserve"> </w:t>
      </w:r>
    </w:p>
    <w:p w14:paraId="20546236" w14:textId="77777777" w:rsidR="0029035F" w:rsidRPr="00133BA4" w:rsidRDefault="0029035F" w:rsidP="0029035F">
      <w:pPr>
        <w:rPr>
          <w:sz w:val="16"/>
          <w:szCs w:val="16"/>
        </w:rPr>
      </w:pPr>
      <w:r w:rsidRPr="6C464641">
        <w:rPr>
          <w:sz w:val="16"/>
          <w:szCs w:val="16"/>
        </w:rPr>
        <w:t xml:space="preserve">Hope was first deployed in biocitizenship projects relating to cancer in the medicalization era of the late nineteenth and early twentieth centuries. During this time, a generalized silence accompanied the disease, and there was an overriding popular belief that a cancer diagnosis inevitably resulted in death. Despite high incidence and mortality rates, cancer received little public attention. To combat these issues and work toward the goal of the promotion of life, public education efforts and a series of social-control programs were initiated. These projects largely endeavored to “fight cancer with publicity” and combat the fear and silence surrounding it with hope. The centrality of hope in these biocitizenship projects is most clearly seen in the American Society for the Control of Cancer’s (the ASCC, which became the American Cancer Society [ACS]) formal adoption of the “Sword of Hope” symbol in 1928. The sword was used to promote the idea that vigilant detection, knowledge, and education would enable individuals to hope that they would not succumb to cancer, but could instead battle it and thus make themselves live.24 </w:t>
      </w:r>
      <w:r w:rsidRPr="00DE15EE">
        <w:rPr>
          <w:rStyle w:val="StyleUnderline"/>
          <w:highlight w:val="green"/>
        </w:rPr>
        <w:t>Hope, in this era,</w:t>
      </w:r>
      <w:r w:rsidRPr="6C464641">
        <w:rPr>
          <w:rStyle w:val="StyleUnderline"/>
        </w:rPr>
        <w:t xml:space="preserve"> was </w:t>
      </w:r>
      <w:r w:rsidRPr="00DE15EE">
        <w:rPr>
          <w:rStyle w:val="StyleUnderline"/>
          <w:highlight w:val="green"/>
        </w:rPr>
        <w:t>beginning to be militarized</w:t>
      </w:r>
      <w:r w:rsidRPr="6C464641">
        <w:rPr>
          <w:rStyle w:val="StyleUnderline"/>
        </w:rPr>
        <w:t xml:space="preserve">; it was considered the battle cry to wage war on cancer, and the sword rallied hope in order to encourage individuals to take responsibility for their own health and that of their families, and </w:t>
      </w:r>
      <w:r w:rsidRPr="6C464641">
        <w:rPr>
          <w:rStyle w:val="Emphasis"/>
        </w:rPr>
        <w:t xml:space="preserve">to discipline themselves </w:t>
      </w:r>
      <w:r w:rsidRPr="00DE15EE">
        <w:rPr>
          <w:rStyle w:val="Emphasis"/>
          <w:highlight w:val="green"/>
        </w:rPr>
        <w:t>with the aim of achieving national protection</w:t>
      </w:r>
      <w:r w:rsidRPr="6C464641">
        <w:rPr>
          <w:sz w:val="16"/>
          <w:szCs w:val="16"/>
        </w:rPr>
        <w:t xml:space="preserve">.25 </w:t>
      </w:r>
      <w:r w:rsidRPr="00DE15EE">
        <w:rPr>
          <w:rStyle w:val="Emphasis"/>
          <w:highlight w:val="green"/>
        </w:rPr>
        <w:t>This</w:t>
      </w:r>
      <w:r w:rsidRPr="6C464641">
        <w:rPr>
          <w:rStyle w:val="Emphasis"/>
        </w:rPr>
        <w:t xml:space="preserve"> goal </w:t>
      </w:r>
      <w:r w:rsidRPr="00DE15EE">
        <w:rPr>
          <w:rStyle w:val="Emphasis"/>
          <w:highlight w:val="green"/>
        </w:rPr>
        <w:t>required a collective front of biocitizenship, formed through the disciplinary techniques of individual awareness, surveillance, and</w:t>
      </w:r>
      <w:r w:rsidRPr="6C464641">
        <w:rPr>
          <w:rStyle w:val="Emphasis"/>
        </w:rPr>
        <w:t xml:space="preserve"> acquiescence to </w:t>
      </w:r>
      <w:r w:rsidRPr="00DE15EE">
        <w:rPr>
          <w:rStyle w:val="Emphasis"/>
          <w:highlight w:val="green"/>
        </w:rPr>
        <w:t>medical oversight</w:t>
      </w:r>
      <w:r w:rsidRPr="6C464641">
        <w:rPr>
          <w:sz w:val="16"/>
          <w:szCs w:val="16"/>
        </w:rPr>
        <w:t xml:space="preserve">. </w:t>
      </w:r>
      <w:r w:rsidRPr="6C464641">
        <w:rPr>
          <w:rStyle w:val="StyleUnderline"/>
        </w:rPr>
        <w:t xml:space="preserve">The affective work of hope within biomedicine at this time operated within the biopolitical governing strategies that structured the era of medicalization: illness was to be controlled, </w:t>
      </w:r>
      <w:r w:rsidRPr="00DE15EE">
        <w:rPr>
          <w:rStyle w:val="Emphasis"/>
          <w:highlight w:val="green"/>
        </w:rPr>
        <w:t>the health of the population was to be regularized in line with normative standards, and collective risk was to be abated</w:t>
      </w:r>
      <w:r w:rsidRPr="6C464641">
        <w:rPr>
          <w:sz w:val="16"/>
          <w:szCs w:val="16"/>
        </w:rPr>
        <w:t xml:space="preserve">. Thus, </w:t>
      </w:r>
      <w:r w:rsidRPr="6C464641">
        <w:rPr>
          <w:rStyle w:val="Emphasis"/>
        </w:rPr>
        <w:t>the population was administered as a social enterprise</w:t>
      </w:r>
      <w:r w:rsidRPr="6C464641">
        <w:rPr>
          <w:sz w:val="16"/>
          <w:szCs w:val="16"/>
        </w:rPr>
        <w:t xml:space="preserve">. Within this logic, cancer was seen as a disease that could be controlled by knowing its symptoms and anticipating its signs, and thus both hope and cancer’s curability relied upon early detection once the disease had appeared. </w:t>
      </w:r>
      <w:r w:rsidRPr="00DE15EE">
        <w:rPr>
          <w:rStyle w:val="Emphasis"/>
          <w:highlight w:val="green"/>
        </w:rPr>
        <w:t>This</w:t>
      </w:r>
      <w:r w:rsidRPr="6C464641">
        <w:rPr>
          <w:rStyle w:val="StyleUnderline"/>
        </w:rPr>
        <w:t xml:space="preserve"> possibility, however, </w:t>
      </w:r>
      <w:r w:rsidRPr="00DE15EE">
        <w:rPr>
          <w:rStyle w:val="Emphasis"/>
          <w:highlight w:val="green"/>
        </w:rPr>
        <w:t>could only be mobilized through the militancy of citizens over their own bodies</w:t>
      </w:r>
      <w:r w:rsidRPr="6C464641">
        <w:rPr>
          <w:rStyle w:val="StyleUnderline"/>
        </w:rPr>
        <w:t xml:space="preserve"> and those of their families; </w:t>
      </w:r>
      <w:r w:rsidRPr="00DE15EE">
        <w:rPr>
          <w:rStyle w:val="Emphasis"/>
          <w:highlight w:val="green"/>
        </w:rPr>
        <w:t>to do otherwise meant that one failed as a citizen</w:t>
      </w:r>
      <w:r w:rsidRPr="6C464641">
        <w:rPr>
          <w:sz w:val="16"/>
          <w:szCs w:val="16"/>
        </w:rPr>
        <w:t xml:space="preserve">. The Sword of Hope was a call to arms in this enterprise, where the conquest of cancer was framed as a civic duty, a matter of honor, and a heroic endeavor that required the vigilance of the entire population. </w:t>
      </w:r>
      <w:r w:rsidRPr="00DE15EE">
        <w:rPr>
          <w:rStyle w:val="StyleUnderline"/>
          <w:highlight w:val="green"/>
        </w:rPr>
        <w:t>The welfare and care of the population</w:t>
      </w:r>
      <w:r w:rsidRPr="6C464641">
        <w:rPr>
          <w:rStyle w:val="StyleUnderline"/>
        </w:rPr>
        <w:t xml:space="preserve"> was the focus, beliefs of the “social good” prevailed, and life </w:t>
      </w:r>
      <w:r w:rsidRPr="00DE15EE">
        <w:rPr>
          <w:rStyle w:val="StyleUnderline"/>
          <w:highlight w:val="green"/>
        </w:rPr>
        <w:t>became a responsibility and national duty</w:t>
      </w:r>
      <w:r w:rsidRPr="6C464641">
        <w:rPr>
          <w:sz w:val="16"/>
          <w:szCs w:val="16"/>
        </w:rPr>
        <w:t xml:space="preserve">.26 </w:t>
      </w:r>
    </w:p>
    <w:p w14:paraId="60488769" w14:textId="77777777" w:rsidR="0029035F" w:rsidRDefault="0029035F" w:rsidP="0029035F">
      <w:pPr>
        <w:rPr>
          <w:sz w:val="16"/>
          <w:szCs w:val="16"/>
        </w:rPr>
      </w:pPr>
      <w:r w:rsidRPr="6C464641">
        <w:rPr>
          <w:sz w:val="16"/>
          <w:szCs w:val="16"/>
        </w:rPr>
        <w:t xml:space="preserve">In contradistinction to this earlier welfare-oriented deployment of hope, the latter half of the twentieth century, particularly the neoliberal era, has seen a modification and transformation of hope logics in biomedicine. Biomedicine operates differently in the era of what Melinda Cooper calls “neoliberal biopolitics,”27 which refers to a range of social, political, and economic rationalities, programs, directives, and policies that work across multiple scales—local, regional, national, global. For our purposes, </w:t>
      </w:r>
      <w:r w:rsidRPr="00DE15EE">
        <w:rPr>
          <w:rStyle w:val="StyleUnderline"/>
          <w:highlight w:val="green"/>
        </w:rPr>
        <w:t>neoliberal biopolitics can be characterized</w:t>
      </w:r>
      <w:r w:rsidRPr="6C464641">
        <w:rPr>
          <w:sz w:val="16"/>
          <w:szCs w:val="16"/>
        </w:rPr>
        <w:t xml:space="preserve"> most broadly </w:t>
      </w:r>
      <w:r w:rsidRPr="00DE15EE">
        <w:rPr>
          <w:rStyle w:val="StyleUnderline"/>
          <w:highlight w:val="green"/>
        </w:rPr>
        <w:t>by</w:t>
      </w:r>
      <w:r w:rsidRPr="6C464641">
        <w:rPr>
          <w:sz w:val="16"/>
          <w:szCs w:val="16"/>
        </w:rPr>
        <w:t xml:space="preserve"> a declining welfare imperative and the increasing absence of the idea of society or of a collective social good; a heightened individualizing of the administration and management of life; </w:t>
      </w:r>
      <w:r w:rsidRPr="00DE15EE">
        <w:rPr>
          <w:rStyle w:val="StyleUnderline"/>
          <w:highlight w:val="green"/>
        </w:rPr>
        <w:t>a reworking of life beyond its perceived limits</w:t>
      </w:r>
      <w:r w:rsidRPr="6C464641">
        <w:rPr>
          <w:rStyle w:val="StyleUnderline"/>
        </w:rPr>
        <w:t xml:space="preserve"> (in contradistinction to the earlier period’s regularizing of life and collectivizing of risk). Massive investment in the life sciences and biotechnologies from the 1970s onward has effectively </w:t>
      </w:r>
      <w:r w:rsidRPr="00DE15EE">
        <w:rPr>
          <w:rStyle w:val="Emphasis"/>
          <w:highlight w:val="green"/>
        </w:rPr>
        <w:t>led to a political economy of life that speculates on life and its possibilities, in addition to the administration of life toward a</w:t>
      </w:r>
      <w:r w:rsidRPr="6C464641">
        <w:rPr>
          <w:rStyle w:val="Emphasis"/>
        </w:rPr>
        <w:t xml:space="preserve"> certain </w:t>
      </w:r>
      <w:r w:rsidRPr="00DE15EE">
        <w:rPr>
          <w:rStyle w:val="Emphasis"/>
          <w:highlight w:val="green"/>
        </w:rPr>
        <w:t>telos</w:t>
      </w:r>
      <w:r w:rsidRPr="6C464641">
        <w:rPr>
          <w:rStyle w:val="StyleUnderline"/>
        </w:rPr>
        <w:t>.</w:t>
      </w:r>
      <w:r w:rsidRPr="6C464641">
        <w:rPr>
          <w:sz w:val="16"/>
          <w:szCs w:val="16"/>
        </w:rPr>
        <w:t xml:space="preserve"> 28 </w:t>
      </w:r>
    </w:p>
    <w:p w14:paraId="064A7A6E" w14:textId="77777777" w:rsidR="0029035F" w:rsidRDefault="0029035F" w:rsidP="0029035F"/>
    <w:p w14:paraId="6B87B8CF" w14:textId="77777777" w:rsidR="00F439BC" w:rsidRPr="008B5190" w:rsidRDefault="00F439BC" w:rsidP="00F439BC">
      <w:pPr>
        <w:pStyle w:val="Heading4"/>
        <w:rPr>
          <w:rFonts w:asciiTheme="minorHAnsi" w:hAnsiTheme="minorHAnsi" w:cstheme="minorHAnsi"/>
          <w:szCs w:val="26"/>
        </w:rPr>
      </w:pPr>
      <w:bookmarkStart w:id="2"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50C9BFBB" w14:textId="77777777" w:rsidR="00F439BC" w:rsidRPr="008B5190" w:rsidRDefault="00F439BC" w:rsidP="00F439BC">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66CD3D60" w14:textId="77777777" w:rsidR="00F439BC" w:rsidRPr="00EF51AA" w:rsidRDefault="00F439BC" w:rsidP="00F439BC">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6AB880E9" w14:textId="77777777" w:rsidR="00F439BC" w:rsidRPr="008B5190" w:rsidRDefault="00F439BC" w:rsidP="00F439BC">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43366035" w14:textId="77777777" w:rsidR="00F439BC" w:rsidRPr="00EF51AA" w:rsidRDefault="00F439BC" w:rsidP="00F439BC">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1815AADF" w14:textId="77777777" w:rsidR="00F439BC" w:rsidRPr="00EF51AA" w:rsidRDefault="00F439BC" w:rsidP="00F439BC">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1248E9C8" w14:textId="77777777" w:rsidR="00F439BC" w:rsidRPr="00EF51AA" w:rsidRDefault="00F439BC" w:rsidP="00F439BC">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2"/>
    <w:p w14:paraId="2E3DFD9C" w14:textId="77777777" w:rsidR="00F439BC" w:rsidRDefault="00F439BC" w:rsidP="0029035F"/>
    <w:p w14:paraId="58BD8F8C" w14:textId="77777777" w:rsidR="00757C40" w:rsidRDefault="00757C40" w:rsidP="00757C40">
      <w:pPr>
        <w:pStyle w:val="Heading3"/>
      </w:pPr>
      <w:r>
        <w:t>CASE</w:t>
      </w:r>
    </w:p>
    <w:p w14:paraId="7B38D196" w14:textId="77777777" w:rsidR="00757C40" w:rsidRPr="00846D5B" w:rsidRDefault="00757C40" w:rsidP="00757C40">
      <w:pPr>
        <w:pStyle w:val="Heading4"/>
      </w:pPr>
      <w:r>
        <w:t xml:space="preserve">[1] Agency officials are </w:t>
      </w:r>
      <w:r>
        <w:rPr>
          <w:u w:val="single"/>
        </w:rPr>
        <w:t>diametrically opposed</w:t>
      </w:r>
      <w:r>
        <w:t xml:space="preserve"> and will </w:t>
      </w:r>
      <w:r>
        <w:rPr>
          <w:u w:val="single"/>
        </w:rPr>
        <w:t>circumvent</w:t>
      </w:r>
      <w:r>
        <w:t xml:space="preserve"> the </w:t>
      </w:r>
      <w:r>
        <w:rPr>
          <w:u w:val="single"/>
        </w:rPr>
        <w:t>plan</w:t>
      </w:r>
      <w:r>
        <w:t>.</w:t>
      </w:r>
    </w:p>
    <w:p w14:paraId="4DCD5EA1" w14:textId="77777777" w:rsidR="00757C40" w:rsidRDefault="00757C40" w:rsidP="00757C40">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5AB41922" w14:textId="77777777" w:rsidR="00757C40" w:rsidRPr="00FA6A6E" w:rsidRDefault="00757C40" w:rsidP="00757C40">
      <w:pPr>
        <w:rPr>
          <w:b/>
          <w:iCs/>
          <w:u w:val="single"/>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all of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4A35149A" w14:textId="77777777" w:rsidR="00757C40" w:rsidRDefault="00757C40" w:rsidP="00757C40">
      <w:pPr>
        <w:pStyle w:val="Heading4"/>
      </w:pPr>
      <w:r>
        <w:t xml:space="preserve">[2] The 1AC’s depictions of societal collapse and extinction are not neutral. Their justifications and impact framing rely on a framing of human survival that requires black women’s flesh exist in a state of fungibility for the reproduction and renewal of the world </w:t>
      </w:r>
    </w:p>
    <w:p w14:paraId="71643D52" w14:textId="77777777" w:rsidR="00757C40" w:rsidRPr="004957B6" w:rsidRDefault="00757C40" w:rsidP="00757C40">
      <w:r w:rsidRPr="001D53DD">
        <w:rPr>
          <w:b/>
          <w:bCs/>
          <w:sz w:val="26"/>
          <w:szCs w:val="26"/>
        </w:rPr>
        <w:t xml:space="preserve">Hartman ’16 </w:t>
      </w:r>
      <w:r>
        <w:t xml:space="preserve">(Saidiya, </w:t>
      </w:r>
      <w:r w:rsidRPr="001D53DD">
        <w:t>professor at Columbia University in their English department. Her work focuses on African-American literature, cultural history, photography and ethics, and the intersections of law and literature.</w:t>
      </w:r>
      <w:r>
        <w:t xml:space="preserve"> “</w:t>
      </w:r>
      <w:r w:rsidRPr="001D53DD">
        <w:t>The Belly of the World: A Note on Black Women’s Labors</w:t>
      </w:r>
      <w:r>
        <w:t xml:space="preserve">”,  </w:t>
      </w:r>
      <w:r w:rsidRPr="001D53DD">
        <w:t>Souls, Vol. 18, No. 1, January – March 2016, pp. 166-173. Reprinted with permission from the University of Cambridge</w:t>
      </w:r>
      <w:r>
        <w:t xml:space="preserve">, </w:t>
      </w:r>
      <w:r w:rsidRPr="001D53DD">
        <w:t>https://www.veralistcenter.org/publications/the-belly-of-the-world-a-note-on-black-womens-labors</w:t>
      </w:r>
      <w:r>
        <w:t xml:space="preserve">, [UTD]) </w:t>
      </w:r>
    </w:p>
    <w:p w14:paraId="2D9169C7" w14:textId="77777777" w:rsidR="00757C40" w:rsidRPr="004957B6" w:rsidRDefault="00757C40" w:rsidP="00757C40">
      <w:pPr>
        <w:spacing w:after="0"/>
        <w:rPr>
          <w:b/>
          <w:iCs/>
          <w:u w:val="single"/>
        </w:rPr>
      </w:pPr>
      <w:r w:rsidRPr="002A1E77">
        <w:rPr>
          <w:rStyle w:val="StyleUnderline"/>
          <w:highlight w:val="green"/>
        </w:rPr>
        <w:t>Reproductive labor</w:t>
      </w:r>
      <w:r w:rsidRPr="001D53DD">
        <w:rPr>
          <w:rStyle w:val="StyleUnderline"/>
        </w:rPr>
        <w:t>, as</w:t>
      </w:r>
      <w:r w:rsidRPr="001D53DD">
        <w:rPr>
          <w:sz w:val="16"/>
        </w:rPr>
        <w:t xml:space="preserve"> scholars Hortense </w:t>
      </w:r>
      <w:r w:rsidRPr="001D53DD">
        <w:rPr>
          <w:rStyle w:val="StyleUnderline"/>
        </w:rPr>
        <w:t>Spillers,</w:t>
      </w:r>
      <w:r w:rsidRPr="001D53DD">
        <w:rPr>
          <w:sz w:val="16"/>
        </w:rPr>
        <w:t xml:space="preserve"> Jennifer </w:t>
      </w:r>
      <w:r w:rsidRPr="001D53DD">
        <w:rPr>
          <w:rStyle w:val="StyleUnderline"/>
        </w:rPr>
        <w:t>Morgan</w:t>
      </w:r>
      <w:r w:rsidRPr="001D53DD">
        <w:rPr>
          <w:sz w:val="16"/>
        </w:rPr>
        <w:t xml:space="preserve">, Dorothy </w:t>
      </w:r>
      <w:r w:rsidRPr="001D53DD">
        <w:rPr>
          <w:rStyle w:val="StyleUnderline"/>
        </w:rPr>
        <w:t>Roberts</w:t>
      </w:r>
      <w:r w:rsidRPr="001D53DD">
        <w:rPr>
          <w:sz w:val="16"/>
        </w:rPr>
        <w:t xml:space="preserve">, Alyss </w:t>
      </w:r>
      <w:r w:rsidRPr="001D53DD">
        <w:rPr>
          <w:rStyle w:val="StyleUnderline"/>
        </w:rPr>
        <w:t>Weinbaum,</w:t>
      </w:r>
      <w:r w:rsidRPr="001D53DD">
        <w:rPr>
          <w:sz w:val="16"/>
        </w:rPr>
        <w:t xml:space="preserve"> </w:t>
      </w:r>
      <w:r w:rsidRPr="001D53DD">
        <w:rPr>
          <w:rStyle w:val="StyleUnderline"/>
        </w:rPr>
        <w:t>and</w:t>
      </w:r>
      <w:r w:rsidRPr="001D53DD">
        <w:rPr>
          <w:sz w:val="16"/>
        </w:rPr>
        <w:t xml:space="preserve"> Neferti </w:t>
      </w:r>
      <w:r w:rsidRPr="001D53DD">
        <w:rPr>
          <w:rStyle w:val="StyleUnderline"/>
        </w:rPr>
        <w:t>Tadiar note</w:t>
      </w:r>
      <w:r w:rsidRPr="001D53DD">
        <w:rPr>
          <w:sz w:val="16"/>
        </w:rPr>
        <w:t xml:space="preserve">, is </w:t>
      </w:r>
      <w:r w:rsidRPr="002A1E77">
        <w:rPr>
          <w:rStyle w:val="StyleUnderline"/>
          <w:highlight w:val="green"/>
        </w:rPr>
        <w:t>central to</w:t>
      </w:r>
      <w:r w:rsidRPr="001D53DD">
        <w:rPr>
          <w:rStyle w:val="StyleUnderline"/>
        </w:rPr>
        <w:t xml:space="preserve"> thinking about </w:t>
      </w:r>
      <w:r w:rsidRPr="002A1E77">
        <w:rPr>
          <w:rStyle w:val="StyleUnderline"/>
          <w:highlight w:val="green"/>
        </w:rPr>
        <w:t>the gendered afterlife of slavery</w:t>
      </w:r>
      <w:r w:rsidRPr="004957B6">
        <w:rPr>
          <w:rStyle w:val="StyleUnderline"/>
        </w:rPr>
        <w:t xml:space="preserve"> and global capitalism</w:t>
      </w:r>
      <w:r w:rsidRPr="001D53DD">
        <w:rPr>
          <w:sz w:val="16"/>
        </w:rPr>
        <w:t xml:space="preserve">.4 Yet </w:t>
      </w:r>
      <w:r w:rsidRPr="004957B6">
        <w:rPr>
          <w:rStyle w:val="StyleUnderline"/>
        </w:rPr>
        <w:t>attending to the status of black women’s labors has confounded our conceptual categories and thrown our critical lexicon into crisis</w:t>
      </w:r>
      <w:r w:rsidRPr="001D53DD">
        <w:rPr>
          <w:sz w:val="16"/>
        </w:rPr>
        <w:t xml:space="preserve">. </w:t>
      </w:r>
      <w:r w:rsidRPr="001D53DD">
        <w:rPr>
          <w:rStyle w:val="StyleUnderline"/>
        </w:rPr>
        <w:t>On the slave ship, captive women were accounted for as quantities of greater and lesser mass, and the language of units and complete cargo eclipsed that of the subject, the person or individual</w:t>
      </w:r>
      <w:r w:rsidRPr="001D53DD">
        <w:rPr>
          <w:sz w:val="16"/>
        </w:rPr>
        <w:t xml:space="preserve">. The “anomalous intimacy of cargo,” according to Stephanie Smallwood, represented a new social formation. Those </w:t>
      </w:r>
      <w:r w:rsidRPr="001D53DD">
        <w:rPr>
          <w:rStyle w:val="StyleUnderline"/>
        </w:rPr>
        <w:t>African persons in Middle Passage</w:t>
      </w:r>
      <w:r w:rsidRPr="001D53DD">
        <w:rPr>
          <w:sz w:val="16"/>
        </w:rPr>
        <w:t xml:space="preserve">, </w:t>
      </w:r>
      <w:r w:rsidRPr="001D53DD">
        <w:rPr>
          <w:rStyle w:val="StyleUnderline"/>
        </w:rPr>
        <w:t>writes Spillers, were “literally suspended in the oceanic.” They were “culturally unmade.”</w:t>
      </w:r>
      <w:r w:rsidRPr="001D53DD">
        <w:rPr>
          <w:sz w:val="16"/>
        </w:rPr>
        <w:t xml:space="preserve"> “Under these conditions one is neither female, nor male, as both subjects are taken into account as quantities.”5 For Spillers, </w:t>
      </w:r>
      <w:r w:rsidRPr="004957B6">
        <w:rPr>
          <w:rStyle w:val="StyleUnderline"/>
        </w:rPr>
        <w:t>the categories of flesh and body</w:t>
      </w:r>
      <w:r w:rsidRPr="001D53DD">
        <w:rPr>
          <w:rStyle w:val="StyleUnderline"/>
        </w:rPr>
        <w:t xml:space="preserve"> are deployed to describe </w:t>
      </w:r>
      <w:r w:rsidRPr="002A1E77">
        <w:rPr>
          <w:rStyle w:val="StyleUnderline"/>
          <w:highlight w:val="green"/>
        </w:rPr>
        <w:t>the mutilation, dismemberment, and exile of captivity and enslavement</w:t>
      </w:r>
      <w:r w:rsidRPr="001D53DD">
        <w:rPr>
          <w:rStyle w:val="StyleUnderline"/>
        </w:rPr>
        <w:t>.</w:t>
      </w:r>
      <w:r w:rsidRPr="001D53DD">
        <w:rPr>
          <w:sz w:val="16"/>
        </w:rPr>
        <w:t xml:space="preserve"> </w:t>
      </w:r>
      <w:r w:rsidRPr="001D53DD">
        <w:rPr>
          <w:rStyle w:val="StyleUnderline"/>
        </w:rPr>
        <w:t>Flesh provides the primary narrative rather than gendered subject positions.</w:t>
      </w:r>
      <w:r w:rsidRPr="001D53DD">
        <w:rPr>
          <w:sz w:val="16"/>
        </w:rPr>
        <w:t xml:space="preserve"> </w:t>
      </w:r>
      <w:r w:rsidRPr="002A1E77">
        <w:rPr>
          <w:rStyle w:val="Emphasis"/>
          <w:highlight w:val="green"/>
        </w:rPr>
        <w:t>The flesh</w:t>
      </w:r>
      <w:r w:rsidRPr="002A1E77">
        <w:rPr>
          <w:rStyle w:val="StyleUnderline"/>
          <w:highlight w:val="green"/>
        </w:rPr>
        <w:t xml:space="preserve"> is </w:t>
      </w:r>
      <w:r w:rsidRPr="002A1E77">
        <w:rPr>
          <w:rStyle w:val="Emphasis"/>
          <w:highlight w:val="green"/>
        </w:rPr>
        <w:t>produced by</w:t>
      </w:r>
      <w:r w:rsidRPr="002A1E77">
        <w:rPr>
          <w:rStyle w:val="StyleUnderline"/>
          <w:highlight w:val="green"/>
        </w:rPr>
        <w:t xml:space="preserve"> the </w:t>
      </w:r>
      <w:r w:rsidRPr="002A1E77">
        <w:rPr>
          <w:rStyle w:val="Emphasis"/>
          <w:highlight w:val="green"/>
        </w:rPr>
        <w:t>violence</w:t>
      </w:r>
      <w:r w:rsidRPr="002A1E77">
        <w:rPr>
          <w:rStyle w:val="StyleUnderline"/>
          <w:highlight w:val="green"/>
        </w:rPr>
        <w:t xml:space="preserve"> of racial slavery</w:t>
      </w:r>
      <w:r w:rsidRPr="001D53DD">
        <w:rPr>
          <w:rStyle w:val="StyleUnderline"/>
        </w:rPr>
        <w:t xml:space="preserve"> and </w:t>
      </w:r>
      <w:r w:rsidRPr="002A1E77">
        <w:rPr>
          <w:rStyle w:val="StyleUnderline"/>
          <w:highlight w:val="green"/>
        </w:rPr>
        <w:t xml:space="preserve">yet it </w:t>
      </w:r>
      <w:r w:rsidRPr="002A1E77">
        <w:rPr>
          <w:rStyle w:val="Emphasis"/>
          <w:highlight w:val="green"/>
        </w:rPr>
        <w:t>brings into view a new mode of relation.</w:t>
      </w:r>
    </w:p>
    <w:p w14:paraId="3E93BBDA" w14:textId="77777777" w:rsidR="00757C40" w:rsidRPr="004957B6" w:rsidRDefault="00757C40" w:rsidP="00757C40">
      <w:pPr>
        <w:spacing w:after="0"/>
        <w:rPr>
          <w:sz w:val="16"/>
        </w:rPr>
      </w:pPr>
      <w:r w:rsidRPr="001D53DD">
        <w:rPr>
          <w:rStyle w:val="StyleUnderline"/>
        </w:rPr>
        <w:t>On the plantation, black women were required to toil as hard as men, and in this way “ungendered,” according to Spillers,</w:t>
      </w:r>
      <w:r w:rsidRPr="004957B6">
        <w:rPr>
          <w:sz w:val="16"/>
        </w:rPr>
        <w:t xml:space="preserve"> by which she means that “female and male adhere to </w:t>
      </w:r>
      <w:r w:rsidRPr="001D53DD">
        <w:rPr>
          <w:rStyle w:val="StyleUnderline"/>
        </w:rPr>
        <w:t>no symbolic integrity</w:t>
      </w:r>
      <w:r w:rsidRPr="004957B6">
        <w:rPr>
          <w:sz w:val="16"/>
        </w:rPr>
        <w:t xml:space="preserve">.” Partus sequitur ventrem </w:t>
      </w:r>
      <w:r w:rsidRPr="001D53DD">
        <w:rPr>
          <w:rStyle w:val="StyleUnderline"/>
        </w:rPr>
        <w:t>negated kinship and denied</w:t>
      </w:r>
      <w:r w:rsidRPr="004957B6">
        <w:rPr>
          <w:sz w:val="16"/>
        </w:rPr>
        <w:t xml:space="preserve"> it any “</w:t>
      </w:r>
      <w:r w:rsidRPr="001D53DD">
        <w:rPr>
          <w:rStyle w:val="StyleUnderline"/>
        </w:rPr>
        <w:t>legal or social efficacy.”</w:t>
      </w:r>
      <w:r w:rsidRPr="004957B6">
        <w:rPr>
          <w:sz w:val="16"/>
        </w:rPr>
        <w:t xml:space="preserve"> The condition of the mother marked her offspring and was “forever entailed on her remotest posterity.” We carry the mother’s mark and it continues to define our condition and our present.</w:t>
      </w:r>
    </w:p>
    <w:p w14:paraId="449A7BC1" w14:textId="77777777" w:rsidR="00757C40" w:rsidRPr="004957B6" w:rsidRDefault="00757C40" w:rsidP="00757C40">
      <w:pPr>
        <w:spacing w:after="0"/>
        <w:rPr>
          <w:sz w:val="16"/>
        </w:rPr>
      </w:pPr>
      <w:r w:rsidRPr="001D53DD">
        <w:rPr>
          <w:rStyle w:val="StyleUnderline"/>
        </w:rPr>
        <w:t>The role of gender and sexual differentiation in the constitution of labor is especially complex in the context of slavery.</w:t>
      </w:r>
      <w:r w:rsidRPr="004957B6">
        <w:rPr>
          <w:sz w:val="16"/>
        </w:rPr>
        <w:t xml:space="preserve"> On one hand, </w:t>
      </w:r>
      <w:r w:rsidRPr="00B02F61">
        <w:rPr>
          <w:rStyle w:val="StyleUnderline"/>
        </w:rPr>
        <w:t>the category of labor insufficiently accounts for slavery as a mode of power, domination and production</w:t>
      </w:r>
      <w:r w:rsidRPr="004957B6">
        <w:rPr>
          <w:sz w:val="16"/>
        </w:rPr>
        <w:t xml:space="preserve">. </w:t>
      </w:r>
      <w:r w:rsidRPr="004957B6">
        <w:rPr>
          <w:rStyle w:val="StyleUnderline"/>
        </w:rPr>
        <w:t>The fungibility of the slave, the wanton uses of the black body for producing value or pleasure, and the shared vulnerabilities of the commodity</w:t>
      </w:r>
      <w:r w:rsidRPr="004957B6">
        <w:rPr>
          <w:sz w:val="16"/>
        </w:rPr>
        <w:t xml:space="preserve">, whether male or female, </w:t>
      </w:r>
      <w:r w:rsidRPr="004957B6">
        <w:rPr>
          <w:rStyle w:val="StyleUnderline"/>
        </w:rPr>
        <w:t>trouble dominant accounts of gender</w:t>
      </w:r>
      <w:r w:rsidRPr="004957B6">
        <w:rPr>
          <w:sz w:val="16"/>
        </w:rPr>
        <w:t xml:space="preserve">. Depending on the angle of vision or critical lexicon, </w:t>
      </w:r>
      <w:r w:rsidRPr="004957B6">
        <w:rPr>
          <w:rStyle w:val="StyleUnderline"/>
        </w:rPr>
        <w:t xml:space="preserve">the harnessing of the body as an instrument for social and physical reproduction unmakes the slave as gendered subject </w:t>
      </w:r>
      <w:r w:rsidRPr="004957B6">
        <w:rPr>
          <w:sz w:val="16"/>
        </w:rPr>
        <w:t xml:space="preserve">or reveals the primacy of gender and sexual differentiation in the making of the slave. </w:t>
      </w:r>
      <w:r w:rsidRPr="002A1E77">
        <w:rPr>
          <w:rStyle w:val="StyleUnderline"/>
          <w:highlight w:val="green"/>
        </w:rPr>
        <w:t>Natal alienation</w:t>
      </w:r>
      <w:r w:rsidRPr="004957B6">
        <w:rPr>
          <w:sz w:val="16"/>
        </w:rPr>
        <w:t xml:space="preserve"> is </w:t>
      </w:r>
      <w:r w:rsidRPr="002A1E77">
        <w:rPr>
          <w:rStyle w:val="StyleUnderline"/>
          <w:highlight w:val="green"/>
        </w:rPr>
        <w:t>one of the central attributes of the social death of the slave and gendered and sexual violence</w:t>
      </w:r>
      <w:r w:rsidRPr="004957B6">
        <w:rPr>
          <w:sz w:val="16"/>
        </w:rPr>
        <w:t xml:space="preserve"> are </w:t>
      </w:r>
      <w:r w:rsidRPr="002A1E77">
        <w:rPr>
          <w:rStyle w:val="StyleUnderline"/>
          <w:highlight w:val="green"/>
        </w:rPr>
        <w:t>central to</w:t>
      </w:r>
      <w:r w:rsidRPr="004957B6">
        <w:rPr>
          <w:sz w:val="16"/>
        </w:rPr>
        <w:t xml:space="preserve"> the processes that render the black child as by-product of the </w:t>
      </w:r>
      <w:r w:rsidRPr="002A1E77">
        <w:rPr>
          <w:rStyle w:val="StyleUnderline"/>
          <w:highlight w:val="green"/>
        </w:rPr>
        <w:t>relations of production</w:t>
      </w:r>
      <w:r w:rsidRPr="004957B6">
        <w:rPr>
          <w:sz w:val="16"/>
        </w:rPr>
        <w:t xml:space="preserve">.6 At the same time, </w:t>
      </w:r>
      <w:r w:rsidRPr="004957B6">
        <w:rPr>
          <w:rStyle w:val="StyleUnderline"/>
        </w:rPr>
        <w:t xml:space="preserve">the lines of </w:t>
      </w:r>
      <w:r w:rsidRPr="002A1E77">
        <w:rPr>
          <w:rStyle w:val="Emphasis"/>
          <w:highlight w:val="green"/>
        </w:rPr>
        <w:t>division between the market and</w:t>
      </w:r>
      <w:r w:rsidRPr="004957B6">
        <w:rPr>
          <w:rStyle w:val="StyleUnderline"/>
        </w:rPr>
        <w:t xml:space="preserve"> the </w:t>
      </w:r>
      <w:r w:rsidRPr="002A1E77">
        <w:rPr>
          <w:rStyle w:val="Emphasis"/>
          <w:highlight w:val="green"/>
        </w:rPr>
        <w:t>household</w:t>
      </w:r>
      <w:r w:rsidRPr="004957B6">
        <w:rPr>
          <w:rStyle w:val="Emphasis"/>
        </w:rPr>
        <w:t xml:space="preserve"> </w:t>
      </w:r>
      <w:r w:rsidRPr="004957B6">
        <w:rPr>
          <w:rStyle w:val="StyleUnderline"/>
        </w:rPr>
        <w:t xml:space="preserve">which </w:t>
      </w:r>
      <w:r w:rsidRPr="002A1E77">
        <w:rPr>
          <w:rStyle w:val="Emphasis"/>
          <w:highlight w:val="green"/>
        </w:rPr>
        <w:t>distinguished</w:t>
      </w:r>
      <w:r w:rsidRPr="002A1E77">
        <w:rPr>
          <w:rStyle w:val="StyleUnderline"/>
          <w:highlight w:val="green"/>
        </w:rPr>
        <w:t xml:space="preserve"> the </w:t>
      </w:r>
      <w:r w:rsidRPr="002A1E77">
        <w:rPr>
          <w:rStyle w:val="Emphasis"/>
          <w:highlight w:val="green"/>
        </w:rPr>
        <w:t>public</w:t>
      </w:r>
      <w:r w:rsidRPr="002A1E77">
        <w:rPr>
          <w:rStyle w:val="StyleUnderline"/>
          <w:highlight w:val="green"/>
        </w:rPr>
        <w:t xml:space="preserve"> and</w:t>
      </w:r>
      <w:r w:rsidRPr="004957B6">
        <w:rPr>
          <w:rStyle w:val="StyleUnderline"/>
        </w:rPr>
        <w:t xml:space="preserve"> </w:t>
      </w:r>
      <w:r w:rsidRPr="002A1E77">
        <w:rPr>
          <w:rStyle w:val="StyleUnderline"/>
          <w:highlight w:val="green"/>
        </w:rPr>
        <w:t xml:space="preserve">the </w:t>
      </w:r>
      <w:r w:rsidRPr="002A1E77">
        <w:rPr>
          <w:rStyle w:val="Emphasis"/>
          <w:highlight w:val="green"/>
        </w:rPr>
        <w:t>domestic</w:t>
      </w:r>
      <w:r w:rsidRPr="002A1E77">
        <w:rPr>
          <w:rStyle w:val="StyleUnderline"/>
          <w:highlight w:val="green"/>
        </w:rPr>
        <w:t xml:space="preserve"> and </w:t>
      </w:r>
      <w:r w:rsidRPr="002A1E77">
        <w:rPr>
          <w:rStyle w:val="Emphasis"/>
          <w:highlight w:val="green"/>
        </w:rPr>
        <w:t>divided productive and reproductive labor</w:t>
      </w:r>
      <w:r w:rsidRPr="004957B6">
        <w:rPr>
          <w:rStyle w:val="StyleUnderline"/>
        </w:rPr>
        <w:t xml:space="preserve"> for propertied whites does not hold when describing the enslaved and the carceral landscape of plantation. Reproduction is tethered to the making of human commodities and in service of the marketplace</w:t>
      </w:r>
      <w:r w:rsidRPr="004957B6">
        <w:rPr>
          <w:sz w:val="16"/>
        </w:rPr>
        <w:t xml:space="preserve">. </w:t>
      </w:r>
      <w:r w:rsidRPr="002A1E77">
        <w:rPr>
          <w:rStyle w:val="StyleUnderline"/>
          <w:highlight w:val="green"/>
        </w:rPr>
        <w:t>For the enslaved, reproduction does not ensure any future other than that of dispossession</w:t>
      </w:r>
      <w:r w:rsidRPr="004957B6">
        <w:rPr>
          <w:rStyle w:val="StyleUnderline"/>
        </w:rPr>
        <w:t xml:space="preserve"> nor guarantee anything other than </w:t>
      </w:r>
      <w:r w:rsidRPr="002A1E77">
        <w:rPr>
          <w:rStyle w:val="StyleUnderline"/>
          <w:highlight w:val="green"/>
        </w:rPr>
        <w:t>the replication of racialized</w:t>
      </w:r>
      <w:r w:rsidRPr="004957B6">
        <w:rPr>
          <w:rStyle w:val="StyleUnderline"/>
        </w:rPr>
        <w:t xml:space="preserve"> and disposable </w:t>
      </w:r>
      <w:r w:rsidRPr="002A1E77">
        <w:rPr>
          <w:rStyle w:val="StyleUnderline"/>
          <w:highlight w:val="green"/>
        </w:rPr>
        <w:t>persons or “human increase”</w:t>
      </w:r>
      <w:r w:rsidRPr="004957B6">
        <w:rPr>
          <w:rStyle w:val="StyleUnderline"/>
        </w:rPr>
        <w:t xml:space="preserve"> (expanded property-holdings) </w:t>
      </w:r>
      <w:r w:rsidRPr="002A1E77">
        <w:rPr>
          <w:rStyle w:val="StyleUnderline"/>
          <w:highlight w:val="green"/>
        </w:rPr>
        <w:t>for the master</w:t>
      </w:r>
      <w:r w:rsidRPr="004957B6">
        <w:rPr>
          <w:sz w:val="16"/>
        </w:rPr>
        <w:t xml:space="preserve">. </w:t>
      </w:r>
      <w:r w:rsidRPr="002A1E77">
        <w:rPr>
          <w:rStyle w:val="Emphasis"/>
          <w:highlight w:val="green"/>
        </w:rPr>
        <w:t>The future of the enslaved was a form of speculative value for slaveholders</w:t>
      </w:r>
      <w:r w:rsidRPr="004957B6">
        <w:rPr>
          <w:sz w:val="16"/>
        </w:rPr>
        <w:t>. Even the unborn were conscripted and condemned to slavery.</w:t>
      </w:r>
    </w:p>
    <w:p w14:paraId="758A619E" w14:textId="77777777" w:rsidR="00757C40" w:rsidRPr="004957B6" w:rsidRDefault="00757C40" w:rsidP="00757C40">
      <w:pPr>
        <w:spacing w:after="0"/>
        <w:rPr>
          <w:sz w:val="16"/>
        </w:rPr>
      </w:pPr>
      <w:r w:rsidRPr="004957B6">
        <w:rPr>
          <w:rStyle w:val="StyleUnderline"/>
        </w:rPr>
        <w:t>“</w:t>
      </w:r>
      <w:r w:rsidRPr="002A1E77">
        <w:rPr>
          <w:rStyle w:val="StyleUnderline"/>
          <w:highlight w:val="green"/>
        </w:rPr>
        <w:t>Kinship loses meaning</w:t>
      </w:r>
      <w:r w:rsidRPr="004957B6">
        <w:rPr>
          <w:rStyle w:val="StyleUnderline"/>
        </w:rPr>
        <w:t>,”</w:t>
      </w:r>
      <w:r w:rsidRPr="004957B6">
        <w:rPr>
          <w:sz w:val="16"/>
        </w:rPr>
        <w:t xml:space="preserve"> according to Spillers, “since </w:t>
      </w:r>
      <w:r w:rsidRPr="004957B6">
        <w:rPr>
          <w:rStyle w:val="StyleUnderline"/>
        </w:rPr>
        <w:t xml:space="preserve">at any moment it can be </w:t>
      </w:r>
      <w:r w:rsidRPr="002A1E77">
        <w:rPr>
          <w:rStyle w:val="StyleUnderline"/>
          <w:highlight w:val="green"/>
        </w:rPr>
        <w:t>invaded</w:t>
      </w:r>
      <w:r w:rsidRPr="004957B6">
        <w:rPr>
          <w:rStyle w:val="StyleUnderline"/>
        </w:rPr>
        <w:t xml:space="preserve"> at any given and arbitrary moment </w:t>
      </w:r>
      <w:r w:rsidRPr="002A1E77">
        <w:rPr>
          <w:rStyle w:val="StyleUnderline"/>
          <w:highlight w:val="green"/>
        </w:rPr>
        <w:t xml:space="preserve">by </w:t>
      </w:r>
      <w:r w:rsidRPr="002A1E77">
        <w:rPr>
          <w:rStyle w:val="Emphasis"/>
          <w:highlight w:val="green"/>
        </w:rPr>
        <w:t>property relations</w:t>
      </w:r>
      <w:r w:rsidRPr="004957B6">
        <w:rPr>
          <w:sz w:val="16"/>
        </w:rPr>
        <w:t xml:space="preserve">.” Extending and revising this line of argument, Morgan notes the importance of maternity and reproduction in the evolution of the legal codification of slavery. </w:t>
      </w:r>
      <w:r w:rsidRPr="004957B6">
        <w:rPr>
          <w:rStyle w:val="StyleUnderline"/>
        </w:rPr>
        <w:t>“Women’s bodies became the definitional sites of racial slavery.” In North America, the future of slavery depended upon black women’s reproductive capacity as it did on the slave market</w:t>
      </w:r>
      <w:r w:rsidRPr="004957B6">
        <w:rPr>
          <w:sz w:val="16"/>
        </w:rPr>
        <w:t xml:space="preserve">. </w:t>
      </w:r>
      <w:r w:rsidRPr="002A1E77">
        <w:rPr>
          <w:rStyle w:val="StyleUnderline"/>
          <w:highlight w:val="green"/>
        </w:rPr>
        <w:t>The reproduction of human property and</w:t>
      </w:r>
      <w:r w:rsidRPr="004957B6">
        <w:rPr>
          <w:rStyle w:val="StyleUnderline"/>
        </w:rPr>
        <w:t xml:space="preserve"> the </w:t>
      </w:r>
      <w:r w:rsidRPr="002A1E77">
        <w:rPr>
          <w:rStyle w:val="StyleUnderline"/>
          <w:highlight w:val="green"/>
        </w:rPr>
        <w:t>social relations</w:t>
      </w:r>
      <w:r w:rsidRPr="004957B6">
        <w:rPr>
          <w:rStyle w:val="StyleUnderline"/>
        </w:rPr>
        <w:t xml:space="preserve"> of racial slavery were </w:t>
      </w:r>
      <w:r w:rsidRPr="002A1E77">
        <w:rPr>
          <w:rStyle w:val="Emphasis"/>
          <w:highlight w:val="green"/>
        </w:rPr>
        <w:t>predicated upon the belly</w:t>
      </w:r>
      <w:r w:rsidRPr="004957B6">
        <w:rPr>
          <w:sz w:val="16"/>
        </w:rPr>
        <w:t xml:space="preserve">. Plainly put, subjection was anchored in black women’s reproductive capacities. The captive female body, according to </w:t>
      </w:r>
      <w:r w:rsidRPr="00B02F61">
        <w:rPr>
          <w:rStyle w:val="StyleUnderline"/>
        </w:rPr>
        <w:t>Spillers, “locates precisely a moment of converging political and social vectors that mark the flesh as a prime commodity of exchange</w:t>
      </w:r>
      <w:r w:rsidRPr="004957B6">
        <w:rPr>
          <w:sz w:val="16"/>
        </w:rPr>
        <w:t>.”7</w:t>
      </w:r>
    </w:p>
    <w:p w14:paraId="58CFE7AD" w14:textId="77777777" w:rsidR="00757C40" w:rsidRPr="00B02F61" w:rsidRDefault="00757C40" w:rsidP="00757C40">
      <w:pPr>
        <w:spacing w:after="0"/>
        <w:rPr>
          <w:rStyle w:val="StyleUnderline"/>
        </w:rPr>
      </w:pPr>
      <w:r w:rsidRPr="00B02F61">
        <w:rPr>
          <w:sz w:val="16"/>
        </w:rPr>
        <w:t xml:space="preserve">Forced to labor for the “satisfaction of the immediate needs” of their owners and overseers, however, those needs were defined, the captive female body was subjected to innumerable uses. </w:t>
      </w:r>
      <w:r w:rsidRPr="004957B6">
        <w:rPr>
          <w:rStyle w:val="StyleUnderline"/>
        </w:rPr>
        <w:t>It could be converted into cash, speculated and traded as commodity, worked to death, taken, tortured, seeded, and propagated like any other crop, or murdered</w:t>
      </w:r>
      <w:r w:rsidRPr="00B02F61">
        <w:rPr>
          <w:sz w:val="16"/>
        </w:rPr>
        <w:t xml:space="preserve">. The </w:t>
      </w:r>
      <w:r w:rsidRPr="002A1E77">
        <w:rPr>
          <w:rStyle w:val="StyleUnderline"/>
          <w:highlight w:val="green"/>
        </w:rPr>
        <w:t>value produced by and extracted from enslaved women</w:t>
      </w:r>
      <w:r w:rsidRPr="004957B6">
        <w:rPr>
          <w:rStyle w:val="StyleUnderline"/>
        </w:rPr>
        <w:t xml:space="preserve"> included productive labor—their labors as farm workers, cotton pickers, tobacco hands, and rice cultivators—</w:t>
      </w:r>
      <w:r w:rsidRPr="002A1E77">
        <w:rPr>
          <w:rStyle w:val="StyleUnderline"/>
          <w:highlight w:val="green"/>
        </w:rPr>
        <w:t>and their reproductive capacities created “future increase</w:t>
      </w:r>
      <w:r w:rsidRPr="004957B6">
        <w:rPr>
          <w:rStyle w:val="StyleUnderline"/>
        </w:rPr>
        <w:t>” for farms and plantations and human commodities for markets, yoking the prospect of racial slavery to their bodies</w:t>
      </w:r>
      <w:r w:rsidRPr="00B02F61">
        <w:rPr>
          <w:sz w:val="16"/>
        </w:rPr>
        <w:t xml:space="preserve">. </w:t>
      </w:r>
      <w:r w:rsidRPr="002A1E77">
        <w:rPr>
          <w:rStyle w:val="Emphasis"/>
          <w:highlight w:val="green"/>
        </w:rPr>
        <w:t>Even the unborn figured into the reproductive calculus of the institution</w:t>
      </w:r>
      <w:r w:rsidRPr="002A1E77">
        <w:rPr>
          <w:sz w:val="16"/>
          <w:highlight w:val="green"/>
        </w:rPr>
        <w:t>.</w:t>
      </w:r>
      <w:r w:rsidRPr="00B02F61">
        <w:rPr>
          <w:sz w:val="16"/>
        </w:rPr>
        <w:t xml:space="preserve">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w:t>
      </w:r>
      <w:r w:rsidRPr="002A1E77">
        <w:rPr>
          <w:rStyle w:val="StyleUnderline"/>
          <w:highlight w:val="green"/>
        </w:rPr>
        <w:t>a regime of racialized sexuality that continues to place black bodies at risk for</w:t>
      </w:r>
      <w:r w:rsidRPr="00B02F61">
        <w:rPr>
          <w:rStyle w:val="StyleUnderline"/>
        </w:rPr>
        <w:t xml:space="preserve"> sexual exploitation and </w:t>
      </w:r>
      <w:r w:rsidRPr="002A1E77">
        <w:rPr>
          <w:rStyle w:val="Emphasis"/>
          <w:highlight w:val="green"/>
        </w:rPr>
        <w:t>abuse, gratuitous violence, incarceration, poverty, premature death, and state-sanctioned murder</w:t>
      </w:r>
      <w:r w:rsidRPr="002A1E77">
        <w:rPr>
          <w:rStyle w:val="StyleUnderline"/>
          <w:highlight w:val="green"/>
        </w:rPr>
        <w:t>.</w:t>
      </w:r>
    </w:p>
    <w:p w14:paraId="3AF7CCA9" w14:textId="77777777" w:rsidR="00757C40" w:rsidRDefault="00757C40" w:rsidP="00757C40">
      <w:pPr>
        <w:spacing w:after="0"/>
        <w:rPr>
          <w:rStyle w:val="StyleUnderline"/>
        </w:rPr>
      </w:pPr>
      <w:r w:rsidRPr="00B02F61">
        <w:rPr>
          <w:sz w:val="16"/>
        </w:rPr>
        <w:t xml:space="preserve">The sexuality and </w:t>
      </w:r>
      <w:r w:rsidRPr="00B02F61">
        <w:rPr>
          <w:rStyle w:val="StyleUnderline"/>
        </w:rPr>
        <w:t>reproductive capacities of enslaved women were central to understanding the expanding legal conception of slavery and its inheritability</w:t>
      </w:r>
      <w:r w:rsidRPr="00B02F61">
        <w:rPr>
          <w:sz w:val="16"/>
        </w:rPr>
        <w:t xml:space="preserve">. Slavery conscripted the womb, deciding the fate of the unborn and reproducing slave property by making the mark of the mother a death sentence for her child. </w:t>
      </w:r>
      <w:r w:rsidRPr="00B02F61">
        <w:rPr>
          <w:rStyle w:val="StyleUnderline"/>
        </w:rPr>
        <w:t>The negation or disfigurement of maternity, writes Christina Sharpe, “turns the womb into a factory reproducing blackness as abjection and turning the birth canal into another domestic middle passage.</w:t>
      </w:r>
      <w:r w:rsidRPr="00B02F61">
        <w:rPr>
          <w:sz w:val="16"/>
        </w:rPr>
        <w:t xml:space="preserve">”8 Partus sequitur ventrem—replicates the fate of the slave across generations. </w:t>
      </w:r>
      <w:r w:rsidRPr="00B02F61">
        <w:rPr>
          <w:rStyle w:val="StyleUnderline"/>
        </w:rPr>
        <w:t>The belly is made a factory of production incommensurate with notions of the maternal, the conjugal or the domestic. In short, the slave exists out of the world and outside the house.</w:t>
      </w:r>
    </w:p>
    <w:p w14:paraId="4F73500D" w14:textId="77777777" w:rsidR="00757C40" w:rsidRPr="00D62403" w:rsidRDefault="00757C40" w:rsidP="00757C40">
      <w:pPr>
        <w:pStyle w:val="Heading4"/>
      </w:pPr>
      <w:bookmarkStart w:id="3" w:name="_Hlk207999058"/>
      <w:r>
        <w:t xml:space="preserve">[3] 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15D2E8B4" w14:textId="77777777" w:rsidR="00757C40" w:rsidRPr="00032EC7" w:rsidRDefault="00757C40" w:rsidP="00757C40">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5735FD08" w14:textId="77777777" w:rsidR="00757C40" w:rsidRPr="00FA6A6E" w:rsidRDefault="00757C40" w:rsidP="00757C40">
      <w:pPr>
        <w:rPr>
          <w:rStyle w:val="StyleUnderline"/>
        </w:rPr>
      </w:pPr>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meaningful protections.</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w:t>
      </w:r>
      <w:r>
        <w:rPr>
          <w:sz w:val="16"/>
        </w:rPr>
        <w:t xml:space="preserve"> </w:t>
      </w:r>
      <w:bookmarkEnd w:id="3"/>
    </w:p>
    <w:p w14:paraId="4D390C39" w14:textId="77777777" w:rsidR="00757C40" w:rsidRPr="00A538F2" w:rsidRDefault="00757C40" w:rsidP="00757C40">
      <w:pPr>
        <w:pStyle w:val="Heading4"/>
        <w:rPr>
          <w:rStyle w:val="Style13ptBold"/>
          <w:rFonts w:cs="Arial"/>
          <w:b/>
        </w:rPr>
      </w:pPr>
      <w:r>
        <w:rPr>
          <w:rStyle w:val="Style13ptBold"/>
          <w:rFonts w:cs="Arial"/>
        </w:rPr>
        <w:t xml:space="preserve">[4] The over-focus on </w:t>
      </w:r>
      <w:r w:rsidRPr="005C2F6B">
        <w:t>bureaucracies</w:t>
      </w:r>
      <w:r>
        <w:rPr>
          <w:rStyle w:val="Style13ptBold"/>
          <w:rFonts w:cs="Arial"/>
        </w:rPr>
        <w:t xml:space="preserve"> </w:t>
      </w:r>
      <w:r w:rsidRPr="6C464641">
        <w:rPr>
          <w:rStyle w:val="Style13ptBold"/>
          <w:rFonts w:cs="Arial"/>
        </w:rPr>
        <w:t xml:space="preserve">pornotrope images of black suffering that only reify the condition of enslavement </w:t>
      </w:r>
    </w:p>
    <w:p w14:paraId="2096CB43" w14:textId="77777777" w:rsidR="00757C40" w:rsidRPr="00A538F2" w:rsidRDefault="00757C40" w:rsidP="00757C40">
      <w:r w:rsidRPr="6C464641">
        <w:rPr>
          <w:rStyle w:val="Style13ptBold"/>
        </w:rPr>
        <w:t xml:space="preserve">Weheliye </w:t>
      </w:r>
      <w:r>
        <w:rPr>
          <w:rStyle w:val="Style13ptBold"/>
        </w:rPr>
        <w:t xml:space="preserve">’14 </w:t>
      </w:r>
      <w:r>
        <w:t>(Alexander G. Weheliye,</w:t>
      </w:r>
      <w:r w:rsidRPr="005118A4">
        <w:t xml:space="preserve"> Malcolm S. Forbes Professor of Modern Culture and Media at Brown University</w:t>
      </w:r>
      <w:r>
        <w:t>, “Habeas Viscus: Racializing Assembleges, Biopolitics, and Black Feminist Theory of the Human”, (2014) 6-</w:t>
      </w:r>
      <w:r w:rsidRPr="6C464641">
        <w:rPr>
          <w:i/>
          <w:iCs/>
        </w:rPr>
        <w:t xml:space="preserve">Depravation: Pornotropes </w:t>
      </w:r>
      <w:r>
        <w:t xml:space="preserve">published Duke University Press) </w:t>
      </w:r>
    </w:p>
    <w:p w14:paraId="54009A09" w14:textId="77777777" w:rsidR="00757C40" w:rsidRPr="00A538F2" w:rsidRDefault="00757C40" w:rsidP="00757C40">
      <w:pPr>
        <w:ind w:firstLine="720"/>
        <w:rPr>
          <w:sz w:val="16"/>
          <w:szCs w:val="16"/>
        </w:rPr>
      </w:pPr>
      <w:r w:rsidRPr="6C464641">
        <w:rPr>
          <w:rStyle w:val="StyleUnderline"/>
        </w:rPr>
        <w:t xml:space="preserve">Spillers has referred to the enactment of black suffering for a shocked and titillated audience as </w:t>
      </w:r>
      <w:r w:rsidRPr="005118A4">
        <w:rPr>
          <w:rStyle w:val="StyleUnderline"/>
        </w:rPr>
        <w:t>“pornotroping”: “This profound intimacy of interlocking detail is disrupted, however, by externally imposed meanings and uses:</w:t>
      </w:r>
      <w:r w:rsidRPr="005118A4">
        <w:rPr>
          <w:sz w:val="16"/>
        </w:rPr>
        <w:t xml:space="preserve"> (1) </w:t>
      </w:r>
      <w:r w:rsidRPr="005118A4">
        <w:rPr>
          <w:rStyle w:val="StyleUnderline"/>
        </w:rPr>
        <w:t xml:space="preserve">the captive body as the source of an irresistible, destructive sensuality; (2) at the same time —in stunning contradiction—it is reduced to a thing, to being for the captor; (3) in this distance from a subject position, the captured sexualities provide a physical and biological expression of ‘otherness’; (4) as a category of ‘otherness,’ the captive body translates into a potential for </w:t>
      </w:r>
      <w:r w:rsidRPr="004702D1">
        <w:rPr>
          <w:rStyle w:val="Emphasis"/>
          <w:highlight w:val="green"/>
        </w:rPr>
        <w:t>pornotroping</w:t>
      </w:r>
      <w:r w:rsidRPr="005118A4">
        <w:rPr>
          <w:rStyle w:val="StyleUnderline"/>
        </w:rPr>
        <w:t xml:space="preserve"> and </w:t>
      </w:r>
      <w:r w:rsidRPr="004702D1">
        <w:rPr>
          <w:rStyle w:val="Emphasis"/>
          <w:highlight w:val="green"/>
        </w:rPr>
        <w:t>embodies sheer</w:t>
      </w:r>
      <w:r w:rsidRPr="6C464641">
        <w:rPr>
          <w:rStyle w:val="StyleUnderline"/>
        </w:rPr>
        <w:t xml:space="preserve"> physical</w:t>
      </w:r>
      <w:r w:rsidRPr="005118A4">
        <w:rPr>
          <w:rStyle w:val="Emphasis"/>
        </w:rPr>
        <w:t xml:space="preserve"> </w:t>
      </w:r>
      <w:r w:rsidRPr="004702D1">
        <w:rPr>
          <w:rStyle w:val="Emphasis"/>
          <w:highlight w:val="green"/>
        </w:rPr>
        <w:t>powerlessness</w:t>
      </w:r>
      <w:r w:rsidRPr="6C464641">
        <w:rPr>
          <w:rStyle w:val="StyleUnderline"/>
        </w:rPr>
        <w:t xml:space="preserve"> that slides into a more general ‘powerlessness’</w:t>
      </w:r>
      <w:r w:rsidRPr="6C464641">
        <w:rPr>
          <w:sz w:val="16"/>
          <w:szCs w:val="16"/>
        </w:rPr>
        <w:t xml:space="preserve"> ” (“Mama's Baby,” 206). Spillers directs our seeing to several facets of the body/flesh, human/not-quite-human, sovereign/bare life, and so on pas des deux in her insistence on the simultaneous thingness and sensuality of the slave, which lays bare the extralegal components of this volatile Ding</w:t>
      </w:r>
      <w:r w:rsidRPr="005118A4">
        <w:rPr>
          <w:rStyle w:val="StyleUnderline"/>
        </w:rPr>
        <w:t>. Pornotroping unconceals the literally bare, naked, and denuded dimensions of bare life, underscoring how political domination frequently produces a sexual dimension that cannot be controlled by the forces that (re)produce</w:t>
      </w:r>
      <w:r w:rsidRPr="005118A4">
        <w:rPr>
          <w:rStyle w:val="Emphasis"/>
        </w:rPr>
        <w:t xml:space="preserve"> </w:t>
      </w:r>
      <w:r w:rsidRPr="004702D1">
        <w:rPr>
          <w:rStyle w:val="Emphasis"/>
          <w:highlight w:val="green"/>
        </w:rPr>
        <w:t>it</w:t>
      </w:r>
      <w:r w:rsidRPr="6C464641">
        <w:rPr>
          <w:sz w:val="16"/>
          <w:szCs w:val="16"/>
        </w:rPr>
        <w:t xml:space="preserve">. As </w:t>
      </w:r>
      <w:r w:rsidRPr="6C464641">
        <w:rPr>
          <w:rStyle w:val="StyleUnderline"/>
        </w:rPr>
        <w:t>Daphne Brooks remarks, “born out of diasporic plight and subject to pornotroping,” black flesh has “countenanced a ‘powerful stillness.</w:t>
      </w:r>
      <w:r w:rsidRPr="6C464641">
        <w:rPr>
          <w:sz w:val="16"/>
          <w:szCs w:val="16"/>
        </w:rPr>
        <w:t xml:space="preserve">’ ”5 </w:t>
      </w:r>
      <w:r w:rsidRPr="004702D1">
        <w:rPr>
          <w:rStyle w:val="Emphasis"/>
          <w:highlight w:val="green"/>
        </w:rPr>
        <w:t>The hieroglyphics of the flesh,</w:t>
      </w:r>
      <w:r w:rsidRPr="004702D1">
        <w:rPr>
          <w:rStyle w:val="StyleUnderline"/>
          <w:highlight w:val="green"/>
        </w:rPr>
        <w:t xml:space="preserve"> embodied</w:t>
      </w:r>
      <w:r w:rsidRPr="6C464641">
        <w:rPr>
          <w:rStyle w:val="StyleUnderline"/>
        </w:rPr>
        <w:t xml:space="preserve"> here </w:t>
      </w:r>
      <w:r w:rsidRPr="004702D1">
        <w:rPr>
          <w:rStyle w:val="StyleUnderline"/>
          <w:highlight w:val="green"/>
        </w:rPr>
        <w:t xml:space="preserve">by </w:t>
      </w:r>
      <w:r w:rsidRPr="005118A4">
        <w:rPr>
          <w:rStyle w:val="StyleUnderline"/>
        </w:rPr>
        <w:t xml:space="preserve">pornotroping, circumnavigate the connubial abyss of </w:t>
      </w:r>
      <w:r w:rsidRPr="004702D1">
        <w:rPr>
          <w:rStyle w:val="StyleUnderline"/>
          <w:highlight w:val="green"/>
        </w:rPr>
        <w:t>subjection and freedom</w:t>
      </w:r>
      <w:r w:rsidRPr="005118A4">
        <w:rPr>
          <w:rStyle w:val="StyleUnderline"/>
        </w:rPr>
        <w:t>, displaying at once the physical powerlessness of the dysselected slave subject and the untainted power of the selected master subject.</w:t>
      </w:r>
      <w:r w:rsidRPr="6C464641">
        <w:rPr>
          <w:sz w:val="16"/>
          <w:szCs w:val="16"/>
        </w:rPr>
        <w:t xml:space="preserve"> </w:t>
      </w:r>
    </w:p>
    <w:p w14:paraId="36223D29" w14:textId="77777777" w:rsidR="00757C40" w:rsidRPr="005118A4" w:rsidRDefault="00757C40" w:rsidP="00757C40">
      <w:pPr>
        <w:ind w:firstLine="720"/>
        <w:rPr>
          <w:sz w:val="16"/>
          <w:szCs w:val="16"/>
        </w:rPr>
      </w:pPr>
      <w:r w:rsidRPr="6C464641">
        <w:rPr>
          <w:rStyle w:val="StyleUnderline"/>
        </w:rPr>
        <w:t>In order to better follow Spillers's brilliant coarticulation</w:t>
      </w:r>
      <w:r w:rsidRPr="6C464641">
        <w:rPr>
          <w:sz w:val="16"/>
          <w:szCs w:val="16"/>
        </w:rPr>
        <w:t xml:space="preserve"> of porno and trope, a brief etymological detour is in order</w:t>
      </w:r>
      <w:r w:rsidRPr="005118A4">
        <w:rPr>
          <w:rStyle w:val="StyleUnderline"/>
        </w:rPr>
        <w:t>. Originally porno signified “prostitute” and in the ancient Greek context whence it sprang</w:t>
      </w:r>
      <w:r w:rsidRPr="005118A4">
        <w:rPr>
          <w:sz w:val="16"/>
          <w:szCs w:val="16"/>
        </w:rPr>
        <w:t xml:space="preserve">, the term referred to female slaves that were sold expressly for prostitution. Also a derivation from Greek, </w:t>
      </w:r>
      <w:r w:rsidRPr="005118A4">
        <w:rPr>
          <w:rStyle w:val="StyleUnderline"/>
        </w:rPr>
        <w:t>trope</w:t>
      </w:r>
      <w:r w:rsidRPr="005118A4">
        <w:rPr>
          <w:sz w:val="16"/>
          <w:szCs w:val="16"/>
        </w:rPr>
        <w:t xml:space="preserve">, according to Hayden White, </w:t>
      </w:r>
      <w:r w:rsidRPr="005118A4">
        <w:rPr>
          <w:rStyle w:val="StyleUnderline"/>
        </w:rPr>
        <w:t>refers to “turn” and “way” or “manner”; later, by way of Latin, trope is aligned with “figure of speech</w:t>
      </w:r>
      <w:r w:rsidRPr="005118A4">
        <w:rPr>
          <w:sz w:val="16"/>
          <w:szCs w:val="16"/>
        </w:rPr>
        <w:t xml:space="preserve">.” White states the following of the palimpsestic structure of this word: “Tropes are deviations from literal, conventional, or ‘proper’ language use…. It is not only a deviation from one possible, proper, meaning, but also a deviation towards another meaning.”6 </w:t>
      </w:r>
      <w:r w:rsidRPr="005118A4">
        <w:rPr>
          <w:rStyle w:val="StyleUnderline"/>
        </w:rPr>
        <w:t>In pornotroping</w:t>
      </w:r>
      <w:r w:rsidRPr="005118A4">
        <w:rPr>
          <w:sz w:val="16"/>
          <w:szCs w:val="16"/>
        </w:rPr>
        <w:t xml:space="preserve">, the double rotation White identifies at </w:t>
      </w:r>
      <w:r w:rsidRPr="005118A4">
        <w:rPr>
          <w:rStyle w:val="StyleUnderline"/>
        </w:rPr>
        <w:t>the heart of the trope figures the remainder of law and violence linguistically, staging the simultaneous sexualization and brutalization of the (female) slave, yet—and this marks its complexity</w:t>
      </w:r>
      <w:r w:rsidRPr="005118A4">
        <w:rPr>
          <w:sz w:val="16"/>
          <w:szCs w:val="16"/>
        </w:rPr>
        <w:t xml:space="preserve">—it remains unclear whether the turn or deviation is toward violence or sexuality.7 </w:t>
      </w:r>
    </w:p>
    <w:p w14:paraId="5A912B54" w14:textId="77777777" w:rsidR="00757C40" w:rsidRDefault="00757C40" w:rsidP="00757C40">
      <w:pPr>
        <w:rPr>
          <w:sz w:val="16"/>
          <w:szCs w:val="16"/>
        </w:rPr>
      </w:pPr>
      <w:r w:rsidRPr="005118A4">
        <w:rPr>
          <w:rStyle w:val="StyleUnderline"/>
        </w:rPr>
        <w:t xml:space="preserve">Pornotroping, then, names the becoming-flesh of the (black) body and forms a primary component in the </w:t>
      </w:r>
      <w:r w:rsidRPr="004702D1">
        <w:rPr>
          <w:rStyle w:val="StyleUnderline"/>
          <w:highlight w:val="green"/>
        </w:rPr>
        <w:t xml:space="preserve">processes by which human beings are </w:t>
      </w:r>
      <w:r w:rsidRPr="004702D1">
        <w:rPr>
          <w:rStyle w:val="Emphasis"/>
          <w:highlight w:val="green"/>
        </w:rPr>
        <w:t>converted into bare life</w:t>
      </w:r>
      <w:r w:rsidRPr="005118A4">
        <w:rPr>
          <w:rStyle w:val="StyleUnderline"/>
        </w:rPr>
        <w:t xml:space="preserve">. In the words of Saidiya Hartman, it marks </w:t>
      </w:r>
      <w:r w:rsidRPr="004702D1">
        <w:rPr>
          <w:rStyle w:val="StyleUnderline"/>
          <w:highlight w:val="green"/>
        </w:rPr>
        <w:t>“the means by which the wanton use of and the violence directed towards the black body come to be identified as its pleasure and dangers</w:t>
      </w:r>
      <w:r w:rsidRPr="005118A4">
        <w:rPr>
          <w:rStyle w:val="StyleUnderline"/>
        </w:rPr>
        <w:t>—that is, the expectations of slave property are ontologized as the innate capacities and inner feelings of the enslaved</w:t>
      </w:r>
      <w:r w:rsidRPr="005118A4">
        <w:rPr>
          <w:sz w:val="16"/>
          <w:szCs w:val="16"/>
        </w:rPr>
        <w:t>, and</w:t>
      </w:r>
      <w:r w:rsidRPr="6C464641">
        <w:rPr>
          <w:sz w:val="16"/>
          <w:szCs w:val="16"/>
        </w:rPr>
        <w:t xml:space="preserve"> moreover, the ascription of excess and enjoyment to the African effaces the violence perpetrated against the enslaved.”8 </w:t>
      </w:r>
      <w:r w:rsidRPr="6C464641">
        <w:rPr>
          <w:rStyle w:val="StyleUnderline"/>
        </w:rPr>
        <w:t xml:space="preserve">The </w:t>
      </w:r>
      <w:r w:rsidRPr="004702D1">
        <w:rPr>
          <w:rStyle w:val="StyleUnderline"/>
          <w:highlight w:val="green"/>
        </w:rPr>
        <w:t>violence</w:t>
      </w:r>
      <w:r w:rsidRPr="6C464641">
        <w:rPr>
          <w:rStyle w:val="StyleUnderline"/>
        </w:rPr>
        <w:t xml:space="preserve"> inflicted upon the enslaved body </w:t>
      </w:r>
      <w:r w:rsidRPr="004702D1">
        <w:rPr>
          <w:rStyle w:val="StyleUnderline"/>
          <w:highlight w:val="green"/>
        </w:rPr>
        <w:t>becomes synonymous with the projected surplus pleasure</w:t>
      </w:r>
      <w:r w:rsidRPr="005118A4">
        <w:rPr>
          <w:rStyle w:val="StyleUnderline"/>
        </w:rPr>
        <w:t xml:space="preserve"> that always already moves in excess of the sovereign subject's jouissance; pleasure (rapture) and violence (bondage) deviate from and toward each other,</w:t>
      </w:r>
      <w:r w:rsidRPr="005118A4">
        <w:rPr>
          <w:sz w:val="16"/>
          <w:szCs w:val="16"/>
        </w:rPr>
        <w:t xml:space="preserve"> setting in motion the historical happening</w:t>
      </w:r>
      <w:r w:rsidRPr="6C464641">
        <w:rPr>
          <w:sz w:val="16"/>
          <w:szCs w:val="16"/>
        </w:rPr>
        <w:t xml:space="preserve"> of the slave thing: a potential for pornotroping.9 </w:t>
      </w:r>
      <w:r w:rsidRPr="6C464641">
        <w:rPr>
          <w:rStyle w:val="StyleUnderline"/>
        </w:rPr>
        <w:t>In Christina Sharpe's words, the black body and flesh “become the bearers (through violence, regulation, transmission, etc.) of the knowledge of certain subjection as well as the placeholders of freedom for those who would claim freedom as their rightful yield</w:t>
      </w:r>
      <w:r w:rsidRPr="6C464641">
        <w:rPr>
          <w:sz w:val="16"/>
          <w:szCs w:val="16"/>
        </w:rPr>
        <w:t>.”10 How does the historical question of violent political domination activate a surplus and excess of sexuality that simultaneously sustains and disfigures said brutality? Or what are the sexual dimensions of objectification in slavery and other forms of extreme political and social domination? My argument is not about erotics per se but dwells in the juxtaposition of violence as the antithesis of the human(e) (bondage) and “normal” sexuality (rapture) as the apposite property of this figure.11 Once again, I am bracketing questions of agency and resistance, since they obfuscate—and not in a productive way—the textures of enfleshment, that is, the modes of being which outlive the dusk of the law and the dawn of political violence.</w:t>
      </w:r>
    </w:p>
    <w:p w14:paraId="0E3822C4" w14:textId="77777777" w:rsidR="00757C40" w:rsidRPr="009A1898" w:rsidRDefault="00757C40" w:rsidP="00757C40">
      <w:pPr>
        <w:pStyle w:val="Heading4"/>
      </w:pPr>
      <w:bookmarkStart w:id="4" w:name="_Hlk497546054"/>
      <w:r>
        <w:t xml:space="preserve">[5] </w:t>
      </w:r>
      <w:r w:rsidRPr="009A1898">
        <w:t>Th</w:t>
      </w:r>
      <w:r>
        <w:t>e call to save us from</w:t>
      </w:r>
      <w:r w:rsidRPr="009A1898">
        <w:t xml:space="preserve"> </w:t>
      </w:r>
      <w:r>
        <w:t>pandemics</w:t>
      </w:r>
      <w:r w:rsidRPr="009A1898">
        <w:t xml:space="preserve"> obscures the anti-black foundations of “care” – structural barriers prevent equal access, and even when access occurs, anti-black medical encounters ensure black people never receive quality care – instead, medical complications are </w:t>
      </w:r>
      <w:r w:rsidRPr="009A1898">
        <w:rPr>
          <w:u w:val="single"/>
        </w:rPr>
        <w:t>exacerbated</w:t>
      </w:r>
      <w:r w:rsidRPr="009A1898">
        <w:t xml:space="preserve"> </w:t>
      </w:r>
    </w:p>
    <w:p w14:paraId="1A9A663D" w14:textId="77777777" w:rsidR="00757C40" w:rsidRPr="009A1898" w:rsidRDefault="00757C40" w:rsidP="00757C40">
      <w:pPr>
        <w:rPr>
          <w:rStyle w:val="Style13ptBold"/>
        </w:rPr>
      </w:pPr>
      <w:r w:rsidRPr="009A1898">
        <w:rPr>
          <w:rStyle w:val="Style13ptBold"/>
        </w:rPr>
        <w:t>Hinkson 17</w:t>
      </w:r>
    </w:p>
    <w:p w14:paraId="3050EC02" w14:textId="77777777" w:rsidR="00757C40" w:rsidRPr="009A1898" w:rsidRDefault="00757C40" w:rsidP="00757C40">
      <w:pPr>
        <w:rPr>
          <w:sz w:val="16"/>
          <w:szCs w:val="16"/>
        </w:rPr>
      </w:pPr>
      <w:r w:rsidRPr="009A1898">
        <w:rPr>
          <w:sz w:val="16"/>
          <w:szCs w:val="16"/>
        </w:rPr>
        <w:t xml:space="preserve">Leslie Hinkson, Assistant Professor at Georgetown University, “The High Cost of Having Hypertension while Black in America,” in </w:t>
      </w:r>
      <w:r w:rsidRPr="009A1898">
        <w:rPr>
          <w:i/>
          <w:sz w:val="16"/>
          <w:szCs w:val="16"/>
        </w:rPr>
        <w:t>Subprime Health: Debt and Race in U.S. Medicine</w:t>
      </w:r>
      <w:r w:rsidRPr="009A1898">
        <w:rPr>
          <w:sz w:val="16"/>
          <w:szCs w:val="16"/>
        </w:rPr>
        <w:t>, University of Minnesota Press, 2017, KB</w:t>
      </w:r>
    </w:p>
    <w:p w14:paraId="2B7AC4E5" w14:textId="77777777" w:rsidR="00757C40" w:rsidRPr="009A1898" w:rsidRDefault="00757C40" w:rsidP="00757C40"/>
    <w:p w14:paraId="1FE05990" w14:textId="77777777" w:rsidR="00757C40" w:rsidRPr="009A1898" w:rsidRDefault="00757C40" w:rsidP="00757C40">
      <w:pPr>
        <w:rPr>
          <w:sz w:val="16"/>
        </w:rPr>
      </w:pPr>
      <w:r w:rsidRPr="009A1898">
        <w:rPr>
          <w:sz w:val="16"/>
        </w:rPr>
        <w:t xml:space="preserve">Similar trends are evident in the realm of health care. For quite some time, </w:t>
      </w:r>
      <w:r w:rsidRPr="009A1898">
        <w:rPr>
          <w:rStyle w:val="StyleUnderline"/>
        </w:rPr>
        <w:t xml:space="preserve">much of </w:t>
      </w:r>
      <w:r w:rsidRPr="009A1898">
        <w:rPr>
          <w:rStyle w:val="StyleUnderline"/>
          <w:highlight w:val="yellow"/>
        </w:rPr>
        <w:t xml:space="preserve">the conversation concerning health disparities and the role of institutionalized health care focused on </w:t>
      </w:r>
      <w:r w:rsidRPr="009A1898">
        <w:rPr>
          <w:rStyle w:val="Emphasis"/>
          <w:highlight w:val="yellow"/>
        </w:rPr>
        <w:t>issues of access.</w:t>
      </w:r>
      <w:r w:rsidRPr="009A1898">
        <w:rPr>
          <w:sz w:val="16"/>
        </w:rPr>
        <w:t xml:space="preserve"> </w:t>
      </w:r>
      <w:r w:rsidRPr="009A1898">
        <w:rPr>
          <w:rStyle w:val="StyleUnderline"/>
        </w:rPr>
        <w:t xml:space="preserve">While Black individuals and families are still less likely to have health care coverage than their White counterparts, recent </w:t>
      </w:r>
      <w:r w:rsidRPr="009A1898">
        <w:rPr>
          <w:rStyle w:val="Emphasis"/>
        </w:rPr>
        <w:t>expansions of Medicaid</w:t>
      </w:r>
      <w:r w:rsidRPr="009A1898">
        <w:rPr>
          <w:rStyle w:val="StyleUnderline"/>
        </w:rPr>
        <w:t xml:space="preserve">, </w:t>
      </w:r>
      <w:r w:rsidRPr="009A1898">
        <w:rPr>
          <w:rStyle w:val="Emphasis"/>
        </w:rPr>
        <w:t>Child Health Insurance Plans</w:t>
      </w:r>
      <w:r w:rsidRPr="009A1898">
        <w:rPr>
          <w:sz w:val="16"/>
        </w:rPr>
        <w:t xml:space="preserve"> (CHIP), </w:t>
      </w:r>
      <w:r w:rsidRPr="009A1898">
        <w:rPr>
          <w:rStyle w:val="StyleUnderline"/>
        </w:rPr>
        <w:t>and the passage of</w:t>
      </w:r>
      <w:r w:rsidRPr="009A1898">
        <w:rPr>
          <w:sz w:val="16"/>
        </w:rPr>
        <w:t xml:space="preserve"> </w:t>
      </w:r>
      <w:r w:rsidRPr="009A1898">
        <w:rPr>
          <w:rStyle w:val="Emphasis"/>
        </w:rPr>
        <w:t>the Affordable Care Act</w:t>
      </w:r>
      <w:r w:rsidRPr="009A1898">
        <w:rPr>
          <w:sz w:val="16"/>
        </w:rPr>
        <w:t xml:space="preserve"> </w:t>
      </w:r>
      <w:r w:rsidRPr="009A1898">
        <w:rPr>
          <w:rStyle w:val="StyleUnderline"/>
        </w:rPr>
        <w:t>have helped reduce the health care coverage gap over the past three decades.</w:t>
      </w:r>
      <w:r w:rsidRPr="009A1898">
        <w:rPr>
          <w:sz w:val="16"/>
        </w:rPr>
        <w:t xml:space="preserve"> </w:t>
      </w:r>
      <w:r w:rsidRPr="009A1898">
        <w:rPr>
          <w:rStyle w:val="Emphasis"/>
          <w:szCs w:val="26"/>
          <w:highlight w:val="yellow"/>
        </w:rPr>
        <w:t>Health coverage in and of itself</w:t>
      </w:r>
      <w:r w:rsidRPr="009A1898">
        <w:rPr>
          <w:rStyle w:val="Emphasis"/>
          <w:szCs w:val="26"/>
        </w:rPr>
        <w:t xml:space="preserve">, however, </w:t>
      </w:r>
      <w:r w:rsidRPr="009A1898">
        <w:rPr>
          <w:rStyle w:val="Emphasis"/>
          <w:szCs w:val="26"/>
          <w:highlight w:val="yellow"/>
        </w:rPr>
        <w:t>does not guarantee access to care.</w:t>
      </w:r>
      <w:r w:rsidRPr="009A1898">
        <w:rPr>
          <w:sz w:val="16"/>
        </w:rPr>
        <w:t xml:space="preserve"> As recent research has brought to light, </w:t>
      </w:r>
      <w:r w:rsidRPr="009A1898">
        <w:rPr>
          <w:rStyle w:val="StyleUnderline"/>
        </w:rPr>
        <w:t xml:space="preserve">the expansion of means-tested health insurance programs often </w:t>
      </w:r>
      <w:r w:rsidRPr="009A1898">
        <w:rPr>
          <w:rStyle w:val="Emphasis"/>
        </w:rPr>
        <w:t>coincides with a substantial decrease in the number of practices and practitioners who accept such coverage</w:t>
      </w:r>
      <w:r w:rsidRPr="009A1898">
        <w:rPr>
          <w:sz w:val="16"/>
        </w:rPr>
        <w:t xml:space="preserve">.10 </w:t>
      </w:r>
      <w:r w:rsidRPr="009A1898">
        <w:rPr>
          <w:rStyle w:val="StyleUnderline"/>
        </w:rPr>
        <w:t xml:space="preserve">Even when Blacks have employer-based or privately paid insurance, </w:t>
      </w:r>
      <w:r w:rsidRPr="009A1898">
        <w:rPr>
          <w:rStyle w:val="StyleUnderline"/>
          <w:highlight w:val="yellow"/>
        </w:rPr>
        <w:t>access to care</w:t>
      </w:r>
      <w:r w:rsidRPr="009A1898">
        <w:rPr>
          <w:rStyle w:val="StyleUnderline"/>
        </w:rPr>
        <w:t xml:space="preserve"> within their communities </w:t>
      </w:r>
      <w:r w:rsidRPr="009A1898">
        <w:rPr>
          <w:rStyle w:val="StyleUnderline"/>
          <w:highlight w:val="yellow"/>
        </w:rPr>
        <w:t>is</w:t>
      </w:r>
      <w:r w:rsidRPr="009A1898">
        <w:rPr>
          <w:rStyle w:val="StyleUnderline"/>
        </w:rPr>
        <w:t xml:space="preserve"> often </w:t>
      </w:r>
      <w:r w:rsidRPr="009A1898">
        <w:rPr>
          <w:rStyle w:val="StyleUnderline"/>
          <w:highlight w:val="yellow"/>
        </w:rPr>
        <w:t>limited</w:t>
      </w:r>
      <w:r w:rsidRPr="009A1898">
        <w:rPr>
          <w:rStyle w:val="StyleUnderline"/>
        </w:rPr>
        <w:t xml:space="preserve">, as </w:t>
      </w:r>
      <w:r w:rsidRPr="009A1898">
        <w:rPr>
          <w:rStyle w:val="Emphasis"/>
          <w:highlight w:val="yellow"/>
        </w:rPr>
        <w:t>Blacks continue to reside in racially segregated neighborhoods and those neighborhoods continue to experience shortages in terms of health care providers within their boundaries.</w:t>
      </w:r>
      <w:r w:rsidRPr="009A1898">
        <w:rPr>
          <w:sz w:val="16"/>
        </w:rPr>
        <w:t>11</w:t>
      </w:r>
    </w:p>
    <w:p w14:paraId="7CD8B104" w14:textId="77777777" w:rsidR="00757C40" w:rsidRPr="009A1898" w:rsidRDefault="00757C40" w:rsidP="00757C40">
      <w:pPr>
        <w:rPr>
          <w:sz w:val="16"/>
        </w:rPr>
      </w:pPr>
      <w:r w:rsidRPr="009A1898">
        <w:rPr>
          <w:rStyle w:val="StyleUnderline"/>
        </w:rPr>
        <w:t>Issues of access aside</w:t>
      </w:r>
      <w:r w:rsidRPr="009A1898">
        <w:rPr>
          <w:sz w:val="16"/>
        </w:rPr>
        <w:t xml:space="preserve">, </w:t>
      </w:r>
      <w:r w:rsidRPr="009A1898">
        <w:rPr>
          <w:rStyle w:val="StyleUnderline"/>
          <w:highlight w:val="yellow"/>
        </w:rPr>
        <w:t xml:space="preserve">Blacks are also subject to </w:t>
      </w:r>
      <w:r w:rsidRPr="009A1898">
        <w:rPr>
          <w:rStyle w:val="Emphasis"/>
          <w:highlight w:val="yellow"/>
        </w:rPr>
        <w:t>different treatment</w:t>
      </w:r>
      <w:r w:rsidRPr="009A1898">
        <w:rPr>
          <w:sz w:val="16"/>
        </w:rPr>
        <w:t xml:space="preserve"> </w:t>
      </w:r>
      <w:r w:rsidRPr="009A1898">
        <w:rPr>
          <w:rStyle w:val="StyleUnderline"/>
        </w:rPr>
        <w:t>when they do manage to access care</w:t>
      </w:r>
      <w:r w:rsidRPr="009A1898">
        <w:rPr>
          <w:sz w:val="16"/>
        </w:rPr>
        <w:t xml:space="preserve">. A growing body of research on race and health care focuses on </w:t>
      </w:r>
      <w:r w:rsidRPr="009A1898">
        <w:rPr>
          <w:rStyle w:val="Emphasis"/>
        </w:rPr>
        <w:t>the medical encounter</w:t>
      </w:r>
      <w:r w:rsidRPr="009A1898">
        <w:rPr>
          <w:rStyle w:val="StyleUnderline"/>
        </w:rPr>
        <w:t xml:space="preserve"> and</w:t>
      </w:r>
      <w:r w:rsidRPr="009A1898">
        <w:rPr>
          <w:sz w:val="16"/>
        </w:rPr>
        <w:t xml:space="preserve"> how </w:t>
      </w:r>
      <w:r w:rsidRPr="009A1898">
        <w:rPr>
          <w:rStyle w:val="Emphasis"/>
          <w:highlight w:val="yellow"/>
        </w:rPr>
        <w:t>racialized processes of medical decision making and rationing contribute to health disparities</w:t>
      </w:r>
      <w:r w:rsidRPr="009A1898">
        <w:rPr>
          <w:sz w:val="16"/>
        </w:rPr>
        <w:t xml:space="preserve">. For example, </w:t>
      </w:r>
      <w:r w:rsidRPr="009A1898">
        <w:rPr>
          <w:rStyle w:val="StyleUnderline"/>
          <w:highlight w:val="yellow"/>
        </w:rPr>
        <w:t>White physicians</w:t>
      </w:r>
      <w:r w:rsidRPr="009A1898">
        <w:rPr>
          <w:rStyle w:val="StyleUnderline"/>
        </w:rPr>
        <w:t xml:space="preserve"> have been documented as </w:t>
      </w:r>
      <w:r w:rsidRPr="009A1898">
        <w:rPr>
          <w:rStyle w:val="Emphasis"/>
          <w:highlight w:val="yellow"/>
        </w:rPr>
        <w:t>spend</w:t>
      </w:r>
      <w:r w:rsidRPr="009A1898">
        <w:rPr>
          <w:rStyle w:val="Emphasis"/>
        </w:rPr>
        <w:t xml:space="preserve">ing </w:t>
      </w:r>
      <w:r w:rsidRPr="009A1898">
        <w:rPr>
          <w:rStyle w:val="Emphasis"/>
          <w:highlight w:val="yellow"/>
        </w:rPr>
        <w:t>less time with</w:t>
      </w:r>
      <w:r w:rsidRPr="009A1898">
        <w:rPr>
          <w:rStyle w:val="Emphasis"/>
        </w:rPr>
        <w:t xml:space="preserve"> their </w:t>
      </w:r>
      <w:r w:rsidRPr="009A1898">
        <w:rPr>
          <w:rStyle w:val="Emphasis"/>
          <w:highlight w:val="yellow"/>
        </w:rPr>
        <w:t>Black patients on planning treatment</w:t>
      </w:r>
      <w:r w:rsidRPr="009A1898">
        <w:rPr>
          <w:sz w:val="16"/>
        </w:rPr>
        <w:t xml:space="preserve">, </w:t>
      </w:r>
      <w:r w:rsidRPr="009A1898">
        <w:rPr>
          <w:rStyle w:val="Emphasis"/>
          <w:highlight w:val="yellow"/>
        </w:rPr>
        <w:t>providing health education</w:t>
      </w:r>
      <w:r w:rsidRPr="009A1898">
        <w:rPr>
          <w:sz w:val="16"/>
        </w:rPr>
        <w:t xml:space="preserve">, </w:t>
      </w:r>
      <w:r w:rsidRPr="009A1898">
        <w:rPr>
          <w:rStyle w:val="Emphasis"/>
        </w:rPr>
        <w:t>chatting</w:t>
      </w:r>
      <w:r w:rsidRPr="009A1898">
        <w:rPr>
          <w:sz w:val="16"/>
        </w:rPr>
        <w:t xml:space="preserve">, </w:t>
      </w:r>
      <w:r w:rsidRPr="009A1898">
        <w:rPr>
          <w:rStyle w:val="Emphasis"/>
          <w:highlight w:val="yellow"/>
        </w:rPr>
        <w:t>assessing patients’ health knowledge</w:t>
      </w:r>
      <w:r w:rsidRPr="009A1898">
        <w:rPr>
          <w:sz w:val="16"/>
        </w:rPr>
        <w:t xml:space="preserve">, </w:t>
      </w:r>
      <w:r w:rsidRPr="009A1898">
        <w:rPr>
          <w:rStyle w:val="StyleUnderline"/>
          <w:highlight w:val="yellow"/>
        </w:rPr>
        <w:t xml:space="preserve">and </w:t>
      </w:r>
      <w:r w:rsidRPr="009A1898">
        <w:rPr>
          <w:rStyle w:val="Emphasis"/>
          <w:highlight w:val="yellow"/>
        </w:rPr>
        <w:t>answering questions than with their White patients</w:t>
      </w:r>
      <w:r w:rsidRPr="009A1898">
        <w:rPr>
          <w:sz w:val="16"/>
        </w:rPr>
        <w:t xml:space="preserve">.12 Some of this difference has been attributed to patient–doctor concordance—that is, the more similar the characteristics of patient and doctor, the more comfortable the doctor feels with the patient (and vice versa), and the greater the ease of communication.13 Still other </w:t>
      </w:r>
      <w:r w:rsidRPr="009A1898">
        <w:rPr>
          <w:rStyle w:val="StyleUnderline"/>
        </w:rPr>
        <w:t xml:space="preserve">studies see </w:t>
      </w:r>
      <w:r w:rsidRPr="009A1898">
        <w:rPr>
          <w:rStyle w:val="StyleUnderline"/>
          <w:highlight w:val="yellow"/>
        </w:rPr>
        <w:t>these</w:t>
      </w:r>
      <w:r w:rsidRPr="009A1898">
        <w:rPr>
          <w:rStyle w:val="StyleUnderline"/>
        </w:rPr>
        <w:t xml:space="preserve"> differences as indicative of </w:t>
      </w:r>
      <w:r w:rsidRPr="009A1898">
        <w:rPr>
          <w:rStyle w:val="StyleUnderline"/>
          <w:highlight w:val="yellow"/>
        </w:rPr>
        <w:t>stereotypes</w:t>
      </w:r>
      <w:r w:rsidRPr="009A1898">
        <w:rPr>
          <w:rStyle w:val="StyleUnderline"/>
        </w:rPr>
        <w:t xml:space="preserve"> doctors may hold of Black patients, </w:t>
      </w:r>
      <w:r w:rsidRPr="009A1898">
        <w:rPr>
          <w:rStyle w:val="Emphasis"/>
        </w:rPr>
        <w:t>regardless of level of education</w:t>
      </w:r>
      <w:r w:rsidRPr="009A1898">
        <w:rPr>
          <w:rStyle w:val="StyleUnderline"/>
        </w:rPr>
        <w:t xml:space="preserve"> </w:t>
      </w:r>
      <w:r w:rsidRPr="009A1898">
        <w:rPr>
          <w:rStyle w:val="Emphasis"/>
        </w:rPr>
        <w:t>and/or socioeconomic status</w:t>
      </w:r>
      <w:r w:rsidRPr="009A1898">
        <w:rPr>
          <w:sz w:val="16"/>
        </w:rPr>
        <w:t xml:space="preserve">, </w:t>
      </w:r>
      <w:r w:rsidRPr="009A1898">
        <w:rPr>
          <w:rStyle w:val="Emphasis"/>
        </w:rPr>
        <w:t xml:space="preserve">which </w:t>
      </w:r>
      <w:r w:rsidRPr="009A1898">
        <w:rPr>
          <w:rStyle w:val="Emphasis"/>
          <w:highlight w:val="yellow"/>
        </w:rPr>
        <w:t>distinguish Blacks as less able to understand detailed</w:t>
      </w:r>
      <w:r w:rsidRPr="009A1898">
        <w:rPr>
          <w:sz w:val="16"/>
        </w:rPr>
        <w:t xml:space="preserve">, </w:t>
      </w:r>
      <w:r w:rsidRPr="009A1898">
        <w:rPr>
          <w:rStyle w:val="Emphasis"/>
          <w:highlight w:val="yellow"/>
        </w:rPr>
        <w:t>technical medical advice</w:t>
      </w:r>
      <w:r w:rsidRPr="009A1898">
        <w:rPr>
          <w:sz w:val="16"/>
        </w:rPr>
        <w:t xml:space="preserve"> </w:t>
      </w:r>
      <w:r w:rsidRPr="009A1898">
        <w:rPr>
          <w:rStyle w:val="Emphasis"/>
          <w:highlight w:val="yellow"/>
        </w:rPr>
        <w:t>or to be helpful partners in their own care and treatment</w:t>
      </w:r>
      <w:r w:rsidRPr="009A1898">
        <w:rPr>
          <w:sz w:val="16"/>
          <w:highlight w:val="yellow"/>
        </w:rPr>
        <w:t>.</w:t>
      </w:r>
      <w:r w:rsidRPr="009A1898">
        <w:rPr>
          <w:sz w:val="16"/>
        </w:rPr>
        <w:t xml:space="preserve">14 In these cases of differential treatment, </w:t>
      </w:r>
      <w:r w:rsidRPr="009A1898">
        <w:rPr>
          <w:rStyle w:val="StyleUnderline"/>
          <w:highlight w:val="yellow"/>
        </w:rPr>
        <w:t xml:space="preserve">physician time and medical knowledge are rationed such that </w:t>
      </w:r>
      <w:r w:rsidRPr="009A1898">
        <w:rPr>
          <w:rStyle w:val="Emphasis"/>
          <w:highlight w:val="yellow"/>
        </w:rPr>
        <w:t>Whites receive more of both as part of their treatment.</w:t>
      </w:r>
      <w:r w:rsidRPr="009A1898">
        <w:t xml:space="preserve"> </w:t>
      </w:r>
      <w:r w:rsidRPr="009A1898">
        <w:rPr>
          <w:sz w:val="16"/>
        </w:rPr>
        <w:t xml:space="preserve">In others, </w:t>
      </w:r>
      <w:r w:rsidRPr="009A1898">
        <w:rPr>
          <w:rStyle w:val="StyleUnderline"/>
        </w:rPr>
        <w:t xml:space="preserve">specific technologies and procedures appear to be rationed such that </w:t>
      </w:r>
      <w:r w:rsidRPr="009A1898">
        <w:rPr>
          <w:rStyle w:val="Emphasis"/>
          <w:highlight w:val="yellow"/>
        </w:rPr>
        <w:t>Blacks are less likely to receive or be recommended for more advanced and expensive ones than comparable White patients</w:t>
      </w:r>
      <w:r w:rsidRPr="009A1898">
        <w:rPr>
          <w:sz w:val="16"/>
        </w:rPr>
        <w:t xml:space="preserve">.15 </w:t>
      </w:r>
      <w:r w:rsidRPr="009A1898">
        <w:rPr>
          <w:rStyle w:val="StyleUnderline"/>
          <w:highlight w:val="yellow"/>
        </w:rPr>
        <w:t>Studies</w:t>
      </w:r>
      <w:r w:rsidRPr="009A1898">
        <w:rPr>
          <w:rStyle w:val="StyleUnderline"/>
        </w:rPr>
        <w:t xml:space="preserve"> also </w:t>
      </w:r>
      <w:r w:rsidRPr="009A1898">
        <w:rPr>
          <w:rStyle w:val="StyleUnderline"/>
          <w:highlight w:val="yellow"/>
        </w:rPr>
        <w:t>document less advanced and</w:t>
      </w:r>
      <w:r w:rsidRPr="009A1898">
        <w:rPr>
          <w:rStyle w:val="StyleUnderline"/>
        </w:rPr>
        <w:t xml:space="preserve">/or </w:t>
      </w:r>
      <w:r w:rsidRPr="009A1898">
        <w:rPr>
          <w:rStyle w:val="StyleUnderline"/>
          <w:highlight w:val="yellow"/>
        </w:rPr>
        <w:t xml:space="preserve">less </w:t>
      </w:r>
      <w:r w:rsidRPr="009A1898">
        <w:rPr>
          <w:rStyle w:val="Emphasis"/>
          <w:highlight w:val="yellow"/>
        </w:rPr>
        <w:t>desirable technologies and procedures being recommended disproportionately for Black patients</w:t>
      </w:r>
      <w:r w:rsidRPr="009A1898">
        <w:rPr>
          <w:sz w:val="16"/>
        </w:rPr>
        <w:t>.16</w:t>
      </w:r>
    </w:p>
    <w:p w14:paraId="200BE024" w14:textId="77777777" w:rsidR="00757C40" w:rsidRPr="009A1898" w:rsidRDefault="00757C40" w:rsidP="00757C40">
      <w:pPr>
        <w:rPr>
          <w:rStyle w:val="StyleUnderline"/>
        </w:rPr>
      </w:pPr>
      <w:r w:rsidRPr="009A1898">
        <w:rPr>
          <w:sz w:val="16"/>
        </w:rPr>
        <w:t xml:space="preserve">To date, few studies have focused on racial disparities in costs for medical treatment. However, many studies have found that </w:t>
      </w:r>
      <w:r w:rsidRPr="009A1898">
        <w:rPr>
          <w:rStyle w:val="StyleUnderline"/>
        </w:rPr>
        <w:t>Blacks are less likely to receive many types of medical services and procedures.</w:t>
      </w:r>
      <w:r w:rsidRPr="009A1898">
        <w:rPr>
          <w:sz w:val="16"/>
        </w:rPr>
        <w:t xml:space="preserve"> </w:t>
      </w:r>
      <w:r w:rsidRPr="009A1898">
        <w:rPr>
          <w:rStyle w:val="StyleUnderline"/>
        </w:rPr>
        <w:t xml:space="preserve">To the extent that this form of racial rationing translates into inadequate care, </w:t>
      </w:r>
      <w:r w:rsidRPr="009A1898">
        <w:rPr>
          <w:rStyle w:val="Emphasis"/>
          <w:highlight w:val="yellow"/>
        </w:rPr>
        <w:t>Blacks are thus at increased risk for complications</w:t>
      </w:r>
      <w:r w:rsidRPr="009A1898">
        <w:rPr>
          <w:rStyle w:val="StyleUnderline"/>
          <w:highlight w:val="yellow"/>
        </w:rPr>
        <w:t xml:space="preserve"> that could otherwise have been ameliorated or prevented</w:t>
      </w:r>
      <w:r w:rsidRPr="009A1898">
        <w:rPr>
          <w:rStyle w:val="StyleUnderline"/>
        </w:rPr>
        <w:t xml:space="preserve"> altogether. Inadequate care for a primary ailment may thus often lead to future complications and further ailments that incur greater costs</w:t>
      </w:r>
      <w:r w:rsidRPr="009A1898">
        <w:rPr>
          <w:sz w:val="16"/>
        </w:rPr>
        <w:t xml:space="preserve">, </w:t>
      </w:r>
      <w:r w:rsidRPr="009A1898">
        <w:rPr>
          <w:rStyle w:val="StyleUnderline"/>
        </w:rPr>
        <w:t>both monetary and physical, for Black patients.</w:t>
      </w:r>
    </w:p>
    <w:bookmarkEnd w:id="4"/>
    <w:p w14:paraId="02A277F5" w14:textId="77777777" w:rsidR="00757C40" w:rsidRPr="00D62403" w:rsidRDefault="00757C40" w:rsidP="00757C40">
      <w:pPr>
        <w:pStyle w:val="Heading4"/>
        <w:rPr>
          <w:u w:val="single"/>
        </w:rPr>
      </w:pPr>
      <w:r>
        <w:t xml:space="preserve">[6] 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2DE0B24B" w14:textId="77777777" w:rsidR="00757C40" w:rsidRDefault="00757C40" w:rsidP="00757C40">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2024BB3F" w14:textId="77777777" w:rsidR="00757C40" w:rsidRPr="00847794" w:rsidRDefault="00757C40" w:rsidP="00757C40">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CA33C0">
        <w:rPr>
          <w:sz w:val="12"/>
        </w:rPr>
        <w:t>¶</w:t>
      </w:r>
      <w:r w:rsidRPr="00C654A0">
        <w:rPr>
          <w:sz w:val="16"/>
        </w:rPr>
        <w:t xml:space="preserve"> The most harmful result that </w:t>
      </w:r>
      <w:r w:rsidRPr="00C654A0">
        <w:rPr>
          <w:highlight w:val="green"/>
          <w:u w:val="single"/>
        </w:rPr>
        <w:t xml:space="preserve">the </w:t>
      </w:r>
      <w:r w:rsidRPr="00C654A0">
        <w:rPr>
          <w:rStyle w:val="Emphasis"/>
          <w:highlight w:val="green"/>
        </w:rPr>
        <w:t>Supreme Court</w:t>
      </w:r>
      <w:r w:rsidRPr="00C654A0">
        <w:rPr>
          <w:highlight w:val="green"/>
          <w:u w:val="single"/>
        </w:rPr>
        <w:t xml:space="preserve"> could</w:t>
      </w:r>
      <w:r w:rsidRPr="00C654A0">
        <w:rPr>
          <w:u w:val="single"/>
        </w:rPr>
        <w:t xml:space="preserve"> achieve is to </w:t>
      </w:r>
      <w:r w:rsidRPr="00C654A0">
        <w:rPr>
          <w:rStyle w:val="Emphasis"/>
          <w:highlight w:val="green"/>
        </w:rPr>
        <w:t>render</w:t>
      </w:r>
      <w:r w:rsidRPr="00C654A0">
        <w:rPr>
          <w:highlight w:val="green"/>
          <w:u w:val="single"/>
        </w:rPr>
        <w:t xml:space="preserve"> the </w:t>
      </w:r>
      <w:r w:rsidRPr="00C654A0">
        <w:rPr>
          <w:rStyle w:val="Emphasis"/>
          <w:highlight w:val="green"/>
        </w:rPr>
        <w:t>NLRB</w:t>
      </w:r>
      <w:r w:rsidRPr="00C654A0">
        <w:rPr>
          <w:highlight w:val="green"/>
          <w:u w:val="single"/>
        </w:rPr>
        <w:t xml:space="preserve"> a </w:t>
      </w:r>
      <w:r w:rsidRPr="00C654A0">
        <w:rPr>
          <w:rStyle w:val="Emphasis"/>
          <w:highlight w:val="green"/>
        </w:rPr>
        <w:t>zombie agency</w:t>
      </w:r>
      <w:r w:rsidRPr="00C654A0">
        <w:rPr>
          <w:highlight w:val="green"/>
          <w:u w:val="single"/>
        </w:rPr>
        <w:t xml:space="preserve"> that </w:t>
      </w:r>
      <w:r w:rsidRPr="00C654A0">
        <w:rPr>
          <w:rStyle w:val="Emphasis"/>
          <w:highlight w:val="green"/>
        </w:rPr>
        <w:t>formally exists</w:t>
      </w:r>
      <w:r w:rsidRPr="00C654A0">
        <w:rPr>
          <w:highlight w:val="green"/>
          <w:u w:val="single"/>
        </w:rPr>
        <w:t>, but</w:t>
      </w:r>
      <w:r w:rsidRPr="00C654A0">
        <w:rPr>
          <w:u w:val="single"/>
        </w:rPr>
        <w:t xml:space="preserve"> is </w:t>
      </w:r>
      <w:r w:rsidRPr="00C654A0">
        <w:rPr>
          <w:rStyle w:val="Emphasis"/>
          <w:highlight w:val="green"/>
        </w:rPr>
        <w:t>hobbled</w:t>
      </w:r>
      <w:r w:rsidRPr="00C654A0">
        <w:rPr>
          <w:highlight w:val="green"/>
          <w:u w:val="single"/>
        </w:rPr>
        <w:t xml:space="preserve"> in its </w:t>
      </w:r>
      <w:r w:rsidRPr="00C654A0">
        <w:rPr>
          <w:rStyle w:val="Emphasis"/>
          <w:highlight w:val="green"/>
        </w:rPr>
        <w:t>ability</w:t>
      </w:r>
      <w:r w:rsidRPr="00C654A0">
        <w:rPr>
          <w:highlight w:val="green"/>
          <w:u w:val="single"/>
        </w:rPr>
        <w:t xml:space="preserve"> to </w:t>
      </w:r>
      <w:r w:rsidRPr="00C654A0">
        <w:rPr>
          <w:rStyle w:val="Emphasis"/>
          <w:highlight w:val="green"/>
        </w:rPr>
        <w:t>protect</w:t>
      </w:r>
      <w:r w:rsidRPr="00C654A0">
        <w:rPr>
          <w:highlight w:val="green"/>
          <w:u w:val="single"/>
        </w:rPr>
        <w:t xml:space="preserve"> </w:t>
      </w:r>
      <w:r w:rsidRPr="00C654A0">
        <w:rPr>
          <w:rStyle w:val="Emphasis"/>
          <w:highlight w:val="gree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C654A0">
        <w:rPr>
          <w:highlight w:val="green"/>
          <w:u w:val="single"/>
        </w:rPr>
        <w:t xml:space="preserve">the </w:t>
      </w:r>
      <w:r w:rsidRPr="00C654A0">
        <w:rPr>
          <w:rStyle w:val="Emphasis"/>
          <w:highlight w:val="green"/>
        </w:rPr>
        <w:t>agency</w:t>
      </w:r>
      <w:r w:rsidRPr="00C654A0">
        <w:rPr>
          <w:highlight w:val="green"/>
          <w:u w:val="single"/>
        </w:rPr>
        <w:t xml:space="preserve"> would be </w:t>
      </w:r>
      <w:r w:rsidRPr="00C654A0">
        <w:rPr>
          <w:rStyle w:val="Emphasis"/>
          <w:highlight w:val="green"/>
        </w:rPr>
        <w:t>unable</w:t>
      </w:r>
      <w:r w:rsidRPr="00C654A0">
        <w:rPr>
          <w:highlight w:val="green"/>
          <w:u w:val="single"/>
        </w:rPr>
        <w:t xml:space="preserve"> to </w:t>
      </w:r>
      <w:r w:rsidRPr="00C654A0">
        <w:rPr>
          <w:rStyle w:val="Emphasis"/>
          <w:highlight w:val="green"/>
        </w:rPr>
        <w:t>function</w:t>
      </w:r>
      <w:r w:rsidRPr="00C654A0">
        <w:rPr>
          <w:highlight w:val="green"/>
          <w:u w:val="single"/>
        </w:rPr>
        <w:t xml:space="preserve"> and </w:t>
      </w:r>
      <w:r w:rsidRPr="00C654A0">
        <w:rPr>
          <w:rStyle w:val="Emphasis"/>
          <w:highlight w:val="green"/>
        </w:rPr>
        <w:t>provide</w:t>
      </w:r>
      <w:r w:rsidRPr="00C654A0">
        <w:rPr>
          <w:highlight w:val="green"/>
          <w:u w:val="single"/>
        </w:rPr>
        <w:t xml:space="preserve"> a </w:t>
      </w:r>
      <w:r w:rsidRPr="00C654A0">
        <w:rPr>
          <w:rStyle w:val="Emphasis"/>
          <w:highlight w:val="green"/>
        </w:rPr>
        <w:t>modicum</w:t>
      </w:r>
      <w:r w:rsidRPr="00C654A0">
        <w:rPr>
          <w:highlight w:val="green"/>
          <w:u w:val="single"/>
        </w:rPr>
        <w:t xml:space="preserve"> of </w:t>
      </w:r>
      <w:r w:rsidRPr="00C654A0">
        <w:rPr>
          <w:rStyle w:val="Emphasis"/>
          <w:highlight w:val="green"/>
        </w:rPr>
        <w:t>protection</w:t>
      </w:r>
      <w:r w:rsidRPr="00C654A0">
        <w:rPr>
          <w:highlight w:val="green"/>
          <w:u w:val="single"/>
        </w:rPr>
        <w:t xml:space="preserve"> to </w:t>
      </w:r>
      <w:r w:rsidRPr="00C654A0">
        <w:rPr>
          <w:rStyle w:val="Emphasis"/>
          <w:highlight w:val="green"/>
        </w:rPr>
        <w:t>workers</w:t>
      </w:r>
      <w:r w:rsidRPr="00C654A0">
        <w:rPr>
          <w:u w:val="single"/>
        </w:rPr>
        <w:t xml:space="preserve"> seeking to organize </w:t>
      </w:r>
      <w:r w:rsidRPr="00C654A0">
        <w:rPr>
          <w:highlight w:val="green"/>
          <w:u w:val="single"/>
        </w:rPr>
        <w:t xml:space="preserve">as its </w:t>
      </w:r>
      <w:r w:rsidRPr="00C654A0">
        <w:rPr>
          <w:rStyle w:val="Emphasis"/>
          <w:highlight w:val="green"/>
        </w:rPr>
        <w:t>internal mechanism</w:t>
      </w:r>
      <w:r w:rsidRPr="00C654A0">
        <w:rPr>
          <w:highlight w:val="green"/>
          <w:u w:val="single"/>
        </w:rPr>
        <w:t xml:space="preserve"> for </w:t>
      </w:r>
      <w:r w:rsidRPr="00C654A0">
        <w:rPr>
          <w:rStyle w:val="Emphasis"/>
          <w:highlight w:val="green"/>
        </w:rPr>
        <w:t>deciding</w:t>
      </w:r>
      <w:r w:rsidRPr="00C654A0">
        <w:rPr>
          <w:highlight w:val="green"/>
          <w:u w:val="single"/>
        </w:rPr>
        <w:t xml:space="preserve"> </w:t>
      </w:r>
      <w:r w:rsidRPr="00C654A0">
        <w:rPr>
          <w:rStyle w:val="Emphasis"/>
          <w:highlight w:val="green"/>
        </w:rPr>
        <w:t>cases</w:t>
      </w:r>
      <w:r w:rsidRPr="00C654A0">
        <w:rPr>
          <w:highlight w:val="green"/>
          <w:u w:val="single"/>
        </w:rPr>
        <w:t xml:space="preserve"> would be </w:t>
      </w:r>
      <w:r w:rsidRPr="00C654A0">
        <w:rPr>
          <w:rStyle w:val="Emphasis"/>
          <w:highlight w:val="green"/>
        </w:rPr>
        <w:t>hollowed out.</w:t>
      </w:r>
      <w:r w:rsidRPr="00CA33C0">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C654A0">
        <w:rPr>
          <w:rStyle w:val="Emphasis"/>
          <w:highlight w:val="green"/>
        </w:rPr>
        <w:t>courts</w:t>
      </w:r>
      <w:r w:rsidRPr="00C654A0">
        <w:rPr>
          <w:highlight w:val="green"/>
          <w:u w:val="single"/>
        </w:rPr>
        <w:t xml:space="preserve"> have used a </w:t>
      </w:r>
      <w:r w:rsidRPr="00C654A0">
        <w:rPr>
          <w:rStyle w:val="Emphasis"/>
          <w:highlight w:val="green"/>
        </w:rPr>
        <w:t>scalpel</w:t>
      </w:r>
      <w:r w:rsidRPr="00C654A0">
        <w:rPr>
          <w:highlight w:val="green"/>
          <w:u w:val="single"/>
        </w:rPr>
        <w:t xml:space="preserve"> to </w:t>
      </w:r>
      <w:r w:rsidRPr="00C654A0">
        <w:rPr>
          <w:rStyle w:val="Emphasis"/>
          <w:highlight w:val="green"/>
        </w:rPr>
        <w:t>carefully deal</w:t>
      </w:r>
      <w:r w:rsidRPr="00C654A0">
        <w:rPr>
          <w:highlight w:val="green"/>
          <w:u w:val="single"/>
        </w:rPr>
        <w:t xml:space="preserve"> with</w:t>
      </w:r>
      <w:r w:rsidRPr="00C654A0">
        <w:rPr>
          <w:u w:val="single"/>
        </w:rPr>
        <w:t xml:space="preserve"> administrative and constitutional law matters affecting </w:t>
      </w:r>
      <w:r w:rsidRPr="00C654A0">
        <w:rPr>
          <w:highlight w:val="green"/>
          <w:u w:val="single"/>
        </w:rPr>
        <w:t xml:space="preserve">the </w:t>
      </w:r>
      <w:r w:rsidRPr="00C654A0">
        <w:rPr>
          <w:rStyle w:val="Emphasis"/>
          <w:highlight w:val="green"/>
        </w:rPr>
        <w:t>Board</w:t>
      </w:r>
      <w:r w:rsidRPr="00C654A0">
        <w:rPr>
          <w:u w:val="single"/>
        </w:rPr>
        <w:t xml:space="preserve"> and its </w:t>
      </w:r>
      <w:r w:rsidRPr="00C654A0">
        <w:rPr>
          <w:rStyle w:val="Emphasis"/>
          <w:highlight w:val="green"/>
        </w:rPr>
        <w:t>decision-making apparatus.</w:t>
      </w:r>
    </w:p>
    <w:p w14:paraId="3C301BC1" w14:textId="77777777" w:rsidR="00757C40" w:rsidRDefault="00757C40" w:rsidP="00757C40">
      <w:pPr>
        <w:pStyle w:val="Heading4"/>
      </w:pPr>
      <w:bookmarkStart w:id="5" w:name="_Hlk149978109"/>
      <w:bookmarkStart w:id="6" w:name="_Hlk182721888"/>
      <w:r>
        <w:t>[7] Only by surrendering to Blackness can we avoid the commodification of black labor that ignores the interests of black people.</w:t>
      </w:r>
    </w:p>
    <w:p w14:paraId="1CA599FA" w14:textId="77777777" w:rsidR="00757C40" w:rsidRDefault="00757C40" w:rsidP="00757C40">
      <w:r w:rsidRPr="00BC2562">
        <w:rPr>
          <w:rStyle w:val="Style13ptBold"/>
        </w:rPr>
        <w:t>Wilderson and Ball 14</w:t>
      </w:r>
      <w:r>
        <w:t xml:space="preserve"> (Jared Ball and Frank B. Wilderson, </w:t>
      </w:r>
      <w:r w:rsidRPr="00D603A6">
        <w:t>"Irreconcilable Anti-Blackness and Police Violence w Dr. Frank Wilderson</w:t>
      </w:r>
      <w:r>
        <w:t>” 1 October 2014, imwil!)//JosephCD</w:t>
      </w:r>
    </w:p>
    <w:p w14:paraId="1810BDA7" w14:textId="77777777" w:rsidR="00757C40" w:rsidRPr="00640FFE" w:rsidRDefault="00757C40" w:rsidP="00757C40">
      <w:pPr>
        <w:rPr>
          <w:sz w:val="14"/>
        </w:rPr>
      </w:pPr>
      <w:bookmarkStart w:id="7" w:name="_Hlk149978094"/>
      <w:bookmarkEnd w:id="5"/>
      <w:r w:rsidRPr="00640FFE">
        <w:rPr>
          <w:sz w:val="14"/>
        </w:rPr>
        <w:t xml:space="preserve">[Wilderson] But I just want to say that the review you wrote of Incognegro was so important because there was going to be a lot of bad press without that. Of course, as always Jared. Your question is going to make me admit something, ok. That is that whenever, and I’ve been saying this more and more as I go speaking. Whenever black person comes to speak to other black people. I think it’s incumbent upon the black people that are listening to decide how useful this person is to me in what they’re saying, and what aspects of my problem can what this person address. So let me go from the big to the particular of your question. I think that professors are by in large categorically disqualified or unqualified to make pronouncements on resistance. I think that what fanon talks about hallucinatory whitening, that is so much, whether you’re talking about me, or an afrocentrist or whether you’re talking like an integrationist, that is just so much a part of what It means to be a professor. You ask me about cussing people out all the time, and if I do that I violate the University of California civility rules and tenure or not I’m out the door, and that tempers my speech. I think that what I have to offer is not a way out. I think that I have to offer an analysis of the problem, because I don’t trust me as much as I trust the black people on the ground. That’s one part of my answer. The other part is that </w:t>
      </w:r>
      <w:r w:rsidRPr="009A5882">
        <w:rPr>
          <w:u w:val="single"/>
        </w:rPr>
        <w:t xml:space="preserve">as Saidiya Hartman has said, </w:t>
      </w:r>
      <w:r w:rsidRPr="00640FFE">
        <w:rPr>
          <w:highlight w:val="green"/>
          <w:u w:val="single"/>
        </w:rPr>
        <w:t>black liberation presents the prospect of</w:t>
      </w:r>
      <w:r w:rsidRPr="009A5882">
        <w:rPr>
          <w:u w:val="single"/>
        </w:rPr>
        <w:t xml:space="preserve"> a kind of liberation that is so totalizing as fanon says on page 100 “</w:t>
      </w:r>
      <w:r w:rsidRPr="00640FFE">
        <w:rPr>
          <w:highlight w:val="green"/>
          <w:u w:val="single"/>
        </w:rPr>
        <w:t>the end of the world</w:t>
      </w:r>
      <w:r w:rsidRPr="009A5882">
        <w:rPr>
          <w:u w:val="single"/>
        </w:rPr>
        <w:t>”</w:t>
      </w:r>
      <w:r w:rsidRPr="00640FFE">
        <w:rPr>
          <w:sz w:val="14"/>
        </w:rPr>
        <w:t xml:space="preserve"> as he’s quoting Aime Cesaire. </w:t>
      </w:r>
      <w:r w:rsidRPr="009A5882">
        <w:rPr>
          <w:u w:val="single"/>
        </w:rPr>
        <w:t>that it can’t be actually rationalized out and put into political language.</w:t>
      </w:r>
      <w:r w:rsidRPr="00640FFE">
        <w:rPr>
          <w:sz w:val="14"/>
        </w:rPr>
        <w:t xml:space="preserve"> </w:t>
      </w:r>
      <w:r w:rsidRPr="009A5882">
        <w:rPr>
          <w:u w:val="single"/>
        </w:rPr>
        <w:t xml:space="preserve">If I’m right that </w:t>
      </w:r>
      <w:r w:rsidRPr="00C34503">
        <w:rPr>
          <w:b/>
          <w:bCs/>
          <w:u w:val="single"/>
        </w:rPr>
        <w:t>the problem that black people are in is not colonial exploitation and not racism, but social death</w:t>
      </w:r>
      <w:r w:rsidRPr="009A5882">
        <w:rPr>
          <w:u w:val="single"/>
        </w:rPr>
        <w:t xml:space="preserve"> which is not to say that black people don’t experience racism and that black people are not exploited. But once that’s over we are still socially dead, then I think that </w:t>
      </w:r>
      <w:r w:rsidRPr="00C34503">
        <w:rPr>
          <w:b/>
          <w:bCs/>
          <w:highlight w:val="green"/>
          <w:u w:val="single"/>
        </w:rPr>
        <w:t>we do not actually have a political framework in Marxism</w:t>
      </w:r>
      <w:r w:rsidRPr="00C34503">
        <w:rPr>
          <w:b/>
          <w:bCs/>
          <w:u w:val="single"/>
        </w:rPr>
        <w:t>, feminism, or postcolonial theory to deal with that</w:t>
      </w:r>
      <w:r w:rsidRPr="009A5882">
        <w:rPr>
          <w:u w:val="single"/>
        </w:rPr>
        <w:t>.</w:t>
      </w:r>
      <w:r w:rsidRPr="00640FFE">
        <w:rPr>
          <w:sz w:val="14"/>
        </w:rPr>
        <w:t xml:space="preserve"> And I think that and I write about this now. I think that </w:t>
      </w:r>
      <w:r w:rsidRPr="009A5882">
        <w:rPr>
          <w:u w:val="single"/>
        </w:rPr>
        <w:t>the actions that the beautiful actions of the BLA for example, are bigger than the political discourse of Marxist-leninism or even new African discourse to which they try to make sense of that.</w:t>
      </w:r>
      <w:r w:rsidRPr="00640FFE">
        <w:rPr>
          <w:sz w:val="14"/>
        </w:rPr>
        <w:t xml:space="preserve"> But as Martha king says, </w:t>
      </w:r>
      <w:r w:rsidRPr="00C34503">
        <w:rPr>
          <w:b/>
          <w:bCs/>
          <w:highlight w:val="green"/>
          <w:u w:val="single"/>
        </w:rPr>
        <w:t>one of the problems that the BLA always had was</w:t>
      </w:r>
      <w:r w:rsidRPr="00C34503">
        <w:rPr>
          <w:b/>
          <w:bCs/>
          <w:u w:val="single"/>
        </w:rPr>
        <w:t xml:space="preserve"> that </w:t>
      </w:r>
      <w:r w:rsidRPr="00C34503">
        <w:rPr>
          <w:b/>
          <w:bCs/>
          <w:highlight w:val="green"/>
          <w:u w:val="single"/>
        </w:rPr>
        <w:t>they were</w:t>
      </w:r>
      <w:r w:rsidRPr="00C34503">
        <w:rPr>
          <w:b/>
          <w:bCs/>
          <w:u w:val="single"/>
        </w:rPr>
        <w:t xml:space="preserve"> not only </w:t>
      </w:r>
      <w:r w:rsidRPr="00C34503">
        <w:rPr>
          <w:b/>
          <w:bCs/>
          <w:highlight w:val="green"/>
          <w:u w:val="single"/>
        </w:rPr>
        <w:t>coerced by</w:t>
      </w:r>
      <w:r w:rsidRPr="00C34503">
        <w:rPr>
          <w:b/>
          <w:bCs/>
          <w:u w:val="single"/>
        </w:rPr>
        <w:t xml:space="preserve"> the police but a </w:t>
      </w:r>
      <w:r w:rsidRPr="00C34503">
        <w:rPr>
          <w:b/>
          <w:bCs/>
          <w:highlight w:val="green"/>
          <w:u w:val="single"/>
        </w:rPr>
        <w:t>the whims of white radical allies</w:t>
      </w:r>
      <w:r w:rsidRPr="009A5882">
        <w:rPr>
          <w:u w:val="single"/>
        </w:rPr>
        <w:t>.</w:t>
      </w:r>
      <w:r w:rsidRPr="00640FFE">
        <w:rPr>
          <w:sz w:val="14"/>
        </w:rPr>
        <w:t xml:space="preserve"> So, to say a little more about how I may have not answered your question and I’ll continue.</w:t>
      </w:r>
    </w:p>
    <w:p w14:paraId="55485B20" w14:textId="77777777" w:rsidR="00757C40" w:rsidRPr="00640FFE" w:rsidRDefault="00757C40" w:rsidP="00757C40">
      <w:pPr>
        <w:rPr>
          <w:sz w:val="14"/>
        </w:rPr>
      </w:pPr>
      <w:r w:rsidRPr="00640FFE">
        <w:rPr>
          <w:sz w:val="14"/>
        </w:rPr>
        <w:t>[Ball] No frank you’re fine, please continue.</w:t>
      </w:r>
    </w:p>
    <w:p w14:paraId="53DCC1F3" w14:textId="77777777" w:rsidR="00757C40" w:rsidRPr="00640FFE" w:rsidRDefault="00757C40" w:rsidP="00757C40">
      <w:pPr>
        <w:rPr>
          <w:sz w:val="14"/>
        </w:rPr>
      </w:pPr>
      <w:r w:rsidRPr="00640FFE">
        <w:rPr>
          <w:sz w:val="14"/>
        </w:rPr>
        <w:t xml:space="preserve">[Wilderson] Well here’s the deal. I think that black. </w:t>
      </w:r>
      <w:r w:rsidRPr="009A5882">
        <w:rPr>
          <w:u w:val="single"/>
        </w:rPr>
        <w:t>When frantz says that the black person is a stimulus to anxiety, and he says that this is very different from the jew. The stimulus is a stimulus to anxiety because of xy and z in the fantasy world of antisemitism</w:t>
      </w:r>
      <w:r w:rsidRPr="00640FFE">
        <w:rPr>
          <w:sz w:val="14"/>
        </w:rPr>
        <w:t xml:space="preserve">, he or she is going to do well on all the exams and there won’t be any places for my kids in the French university, or they’re going to take over the world economic system. </w:t>
      </w:r>
      <w:r w:rsidRPr="009A5882">
        <w:rPr>
          <w:u w:val="single"/>
        </w:rPr>
        <w:t>So all that stuff, that stuff that you can put language to anxiety makes that kind of, makes the jew native American, the postcolonial subject, a much more malleable phobic object than the black.</w:t>
      </w:r>
      <w:r w:rsidRPr="00640FFE">
        <w:rPr>
          <w:sz w:val="14"/>
        </w:rPr>
        <w:t xml:space="preserve"> </w:t>
      </w:r>
      <w:r w:rsidRPr="00C34503">
        <w:rPr>
          <w:b/>
          <w:bCs/>
          <w:u w:val="single"/>
        </w:rPr>
        <w:t xml:space="preserve">The </w:t>
      </w:r>
      <w:r w:rsidRPr="00C34503">
        <w:rPr>
          <w:b/>
          <w:bCs/>
          <w:highlight w:val="green"/>
          <w:u w:val="single"/>
        </w:rPr>
        <w:t>black</w:t>
      </w:r>
      <w:r w:rsidRPr="00C34503">
        <w:rPr>
          <w:b/>
          <w:bCs/>
          <w:u w:val="single"/>
        </w:rPr>
        <w:t xml:space="preserve"> is a phobic object because he or she presents me with a </w:t>
      </w:r>
      <w:r w:rsidRPr="00C34503">
        <w:rPr>
          <w:b/>
          <w:bCs/>
          <w:highlight w:val="green"/>
          <w:u w:val="single"/>
        </w:rPr>
        <w:t>problem</w:t>
      </w:r>
      <w:r w:rsidRPr="00C34503">
        <w:rPr>
          <w:b/>
          <w:bCs/>
          <w:u w:val="single"/>
        </w:rPr>
        <w:t xml:space="preserve"> that </w:t>
      </w:r>
      <w:r w:rsidRPr="00C34503">
        <w:rPr>
          <w:b/>
          <w:bCs/>
          <w:highlight w:val="green"/>
          <w:u w:val="single"/>
        </w:rPr>
        <w:t>is beyond language</w:t>
      </w:r>
      <w:r w:rsidRPr="00C34503">
        <w:rPr>
          <w:b/>
          <w:bCs/>
          <w:u w:val="single"/>
        </w:rPr>
        <w:t>.</w:t>
      </w:r>
      <w:r w:rsidRPr="00640FFE">
        <w:rPr>
          <w:sz w:val="14"/>
        </w:rPr>
        <w:t xml:space="preserve"> That is bigger than all that I can, there’s no way that I can redress what this person represents. </w:t>
      </w:r>
      <w:r w:rsidRPr="009A5882">
        <w:rPr>
          <w:u w:val="single"/>
        </w:rPr>
        <w:t>This person is the antithesis of humanity.</w:t>
      </w:r>
      <w:r w:rsidRPr="00640FFE">
        <w:rPr>
          <w:sz w:val="14"/>
        </w:rPr>
        <w:t xml:space="preserve"> And there are moments in which we have actually seized that even if we are not able to talk to each other in those stark terms. And we’ve moved. I’ve mentioned a couple a few moments ago. I think that we have to keep with those moments but I also think that </w:t>
      </w:r>
      <w:r w:rsidRPr="009A5882">
        <w:rPr>
          <w:u w:val="single"/>
        </w:rPr>
        <w:t>in the political organizing we have to be aware of how impoverished our articulated agenda is in comparison to the suffering that we actually experience.</w:t>
      </w:r>
    </w:p>
    <w:p w14:paraId="5709739F" w14:textId="77777777" w:rsidR="00757C40" w:rsidRPr="00640FFE" w:rsidRDefault="00757C40" w:rsidP="00757C40">
      <w:pPr>
        <w:rPr>
          <w:sz w:val="14"/>
        </w:rPr>
      </w:pPr>
      <w:r w:rsidRPr="00640FFE">
        <w:rPr>
          <w:sz w:val="14"/>
        </w:rPr>
        <w:t>[Ball] So Frank nobody wants to respond to this.</w:t>
      </w:r>
    </w:p>
    <w:p w14:paraId="20A58DA1" w14:textId="77777777" w:rsidR="00757C40" w:rsidRPr="00640FFE" w:rsidRDefault="00757C40" w:rsidP="00757C40">
      <w:pPr>
        <w:rPr>
          <w:sz w:val="14"/>
        </w:rPr>
      </w:pPr>
      <w:r w:rsidRPr="00640FFE">
        <w:rPr>
          <w:sz w:val="14"/>
        </w:rPr>
        <w:t>[Wilkerson] Ok</w:t>
      </w:r>
    </w:p>
    <w:p w14:paraId="0A371E6D" w14:textId="77777777" w:rsidR="00757C40" w:rsidRPr="00640FFE" w:rsidRDefault="00757C40" w:rsidP="00757C40">
      <w:pPr>
        <w:rPr>
          <w:sz w:val="14"/>
        </w:rPr>
      </w:pPr>
      <w:r w:rsidRPr="00640FFE">
        <w:rPr>
          <w:sz w:val="14"/>
        </w:rPr>
        <w:t xml:space="preserve">[Ball] Because I think literally what you just said, that </w:t>
      </w:r>
      <w:r w:rsidRPr="009A5882">
        <w:rPr>
          <w:u w:val="single"/>
        </w:rPr>
        <w:t>we’re unable to develop the articulation to speak to our suffering.</w:t>
      </w:r>
      <w:r w:rsidRPr="00640FFE">
        <w:rPr>
          <w:sz w:val="14"/>
        </w:rPr>
        <w:t xml:space="preserve"> And I can’t help but thinking as a hateoloigst and psychologist if we were to recognize that suffering, they wouldn’t be spoken through thoughts, they wouldn’t. </w:t>
      </w:r>
      <w:r w:rsidRPr="009A5882">
        <w:rPr>
          <w:u w:val="single"/>
        </w:rPr>
        <w:t>If we were to recognize that suffering they wouldn’t be spoken through thoughts, they wouldn’t be spoken through words, it would literally be a completely different type of expression.</w:t>
      </w:r>
      <w:r w:rsidRPr="00640FFE">
        <w:rPr>
          <w:sz w:val="14"/>
        </w:rPr>
        <w:t xml:space="preserve"> And it might actually look like the body collapsing in on itself. So it might be expressing itself through our own diseases, because it is health based. And it might be recognizing and expressing itself through the unhealthy ways of adapting to terrorism and oppression. And that the moment that we do recognize it, those of us who have been courageous enough to respond to it, have been those who took action. The ones that you named, the Harriet Tubmans, the black liberation army, and people along that line. But it’s also recognizing that it can’t get any worse, and so I have to fight. And that’s the perspective you took when you saw people fighting in south Africa, and you said “I had to fight” because that’s the only thing you could to and contribute to the world.</w:t>
      </w:r>
    </w:p>
    <w:p w14:paraId="7F96F344" w14:textId="77777777" w:rsidR="00757C40" w:rsidRPr="00640FFE" w:rsidRDefault="00757C40" w:rsidP="00757C40">
      <w:pPr>
        <w:rPr>
          <w:sz w:val="14"/>
        </w:rPr>
      </w:pPr>
      <w:r w:rsidRPr="00640FFE">
        <w:rPr>
          <w:sz w:val="14"/>
        </w:rPr>
        <w:t xml:space="preserve">[Wilderson] Yes, but I also want to say that because I did say before that, I know you’re a psychologist, and my father was one, and my mother was one. I think that we need help on a daily basis, right? If I emphasize a total end of the world, which is what I emphasize, I don’t want listeners to think “well he thinks what I’m doing is just peanuts or no good” because what I think that </w:t>
      </w:r>
      <w:r w:rsidRPr="009A5882">
        <w:rPr>
          <w:u w:val="single"/>
        </w:rPr>
        <w:t>black professors and black psychologists and black journalists can do is to provide a space that you are providing right now, to talk about the impossibility of black violence. And I think that’s a revolutionary act. And I think that’s highly significant. And I think that’s necessary.</w:t>
      </w:r>
      <w:r w:rsidRPr="00640FFE">
        <w:rPr>
          <w:sz w:val="14"/>
        </w:rPr>
        <w:t xml:space="preserve"> This is important, because two things are always on the table. </w:t>
      </w:r>
      <w:r w:rsidRPr="009A5882">
        <w:rPr>
          <w:u w:val="single"/>
        </w:rPr>
        <w:t>The Marxist, and I’m not against Marxism, in other words I believe that capitalist exploitation dominates the world</w:t>
      </w:r>
      <w:r w:rsidRPr="00640FFE">
        <w:rPr>
          <w:sz w:val="14"/>
        </w:rPr>
        <w:t xml:space="preserve"> and I’m against it, but all these progressive groups they come with a orientation towards the problem which says two things: </w:t>
      </w:r>
      <w:r w:rsidRPr="009A5882">
        <w:rPr>
          <w:u w:val="single"/>
        </w:rPr>
        <w:t>it crowds out what we have been talking about right here, and then it also polices the terrain of political discourse so that we can’t get a word in edge wise about how there is no solution that can be thought of to black suffering.</w:t>
      </w:r>
      <w:r w:rsidRPr="00640FFE">
        <w:rPr>
          <w:sz w:val="14"/>
        </w:rPr>
        <w:t xml:space="preserve"> </w:t>
      </w:r>
      <w:r w:rsidRPr="009A5882">
        <w:rPr>
          <w:u w:val="single"/>
        </w:rPr>
        <w:t>“If you can’t think of a solution then don’t talk about it”, and if we can provide with a black feminist Hortense Spillers calls intermural, context, to which to actually talk about how the problem today Is the same from 1865, although the technologies have changed, then that is something.</w:t>
      </w:r>
      <w:r w:rsidRPr="00640FFE">
        <w:rPr>
          <w:sz w:val="14"/>
        </w:rPr>
        <w:t xml:space="preserve"> </w:t>
      </w:r>
      <w:r w:rsidRPr="009A5882">
        <w:rPr>
          <w:u w:val="single"/>
        </w:rPr>
        <w:t>That is revolutionary, and that can move us towards the next big moment when we’re able to set it off.</w:t>
      </w:r>
      <w:r w:rsidRPr="00640FFE">
        <w:rPr>
          <w:sz w:val="14"/>
        </w:rPr>
        <w:t xml:space="preserve"> Does that make sense, or do you want to argue with me. I can take rebuttals, please come back with me.</w:t>
      </w:r>
    </w:p>
    <w:bookmarkEnd w:id="7"/>
    <w:p w14:paraId="5CFF7655" w14:textId="77777777" w:rsidR="00757C40" w:rsidRPr="00640FFE" w:rsidRDefault="00757C40" w:rsidP="00757C40">
      <w:pPr>
        <w:rPr>
          <w:sz w:val="14"/>
        </w:rPr>
      </w:pPr>
      <w:r w:rsidRPr="00640FFE">
        <w:rPr>
          <w:sz w:val="14"/>
        </w:rPr>
        <w:t>[Ball] I don’t take on any fight that I know I’m going to lose, so I’m not arguing with you.</w:t>
      </w:r>
    </w:p>
    <w:p w14:paraId="4F6B73D1" w14:textId="77777777" w:rsidR="00757C40" w:rsidRPr="00640FFE" w:rsidRDefault="00757C40" w:rsidP="00757C40">
      <w:pPr>
        <w:rPr>
          <w:sz w:val="14"/>
        </w:rPr>
      </w:pPr>
      <w:r w:rsidRPr="00640FFE">
        <w:rPr>
          <w:sz w:val="14"/>
        </w:rPr>
        <w:t>[Wilderson] This is hateologist. It rings true and black folks know this because after the so called Katrina episode and the gulf war episode of the US, we didn’t respond then and it was the scariest thing to watch and not watch because we didn’t have a post to respond to the totalitarian violence against black people, like wholesale state repressive, federal violence against black people and we didn’t respond. This Ferguson moments feels good in some way because the struggle has been protracted, with respect to how long the marches and demonstrations go on, and it’s coming from a place in the states that we haven’t paid any attention to since the east St. Louis riot in 1917 or something. And I know that the progressive left love to talk about the justice v Cheney, and the idea that Dredd Scott and all this stuff, but we have other and mobbed violence that occurred 15 miles from Ferguson that we should be talking about. But the non-response is the peace that’s really jacking me up, so I appreciate the idea that we should, that it’s a revolutionary thing to just create the space for this.</w:t>
      </w:r>
    </w:p>
    <w:p w14:paraId="68470A11" w14:textId="77777777" w:rsidR="00757C40" w:rsidRDefault="00757C40" w:rsidP="00757C40">
      <w:pPr>
        <w:rPr>
          <w:sz w:val="14"/>
        </w:rPr>
      </w:pPr>
      <w:r w:rsidRPr="00640FFE">
        <w:rPr>
          <w:sz w:val="14"/>
        </w:rPr>
        <w:t xml:space="preserve">[Ball] It really is, </w:t>
      </w:r>
      <w:r w:rsidRPr="00575A44">
        <w:rPr>
          <w:u w:val="single"/>
        </w:rPr>
        <w:t>one of the things that we have to deal with is the ways in which right reactionary white civil society and so called progressive civil society really works to remove and sever the black generations understanding of what happened in the past.</w:t>
      </w:r>
      <w:r w:rsidRPr="00640FFE">
        <w:rPr>
          <w:sz w:val="14"/>
        </w:rPr>
        <w:t xml:space="preserve"> So for example, right now Palestinians and pro-Palestinians are saying that “this is what happened” Ferguson is an example of what happened in Palestine, and yall are getting what we’re getting” and that’s just BS. In the sense that number one, there’s no time period where black police and slave domination has ever ended. That’s number one. Number two, the Arabs and the jews were as much a part of the black slave trade, the creation of blackness as social death, as anyone else</w:t>
      </w:r>
      <w:r w:rsidRPr="00640FFE">
        <w:rPr>
          <w:u w:val="single"/>
        </w:rPr>
        <w:t xml:space="preserve">. </w:t>
      </w:r>
      <w:r w:rsidRPr="00640FFE">
        <w:rPr>
          <w:highlight w:val="green"/>
          <w:u w:val="single"/>
        </w:rPr>
        <w:t>I told a friend of mine</w:t>
      </w:r>
      <w:r w:rsidRPr="00640FFE">
        <w:rPr>
          <w:u w:val="single"/>
        </w:rPr>
        <w:t xml:space="preserve"> “</w:t>
      </w:r>
      <w:r w:rsidRPr="007A10F6">
        <w:rPr>
          <w:b/>
          <w:bCs/>
          <w:highlight w:val="green"/>
          <w:u w:val="single"/>
        </w:rPr>
        <w:t>yeah we’re going to help you</w:t>
      </w:r>
      <w:r w:rsidRPr="00640FFE">
        <w:rPr>
          <w:u w:val="single"/>
        </w:rPr>
        <w:t xml:space="preserve"> get rid of Israel, </w:t>
      </w:r>
      <w:r w:rsidRPr="007A10F6">
        <w:rPr>
          <w:b/>
          <w:bCs/>
          <w:highlight w:val="green"/>
          <w:u w:val="single"/>
        </w:rPr>
        <w:t>but the moment</w:t>
      </w:r>
      <w:r w:rsidRPr="007A10F6">
        <w:rPr>
          <w:b/>
          <w:bCs/>
          <w:u w:val="single"/>
        </w:rPr>
        <w:t xml:space="preserve"> </w:t>
      </w:r>
      <w:r w:rsidRPr="007A10F6">
        <w:rPr>
          <w:b/>
          <w:bCs/>
          <w:highlight w:val="green"/>
          <w:u w:val="single"/>
        </w:rPr>
        <w:t>you set up your shit, you’re going to jack us up</w:t>
      </w:r>
      <w:r w:rsidRPr="00640FFE">
        <w:rPr>
          <w:u w:val="single"/>
        </w:rPr>
        <w:t xml:space="preserve">. </w:t>
      </w:r>
      <w:r w:rsidRPr="00640FFE">
        <w:rPr>
          <w:highlight w:val="green"/>
          <w:u w:val="single"/>
        </w:rPr>
        <w:t>Because antiblackness is</w:t>
      </w:r>
      <w:r w:rsidRPr="00640FFE">
        <w:rPr>
          <w:u w:val="single"/>
        </w:rPr>
        <w:t xml:space="preserve"> as important and </w:t>
      </w:r>
      <w:r w:rsidRPr="00640FFE">
        <w:rPr>
          <w:highlight w:val="green"/>
          <w:u w:val="single"/>
        </w:rPr>
        <w:t>necessary to the formation of</w:t>
      </w:r>
      <w:r w:rsidRPr="00640FFE">
        <w:rPr>
          <w:u w:val="single"/>
        </w:rPr>
        <w:t xml:space="preserve"> Arab </w:t>
      </w:r>
      <w:r w:rsidRPr="00640FFE">
        <w:rPr>
          <w:highlight w:val="green"/>
          <w:u w:val="single"/>
        </w:rPr>
        <w:t>psychic life</w:t>
      </w:r>
      <w:r w:rsidRPr="00640FFE">
        <w:rPr>
          <w:u w:val="single"/>
        </w:rPr>
        <w:t xml:space="preserve"> as it is to the formation of white and Jewish psychic life. It’s just that I believe that looking at it from the anti-capitalist perspective, from the anti-white supremacist perspective I believe that the Palestinians right, provisionally. Until they get their shit, then they will be wrong.</w:t>
      </w:r>
      <w:r w:rsidRPr="00640FFE">
        <w:rPr>
          <w:sz w:val="14"/>
        </w:rPr>
        <w:t xml:space="preserve"> So what we have to do is remind each other how to, and this is a historical thing, to know our history, in terms of slavery, and our resistance to it, but also to be able to have xray vision and see that just because we’re walking around in suits and ties and professors and journalists, doesn’t mean that we’re not slaves. </w:t>
      </w:r>
      <w:r w:rsidRPr="00640FFE">
        <w:rPr>
          <w:u w:val="single"/>
        </w:rPr>
        <w:t xml:space="preserve">To understand </w:t>
      </w:r>
      <w:r w:rsidRPr="00640FFE">
        <w:rPr>
          <w:highlight w:val="green"/>
          <w:u w:val="single"/>
        </w:rPr>
        <w:t>the dichotomy that</w:t>
      </w:r>
      <w:r w:rsidRPr="00640FFE">
        <w:rPr>
          <w:u w:val="single"/>
        </w:rPr>
        <w:t xml:space="preserve"> will </w:t>
      </w:r>
      <w:r w:rsidRPr="00640FFE">
        <w:rPr>
          <w:highlight w:val="green"/>
          <w:u w:val="single"/>
        </w:rPr>
        <w:t>allow us to be in</w:t>
      </w:r>
      <w:r w:rsidRPr="00640FFE">
        <w:rPr>
          <w:u w:val="single"/>
        </w:rPr>
        <w:t xml:space="preserve"> a </w:t>
      </w:r>
      <w:r w:rsidRPr="007A10F6">
        <w:rPr>
          <w:b/>
          <w:bCs/>
          <w:highlight w:val="green"/>
          <w:u w:val="single"/>
        </w:rPr>
        <w:t>coalition</w:t>
      </w:r>
      <w:r w:rsidRPr="007A10F6">
        <w:rPr>
          <w:b/>
          <w:bCs/>
          <w:u w:val="single"/>
        </w:rPr>
        <w:t xml:space="preserve"> with people of color</w:t>
      </w:r>
      <w:r w:rsidRPr="00640FFE">
        <w:rPr>
          <w:u w:val="single"/>
        </w:rPr>
        <w:t xml:space="preserve">, moving on the system but ridiculing them at the same time. For their desire, and their demands. And for the fact that </w:t>
      </w:r>
      <w:r w:rsidRPr="007A10F6">
        <w:rPr>
          <w:b/>
          <w:bCs/>
          <w:sz w:val="28"/>
          <w:szCs w:val="28"/>
          <w:highlight w:val="green"/>
          <w:u w:val="single"/>
        </w:rPr>
        <w:t>once they get over</w:t>
      </w:r>
      <w:r w:rsidRPr="007A10F6">
        <w:rPr>
          <w:b/>
          <w:bCs/>
          <w:sz w:val="28"/>
          <w:szCs w:val="28"/>
          <w:u w:val="single"/>
        </w:rPr>
        <w:t xml:space="preserve">, </w:t>
      </w:r>
      <w:r w:rsidRPr="007A10F6">
        <w:rPr>
          <w:b/>
          <w:bCs/>
          <w:sz w:val="28"/>
          <w:szCs w:val="28"/>
          <w:highlight w:val="green"/>
          <w:u w:val="single"/>
        </w:rPr>
        <w:t>the antiblackness that sustains them will rear its ugly head against us</w:t>
      </w:r>
      <w:r w:rsidRPr="00640FFE">
        <w:rPr>
          <w:u w:val="single"/>
        </w:rPr>
        <w:t>.</w:t>
      </w:r>
      <w:r w:rsidRPr="00640FFE">
        <w:rPr>
          <w:sz w:val="14"/>
        </w:rPr>
        <w:t xml:space="preserve"> </w:t>
      </w:r>
      <w:r w:rsidRPr="00640FFE">
        <w:rPr>
          <w:highlight w:val="green"/>
          <w:u w:val="single"/>
        </w:rPr>
        <w:t>So</w:t>
      </w:r>
      <w:r w:rsidRPr="00640FFE">
        <w:rPr>
          <w:u w:val="single"/>
        </w:rPr>
        <w:t xml:space="preserve"> that we </w:t>
      </w:r>
      <w:r w:rsidRPr="00640FFE">
        <w:rPr>
          <w:highlight w:val="green"/>
          <w:u w:val="single"/>
        </w:rPr>
        <w:t>don’t fall into</w:t>
      </w:r>
      <w:r w:rsidRPr="00640FFE">
        <w:rPr>
          <w:u w:val="single"/>
        </w:rPr>
        <w:t xml:space="preserve"> the kind of </w:t>
      </w:r>
      <w:r w:rsidRPr="00640FFE">
        <w:rPr>
          <w:highlight w:val="green"/>
          <w:u w:val="single"/>
        </w:rPr>
        <w:t>genuine bonding with people who are</w:t>
      </w:r>
      <w:r w:rsidRPr="00640FFE">
        <w:rPr>
          <w:u w:val="single"/>
        </w:rPr>
        <w:t xml:space="preserve"> really, primarily, </w:t>
      </w:r>
      <w:r w:rsidRPr="00640FFE">
        <w:rPr>
          <w:highlight w:val="green"/>
          <w:u w:val="single"/>
        </w:rPr>
        <w:t>using black energy to</w:t>
      </w:r>
      <w:r w:rsidRPr="00640FFE">
        <w:rPr>
          <w:u w:val="single"/>
        </w:rPr>
        <w:t xml:space="preserve"> catalyze and </w:t>
      </w:r>
      <w:r w:rsidRPr="00640FFE">
        <w:rPr>
          <w:highlight w:val="green"/>
          <w:u w:val="single"/>
        </w:rPr>
        <w:t>give energy to their struggle</w:t>
      </w:r>
      <w:r w:rsidRPr="00640FFE">
        <w:rPr>
          <w:u w:val="single"/>
        </w:rPr>
        <w:t>.</w:t>
      </w:r>
      <w:r w:rsidRPr="00640FFE">
        <w:rPr>
          <w:sz w:val="14"/>
        </w:rPr>
        <w:t xml:space="preserve"> In Ferguson, we could see the problems where so many people entered the streets were saying “I am human too” and there it is, the symptoms of black recognition, that we’re up against something much larger than police brutality. Much larger than poverty and discrimination. That we are still unconsciously as we’re marching in the streets and angry, and a reporter sticks a mic in our face and we say “I’m human too” if that’s the first word out of their mouth then they are unconsciously trying to say something about how the real nature of their oppression is something that you can’t handle. And I say you because me too, and I can’t deal with it all the time, and I deal with it. But Ferguson is doing also is providing a space where black youth primarily because I’m sorry to say that I’m almost 59 years old and most of the people my age are not contributing to this dialogue in the way that I would like them to, but black youth can use their skepticism and their anger to say “wait a minute, I’m not going for the okie doke from al Sharpton” who says don’t riot because this is not about you, what do you mean? Are you about dealing with this situation or giving this speech as another form of black anger management. </w:t>
      </w:r>
    </w:p>
    <w:p w14:paraId="085A12A9" w14:textId="77777777" w:rsidR="00757C40" w:rsidRPr="00F3068F" w:rsidRDefault="00757C40" w:rsidP="00757C40">
      <w:pPr>
        <w:pStyle w:val="Heading4"/>
      </w:pPr>
      <w:r>
        <w:t xml:space="preserve">[8] </w:t>
      </w:r>
      <w:r w:rsidRPr="00F3068F">
        <w:t xml:space="preserve">A more ethical orientation in the face of that parasitism is </w:t>
      </w:r>
      <w:r>
        <w:t xml:space="preserve">for their coalition – surrender – Black women do the work anyway </w:t>
      </w:r>
    </w:p>
    <w:p w14:paraId="028A80C4" w14:textId="77777777" w:rsidR="00757C40" w:rsidRPr="00F3068F" w:rsidRDefault="00757C40" w:rsidP="00757C40">
      <w:r w:rsidRPr="00F3068F">
        <w:rPr>
          <w:rStyle w:val="Style13ptBold"/>
        </w:rPr>
        <w:t>Brady and Murillo 14</w:t>
      </w:r>
      <w:r w:rsidRPr="00F3068F">
        <w:t xml:space="preserve"> (Nicholas Brady is an activist-scholar from Baltimore, Maryland. He is a former debater and currently is a head coach for the James Baldwin Debate Society, the only collegiate debate team housed in an African American Studies department. He was also a recent graduate of Johns Hopkins with a bachelor’s degree in Philosophy and currently a doctoral student at the University of California-Irvine Culture and Theory program. Murillo III is a PhD student in the English department at Brown University, and a graduate of the University of California, Irvine, with bachelor’s degrees in Cognitive Science and English. “Black Imperative: A Forum on Solidarity in the Age of Coalition”, 26 January 2014, </w:t>
      </w:r>
      <w:hyperlink r:id="rId6" w:history="1">
        <w:r w:rsidRPr="00F3068F">
          <w:rPr>
            <w:rStyle w:val="Hyperlink"/>
          </w:rPr>
          <w:t>https://outofnowhereblog.wordpress.com/2014/01/26/black-imperative-a-forum-on-solidarity-in-the-age-of-coalition/</w:t>
        </w:r>
      </w:hyperlink>
      <w:r w:rsidRPr="00F3068F">
        <w:t xml:space="preserve">) Adrian </w:t>
      </w:r>
    </w:p>
    <w:p w14:paraId="167A887E" w14:textId="77777777" w:rsidR="00757C40" w:rsidRPr="00C140ED" w:rsidRDefault="00757C40" w:rsidP="00757C40">
      <w:pPr>
        <w:rPr>
          <w:u w:val="single"/>
        </w:rPr>
      </w:pPr>
      <w:r w:rsidRPr="00F3068F">
        <w:rPr>
          <w:sz w:val="16"/>
        </w:rPr>
        <w:t>“Surrender to blackness.” A grammatical imperative. Grammatical because syntactically it marks a command to or demand of a generalized addressee: “(Everyone) surrender to blackness.” Grammatical because the black flesh scarred and tattooed by these illegible hieroglyphics enunciates at the level of symbolic and ontological world orders: “</w:t>
      </w:r>
      <w:r w:rsidRPr="00F3068F">
        <w:rPr>
          <w:rStyle w:val="StyleUnderline"/>
          <w:highlight w:val="green"/>
        </w:rPr>
        <w:t>Surrender to blackness” is a command at the level of the foundations of thought and being themselves</w:t>
      </w:r>
      <w:r w:rsidRPr="00F3068F">
        <w:rPr>
          <w:rStyle w:val="StyleUnderline"/>
        </w:rPr>
        <w:t xml:space="preserve">; grammatical. Imperative because </w:t>
      </w:r>
      <w:r w:rsidRPr="00F3068F">
        <w:rPr>
          <w:rStyle w:val="StyleUnderline"/>
          <w:highlight w:val="green"/>
        </w:rPr>
        <w:t>if there is any hope for a revolutionary praxis</w:t>
      </w:r>
      <w:r w:rsidRPr="00F3068F">
        <w:rPr>
          <w:rStyle w:val="StyleUnderline"/>
        </w:rPr>
        <w:t xml:space="preserve"> along any lines—race, class, gender, sexuality, (dis)ability—</w:t>
      </w:r>
      <w:r w:rsidRPr="00F3068F">
        <w:rPr>
          <w:rStyle w:val="StyleUnderline"/>
          <w:highlight w:val="green"/>
        </w:rPr>
        <w:t>it must centralize</w:t>
      </w:r>
      <w:r w:rsidRPr="00F3068F">
        <w:rPr>
          <w:rStyle w:val="StyleUnderline"/>
        </w:rPr>
        <w:t xml:space="preserve">, which is to say look in the face of, which is to say begin to the work of real love for, the </w:t>
      </w:r>
      <w:r w:rsidRPr="00F3068F">
        <w:rPr>
          <w:rStyle w:val="StyleUnderline"/>
          <w:highlight w:val="green"/>
        </w:rPr>
        <w:t>blackness</w:t>
      </w:r>
      <w:r w:rsidRPr="00F3068F">
        <w:rPr>
          <w:rStyle w:val="StyleUnderline"/>
        </w:rPr>
        <w:t xml:space="preserve"> [preposition] which “an authentic upheaval might be born</w:t>
      </w:r>
      <w:r w:rsidRPr="00F3068F">
        <w:rPr>
          <w:sz w:val="16"/>
        </w:rPr>
        <w:t xml:space="preserve">.” #BlackPowerYellowPeril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 here, here, here, here(though this is very hasty, a bit shortsighted, and still not doing much more than glancing at, as opposed to engaging blackness), and here. But broadly, the intentions of the hashtag are founded upon a belief in the possibility of solidarity/coalition politics between Blacks and Asians, seeking to challenge persistent “tensions” between the communities for the sake of a common struggle against ‘white supremacy.’ </w:t>
      </w:r>
      <w:r w:rsidRPr="00F3068F">
        <w:rPr>
          <w:rStyle w:val="StyleUnderline"/>
        </w:rPr>
        <w:t>For</w:t>
      </w:r>
      <w:r w:rsidRPr="00F3068F">
        <w:rPr>
          <w:sz w:val="16"/>
        </w:rPr>
        <w:t xml:space="preserve"> those </w:t>
      </w:r>
      <w:r w:rsidRPr="00F3068F">
        <w:rPr>
          <w:rStyle w:val="StyleUnderline"/>
        </w:rPr>
        <w:t xml:space="preserve">nonblack participants, </w:t>
      </w:r>
      <w:r w:rsidRPr="00F3068F">
        <w:rPr>
          <w:rStyle w:val="StyleUnderline"/>
          <w:highlight w:val="green"/>
        </w:rPr>
        <w:t>the drive toward solidarity represents</w:t>
      </w:r>
      <w:r w:rsidRPr="00F3068F">
        <w:rPr>
          <w:rStyle w:val="StyleUnderline"/>
        </w:rPr>
        <w:t xml:space="preserve"> a purely innocent and </w:t>
      </w:r>
      <w:r w:rsidRPr="00F3068F">
        <w:rPr>
          <w:rStyle w:val="StyleUnderline"/>
          <w:highlight w:val="green"/>
        </w:rPr>
        <w:t>unquestioned</w:t>
      </w:r>
      <w:r w:rsidRPr="00F3068F">
        <w:rPr>
          <w:rStyle w:val="StyleUnderline"/>
        </w:rPr>
        <w:t xml:space="preserve">, unquestionable, </w:t>
      </w:r>
      <w:r w:rsidRPr="00F3068F">
        <w:rPr>
          <w:rStyle w:val="StyleUnderline"/>
          <w:highlight w:val="green"/>
        </w:rPr>
        <w:t>desire</w:t>
      </w:r>
      <w:r w:rsidRPr="00F3068F">
        <w:rPr>
          <w:rStyle w:val="StyleUnderline"/>
        </w:rPr>
        <w:t>. All critiques of Asian antiblackness are rendered as derailing the move toward solidarity, for they are to bring up the obvious – clearly we are all human, we make mistakes, but to continuously bring up the “mistakes” and never “move on” is to foreclose the possibility of solidarity</w:t>
      </w:r>
      <w:r w:rsidRPr="00F3068F">
        <w:rPr>
          <w:sz w:val="16"/>
        </w:rPr>
        <w:t xml:space="preserve">. And what a wonderful thing the blacks of the conversation were foreclosing – this solidarity thing. What a wonderful thing others were offering to us and we simply would not take. And yet, </w:t>
      </w:r>
      <w:r w:rsidRPr="00F3068F">
        <w:rPr>
          <w:rStyle w:val="StyleUnderline"/>
          <w:highlight w:val="green"/>
        </w:rPr>
        <w:t xml:space="preserve">the unthought question remains: have you </w:t>
      </w:r>
      <w:r w:rsidRPr="00F3068F">
        <w:rPr>
          <w:rStyle w:val="StyleUnderline"/>
        </w:rPr>
        <w:t xml:space="preserve">truly </w:t>
      </w:r>
      <w:r w:rsidRPr="00F3068F">
        <w:rPr>
          <w:rStyle w:val="StyleUnderline"/>
          <w:highlight w:val="green"/>
        </w:rPr>
        <w:t xml:space="preserve">earned the right to act in solidarity, </w:t>
      </w:r>
      <w:r w:rsidRPr="00F3068F">
        <w:rPr>
          <w:rStyle w:val="StyleUnderline"/>
        </w:rPr>
        <w:t xml:space="preserve">to form solidarity, </w:t>
      </w:r>
      <w:r w:rsidRPr="00F3068F">
        <w:rPr>
          <w:rStyle w:val="StyleUnderline"/>
          <w:highlight w:val="green"/>
        </w:rPr>
        <w:t>to even believe in solidarity</w:t>
      </w:r>
      <w:r w:rsidRPr="00F3068F">
        <w:rPr>
          <w:rStyle w:val="StyleUnderline"/>
        </w:rPr>
        <w:t xml:space="preserve">? And what is this solidarity thing we all hold near and dear to our hearts? Have we ever experienced it or do we simply have images we have transformed into memories of a solidarity that never existed? I know Black people and Asian people have worked together in the past, but have we ever formed a solid whole? And </w:t>
      </w:r>
      <w:r w:rsidRPr="00F3068F">
        <w:rPr>
          <w:rStyle w:val="StyleUnderline"/>
          <w:highlight w:val="green"/>
        </w:rPr>
        <w:t>who is to blame for the fact that we have never had solidarity</w:t>
      </w:r>
      <w:r w:rsidRPr="00F3068F">
        <w:rPr>
          <w:rStyle w:val="StyleUnderline"/>
        </w:rPr>
        <w:t xml:space="preserve">? The hashtag implies that both “sides” play an equal part in the failure to form solidarity. </w:t>
      </w:r>
      <w:r w:rsidRPr="00F3068F">
        <w:rPr>
          <w:sz w:val="16"/>
        </w:rPr>
        <w:t xml:space="preserve">In the face of this, </w:t>
      </w:r>
      <w:r w:rsidRPr="00F3068F">
        <w:rPr>
          <w:rStyle w:val="Emphasis"/>
        </w:rPr>
        <w:t>confessing our sins to each other forms the moment where we can form emotional bonds: “see, you were as racist as I, and how unfortunate it is that we let old whitey come between us. Never again will whitey make us part.</w:t>
      </w:r>
      <w:r w:rsidRPr="00F3068F">
        <w:rPr>
          <w:sz w:val="16"/>
        </w:rPr>
        <w:t>” This is the logic behind much of the Asian confessing – white supremacy duped us into being antiblack racists – and also fed into the backlash aimed at blacks – “stop playing oppression olympics, that’s what whitey wants</w:t>
      </w:r>
      <w:r w:rsidRPr="00F3068F">
        <w:rPr>
          <w:rStyle w:val="StyleUnderline"/>
        </w:rPr>
        <w:t xml:space="preserve">.” It must be foregrounded here that </w:t>
      </w:r>
      <w:r w:rsidRPr="00F3068F">
        <w:rPr>
          <w:rStyle w:val="StyleUnderline"/>
          <w:highlight w:val="green"/>
        </w:rPr>
        <w:t>antiblackness cannot be simplified as “anti-black racism</w:t>
      </w:r>
      <w:r w:rsidRPr="00F3068F">
        <w:rPr>
          <w:rStyle w:val="StyleUnderline"/>
        </w:rPr>
        <w:t xml:space="preserve">” and it is a singularity with no equivalent force – “anti-Asian” racism is not the flipside of antiblackness nor is orientalism or islamophobia. Antiblackness </w:t>
      </w:r>
      <w:r w:rsidRPr="00361849">
        <w:rPr>
          <w:rStyle w:val="StyleUnderline"/>
        </w:rPr>
        <w:t>predates white supremacy by at least 300 years</w:t>
      </w:r>
      <w:r w:rsidRPr="00361849">
        <w:rPr>
          <w:sz w:val="16"/>
        </w:rPr>
        <w:t xml:space="preserve"> (and much more than that depending on how we trace our history) </w:t>
      </w:r>
      <w:r w:rsidRPr="00361849">
        <w:rPr>
          <w:rStyle w:val="StyleUnderline"/>
        </w:rPr>
        <w:t>and we can understand antiblackness as the general tethering of the very concept of life to the ontological and unspeakable, unthinkable force of black death.</w:t>
      </w:r>
      <w:r w:rsidRPr="00361849">
        <w:rPr>
          <w:sz w:val="16"/>
        </w:rPr>
        <w:t xml:space="preserve"> </w:t>
      </w:r>
      <w:r w:rsidRPr="00361849">
        <w:rPr>
          <w:rStyle w:val="StyleUnderline"/>
        </w:rPr>
        <w:t>Th</w:t>
      </w:r>
      <w:r w:rsidRPr="00F3068F">
        <w:rPr>
          <w:rStyle w:val="StyleUnderline"/>
        </w:rPr>
        <w:t xml:space="preserve">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w:t>
      </w:r>
      <w:r w:rsidRPr="00F3068F">
        <w:rPr>
          <w:rStyle w:val="StyleUnderline"/>
          <w:highlight w:val="green"/>
        </w:rPr>
        <w:t xml:space="preserve">this is </w:t>
      </w:r>
      <w:r w:rsidRPr="00F3068F">
        <w:rPr>
          <w:rStyle w:val="StyleUnderline"/>
        </w:rPr>
        <w:t xml:space="preserve">about </w:t>
      </w:r>
      <w:r w:rsidRPr="00F3068F">
        <w:rPr>
          <w:rStyle w:val="StyleUnderline"/>
          <w:highlight w:val="green"/>
        </w:rPr>
        <w:t xml:space="preserve">a global force </w:t>
      </w:r>
      <w:r w:rsidRPr="00F3068F">
        <w:rPr>
          <w:rStyle w:val="StyleUnderline"/>
        </w:rPr>
        <w:t xml:space="preserve">that </w:t>
      </w:r>
      <w:r w:rsidRPr="00F3068F">
        <w:rPr>
          <w:rStyle w:val="StyleUnderline"/>
          <w:highlight w:val="green"/>
        </w:rPr>
        <w:t xml:space="preserve">the world </w:t>
      </w:r>
      <w:r w:rsidRPr="00F3068F">
        <w:rPr>
          <w:rStyle w:val="StyleUnderline"/>
        </w:rPr>
        <w:t xml:space="preserve">– not simply whites – </w:t>
      </w:r>
      <w:r w:rsidRPr="00F3068F">
        <w:rPr>
          <w:rStyle w:val="StyleUnderline"/>
          <w:highlight w:val="green"/>
        </w:rPr>
        <w:t>bond over and form their lives inside of and through</w:t>
      </w:r>
      <w:r w:rsidRPr="00F3068F">
        <w:rPr>
          <w:rStyle w:val="StyleUnderline"/>
        </w:rPr>
        <w:t xml:space="preserve">. </w:t>
      </w:r>
      <w:r w:rsidRPr="00F3068F">
        <w:rPr>
          <w:sz w:val="16"/>
        </w:rPr>
        <w:t xml:space="preserve">What #BlackPowerYellowPeril revealed, however, is that </w:t>
      </w:r>
      <w:r w:rsidRPr="00F3068F">
        <w:rPr>
          <w:rStyle w:val="Emphasis"/>
          <w:highlight w:val="green"/>
        </w:rPr>
        <w:t>the underside of coalition politics remains a violent and virulent antiblackness</w:t>
      </w:r>
      <w:r w:rsidRPr="00F3068F">
        <w:rPr>
          <w:sz w:val="16"/>
        </w:rPr>
        <w:t xml:space="preserve">. </w:t>
      </w:r>
      <w:r w:rsidRPr="00F3068F">
        <w:rPr>
          <w:rStyle w:val="StyleUnderline"/>
        </w:rPr>
        <w:t>As blacks</w:t>
      </w:r>
      <w:r w:rsidRPr="00F3068F">
        <w:rPr>
          <w:sz w:val="16"/>
        </w:rPr>
        <w:t>— John Murillo III (@writedarkmatter), New Black School (@newblackschool), Nicholas Brady (@nubluez_nick), and others—</w:t>
      </w:r>
      <w:r w:rsidRPr="00F3068F">
        <w:rPr>
          <w:rStyle w:val="StyleUnderline"/>
        </w:rPr>
        <w:t xml:space="preserve">raised questions and comments in the spirit of that singular imperative—“Surrender to blackness”—antiblackness emerged in the violence of the response levied against it; one need only visit the hashtag to bear witness. From outright refusals to engage the antiblackness central to the histories and politics of nonblack communities of color, to denials of the foundational, global, and singular nature of antiblackness, and to the repeated calls to police and remove this disruptive blackness and its imperative from the conversation, antiblackness exploded onto the scene. All of this in the name of “coalition.” </w:t>
      </w:r>
      <w:r w:rsidRPr="00F3068F">
        <w:rPr>
          <w:sz w:val="16"/>
        </w:rPr>
        <w:t>Advertisement This is because “</w:t>
      </w:r>
      <w:r w:rsidRPr="00F3068F">
        <w:rPr>
          <w:b/>
          <w:bCs/>
          <w:highlight w:val="green"/>
          <w:u w:val="single"/>
        </w:rPr>
        <w:t>coalition” politics</w:t>
      </w:r>
      <w:r w:rsidRPr="00F3068F">
        <w:rPr>
          <w:b/>
          <w:bCs/>
          <w:u w:val="single"/>
        </w:rPr>
        <w:t xml:space="preserve"> and possibilities </w:t>
      </w:r>
      <w:r w:rsidRPr="00F3068F">
        <w:rPr>
          <w:b/>
          <w:bCs/>
          <w:highlight w:val="green"/>
          <w:u w:val="single"/>
        </w:rPr>
        <w:t>are fetishized</w:t>
      </w:r>
      <w:r w:rsidRPr="00F3068F">
        <w:rPr>
          <w:b/>
          <w:bCs/>
          <w:u w:val="single"/>
        </w:rPr>
        <w:t>, not loved</w:t>
      </w:r>
      <w:r w:rsidRPr="00F3068F">
        <w:rPr>
          <w:sz w:val="16"/>
        </w:rPr>
        <w:t xml:space="preserve">. </w:t>
      </w:r>
      <w:r w:rsidRPr="00F3068F">
        <w:rPr>
          <w:b/>
          <w:bCs/>
          <w:highlight w:val="green"/>
          <w:u w:val="single"/>
        </w:rPr>
        <w:t>The fetish denies the necessary recognition of antiblackness at coalition’s heart, and</w:t>
      </w:r>
      <w:r w:rsidRPr="00F3068F">
        <w:rPr>
          <w:b/>
          <w:bCs/>
          <w:u w:val="single"/>
        </w:rPr>
        <w:t xml:space="preserve"> that antiblackness left unattended </w:t>
      </w:r>
      <w:r w:rsidRPr="00F3068F">
        <w:rPr>
          <w:b/>
          <w:bCs/>
          <w:highlight w:val="green"/>
          <w:u w:val="single"/>
        </w:rPr>
        <w:t>renders the imperative illegible. It is a fetishization</w:t>
      </w:r>
      <w:r w:rsidRPr="00F3068F">
        <w:rPr>
          <w:b/>
          <w:bCs/>
          <w:u w:val="single"/>
        </w:rPr>
        <w:t xml:space="preserve">, then, </w:t>
      </w:r>
      <w:r w:rsidRPr="00F3068F">
        <w:rPr>
          <w:b/>
          <w:bCs/>
          <w:highlight w:val="green"/>
          <w:u w:val="single"/>
        </w:rPr>
        <w:t>of antiblackness</w:t>
      </w:r>
      <w:r w:rsidRPr="00F3068F">
        <w:rPr>
          <w:b/>
          <w:bCs/>
          <w:u w:val="single"/>
        </w:rPr>
        <w:t>.</w:t>
      </w:r>
      <w:r w:rsidRPr="00F3068F">
        <w:rPr>
          <w:sz w:val="16"/>
        </w:rPr>
        <w:t xml:space="preserve"> </w:t>
      </w:r>
      <w:r w:rsidRPr="00F3068F">
        <w:rPr>
          <w:b/>
          <w:bCs/>
          <w:u w:val="single"/>
        </w:rPr>
        <w:t xml:space="preserve">The </w:t>
      </w:r>
      <w:r w:rsidRPr="00F3068F">
        <w:rPr>
          <w:b/>
          <w:bCs/>
          <w:highlight w:val="green"/>
          <w:u w:val="single"/>
        </w:rPr>
        <w:t>fetish object</w:t>
      </w:r>
      <w:r w:rsidRPr="00F3068F">
        <w:rPr>
          <w:b/>
          <w:bCs/>
          <w:u w:val="single"/>
        </w:rPr>
        <w:t xml:space="preserve"> at the heart of the coalition </w:t>
      </w:r>
      <w:r w:rsidRPr="00F3068F">
        <w:rPr>
          <w:b/>
          <w:bCs/>
          <w:highlight w:val="green"/>
          <w:u w:val="single"/>
        </w:rPr>
        <w:t>has always been black flesh</w:t>
      </w:r>
      <w:r w:rsidRPr="00F3068F">
        <w:rPr>
          <w:b/>
          <w:bCs/>
          <w:u w:val="single"/>
        </w:rPr>
        <w:t xml:space="preserve"> – a fetishization where pleasure and terror meet to create the bonds of solidarity people so desire.</w:t>
      </w:r>
      <w:r w:rsidRPr="00F3068F">
        <w:rPr>
          <w:sz w:val="16"/>
        </w:rPr>
        <w:t xml:space="preserve"> Here, we open a forum on how the hashtag embodies this fetish, the distinction between fetish and love that must be made in excess of the hashtag and ones like it, and the absolute imperativeness of the imperative. </w:t>
      </w:r>
      <w:r w:rsidRPr="00F3068F">
        <w:rPr>
          <w:b/>
          <w:bCs/>
          <w:highlight w:val="green"/>
          <w:u w:val="single"/>
        </w:rPr>
        <w:t>Instead of fetishizing the object, you must surrender to blackness</w:t>
      </w:r>
      <w:bookmarkEnd w:id="6"/>
      <w:r>
        <w:rPr>
          <w:b/>
          <w:bCs/>
          <w:u w:val="single"/>
        </w:rPr>
        <w:t>.</w:t>
      </w:r>
    </w:p>
    <w:p w14:paraId="75D30078" w14:textId="77777777" w:rsidR="00757C40" w:rsidRPr="005D388F" w:rsidRDefault="00757C40" w:rsidP="00757C40"/>
    <w:p w14:paraId="71620743" w14:textId="77777777" w:rsidR="00757C40" w:rsidRPr="0029035F" w:rsidRDefault="00757C40" w:rsidP="0029035F"/>
    <w:sectPr w:rsidR="00757C40" w:rsidRPr="00290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29035F"/>
    <w:rsid w:val="000139A3"/>
    <w:rsid w:val="00100833"/>
    <w:rsid w:val="00104529"/>
    <w:rsid w:val="00105942"/>
    <w:rsid w:val="00144A4C"/>
    <w:rsid w:val="00176AB0"/>
    <w:rsid w:val="00177B7D"/>
    <w:rsid w:val="0018322D"/>
    <w:rsid w:val="001B5776"/>
    <w:rsid w:val="001E527A"/>
    <w:rsid w:val="001F78CE"/>
    <w:rsid w:val="00251FC7"/>
    <w:rsid w:val="002855A7"/>
    <w:rsid w:val="0029035F"/>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57C40"/>
    <w:rsid w:val="00766EA0"/>
    <w:rsid w:val="007A07E4"/>
    <w:rsid w:val="007A2226"/>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439BC"/>
    <w:rsid w:val="00F56BDA"/>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202D"/>
  <w15:chartTrackingRefBased/>
  <w15:docId w15:val="{B3045501-6053-4F2A-81F8-383115B8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9035F"/>
    <w:rPr>
      <w:rFonts w:ascii="Arial" w:hAnsi="Arial" w:cs="Arial"/>
    </w:rPr>
  </w:style>
  <w:style w:type="paragraph" w:styleId="Heading1">
    <w:name w:val="heading 1"/>
    <w:aliases w:val="Pocket"/>
    <w:basedOn w:val="Normal"/>
    <w:next w:val="Normal"/>
    <w:link w:val="Heading1Char"/>
    <w:qFormat/>
    <w:rsid w:val="002903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03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03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
    <w:basedOn w:val="Normal"/>
    <w:next w:val="Normal"/>
    <w:link w:val="Heading4Char"/>
    <w:uiPriority w:val="3"/>
    <w:unhideWhenUsed/>
    <w:qFormat/>
    <w:rsid w:val="002903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903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035F"/>
  </w:style>
  <w:style w:type="character" w:customStyle="1" w:styleId="Heading1Char">
    <w:name w:val="Heading 1 Char"/>
    <w:aliases w:val="Pocket Char"/>
    <w:basedOn w:val="DefaultParagraphFont"/>
    <w:link w:val="Heading1"/>
    <w:rsid w:val="0029035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9035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29035F"/>
    <w:rPr>
      <w:rFonts w:ascii="Arial" w:eastAsiaTheme="majorEastAsia" w:hAnsi="Arial"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29035F"/>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7"/>
    <w:qFormat/>
    <w:rsid w:val="0029035F"/>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035F"/>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6"/>
    <w:qFormat/>
    <w:rsid w:val="0029035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29035F"/>
    <w:rPr>
      <w:color w:val="auto"/>
      <w:u w:val="none"/>
    </w:rPr>
  </w:style>
  <w:style w:type="character" w:styleId="FollowedHyperlink">
    <w:name w:val="FollowedHyperlink"/>
    <w:basedOn w:val="DefaultParagraphFont"/>
    <w:uiPriority w:val="99"/>
    <w:semiHidden/>
    <w:unhideWhenUsed/>
    <w:rsid w:val="0029035F"/>
    <w:rPr>
      <w:color w:val="auto"/>
      <w:u w:val="none"/>
    </w:rPr>
  </w:style>
  <w:style w:type="paragraph" w:customStyle="1" w:styleId="Boxedtext">
    <w:name w:val="Boxed text"/>
    <w:basedOn w:val="Normal"/>
    <w:link w:val="BoxedtextChar"/>
    <w:uiPriority w:val="4"/>
    <w:qFormat/>
    <w:rsid w:val="0029035F"/>
    <w:rPr>
      <w:rFonts w:cstheme="minorHAnsi"/>
      <w:b/>
      <w:iCs/>
      <w:u w:val="single"/>
      <w:bdr w:val="single" w:sz="12" w:space="0" w:color="auto"/>
    </w:rPr>
  </w:style>
  <w:style w:type="character" w:customStyle="1" w:styleId="BoxedtextChar">
    <w:name w:val="Boxed text Char"/>
    <w:basedOn w:val="DefaultParagraphFont"/>
    <w:link w:val="Boxedtext"/>
    <w:uiPriority w:val="4"/>
    <w:rsid w:val="0029035F"/>
    <w:rPr>
      <w:rFonts w:ascii="Arial" w:hAnsi="Arial" w:cstheme="minorHAnsi"/>
      <w:b/>
      <w:iCs/>
      <w:u w:val="single"/>
      <w:bdr w:val="single" w:sz="12" w:space="0" w:color="auto"/>
    </w:rPr>
  </w:style>
  <w:style w:type="paragraph" w:customStyle="1" w:styleId="textbold">
    <w:name w:val="text bold"/>
    <w:basedOn w:val="Normal"/>
    <w:link w:val="Emphasis"/>
    <w:uiPriority w:val="7"/>
    <w:qFormat/>
    <w:rsid w:val="0029035F"/>
    <w:pPr>
      <w:ind w:left="720"/>
      <w:jc w:val="both"/>
    </w:pPr>
    <w:rPr>
      <w:b/>
      <w:iCs/>
      <w:u w:val="single"/>
    </w:rPr>
  </w:style>
  <w:style w:type="character" w:customStyle="1" w:styleId="TitleChar">
    <w:name w:val="Title Char"/>
    <w:aliases w:val="UNDERLINE Char,Cites and Cards Char,Bold Underlined Char,title Char,Block Heading Char,Read This Char1,Non Read Text Char1,Debate Normal Char,Title0 Char"/>
    <w:basedOn w:val="DefaultParagraphFont"/>
    <w:link w:val="Title"/>
    <w:uiPriority w:val="6"/>
    <w:qFormat/>
    <w:rsid w:val="00F439BC"/>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F439BC"/>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F439B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757C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757C40"/>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utofnowhereblog.wordpress.com/2014/01/26/black-imperative-a-forum-on-solidarity-in-the-age-of-coaliti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4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16021</Words>
  <Characters>91322</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Joseph-Charles DAntuono</cp:lastModifiedBy>
  <cp:revision>1</cp:revision>
  <dcterms:created xsi:type="dcterms:W3CDTF">2025-09-28T15:21:00Z</dcterms:created>
  <dcterms:modified xsi:type="dcterms:W3CDTF">2025-09-28T16:02:00Z</dcterms:modified>
</cp:coreProperties>
</file>