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ACBC18" w14:textId="77777777" w:rsidR="00700083" w:rsidRDefault="00700083" w:rsidP="00700083">
      <w:pPr>
        <w:pStyle w:val="Heading2"/>
      </w:pPr>
      <w:bookmarkStart w:id="0" w:name="_Hlk207297872"/>
      <w:r>
        <w:t>OFF</w:t>
      </w:r>
    </w:p>
    <w:p w14:paraId="4AB8A814" w14:textId="77777777" w:rsidR="00700083" w:rsidRDefault="00700083" w:rsidP="00700083">
      <w:pPr>
        <w:pStyle w:val="Heading3"/>
      </w:pPr>
      <w:r>
        <w:t>1NC---OFF</w:t>
      </w:r>
    </w:p>
    <w:p w14:paraId="2914EC6C" w14:textId="77777777" w:rsidR="00700083" w:rsidRDefault="00700083" w:rsidP="00700083">
      <w:r>
        <w:t>T Subsets</w:t>
      </w:r>
    </w:p>
    <w:p w14:paraId="22BEA6F4" w14:textId="77777777" w:rsidR="00700083" w:rsidRDefault="00700083" w:rsidP="00700083">
      <w:pPr>
        <w:rPr>
          <w:sz w:val="16"/>
        </w:rPr>
      </w:pPr>
      <w:r w:rsidRPr="00984193">
        <w:rPr>
          <w:sz w:val="16"/>
        </w:rPr>
        <w:t xml:space="preserve">A workers' compensation claimant bears the burden of establishing eligibility for benefits. Ehman v. Dep't of Labor &amp; Indus., 33 Wn.2d 584, 595, 206 P.2d 787 (1949); Jenkins v. Dep't of Labor &amp; Indus. 85 Wn. App. 7, 14, 931 P.2d 907 (1996). In order to receive workers' compensation benefits pursuant to the IIA, the claimant must prove he is a "worker injured in the course of his or her employment." RCW 51.32.010; Acklev Bell v. Seattle Sch. Dist. No. 1. 87 Wn. App. 158, 165, 940 P.2d 685 (1997). </w:t>
      </w:r>
      <w:r w:rsidRPr="00E44200">
        <w:rPr>
          <w:rStyle w:val="Emphasis"/>
          <w:highlight w:val="green"/>
        </w:rPr>
        <w:t>"Worker"</w:t>
      </w:r>
      <w:r w:rsidRPr="00E44200">
        <w:rPr>
          <w:highlight w:val="green"/>
          <w:u w:val="single"/>
        </w:rPr>
        <w:t xml:space="preserve"> </w:t>
      </w:r>
      <w:r w:rsidRPr="00234F85">
        <w:rPr>
          <w:highlight w:val="green"/>
          <w:u w:val="single"/>
        </w:rPr>
        <w:t xml:space="preserve">is </w:t>
      </w:r>
      <w:r w:rsidRPr="00234F85">
        <w:rPr>
          <w:rStyle w:val="Emphasis"/>
          <w:highlight w:val="green"/>
        </w:rPr>
        <w:t>defined</w:t>
      </w:r>
      <w:r w:rsidRPr="00234F85">
        <w:rPr>
          <w:highlight w:val="green"/>
          <w:u w:val="single"/>
        </w:rPr>
        <w:t xml:space="preserve"> as</w:t>
      </w:r>
      <w:r w:rsidRPr="00234F85">
        <w:rPr>
          <w:u w:val="single"/>
        </w:rPr>
        <w:t xml:space="preserve"> "</w:t>
      </w:r>
      <w:r w:rsidRPr="00234F85">
        <w:rPr>
          <w:rStyle w:val="Emphasis"/>
          <w:highlight w:val="green"/>
        </w:rPr>
        <w:t>ever</w:t>
      </w:r>
      <w:r w:rsidRPr="00E44200">
        <w:rPr>
          <w:rStyle w:val="Emphasis"/>
          <w:highlight w:val="green"/>
        </w:rPr>
        <w:t>y person</w:t>
      </w:r>
      <w:r w:rsidRPr="00984193">
        <w:rPr>
          <w:sz w:val="16"/>
        </w:rPr>
        <w:t xml:space="preserve"> in this state </w:t>
      </w:r>
      <w:r w:rsidRPr="00984193">
        <w:rPr>
          <w:u w:val="single"/>
        </w:rPr>
        <w:t xml:space="preserve">who is </w:t>
      </w:r>
      <w:r w:rsidRPr="00E44200">
        <w:rPr>
          <w:rStyle w:val="Emphasis"/>
          <w:highlight w:val="green"/>
        </w:rPr>
        <w:t>engaged</w:t>
      </w:r>
      <w:r w:rsidRPr="00E44200">
        <w:rPr>
          <w:highlight w:val="green"/>
          <w:u w:val="single"/>
        </w:rPr>
        <w:t xml:space="preserve"> in</w:t>
      </w:r>
      <w:r w:rsidRPr="00984193">
        <w:rPr>
          <w:u w:val="single"/>
        </w:rPr>
        <w:t xml:space="preserve"> the </w:t>
      </w:r>
      <w:r w:rsidRPr="00E44200">
        <w:rPr>
          <w:rStyle w:val="Emphasis"/>
          <w:highlight w:val="green"/>
        </w:rPr>
        <w:t>employment</w:t>
      </w:r>
      <w:r w:rsidRPr="00984193">
        <w:rPr>
          <w:u w:val="single"/>
        </w:rPr>
        <w:t xml:space="preserve"> of an employer under this title, whether by way of manual labor or otherwise in the course of his or her employment.</w:t>
      </w:r>
      <w:r w:rsidRPr="00984193">
        <w:rPr>
          <w:sz w:val="16"/>
        </w:rPr>
        <w:t>" RCW 51.08.180; Acklev-Bell. 87 Wn. App. at 165. Under RCW 51.08.013(1), an individual is "acting in the course of employment" when their actions are at the employer's direction or in the furtherance of the employer's business. Therefore, a workers' compensation claimant must prove the existence of an employment relationship in order to establish the claimant is entitled to benefits.</w:t>
      </w:r>
    </w:p>
    <w:p w14:paraId="0717AF91" w14:textId="77777777" w:rsidR="00700083" w:rsidRDefault="00700083" w:rsidP="00700083">
      <w:r>
        <w:rPr>
          <w:rStyle w:val="Style13ptBold"/>
        </w:rPr>
        <w:t xml:space="preserve">That’s </w:t>
      </w:r>
      <w:r w:rsidRPr="00984193">
        <w:rPr>
          <w:rStyle w:val="Style13ptBold"/>
        </w:rPr>
        <w:t>Schindler 14</w:t>
      </w:r>
      <w:r>
        <w:t xml:space="preserve"> is an ex-Justice on the Washington Court of Appeals Division One. She has a J.D. from the University of Washington. She wrote the majority opinion over this case. (Ann Schindler, 5-27-2014, "COURTNEY ROBINSON, v. DEPARTMENT OF LABOR &amp; INDUSTRIES OF THE STATE OF WASHINGTON, and FOOTBALL NORTHWEST, LLC," </w:t>
      </w:r>
      <w:r>
        <w:rPr>
          <w:i/>
          <w:iCs/>
        </w:rPr>
        <w:t>Washington Court of Appeals Division One</w:t>
      </w:r>
      <w:r>
        <w:t>, https://cases.justia.com/washington/court-of-appeals-division-i/2014-69739-1.pdf?ts=1401220717, accessed 7-29-2025) //ah [UTD]</w:t>
      </w:r>
    </w:p>
    <w:p w14:paraId="32B707BF" w14:textId="77777777" w:rsidR="00700083" w:rsidRDefault="00700083" w:rsidP="00700083"/>
    <w:p w14:paraId="32B0FB76" w14:textId="77777777" w:rsidR="00700083" w:rsidRDefault="00700083" w:rsidP="00700083">
      <w:pPr>
        <w:pStyle w:val="Analytic"/>
      </w:pPr>
      <w:r>
        <w:t xml:space="preserve">They </w:t>
      </w:r>
      <w:r w:rsidRPr="00C34CDA">
        <w:rPr>
          <w:u w:val="single"/>
        </w:rPr>
        <w:t>violate</w:t>
      </w:r>
      <w:r>
        <w:t xml:space="preserve">—the plan </w:t>
      </w:r>
      <w:r w:rsidRPr="00C34CDA">
        <w:rPr>
          <w:u w:val="single"/>
        </w:rPr>
        <w:t>only</w:t>
      </w:r>
      <w:r>
        <w:t xml:space="preserve"> strengthens rights for fed workers weakened by exec.</w:t>
      </w:r>
    </w:p>
    <w:p w14:paraId="4AABA5DF" w14:textId="77777777" w:rsidR="00700083" w:rsidRDefault="00700083" w:rsidP="00700083"/>
    <w:p w14:paraId="36074B35" w14:textId="77777777" w:rsidR="00700083" w:rsidRDefault="00700083" w:rsidP="00700083">
      <w:pPr>
        <w:pStyle w:val="Analytic"/>
      </w:pPr>
      <w:r>
        <w:t xml:space="preserve">Vote </w:t>
      </w:r>
      <w:r>
        <w:rPr>
          <w:u w:val="single"/>
        </w:rPr>
        <w:t>NEG</w:t>
      </w:r>
      <w:r>
        <w:t>:</w:t>
      </w:r>
    </w:p>
    <w:p w14:paraId="50DCF902" w14:textId="77777777" w:rsidR="00700083" w:rsidRDefault="00700083" w:rsidP="00700083">
      <w:pPr>
        <w:pStyle w:val="Analytic"/>
      </w:pPr>
      <w:r>
        <w:t xml:space="preserve">1. </w:t>
      </w:r>
      <w:r>
        <w:rPr>
          <w:u w:val="single"/>
        </w:rPr>
        <w:t>LIMITS</w:t>
      </w:r>
      <w:r>
        <w:t xml:space="preserve">. The </w:t>
      </w:r>
      <w:r>
        <w:rPr>
          <w:u w:val="single"/>
        </w:rPr>
        <w:t>range</w:t>
      </w:r>
      <w:r>
        <w:t xml:space="preserve"> of </w:t>
      </w:r>
      <w:r>
        <w:rPr>
          <w:u w:val="single"/>
        </w:rPr>
        <w:t>possible policies</w:t>
      </w:r>
      <w:r>
        <w:t xml:space="preserve"> is </w:t>
      </w:r>
      <w:r>
        <w:rPr>
          <w:u w:val="single"/>
        </w:rPr>
        <w:t>resolutionally unlimited</w:t>
      </w:r>
      <w:r>
        <w:t xml:space="preserve"> to allow </w:t>
      </w:r>
      <w:r>
        <w:rPr>
          <w:u w:val="single"/>
        </w:rPr>
        <w:t>infinite minor Wagner reforms</w:t>
      </w:r>
      <w:r>
        <w:t xml:space="preserve">. It’s </w:t>
      </w:r>
      <w:r>
        <w:rPr>
          <w:u w:val="single"/>
        </w:rPr>
        <w:t>try or die</w:t>
      </w:r>
      <w:r>
        <w:t xml:space="preserve"> to </w:t>
      </w:r>
      <w:r>
        <w:rPr>
          <w:u w:val="single"/>
        </w:rPr>
        <w:t>limit</w:t>
      </w:r>
      <w:r>
        <w:t xml:space="preserve"> the </w:t>
      </w:r>
      <w:r>
        <w:rPr>
          <w:u w:val="single"/>
        </w:rPr>
        <w:t>scopes</w:t>
      </w:r>
      <w:r>
        <w:t xml:space="preserve"> of </w:t>
      </w:r>
      <w:r>
        <w:rPr>
          <w:u w:val="single"/>
        </w:rPr>
        <w:t>workers</w:t>
      </w:r>
      <w:r>
        <w:t xml:space="preserve"> for whom </w:t>
      </w:r>
      <w:r>
        <w:rPr>
          <w:u w:val="single"/>
        </w:rPr>
        <w:t>those policies</w:t>
      </w:r>
      <w:r>
        <w:t xml:space="preserve"> can apply to preserve </w:t>
      </w:r>
      <w:r>
        <w:rPr>
          <w:u w:val="single"/>
        </w:rPr>
        <w:t>any hope</w:t>
      </w:r>
      <w:r>
        <w:t xml:space="preserve"> of </w:t>
      </w:r>
      <w:r>
        <w:rPr>
          <w:u w:val="single"/>
        </w:rPr>
        <w:t>germane NEG contestation</w:t>
      </w:r>
      <w:r>
        <w:t>.</w:t>
      </w:r>
    </w:p>
    <w:p w14:paraId="4849A9E0" w14:textId="77777777" w:rsidR="00700083" w:rsidRDefault="00700083" w:rsidP="00700083">
      <w:pPr>
        <w:pStyle w:val="Analytic"/>
      </w:pPr>
      <w:r>
        <w:t xml:space="preserve">2. </w:t>
      </w:r>
      <w:r>
        <w:rPr>
          <w:u w:val="single"/>
        </w:rPr>
        <w:t>GROUND</w:t>
      </w:r>
      <w:r>
        <w:t xml:space="preserve">. If </w:t>
      </w:r>
      <w:r>
        <w:rPr>
          <w:u w:val="single"/>
        </w:rPr>
        <w:t>plans</w:t>
      </w:r>
      <w:r>
        <w:t xml:space="preserve"> can </w:t>
      </w:r>
      <w:r>
        <w:rPr>
          <w:u w:val="single"/>
        </w:rPr>
        <w:t>carve out</w:t>
      </w:r>
      <w:r>
        <w:t xml:space="preserve"> specific groups of </w:t>
      </w:r>
      <w:r>
        <w:rPr>
          <w:u w:val="single"/>
        </w:rPr>
        <w:t>workers</w:t>
      </w:r>
      <w:r>
        <w:t xml:space="preserve">, they can </w:t>
      </w:r>
      <w:r>
        <w:rPr>
          <w:u w:val="single"/>
        </w:rPr>
        <w:t>isolate</w:t>
      </w:r>
      <w:r>
        <w:t xml:space="preserve"> the AFF from </w:t>
      </w:r>
      <w:r>
        <w:rPr>
          <w:u w:val="single"/>
        </w:rPr>
        <w:t>problematic industries</w:t>
      </w:r>
      <w:r>
        <w:t xml:space="preserve"> and </w:t>
      </w:r>
      <w:r>
        <w:rPr>
          <w:u w:val="single"/>
        </w:rPr>
        <w:t>unions</w:t>
      </w:r>
      <w:r>
        <w:t xml:space="preserve"> that generate </w:t>
      </w:r>
      <w:r>
        <w:rPr>
          <w:u w:val="single"/>
        </w:rPr>
        <w:t>economy</w:t>
      </w:r>
      <w:r>
        <w:t xml:space="preserve"> and </w:t>
      </w:r>
      <w:r>
        <w:rPr>
          <w:u w:val="single"/>
        </w:rPr>
        <w:t>automation DAs</w:t>
      </w:r>
      <w:r>
        <w:t xml:space="preserve">, relegating the </w:t>
      </w:r>
      <w:r>
        <w:rPr>
          <w:u w:val="single"/>
        </w:rPr>
        <w:t>NEG</w:t>
      </w:r>
      <w:r>
        <w:t xml:space="preserve"> to </w:t>
      </w:r>
      <w:r>
        <w:rPr>
          <w:u w:val="single"/>
        </w:rPr>
        <w:t>crappy generics</w:t>
      </w:r>
      <w:r>
        <w:t>.</w:t>
      </w:r>
    </w:p>
    <w:p w14:paraId="4D06E2A5" w14:textId="77777777" w:rsidR="00700083" w:rsidRDefault="00700083" w:rsidP="00700083">
      <w:r w:rsidRPr="004E7CA8">
        <w:t>new affs are bad. eliminates pre round prep trading off with meaningful clash and topic edu</w:t>
      </w:r>
      <w:r>
        <w:t>cation</w:t>
      </w:r>
    </w:p>
    <w:p w14:paraId="1C31BFD7" w14:textId="77777777" w:rsidR="00700083" w:rsidRPr="004E7CA8" w:rsidRDefault="00700083" w:rsidP="00700083">
      <w:r w:rsidRPr="004E7CA8">
        <w:t>agent specification is a voter---decks competition for counterplans and disad links.</w:t>
      </w:r>
    </w:p>
    <w:p w14:paraId="3B996429" w14:textId="77777777" w:rsidR="00700083" w:rsidRPr="00D57766" w:rsidRDefault="00700083" w:rsidP="00700083"/>
    <w:p w14:paraId="06A4568F" w14:textId="77777777" w:rsidR="00700083" w:rsidRDefault="00700083" w:rsidP="00700083">
      <w:pPr>
        <w:pStyle w:val="Heading3"/>
      </w:pPr>
      <w:r>
        <w:t>1NC---OFF</w:t>
      </w:r>
    </w:p>
    <w:p w14:paraId="6999615F" w14:textId="77777777" w:rsidR="00700083" w:rsidRPr="008E48DE" w:rsidRDefault="00700083" w:rsidP="00700083">
      <w:r>
        <w:t>Capitalism K</w:t>
      </w:r>
    </w:p>
    <w:p w14:paraId="3C3966E8" w14:textId="77777777" w:rsidR="00700083" w:rsidRPr="007F5DF3" w:rsidRDefault="00700083" w:rsidP="00700083">
      <w:pPr>
        <w:pStyle w:val="Heading4"/>
      </w:pPr>
      <w:r w:rsidRPr="007F5DF3">
        <w:rPr>
          <w:u w:val="single"/>
        </w:rPr>
        <w:t>Market</w:t>
      </w:r>
      <w:r w:rsidRPr="008E48DE">
        <w:rPr>
          <w:u w:val="single"/>
        </w:rPr>
        <w:t>s</w:t>
      </w:r>
      <w:r w:rsidRPr="008E48DE">
        <w:t xml:space="preserve"> </w:t>
      </w:r>
      <w:r>
        <w:t xml:space="preserve">implode the </w:t>
      </w:r>
      <w:r>
        <w:rPr>
          <w:u w:val="single"/>
        </w:rPr>
        <w:t>globe</w:t>
      </w:r>
      <w:r>
        <w:t>—</w:t>
      </w:r>
      <w:r>
        <w:rPr>
          <w:u w:val="single"/>
        </w:rPr>
        <w:t>extinction</w:t>
      </w:r>
      <w:r>
        <w:t>.</w:t>
      </w:r>
    </w:p>
    <w:p w14:paraId="012DB39E" w14:textId="77777777" w:rsidR="00700083" w:rsidRPr="003F70D1" w:rsidRDefault="00700083" w:rsidP="00700083">
      <w:pPr>
        <w:pStyle w:val="Undertag"/>
      </w:pPr>
      <w:r>
        <w:t>The alt doesn’t ‘solve’ any of these technologies but regulates their downside risks, preventing extinction</w:t>
      </w:r>
    </w:p>
    <w:p w14:paraId="51506600" w14:textId="77777777" w:rsidR="00700083" w:rsidRPr="00D52831" w:rsidRDefault="00700083" w:rsidP="00700083">
      <w:pPr>
        <w:rPr>
          <w:rFonts w:eastAsia="Calibri"/>
        </w:rPr>
      </w:pPr>
      <w:r w:rsidRPr="008C3CF3">
        <w:rPr>
          <w:rStyle w:val="Style13ptBold"/>
        </w:rPr>
        <w:t>Ramesh 25</w:t>
      </w:r>
      <w:r>
        <w:t xml:space="preserve"> is a PhD in Economics by SOAS, University of London, Fellow of the Higher Education Academy, Teaching Fellow in Economics at University College London, &amp; Tutor at the University of Oxford’s Department for Continuing Education. (</w:t>
      </w:r>
      <w:r w:rsidRPr="005264A0">
        <w:rPr>
          <w:rFonts w:eastAsia="Calibri"/>
        </w:rPr>
        <w:t>Sangaralingam</w:t>
      </w:r>
      <w:r>
        <w:rPr>
          <w:rFonts w:eastAsia="Calibri"/>
        </w:rPr>
        <w:t xml:space="preserve"> Ramesh, 3-22-2025, “Conclusion: Humanity at a Crossroad” from </w:t>
      </w:r>
      <w:r w:rsidRPr="00D52831">
        <w:rPr>
          <w:rFonts w:eastAsia="Calibri"/>
          <w:i/>
          <w:iCs/>
        </w:rPr>
        <w:t>The Political Economy of Contemporary Human Civilisation, Volume II From Quantum Computing and Nuclear Fusion to War and Conflict</w:t>
      </w:r>
      <w:r>
        <w:rPr>
          <w:rFonts w:eastAsia="Calibri"/>
        </w:rPr>
        <w:t xml:space="preserve">, </w:t>
      </w:r>
      <w:r>
        <w:rPr>
          <w:rFonts w:eastAsia="Calibri"/>
          <w:i/>
          <w:iCs/>
        </w:rPr>
        <w:t>Palgrave Macmillan</w:t>
      </w:r>
      <w:r>
        <w:rPr>
          <w:rFonts w:eastAsia="Calibri"/>
        </w:rPr>
        <w:t>, accessed 9-3-2025) //ah [UTD]</w:t>
      </w:r>
    </w:p>
    <w:p w14:paraId="1465F149" w14:textId="77777777" w:rsidR="00700083" w:rsidRDefault="00700083" w:rsidP="00700083">
      <w:r w:rsidRPr="00AF7F40">
        <w:rPr>
          <w:sz w:val="16"/>
        </w:rPr>
        <w:t xml:space="preserve">The concluding chapter of this book reflects on the complex and uncertain trajectory of human society in the face of profound technological advancement and escalating environmental crises. Humanity now stands at a critical juncture, where our </w:t>
      </w:r>
      <w:r w:rsidRPr="000A0DB5">
        <w:rPr>
          <w:rStyle w:val="Emphasis"/>
          <w:highlight w:val="green"/>
        </w:rPr>
        <w:t>collective decisions</w:t>
      </w:r>
      <w:r w:rsidRPr="00AF7F40">
        <w:rPr>
          <w:sz w:val="16"/>
        </w:rPr>
        <w:t xml:space="preserve"> regarding artificial intelligence (AI), quantum computing, nuclear fusion, biotechnology, and space exploration could </w:t>
      </w:r>
      <w:r w:rsidRPr="000A0DB5">
        <w:rPr>
          <w:rStyle w:val="Emphasis"/>
          <w:highlight w:val="green"/>
        </w:rPr>
        <w:t>determine</w:t>
      </w:r>
      <w:r w:rsidRPr="00562C63">
        <w:rPr>
          <w:u w:val="single"/>
        </w:rPr>
        <w:t xml:space="preserve"> the</w:t>
      </w:r>
      <w:r w:rsidRPr="000A0DB5">
        <w:rPr>
          <w:u w:val="single"/>
        </w:rPr>
        <w:t xml:space="preserve"> </w:t>
      </w:r>
      <w:r w:rsidRPr="000A0DB5">
        <w:rPr>
          <w:rStyle w:val="Emphasis"/>
        </w:rPr>
        <w:t>future</w:t>
      </w:r>
      <w:r w:rsidRPr="00562C63">
        <w:rPr>
          <w:u w:val="single"/>
        </w:rPr>
        <w:t xml:space="preserve"> of our </w:t>
      </w:r>
      <w:r w:rsidRPr="000A0DB5">
        <w:rPr>
          <w:rStyle w:val="Emphasis"/>
        </w:rPr>
        <w:t>species.</w:t>
      </w:r>
      <w:r w:rsidRPr="00562C63">
        <w:rPr>
          <w:u w:val="single"/>
        </w:rPr>
        <w:t xml:space="preserve"> These </w:t>
      </w:r>
      <w:r w:rsidRPr="000A0DB5">
        <w:rPr>
          <w:rStyle w:val="Emphasis"/>
          <w:highlight w:val="green"/>
        </w:rPr>
        <w:t>tech</w:t>
      </w:r>
      <w:r w:rsidRPr="000A0DB5">
        <w:rPr>
          <w:rStyle w:val="Emphasis"/>
        </w:rPr>
        <w:t>nologie</w:t>
      </w:r>
      <w:r w:rsidRPr="000A0DB5">
        <w:rPr>
          <w:rStyle w:val="Emphasis"/>
          <w:highlight w:val="green"/>
        </w:rPr>
        <w:t>s</w:t>
      </w:r>
      <w:r w:rsidRPr="00AF7F40">
        <w:rPr>
          <w:sz w:val="16"/>
        </w:rPr>
        <w:t xml:space="preserve">, while offering unprecedented opportunities for progress, </w:t>
      </w:r>
      <w:r w:rsidRPr="00562C63">
        <w:rPr>
          <w:u w:val="single"/>
        </w:rPr>
        <w:t xml:space="preserve">carry </w:t>
      </w:r>
      <w:r w:rsidRPr="000A0DB5">
        <w:rPr>
          <w:rStyle w:val="Emphasis"/>
        </w:rPr>
        <w:t>e</w:t>
      </w:r>
      <w:r w:rsidRPr="000A0DB5">
        <w:rPr>
          <w:rStyle w:val="Emphasis"/>
          <w:highlight w:val="green"/>
        </w:rPr>
        <w:t>x</w:t>
      </w:r>
      <w:r w:rsidRPr="000A0DB5">
        <w:rPr>
          <w:rStyle w:val="Emphasis"/>
        </w:rPr>
        <w:t xml:space="preserve">istential </w:t>
      </w:r>
      <w:r w:rsidRPr="000A0DB5">
        <w:rPr>
          <w:rStyle w:val="Emphasis"/>
          <w:highlight w:val="green"/>
        </w:rPr>
        <w:t>risk</w:t>
      </w:r>
      <w:r w:rsidRPr="000A0DB5">
        <w:rPr>
          <w:rStyle w:val="Emphasis"/>
        </w:rPr>
        <w:t>s.</w:t>
      </w:r>
      <w:r w:rsidRPr="00AF7F40">
        <w:rPr>
          <w:sz w:val="16"/>
        </w:rPr>
        <w:t xml:space="preserve"> As such, </w:t>
      </w:r>
      <w:r w:rsidRPr="00562C63">
        <w:rPr>
          <w:u w:val="single"/>
        </w:rPr>
        <w:t xml:space="preserve">the balance between </w:t>
      </w:r>
      <w:r w:rsidRPr="000A0DB5">
        <w:rPr>
          <w:rStyle w:val="Emphasis"/>
        </w:rPr>
        <w:t>technological innovation</w:t>
      </w:r>
      <w:r w:rsidRPr="00562C63">
        <w:rPr>
          <w:u w:val="single"/>
        </w:rPr>
        <w:t xml:space="preserve"> and </w:t>
      </w:r>
      <w:r w:rsidRPr="000A0DB5">
        <w:rPr>
          <w:rStyle w:val="Emphasis"/>
        </w:rPr>
        <w:t xml:space="preserve">ethical </w:t>
      </w:r>
      <w:r w:rsidRPr="00286EA1">
        <w:rPr>
          <w:rStyle w:val="Emphasis"/>
        </w:rPr>
        <w:t>governance</w:t>
      </w:r>
      <w:r w:rsidRPr="00286EA1">
        <w:rPr>
          <w:u w:val="single"/>
        </w:rPr>
        <w:t xml:space="preserve">, </w:t>
      </w:r>
      <w:r w:rsidRPr="00286EA1">
        <w:rPr>
          <w:rStyle w:val="Emphasis"/>
        </w:rPr>
        <w:t>environmental sustainability</w:t>
      </w:r>
      <w:r w:rsidRPr="00286EA1">
        <w:rPr>
          <w:sz w:val="16"/>
        </w:rPr>
        <w:t xml:space="preserve">, and global cooperation </w:t>
      </w:r>
      <w:r w:rsidRPr="00286EA1">
        <w:rPr>
          <w:u w:val="single"/>
        </w:rPr>
        <w:t xml:space="preserve">will be </w:t>
      </w:r>
      <w:r w:rsidRPr="00286EA1">
        <w:rPr>
          <w:rStyle w:val="Emphasis"/>
        </w:rPr>
        <w:t>pivotal</w:t>
      </w:r>
      <w:r w:rsidRPr="00286EA1">
        <w:rPr>
          <w:u w:val="single"/>
        </w:rPr>
        <w:t xml:space="preserve"> to </w:t>
      </w:r>
      <w:r w:rsidRPr="00286EA1">
        <w:rPr>
          <w:rStyle w:val="Emphasis"/>
        </w:rPr>
        <w:t>determining</w:t>
      </w:r>
      <w:r w:rsidRPr="00286EA1">
        <w:rPr>
          <w:u w:val="single"/>
        </w:rPr>
        <w:t xml:space="preserve"> whether </w:t>
      </w:r>
      <w:r w:rsidRPr="00286EA1">
        <w:rPr>
          <w:rStyle w:val="Emphasis"/>
        </w:rPr>
        <w:t>Homo sapiens</w:t>
      </w:r>
      <w:r w:rsidRPr="00286EA1">
        <w:rPr>
          <w:sz w:val="16"/>
        </w:rPr>
        <w:t xml:space="preserve"> can thrive or if we </w:t>
      </w:r>
      <w:r w:rsidRPr="00286EA1">
        <w:rPr>
          <w:u w:val="single"/>
        </w:rPr>
        <w:t xml:space="preserve">will </w:t>
      </w:r>
      <w:r w:rsidRPr="00286EA1">
        <w:rPr>
          <w:rStyle w:val="Emphasis"/>
        </w:rPr>
        <w:t>succumb</w:t>
      </w:r>
      <w:r w:rsidRPr="00286EA1">
        <w:rPr>
          <w:sz w:val="16"/>
        </w:rPr>
        <w:t xml:space="preserve"> to the very forces we have created.</w:t>
      </w:r>
      <w:r w:rsidRPr="002E56D6">
        <w:rPr>
          <w:sz w:val="12"/>
        </w:rPr>
        <w:t>¶</w:t>
      </w:r>
      <w:r w:rsidRPr="00286EA1">
        <w:rPr>
          <w:sz w:val="16"/>
        </w:rPr>
        <w:t xml:space="preserve"> As humanity approaches an era defined by extraordinary technological advances, the concluding chapter of this book reflects on the vast possibilities these innovations offer, while acknowledging the profound challenges they bring, particularly in relation to the human propensity for war and conflict. Understanding these conflicts requires an exploration of physiological and cognitive differences between humans and animals, differences that have led humans to organize societies in complex ways, often grounded in competition, tribalism, and conflict. Unlike animals, whose social behaviours are often driven by immediate survival needs and biological imperatives, humans possess advanced cognitive abilities, such as abstract thought, planning for the future, and the capacity for ideologies. These abilities have driven civilizations to compete over resources, power, and influence, frequently resulting in warfare as a means of asserting dominance or securing advantages.Footnote1 This cognitive complexity enables humans not only to cooperate on large scales but also to develop cultural identities and group allegiances that have historically fuelled intergroup conflicts.</w:t>
      </w:r>
      <w:r w:rsidRPr="002E56D6">
        <w:rPr>
          <w:sz w:val="12"/>
        </w:rPr>
        <w:t>¶</w:t>
      </w:r>
      <w:r w:rsidRPr="00286EA1">
        <w:rPr>
          <w:sz w:val="16"/>
        </w:rPr>
        <w:t xml:space="preserve"> A significant theme of this book is </w:t>
      </w:r>
      <w:r w:rsidRPr="00286EA1">
        <w:rPr>
          <w:u w:val="single"/>
        </w:rPr>
        <w:t xml:space="preserve">the </w:t>
      </w:r>
      <w:r w:rsidRPr="00286EA1">
        <w:rPr>
          <w:rStyle w:val="Emphasis"/>
        </w:rPr>
        <w:t>need</w:t>
      </w:r>
      <w:r w:rsidRPr="00286EA1">
        <w:rPr>
          <w:u w:val="single"/>
        </w:rPr>
        <w:t xml:space="preserve"> to </w:t>
      </w:r>
      <w:r w:rsidRPr="00286EA1">
        <w:rPr>
          <w:rStyle w:val="Emphasis"/>
        </w:rPr>
        <w:t>shift away</w:t>
      </w:r>
      <w:r w:rsidRPr="00286EA1">
        <w:rPr>
          <w:u w:val="single"/>
        </w:rPr>
        <w:t xml:space="preserve"> from</w:t>
      </w:r>
      <w:r w:rsidRPr="00286EA1">
        <w:rPr>
          <w:sz w:val="16"/>
        </w:rPr>
        <w:t xml:space="preserve"> frameworks like tribali</w:t>
      </w:r>
      <w:r w:rsidRPr="00AF7F40">
        <w:rPr>
          <w:sz w:val="16"/>
        </w:rPr>
        <w:t xml:space="preserve">sm and </w:t>
      </w:r>
      <w:r w:rsidRPr="000A0DB5">
        <w:rPr>
          <w:rStyle w:val="Emphasis"/>
          <w:highlight w:val="green"/>
        </w:rPr>
        <w:t>cap</w:t>
      </w:r>
      <w:r w:rsidRPr="000A0DB5">
        <w:rPr>
          <w:rStyle w:val="Emphasis"/>
        </w:rPr>
        <w:t>italism</w:t>
      </w:r>
      <w:r w:rsidRPr="00286EA1">
        <w:rPr>
          <w:u w:val="single"/>
        </w:rPr>
        <w:t>, which h</w:t>
      </w:r>
      <w:r w:rsidRPr="00562C63">
        <w:rPr>
          <w:u w:val="single"/>
        </w:rPr>
        <w:t xml:space="preserve">ave </w:t>
      </w:r>
      <w:r w:rsidRPr="000A0DB5">
        <w:rPr>
          <w:rStyle w:val="Emphasis"/>
          <w:highlight w:val="green"/>
        </w:rPr>
        <w:t>perpetuate</w:t>
      </w:r>
      <w:r w:rsidRPr="00AF7F40">
        <w:rPr>
          <w:rStyle w:val="Emphasis"/>
        </w:rPr>
        <w:t>d</w:t>
      </w:r>
      <w:r w:rsidRPr="00562C63">
        <w:rPr>
          <w:u w:val="single"/>
        </w:rPr>
        <w:t xml:space="preserve"> </w:t>
      </w:r>
      <w:r w:rsidRPr="000A0DB5">
        <w:rPr>
          <w:rStyle w:val="Emphasis"/>
        </w:rPr>
        <w:t>cycles</w:t>
      </w:r>
      <w:r w:rsidRPr="00562C63">
        <w:rPr>
          <w:u w:val="single"/>
        </w:rPr>
        <w:t xml:space="preserve"> of </w:t>
      </w:r>
      <w:r w:rsidRPr="000A0DB5">
        <w:rPr>
          <w:rStyle w:val="Emphasis"/>
          <w:highlight w:val="green"/>
        </w:rPr>
        <w:t>competition</w:t>
      </w:r>
      <w:r w:rsidRPr="00562C63">
        <w:rPr>
          <w:u w:val="single"/>
        </w:rPr>
        <w:t xml:space="preserve"> and in</w:t>
      </w:r>
      <w:r w:rsidRPr="00AF7F40">
        <w:rPr>
          <w:u w:val="single"/>
        </w:rPr>
        <w:t xml:space="preserve">equality, towards </w:t>
      </w:r>
      <w:r w:rsidRPr="00AF7F40">
        <w:rPr>
          <w:rStyle w:val="Emphasis"/>
        </w:rPr>
        <w:t>collectivism</w:t>
      </w:r>
      <w:r w:rsidRPr="00AF7F40">
        <w:rPr>
          <w:u w:val="single"/>
        </w:rPr>
        <w:t>, wh</w:t>
      </w:r>
      <w:r w:rsidRPr="00562C63">
        <w:rPr>
          <w:u w:val="single"/>
        </w:rPr>
        <w:t xml:space="preserve">ere </w:t>
      </w:r>
      <w:r w:rsidRPr="000A0DB5">
        <w:rPr>
          <w:rStyle w:val="Emphasis"/>
        </w:rPr>
        <w:t>shared resources</w:t>
      </w:r>
      <w:r w:rsidRPr="00562C63">
        <w:rPr>
          <w:u w:val="single"/>
        </w:rPr>
        <w:t xml:space="preserve"> </w:t>
      </w:r>
      <w:r w:rsidRPr="00AF7F40">
        <w:rPr>
          <w:highlight w:val="green"/>
          <w:u w:val="single"/>
        </w:rPr>
        <w:t>and</w:t>
      </w:r>
      <w:r w:rsidRPr="00562C63">
        <w:rPr>
          <w:u w:val="single"/>
        </w:rPr>
        <w:t xml:space="preserve"> </w:t>
      </w:r>
      <w:r w:rsidRPr="000A0DB5">
        <w:rPr>
          <w:rStyle w:val="Emphasis"/>
        </w:rPr>
        <w:t>responsibilities</w:t>
      </w:r>
      <w:r w:rsidRPr="00562C63">
        <w:rPr>
          <w:u w:val="single"/>
        </w:rPr>
        <w:t xml:space="preserve"> take </w:t>
      </w:r>
      <w:r w:rsidRPr="000A0DB5">
        <w:rPr>
          <w:rStyle w:val="Emphasis"/>
        </w:rPr>
        <w:t>precedence.</w:t>
      </w:r>
      <w:r w:rsidRPr="00AF7F40">
        <w:rPr>
          <w:sz w:val="16"/>
        </w:rPr>
        <w:t xml:space="preserve"> Tribalism, rooted in the human desire for identity and belonging, has been a source of division and conflict throughout history. As the book discusses, </w:t>
      </w:r>
      <w:r w:rsidRPr="00AF7F40">
        <w:rPr>
          <w:rStyle w:val="Emphasis"/>
        </w:rPr>
        <w:t>cap</w:t>
      </w:r>
      <w:r w:rsidRPr="000A0DB5">
        <w:rPr>
          <w:rStyle w:val="Emphasis"/>
        </w:rPr>
        <w:t>italism</w:t>
      </w:r>
      <w:r w:rsidRPr="00AF7F40">
        <w:rPr>
          <w:sz w:val="16"/>
        </w:rPr>
        <w:t xml:space="preserve">, too, has </w:t>
      </w:r>
      <w:r w:rsidRPr="00562C63">
        <w:rPr>
          <w:u w:val="single"/>
        </w:rPr>
        <w:t xml:space="preserve">exacerbated inequalities </w:t>
      </w:r>
      <w:r w:rsidRPr="00286EA1">
        <w:rPr>
          <w:u w:val="single"/>
        </w:rPr>
        <w:t xml:space="preserve">by </w:t>
      </w:r>
      <w:r w:rsidRPr="00286EA1">
        <w:rPr>
          <w:rStyle w:val="Emphasis"/>
        </w:rPr>
        <w:t>prioritizing</w:t>
      </w:r>
      <w:r w:rsidRPr="00562C63">
        <w:rPr>
          <w:u w:val="single"/>
        </w:rPr>
        <w:t xml:space="preserve"> </w:t>
      </w:r>
      <w:r w:rsidRPr="000A0DB5">
        <w:rPr>
          <w:rStyle w:val="Emphasis"/>
        </w:rPr>
        <w:t xml:space="preserve">individual </w:t>
      </w:r>
      <w:r w:rsidRPr="00AF7F40">
        <w:rPr>
          <w:rStyle w:val="Emphasis"/>
          <w:highlight w:val="green"/>
        </w:rPr>
        <w:t>profit</w:t>
      </w:r>
      <w:r w:rsidRPr="00562C63">
        <w:rPr>
          <w:u w:val="single"/>
        </w:rPr>
        <w:t xml:space="preserve"> over </w:t>
      </w:r>
      <w:r w:rsidRPr="000A0DB5">
        <w:rPr>
          <w:rStyle w:val="Emphasis"/>
        </w:rPr>
        <w:t>collective well-being</w:t>
      </w:r>
      <w:r w:rsidRPr="00562C63">
        <w:rPr>
          <w:u w:val="single"/>
        </w:rPr>
        <w:t xml:space="preserve">, often </w:t>
      </w:r>
      <w:r w:rsidRPr="000A0DB5">
        <w:rPr>
          <w:rStyle w:val="Emphasis"/>
        </w:rPr>
        <w:t>fostering</w:t>
      </w:r>
      <w:r w:rsidRPr="00562C63">
        <w:rPr>
          <w:u w:val="single"/>
        </w:rPr>
        <w:t xml:space="preserve"> </w:t>
      </w:r>
      <w:r w:rsidRPr="000A0DB5">
        <w:rPr>
          <w:rStyle w:val="Emphasis"/>
        </w:rPr>
        <w:t>competition</w:t>
      </w:r>
      <w:r w:rsidRPr="00562C63">
        <w:rPr>
          <w:u w:val="single"/>
        </w:rPr>
        <w:t xml:space="preserve"> </w:t>
      </w:r>
      <w:r w:rsidRPr="00AF7F40">
        <w:rPr>
          <w:highlight w:val="green"/>
          <w:u w:val="single"/>
        </w:rPr>
        <w:t>at</w:t>
      </w:r>
      <w:r w:rsidRPr="00562C63">
        <w:rPr>
          <w:u w:val="single"/>
        </w:rPr>
        <w:t xml:space="preserve"> the </w:t>
      </w:r>
      <w:r w:rsidRPr="00AF7F40">
        <w:rPr>
          <w:rStyle w:val="Emphasis"/>
          <w:highlight w:val="green"/>
        </w:rPr>
        <w:t>expense</w:t>
      </w:r>
      <w:r w:rsidRPr="00AF7F40">
        <w:rPr>
          <w:highlight w:val="green"/>
          <w:u w:val="single"/>
        </w:rPr>
        <w:t xml:space="preserve"> of</w:t>
      </w:r>
      <w:r w:rsidRPr="00C25174">
        <w:rPr>
          <w:u w:val="single"/>
        </w:rPr>
        <w:t xml:space="preserve"> </w:t>
      </w:r>
      <w:r w:rsidRPr="00C25174">
        <w:rPr>
          <w:rStyle w:val="Emphasis"/>
        </w:rPr>
        <w:t xml:space="preserve">social </w:t>
      </w:r>
      <w:r w:rsidRPr="00AF7F40">
        <w:rPr>
          <w:rStyle w:val="Emphasis"/>
          <w:highlight w:val="green"/>
        </w:rPr>
        <w:t>cohesion</w:t>
      </w:r>
      <w:r w:rsidRPr="00AF7F40">
        <w:rPr>
          <w:highlight w:val="green"/>
          <w:u w:val="single"/>
        </w:rPr>
        <w:t xml:space="preserve"> and</w:t>
      </w:r>
      <w:r w:rsidRPr="00562C63">
        <w:rPr>
          <w:u w:val="single"/>
        </w:rPr>
        <w:t xml:space="preserve"> </w:t>
      </w:r>
      <w:r w:rsidRPr="000A0DB5">
        <w:rPr>
          <w:rStyle w:val="Emphasis"/>
        </w:rPr>
        <w:t xml:space="preserve">ecological </w:t>
      </w:r>
      <w:r w:rsidRPr="00AF7F40">
        <w:rPr>
          <w:rStyle w:val="Emphasis"/>
          <w:highlight w:val="green"/>
        </w:rPr>
        <w:t>sustainability.</w:t>
      </w:r>
      <w:r w:rsidRPr="00AF7F40">
        <w:rPr>
          <w:sz w:val="16"/>
        </w:rPr>
        <w:t xml:space="preserve"> In today’s interconnected world, these models no longer serve the broader needs of humanity, as they often lead to intensified inequalities and conflicts over resources and opportunities.Footnote2 A shift toward collectivism, where resources are distributed more equitably, and where social and economic policies prioritize shared welfare and the creation of opportunity rather than dependence, is essential for creating a sustainable financial, economic, social and political future.</w:t>
      </w:r>
      <w:r w:rsidRPr="002E56D6">
        <w:rPr>
          <w:sz w:val="12"/>
        </w:rPr>
        <w:t>¶</w:t>
      </w:r>
      <w:r w:rsidRPr="00AF7F40">
        <w:rPr>
          <w:sz w:val="16"/>
        </w:rPr>
        <w:t xml:space="preserve"> Historically, inventions such as the steam engine, electricity, the light bulb, the telephone, the telegraph, and the airplane, while driving productivity and human connectivity, fundamentally altered the landscape of warfare by enhancing mobility, communication, logistics, and the scale of conflict. The steam engine revolutionized transport, enabling the rapid movement of troops and supplies, which facilitated large-scale mobilization in conflicts like the American Civil War and World War I.Footnote3 Railroads, powered by steam, allowed unprecedented logistical support, increasing the capacity to sustain prolonged battles and supply distant fronts, contributing to the scale and endurance of modern wars. Electricity and the light bulb extended operational hours in factories, enabling the continuous production of weapons and supplies, as seen during World Wars I and II, where industrialized warfare reached an unprecedented scope and speed.Footnote4 The telegraph and telephone further transformed military coordination, enabling rapid communication across distances, intensifying the complexity of conflicts and broadening their geographic scope.Footnote5 The aeroplane introduced a new dimension of warfare, taking conflict into the skies and enabling both reconnaissance and offensive operations that targeted civilian populations, particularly in World War II.Footnote6 These historical patterns serve as a cautionary lens for evaluating the potential impact of emerging converging technologies—AI, nuclear fusion, quantum computing, robotics, and biotechnology—on future wars and conflicts. </w:t>
      </w:r>
      <w:r w:rsidRPr="00AF7F40">
        <w:rPr>
          <w:rStyle w:val="Emphasis"/>
          <w:highlight w:val="green"/>
        </w:rPr>
        <w:t>AI</w:t>
      </w:r>
      <w:r w:rsidRPr="00AF7F40">
        <w:rPr>
          <w:rStyle w:val="Emphasis"/>
        </w:rPr>
        <w:t>’s capabilities</w:t>
      </w:r>
      <w:r w:rsidRPr="00AF7F40">
        <w:rPr>
          <w:u w:val="single"/>
        </w:rPr>
        <w:t xml:space="preserve"> in </w:t>
      </w:r>
      <w:r w:rsidRPr="00AF7F40">
        <w:rPr>
          <w:rStyle w:val="Emphasis"/>
        </w:rPr>
        <w:t>data analysis</w:t>
      </w:r>
      <w:r w:rsidRPr="00AF7F40">
        <w:rPr>
          <w:u w:val="single"/>
        </w:rPr>
        <w:t xml:space="preserve">, </w:t>
      </w:r>
      <w:r w:rsidRPr="00AF7F40">
        <w:rPr>
          <w:rStyle w:val="Emphasis"/>
          <w:highlight w:val="green"/>
        </w:rPr>
        <w:t>intel</w:t>
      </w:r>
      <w:r w:rsidRPr="00AF7F40">
        <w:rPr>
          <w:rStyle w:val="Emphasis"/>
        </w:rPr>
        <w:t>ligence gathering</w:t>
      </w:r>
      <w:r w:rsidRPr="00AF7F40">
        <w:rPr>
          <w:u w:val="single"/>
        </w:rPr>
        <w:t xml:space="preserve">, </w:t>
      </w:r>
      <w:r w:rsidRPr="00AF7F40">
        <w:rPr>
          <w:highlight w:val="green"/>
          <w:u w:val="single"/>
        </w:rPr>
        <w:t>and</w:t>
      </w:r>
      <w:r w:rsidRPr="00AF7F40">
        <w:rPr>
          <w:u w:val="single"/>
        </w:rPr>
        <w:t xml:space="preserve"> autonomous systems could </w:t>
      </w:r>
      <w:r w:rsidRPr="00AF7F40">
        <w:rPr>
          <w:rStyle w:val="Emphasis"/>
        </w:rPr>
        <w:t>transform</w:t>
      </w:r>
      <w:r w:rsidRPr="00AF7F40">
        <w:rPr>
          <w:u w:val="single"/>
        </w:rPr>
        <w:t xml:space="preserve"> </w:t>
      </w:r>
      <w:r w:rsidRPr="00AF7F40">
        <w:rPr>
          <w:rStyle w:val="Emphasis"/>
        </w:rPr>
        <w:t>warfare</w:t>
      </w:r>
      <w:r w:rsidRPr="00AF7F40">
        <w:rPr>
          <w:sz w:val="16"/>
        </w:rPr>
        <w:t xml:space="preserve">, but </w:t>
      </w:r>
      <w:r w:rsidRPr="00AF7F40">
        <w:rPr>
          <w:u w:val="single"/>
        </w:rPr>
        <w:t xml:space="preserve">the </w:t>
      </w:r>
      <w:r w:rsidRPr="00AF7F40">
        <w:rPr>
          <w:rStyle w:val="Emphasis"/>
        </w:rPr>
        <w:t>deployment</w:t>
      </w:r>
      <w:r w:rsidRPr="00AF7F40">
        <w:rPr>
          <w:u w:val="single"/>
        </w:rPr>
        <w:t xml:space="preserve"> of</w:t>
      </w:r>
      <w:r w:rsidRPr="00AF7F40">
        <w:rPr>
          <w:sz w:val="16"/>
        </w:rPr>
        <w:t xml:space="preserve"> AI-driven </w:t>
      </w:r>
      <w:r w:rsidRPr="00AF7F40">
        <w:rPr>
          <w:rStyle w:val="Emphasis"/>
          <w:highlight w:val="green"/>
        </w:rPr>
        <w:t>a</w:t>
      </w:r>
      <w:r w:rsidRPr="00AF7F40">
        <w:rPr>
          <w:rStyle w:val="Emphasis"/>
        </w:rPr>
        <w:t xml:space="preserve">utonomous </w:t>
      </w:r>
      <w:r w:rsidRPr="00AF7F40">
        <w:rPr>
          <w:rStyle w:val="Emphasis"/>
          <w:highlight w:val="green"/>
        </w:rPr>
        <w:t>w</w:t>
      </w:r>
      <w:r w:rsidRPr="00AF7F40">
        <w:rPr>
          <w:rStyle w:val="Emphasis"/>
        </w:rPr>
        <w:t>eapon</w:t>
      </w:r>
      <w:r w:rsidRPr="00AF7F40">
        <w:rPr>
          <w:rStyle w:val="Emphasis"/>
          <w:highlight w:val="green"/>
        </w:rPr>
        <w:t>s</w:t>
      </w:r>
      <w:r w:rsidRPr="00AF7F40">
        <w:rPr>
          <w:sz w:val="16"/>
        </w:rPr>
        <w:t xml:space="preserve"> raises ethical concerns and may </w:t>
      </w:r>
      <w:r w:rsidRPr="00AF7F40">
        <w:rPr>
          <w:rStyle w:val="Emphasis"/>
          <w:highlight w:val="green"/>
        </w:rPr>
        <w:t>lower</w:t>
      </w:r>
      <w:r w:rsidRPr="002A426B">
        <w:rPr>
          <w:u w:val="single"/>
        </w:rPr>
        <w:t xml:space="preserve"> the </w:t>
      </w:r>
      <w:r w:rsidRPr="00AF7F40">
        <w:rPr>
          <w:rStyle w:val="Emphasis"/>
          <w:highlight w:val="green"/>
        </w:rPr>
        <w:t>threshol</w:t>
      </w:r>
      <w:r w:rsidRPr="00286EA1">
        <w:rPr>
          <w:rStyle w:val="Emphasis"/>
          <w:highlight w:val="green"/>
        </w:rPr>
        <w:t>d</w:t>
      </w:r>
      <w:r w:rsidRPr="00286EA1">
        <w:rPr>
          <w:highlight w:val="green"/>
          <w:u w:val="single"/>
        </w:rPr>
        <w:t xml:space="preserve"> for</w:t>
      </w:r>
      <w:r w:rsidRPr="00286EA1">
        <w:rPr>
          <w:u w:val="single"/>
        </w:rPr>
        <w:t xml:space="preserve"> </w:t>
      </w:r>
      <w:r w:rsidRPr="00286EA1">
        <w:rPr>
          <w:rStyle w:val="Emphasis"/>
        </w:rPr>
        <w:t>conflict</w:t>
      </w:r>
      <w:r w:rsidRPr="00AF7F40">
        <w:rPr>
          <w:sz w:val="16"/>
        </w:rPr>
        <w:t xml:space="preserve">, potentially </w:t>
      </w:r>
      <w:r w:rsidRPr="002A426B">
        <w:rPr>
          <w:rStyle w:val="Emphasis"/>
        </w:rPr>
        <w:t>leading</w:t>
      </w:r>
      <w:r w:rsidRPr="002A426B">
        <w:rPr>
          <w:u w:val="single"/>
        </w:rPr>
        <w:t xml:space="preserve"> </w:t>
      </w:r>
      <w:r w:rsidRPr="00286EA1">
        <w:rPr>
          <w:u w:val="single"/>
        </w:rPr>
        <w:t xml:space="preserve">to </w:t>
      </w:r>
      <w:r w:rsidRPr="00AF7F40">
        <w:rPr>
          <w:rStyle w:val="Emphasis"/>
          <w:highlight w:val="green"/>
        </w:rPr>
        <w:t>pre-emptive strikes</w:t>
      </w:r>
      <w:r w:rsidRPr="00AF7F40">
        <w:rPr>
          <w:u w:val="single"/>
        </w:rPr>
        <w:t xml:space="preserve"> based </w:t>
      </w:r>
      <w:r w:rsidRPr="00AF7F40">
        <w:rPr>
          <w:highlight w:val="green"/>
          <w:u w:val="single"/>
        </w:rPr>
        <w:t xml:space="preserve">on </w:t>
      </w:r>
      <w:r w:rsidRPr="00AF7F40">
        <w:rPr>
          <w:rStyle w:val="Emphasis"/>
          <w:highlight w:val="green"/>
        </w:rPr>
        <w:t>predictive data.</w:t>
      </w:r>
      <w:r w:rsidRPr="00AF7F40">
        <w:rPr>
          <w:sz w:val="16"/>
        </w:rPr>
        <w:t xml:space="preserve">Footnote7 </w:t>
      </w:r>
      <w:r w:rsidRPr="00AF7F40">
        <w:rPr>
          <w:rStyle w:val="Emphasis"/>
        </w:rPr>
        <w:t xml:space="preserve">Nuclear </w:t>
      </w:r>
      <w:r w:rsidRPr="00AF7F40">
        <w:rPr>
          <w:rStyle w:val="Emphasis"/>
          <w:highlight w:val="green"/>
        </w:rPr>
        <w:t>fusion</w:t>
      </w:r>
      <w:r w:rsidRPr="00AF7F40">
        <w:rPr>
          <w:sz w:val="16"/>
        </w:rPr>
        <w:t xml:space="preserve">, while promising a clean and nearly limitless energy source, carries risks if its technology </w:t>
      </w:r>
      <w:r w:rsidRPr="00AF7F40">
        <w:rPr>
          <w:u w:val="single"/>
        </w:rPr>
        <w:t xml:space="preserve">is </w:t>
      </w:r>
      <w:r w:rsidRPr="00AF7F40">
        <w:rPr>
          <w:rStyle w:val="Emphasis"/>
        </w:rPr>
        <w:t>repurposed</w:t>
      </w:r>
      <w:r w:rsidRPr="00AF7F40">
        <w:rPr>
          <w:u w:val="single"/>
        </w:rPr>
        <w:t xml:space="preserve"> for </w:t>
      </w:r>
      <w:r w:rsidRPr="00AF7F40">
        <w:rPr>
          <w:rStyle w:val="Emphasis"/>
          <w:highlight w:val="green"/>
        </w:rPr>
        <w:t>weapon</w:t>
      </w:r>
      <w:r w:rsidRPr="00C25174">
        <w:rPr>
          <w:rStyle w:val="Emphasis"/>
        </w:rPr>
        <w:t>i</w:t>
      </w:r>
      <w:r w:rsidRPr="00AF7F40">
        <w:rPr>
          <w:rStyle w:val="Emphasis"/>
          <w:highlight w:val="green"/>
        </w:rPr>
        <w:t>z</w:t>
      </w:r>
      <w:r w:rsidRPr="00C25174">
        <w:rPr>
          <w:rStyle w:val="Emphasis"/>
        </w:rPr>
        <w:t>ation</w:t>
      </w:r>
      <w:r w:rsidRPr="00AF7F40">
        <w:rPr>
          <w:sz w:val="16"/>
        </w:rPr>
        <w:t xml:space="preserve">, potentially </w:t>
      </w:r>
      <w:r w:rsidRPr="00AF7F40">
        <w:rPr>
          <w:rStyle w:val="Emphasis"/>
          <w:highlight w:val="green"/>
        </w:rPr>
        <w:t>spark</w:t>
      </w:r>
      <w:r w:rsidRPr="00AF7F40">
        <w:rPr>
          <w:rStyle w:val="Emphasis"/>
        </w:rPr>
        <w:t>ing</w:t>
      </w:r>
      <w:r w:rsidRPr="00AF7F40">
        <w:rPr>
          <w:u w:val="single"/>
        </w:rPr>
        <w:t xml:space="preserve"> </w:t>
      </w:r>
      <w:r w:rsidRPr="00AF7F40">
        <w:rPr>
          <w:rStyle w:val="Emphasis"/>
        </w:rPr>
        <w:t>new forms</w:t>
      </w:r>
      <w:r w:rsidRPr="00AF7F40">
        <w:rPr>
          <w:u w:val="single"/>
        </w:rPr>
        <w:t xml:space="preserve"> of </w:t>
      </w:r>
      <w:r w:rsidRPr="00AF7F40">
        <w:rPr>
          <w:rStyle w:val="Emphasis"/>
          <w:highlight w:val="green"/>
        </w:rPr>
        <w:t>conflict</w:t>
      </w:r>
      <w:r w:rsidRPr="00AF7F40">
        <w:rPr>
          <w:highlight w:val="green"/>
          <w:u w:val="single"/>
        </w:rPr>
        <w:t xml:space="preserve"> over </w:t>
      </w:r>
      <w:r w:rsidRPr="00AF7F40">
        <w:rPr>
          <w:rStyle w:val="Emphasis"/>
          <w:highlight w:val="green"/>
        </w:rPr>
        <w:t>resource</w:t>
      </w:r>
      <w:r w:rsidRPr="00AF7F40">
        <w:rPr>
          <w:rStyle w:val="Emphasis"/>
        </w:rPr>
        <w:t xml:space="preserve"> control.</w:t>
      </w:r>
      <w:r w:rsidRPr="00AF7F40">
        <w:rPr>
          <w:sz w:val="16"/>
        </w:rPr>
        <w:t xml:space="preserve">Footnote8 </w:t>
      </w:r>
      <w:r w:rsidRPr="002A426B">
        <w:rPr>
          <w:rStyle w:val="Emphasis"/>
        </w:rPr>
        <w:t>Quantum computing’</w:t>
      </w:r>
      <w:r w:rsidRPr="00286EA1">
        <w:rPr>
          <w:rStyle w:val="Emphasis"/>
          <w:highlight w:val="green"/>
        </w:rPr>
        <w:t>s</w:t>
      </w:r>
      <w:r w:rsidRPr="002A426B">
        <w:rPr>
          <w:rStyle w:val="Emphasis"/>
        </w:rPr>
        <w:t xml:space="preserve"> potential</w:t>
      </w:r>
      <w:r w:rsidRPr="002A426B">
        <w:rPr>
          <w:u w:val="single"/>
        </w:rPr>
        <w:t xml:space="preserve"> to </w:t>
      </w:r>
      <w:r w:rsidRPr="002A426B">
        <w:rPr>
          <w:rStyle w:val="Emphasis"/>
        </w:rPr>
        <w:t>break</w:t>
      </w:r>
      <w:r w:rsidRPr="002A426B">
        <w:rPr>
          <w:u w:val="single"/>
        </w:rPr>
        <w:t xml:space="preserve"> </w:t>
      </w:r>
      <w:r w:rsidRPr="002A426B">
        <w:rPr>
          <w:rStyle w:val="Emphasis"/>
        </w:rPr>
        <w:t>current encryption</w:t>
      </w:r>
      <w:r w:rsidRPr="002A426B">
        <w:rPr>
          <w:u w:val="single"/>
        </w:rPr>
        <w:t xml:space="preserve"> poses </w:t>
      </w:r>
      <w:r w:rsidRPr="002A426B">
        <w:rPr>
          <w:rStyle w:val="Emphasis"/>
        </w:rPr>
        <w:t>risks</w:t>
      </w:r>
      <w:r w:rsidRPr="002A426B">
        <w:rPr>
          <w:u w:val="single"/>
        </w:rPr>
        <w:t xml:space="preserve"> to </w:t>
      </w:r>
      <w:r w:rsidRPr="002A426B">
        <w:rPr>
          <w:rStyle w:val="Emphasis"/>
        </w:rPr>
        <w:t>data security</w:t>
      </w:r>
      <w:r w:rsidRPr="002A426B">
        <w:rPr>
          <w:sz w:val="16"/>
        </w:rPr>
        <w:t xml:space="preserve">, potentially </w:t>
      </w:r>
      <w:r w:rsidRPr="002A426B">
        <w:rPr>
          <w:rStyle w:val="Emphasis"/>
        </w:rPr>
        <w:t>undermining</w:t>
      </w:r>
      <w:r w:rsidRPr="002A426B">
        <w:rPr>
          <w:u w:val="single"/>
        </w:rPr>
        <w:t xml:space="preserve"> </w:t>
      </w:r>
      <w:r w:rsidRPr="002A426B">
        <w:rPr>
          <w:rStyle w:val="Emphasis"/>
        </w:rPr>
        <w:t>global security infrastructures.</w:t>
      </w:r>
      <w:r w:rsidRPr="002A426B">
        <w:rPr>
          <w:sz w:val="16"/>
        </w:rPr>
        <w:t>Fo</w:t>
      </w:r>
      <w:r w:rsidRPr="00AF7F40">
        <w:rPr>
          <w:sz w:val="16"/>
        </w:rPr>
        <w:t xml:space="preserve">otnote9 </w:t>
      </w:r>
      <w:r w:rsidRPr="00AF7F40">
        <w:rPr>
          <w:rStyle w:val="Emphasis"/>
          <w:highlight w:val="green"/>
        </w:rPr>
        <w:t>Robotics</w:t>
      </w:r>
      <w:r w:rsidRPr="00AF7F40">
        <w:rPr>
          <w:u w:val="single"/>
        </w:rPr>
        <w:t xml:space="preserve"> could </w:t>
      </w:r>
      <w:r w:rsidRPr="00AF7F40">
        <w:rPr>
          <w:rStyle w:val="Emphasis"/>
        </w:rPr>
        <w:t>transform</w:t>
      </w:r>
      <w:r w:rsidRPr="00AF7F40">
        <w:rPr>
          <w:u w:val="single"/>
        </w:rPr>
        <w:t xml:space="preserve"> </w:t>
      </w:r>
      <w:r w:rsidRPr="00AF7F40">
        <w:rPr>
          <w:rStyle w:val="Emphasis"/>
        </w:rPr>
        <w:t>military logistics</w:t>
      </w:r>
      <w:r w:rsidRPr="00AF7F40">
        <w:rPr>
          <w:u w:val="single"/>
        </w:rPr>
        <w:t xml:space="preserve"> and </w:t>
      </w:r>
      <w:r w:rsidRPr="00AF7F40">
        <w:rPr>
          <w:rStyle w:val="Emphasis"/>
        </w:rPr>
        <w:t>frontline engagement</w:t>
      </w:r>
      <w:r w:rsidRPr="00AF7F40">
        <w:rPr>
          <w:u w:val="single"/>
        </w:rPr>
        <w:t xml:space="preserve">, making </w:t>
      </w:r>
      <w:r w:rsidRPr="00AF7F40">
        <w:rPr>
          <w:rStyle w:val="Emphasis"/>
        </w:rPr>
        <w:t>continuous</w:t>
      </w:r>
      <w:r w:rsidRPr="00AF7F40">
        <w:rPr>
          <w:u w:val="single"/>
        </w:rPr>
        <w:t xml:space="preserve">, </w:t>
      </w:r>
      <w:r w:rsidRPr="00AF7F40">
        <w:rPr>
          <w:rStyle w:val="Emphasis"/>
        </w:rPr>
        <w:t>low-cost engagements</w:t>
      </w:r>
      <w:r w:rsidRPr="00AF7F40">
        <w:rPr>
          <w:u w:val="single"/>
        </w:rPr>
        <w:t xml:space="preserve"> </w:t>
      </w:r>
      <w:r w:rsidRPr="00AF7F40">
        <w:rPr>
          <w:rStyle w:val="Emphasis"/>
        </w:rPr>
        <w:t>feasible</w:t>
      </w:r>
      <w:r w:rsidRPr="00AF7F40">
        <w:rPr>
          <w:sz w:val="16"/>
        </w:rPr>
        <w:t xml:space="preserve">, potentially </w:t>
      </w:r>
      <w:r w:rsidRPr="00AF7F40">
        <w:rPr>
          <w:rStyle w:val="Emphasis"/>
          <w:highlight w:val="green"/>
        </w:rPr>
        <w:t>desensitiz</w:t>
      </w:r>
      <w:r w:rsidRPr="00AF7F40">
        <w:rPr>
          <w:rStyle w:val="Emphasis"/>
        </w:rPr>
        <w:t>ing</w:t>
      </w:r>
      <w:r w:rsidRPr="00AF7F40">
        <w:rPr>
          <w:sz w:val="16"/>
        </w:rPr>
        <w:t xml:space="preserve"> the human cost of </w:t>
      </w:r>
      <w:r w:rsidRPr="00AF7F40">
        <w:rPr>
          <w:rStyle w:val="Emphasis"/>
          <w:highlight w:val="green"/>
        </w:rPr>
        <w:t>war</w:t>
      </w:r>
      <w:r w:rsidRPr="00AF7F40">
        <w:rPr>
          <w:rStyle w:val="Emphasis"/>
        </w:rPr>
        <w:t>fare.</w:t>
      </w:r>
      <w:r w:rsidRPr="00AF7F40">
        <w:rPr>
          <w:sz w:val="16"/>
        </w:rPr>
        <w:t xml:space="preserve">Footnote10 Biotechnology, while advancing healthcare and agriculture, raises concerns if used to create </w:t>
      </w:r>
      <w:r w:rsidRPr="00AF7F40">
        <w:rPr>
          <w:rStyle w:val="Emphasis"/>
          <w:highlight w:val="green"/>
        </w:rPr>
        <w:t>bio-agents</w:t>
      </w:r>
      <w:r w:rsidRPr="00AF7F40">
        <w:rPr>
          <w:highlight w:val="green"/>
          <w:u w:val="single"/>
        </w:rPr>
        <w:t xml:space="preserve"> </w:t>
      </w:r>
      <w:r w:rsidRPr="00AF7F40">
        <w:rPr>
          <w:rStyle w:val="Emphasis"/>
          <w:highlight w:val="green"/>
        </w:rPr>
        <w:t>target</w:t>
      </w:r>
      <w:r w:rsidRPr="00AF7F40">
        <w:rPr>
          <w:rStyle w:val="Emphasis"/>
        </w:rPr>
        <w:t>ed</w:t>
      </w:r>
      <w:r w:rsidRPr="00AF7F40">
        <w:rPr>
          <w:u w:val="single"/>
        </w:rPr>
        <w:t xml:space="preserve"> at </w:t>
      </w:r>
      <w:r w:rsidRPr="00AF7F40">
        <w:rPr>
          <w:rStyle w:val="Emphasis"/>
        </w:rPr>
        <w:t xml:space="preserve">specific </w:t>
      </w:r>
      <w:r w:rsidRPr="00AF7F40">
        <w:rPr>
          <w:rStyle w:val="Emphasis"/>
          <w:highlight w:val="green"/>
        </w:rPr>
        <w:t>pop</w:t>
      </w:r>
      <w:r w:rsidRPr="00286EA1">
        <w:rPr>
          <w:rStyle w:val="Emphasis"/>
        </w:rPr>
        <w:t>ulation</w:t>
      </w:r>
      <w:r w:rsidRPr="00AF7F40">
        <w:rPr>
          <w:rStyle w:val="Emphasis"/>
          <w:highlight w:val="green"/>
        </w:rPr>
        <w:t>s</w:t>
      </w:r>
      <w:r w:rsidRPr="00AF7F40">
        <w:rPr>
          <w:u w:val="single"/>
        </w:rPr>
        <w:t>, highlighting</w:t>
      </w:r>
      <w:r w:rsidRPr="00AF7F40">
        <w:rPr>
          <w:sz w:val="16"/>
        </w:rPr>
        <w:t xml:space="preserve"> ethical and </w:t>
      </w:r>
      <w:r w:rsidRPr="00AF7F40">
        <w:rPr>
          <w:rStyle w:val="Emphasis"/>
        </w:rPr>
        <w:t>strategic issues</w:t>
      </w:r>
      <w:r w:rsidRPr="00AF7F40">
        <w:rPr>
          <w:u w:val="single"/>
        </w:rPr>
        <w:t xml:space="preserve"> in </w:t>
      </w:r>
      <w:r w:rsidRPr="00AF7F40">
        <w:rPr>
          <w:rStyle w:val="Emphasis"/>
        </w:rPr>
        <w:t>biological warfare.</w:t>
      </w:r>
      <w:r w:rsidRPr="00AF7F40">
        <w:rPr>
          <w:sz w:val="16"/>
          <w:szCs w:val="16"/>
        </w:rPr>
        <w:t>Footnote11</w:t>
      </w:r>
    </w:p>
    <w:p w14:paraId="25E62FF3" w14:textId="77777777" w:rsidR="00700083" w:rsidRPr="00AF7F40" w:rsidRDefault="00700083" w:rsidP="00700083">
      <w:pPr>
        <w:rPr>
          <w:sz w:val="16"/>
          <w:szCs w:val="16"/>
        </w:rPr>
      </w:pPr>
      <w:r w:rsidRPr="00AF7F40">
        <w:rPr>
          <w:sz w:val="16"/>
          <w:szCs w:val="16"/>
        </w:rPr>
        <w:t>[TEXT CONDENSED, NONE OMITTED]</w:t>
      </w:r>
    </w:p>
    <w:p w14:paraId="0ACA3A1F" w14:textId="77777777" w:rsidR="00700083" w:rsidRPr="00AF7F40" w:rsidRDefault="00700083" w:rsidP="00700083">
      <w:pPr>
        <w:rPr>
          <w:sz w:val="6"/>
          <w:szCs w:val="6"/>
        </w:rPr>
      </w:pPr>
      <w:r w:rsidRPr="00AF7F40">
        <w:rPr>
          <w:sz w:val="6"/>
          <w:szCs w:val="6"/>
        </w:rPr>
        <w:t>The first decade of the twentieth century culminated in the unprecedented devastation, destruction, and death of World War I, a conflict that not only reshaped national borders but also profoundly influenced international politics, society, and technology. The immense loss of life—over 16 million dead—and the psychological impact on soldiers and civilians led to a strong desire to prevent such conflicts in the future.Footnote12 In response, the League of Nations was established in 1920, aiming to mediate disputes and maintain global peace through collective security and diplomacy. However, despite its noble ambitions, the League faced significant limitations. Its dependence on unanimous decisions from member states, the lack of a standing military force, and the absence of major powers like the United States weakened its capacity to act decisively.Footnote13 The League’s inability to prevent Japan’s invasion of Manchuria in 1931 and Italy’s invasion of Ethiopia in 1935 exemplified its structural weaknesses and foreshadowed its failure to prevent the outbreak of World War II in 1939. After World War II, which proved even more devastating, killing an estimated 70–85 million people and involving civilians as active targets in bombings and genocides, the need for a stronger, more effective international organization became apparent.Footnote14 This led to the establishment of the United Nations (UN) in 1945. While the UN was an improvement over the League, incorporating lessons learned from its predecessor—such as the creation of a Security Council with five permanent members holding veto power—the UN also faced challenges in maintaining global peace. The Security Council structure, meant to balance power among key players, often created gridlock during the Cold War, as the ideological divide between the United States and the Soviet Union led to frequent vetoes, effectively stalling UN interventions in major crises like the Korean and Vietnam wars.Footnote15 The inability of the UN to act during these periods exposed its vulnerability to geopolitical pressures, revealing that even an institution with a broader mandate could be limited by national interests. In the decades following its inception, the UN became more involved in peacekeeping missions, but the structural issues persisted. The principle of state sovereignty often restricted the UN’s ability to intervene in internal conflicts, which became more common in the latter half of the twentieth century. For instance, during the Rwandan Genocide of 1994, despite clear signs of impending violence, the UN peacekeeping mission was under-resourced and bound by a limited mandate, preventing it from taking necessary action to prevent mass killings.Footnote16 This tragic failure underscored the UN’s dependence on member states for resources and political support, and exposed how its operations could be hindered by the lack of a standing military force, as well as the political reluctance of powerful member states to intervene in certain crises.Footnote17</w:t>
      </w:r>
      <w:r w:rsidRPr="002E56D6">
        <w:rPr>
          <w:sz w:val="12"/>
          <w:szCs w:val="6"/>
        </w:rPr>
        <w:t>¶</w:t>
      </w:r>
      <w:r w:rsidRPr="00AF7F40">
        <w:rPr>
          <w:sz w:val="6"/>
          <w:szCs w:val="6"/>
        </w:rPr>
        <w:t xml:space="preserve"> Regional conflicts throughout the Cold War and beyond, including those in the Middle East, Africa, and Southeast Asia, demonstrated that the UN’s structure made it vulnerable to the influence of powerful nations who prioritized national interests over collective security. For example, during the Bosnian War in the 1990s, the UN faced criticism for its inability to protect civilians in the siege of Sarajevo and prevent the massacre in Srebrenica, largely due to the limitations of peacekeeping mandates and the political pressures exerted by member states with strategic interests in the region.Footnote18 These examples illustrate that, while the UN represents a valuable step toward global governance, its effectiveness is limited by the political realities of international relations and its reliance on consensus among its most influential members.</w:t>
      </w:r>
      <w:r w:rsidRPr="002E56D6">
        <w:rPr>
          <w:sz w:val="12"/>
          <w:szCs w:val="6"/>
        </w:rPr>
        <w:t>¶</w:t>
      </w:r>
      <w:r w:rsidRPr="00AF7F40">
        <w:rPr>
          <w:sz w:val="6"/>
          <w:szCs w:val="6"/>
        </w:rPr>
        <w:t xml:space="preserve"> Overall, the history of the League of Nations and the UN reflects a persistent struggle to establish an effective international institution capable of preventing large-scale conflicts. While the League failed due to its structural weaknesses and the isolationist stance of certain major powers, the UN—despite a stronger foundation—continues to face obstacles posed by national interests, lack of enforcement power, and dependency on member state contributions. This historical pattern reveals the difficulty of achieving true collective security in a world where powerful states are often reluctant to cede authority to international institutions, especially when their strategic interests are at stake. Thus, while the creation of the League of Nations and the UN were critical steps in promoting global peace, they demonstrate that institutional frameworks alone, due to structural limitations, are insufficient to prevent conflict without the political will and cooperation of sovereign nations. To address these limitations, several solutions have been proposed, emphasizing the need for increased political commitment and structural reform within international organizations. One approach is to reform the Security Council by restricting or abolishing the veto power in cases involving mass atrocities or humanitarian crises. The Responsibility to Protect (R2P) doctrine, for instance, advocates for international intervention when a state fails to protect its citizens from genocide, war crimes, or crimes against humanity.Footnote19 While R2P represents a step toward prioritizing human rights over state sovereignty, its implementation has been inconsistent, partly due to opposition from powerful states with veto power. Another proposed solution is the establishment of a permanent, independently funded UN peacekeeping force, capable of rapid deployment without relying on member state contributions. A standing peacekeeping force could enable more timely and effective responses to emerging conflicts, reducing the delays that often characterize UN interventions. However, this proposal faces political and financial challenges, as member states may be reluctant to fund or support a permanent force that could operate outside their control.Footnote20 Moreover, achieving the level of international cooperation required for such reforms would necessitate significant shifts in how states perceive their sovereignty and authority within the UN framework. This is particularly true of the powerful states like the United States, Russia, China, Great Britain and France who have permanent membership of the UN Security Council. Changing the UN framework would also mean giving emerging nations like India; and developed economies such as Germany and Japan more status and power within the constitution and the charter of the UN. This is more established members of the UN Security Council are reluctant to do because it would mean giving up part of their sovereign power to dictate global affairs.</w:t>
      </w:r>
      <w:r w:rsidRPr="002E56D6">
        <w:rPr>
          <w:sz w:val="12"/>
          <w:szCs w:val="6"/>
        </w:rPr>
        <w:t>¶</w:t>
      </w:r>
      <w:r w:rsidRPr="00AF7F40">
        <w:rPr>
          <w:sz w:val="6"/>
          <w:szCs w:val="6"/>
        </w:rPr>
        <w:t xml:space="preserve"> Regional organizations like the African Union (AU) and the European Union (EU) have also played increasingly important roles in addressing conflicts within their respective regions. By fostering collaboration between the UN and regional bodies, the global community can leverage regional expertise and resources to enhance peacekeeping efforts. The AU’s involvement in conflict resolution in Sudan, for instance, demonstrated how regional organizations can support and complement UN peacekeeping missions.Footnote21 Strengthening partnerships between the UN and regional organizations could enable a more comprehensive approach to peacekeeping, particularly in regions where the UN’s presence is limited. Ultimately, while the establishment of the League of Nations and the UN represented critical steps toward promoting global peace, these institutions reveal the limitations of international frameworks in the absence of genuine political commitment from sovereign nations. The effectiveness of global institutions in preventing conflicts depends not only on structural reforms but also on the willingness of powerful states to prioritize international security over individual interests. Moving forward, enhancing the UN’s capacity to act will require balancing respect for national sovereignty with the collective responsibility to protect vulnerable populations, fostering a global political environment where cooperation supersedes competition.</w:t>
      </w:r>
    </w:p>
    <w:p w14:paraId="0B247D9F" w14:textId="77777777" w:rsidR="00700083" w:rsidRPr="00AF7F40" w:rsidRDefault="00700083" w:rsidP="00700083">
      <w:pPr>
        <w:rPr>
          <w:sz w:val="16"/>
          <w:szCs w:val="16"/>
        </w:rPr>
      </w:pPr>
      <w:r w:rsidRPr="00AF7F40">
        <w:rPr>
          <w:sz w:val="16"/>
          <w:szCs w:val="16"/>
        </w:rPr>
        <w:t>[TEXT CONDENSED ENDS HERE]</w:t>
      </w:r>
    </w:p>
    <w:p w14:paraId="11F405BF" w14:textId="77777777" w:rsidR="00700083" w:rsidRDefault="00700083" w:rsidP="00700083">
      <w:r w:rsidRPr="002A426B">
        <w:rPr>
          <w:sz w:val="16"/>
        </w:rPr>
        <w:t xml:space="preserve">Achieving a balanced approach to the emerging technologies of AI, Quantum Computing, Nuclear Fusion, Robotics and Biotechnology requires not only a reimagining of societal values but also concerted coordination among governments at national and global levels. National policies must increasingly align with global objectives to address challenges like climate change, resource distribution, and the ethical implications of these advancements. Without coherent global coordination, </w:t>
      </w:r>
      <w:r w:rsidRPr="00AF7F40">
        <w:rPr>
          <w:rStyle w:val="Emphasis"/>
          <w:highlight w:val="green"/>
        </w:rPr>
        <w:t>nations</w:t>
      </w:r>
      <w:r w:rsidRPr="002A426B">
        <w:rPr>
          <w:sz w:val="16"/>
        </w:rPr>
        <w:t xml:space="preserve"> risk </w:t>
      </w:r>
      <w:r w:rsidRPr="00AF7F40">
        <w:rPr>
          <w:rStyle w:val="Emphasis"/>
          <w:highlight w:val="green"/>
        </w:rPr>
        <w:t>compet</w:t>
      </w:r>
      <w:r w:rsidRPr="00AF7F40">
        <w:rPr>
          <w:rStyle w:val="Emphasis"/>
        </w:rPr>
        <w:t>ing</w:t>
      </w:r>
      <w:r w:rsidRPr="003F70D1">
        <w:rPr>
          <w:u w:val="single"/>
        </w:rPr>
        <w:t xml:space="preserve"> </w:t>
      </w:r>
      <w:r w:rsidRPr="00AF7F40">
        <w:rPr>
          <w:highlight w:val="green"/>
          <w:u w:val="single"/>
        </w:rPr>
        <w:t xml:space="preserve">for </w:t>
      </w:r>
      <w:r w:rsidRPr="00AF7F40">
        <w:rPr>
          <w:rStyle w:val="Emphasis"/>
          <w:highlight w:val="green"/>
        </w:rPr>
        <w:t>dominance</w:t>
      </w:r>
      <w:r w:rsidRPr="003F70D1">
        <w:rPr>
          <w:u w:val="single"/>
        </w:rPr>
        <w:t xml:space="preserve"> in these </w:t>
      </w:r>
      <w:r w:rsidRPr="00AF7F40">
        <w:rPr>
          <w:rStyle w:val="Emphasis"/>
        </w:rPr>
        <w:t>areas</w:t>
      </w:r>
      <w:r w:rsidRPr="002A426B">
        <w:rPr>
          <w:sz w:val="16"/>
        </w:rPr>
        <w:t xml:space="preserve">, potentially </w:t>
      </w:r>
      <w:r w:rsidRPr="00AF7F40">
        <w:rPr>
          <w:rStyle w:val="Emphasis"/>
        </w:rPr>
        <w:t>exacerbating</w:t>
      </w:r>
      <w:r w:rsidRPr="00AF7F40">
        <w:rPr>
          <w:u w:val="single"/>
        </w:rPr>
        <w:t xml:space="preserve"> </w:t>
      </w:r>
      <w:r w:rsidRPr="00AF7F40">
        <w:rPr>
          <w:rStyle w:val="Emphasis"/>
        </w:rPr>
        <w:t>tensions</w:t>
      </w:r>
      <w:r w:rsidRPr="003F70D1">
        <w:rPr>
          <w:u w:val="single"/>
        </w:rPr>
        <w:t xml:space="preserve"> and </w:t>
      </w:r>
      <w:r w:rsidRPr="00AF7F40">
        <w:rPr>
          <w:rStyle w:val="Emphasis"/>
          <w:highlight w:val="green"/>
        </w:rPr>
        <w:t>creat</w:t>
      </w:r>
      <w:r w:rsidRPr="00286EA1">
        <w:rPr>
          <w:rStyle w:val="Emphasis"/>
        </w:rPr>
        <w:t>ing</w:t>
      </w:r>
      <w:r w:rsidRPr="00286EA1">
        <w:rPr>
          <w:u w:val="single"/>
        </w:rPr>
        <w:t xml:space="preserve"> </w:t>
      </w:r>
      <w:r w:rsidRPr="00AF7F40">
        <w:rPr>
          <w:highlight w:val="green"/>
          <w:u w:val="single"/>
        </w:rPr>
        <w:t xml:space="preserve">a </w:t>
      </w:r>
      <w:r w:rsidRPr="00AF7F40">
        <w:rPr>
          <w:rStyle w:val="Emphasis"/>
          <w:highlight w:val="green"/>
        </w:rPr>
        <w:t>fragmented world</w:t>
      </w:r>
      <w:r w:rsidRPr="003F70D1">
        <w:rPr>
          <w:u w:val="single"/>
        </w:rPr>
        <w:t xml:space="preserve"> where technological benefits are unevenly distributed and </w:t>
      </w:r>
      <w:r w:rsidRPr="00AF7F40">
        <w:rPr>
          <w:rStyle w:val="Emphasis"/>
          <w:highlight w:val="green"/>
        </w:rPr>
        <w:t>conflict</w:t>
      </w:r>
      <w:r w:rsidRPr="00AF7F40">
        <w:rPr>
          <w:highlight w:val="green"/>
          <w:u w:val="single"/>
        </w:rPr>
        <w:t xml:space="preserve"> </w:t>
      </w:r>
      <w:r w:rsidRPr="00AF7F40">
        <w:rPr>
          <w:rStyle w:val="Emphasis"/>
          <w:highlight w:val="green"/>
        </w:rPr>
        <w:t>escalates</w:t>
      </w:r>
      <w:r w:rsidRPr="00AF7F40">
        <w:rPr>
          <w:highlight w:val="green"/>
          <w:u w:val="single"/>
        </w:rPr>
        <w:t xml:space="preserve"> over </w:t>
      </w:r>
      <w:r w:rsidRPr="00AF7F40">
        <w:rPr>
          <w:rStyle w:val="Emphasis"/>
          <w:highlight w:val="green"/>
        </w:rPr>
        <w:t>imbalances</w:t>
      </w:r>
      <w:r w:rsidRPr="003F70D1">
        <w:rPr>
          <w:u w:val="single"/>
        </w:rPr>
        <w:t xml:space="preserve"> of </w:t>
      </w:r>
      <w:r w:rsidRPr="00AF7F40">
        <w:rPr>
          <w:rStyle w:val="Emphasis"/>
        </w:rPr>
        <w:t>power.</w:t>
      </w:r>
      <w:r w:rsidRPr="002A426B">
        <w:rPr>
          <w:sz w:val="16"/>
        </w:rPr>
        <w:t xml:space="preserve">Footnote22 </w:t>
      </w:r>
      <w:r w:rsidRPr="003F70D1">
        <w:rPr>
          <w:u w:val="single"/>
        </w:rPr>
        <w:t xml:space="preserve">As </w:t>
      </w:r>
      <w:r w:rsidRPr="00AF7F40">
        <w:rPr>
          <w:rStyle w:val="Emphasis"/>
          <w:highlight w:val="green"/>
        </w:rPr>
        <w:t>nations</w:t>
      </w:r>
      <w:r w:rsidRPr="00AF7F40">
        <w:rPr>
          <w:highlight w:val="green"/>
          <w:u w:val="single"/>
        </w:rPr>
        <w:t xml:space="preserve"> </w:t>
      </w:r>
      <w:r w:rsidRPr="00AF7F40">
        <w:rPr>
          <w:rStyle w:val="Emphasis"/>
          <w:highlight w:val="green"/>
        </w:rPr>
        <w:t>embrace</w:t>
      </w:r>
      <w:r w:rsidRPr="00AF7F40">
        <w:rPr>
          <w:highlight w:val="green"/>
          <w:u w:val="single"/>
        </w:rPr>
        <w:t xml:space="preserve"> </w:t>
      </w:r>
      <w:r w:rsidRPr="00AF7F40">
        <w:rPr>
          <w:rStyle w:val="Emphasis"/>
          <w:highlight w:val="green"/>
        </w:rPr>
        <w:t>collectivis</w:t>
      </w:r>
      <w:r w:rsidRPr="00286EA1">
        <w:rPr>
          <w:rStyle w:val="Emphasis"/>
        </w:rPr>
        <w:t>t</w:t>
      </w:r>
      <w:r w:rsidRPr="00AF7F40">
        <w:rPr>
          <w:rStyle w:val="Emphasis"/>
        </w:rPr>
        <w:t xml:space="preserve"> principles</w:t>
      </w:r>
      <w:r w:rsidRPr="003F70D1">
        <w:rPr>
          <w:u w:val="single"/>
        </w:rPr>
        <w:t xml:space="preserve"> and </w:t>
      </w:r>
      <w:r w:rsidRPr="00AF7F40">
        <w:rPr>
          <w:rStyle w:val="Emphasis"/>
        </w:rPr>
        <w:t>prioritize</w:t>
      </w:r>
      <w:r w:rsidRPr="003F70D1">
        <w:rPr>
          <w:u w:val="single"/>
        </w:rPr>
        <w:t xml:space="preserve"> </w:t>
      </w:r>
      <w:r w:rsidRPr="00AF7F40">
        <w:rPr>
          <w:rStyle w:val="Emphasis"/>
        </w:rPr>
        <w:t>global well-being</w:t>
      </w:r>
      <w:r w:rsidRPr="003F70D1">
        <w:rPr>
          <w:u w:val="single"/>
        </w:rPr>
        <w:t xml:space="preserve"> </w:t>
      </w:r>
      <w:r w:rsidRPr="00AF7F40">
        <w:rPr>
          <w:rStyle w:val="Emphasis"/>
        </w:rPr>
        <w:t>over</w:t>
      </w:r>
      <w:r w:rsidRPr="003F70D1">
        <w:rPr>
          <w:u w:val="single"/>
        </w:rPr>
        <w:t xml:space="preserve"> </w:t>
      </w:r>
      <w:r w:rsidRPr="00AF7F40">
        <w:rPr>
          <w:rStyle w:val="Emphasis"/>
        </w:rPr>
        <w:t>nationalistic i</w:t>
      </w:r>
      <w:r w:rsidRPr="00286EA1">
        <w:rPr>
          <w:rStyle w:val="Emphasis"/>
          <w:highlight w:val="green"/>
        </w:rPr>
        <w:t>m</w:t>
      </w:r>
      <w:r w:rsidRPr="00AF7F40">
        <w:rPr>
          <w:rStyle w:val="Emphasis"/>
        </w:rPr>
        <w:t>pulses</w:t>
      </w:r>
      <w:r w:rsidRPr="003F70D1">
        <w:rPr>
          <w:u w:val="single"/>
        </w:rPr>
        <w:t xml:space="preserve">, </w:t>
      </w:r>
      <w:r w:rsidRPr="00286EA1">
        <w:rPr>
          <w:u w:val="single"/>
        </w:rPr>
        <w:t xml:space="preserve">they </w:t>
      </w:r>
      <w:r w:rsidRPr="00AF7F40">
        <w:rPr>
          <w:rStyle w:val="Emphasis"/>
          <w:highlight w:val="green"/>
        </w:rPr>
        <w:t>create</w:t>
      </w:r>
      <w:r w:rsidRPr="003F70D1">
        <w:rPr>
          <w:u w:val="single"/>
        </w:rPr>
        <w:t xml:space="preserve"> the foundation for </w:t>
      </w:r>
      <w:r w:rsidRPr="00AF7F40">
        <w:rPr>
          <w:highlight w:val="green"/>
          <w:u w:val="single"/>
        </w:rPr>
        <w:t>a</w:t>
      </w:r>
      <w:r w:rsidRPr="003F70D1">
        <w:rPr>
          <w:u w:val="single"/>
        </w:rPr>
        <w:t xml:space="preserve"> </w:t>
      </w:r>
      <w:r w:rsidRPr="00AF7F40">
        <w:rPr>
          <w:rStyle w:val="Emphasis"/>
        </w:rPr>
        <w:t xml:space="preserve">more </w:t>
      </w:r>
      <w:r w:rsidRPr="00AF7F40">
        <w:rPr>
          <w:rStyle w:val="Emphasis"/>
          <w:highlight w:val="green"/>
        </w:rPr>
        <w:t>peaceful</w:t>
      </w:r>
      <w:r w:rsidRPr="003F70D1">
        <w:rPr>
          <w:u w:val="single"/>
        </w:rPr>
        <w:t xml:space="preserve"> and </w:t>
      </w:r>
      <w:r w:rsidRPr="00AF7F40">
        <w:rPr>
          <w:rStyle w:val="Emphasis"/>
        </w:rPr>
        <w:t xml:space="preserve">equitable </w:t>
      </w:r>
      <w:r w:rsidRPr="00AF7F40">
        <w:rPr>
          <w:rStyle w:val="Emphasis"/>
          <w:highlight w:val="green"/>
        </w:rPr>
        <w:t>world.</w:t>
      </w:r>
      <w:r w:rsidRPr="002E56D6">
        <w:rPr>
          <w:sz w:val="12"/>
        </w:rPr>
        <w:t>¶</w:t>
      </w:r>
      <w:r w:rsidRPr="002A426B">
        <w:rPr>
          <w:sz w:val="16"/>
        </w:rPr>
        <w:t xml:space="preserve"> The historical impact of inventions like the steam engine, electricity, and airplanes on war underscores the importance of managing emerging technologies carefully. Each advancement holds the potential for extensive, ethically complex conflicts if appropriated for military purposes. This book advocates for a shift toward global collectivism and cooperative governance as essential to managing the potential dangers of these technologies, with policies that prioritize peace, security, and shared human values. Humanity stands at a critical juncture, and only through co-ordinated action and a commitment to shared welfare can we avoid repeating history’s mistakes in an era marked by the availability of even more powerful and potentially destructive technologies.</w:t>
      </w:r>
      <w:r w:rsidRPr="002E56D6">
        <w:rPr>
          <w:sz w:val="12"/>
        </w:rPr>
        <w:t>¶</w:t>
      </w:r>
      <w:r w:rsidRPr="002A426B">
        <w:rPr>
          <w:sz w:val="16"/>
        </w:rPr>
        <w:t xml:space="preserve"> Technological Innovation: A Double-Edged Sword</w:t>
      </w:r>
      <w:r w:rsidRPr="002E56D6">
        <w:rPr>
          <w:sz w:val="12"/>
        </w:rPr>
        <w:t>¶</w:t>
      </w:r>
      <w:r w:rsidRPr="002A426B">
        <w:rPr>
          <w:sz w:val="16"/>
        </w:rPr>
        <w:t xml:space="preserve"> </w:t>
      </w:r>
      <w:r w:rsidRPr="004966C6">
        <w:rPr>
          <w:rStyle w:val="Emphasis"/>
          <w:highlight w:val="green"/>
        </w:rPr>
        <w:t>Tech</w:t>
      </w:r>
      <w:r w:rsidRPr="004966C6">
        <w:rPr>
          <w:rStyle w:val="Emphasis"/>
        </w:rPr>
        <w:t>nological innovation</w:t>
      </w:r>
      <w:r w:rsidRPr="002A426B">
        <w:rPr>
          <w:sz w:val="16"/>
        </w:rPr>
        <w:t xml:space="preserve"> has undeniably been a driving force behind human progress, transforming societies and economies across the globe. The historical record is filled with examples of how advances in technology have improved the quality of life for billions of people. For instance, the Industrial Revolution, which began in the late eighteenth century, fundamentally reshaped human productivity and living standards. New machinery and techniques, such as the steam engine and mechanized textile production, vastly increased industrial output and lowered the cost of goods.Footnote23 However, this progress came at a cost. The rapid industrialization that powered economic growth also contributed to </w:t>
      </w:r>
      <w:r w:rsidRPr="003F70D1">
        <w:rPr>
          <w:u w:val="single"/>
        </w:rPr>
        <w:t>environmental degradation</w:t>
      </w:r>
      <w:r w:rsidRPr="002A426B">
        <w:rPr>
          <w:sz w:val="16"/>
        </w:rPr>
        <w:t xml:space="preserve">, as factories consumed enormous quantities of coal, oil, and other natural resources, </w:t>
      </w:r>
      <w:r w:rsidRPr="004966C6">
        <w:rPr>
          <w:rStyle w:val="Emphasis"/>
          <w:highlight w:val="green"/>
        </w:rPr>
        <w:t>lead</w:t>
      </w:r>
      <w:r w:rsidRPr="004966C6">
        <w:rPr>
          <w:rStyle w:val="Emphasis"/>
        </w:rPr>
        <w:t>ing</w:t>
      </w:r>
      <w:r w:rsidRPr="003F70D1">
        <w:rPr>
          <w:u w:val="single"/>
        </w:rPr>
        <w:t xml:space="preserve"> </w:t>
      </w:r>
      <w:r w:rsidRPr="004966C6">
        <w:rPr>
          <w:highlight w:val="green"/>
          <w:u w:val="single"/>
        </w:rPr>
        <w:t>to</w:t>
      </w:r>
      <w:r w:rsidRPr="003F70D1">
        <w:rPr>
          <w:u w:val="single"/>
        </w:rPr>
        <w:t xml:space="preserve"> </w:t>
      </w:r>
      <w:r w:rsidRPr="004966C6">
        <w:rPr>
          <w:rStyle w:val="Emphasis"/>
        </w:rPr>
        <w:t xml:space="preserve">widespread </w:t>
      </w:r>
      <w:r w:rsidRPr="004966C6">
        <w:rPr>
          <w:rStyle w:val="Emphasis"/>
          <w:highlight w:val="green"/>
        </w:rPr>
        <w:t>defo</w:t>
      </w:r>
      <w:r w:rsidRPr="004966C6">
        <w:rPr>
          <w:rStyle w:val="Emphasis"/>
        </w:rPr>
        <w:t>restation</w:t>
      </w:r>
      <w:r w:rsidRPr="003F70D1">
        <w:rPr>
          <w:u w:val="single"/>
        </w:rPr>
        <w:t xml:space="preserve">, </w:t>
      </w:r>
      <w:r w:rsidRPr="004966C6">
        <w:rPr>
          <w:rStyle w:val="Emphasis"/>
        </w:rPr>
        <w:t xml:space="preserve">air </w:t>
      </w:r>
      <w:r w:rsidRPr="004966C6">
        <w:rPr>
          <w:rStyle w:val="Emphasis"/>
          <w:highlight w:val="green"/>
        </w:rPr>
        <w:t>pollution</w:t>
      </w:r>
      <w:r w:rsidRPr="004966C6">
        <w:rPr>
          <w:highlight w:val="green"/>
          <w:u w:val="single"/>
        </w:rPr>
        <w:t>, and</w:t>
      </w:r>
      <w:r w:rsidRPr="003F70D1">
        <w:rPr>
          <w:u w:val="single"/>
        </w:rPr>
        <w:t xml:space="preserve"> the </w:t>
      </w:r>
      <w:r w:rsidRPr="004966C6">
        <w:rPr>
          <w:rStyle w:val="Emphasis"/>
        </w:rPr>
        <w:t>emission</w:t>
      </w:r>
      <w:r w:rsidRPr="003F70D1">
        <w:rPr>
          <w:u w:val="single"/>
        </w:rPr>
        <w:t xml:space="preserve"> of </w:t>
      </w:r>
      <w:r w:rsidRPr="004966C6">
        <w:rPr>
          <w:rStyle w:val="Emphasis"/>
          <w:highlight w:val="green"/>
        </w:rPr>
        <w:t>g</w:t>
      </w:r>
      <w:r w:rsidRPr="004966C6">
        <w:rPr>
          <w:rStyle w:val="Emphasis"/>
        </w:rPr>
        <w:t>reen</w:t>
      </w:r>
      <w:r w:rsidRPr="004966C6">
        <w:rPr>
          <w:rStyle w:val="Emphasis"/>
          <w:highlight w:val="green"/>
        </w:rPr>
        <w:t>h</w:t>
      </w:r>
      <w:r w:rsidRPr="004966C6">
        <w:rPr>
          <w:rStyle w:val="Emphasis"/>
        </w:rPr>
        <w:t xml:space="preserve">ouse </w:t>
      </w:r>
      <w:r w:rsidRPr="004966C6">
        <w:rPr>
          <w:rStyle w:val="Emphasis"/>
          <w:highlight w:val="green"/>
        </w:rPr>
        <w:t>g</w:t>
      </w:r>
      <w:r w:rsidRPr="004966C6">
        <w:rPr>
          <w:rStyle w:val="Emphasis"/>
        </w:rPr>
        <w:t>a</w:t>
      </w:r>
      <w:r w:rsidRPr="004966C6">
        <w:rPr>
          <w:rStyle w:val="Emphasis"/>
          <w:highlight w:val="green"/>
        </w:rPr>
        <w:t>s</w:t>
      </w:r>
      <w:r w:rsidRPr="004966C6">
        <w:rPr>
          <w:rStyle w:val="Emphasis"/>
        </w:rPr>
        <w:t>es.</w:t>
      </w:r>
      <w:r w:rsidRPr="002A426B">
        <w:rPr>
          <w:sz w:val="16"/>
        </w:rPr>
        <w:t xml:space="preserve">Footnote24 </w:t>
      </w:r>
      <w:r w:rsidRPr="003F70D1">
        <w:rPr>
          <w:u w:val="single"/>
        </w:rPr>
        <w:t xml:space="preserve">These environmental impacts have now </w:t>
      </w:r>
      <w:r w:rsidRPr="00286EA1">
        <w:rPr>
          <w:rStyle w:val="Emphasis"/>
        </w:rPr>
        <w:t>culminated</w:t>
      </w:r>
      <w:r w:rsidRPr="00286EA1">
        <w:rPr>
          <w:u w:val="single"/>
        </w:rPr>
        <w:t xml:space="preserve"> in</w:t>
      </w:r>
      <w:r w:rsidRPr="003F70D1">
        <w:rPr>
          <w:u w:val="single"/>
        </w:rPr>
        <w:t xml:space="preserve"> the </w:t>
      </w:r>
      <w:r w:rsidRPr="004966C6">
        <w:rPr>
          <w:rStyle w:val="Emphasis"/>
        </w:rPr>
        <w:t>global climate crisis</w:t>
      </w:r>
      <w:r w:rsidRPr="003F70D1">
        <w:rPr>
          <w:u w:val="single"/>
        </w:rPr>
        <w:t xml:space="preserve">, which poses an </w:t>
      </w:r>
      <w:r w:rsidRPr="004966C6">
        <w:rPr>
          <w:rStyle w:val="Emphasis"/>
        </w:rPr>
        <w:t>existential threat</w:t>
      </w:r>
      <w:r w:rsidRPr="003F70D1">
        <w:rPr>
          <w:u w:val="single"/>
        </w:rPr>
        <w:t xml:space="preserve"> to </w:t>
      </w:r>
      <w:r w:rsidRPr="004966C6">
        <w:rPr>
          <w:rStyle w:val="Emphasis"/>
        </w:rPr>
        <w:t>humanity.</w:t>
      </w:r>
      <w:r w:rsidRPr="002E56D6">
        <w:rPr>
          <w:sz w:val="12"/>
        </w:rPr>
        <w:t>¶</w:t>
      </w:r>
      <w:r w:rsidRPr="002A426B">
        <w:rPr>
          <w:sz w:val="16"/>
        </w:rPr>
        <w:t xml:space="preserve"> In the realm of medicine, technological advancements have saved countless lives. Vaccines, antibiotics, and medical imaging have revolutionized healthcare, extended life expectancy and dramatically reducing mortality rates from infectious diseases.Footnote25 The eradication of smallpox in 1980, achieved through a global vaccination campaign, remains one of the greatest triumphs of modern medicine.Footnote26 More recently, the rapid development of mRNA vaccines during the COVID-19 pandemic demonstrated how cutting-edge technology can respond to global health emergencies. Yet, as medicine advances, ethical questions arise. For instance, </w:t>
      </w:r>
      <w:r w:rsidRPr="004966C6">
        <w:rPr>
          <w:rStyle w:val="Emphasis"/>
        </w:rPr>
        <w:t>gene-editing technologies</w:t>
      </w:r>
      <w:r w:rsidRPr="003F70D1">
        <w:rPr>
          <w:u w:val="single"/>
        </w:rPr>
        <w:t xml:space="preserve"> like </w:t>
      </w:r>
      <w:r w:rsidRPr="004966C6">
        <w:rPr>
          <w:rStyle w:val="Emphasis"/>
        </w:rPr>
        <w:t>CRISPR</w:t>
      </w:r>
      <w:r w:rsidRPr="004966C6">
        <w:rPr>
          <w:u w:val="single"/>
        </w:rPr>
        <w:t xml:space="preserve"> offer</w:t>
      </w:r>
      <w:r w:rsidRPr="002A426B">
        <w:rPr>
          <w:sz w:val="16"/>
        </w:rPr>
        <w:t xml:space="preserve"> the potential to cure genetic disorders, but they also raise concerns about </w:t>
      </w:r>
      <w:r w:rsidRPr="004966C6">
        <w:rPr>
          <w:rStyle w:val="Emphasis"/>
        </w:rPr>
        <w:t>“designer babies”</w:t>
      </w:r>
      <w:r w:rsidRPr="004966C6">
        <w:rPr>
          <w:u w:val="single"/>
        </w:rPr>
        <w:t xml:space="preserve"> and</w:t>
      </w:r>
      <w:r w:rsidRPr="002A426B">
        <w:rPr>
          <w:sz w:val="16"/>
        </w:rPr>
        <w:t xml:space="preserve"> the potential for </w:t>
      </w:r>
      <w:r w:rsidRPr="003F70D1">
        <w:rPr>
          <w:u w:val="single"/>
        </w:rPr>
        <w:t xml:space="preserve">exacerbating </w:t>
      </w:r>
      <w:r w:rsidRPr="004966C6">
        <w:rPr>
          <w:rStyle w:val="Emphasis"/>
        </w:rPr>
        <w:t>social inequalities</w:t>
      </w:r>
      <w:r w:rsidRPr="002A426B">
        <w:rPr>
          <w:sz w:val="16"/>
        </w:rPr>
        <w:t xml:space="preserve"> if only the wealthy can afford such treatments.Footnote27 These innovations force societies to confront difficult questions about the limits of human intervention in nature and the equitable distribution of life-saving technologies.</w:t>
      </w:r>
      <w:r w:rsidRPr="002E56D6">
        <w:rPr>
          <w:sz w:val="12"/>
        </w:rPr>
        <w:t>¶</w:t>
      </w:r>
      <w:r w:rsidRPr="002A426B">
        <w:rPr>
          <w:sz w:val="16"/>
        </w:rPr>
        <w:t xml:space="preserve"> In energy, technological progress has both provided solutions and created new challenges. The discovery and harnessing of fossil fuels, particularly coal and oil, were instrumental in powering the Industrial Revolution and driving economic growth in the nineteenth and twentieth centuries. Fossil fuels allowed for unprecedented levels of production and consumption, enabling the development of modern economies and the expansion of global trade.Footnote28 However, this dependence on </w:t>
      </w:r>
      <w:r w:rsidRPr="004966C6">
        <w:rPr>
          <w:rStyle w:val="Emphasis"/>
          <w:highlight w:val="green"/>
        </w:rPr>
        <w:t>fossil</w:t>
      </w:r>
      <w:r w:rsidRPr="00286EA1">
        <w:rPr>
          <w:rStyle w:val="Emphasis"/>
        </w:rPr>
        <w:t xml:space="preserve"> fuel</w:t>
      </w:r>
      <w:r w:rsidRPr="004966C6">
        <w:rPr>
          <w:rStyle w:val="Emphasis"/>
          <w:highlight w:val="green"/>
        </w:rPr>
        <w:t>s</w:t>
      </w:r>
      <w:r w:rsidRPr="003F70D1">
        <w:rPr>
          <w:u w:val="single"/>
        </w:rPr>
        <w:t xml:space="preserve"> has also been the primary </w:t>
      </w:r>
      <w:r w:rsidRPr="004966C6">
        <w:rPr>
          <w:rStyle w:val="Emphasis"/>
          <w:highlight w:val="green"/>
        </w:rPr>
        <w:t>drive</w:t>
      </w:r>
      <w:r w:rsidRPr="004966C6">
        <w:rPr>
          <w:rStyle w:val="Emphasis"/>
        </w:rPr>
        <w:t>r</w:t>
      </w:r>
      <w:r w:rsidRPr="003F70D1">
        <w:rPr>
          <w:u w:val="single"/>
        </w:rPr>
        <w:t xml:space="preserve"> of anthropogenic climate change, as </w:t>
      </w:r>
      <w:r w:rsidRPr="004966C6">
        <w:rPr>
          <w:rStyle w:val="Emphasis"/>
        </w:rPr>
        <w:t>burning</w:t>
      </w:r>
      <w:r w:rsidRPr="003F70D1">
        <w:rPr>
          <w:u w:val="single"/>
        </w:rPr>
        <w:t xml:space="preserve"> these fuels releases </w:t>
      </w:r>
      <w:r w:rsidRPr="004966C6">
        <w:rPr>
          <w:rStyle w:val="Emphasis"/>
        </w:rPr>
        <w:t>large amounts</w:t>
      </w:r>
      <w:r w:rsidRPr="003F70D1">
        <w:rPr>
          <w:u w:val="single"/>
        </w:rPr>
        <w:t xml:space="preserve"> of </w:t>
      </w:r>
      <w:r w:rsidRPr="004966C6">
        <w:rPr>
          <w:rStyle w:val="Emphasis"/>
        </w:rPr>
        <w:t>carbon dioxide</w:t>
      </w:r>
      <w:r w:rsidRPr="003F70D1">
        <w:rPr>
          <w:u w:val="single"/>
        </w:rPr>
        <w:t xml:space="preserve"> (</w:t>
      </w:r>
      <w:r w:rsidRPr="004966C6">
        <w:rPr>
          <w:rStyle w:val="Emphasis"/>
        </w:rPr>
        <w:t>CO2</w:t>
      </w:r>
      <w:r w:rsidRPr="003F70D1">
        <w:rPr>
          <w:u w:val="single"/>
        </w:rPr>
        <w:t xml:space="preserve">) and </w:t>
      </w:r>
      <w:r w:rsidRPr="004966C6">
        <w:rPr>
          <w:rStyle w:val="Emphasis"/>
        </w:rPr>
        <w:t>other greenhouse gases</w:t>
      </w:r>
      <w:r w:rsidRPr="003F70D1">
        <w:rPr>
          <w:u w:val="single"/>
        </w:rPr>
        <w:t xml:space="preserve"> into the atmosphere. According to the Intergovernmental Panel on Climate Change, </w:t>
      </w:r>
      <w:r w:rsidRPr="004966C6">
        <w:rPr>
          <w:rStyle w:val="Emphasis"/>
        </w:rPr>
        <w:t>CO2 emissions</w:t>
      </w:r>
      <w:r w:rsidRPr="003F70D1">
        <w:rPr>
          <w:u w:val="single"/>
        </w:rPr>
        <w:t xml:space="preserve"> have </w:t>
      </w:r>
      <w:r w:rsidRPr="004966C6">
        <w:rPr>
          <w:rStyle w:val="Emphasis"/>
        </w:rPr>
        <w:t>increased</w:t>
      </w:r>
      <w:r w:rsidRPr="003F70D1">
        <w:rPr>
          <w:u w:val="single"/>
        </w:rPr>
        <w:t xml:space="preserve"> by about </w:t>
      </w:r>
      <w:r w:rsidRPr="004966C6">
        <w:rPr>
          <w:rStyle w:val="Emphasis"/>
        </w:rPr>
        <w:t>40%</w:t>
      </w:r>
      <w:r w:rsidRPr="003F70D1">
        <w:rPr>
          <w:u w:val="single"/>
        </w:rPr>
        <w:t xml:space="preserve"> since </w:t>
      </w:r>
      <w:r w:rsidRPr="004966C6">
        <w:rPr>
          <w:rStyle w:val="Emphasis"/>
        </w:rPr>
        <w:t>pre-industrial times</w:t>
      </w:r>
      <w:r w:rsidRPr="003F70D1">
        <w:rPr>
          <w:u w:val="single"/>
        </w:rPr>
        <w:t xml:space="preserve">, significantly contributing to </w:t>
      </w:r>
      <w:r w:rsidRPr="004966C6">
        <w:rPr>
          <w:rStyle w:val="Emphasis"/>
        </w:rPr>
        <w:t xml:space="preserve">global </w:t>
      </w:r>
      <w:r w:rsidRPr="004966C6">
        <w:rPr>
          <w:rStyle w:val="Emphasis"/>
          <w:highlight w:val="green"/>
        </w:rPr>
        <w:t>warming</w:t>
      </w:r>
      <w:r w:rsidRPr="004966C6">
        <w:rPr>
          <w:highlight w:val="green"/>
          <w:u w:val="single"/>
        </w:rPr>
        <w:t xml:space="preserve"> and </w:t>
      </w:r>
      <w:r w:rsidRPr="004966C6">
        <w:rPr>
          <w:rStyle w:val="Emphasis"/>
          <w:highlight w:val="green"/>
        </w:rPr>
        <w:t>rising sea</w:t>
      </w:r>
      <w:r w:rsidRPr="004966C6">
        <w:rPr>
          <w:rStyle w:val="Emphasis"/>
        </w:rPr>
        <w:t xml:space="preserve"> level</w:t>
      </w:r>
      <w:r w:rsidRPr="004966C6">
        <w:rPr>
          <w:rStyle w:val="Emphasis"/>
          <w:highlight w:val="green"/>
        </w:rPr>
        <w:t>s.</w:t>
      </w:r>
      <w:r w:rsidRPr="002A426B">
        <w:rPr>
          <w:sz w:val="16"/>
        </w:rPr>
        <w:t>Footnote29,Footnote30</w:t>
      </w:r>
      <w:r w:rsidRPr="002E56D6">
        <w:rPr>
          <w:sz w:val="12"/>
        </w:rPr>
        <w:t>¶</w:t>
      </w:r>
      <w:r w:rsidRPr="002A426B">
        <w:rPr>
          <w:sz w:val="16"/>
        </w:rPr>
        <w:t xml:space="preserve"> Technological innovation has also transformed communication, fostered globalization and connected people across vast distances. The advent of </w:t>
      </w:r>
      <w:r w:rsidRPr="004966C6">
        <w:rPr>
          <w:highlight w:val="green"/>
          <w:u w:val="single"/>
        </w:rPr>
        <w:t xml:space="preserve">the </w:t>
      </w:r>
      <w:r w:rsidRPr="004966C6">
        <w:rPr>
          <w:rStyle w:val="Emphasis"/>
          <w:highlight w:val="green"/>
        </w:rPr>
        <w:t>internet</w:t>
      </w:r>
      <w:r w:rsidRPr="002A426B">
        <w:rPr>
          <w:sz w:val="16"/>
        </w:rPr>
        <w:t xml:space="preserve">, for example, revolutionized how people communicate, share information, and conduct business. It created new industries and economic opportunities, giving rise to the digital economy, which is now valued in the trillions of dollars.Footnote31 Social media platforms like Facebook, Twitter, and Instagram have given individuals the ability to connect and share ideas instantly, fostering global communities and movements. Yet, these same platforms have been criticized for </w:t>
      </w:r>
      <w:r w:rsidRPr="004966C6">
        <w:rPr>
          <w:rStyle w:val="Emphasis"/>
          <w:highlight w:val="green"/>
        </w:rPr>
        <w:t>spread</w:t>
      </w:r>
      <w:r w:rsidRPr="004966C6">
        <w:rPr>
          <w:rStyle w:val="Emphasis"/>
        </w:rPr>
        <w:t>ing</w:t>
      </w:r>
      <w:r w:rsidRPr="003F70D1">
        <w:rPr>
          <w:u w:val="single"/>
        </w:rPr>
        <w:t xml:space="preserve"> </w:t>
      </w:r>
      <w:r w:rsidRPr="004966C6">
        <w:rPr>
          <w:rStyle w:val="Emphasis"/>
          <w:highlight w:val="green"/>
        </w:rPr>
        <w:t>misinfo</w:t>
      </w:r>
      <w:r w:rsidRPr="004966C6">
        <w:rPr>
          <w:rStyle w:val="Emphasis"/>
        </w:rPr>
        <w:t>rmation</w:t>
      </w:r>
      <w:r w:rsidRPr="003F70D1">
        <w:rPr>
          <w:u w:val="single"/>
        </w:rPr>
        <w:t xml:space="preserve">, </w:t>
      </w:r>
      <w:r w:rsidRPr="004966C6">
        <w:rPr>
          <w:rStyle w:val="Emphasis"/>
          <w:highlight w:val="green"/>
        </w:rPr>
        <w:t>foster</w:t>
      </w:r>
      <w:r w:rsidRPr="00286EA1">
        <w:rPr>
          <w:rStyle w:val="Emphasis"/>
        </w:rPr>
        <w:t>ing</w:t>
      </w:r>
      <w:r w:rsidRPr="003F70D1">
        <w:rPr>
          <w:u w:val="single"/>
        </w:rPr>
        <w:t xml:space="preserve"> </w:t>
      </w:r>
      <w:r w:rsidRPr="004966C6">
        <w:rPr>
          <w:rStyle w:val="Emphasis"/>
        </w:rPr>
        <w:t xml:space="preserve">political </w:t>
      </w:r>
      <w:r w:rsidRPr="004966C6">
        <w:rPr>
          <w:rStyle w:val="Emphasis"/>
          <w:highlight w:val="green"/>
        </w:rPr>
        <w:t>polarization</w:t>
      </w:r>
      <w:r w:rsidRPr="002A426B">
        <w:rPr>
          <w:sz w:val="16"/>
        </w:rPr>
        <w:t>, and contributing to mental health issues, particularly among younger users.Footnote32 The unprecedented flow of information has also raised concerns about privacy, as tech companies collect vast amounts of personal data, leading to new ethical and regulatory challenges.</w:t>
      </w:r>
      <w:r w:rsidRPr="002E56D6">
        <w:rPr>
          <w:sz w:val="12"/>
        </w:rPr>
        <w:t>¶</w:t>
      </w:r>
      <w:r w:rsidRPr="002A426B">
        <w:rPr>
          <w:sz w:val="16"/>
        </w:rPr>
        <w:t xml:space="preserve"> Technological advancement has thus proven to be a double-edged sword. On one hand, it offers the tools to tackle some of the most pressing challenges of our time. For example, renewable energy technologies such as solar and wind power offer the potential to mitigate climate change by reducing the world’s reliance on fossil fuels.Footnote33 Advances in agricultural technology, such as genetically modified organisms (GMOs), have the potential to increase food production and alleviate hunger as the global population continues to grow.Footnote34 Similarl</w:t>
      </w:r>
      <w:r w:rsidRPr="00286EA1">
        <w:rPr>
          <w:sz w:val="16"/>
        </w:rPr>
        <w:t xml:space="preserve">y, </w:t>
      </w:r>
      <w:r w:rsidRPr="00286EA1">
        <w:rPr>
          <w:rStyle w:val="Emphasis"/>
        </w:rPr>
        <w:t>AI</w:t>
      </w:r>
      <w:r w:rsidRPr="00286EA1">
        <w:rPr>
          <w:u w:val="single"/>
        </w:rPr>
        <w:t>-driven innovations</w:t>
      </w:r>
      <w:r w:rsidRPr="00286EA1">
        <w:rPr>
          <w:sz w:val="16"/>
        </w:rPr>
        <w:t xml:space="preserve"> in healthcare have the potential to revolutionize diagnostics and treatment, leading to more personalized and effective medical care.Footnote35 However, these same technological advancements also </w:t>
      </w:r>
      <w:r w:rsidRPr="00286EA1">
        <w:rPr>
          <w:rStyle w:val="Emphasis"/>
        </w:rPr>
        <w:t>create</w:t>
      </w:r>
      <w:r w:rsidRPr="00286EA1">
        <w:rPr>
          <w:sz w:val="16"/>
        </w:rPr>
        <w:t xml:space="preserve"> new ethical dilemmas and </w:t>
      </w:r>
      <w:r w:rsidRPr="00286EA1">
        <w:rPr>
          <w:rStyle w:val="Emphasis"/>
        </w:rPr>
        <w:t>security risks.</w:t>
      </w:r>
      <w:r w:rsidRPr="00286EA1">
        <w:rPr>
          <w:sz w:val="16"/>
        </w:rPr>
        <w:t xml:space="preserve"> For instance, while </w:t>
      </w:r>
      <w:r w:rsidRPr="00286EA1">
        <w:rPr>
          <w:u w:val="single"/>
        </w:rPr>
        <w:t>AI</w:t>
      </w:r>
      <w:r w:rsidRPr="00286EA1">
        <w:rPr>
          <w:sz w:val="16"/>
        </w:rPr>
        <w:t xml:space="preserve"> has the potential to revolutionize industries and increase efficiency, it also </w:t>
      </w:r>
      <w:r w:rsidRPr="00286EA1">
        <w:rPr>
          <w:u w:val="single"/>
        </w:rPr>
        <w:t xml:space="preserve">raises concerns about </w:t>
      </w:r>
      <w:r w:rsidRPr="00286EA1">
        <w:rPr>
          <w:rStyle w:val="Emphasis"/>
        </w:rPr>
        <w:t>job displacement</w:t>
      </w:r>
      <w:r w:rsidRPr="00286EA1">
        <w:rPr>
          <w:u w:val="single"/>
        </w:rPr>
        <w:t xml:space="preserve"> and the </w:t>
      </w:r>
      <w:r w:rsidRPr="00286EA1">
        <w:rPr>
          <w:rStyle w:val="Emphasis"/>
        </w:rPr>
        <w:t>w</w:t>
      </w:r>
      <w:r w:rsidRPr="004966C6">
        <w:rPr>
          <w:rStyle w:val="Emphasis"/>
        </w:rPr>
        <w:t>idening economic gap</w:t>
      </w:r>
      <w:r w:rsidRPr="002A426B">
        <w:rPr>
          <w:sz w:val="16"/>
        </w:rPr>
        <w:t xml:space="preserve"> between those who benefit from automation and those who are left behind.Footnote36 </w:t>
      </w:r>
      <w:r w:rsidRPr="003F70D1">
        <w:rPr>
          <w:u w:val="single"/>
        </w:rPr>
        <w:t xml:space="preserve">The deployment of </w:t>
      </w:r>
      <w:r w:rsidRPr="004966C6">
        <w:rPr>
          <w:rStyle w:val="Emphasis"/>
        </w:rPr>
        <w:t>autonomous weapons systems</w:t>
      </w:r>
      <w:r w:rsidRPr="003F70D1">
        <w:rPr>
          <w:u w:val="single"/>
        </w:rPr>
        <w:t xml:space="preserve">, or </w:t>
      </w:r>
      <w:r w:rsidRPr="00286EA1">
        <w:rPr>
          <w:rStyle w:val="Emphasis"/>
        </w:rPr>
        <w:t>“killer robots,”</w:t>
      </w:r>
      <w:r w:rsidRPr="002A426B">
        <w:rPr>
          <w:sz w:val="16"/>
        </w:rPr>
        <w:t xml:space="preserve"> raises profound ethical questions about the nature of warfare and the role of human judgment in life-and-death decisions.Footnote37 Additionally, </w:t>
      </w:r>
      <w:r w:rsidRPr="003F70D1">
        <w:rPr>
          <w:u w:val="single"/>
        </w:rPr>
        <w:t>as technological innovation accelerates, there is a growing risk th</w:t>
      </w:r>
      <w:r w:rsidRPr="002A426B">
        <w:rPr>
          <w:u w:val="single"/>
        </w:rPr>
        <w:t xml:space="preserve">at </w:t>
      </w:r>
      <w:r w:rsidRPr="002A426B">
        <w:rPr>
          <w:rStyle w:val="Emphasis"/>
        </w:rPr>
        <w:t>advancements</w:t>
      </w:r>
      <w:r w:rsidRPr="002A426B">
        <w:rPr>
          <w:u w:val="single"/>
        </w:rPr>
        <w:t xml:space="preserve"> will </w:t>
      </w:r>
      <w:r w:rsidRPr="002A426B">
        <w:rPr>
          <w:rStyle w:val="Emphasis"/>
        </w:rPr>
        <w:t>outpace</w:t>
      </w:r>
      <w:r w:rsidRPr="002A426B">
        <w:rPr>
          <w:u w:val="single"/>
        </w:rPr>
        <w:t xml:space="preserve"> the </w:t>
      </w:r>
      <w:r w:rsidRPr="002A426B">
        <w:rPr>
          <w:rStyle w:val="Emphasis"/>
        </w:rPr>
        <w:t>regulatory frameworks</w:t>
      </w:r>
      <w:r w:rsidRPr="003F70D1">
        <w:rPr>
          <w:u w:val="single"/>
        </w:rPr>
        <w:t xml:space="preserve"> needed to manage them, leading to </w:t>
      </w:r>
      <w:r w:rsidRPr="004966C6">
        <w:rPr>
          <w:rStyle w:val="Emphasis"/>
        </w:rPr>
        <w:t>unintended consequences.</w:t>
      </w:r>
      <w:r w:rsidRPr="002E56D6">
        <w:rPr>
          <w:sz w:val="12"/>
        </w:rPr>
        <w:t>¶</w:t>
      </w:r>
      <w:r w:rsidRPr="002A426B">
        <w:rPr>
          <w:sz w:val="16"/>
        </w:rPr>
        <w:t xml:space="preserve"> The choices humanity makes in the coming decades regarding the development and deployment of these technologies will have profound implications for future generations. Will we be able to harness the power of technological innovation to create a more equitable and sustainable world? Or will these same innovations deepen existing inequalities, fuel conflicts, and accelerate environmental destruction? The answer will depend on how we balance the opportunities and risks inherent in technological progress. As history has sho</w:t>
      </w:r>
      <w:r w:rsidRPr="00286EA1">
        <w:rPr>
          <w:sz w:val="16"/>
        </w:rPr>
        <w:t xml:space="preserve">wn, </w:t>
      </w:r>
      <w:r w:rsidRPr="00286EA1">
        <w:rPr>
          <w:rStyle w:val="Emphasis"/>
        </w:rPr>
        <w:t>innovation alone</w:t>
      </w:r>
      <w:r w:rsidRPr="00286EA1">
        <w:rPr>
          <w:u w:val="single"/>
        </w:rPr>
        <w:t xml:space="preserve"> is </w:t>
      </w:r>
      <w:r w:rsidRPr="00286EA1">
        <w:rPr>
          <w:rStyle w:val="Emphasis"/>
        </w:rPr>
        <w:t>not enough</w:t>
      </w:r>
      <w:r w:rsidRPr="00286EA1">
        <w:rPr>
          <w:u w:val="single"/>
        </w:rPr>
        <w:t xml:space="preserve">; it must be </w:t>
      </w:r>
      <w:r w:rsidRPr="00286EA1">
        <w:rPr>
          <w:rStyle w:val="Emphasis"/>
        </w:rPr>
        <w:t>guided</w:t>
      </w:r>
      <w:r w:rsidRPr="00286EA1">
        <w:rPr>
          <w:u w:val="single"/>
        </w:rPr>
        <w:t xml:space="preserve"> by ethical considerations, </w:t>
      </w:r>
      <w:r w:rsidRPr="00286EA1">
        <w:rPr>
          <w:rStyle w:val="Emphasis"/>
        </w:rPr>
        <w:t>social responsibility</w:t>
      </w:r>
      <w:r w:rsidRPr="00286EA1">
        <w:rPr>
          <w:u w:val="single"/>
        </w:rPr>
        <w:t>,</w:t>
      </w:r>
      <w:r w:rsidRPr="003F70D1">
        <w:rPr>
          <w:u w:val="single"/>
        </w:rPr>
        <w:t xml:space="preserve"> and a commitment to</w:t>
      </w:r>
      <w:r w:rsidRPr="002A426B">
        <w:rPr>
          <w:sz w:val="16"/>
        </w:rPr>
        <w:t xml:space="preserve"> the </w:t>
      </w:r>
      <w:r w:rsidRPr="003F70D1">
        <w:rPr>
          <w:u w:val="single"/>
        </w:rPr>
        <w:t>long-term well-bein</w:t>
      </w:r>
      <w:r w:rsidRPr="002A426B">
        <w:rPr>
          <w:sz w:val="16"/>
        </w:rPr>
        <w:t>g of both people and the planet.</w:t>
      </w:r>
      <w:r w:rsidRPr="002E56D6">
        <w:rPr>
          <w:sz w:val="12"/>
        </w:rPr>
        <w:t>¶</w:t>
      </w:r>
      <w:r w:rsidRPr="002A426B">
        <w:rPr>
          <w:sz w:val="16"/>
        </w:rPr>
        <w:t xml:space="preserve"> Climate Change: The Existential Threat</w:t>
      </w:r>
      <w:r w:rsidRPr="002E56D6">
        <w:rPr>
          <w:sz w:val="12"/>
        </w:rPr>
        <w:t>¶</w:t>
      </w:r>
      <w:r w:rsidRPr="002A426B">
        <w:rPr>
          <w:sz w:val="16"/>
        </w:rPr>
        <w:t xml:space="preserve"> </w:t>
      </w:r>
      <w:r w:rsidRPr="004966C6">
        <w:rPr>
          <w:rStyle w:val="Emphasis"/>
          <w:highlight w:val="green"/>
        </w:rPr>
        <w:t>Climate change</w:t>
      </w:r>
      <w:r w:rsidRPr="003F70D1">
        <w:rPr>
          <w:u w:val="single"/>
        </w:rPr>
        <w:t xml:space="preserve"> poses an </w:t>
      </w:r>
      <w:r w:rsidRPr="004966C6">
        <w:rPr>
          <w:rStyle w:val="Emphasis"/>
        </w:rPr>
        <w:t>existential threat</w:t>
      </w:r>
      <w:r w:rsidRPr="003F70D1">
        <w:rPr>
          <w:u w:val="single"/>
        </w:rPr>
        <w:t xml:space="preserve"> to human civilization, with its impacts already visible across the globe. The </w:t>
      </w:r>
      <w:r w:rsidRPr="004966C6">
        <w:rPr>
          <w:rStyle w:val="Emphasis"/>
        </w:rPr>
        <w:t>scientific consensus</w:t>
      </w:r>
      <w:r w:rsidRPr="003F70D1">
        <w:rPr>
          <w:u w:val="single"/>
        </w:rPr>
        <w:t xml:space="preserve">, as reflected in reports by the </w:t>
      </w:r>
      <w:r w:rsidRPr="004966C6">
        <w:rPr>
          <w:rStyle w:val="Emphasis"/>
        </w:rPr>
        <w:t>Intergovernmental Panel</w:t>
      </w:r>
      <w:r w:rsidRPr="004966C6">
        <w:rPr>
          <w:u w:val="single"/>
        </w:rPr>
        <w:t xml:space="preserve"> on </w:t>
      </w:r>
      <w:r w:rsidRPr="004966C6">
        <w:rPr>
          <w:rStyle w:val="Emphasis"/>
        </w:rPr>
        <w:t>Climate Change</w:t>
      </w:r>
      <w:r w:rsidRPr="003F70D1">
        <w:rPr>
          <w:u w:val="single"/>
        </w:rPr>
        <w:t xml:space="preserve"> (</w:t>
      </w:r>
      <w:r w:rsidRPr="004966C6">
        <w:rPr>
          <w:rStyle w:val="Emphasis"/>
        </w:rPr>
        <w:t>IPCC</w:t>
      </w:r>
      <w:r w:rsidRPr="003F70D1">
        <w:rPr>
          <w:u w:val="single"/>
        </w:rPr>
        <w:t xml:space="preserve">), </w:t>
      </w:r>
      <w:r w:rsidRPr="004966C6">
        <w:rPr>
          <w:rStyle w:val="Emphasis"/>
        </w:rPr>
        <w:t>underscores</w:t>
      </w:r>
      <w:r w:rsidRPr="003F70D1">
        <w:rPr>
          <w:u w:val="single"/>
        </w:rPr>
        <w:t xml:space="preserve"> the </w:t>
      </w:r>
      <w:r w:rsidRPr="004966C6">
        <w:rPr>
          <w:rStyle w:val="Emphasis"/>
        </w:rPr>
        <w:t>gravity</w:t>
      </w:r>
      <w:r w:rsidRPr="003F70D1">
        <w:rPr>
          <w:u w:val="single"/>
        </w:rPr>
        <w:t xml:space="preserve"> of the </w:t>
      </w:r>
      <w:r w:rsidRPr="004966C6">
        <w:rPr>
          <w:rStyle w:val="Emphasis"/>
        </w:rPr>
        <w:t>situation</w:t>
      </w:r>
      <w:r w:rsidRPr="003F70D1">
        <w:rPr>
          <w:u w:val="single"/>
        </w:rPr>
        <w:t xml:space="preserve">: if </w:t>
      </w:r>
      <w:r w:rsidRPr="004966C6">
        <w:rPr>
          <w:rStyle w:val="Emphasis"/>
        </w:rPr>
        <w:t>global temperatures</w:t>
      </w:r>
      <w:r w:rsidRPr="003F70D1">
        <w:rPr>
          <w:u w:val="single"/>
        </w:rPr>
        <w:t xml:space="preserve"> </w:t>
      </w:r>
      <w:r w:rsidRPr="004966C6">
        <w:rPr>
          <w:rStyle w:val="Emphasis"/>
        </w:rPr>
        <w:t>rise beyond</w:t>
      </w:r>
      <w:r w:rsidRPr="003F70D1">
        <w:rPr>
          <w:u w:val="single"/>
        </w:rPr>
        <w:t xml:space="preserve"> </w:t>
      </w:r>
      <w:r w:rsidRPr="004966C6">
        <w:rPr>
          <w:rStyle w:val="Emphasis"/>
        </w:rPr>
        <w:t>2°C</w:t>
      </w:r>
      <w:r w:rsidRPr="003F70D1">
        <w:rPr>
          <w:u w:val="single"/>
        </w:rPr>
        <w:t xml:space="preserve"> above </w:t>
      </w:r>
      <w:r w:rsidRPr="004966C6">
        <w:rPr>
          <w:rStyle w:val="Emphasis"/>
        </w:rPr>
        <w:t>pre-industrial levels</w:t>
      </w:r>
      <w:r w:rsidRPr="003F70D1">
        <w:rPr>
          <w:u w:val="single"/>
        </w:rPr>
        <w:t xml:space="preserve">, the </w:t>
      </w:r>
      <w:r w:rsidRPr="004966C6">
        <w:rPr>
          <w:rStyle w:val="Emphasis"/>
        </w:rPr>
        <w:t>consequences</w:t>
      </w:r>
      <w:r w:rsidRPr="003F70D1">
        <w:rPr>
          <w:u w:val="single"/>
        </w:rPr>
        <w:t xml:space="preserve"> </w:t>
      </w:r>
      <w:r w:rsidRPr="004966C6">
        <w:rPr>
          <w:highlight w:val="green"/>
          <w:u w:val="single"/>
        </w:rPr>
        <w:t xml:space="preserve">will be </w:t>
      </w:r>
      <w:r w:rsidRPr="004966C6">
        <w:rPr>
          <w:rStyle w:val="Emphasis"/>
          <w:highlight w:val="green"/>
        </w:rPr>
        <w:t>catastrophic</w:t>
      </w:r>
      <w:r w:rsidRPr="004966C6">
        <w:rPr>
          <w:highlight w:val="green"/>
          <w:u w:val="single"/>
        </w:rPr>
        <w:t xml:space="preserve"> for </w:t>
      </w:r>
      <w:r w:rsidRPr="004966C6">
        <w:rPr>
          <w:rStyle w:val="Emphasis"/>
          <w:highlight w:val="green"/>
        </w:rPr>
        <w:t>ecosystems</w:t>
      </w:r>
      <w:r w:rsidRPr="004966C6">
        <w:rPr>
          <w:highlight w:val="green"/>
          <w:u w:val="single"/>
        </w:rPr>
        <w:t xml:space="preserve">, </w:t>
      </w:r>
      <w:r w:rsidRPr="004966C6">
        <w:rPr>
          <w:rStyle w:val="Emphasis"/>
          <w:highlight w:val="green"/>
        </w:rPr>
        <w:t>economies</w:t>
      </w:r>
      <w:r w:rsidRPr="00286EA1">
        <w:rPr>
          <w:u w:val="single"/>
        </w:rPr>
        <w:t xml:space="preserve">, and </w:t>
      </w:r>
      <w:r w:rsidRPr="00286EA1">
        <w:rPr>
          <w:rStyle w:val="Emphasis"/>
        </w:rPr>
        <w:t>human health.</w:t>
      </w:r>
      <w:r w:rsidRPr="002A426B">
        <w:rPr>
          <w:sz w:val="16"/>
        </w:rPr>
        <w:t xml:space="preserve">Footnote38 </w:t>
      </w:r>
      <w:r w:rsidRPr="003F70D1">
        <w:rPr>
          <w:u w:val="single"/>
        </w:rPr>
        <w:t xml:space="preserve">The </w:t>
      </w:r>
      <w:r w:rsidRPr="004966C6">
        <w:rPr>
          <w:rStyle w:val="Emphasis"/>
        </w:rPr>
        <w:t xml:space="preserve">projected </w:t>
      </w:r>
      <w:r w:rsidRPr="00286EA1">
        <w:rPr>
          <w:rStyle w:val="Emphasis"/>
        </w:rPr>
        <w:t>impacts</w:t>
      </w:r>
      <w:r w:rsidRPr="00286EA1">
        <w:rPr>
          <w:u w:val="single"/>
        </w:rPr>
        <w:t xml:space="preserve"> include not only </w:t>
      </w:r>
      <w:r w:rsidRPr="00286EA1">
        <w:rPr>
          <w:rStyle w:val="Emphasis"/>
        </w:rPr>
        <w:t>rising sea levels</w:t>
      </w:r>
      <w:r w:rsidRPr="00286EA1">
        <w:rPr>
          <w:u w:val="single"/>
        </w:rPr>
        <w:t xml:space="preserve"> but also </w:t>
      </w:r>
      <w:r w:rsidRPr="00286EA1">
        <w:rPr>
          <w:rStyle w:val="Emphasis"/>
        </w:rPr>
        <w:t>increasingly frequent</w:t>
      </w:r>
      <w:r w:rsidRPr="00286EA1">
        <w:rPr>
          <w:u w:val="single"/>
        </w:rPr>
        <w:t xml:space="preserve"> and </w:t>
      </w:r>
      <w:r w:rsidRPr="00286EA1">
        <w:rPr>
          <w:rStyle w:val="Emphasis"/>
        </w:rPr>
        <w:t>severe</w:t>
      </w:r>
      <w:r w:rsidRPr="00286EA1">
        <w:rPr>
          <w:u w:val="single"/>
        </w:rPr>
        <w:t xml:space="preserve"> </w:t>
      </w:r>
      <w:r w:rsidRPr="00286EA1">
        <w:rPr>
          <w:rStyle w:val="Emphasis"/>
        </w:rPr>
        <w:t>extreme weather events</w:t>
      </w:r>
      <w:r w:rsidRPr="00286EA1">
        <w:rPr>
          <w:u w:val="single"/>
        </w:rPr>
        <w:t xml:space="preserve"> such</w:t>
      </w:r>
      <w:r w:rsidRPr="003F70D1">
        <w:rPr>
          <w:u w:val="single"/>
        </w:rPr>
        <w:t xml:space="preserve"> as </w:t>
      </w:r>
      <w:r w:rsidRPr="004966C6">
        <w:rPr>
          <w:rStyle w:val="Emphasis"/>
          <w:highlight w:val="green"/>
        </w:rPr>
        <w:t>hurricanes</w:t>
      </w:r>
      <w:r w:rsidRPr="004966C6">
        <w:rPr>
          <w:highlight w:val="green"/>
          <w:u w:val="single"/>
        </w:rPr>
        <w:t xml:space="preserve">, </w:t>
      </w:r>
      <w:r w:rsidRPr="004966C6">
        <w:rPr>
          <w:rStyle w:val="Emphasis"/>
          <w:highlight w:val="green"/>
        </w:rPr>
        <w:t>droughts</w:t>
      </w:r>
      <w:r w:rsidRPr="004966C6">
        <w:rPr>
          <w:u w:val="single"/>
        </w:rPr>
        <w:t xml:space="preserve">, and </w:t>
      </w:r>
      <w:r w:rsidRPr="004966C6">
        <w:rPr>
          <w:rStyle w:val="Emphasis"/>
          <w:highlight w:val="green"/>
        </w:rPr>
        <w:t>floods</w:t>
      </w:r>
      <w:r w:rsidRPr="004966C6">
        <w:rPr>
          <w:rStyle w:val="Emphasis"/>
        </w:rPr>
        <w:t>.</w:t>
      </w:r>
      <w:r w:rsidRPr="003F70D1">
        <w:rPr>
          <w:u w:val="single"/>
        </w:rPr>
        <w:t xml:space="preserve"> In addition, th</w:t>
      </w:r>
      <w:r w:rsidRPr="00286EA1">
        <w:rPr>
          <w:u w:val="single"/>
        </w:rPr>
        <w:t xml:space="preserve">e </w:t>
      </w:r>
      <w:r w:rsidRPr="00286EA1">
        <w:rPr>
          <w:rStyle w:val="Emphasis"/>
        </w:rPr>
        <w:t>accelerating loss</w:t>
      </w:r>
      <w:r w:rsidRPr="00286EA1">
        <w:rPr>
          <w:u w:val="single"/>
        </w:rPr>
        <w:t xml:space="preserve"> of </w:t>
      </w:r>
      <w:r w:rsidRPr="004966C6">
        <w:rPr>
          <w:rStyle w:val="Emphasis"/>
          <w:highlight w:val="green"/>
        </w:rPr>
        <w:t>biod</w:t>
      </w:r>
      <w:r w:rsidRPr="004966C6">
        <w:rPr>
          <w:rStyle w:val="Emphasis"/>
        </w:rPr>
        <w:t>iversity</w:t>
      </w:r>
      <w:r w:rsidRPr="003F70D1">
        <w:rPr>
          <w:u w:val="single"/>
        </w:rPr>
        <w:t xml:space="preserve"> is </w:t>
      </w:r>
      <w:r w:rsidRPr="004966C6">
        <w:rPr>
          <w:rStyle w:val="Emphasis"/>
          <w:highlight w:val="green"/>
        </w:rPr>
        <w:t>destabilizing</w:t>
      </w:r>
      <w:r w:rsidRPr="002A426B">
        <w:rPr>
          <w:u w:val="single"/>
        </w:rPr>
        <w:t xml:space="preserve"> </w:t>
      </w:r>
      <w:r w:rsidRPr="002A426B">
        <w:rPr>
          <w:rStyle w:val="Emphasis"/>
        </w:rPr>
        <w:t>ecosystems</w:t>
      </w:r>
      <w:r w:rsidRPr="002A426B">
        <w:rPr>
          <w:u w:val="single"/>
        </w:rPr>
        <w:t xml:space="preserve"> that </w:t>
      </w:r>
      <w:r w:rsidRPr="002A426B">
        <w:rPr>
          <w:rStyle w:val="Emphasis"/>
        </w:rPr>
        <w:t>millions</w:t>
      </w:r>
      <w:r w:rsidRPr="002A426B">
        <w:rPr>
          <w:u w:val="single"/>
        </w:rPr>
        <w:t xml:space="preserve"> of people </w:t>
      </w:r>
      <w:r w:rsidRPr="002A426B">
        <w:rPr>
          <w:rStyle w:val="Emphasis"/>
        </w:rPr>
        <w:t>rely</w:t>
      </w:r>
      <w:r w:rsidRPr="002A426B">
        <w:rPr>
          <w:u w:val="single"/>
        </w:rPr>
        <w:t xml:space="preserve"> on for </w:t>
      </w:r>
      <w:r w:rsidRPr="004966C6">
        <w:rPr>
          <w:rStyle w:val="Emphasis"/>
          <w:highlight w:val="green"/>
        </w:rPr>
        <w:t>food</w:t>
      </w:r>
      <w:r w:rsidRPr="004966C6">
        <w:rPr>
          <w:highlight w:val="green"/>
          <w:u w:val="single"/>
        </w:rPr>
        <w:t xml:space="preserve">, </w:t>
      </w:r>
      <w:r w:rsidRPr="004966C6">
        <w:rPr>
          <w:rStyle w:val="Emphasis"/>
          <w:highlight w:val="green"/>
        </w:rPr>
        <w:t>water</w:t>
      </w:r>
      <w:r w:rsidRPr="002A426B">
        <w:rPr>
          <w:u w:val="single"/>
        </w:rPr>
        <w:t xml:space="preserve">, and </w:t>
      </w:r>
      <w:r w:rsidRPr="002A426B">
        <w:rPr>
          <w:rStyle w:val="Emphasis"/>
        </w:rPr>
        <w:t>livelihood security.</w:t>
      </w:r>
      <w:r w:rsidRPr="002A426B">
        <w:rPr>
          <w:sz w:val="16"/>
        </w:rPr>
        <w:t>Footnote39</w:t>
      </w:r>
      <w:r w:rsidRPr="002E56D6">
        <w:rPr>
          <w:sz w:val="12"/>
        </w:rPr>
        <w:t>¶</w:t>
      </w:r>
      <w:r w:rsidRPr="002A426B">
        <w:rPr>
          <w:sz w:val="16"/>
        </w:rPr>
        <w:t xml:space="preserve"> The effects of climate change are particularly severe in the Global South, where low-lying island nations and agricultural economies are disproportionately affected, despite contributing minimally to global carbon emissions.Footnote40 For instance, small island nations such as the Maldives and Tuvalu face the existential threat of submergence due to rising sea levels, while countries like Bangladesh are experiencing increasingly frequent and severe flooding.Footnote41 Many African nations, reliant on rain-fed agriculture, are facing growing food insecurity as climate-induced droughts become more frequent and intense.Footnote42 This geographic disparity highlights a broader issue of climate justice: those least responsible for global warming are often the ones suffering its most immediate consequences. The injustice of this situation has become a focal point of international climate negotiations, with calls for more equitable solutions gaining prominence.</w:t>
      </w:r>
      <w:r w:rsidRPr="002E56D6">
        <w:rPr>
          <w:sz w:val="12"/>
        </w:rPr>
        <w:t>¶</w:t>
      </w:r>
      <w:r w:rsidRPr="002A426B">
        <w:rPr>
          <w:sz w:val="16"/>
        </w:rPr>
        <w:t xml:space="preserve"> Technological innovation is widely seen as a critical component of efforts to mitigate climate change. The shift to renewable energy, improvements in energy storage, and the development of advanced technologies like nuclear fusion are all necessary to reduce greenhouse gas emissions. However, th</w:t>
      </w:r>
      <w:r w:rsidRPr="00286EA1">
        <w:rPr>
          <w:sz w:val="16"/>
        </w:rPr>
        <w:t xml:space="preserve">ese </w:t>
      </w:r>
      <w:r w:rsidRPr="00286EA1">
        <w:rPr>
          <w:rStyle w:val="Emphasis"/>
        </w:rPr>
        <w:t>technologies</w:t>
      </w:r>
      <w:r w:rsidRPr="00286EA1">
        <w:rPr>
          <w:u w:val="single"/>
        </w:rPr>
        <w:t xml:space="preserve"> are </w:t>
      </w:r>
      <w:r w:rsidRPr="00286EA1">
        <w:rPr>
          <w:rStyle w:val="Emphasis"/>
        </w:rPr>
        <w:t>not</w:t>
      </w:r>
      <w:r w:rsidRPr="00286EA1">
        <w:rPr>
          <w:u w:val="single"/>
        </w:rPr>
        <w:t xml:space="preserve"> </w:t>
      </w:r>
      <w:r w:rsidRPr="00286EA1">
        <w:rPr>
          <w:rStyle w:val="Emphasis"/>
        </w:rPr>
        <w:t>evenly distributed.</w:t>
      </w:r>
      <w:r w:rsidRPr="00286EA1">
        <w:rPr>
          <w:sz w:val="16"/>
        </w:rPr>
        <w:t xml:space="preserve"> Wealthier</w:t>
      </w:r>
      <w:r w:rsidRPr="002A426B">
        <w:rPr>
          <w:sz w:val="16"/>
        </w:rPr>
        <w:t xml:space="preserve"> nations, primarily in the Global North, are better positioned to transition to sustainable energy systems due to their access to capital, technology, and infrastructure. For instance, countries like Germany and Denmark have made significant strides in adopting wind and solar power, while </w:t>
      </w:r>
      <w:r w:rsidRPr="007F5DF3">
        <w:rPr>
          <w:rStyle w:val="Emphasis"/>
          <w:highlight w:val="green"/>
        </w:rPr>
        <w:t>developing countries</w:t>
      </w:r>
      <w:r w:rsidRPr="003F70D1">
        <w:rPr>
          <w:u w:val="single"/>
        </w:rPr>
        <w:t xml:space="preserve"> often </w:t>
      </w:r>
      <w:r w:rsidRPr="007F5DF3">
        <w:rPr>
          <w:rStyle w:val="Emphasis"/>
          <w:highlight w:val="green"/>
        </w:rPr>
        <w:t>remain</w:t>
      </w:r>
      <w:r w:rsidRPr="007F5DF3">
        <w:rPr>
          <w:highlight w:val="green"/>
          <w:u w:val="single"/>
        </w:rPr>
        <w:t xml:space="preserve"> </w:t>
      </w:r>
      <w:r w:rsidRPr="007F5DF3">
        <w:rPr>
          <w:rStyle w:val="Emphasis"/>
          <w:highlight w:val="green"/>
        </w:rPr>
        <w:t>dependent</w:t>
      </w:r>
      <w:r w:rsidRPr="007F5DF3">
        <w:rPr>
          <w:highlight w:val="green"/>
          <w:u w:val="single"/>
        </w:rPr>
        <w:t xml:space="preserve"> on </w:t>
      </w:r>
      <w:r w:rsidRPr="007F5DF3">
        <w:rPr>
          <w:rStyle w:val="Emphasis"/>
          <w:highlight w:val="green"/>
        </w:rPr>
        <w:t>fossil</w:t>
      </w:r>
      <w:r w:rsidRPr="00286EA1">
        <w:rPr>
          <w:rStyle w:val="Emphasis"/>
        </w:rPr>
        <w:t xml:space="preserve"> fuel</w:t>
      </w:r>
      <w:r w:rsidRPr="007F5DF3">
        <w:rPr>
          <w:rStyle w:val="Emphasis"/>
          <w:highlight w:val="green"/>
        </w:rPr>
        <w:t>s</w:t>
      </w:r>
      <w:r w:rsidRPr="007F5DF3">
        <w:rPr>
          <w:highlight w:val="green"/>
          <w:u w:val="single"/>
        </w:rPr>
        <w:t xml:space="preserve"> due to </w:t>
      </w:r>
      <w:r w:rsidRPr="007F5DF3">
        <w:rPr>
          <w:rStyle w:val="Emphasis"/>
          <w:highlight w:val="green"/>
        </w:rPr>
        <w:t>financial</w:t>
      </w:r>
      <w:r w:rsidRPr="007F5DF3">
        <w:rPr>
          <w:highlight w:val="green"/>
          <w:u w:val="single"/>
        </w:rPr>
        <w:t xml:space="preserve"> and </w:t>
      </w:r>
      <w:r w:rsidRPr="007F5DF3">
        <w:rPr>
          <w:rStyle w:val="Emphasis"/>
          <w:highlight w:val="green"/>
        </w:rPr>
        <w:t>tech</w:t>
      </w:r>
      <w:r w:rsidRPr="007F5DF3">
        <w:rPr>
          <w:rStyle w:val="Emphasis"/>
        </w:rPr>
        <w:t xml:space="preserve">nological </w:t>
      </w:r>
      <w:r w:rsidRPr="007F5DF3">
        <w:rPr>
          <w:rStyle w:val="Emphasis"/>
          <w:highlight w:val="green"/>
        </w:rPr>
        <w:t>constraints.</w:t>
      </w:r>
      <w:r w:rsidRPr="002A426B">
        <w:rPr>
          <w:sz w:val="16"/>
        </w:rPr>
        <w:t xml:space="preserve">Footnote43 This disparity threatens to exacerbate existing global inequalities. Access to clean energy is becoming a new dimension of geopolitical competition, as nations and corporations vie for control over the resources and technologies that will power the future. For example, the race to secure rare earth elements, which are essential to produce solar panels, wind turbines, and electric vehicle batteries, has intensified in recent years.Footnote44 China currently dominates the supply chain for these critical minerals, giving it a strategic advantage in the global clean energy market. Without concerted international efforts to share technology and support developing nations in their transition to renewable energy, there is a risk of deepening the divide between the “haves” and the “have-nots” in the global energy economy. This could lead to a form of neo-colonialism, where </w:t>
      </w:r>
      <w:r w:rsidRPr="007F5DF3">
        <w:rPr>
          <w:rStyle w:val="Emphasis"/>
          <w:highlight w:val="green"/>
        </w:rPr>
        <w:t>wealthier nations</w:t>
      </w:r>
      <w:r w:rsidRPr="002A426B">
        <w:rPr>
          <w:sz w:val="16"/>
        </w:rPr>
        <w:t xml:space="preserve"> and corporations </w:t>
      </w:r>
      <w:r w:rsidRPr="007F5DF3">
        <w:rPr>
          <w:rStyle w:val="Emphasis"/>
          <w:highlight w:val="green"/>
        </w:rPr>
        <w:t>control</w:t>
      </w:r>
      <w:r w:rsidRPr="001035F7">
        <w:rPr>
          <w:u w:val="single"/>
        </w:rPr>
        <w:t xml:space="preserve"> the </w:t>
      </w:r>
      <w:r w:rsidRPr="007F5DF3">
        <w:rPr>
          <w:rStyle w:val="Emphasis"/>
          <w:highlight w:val="green"/>
        </w:rPr>
        <w:t>tech</w:t>
      </w:r>
      <w:r w:rsidRPr="007F5DF3">
        <w:rPr>
          <w:rStyle w:val="Emphasis"/>
        </w:rPr>
        <w:t>nologie</w:t>
      </w:r>
      <w:r w:rsidRPr="003C2D5A">
        <w:rPr>
          <w:rStyle w:val="Emphasis"/>
        </w:rPr>
        <w:t>s</w:t>
      </w:r>
      <w:r w:rsidRPr="003C2D5A">
        <w:rPr>
          <w:u w:val="single"/>
        </w:rPr>
        <w:t xml:space="preserve"> </w:t>
      </w:r>
      <w:r w:rsidRPr="003C2D5A">
        <w:rPr>
          <w:rStyle w:val="Emphasis"/>
        </w:rPr>
        <w:t>needed</w:t>
      </w:r>
      <w:r w:rsidRPr="007F5DF3">
        <w:rPr>
          <w:u w:val="single"/>
        </w:rPr>
        <w:t xml:space="preserve"> to </w:t>
      </w:r>
      <w:r w:rsidRPr="007F5DF3">
        <w:rPr>
          <w:rStyle w:val="Emphasis"/>
        </w:rPr>
        <w:t>mitigate</w:t>
      </w:r>
      <w:r w:rsidRPr="007F5DF3">
        <w:rPr>
          <w:u w:val="single"/>
        </w:rPr>
        <w:t xml:space="preserve"> </w:t>
      </w:r>
      <w:r w:rsidRPr="007F5DF3">
        <w:rPr>
          <w:rStyle w:val="Emphasis"/>
        </w:rPr>
        <w:t>climate change</w:t>
      </w:r>
      <w:r w:rsidRPr="002A426B">
        <w:rPr>
          <w:sz w:val="16"/>
        </w:rPr>
        <w:t>, leaving poorer nations dependent on outdated and polluting energy systems.</w:t>
      </w:r>
      <w:r w:rsidRPr="002E56D6">
        <w:rPr>
          <w:sz w:val="12"/>
        </w:rPr>
        <w:t>¶</w:t>
      </w:r>
      <w:r w:rsidRPr="002A426B">
        <w:rPr>
          <w:sz w:val="16"/>
        </w:rPr>
        <w:t xml:space="preserve"> The promise of nuclear fusion as a solution to the world’s energy needs illustrates the challenges of technological inequality. Nuclear fusion, which replicates the energy-generating process of the sun, is often hailed as the “holy grail” of clean energy due to its potential to provide near-limitless power with minimal environmental impact. However, despite decades of research and billions of dollars in investment, nuclear fusion remains far from commercial viability. The International Thermonuclear Experimental Reactor (ITER) project, based in France, is the world’s largest fusion experiment and represents a monumental international scientific collaboration. Yet, the project has been plagued by delays and cost overruns, and it is not expected to produce commercially viable fusion energy until the 2050s at the earliest.Footnote45</w:t>
      </w:r>
      <w:r w:rsidRPr="002E56D6">
        <w:rPr>
          <w:sz w:val="12"/>
        </w:rPr>
        <w:t>¶</w:t>
      </w:r>
      <w:r w:rsidRPr="002A426B">
        <w:rPr>
          <w:sz w:val="16"/>
        </w:rPr>
        <w:t xml:space="preserve"> Even if nuclear fusion becomes commercially viable, ensuring equitable global access to this technology will be a significant challenge. The development of fusion energy is currently concentrated in a handful of technologically advanced countries, including the United States, China, and members of the European Union. These nations have the financial resources, scientific expertise, and infrastructure needed to pursue fusion research, while many developing nations do not.Footnote46 This raises important questions about who will benefit from fusion energy and how it will be distributed globally. Without intentional efforts to share the technology and make it accessible to all nations, nuclear fusion could exacerbate existing global inequalities rather than provide a universal solution to the climate crisis.</w:t>
      </w:r>
      <w:r w:rsidRPr="002E56D6">
        <w:rPr>
          <w:sz w:val="12"/>
        </w:rPr>
        <w:t>¶</w:t>
      </w:r>
      <w:r w:rsidRPr="002A426B">
        <w:rPr>
          <w:sz w:val="16"/>
        </w:rPr>
        <w:t xml:space="preserve"> In addition to technological innovations, political will and international cooperation are essential to addressing climate change. The Paris Agreement, signed in 2015, was a landmark achievement in bringing together nearly 200 countries to </w:t>
      </w:r>
      <w:r w:rsidRPr="003C2D5A">
        <w:rPr>
          <w:sz w:val="16"/>
        </w:rPr>
        <w:t xml:space="preserve">commit to reducing greenhouse gas emissions and limiting global warming to well below 2°C. However, progress since the agreement has been uneven, with some countries failing to meet their emissions targets and others, like </w:t>
      </w:r>
      <w:r w:rsidRPr="003C2D5A">
        <w:rPr>
          <w:u w:val="single"/>
        </w:rPr>
        <w:t xml:space="preserve">the </w:t>
      </w:r>
      <w:r w:rsidRPr="003C2D5A">
        <w:rPr>
          <w:rStyle w:val="Emphasis"/>
        </w:rPr>
        <w:t>United States</w:t>
      </w:r>
      <w:r w:rsidRPr="003C2D5A">
        <w:rPr>
          <w:u w:val="single"/>
        </w:rPr>
        <w:t xml:space="preserve"> under</w:t>
      </w:r>
      <w:r w:rsidRPr="003F70D1">
        <w:rPr>
          <w:u w:val="single"/>
        </w:rPr>
        <w:t xml:space="preserve"> the </w:t>
      </w:r>
      <w:r w:rsidRPr="007F5DF3">
        <w:rPr>
          <w:rStyle w:val="Emphasis"/>
          <w:highlight w:val="green"/>
        </w:rPr>
        <w:t>Trump</w:t>
      </w:r>
      <w:r w:rsidRPr="007F5DF3">
        <w:rPr>
          <w:rStyle w:val="Emphasis"/>
        </w:rPr>
        <w:t xml:space="preserve"> administration</w:t>
      </w:r>
      <w:r w:rsidRPr="002A426B">
        <w:rPr>
          <w:sz w:val="16"/>
        </w:rPr>
        <w:t xml:space="preserve">, temporarily </w:t>
      </w:r>
      <w:r w:rsidRPr="007F5DF3">
        <w:rPr>
          <w:rStyle w:val="Emphasis"/>
          <w:highlight w:val="green"/>
        </w:rPr>
        <w:t>withdraw</w:t>
      </w:r>
      <w:r w:rsidRPr="007F5DF3">
        <w:rPr>
          <w:rStyle w:val="Emphasis"/>
        </w:rPr>
        <w:t>ing</w:t>
      </w:r>
      <w:r w:rsidRPr="003F70D1">
        <w:rPr>
          <w:u w:val="single"/>
        </w:rPr>
        <w:t xml:space="preserve"> </w:t>
      </w:r>
      <w:r w:rsidRPr="007F5DF3">
        <w:rPr>
          <w:highlight w:val="green"/>
          <w:u w:val="single"/>
        </w:rPr>
        <w:t>from</w:t>
      </w:r>
      <w:r w:rsidRPr="003F70D1">
        <w:rPr>
          <w:u w:val="single"/>
        </w:rPr>
        <w:t xml:space="preserve"> the </w:t>
      </w:r>
      <w:r w:rsidRPr="007F5DF3">
        <w:rPr>
          <w:rStyle w:val="Emphasis"/>
        </w:rPr>
        <w:t>accord.</w:t>
      </w:r>
      <w:r w:rsidRPr="002A426B">
        <w:rPr>
          <w:sz w:val="16"/>
        </w:rPr>
        <w:t xml:space="preserve"> The transition to a </w:t>
      </w:r>
      <w:r w:rsidRPr="007F5DF3">
        <w:rPr>
          <w:rStyle w:val="Emphasis"/>
          <w:highlight w:val="green"/>
        </w:rPr>
        <w:t>low-carbon</w:t>
      </w:r>
      <w:r w:rsidRPr="007F5DF3">
        <w:rPr>
          <w:rStyle w:val="Emphasis"/>
        </w:rPr>
        <w:t xml:space="preserve"> future</w:t>
      </w:r>
      <w:r w:rsidRPr="002A426B">
        <w:rPr>
          <w:sz w:val="16"/>
        </w:rPr>
        <w:t xml:space="preserve"> will require sustained global cooperation, not only in terms of setting emissions reduction targets but also in providing financial and technological support to developing countries to help them achieve these goals.Footnote47</w:t>
      </w:r>
      <w:r w:rsidRPr="002E56D6">
        <w:rPr>
          <w:sz w:val="12"/>
        </w:rPr>
        <w:t>¶</w:t>
      </w:r>
      <w:r w:rsidRPr="002A426B">
        <w:rPr>
          <w:sz w:val="16"/>
        </w:rPr>
        <w:t xml:space="preserve"> The climate crisis is therefore not only a scientific and technological challenge but also a profoundly political one. The unequal impacts of climate change, the uneven distribution of technological solutions, and the need for international cooperation all point to the importance of addressing climate change as a matter of justice. Ensuring that all nations have access to the technologies and resources needed to mitigate and adapt to climate change is crucial for achieving a sustainable and equitable future.</w:t>
      </w:r>
      <w:r w:rsidRPr="002E56D6">
        <w:rPr>
          <w:sz w:val="12"/>
        </w:rPr>
        <w:t>¶</w:t>
      </w:r>
      <w:r w:rsidRPr="002A426B">
        <w:rPr>
          <w:sz w:val="16"/>
        </w:rPr>
        <w:t xml:space="preserve"> Artificial Intelligence: Transforming Society</w:t>
      </w:r>
      <w:r w:rsidRPr="002E56D6">
        <w:rPr>
          <w:sz w:val="12"/>
        </w:rPr>
        <w:t>¶</w:t>
      </w:r>
      <w:r w:rsidRPr="002A426B">
        <w:rPr>
          <w:sz w:val="16"/>
        </w:rPr>
        <w:t xml:space="preserve"> </w:t>
      </w:r>
      <w:r w:rsidRPr="007F5DF3">
        <w:rPr>
          <w:rStyle w:val="Emphasis"/>
          <w:highlight w:val="green"/>
        </w:rPr>
        <w:t>AI</w:t>
      </w:r>
      <w:r w:rsidRPr="002A426B">
        <w:rPr>
          <w:sz w:val="16"/>
        </w:rPr>
        <w:t xml:space="preserve"> is perhaps the most transformative technology of the twenty-first century, with its potential to </w:t>
      </w:r>
      <w:r w:rsidRPr="007F5DF3">
        <w:rPr>
          <w:rStyle w:val="Emphasis"/>
        </w:rPr>
        <w:t>revolutionize</w:t>
      </w:r>
      <w:r w:rsidRPr="002A426B">
        <w:rPr>
          <w:sz w:val="16"/>
        </w:rPr>
        <w:t xml:space="preserve"> industries, governance, and </w:t>
      </w:r>
      <w:r w:rsidRPr="007F5DF3">
        <w:rPr>
          <w:rStyle w:val="Emphasis"/>
        </w:rPr>
        <w:t>warfare.</w:t>
      </w:r>
      <w:r w:rsidRPr="002A426B">
        <w:rPr>
          <w:sz w:val="16"/>
        </w:rPr>
        <w:t xml:space="preserve"> AI-driven automation promises to increase efficiency and productivity, optimize healthcare, and reduce waste. However, it also raises profound ethical questions about the nature of work, privacy, and security. As AI systems become more integrated into decision-making processes—whether in healthcare, the criminal justice system, or financial markets—</w:t>
      </w:r>
      <w:r w:rsidRPr="003F70D1">
        <w:rPr>
          <w:u w:val="single"/>
        </w:rPr>
        <w:t xml:space="preserve">the potential for </w:t>
      </w:r>
      <w:r w:rsidRPr="007F5DF3">
        <w:rPr>
          <w:rStyle w:val="Emphasis"/>
          <w:highlight w:val="green"/>
        </w:rPr>
        <w:t>bias</w:t>
      </w:r>
      <w:r w:rsidRPr="007F5DF3">
        <w:rPr>
          <w:highlight w:val="green"/>
          <w:u w:val="single"/>
        </w:rPr>
        <w:t xml:space="preserve">, </w:t>
      </w:r>
      <w:r w:rsidRPr="007F5DF3">
        <w:rPr>
          <w:rStyle w:val="Emphasis"/>
          <w:highlight w:val="green"/>
        </w:rPr>
        <w:t>error</w:t>
      </w:r>
      <w:r w:rsidRPr="003F70D1">
        <w:rPr>
          <w:u w:val="single"/>
        </w:rPr>
        <w:t xml:space="preserve">, and </w:t>
      </w:r>
      <w:r w:rsidRPr="007F5DF3">
        <w:rPr>
          <w:rStyle w:val="Emphasis"/>
        </w:rPr>
        <w:t>unintended consequences</w:t>
      </w:r>
      <w:r w:rsidRPr="003F70D1">
        <w:rPr>
          <w:u w:val="single"/>
        </w:rPr>
        <w:t xml:space="preserve"> </w:t>
      </w:r>
      <w:r w:rsidRPr="007F5DF3">
        <w:rPr>
          <w:rStyle w:val="Emphasis"/>
          <w:highlight w:val="green"/>
        </w:rPr>
        <w:t>grows.</w:t>
      </w:r>
      <w:r w:rsidRPr="002A426B">
        <w:rPr>
          <w:sz w:val="16"/>
        </w:rPr>
        <w:t xml:space="preserve"> Moreover, </w:t>
      </w:r>
      <w:r w:rsidRPr="003F70D1">
        <w:rPr>
          <w:u w:val="single"/>
        </w:rPr>
        <w:t xml:space="preserve">the </w:t>
      </w:r>
      <w:r w:rsidRPr="007F5DF3">
        <w:rPr>
          <w:rStyle w:val="Emphasis"/>
        </w:rPr>
        <w:t>deployment</w:t>
      </w:r>
      <w:r w:rsidRPr="003F70D1">
        <w:rPr>
          <w:u w:val="single"/>
        </w:rPr>
        <w:t xml:space="preserve"> of AI in </w:t>
      </w:r>
      <w:r w:rsidRPr="007F5DF3">
        <w:rPr>
          <w:rStyle w:val="Emphasis"/>
        </w:rPr>
        <w:t>military contexts</w:t>
      </w:r>
      <w:r w:rsidRPr="003F70D1">
        <w:rPr>
          <w:u w:val="single"/>
        </w:rPr>
        <w:t xml:space="preserve">, particularly in </w:t>
      </w:r>
      <w:r w:rsidRPr="007F5DF3">
        <w:rPr>
          <w:rStyle w:val="Emphasis"/>
        </w:rPr>
        <w:t>autonomous weapons systems</w:t>
      </w:r>
      <w:r w:rsidRPr="002A426B">
        <w:rPr>
          <w:sz w:val="16"/>
        </w:rPr>
        <w:t xml:space="preserve">, raises critical moral questions. The </w:t>
      </w:r>
      <w:r w:rsidRPr="007F5DF3">
        <w:rPr>
          <w:rStyle w:val="Emphasis"/>
        </w:rPr>
        <w:t>removal</w:t>
      </w:r>
      <w:r w:rsidRPr="003F70D1">
        <w:rPr>
          <w:u w:val="single"/>
        </w:rPr>
        <w:t xml:space="preserve"> of </w:t>
      </w:r>
      <w:r w:rsidRPr="007F5DF3">
        <w:rPr>
          <w:rStyle w:val="Emphasis"/>
        </w:rPr>
        <w:t>human judgment</w:t>
      </w:r>
      <w:r w:rsidRPr="002A426B">
        <w:rPr>
          <w:sz w:val="16"/>
        </w:rPr>
        <w:t xml:space="preserve"> from life-and-death decisions </w:t>
      </w:r>
      <w:r w:rsidRPr="007F5DF3">
        <w:rPr>
          <w:rStyle w:val="Emphasis"/>
          <w:highlight w:val="green"/>
        </w:rPr>
        <w:t>challenges</w:t>
      </w:r>
      <w:r w:rsidRPr="003F70D1">
        <w:rPr>
          <w:u w:val="single"/>
        </w:rPr>
        <w:t xml:space="preserve"> the </w:t>
      </w:r>
      <w:r w:rsidRPr="007F5DF3">
        <w:rPr>
          <w:rStyle w:val="Emphasis"/>
          <w:highlight w:val="green"/>
        </w:rPr>
        <w:t>foundational principles</w:t>
      </w:r>
      <w:r w:rsidRPr="007F5DF3">
        <w:rPr>
          <w:highlight w:val="green"/>
          <w:u w:val="single"/>
        </w:rPr>
        <w:t xml:space="preserve"> of </w:t>
      </w:r>
      <w:r w:rsidRPr="007F5DF3">
        <w:rPr>
          <w:rStyle w:val="Emphasis"/>
          <w:highlight w:val="green"/>
        </w:rPr>
        <w:t>war</w:t>
      </w:r>
      <w:r w:rsidRPr="007F5DF3">
        <w:rPr>
          <w:rStyle w:val="Emphasis"/>
        </w:rPr>
        <w:t>fare</w:t>
      </w:r>
      <w:r w:rsidRPr="002A426B">
        <w:rPr>
          <w:sz w:val="16"/>
        </w:rPr>
        <w:t xml:space="preserve"> and human rights.Footnote48</w:t>
      </w:r>
      <w:r w:rsidRPr="002E56D6">
        <w:rPr>
          <w:sz w:val="12"/>
        </w:rPr>
        <w:t>¶</w:t>
      </w:r>
      <w:r w:rsidRPr="002A426B">
        <w:rPr>
          <w:sz w:val="16"/>
        </w:rPr>
        <w:t xml:space="preserve"> The societal impact of AI extends beyond the battlefield. As </w:t>
      </w:r>
      <w:r w:rsidRPr="007F5DF3">
        <w:rPr>
          <w:rStyle w:val="Emphasis"/>
        </w:rPr>
        <w:t>AI-driven automation</w:t>
      </w:r>
      <w:r w:rsidRPr="003F70D1">
        <w:rPr>
          <w:u w:val="single"/>
        </w:rPr>
        <w:t xml:space="preserve"> </w:t>
      </w:r>
      <w:r w:rsidRPr="007F5DF3">
        <w:rPr>
          <w:rStyle w:val="Emphasis"/>
        </w:rPr>
        <w:t>threatens</w:t>
      </w:r>
      <w:r w:rsidRPr="003F70D1">
        <w:rPr>
          <w:u w:val="single"/>
        </w:rPr>
        <w:t xml:space="preserve"> to </w:t>
      </w:r>
      <w:r w:rsidRPr="007F5DF3">
        <w:rPr>
          <w:rStyle w:val="Emphasis"/>
          <w:highlight w:val="green"/>
        </w:rPr>
        <w:t>displa</w:t>
      </w:r>
      <w:r w:rsidRPr="00286EA1">
        <w:rPr>
          <w:rStyle w:val="Emphasis"/>
          <w:highlight w:val="green"/>
        </w:rPr>
        <w:t>ce</w:t>
      </w:r>
      <w:r w:rsidRPr="00286EA1">
        <w:rPr>
          <w:u w:val="single"/>
        </w:rPr>
        <w:t xml:space="preserve"> </w:t>
      </w:r>
      <w:r w:rsidRPr="00286EA1">
        <w:rPr>
          <w:rStyle w:val="Emphasis"/>
        </w:rPr>
        <w:t>millions</w:t>
      </w:r>
      <w:r w:rsidRPr="00286EA1">
        <w:rPr>
          <w:u w:val="single"/>
        </w:rPr>
        <w:t xml:space="preserve"> of </w:t>
      </w:r>
      <w:r w:rsidRPr="00286EA1">
        <w:rPr>
          <w:rStyle w:val="Emphasis"/>
          <w:highlight w:val="green"/>
        </w:rPr>
        <w:t>jo</w:t>
      </w:r>
      <w:r w:rsidRPr="007F5DF3">
        <w:rPr>
          <w:rStyle w:val="Emphasis"/>
          <w:highlight w:val="green"/>
        </w:rPr>
        <w:t>bs</w:t>
      </w:r>
      <w:r w:rsidRPr="002A426B">
        <w:rPr>
          <w:sz w:val="16"/>
        </w:rPr>
        <w:t xml:space="preserve">, particularly in manufacturing, transportation, and low-skill sectors, the risk of </w:t>
      </w:r>
      <w:r w:rsidRPr="007F5DF3">
        <w:rPr>
          <w:rStyle w:val="Emphasis"/>
          <w:highlight w:val="green"/>
        </w:rPr>
        <w:t>exacerbating</w:t>
      </w:r>
      <w:r w:rsidRPr="003F70D1">
        <w:rPr>
          <w:u w:val="single"/>
        </w:rPr>
        <w:t xml:space="preserve"> </w:t>
      </w:r>
      <w:r w:rsidRPr="007F5DF3">
        <w:rPr>
          <w:rStyle w:val="Emphasis"/>
        </w:rPr>
        <w:t xml:space="preserve">economic </w:t>
      </w:r>
      <w:r w:rsidRPr="007F5DF3">
        <w:rPr>
          <w:rStyle w:val="Emphasis"/>
          <w:highlight w:val="green"/>
        </w:rPr>
        <w:t>inequality</w:t>
      </w:r>
      <w:r w:rsidRPr="002A426B">
        <w:rPr>
          <w:sz w:val="16"/>
        </w:rPr>
        <w:t xml:space="preserve"> becomes acute. According to estimates by the McKinsey Global Institute, up to 375 million workers may need to transition to new roles by 2030 as automation reshapes labour markets.Footnote49 Governments will need to develop new frameworks for education, re-skilling, and social welfare to mitigate the social fallout of these changes. </w:t>
      </w:r>
      <w:r w:rsidRPr="007F5DF3">
        <w:rPr>
          <w:rStyle w:val="Emphasis"/>
        </w:rPr>
        <w:t>Failure</w:t>
      </w:r>
      <w:r w:rsidRPr="003F70D1">
        <w:rPr>
          <w:u w:val="single"/>
        </w:rPr>
        <w:t xml:space="preserve"> to </w:t>
      </w:r>
      <w:r w:rsidRPr="007F5DF3">
        <w:rPr>
          <w:rStyle w:val="Emphasis"/>
        </w:rPr>
        <w:t>address</w:t>
      </w:r>
      <w:r w:rsidRPr="002A426B">
        <w:rPr>
          <w:sz w:val="16"/>
        </w:rPr>
        <w:t xml:space="preserve"> the </w:t>
      </w:r>
      <w:r w:rsidRPr="007F5DF3">
        <w:rPr>
          <w:rStyle w:val="Emphasis"/>
        </w:rPr>
        <w:t>socio-economic impacts</w:t>
      </w:r>
      <w:r w:rsidRPr="002A426B">
        <w:rPr>
          <w:sz w:val="16"/>
        </w:rPr>
        <w:t xml:space="preserve"> of AI could </w:t>
      </w:r>
      <w:r w:rsidRPr="007F5DF3">
        <w:rPr>
          <w:rStyle w:val="Emphasis"/>
          <w:highlight w:val="green"/>
        </w:rPr>
        <w:t>lead</w:t>
      </w:r>
      <w:r w:rsidRPr="007F5DF3">
        <w:rPr>
          <w:highlight w:val="green"/>
          <w:u w:val="single"/>
        </w:rPr>
        <w:t xml:space="preserve"> to</w:t>
      </w:r>
      <w:r w:rsidRPr="00286EA1">
        <w:rPr>
          <w:u w:val="single"/>
        </w:rPr>
        <w:t xml:space="preserve"> </w:t>
      </w:r>
      <w:r w:rsidRPr="00286EA1">
        <w:rPr>
          <w:rStyle w:val="Emphasis"/>
        </w:rPr>
        <w:t>widespread discontent</w:t>
      </w:r>
      <w:r w:rsidRPr="00286EA1">
        <w:rPr>
          <w:u w:val="single"/>
        </w:rPr>
        <w:t xml:space="preserve"> and </w:t>
      </w:r>
      <w:r w:rsidRPr="00286EA1">
        <w:rPr>
          <w:rStyle w:val="Emphasis"/>
        </w:rPr>
        <w:t>p</w:t>
      </w:r>
      <w:r w:rsidRPr="007F5DF3">
        <w:rPr>
          <w:rStyle w:val="Emphasis"/>
        </w:rPr>
        <w:t xml:space="preserve">olitical </w:t>
      </w:r>
      <w:r w:rsidRPr="007F5DF3">
        <w:rPr>
          <w:rStyle w:val="Emphasis"/>
          <w:highlight w:val="green"/>
        </w:rPr>
        <w:t>instability</w:t>
      </w:r>
      <w:r w:rsidRPr="003F70D1">
        <w:rPr>
          <w:u w:val="single"/>
        </w:rPr>
        <w:t xml:space="preserve">, as inequality grows, and </w:t>
      </w:r>
      <w:r w:rsidRPr="007F5DF3">
        <w:rPr>
          <w:rStyle w:val="Emphasis"/>
        </w:rPr>
        <w:t xml:space="preserve">traditional </w:t>
      </w:r>
      <w:r w:rsidRPr="00286EA1">
        <w:rPr>
          <w:rStyle w:val="Emphasis"/>
        </w:rPr>
        <w:t>economic structures</w:t>
      </w:r>
      <w:r w:rsidRPr="00286EA1">
        <w:rPr>
          <w:u w:val="single"/>
        </w:rPr>
        <w:t xml:space="preserve"> are </w:t>
      </w:r>
      <w:r w:rsidRPr="00286EA1">
        <w:rPr>
          <w:rStyle w:val="Emphasis"/>
        </w:rPr>
        <w:t>disrupted.</w:t>
      </w:r>
      <w:r w:rsidRPr="002E56D6">
        <w:rPr>
          <w:sz w:val="12"/>
        </w:rPr>
        <w:t>¶</w:t>
      </w:r>
      <w:r w:rsidRPr="00286EA1">
        <w:rPr>
          <w:sz w:val="16"/>
        </w:rPr>
        <w:t xml:space="preserve"> At a d</w:t>
      </w:r>
      <w:r w:rsidRPr="002A426B">
        <w:rPr>
          <w:sz w:val="16"/>
        </w:rPr>
        <w:t>eeper level, the develop</w:t>
      </w:r>
      <w:r w:rsidRPr="00286EA1">
        <w:rPr>
          <w:sz w:val="16"/>
        </w:rPr>
        <w:t xml:space="preserve">ment of </w:t>
      </w:r>
      <w:r w:rsidRPr="00286EA1">
        <w:rPr>
          <w:rStyle w:val="Emphasis"/>
        </w:rPr>
        <w:t>AI</w:t>
      </w:r>
      <w:r w:rsidRPr="00286EA1">
        <w:rPr>
          <w:sz w:val="16"/>
        </w:rPr>
        <w:t xml:space="preserve"> als</w:t>
      </w:r>
      <w:r w:rsidRPr="002A426B">
        <w:rPr>
          <w:sz w:val="16"/>
        </w:rPr>
        <w:t xml:space="preserve">o raises fundamental questions about the nature of humanity. As AI systems become more sophisticated, the line between human and machine intelligence may blur, leading to new debates about consciousness, autonomy, and the role of humans in an increasingly automated world. Can humanity maintain control over </w:t>
      </w:r>
      <w:r w:rsidRPr="007F5DF3">
        <w:rPr>
          <w:rStyle w:val="Emphasis"/>
        </w:rPr>
        <w:t>systems</w:t>
      </w:r>
      <w:r w:rsidRPr="002A426B">
        <w:rPr>
          <w:sz w:val="16"/>
        </w:rPr>
        <w:t xml:space="preserve"> that may eventually </w:t>
      </w:r>
      <w:r w:rsidRPr="007F5DF3">
        <w:rPr>
          <w:rStyle w:val="Emphasis"/>
          <w:highlight w:val="green"/>
        </w:rPr>
        <w:t>surpass</w:t>
      </w:r>
      <w:r w:rsidRPr="007F5DF3">
        <w:rPr>
          <w:highlight w:val="green"/>
          <w:u w:val="single"/>
        </w:rPr>
        <w:t xml:space="preserve"> </w:t>
      </w:r>
      <w:r w:rsidRPr="007F5DF3">
        <w:rPr>
          <w:rStyle w:val="Emphasis"/>
          <w:highlight w:val="green"/>
        </w:rPr>
        <w:t>human</w:t>
      </w:r>
      <w:r w:rsidRPr="007F5DF3">
        <w:rPr>
          <w:rStyle w:val="Emphasis"/>
        </w:rPr>
        <w:t xml:space="preserve"> cognitive abilitie</w:t>
      </w:r>
      <w:r w:rsidRPr="007F5DF3">
        <w:rPr>
          <w:rStyle w:val="Emphasis"/>
          <w:highlight w:val="green"/>
        </w:rPr>
        <w:t>s</w:t>
      </w:r>
      <w:r w:rsidRPr="002A426B">
        <w:rPr>
          <w:sz w:val="16"/>
        </w:rPr>
        <w:t xml:space="preserve">, or will </w:t>
      </w:r>
      <w:r w:rsidRPr="00C04A11">
        <w:rPr>
          <w:u w:val="single"/>
        </w:rPr>
        <w:t xml:space="preserve">AI systems </w:t>
      </w:r>
      <w:r w:rsidRPr="007F5DF3">
        <w:rPr>
          <w:rStyle w:val="Emphasis"/>
          <w:highlight w:val="green"/>
        </w:rPr>
        <w:t>create</w:t>
      </w:r>
      <w:r w:rsidRPr="00C04A11">
        <w:rPr>
          <w:u w:val="single"/>
        </w:rPr>
        <w:t xml:space="preserve"> </w:t>
      </w:r>
      <w:r w:rsidRPr="007F5DF3">
        <w:rPr>
          <w:rStyle w:val="Emphasis"/>
        </w:rPr>
        <w:t>new forms</w:t>
      </w:r>
      <w:r w:rsidRPr="00C04A11">
        <w:rPr>
          <w:u w:val="single"/>
        </w:rPr>
        <w:t xml:space="preserve"> of </w:t>
      </w:r>
      <w:r w:rsidRPr="007F5DF3">
        <w:rPr>
          <w:rStyle w:val="Emphasis"/>
          <w:highlight w:val="green"/>
        </w:rPr>
        <w:t>dependency</w:t>
      </w:r>
      <w:r w:rsidRPr="007F5DF3">
        <w:rPr>
          <w:highlight w:val="green"/>
          <w:u w:val="single"/>
        </w:rPr>
        <w:t xml:space="preserve"> and </w:t>
      </w:r>
      <w:r w:rsidRPr="007F5DF3">
        <w:rPr>
          <w:rStyle w:val="Emphasis"/>
          <w:highlight w:val="green"/>
        </w:rPr>
        <w:t>vulnerability</w:t>
      </w:r>
      <w:r w:rsidRPr="002A426B">
        <w:rPr>
          <w:sz w:val="16"/>
        </w:rPr>
        <w:t>?</w:t>
      </w:r>
      <w:r w:rsidRPr="002E56D6">
        <w:rPr>
          <w:sz w:val="12"/>
        </w:rPr>
        <w:t>¶</w:t>
      </w:r>
      <w:r w:rsidRPr="002A426B">
        <w:rPr>
          <w:sz w:val="16"/>
        </w:rPr>
        <w:t xml:space="preserve"> Quantum Computing: A New Frontier</w:t>
      </w:r>
      <w:r w:rsidRPr="002E56D6">
        <w:rPr>
          <w:sz w:val="12"/>
        </w:rPr>
        <w:t>¶</w:t>
      </w:r>
      <w:r w:rsidRPr="002A426B">
        <w:rPr>
          <w:sz w:val="16"/>
        </w:rPr>
        <w:t xml:space="preserve"> Quantum computing is poised to revolutionize numerous fields by solving problems that classical computers cannot efficiently address. By leveraging the principles of quantum mechanics, quantum computers can perform calculations at speeds far beyond the capabilities of today’s most powerful supercomputers. One of the most promising applications lies in climate modelling, where quantum computing could significantly enhance the precision of predictions related to climate change. Current climate models, while robust, are limited by the computational power required to simulate the vast complexities of Earth’s climate systems. Quantum computing, with its ability to process vast amounts of data simultaneously, could improve the accuracy and granularity of these models, leading to better predictions of extreme weather events and more effective strategies for mitigating climate impacts.Footnote50 In addition to climate modelling, quantum computing offers transformative potential in fields such as drug discovery. The pharmaceutical industry has long relied on computational models to simulate molecular interactions in drug development, but the process remains slow and costly. Quantum computers could accelerate this process by simulating quantum mechanical interactions at the molecular level with unprecedented accuracy, potentially leading to breakthroughs in the treatment of diseases such as cancer and Alzheimer’s.Footnote51 The ability to model complex biological systems could also revolutionize agriculture by enabling the development of more resilient crops that are better suited to withstand the challenges of a changing climate. However, alongside these exciting opportunities, </w:t>
      </w:r>
      <w:r w:rsidRPr="007F5DF3">
        <w:rPr>
          <w:rStyle w:val="Emphasis"/>
          <w:highlight w:val="green"/>
        </w:rPr>
        <w:t>quantum</w:t>
      </w:r>
      <w:r w:rsidRPr="007F5DF3">
        <w:rPr>
          <w:rStyle w:val="Emphasis"/>
        </w:rPr>
        <w:t xml:space="preserve"> computing</w:t>
      </w:r>
      <w:r w:rsidRPr="00C04A11">
        <w:rPr>
          <w:u w:val="single"/>
        </w:rPr>
        <w:t xml:space="preserve"> </w:t>
      </w:r>
      <w:r w:rsidRPr="007F5DF3">
        <w:rPr>
          <w:rStyle w:val="Emphasis"/>
        </w:rPr>
        <w:t>presents</w:t>
      </w:r>
      <w:r w:rsidRPr="00C04A11">
        <w:rPr>
          <w:u w:val="single"/>
        </w:rPr>
        <w:t xml:space="preserve"> </w:t>
      </w:r>
      <w:r w:rsidRPr="007F5DF3">
        <w:rPr>
          <w:rStyle w:val="Emphasis"/>
        </w:rPr>
        <w:t xml:space="preserve">significant </w:t>
      </w:r>
      <w:r w:rsidRPr="007F5DF3">
        <w:rPr>
          <w:rStyle w:val="Emphasis"/>
          <w:highlight w:val="green"/>
        </w:rPr>
        <w:t>risks</w:t>
      </w:r>
      <w:r w:rsidRPr="00C04A11">
        <w:rPr>
          <w:u w:val="single"/>
        </w:rPr>
        <w:t xml:space="preserve">, particularly in the realm of </w:t>
      </w:r>
      <w:r w:rsidRPr="007F5DF3">
        <w:rPr>
          <w:rStyle w:val="Emphasis"/>
          <w:highlight w:val="green"/>
        </w:rPr>
        <w:t>cybersec</w:t>
      </w:r>
      <w:r w:rsidRPr="00286EA1">
        <w:rPr>
          <w:rStyle w:val="Emphasis"/>
        </w:rPr>
        <w:t>urity</w:t>
      </w:r>
      <w:r w:rsidRPr="007F5DF3">
        <w:rPr>
          <w:rStyle w:val="Emphasis"/>
        </w:rPr>
        <w:t>.</w:t>
      </w:r>
      <w:r w:rsidRPr="00C04A11">
        <w:rPr>
          <w:u w:val="single"/>
        </w:rPr>
        <w:t xml:space="preserve"> The </w:t>
      </w:r>
      <w:r w:rsidRPr="007F5DF3">
        <w:rPr>
          <w:rStyle w:val="Emphasis"/>
        </w:rPr>
        <w:t>encryption systems</w:t>
      </w:r>
      <w:r w:rsidRPr="00C04A11">
        <w:rPr>
          <w:u w:val="single"/>
        </w:rPr>
        <w:t xml:space="preserve"> that currently </w:t>
      </w:r>
      <w:r w:rsidRPr="007F5DF3">
        <w:rPr>
          <w:rStyle w:val="Emphasis"/>
        </w:rPr>
        <w:t>underpin</w:t>
      </w:r>
      <w:r w:rsidRPr="00C04A11">
        <w:rPr>
          <w:u w:val="single"/>
        </w:rPr>
        <w:t xml:space="preserve"> </w:t>
      </w:r>
      <w:r w:rsidRPr="007F5DF3">
        <w:rPr>
          <w:rStyle w:val="Emphasis"/>
        </w:rPr>
        <w:t xml:space="preserve">global </w:t>
      </w:r>
      <w:r w:rsidRPr="00286EA1">
        <w:rPr>
          <w:rStyle w:val="Emphasis"/>
        </w:rPr>
        <w:t xml:space="preserve">financial </w:t>
      </w:r>
      <w:r w:rsidRPr="007F5DF3">
        <w:rPr>
          <w:rStyle w:val="Emphasis"/>
          <w:highlight w:val="green"/>
        </w:rPr>
        <w:t>transactions</w:t>
      </w:r>
      <w:r w:rsidRPr="007F5DF3">
        <w:rPr>
          <w:highlight w:val="green"/>
          <w:u w:val="single"/>
        </w:rPr>
        <w:t xml:space="preserve">, </w:t>
      </w:r>
      <w:r w:rsidRPr="007F5DF3">
        <w:rPr>
          <w:rStyle w:val="Emphasis"/>
          <w:highlight w:val="green"/>
        </w:rPr>
        <w:t>mil</w:t>
      </w:r>
      <w:r w:rsidRPr="007F5DF3">
        <w:rPr>
          <w:rStyle w:val="Emphasis"/>
        </w:rPr>
        <w:t xml:space="preserve">itary </w:t>
      </w:r>
      <w:r w:rsidRPr="007F5DF3">
        <w:rPr>
          <w:rStyle w:val="Emphasis"/>
          <w:highlight w:val="green"/>
        </w:rPr>
        <w:t>comm</w:t>
      </w:r>
      <w:r w:rsidRPr="007F5DF3">
        <w:rPr>
          <w:rStyle w:val="Emphasis"/>
        </w:rPr>
        <w:t>unication</w:t>
      </w:r>
      <w:r w:rsidRPr="007F5DF3">
        <w:rPr>
          <w:rStyle w:val="Emphasis"/>
          <w:highlight w:val="green"/>
        </w:rPr>
        <w:t>s</w:t>
      </w:r>
      <w:r w:rsidRPr="00286EA1">
        <w:rPr>
          <w:u w:val="single"/>
        </w:rPr>
        <w:t xml:space="preserve">, and </w:t>
      </w:r>
      <w:r w:rsidRPr="00286EA1">
        <w:rPr>
          <w:rStyle w:val="Emphasis"/>
        </w:rPr>
        <w:t>personal data protection</w:t>
      </w:r>
      <w:r w:rsidRPr="00286EA1">
        <w:rPr>
          <w:sz w:val="16"/>
        </w:rPr>
        <w:t xml:space="preserve"> are based on the computational difficulty of solving complex mathematical problems—tasks that classical computers would take millennia to crack. </w:t>
      </w:r>
      <w:r w:rsidRPr="00286EA1">
        <w:rPr>
          <w:rStyle w:val="Emphasis"/>
        </w:rPr>
        <w:t>Qua</w:t>
      </w:r>
      <w:r w:rsidRPr="007F5DF3">
        <w:rPr>
          <w:rStyle w:val="Emphasis"/>
        </w:rPr>
        <w:t>ntum computers</w:t>
      </w:r>
      <w:r w:rsidRPr="00C04A11">
        <w:rPr>
          <w:u w:val="single"/>
        </w:rPr>
        <w:t xml:space="preserve">, however, could solve these problems in a fraction of the time, effectively </w:t>
      </w:r>
      <w:r w:rsidRPr="007F5DF3">
        <w:rPr>
          <w:rStyle w:val="Emphasis"/>
        </w:rPr>
        <w:t>rendering</w:t>
      </w:r>
      <w:r w:rsidRPr="00C04A11">
        <w:rPr>
          <w:u w:val="single"/>
        </w:rPr>
        <w:t xml:space="preserve"> </w:t>
      </w:r>
      <w:r w:rsidRPr="007F5DF3">
        <w:rPr>
          <w:rStyle w:val="Emphasis"/>
        </w:rPr>
        <w:t>current encryption methods</w:t>
      </w:r>
      <w:r w:rsidRPr="00C04A11">
        <w:rPr>
          <w:u w:val="single"/>
        </w:rPr>
        <w:t xml:space="preserve"> </w:t>
      </w:r>
      <w:r w:rsidRPr="007F5DF3">
        <w:rPr>
          <w:rStyle w:val="Emphasis"/>
        </w:rPr>
        <w:t>obsolete.</w:t>
      </w:r>
      <w:r w:rsidRPr="002A426B">
        <w:rPr>
          <w:sz w:val="16"/>
        </w:rPr>
        <w:t xml:space="preserve">Footnote52 </w:t>
      </w:r>
      <w:r w:rsidRPr="00C04A11">
        <w:rPr>
          <w:u w:val="single"/>
        </w:rPr>
        <w:t xml:space="preserve">This would have </w:t>
      </w:r>
      <w:r w:rsidRPr="007F5DF3">
        <w:rPr>
          <w:rStyle w:val="Emphasis"/>
        </w:rPr>
        <w:t>severe implications</w:t>
      </w:r>
      <w:r w:rsidRPr="00C04A11">
        <w:rPr>
          <w:u w:val="single"/>
        </w:rPr>
        <w:t xml:space="preserve"> for </w:t>
      </w:r>
      <w:r w:rsidRPr="007F5DF3">
        <w:rPr>
          <w:rStyle w:val="Emphasis"/>
        </w:rPr>
        <w:t>global security</w:t>
      </w:r>
      <w:r w:rsidRPr="00C04A11">
        <w:rPr>
          <w:u w:val="single"/>
        </w:rPr>
        <w:t xml:space="preserve">, as </w:t>
      </w:r>
      <w:r w:rsidRPr="007F5DF3">
        <w:rPr>
          <w:rStyle w:val="Emphasis"/>
        </w:rPr>
        <w:t>encrypted data</w:t>
      </w:r>
      <w:r w:rsidRPr="00C04A11">
        <w:rPr>
          <w:u w:val="single"/>
        </w:rPr>
        <w:t xml:space="preserve"> could be </w:t>
      </w:r>
      <w:r w:rsidRPr="007F5DF3">
        <w:rPr>
          <w:rStyle w:val="Emphasis"/>
        </w:rPr>
        <w:t>easily decrypted</w:t>
      </w:r>
      <w:r w:rsidRPr="00C04A11">
        <w:rPr>
          <w:u w:val="single"/>
        </w:rPr>
        <w:t xml:space="preserve">, </w:t>
      </w:r>
      <w:r w:rsidRPr="007F5DF3">
        <w:rPr>
          <w:rStyle w:val="Emphasis"/>
        </w:rPr>
        <w:t>leading</w:t>
      </w:r>
      <w:r w:rsidRPr="00C04A11">
        <w:rPr>
          <w:u w:val="single"/>
        </w:rPr>
        <w:t xml:space="preserve"> to </w:t>
      </w:r>
      <w:r w:rsidRPr="007F5DF3">
        <w:rPr>
          <w:rStyle w:val="Emphasis"/>
        </w:rPr>
        <w:t>widespread breaches</w:t>
      </w:r>
      <w:r w:rsidRPr="00C04A11">
        <w:rPr>
          <w:u w:val="single"/>
        </w:rPr>
        <w:t xml:space="preserve"> of </w:t>
      </w:r>
      <w:r w:rsidRPr="007F5DF3">
        <w:rPr>
          <w:rStyle w:val="Emphasis"/>
        </w:rPr>
        <w:t>sensitive information.</w:t>
      </w:r>
      <w:r w:rsidRPr="00C04A11">
        <w:rPr>
          <w:u w:val="single"/>
        </w:rPr>
        <w:t xml:space="preserve"> The </w:t>
      </w:r>
      <w:r w:rsidRPr="007F5DF3">
        <w:rPr>
          <w:rStyle w:val="Emphasis"/>
          <w:highlight w:val="green"/>
        </w:rPr>
        <w:t>collapse</w:t>
      </w:r>
      <w:r w:rsidRPr="00C04A11">
        <w:rPr>
          <w:u w:val="single"/>
        </w:rPr>
        <w:t xml:space="preserve"> of </w:t>
      </w:r>
      <w:r w:rsidRPr="007F5DF3">
        <w:rPr>
          <w:rStyle w:val="Emphasis"/>
        </w:rPr>
        <w:t>encryption protocols</w:t>
      </w:r>
      <w:r w:rsidRPr="00C04A11">
        <w:rPr>
          <w:u w:val="single"/>
        </w:rPr>
        <w:t xml:space="preserve"> would </w:t>
      </w:r>
      <w:r w:rsidRPr="007F5DF3">
        <w:rPr>
          <w:rStyle w:val="Emphasis"/>
        </w:rPr>
        <w:t>compromise</w:t>
      </w:r>
      <w:r w:rsidRPr="00C04A11">
        <w:rPr>
          <w:u w:val="single"/>
        </w:rPr>
        <w:t xml:space="preserve"> </w:t>
      </w:r>
      <w:r w:rsidRPr="007F5DF3">
        <w:rPr>
          <w:rStyle w:val="Emphasis"/>
        </w:rPr>
        <w:t>everything</w:t>
      </w:r>
      <w:r w:rsidRPr="00C04A11">
        <w:rPr>
          <w:u w:val="single"/>
        </w:rPr>
        <w:t xml:space="preserve"> from </w:t>
      </w:r>
      <w:r w:rsidRPr="007F5DF3">
        <w:rPr>
          <w:rStyle w:val="Emphasis"/>
        </w:rPr>
        <w:t xml:space="preserve">online </w:t>
      </w:r>
      <w:r w:rsidRPr="007F5DF3">
        <w:rPr>
          <w:rStyle w:val="Emphasis"/>
          <w:highlight w:val="green"/>
        </w:rPr>
        <w:t>banking</w:t>
      </w:r>
      <w:r w:rsidRPr="00C04A11">
        <w:rPr>
          <w:u w:val="single"/>
        </w:rPr>
        <w:t xml:space="preserve"> and </w:t>
      </w:r>
      <w:r w:rsidRPr="007F5DF3">
        <w:rPr>
          <w:rStyle w:val="Emphasis"/>
          <w:highlight w:val="green"/>
        </w:rPr>
        <w:t>e-commerce</w:t>
      </w:r>
      <w:r w:rsidRPr="00C04A11">
        <w:rPr>
          <w:u w:val="single"/>
        </w:rPr>
        <w:t xml:space="preserve"> to </w:t>
      </w:r>
      <w:r w:rsidRPr="007F5DF3">
        <w:rPr>
          <w:rStyle w:val="Emphasis"/>
          <w:highlight w:val="green"/>
        </w:rPr>
        <w:t>state secrets</w:t>
      </w:r>
      <w:r w:rsidRPr="007F5DF3">
        <w:rPr>
          <w:highlight w:val="green"/>
          <w:u w:val="single"/>
        </w:rPr>
        <w:t xml:space="preserve"> and </w:t>
      </w:r>
      <w:r w:rsidRPr="007F5DF3">
        <w:rPr>
          <w:rStyle w:val="Emphasis"/>
          <w:highlight w:val="green"/>
        </w:rPr>
        <w:t>diplomatic comm</w:t>
      </w:r>
      <w:r w:rsidRPr="007F5DF3">
        <w:rPr>
          <w:rStyle w:val="Emphasis"/>
        </w:rPr>
        <w:t>unication</w:t>
      </w:r>
      <w:r w:rsidRPr="007F5DF3">
        <w:rPr>
          <w:rStyle w:val="Emphasis"/>
          <w:highlight w:val="green"/>
        </w:rPr>
        <w:t>s</w:t>
      </w:r>
      <w:r w:rsidRPr="007F5DF3">
        <w:rPr>
          <w:highlight w:val="green"/>
          <w:u w:val="single"/>
        </w:rPr>
        <w:t xml:space="preserve">, </w:t>
      </w:r>
      <w:r w:rsidRPr="007F5DF3">
        <w:rPr>
          <w:rStyle w:val="Emphasis"/>
          <w:highlight w:val="green"/>
        </w:rPr>
        <w:t>leading</w:t>
      </w:r>
      <w:r w:rsidRPr="007F5DF3">
        <w:rPr>
          <w:highlight w:val="green"/>
          <w:u w:val="single"/>
        </w:rPr>
        <w:t xml:space="preserve"> to</w:t>
      </w:r>
      <w:r w:rsidRPr="002A426B">
        <w:rPr>
          <w:sz w:val="16"/>
        </w:rPr>
        <w:t xml:space="preserve"> potentially </w:t>
      </w:r>
      <w:r w:rsidRPr="007F5DF3">
        <w:rPr>
          <w:rStyle w:val="Emphasis"/>
          <w:highlight w:val="green"/>
        </w:rPr>
        <w:t>catastrophic economic</w:t>
      </w:r>
      <w:r w:rsidRPr="007F5DF3">
        <w:rPr>
          <w:highlight w:val="green"/>
          <w:u w:val="single"/>
        </w:rPr>
        <w:t xml:space="preserve"> and </w:t>
      </w:r>
      <w:r w:rsidRPr="007F5DF3">
        <w:rPr>
          <w:rStyle w:val="Emphasis"/>
          <w:highlight w:val="green"/>
        </w:rPr>
        <w:t>political consequences.</w:t>
      </w:r>
      <w:r w:rsidRPr="002A426B">
        <w:rPr>
          <w:sz w:val="16"/>
        </w:rPr>
        <w:t xml:space="preserve">Footnote53 In response to this threat, researchers are racing to develop quantum-resistant encryption algorithms that could withstand attacks from quantum computers. This effort, known as post-quantum cryptography, is becoming increasingly urgent as nations and private companies make rapid advancements in quantum computing. </w:t>
      </w:r>
      <w:r w:rsidRPr="00C04A11">
        <w:rPr>
          <w:u w:val="single"/>
        </w:rPr>
        <w:t xml:space="preserve">The </w:t>
      </w:r>
      <w:r w:rsidRPr="007F5DF3">
        <w:rPr>
          <w:rStyle w:val="Emphasis"/>
        </w:rPr>
        <w:t>competition</w:t>
      </w:r>
      <w:r w:rsidRPr="00C04A11">
        <w:rPr>
          <w:u w:val="single"/>
        </w:rPr>
        <w:t xml:space="preserve"> to </w:t>
      </w:r>
      <w:r w:rsidRPr="007F5DF3">
        <w:rPr>
          <w:rStyle w:val="Emphasis"/>
        </w:rPr>
        <w:t>achieve</w:t>
      </w:r>
      <w:r w:rsidRPr="00C04A11">
        <w:rPr>
          <w:u w:val="single"/>
        </w:rPr>
        <w:t xml:space="preserve"> </w:t>
      </w:r>
      <w:r w:rsidRPr="002A426B">
        <w:rPr>
          <w:rStyle w:val="Emphasis"/>
          <w:highlight w:val="green"/>
        </w:rPr>
        <w:t>quantum supremacy</w:t>
      </w:r>
      <w:r w:rsidRPr="002A426B">
        <w:rPr>
          <w:sz w:val="16"/>
        </w:rPr>
        <w:t>—where a quantum computer can perform tasks that are impossible for classical computers—</w:t>
      </w:r>
      <w:r w:rsidRPr="00C04A11">
        <w:rPr>
          <w:u w:val="single"/>
        </w:rPr>
        <w:t xml:space="preserve">has </w:t>
      </w:r>
      <w:r w:rsidRPr="002A426B">
        <w:rPr>
          <w:rStyle w:val="Emphasis"/>
          <w:highlight w:val="green"/>
        </w:rPr>
        <w:t>intensifie</w:t>
      </w:r>
      <w:r w:rsidRPr="007F5DF3">
        <w:rPr>
          <w:rStyle w:val="Emphasis"/>
        </w:rPr>
        <w:t>d</w:t>
      </w:r>
      <w:r w:rsidRPr="00C04A11">
        <w:rPr>
          <w:u w:val="single"/>
        </w:rPr>
        <w:t xml:space="preserve"> </w:t>
      </w:r>
      <w:r w:rsidRPr="007F5DF3">
        <w:rPr>
          <w:rStyle w:val="Emphasis"/>
        </w:rPr>
        <w:t xml:space="preserve">geopolitical </w:t>
      </w:r>
      <w:r w:rsidRPr="002A426B">
        <w:rPr>
          <w:rStyle w:val="Emphasis"/>
          <w:highlight w:val="green"/>
        </w:rPr>
        <w:t>rival</w:t>
      </w:r>
      <w:r w:rsidRPr="003C2D5A">
        <w:rPr>
          <w:rStyle w:val="Emphasis"/>
        </w:rPr>
        <w:t>rie</w:t>
      </w:r>
      <w:r w:rsidRPr="002A426B">
        <w:rPr>
          <w:rStyle w:val="Emphasis"/>
          <w:highlight w:val="green"/>
        </w:rPr>
        <w:t>s</w:t>
      </w:r>
      <w:r w:rsidRPr="00C04A11">
        <w:rPr>
          <w:u w:val="single"/>
        </w:rPr>
        <w:t xml:space="preserve">, particularly between </w:t>
      </w:r>
      <w:r w:rsidRPr="007F5DF3">
        <w:rPr>
          <w:rStyle w:val="Emphasis"/>
        </w:rPr>
        <w:t>major powers</w:t>
      </w:r>
      <w:r w:rsidRPr="00C04A11">
        <w:rPr>
          <w:u w:val="single"/>
        </w:rPr>
        <w:t xml:space="preserve"> such as the </w:t>
      </w:r>
      <w:r w:rsidRPr="007F5DF3">
        <w:rPr>
          <w:rStyle w:val="Emphasis"/>
        </w:rPr>
        <w:t>United States</w:t>
      </w:r>
      <w:r w:rsidRPr="00C04A11">
        <w:rPr>
          <w:u w:val="single"/>
        </w:rPr>
        <w:t xml:space="preserve"> and </w:t>
      </w:r>
      <w:r w:rsidRPr="007F5DF3">
        <w:rPr>
          <w:rStyle w:val="Emphasis"/>
        </w:rPr>
        <w:t>China.</w:t>
      </w:r>
      <w:r w:rsidRPr="002A426B">
        <w:rPr>
          <w:sz w:val="16"/>
        </w:rPr>
        <w:t xml:space="preserve">Footnote54 </w:t>
      </w:r>
      <w:r w:rsidRPr="007F5DF3">
        <w:rPr>
          <w:rStyle w:val="Emphasis"/>
        </w:rPr>
        <w:t>Quantum supremacy</w:t>
      </w:r>
      <w:r w:rsidRPr="00C04A11">
        <w:rPr>
          <w:u w:val="single"/>
        </w:rPr>
        <w:t xml:space="preserve"> could </w:t>
      </w:r>
      <w:r w:rsidRPr="007F5DF3">
        <w:rPr>
          <w:rStyle w:val="Emphasis"/>
        </w:rPr>
        <w:t>confer</w:t>
      </w:r>
      <w:r w:rsidRPr="00C04A11">
        <w:rPr>
          <w:u w:val="single"/>
        </w:rPr>
        <w:t xml:space="preserve"> </w:t>
      </w:r>
      <w:r w:rsidRPr="007F5DF3">
        <w:rPr>
          <w:rStyle w:val="Emphasis"/>
        </w:rPr>
        <w:t>significant strategic advantages</w:t>
      </w:r>
      <w:r w:rsidRPr="00C04A11">
        <w:rPr>
          <w:u w:val="single"/>
        </w:rPr>
        <w:t xml:space="preserve"> in terms of </w:t>
      </w:r>
      <w:r w:rsidRPr="007F5DF3">
        <w:rPr>
          <w:rStyle w:val="Emphasis"/>
        </w:rPr>
        <w:t>intelligence gathering</w:t>
      </w:r>
      <w:r w:rsidRPr="00C04A11">
        <w:rPr>
          <w:u w:val="single"/>
        </w:rPr>
        <w:t xml:space="preserve">, </w:t>
      </w:r>
      <w:r w:rsidRPr="007F5DF3">
        <w:rPr>
          <w:rStyle w:val="Emphasis"/>
        </w:rPr>
        <w:t>cybersecurity</w:t>
      </w:r>
      <w:r w:rsidRPr="00C04A11">
        <w:rPr>
          <w:u w:val="single"/>
        </w:rPr>
        <w:t xml:space="preserve">, and </w:t>
      </w:r>
      <w:r w:rsidRPr="007F5DF3">
        <w:rPr>
          <w:rStyle w:val="Emphasis"/>
        </w:rPr>
        <w:t>military capabilities</w:t>
      </w:r>
      <w:r w:rsidRPr="00C04A11">
        <w:rPr>
          <w:u w:val="single"/>
        </w:rPr>
        <w:t xml:space="preserve">, </w:t>
      </w:r>
      <w:r w:rsidRPr="002A426B">
        <w:rPr>
          <w:highlight w:val="green"/>
          <w:u w:val="single"/>
        </w:rPr>
        <w:t>creating</w:t>
      </w:r>
      <w:r w:rsidRPr="00C04A11">
        <w:rPr>
          <w:u w:val="single"/>
        </w:rPr>
        <w:t xml:space="preserve"> </w:t>
      </w:r>
      <w:r w:rsidRPr="007F5DF3">
        <w:rPr>
          <w:rStyle w:val="Emphasis"/>
        </w:rPr>
        <w:t xml:space="preserve">new global </w:t>
      </w:r>
      <w:r w:rsidRPr="003C2D5A">
        <w:rPr>
          <w:rStyle w:val="Emphasis"/>
        </w:rPr>
        <w:t xml:space="preserve">power </w:t>
      </w:r>
      <w:r w:rsidRPr="002A426B">
        <w:rPr>
          <w:rStyle w:val="Emphasis"/>
          <w:highlight w:val="green"/>
        </w:rPr>
        <w:t>imbalances.</w:t>
      </w:r>
      <w:r w:rsidRPr="002A426B">
        <w:rPr>
          <w:highlight w:val="green"/>
          <w:u w:val="single"/>
        </w:rPr>
        <w:t xml:space="preserve"> </w:t>
      </w:r>
      <w:r w:rsidRPr="002A426B">
        <w:rPr>
          <w:rStyle w:val="Emphasis"/>
          <w:highlight w:val="green"/>
        </w:rPr>
        <w:t>Countries</w:t>
      </w:r>
      <w:r w:rsidRPr="00C04A11">
        <w:rPr>
          <w:u w:val="single"/>
        </w:rPr>
        <w:t xml:space="preserve"> that </w:t>
      </w:r>
      <w:r w:rsidRPr="007F5DF3">
        <w:rPr>
          <w:rStyle w:val="Emphasis"/>
        </w:rPr>
        <w:t>fall behind</w:t>
      </w:r>
      <w:r w:rsidRPr="00C04A11">
        <w:rPr>
          <w:u w:val="single"/>
        </w:rPr>
        <w:t xml:space="preserve"> in the </w:t>
      </w:r>
      <w:r w:rsidRPr="007F5DF3">
        <w:rPr>
          <w:rStyle w:val="Emphasis"/>
        </w:rPr>
        <w:t>quantum race</w:t>
      </w:r>
      <w:r w:rsidRPr="00C04A11">
        <w:rPr>
          <w:u w:val="single"/>
        </w:rPr>
        <w:t xml:space="preserve"> risk </w:t>
      </w:r>
      <w:r w:rsidRPr="002A426B">
        <w:rPr>
          <w:highlight w:val="green"/>
          <w:u w:val="single"/>
        </w:rPr>
        <w:t>becom</w:t>
      </w:r>
      <w:r w:rsidRPr="00C04A11">
        <w:rPr>
          <w:u w:val="single"/>
        </w:rPr>
        <w:t xml:space="preserve">ing </w:t>
      </w:r>
      <w:r w:rsidRPr="007F5DF3">
        <w:rPr>
          <w:rStyle w:val="Emphasis"/>
        </w:rPr>
        <w:t xml:space="preserve">more </w:t>
      </w:r>
      <w:r w:rsidRPr="002A426B">
        <w:rPr>
          <w:rStyle w:val="Emphasis"/>
          <w:highlight w:val="green"/>
        </w:rPr>
        <w:t>vulnerable</w:t>
      </w:r>
      <w:r w:rsidRPr="002A426B">
        <w:rPr>
          <w:highlight w:val="green"/>
          <w:u w:val="single"/>
        </w:rPr>
        <w:t xml:space="preserve"> to </w:t>
      </w:r>
      <w:r w:rsidRPr="002A426B">
        <w:rPr>
          <w:rStyle w:val="Emphasis"/>
          <w:highlight w:val="green"/>
        </w:rPr>
        <w:t>cyber-attacks</w:t>
      </w:r>
      <w:r w:rsidRPr="002A426B">
        <w:rPr>
          <w:highlight w:val="green"/>
          <w:u w:val="single"/>
        </w:rPr>
        <w:t xml:space="preserve"> and </w:t>
      </w:r>
      <w:r w:rsidRPr="002A426B">
        <w:rPr>
          <w:rStyle w:val="Emphasis"/>
          <w:highlight w:val="green"/>
        </w:rPr>
        <w:t>espionage.</w:t>
      </w:r>
      <w:r w:rsidRPr="002E56D6">
        <w:rPr>
          <w:sz w:val="12"/>
        </w:rPr>
        <w:t>¶</w:t>
      </w:r>
      <w:r w:rsidRPr="002A426B">
        <w:rPr>
          <w:sz w:val="16"/>
        </w:rPr>
        <w:t xml:space="preserve"> Beyond security concerns, the governance of quantum computing poses another significant challenge. As with other emerging technologies like artificial intelligence (AI) and nuclear fusion, the rapid pace of quantum computing development raises questions about whether humanity can effectively manage its risks. Quantum technologies are advancing at a rate that may outstrip the capacity of current regulatory frameworks to address their potential consequences. International cooperation will be essential to establish norms and protocols for the responsible development and deployment of quantum technologies. Failure to do so could result in a global “quantum divide,” where the benefits of quantum computing are concentrated in the hands of a few technologically advanced nations, further exacerbating global inequalities. Despite these challenges, quantum computing has the potential to contribute to solutions for some of humanity’s most pressing problems, including climate change, healthcare, and food security. However, realizing these benefits will require careful management of the associated risks. The dual-edged nature of quantum computing—offering both unparalleled opportunities and profound risks—mirrors the challenges posed by other transformative technologies. As quantum computing continues to advance, it will be critical for policymakers, technologists, and global leaders to work together to ensure that its development is guided by principles of equity, security, and sustainability.</w:t>
      </w:r>
      <w:r w:rsidRPr="002E56D6">
        <w:rPr>
          <w:sz w:val="12"/>
        </w:rPr>
        <w:t>¶</w:t>
      </w:r>
      <w:r w:rsidRPr="002A426B">
        <w:rPr>
          <w:sz w:val="16"/>
        </w:rPr>
        <w:t xml:space="preserve"> Biotechnology and Genetic Engineering: Rewriting Life</w:t>
      </w:r>
      <w:r w:rsidRPr="002E56D6">
        <w:rPr>
          <w:sz w:val="12"/>
        </w:rPr>
        <w:t>¶</w:t>
      </w:r>
      <w:r w:rsidRPr="002A426B">
        <w:rPr>
          <w:sz w:val="16"/>
        </w:rPr>
        <w:t xml:space="preserve"> Biotechnology and genetic engineering are transforming the way we understand and manipulate life. These technologies hold the promise of addressing some of humanity’s most pressing challenges, from eradicating genetic diseases to ensuring global food security. One of the most ground-breaking innovations in this field is CRISPR-Cas9, a gene-editing technology that allows scientists to precisely target and modify specific sequences of DNA. This technology has the potential to correct genetic mutations that cause inherited diseases, such as cystic fibrosis, Huntington’s disease, and sickle cell anaemia.Footnote55 By directly altering the human genome, CRISPR offers the possibility of curing diseases at their root, a feat that has eluded traditional medicine for centuries.</w:t>
      </w:r>
      <w:r w:rsidRPr="002E56D6">
        <w:rPr>
          <w:sz w:val="12"/>
        </w:rPr>
        <w:t>¶</w:t>
      </w:r>
      <w:r w:rsidRPr="002A426B">
        <w:rPr>
          <w:sz w:val="16"/>
        </w:rPr>
        <w:t xml:space="preserve"> The implications for public health are profound. In 2020, researchers used CRISPR to successfully treat a patient with sickle cell disease, marking one of the first uses of gene editing in humans to correct a hereditary condition.Footnote56 This success opens the door for further applications in gene therapy, potentially revolutionizing treatments for a wide range of genetic disorders. Beyond therapeutic use, biotechnology also offers the possibility of enhancing human capabilities. Advances in gene editing could allow for the enhancement of traits such as intelligence, physical strength, or disease resistance, raising ethical concerns about the future of human evolution.</w:t>
      </w:r>
      <w:r w:rsidRPr="002E56D6">
        <w:rPr>
          <w:sz w:val="12"/>
        </w:rPr>
        <w:t>¶</w:t>
      </w:r>
      <w:r w:rsidRPr="002A426B">
        <w:rPr>
          <w:sz w:val="16"/>
        </w:rPr>
        <w:t xml:space="preserve"> The prospect of “designer babies”—genetically modified children with specific traits chosen by their parents—has ignited a global debate about the ethical implications of genetic enhancement. While the eradication of genetic diseases is widely viewed as a positive development, the ability to enhance non-medical traits like intelligence or appearance is more controversial. Critics argue that such enhancements could exacerbate social inequality, creating a divide between those who can afford genetic modifications and those who cannot.Footnote57 This could lead to a new form of inequality, where the genetically enhanced enjoy greater opportunities and advantages in life, while others are left behind. Moreover, the </w:t>
      </w:r>
      <w:r w:rsidRPr="002A426B">
        <w:rPr>
          <w:rStyle w:val="Emphasis"/>
        </w:rPr>
        <w:t>long-term consequences</w:t>
      </w:r>
      <w:r w:rsidRPr="00C04A11">
        <w:rPr>
          <w:u w:val="single"/>
        </w:rPr>
        <w:t xml:space="preserve"> of </w:t>
      </w:r>
      <w:r w:rsidRPr="002A426B">
        <w:rPr>
          <w:rStyle w:val="Emphasis"/>
          <w:highlight w:val="green"/>
        </w:rPr>
        <w:t>gene</w:t>
      </w:r>
      <w:r w:rsidRPr="003C2D5A">
        <w:rPr>
          <w:rStyle w:val="Emphasis"/>
        </w:rPr>
        <w:t xml:space="preserve">tic </w:t>
      </w:r>
      <w:r w:rsidRPr="002A426B">
        <w:rPr>
          <w:rStyle w:val="Emphasis"/>
          <w:highlight w:val="green"/>
        </w:rPr>
        <w:t>manipulation</w:t>
      </w:r>
      <w:r w:rsidRPr="00C04A11">
        <w:rPr>
          <w:u w:val="single"/>
        </w:rPr>
        <w:t xml:space="preserve"> are unknown, and the potential </w:t>
      </w:r>
      <w:r w:rsidRPr="002A426B">
        <w:rPr>
          <w:rStyle w:val="Emphasis"/>
          <w:highlight w:val="green"/>
        </w:rPr>
        <w:t>risks</w:t>
      </w:r>
      <w:r w:rsidRPr="00C04A11">
        <w:rPr>
          <w:u w:val="single"/>
        </w:rPr>
        <w:t xml:space="preserve"> of </w:t>
      </w:r>
      <w:r w:rsidRPr="002A426B">
        <w:rPr>
          <w:rStyle w:val="Emphasis"/>
        </w:rPr>
        <w:t xml:space="preserve">unintended genetic </w:t>
      </w:r>
      <w:r w:rsidRPr="002A426B">
        <w:rPr>
          <w:rStyle w:val="Emphasis"/>
          <w:highlight w:val="green"/>
        </w:rPr>
        <w:t>mutations</w:t>
      </w:r>
      <w:r w:rsidRPr="002A426B">
        <w:rPr>
          <w:highlight w:val="green"/>
          <w:u w:val="single"/>
        </w:rPr>
        <w:t xml:space="preserve"> or </w:t>
      </w:r>
      <w:r w:rsidRPr="002A426B">
        <w:rPr>
          <w:rStyle w:val="Emphasis"/>
          <w:highlight w:val="green"/>
        </w:rPr>
        <w:t>disruptions</w:t>
      </w:r>
      <w:r w:rsidRPr="002A426B">
        <w:rPr>
          <w:highlight w:val="green"/>
          <w:u w:val="single"/>
        </w:rPr>
        <w:t xml:space="preserve"> to the</w:t>
      </w:r>
      <w:r w:rsidRPr="002A426B">
        <w:rPr>
          <w:u w:val="single"/>
        </w:rPr>
        <w:t xml:space="preserve"> </w:t>
      </w:r>
      <w:r w:rsidRPr="002A426B">
        <w:rPr>
          <w:rStyle w:val="Emphasis"/>
        </w:rPr>
        <w:t xml:space="preserve">human </w:t>
      </w:r>
      <w:r w:rsidRPr="002A426B">
        <w:rPr>
          <w:rStyle w:val="Emphasis"/>
          <w:highlight w:val="green"/>
        </w:rPr>
        <w:t>gene pool</w:t>
      </w:r>
      <w:r w:rsidRPr="00C04A11">
        <w:rPr>
          <w:u w:val="single"/>
        </w:rPr>
        <w:t xml:space="preserve"> are significant.</w:t>
      </w:r>
      <w:r w:rsidRPr="002E56D6">
        <w:rPr>
          <w:sz w:val="12"/>
        </w:rPr>
        <w:t>¶</w:t>
      </w:r>
      <w:r w:rsidRPr="002A426B">
        <w:rPr>
          <w:sz w:val="16"/>
        </w:rPr>
        <w:t xml:space="preserve"> The ethical dilemmas surrounding biotechnology are not limited to humans. Genetic engineering has also been applied to agriculture, where genetically modified organisms (GMOs) have been developed to increase crop yields, enhance nutritional content, and provide resistance to pests and diseases. For example, genetically engineered crops such as Bt corn and Roundup Ready soybeans have been widely adopted in many parts of the world, leading to significant increases in agricultural productivityFootnote58 These innovations have the potential to improve food security, particularly in regions where agricultural productivity is constrained by environmental factors such as drought or soil degradation. However, the use of </w:t>
      </w:r>
      <w:r w:rsidRPr="002A426B">
        <w:rPr>
          <w:rStyle w:val="Emphasis"/>
          <w:highlight w:val="green"/>
        </w:rPr>
        <w:t>GMOs</w:t>
      </w:r>
      <w:r w:rsidRPr="002A426B">
        <w:rPr>
          <w:sz w:val="16"/>
        </w:rPr>
        <w:t xml:space="preserve"> has also sparked controversy, particularly regarding their impact on the environment and biodiversity. Critics argue that the </w:t>
      </w:r>
      <w:r w:rsidRPr="00C04A11">
        <w:rPr>
          <w:u w:val="single"/>
        </w:rPr>
        <w:t xml:space="preserve">introduction of genetically modified crops into natural ecosystems could have unintended consequences, such as the </w:t>
      </w:r>
      <w:r w:rsidRPr="002A426B">
        <w:rPr>
          <w:rStyle w:val="Emphasis"/>
          <w:highlight w:val="green"/>
        </w:rPr>
        <w:t>develop</w:t>
      </w:r>
      <w:r w:rsidRPr="002A426B">
        <w:rPr>
          <w:rStyle w:val="Emphasis"/>
        </w:rPr>
        <w:t>ment</w:t>
      </w:r>
      <w:r w:rsidRPr="00C04A11">
        <w:rPr>
          <w:u w:val="single"/>
        </w:rPr>
        <w:t xml:space="preserve"> of </w:t>
      </w:r>
      <w:r w:rsidRPr="002A426B">
        <w:rPr>
          <w:rStyle w:val="Emphasis"/>
          <w:highlight w:val="green"/>
        </w:rPr>
        <w:t>“superweeds”</w:t>
      </w:r>
      <w:r w:rsidRPr="002A426B">
        <w:rPr>
          <w:highlight w:val="green"/>
          <w:u w:val="single"/>
        </w:rPr>
        <w:t xml:space="preserve"> </w:t>
      </w:r>
      <w:r w:rsidRPr="002A426B">
        <w:rPr>
          <w:rStyle w:val="Emphasis"/>
          <w:highlight w:val="green"/>
        </w:rPr>
        <w:t>resistant</w:t>
      </w:r>
      <w:r w:rsidRPr="002A426B">
        <w:rPr>
          <w:highlight w:val="green"/>
          <w:u w:val="single"/>
        </w:rPr>
        <w:t xml:space="preserve"> to </w:t>
      </w:r>
      <w:r w:rsidRPr="002A426B">
        <w:rPr>
          <w:rStyle w:val="Emphasis"/>
          <w:highlight w:val="green"/>
        </w:rPr>
        <w:t>herbicides</w:t>
      </w:r>
      <w:r w:rsidRPr="00C04A11">
        <w:rPr>
          <w:u w:val="single"/>
        </w:rPr>
        <w:t xml:space="preserve"> or the </w:t>
      </w:r>
      <w:r w:rsidRPr="002A426B">
        <w:rPr>
          <w:rStyle w:val="Emphasis"/>
          <w:highlight w:val="green"/>
        </w:rPr>
        <w:t>disrupt</w:t>
      </w:r>
      <w:r w:rsidRPr="002A426B">
        <w:rPr>
          <w:rStyle w:val="Emphasis"/>
        </w:rPr>
        <w:t>ion</w:t>
      </w:r>
      <w:r w:rsidRPr="00C04A11">
        <w:rPr>
          <w:u w:val="single"/>
        </w:rPr>
        <w:t xml:space="preserve"> of </w:t>
      </w:r>
      <w:r w:rsidRPr="003C2D5A">
        <w:rPr>
          <w:rStyle w:val="Emphasis"/>
        </w:rPr>
        <w:t xml:space="preserve">local </w:t>
      </w:r>
      <w:r w:rsidRPr="002A426B">
        <w:rPr>
          <w:rStyle w:val="Emphasis"/>
          <w:highlight w:val="green"/>
        </w:rPr>
        <w:t>species.</w:t>
      </w:r>
      <w:r w:rsidRPr="002A426B">
        <w:rPr>
          <w:sz w:val="16"/>
        </w:rPr>
        <w:t>Footnote59 Additionally, concerns about the corporate control of genetically modified seeds have raised issues of food sovereignty, as small farmers may become dependent on large agribusinesses for access to patented GMO seeds.Footnote60 The long-term ecological impact of GMOs remains uncertain, and more research is needed to fully understand their effects on biodiversity and ecosystem stability.</w:t>
      </w:r>
      <w:r w:rsidRPr="002E56D6">
        <w:rPr>
          <w:sz w:val="12"/>
        </w:rPr>
        <w:t>¶</w:t>
      </w:r>
      <w:r w:rsidRPr="002A426B">
        <w:rPr>
          <w:sz w:val="16"/>
        </w:rPr>
        <w:t xml:space="preserve"> In addition to agriculture, biotechnology is being used to modify animals and even entire ecosystems. Gene drives, for example, are a form of genetic engineering that can spread a particular trait throughout a population by ensuring that it is passed on to nearly all offspring. This technology has been proposed as a solution to control vector-borne diseases such as malaria by engineering mosquitoes to be resistant to the parasite that causes the disease.Footnote61 While the potential public health benefits are significant, gene drives also raise concerns about the unintended consequences of altering ecosystems. If </w:t>
      </w:r>
      <w:r w:rsidRPr="002A426B">
        <w:rPr>
          <w:u w:val="single"/>
        </w:rPr>
        <w:t xml:space="preserve">a </w:t>
      </w:r>
      <w:r w:rsidRPr="002A426B">
        <w:rPr>
          <w:rStyle w:val="Emphasis"/>
          <w:highlight w:val="green"/>
        </w:rPr>
        <w:t>gene drive</w:t>
      </w:r>
      <w:r w:rsidRPr="002A426B">
        <w:rPr>
          <w:sz w:val="16"/>
        </w:rPr>
        <w:t xml:space="preserve"> were to </w:t>
      </w:r>
      <w:r w:rsidRPr="002A426B">
        <w:rPr>
          <w:rStyle w:val="Emphasis"/>
          <w:highlight w:val="green"/>
        </w:rPr>
        <w:t>spread beyond</w:t>
      </w:r>
      <w:r w:rsidRPr="002A426B">
        <w:rPr>
          <w:highlight w:val="green"/>
          <w:u w:val="single"/>
        </w:rPr>
        <w:t xml:space="preserve"> the </w:t>
      </w:r>
      <w:r w:rsidRPr="002A426B">
        <w:rPr>
          <w:rStyle w:val="Emphasis"/>
          <w:highlight w:val="green"/>
        </w:rPr>
        <w:t>target s</w:t>
      </w:r>
      <w:r w:rsidRPr="003C2D5A">
        <w:rPr>
          <w:rStyle w:val="Emphasis"/>
        </w:rPr>
        <w:t>pecies</w:t>
      </w:r>
      <w:r w:rsidRPr="00C04A11">
        <w:rPr>
          <w:u w:val="single"/>
        </w:rPr>
        <w:t xml:space="preserve"> or </w:t>
      </w:r>
      <w:r w:rsidRPr="002A426B">
        <w:rPr>
          <w:u w:val="single"/>
        </w:rPr>
        <w:t xml:space="preserve">have </w:t>
      </w:r>
      <w:r w:rsidRPr="002A426B">
        <w:rPr>
          <w:rStyle w:val="Emphasis"/>
        </w:rPr>
        <w:t>unexpected ecological effects</w:t>
      </w:r>
      <w:r w:rsidRPr="002A426B">
        <w:rPr>
          <w:sz w:val="16"/>
        </w:rPr>
        <w:t xml:space="preserve">, it could </w:t>
      </w:r>
      <w:r w:rsidRPr="002A426B">
        <w:rPr>
          <w:rStyle w:val="Emphasis"/>
          <w:highlight w:val="green"/>
        </w:rPr>
        <w:t>disrupt</w:t>
      </w:r>
      <w:r w:rsidRPr="003C2D5A">
        <w:rPr>
          <w:u w:val="single"/>
        </w:rPr>
        <w:t xml:space="preserve"> </w:t>
      </w:r>
      <w:r w:rsidRPr="003C2D5A">
        <w:rPr>
          <w:rStyle w:val="Emphasis"/>
        </w:rPr>
        <w:t xml:space="preserve">entire </w:t>
      </w:r>
      <w:r w:rsidRPr="002A426B">
        <w:rPr>
          <w:rStyle w:val="Emphasis"/>
          <w:highlight w:val="green"/>
        </w:rPr>
        <w:t>ecosystems</w:t>
      </w:r>
      <w:r w:rsidRPr="002A426B">
        <w:rPr>
          <w:highlight w:val="green"/>
          <w:u w:val="single"/>
        </w:rPr>
        <w:t>, with</w:t>
      </w:r>
      <w:r w:rsidRPr="002A426B">
        <w:rPr>
          <w:sz w:val="16"/>
        </w:rPr>
        <w:t xml:space="preserve"> potentially </w:t>
      </w:r>
      <w:r w:rsidRPr="002A426B">
        <w:rPr>
          <w:rStyle w:val="Emphasis"/>
          <w:highlight w:val="green"/>
        </w:rPr>
        <w:t>irreversible consequences.</w:t>
      </w:r>
      <w:r w:rsidRPr="002A426B">
        <w:rPr>
          <w:sz w:val="16"/>
          <w:szCs w:val="16"/>
        </w:rPr>
        <w:t xml:space="preserve"> The broader implications of biotechnology, therefore, extend far beyond individual applications. The governance of these technologies presents a significant challenge, as their development and use have global consequences. International cooperation will be essential to ensure that the benefits of biotechnology are widely shared and that its risks are minimized. For example, the Cartagena Protocol on Biosafety, adopted in 2000, provides a framework for regulating the international trade and use of GMOs, with the aim of protecting biodiversity and human health.Footnote62 However, as biotechnology continues to advance at a rapid pace, new governance mechanisms will be needed to address the ethical, environmental, and social implications of these technologies.</w:t>
      </w:r>
    </w:p>
    <w:p w14:paraId="598D20B7" w14:textId="77777777" w:rsidR="00700083" w:rsidRPr="002A426B" w:rsidRDefault="00700083" w:rsidP="00700083">
      <w:pPr>
        <w:rPr>
          <w:sz w:val="16"/>
          <w:szCs w:val="16"/>
        </w:rPr>
      </w:pPr>
      <w:r w:rsidRPr="002A426B">
        <w:rPr>
          <w:sz w:val="16"/>
          <w:szCs w:val="16"/>
        </w:rPr>
        <w:t>[TEXT CONDENSED, NONE OMITTED]</w:t>
      </w:r>
    </w:p>
    <w:p w14:paraId="162CEC64" w14:textId="77777777" w:rsidR="00700083" w:rsidRDefault="00700083" w:rsidP="00700083">
      <w:pPr>
        <w:rPr>
          <w:sz w:val="12"/>
          <w:szCs w:val="6"/>
        </w:rPr>
      </w:pPr>
      <w:r w:rsidRPr="00C25174">
        <w:rPr>
          <w:sz w:val="6"/>
          <w:szCs w:val="6"/>
        </w:rPr>
        <w:t>The future of biotechnology holds tremendous promise, but it also poses profound challenges. As we move forward into an era where life itself can be rewritten, society must grapple with the ethical questions raised by these technologies. Ensuring that the benefits of genetic engineering are equitably distributed, while safeguarding against the risks of ecological disruption and social inequality, will require robust regulatory frameworks and international cooperation. Biotechnology offers the potential to transform human health, agriculture, and ecosystems, but its development must be guided by principles of justice, equity, and sustainability.</w:t>
      </w:r>
      <w:r w:rsidRPr="002E56D6">
        <w:rPr>
          <w:sz w:val="12"/>
          <w:szCs w:val="6"/>
        </w:rPr>
        <w:t>¶</w:t>
      </w:r>
      <w:r w:rsidRPr="00C25174">
        <w:rPr>
          <w:sz w:val="6"/>
          <w:szCs w:val="6"/>
        </w:rPr>
        <w:t xml:space="preserve"> Space Exploration: The Next Frontier or Escapism?</w:t>
      </w:r>
      <w:r w:rsidRPr="002E56D6">
        <w:rPr>
          <w:sz w:val="12"/>
          <w:szCs w:val="6"/>
        </w:rPr>
        <w:t>¶</w:t>
      </w:r>
      <w:r w:rsidRPr="00C25174">
        <w:rPr>
          <w:sz w:val="6"/>
          <w:szCs w:val="6"/>
        </w:rPr>
        <w:t xml:space="preserve"> Space exploration, once a distant dream, is rapidly transitioning from science fiction to a serious pursuit with major implications for the future of humanity. Elon Musk, CEO of SpaceX, is one of the most prominent figures advocating for space colonization, particularly Mars, as a means of safeguarding humanity from existential risks such as climate change, nuclear war, and asteroid impacts. Musk argues that making humanity a multi-planetary species is essential to ensuring the long-term survival of civilization.Footnote63 His vision is bold: establish a self-sustaining colony on Mars that can function independently of Earth, effectively providing a “backup” for humanity in the event of a catastrophic event on our home planet. Musk’s ambition aligns with a broader philosophical argument among space exploration advocates, that the survival of humanity may ultimately depend on our ability to expand beyond a single planet, reducing the species’ vulnerability to catastrophic events that could otherwise lead to extinction.Footnote64</w:t>
      </w:r>
      <w:r w:rsidRPr="002E56D6">
        <w:rPr>
          <w:sz w:val="12"/>
          <w:szCs w:val="6"/>
        </w:rPr>
        <w:t>¶</w:t>
      </w:r>
      <w:r w:rsidRPr="00C25174">
        <w:rPr>
          <w:sz w:val="6"/>
          <w:szCs w:val="6"/>
        </w:rPr>
        <w:t xml:space="preserve"> The boldness of Musk’s vision lies not only in reaching Mars but in building a viable, long-term settlement that can survive without continual resupply from Earth—a challenge complicated by technical, environmental, and logistical limitations. Mars lacks an atmosphere capable of supporting human life, is subject to extreme temperatures, and has minimal resources for producing food and water locally.Footnote65 To address these obstacles, Musk has focused on innovations in spacecraft design, including the development of the reusable Starship rocket, intended to reduce the cost of transporting materials and people to Mars by orders of magnitude.Footnote66 However, even with advanced technology, establishing a colony capable of full self-sufficiency would require significant advancements in resource extraction, energy production, and life-support systems on Mars, as well as social structures capable of supporting a stable, productive society far from Earth.Footnote67 Nevertheless, developments in AI, nuclear fusion, quantum computing, robotics, and biotechnology hold significant potential to address the numerous challenges associated with establishing a self-sufficient colony on Mars, particularly in resource extraction, energy production, life-support systems, and the creation of sustainable social structures. AI, for instance, could play a crucial role in automating and optimizing daily operations, from managing resource allocation to maintaining life-support systems. Autonomous AI-driven systems could monitor environmental variables, regulate oxygen, water, and nutrient supplies, and ensure energy efficiency, enabling a stable infrastructure crucial for long-term settlement.Footnote68 Additionally, AI’s ability to handle complex, data-intensive tasks in real-time would be invaluable in remote environments like Mars, where real-time human intervention is impractical due to communication delays with Earth. Nuclear fusion technology could provide the high-energy output required for a Martian colony, offering a potentially limitless and sustainable power source. Fusion reactors, once operational, would be a practical alternative to solar energy, which is less reliable on Mars due to the planet’s frequent dust storms and reduced sunlight. Fusion has the advantage of being a compact energy source capable of supporting various operations without dependence on Earth-based fuel shipments, making it ideal for supporting the energy demands of a self-sufficient colony.Footnote69 Furthermore, fusion energy could power energy-intensive processes like water extraction, recycling systems, and even the production of building materials from Martian regolith, thus supporting both infrastructure development and life-support needs.Footnote70</w:t>
      </w:r>
      <w:r w:rsidRPr="002E56D6">
        <w:rPr>
          <w:sz w:val="12"/>
          <w:szCs w:val="6"/>
        </w:rPr>
        <w:t>¶</w:t>
      </w:r>
      <w:r w:rsidRPr="00C25174">
        <w:rPr>
          <w:sz w:val="6"/>
          <w:szCs w:val="6"/>
        </w:rPr>
        <w:t xml:space="preserve"> Quantum computing could accelerate solutions for resource management and life-support optimization by processing complex calculations and simulations far more efficiently than classical computers. Quantum computing’s high processing power could model Martian environmental conditions, simulate biological systems, and optimize agricultural production, which would be essential for food self-sufficiency on Mars.Footnote71 In particular, quantum models could predict plant growth under limited light and altered gravity conditions, helping to establish sustainable food sources in controlled environments.Footnote72 The ability to simulate and optimize closed-loop life-support systems would enhance the reliability of essential systems, further supporting the colony’s self-sufficiency.</w:t>
      </w:r>
      <w:r w:rsidRPr="002E56D6">
        <w:rPr>
          <w:sz w:val="12"/>
          <w:szCs w:val="6"/>
        </w:rPr>
        <w:t>¶</w:t>
      </w:r>
      <w:r w:rsidRPr="00C25174">
        <w:rPr>
          <w:sz w:val="6"/>
          <w:szCs w:val="6"/>
        </w:rPr>
        <w:t xml:space="preserve"> Robotics, too, would be fundamental in addressing the practical challenges of Mars colonization. Robots equipped with advanced mobility and autonomous functions could carry out tasks related to resource extraction, habitat construction, and environmental maintenance, reducing the need for direct human intervention in harsh environments. Robotic systems could mine Martian resources, build structures using local materials, and repair life-support systems, effectively reducing the labor and risk required for human settlers.Footnote73 Autonomous robots could also operate continuously without the limitations of human endurance, thereby increasing efficiency in tasks essential to the colony’s infrastructure and self-reliance. Autonomous robots hold significant potential for supporting human colonies in extreme environments, such as Mars, by operating continuously without the constraints of human endurance. Unlike humans, who require regular rest, food, and shelter, robots can function around the clock, performing essential maintenance, resource extraction, and construction tasks. This capability would drastically increase operational efficiency, particularly in the harsh Martian environment, where maintaining infrastructure is critical to the colony’s survival and self-reliance.Footnote74 For instance, robots could autonomously mine for water ice and minerals, essential for producing oxygen and fuel, reducing the need for continual supply shipments from Earth.Footnote75 This would not only lower costs but also support the colony’s aim for long-term sustainability by utilizing local resources. In addition to resource extraction, autonomous robots could be instrumental in constructing habitats and other infrastructure. Given the dangerous conditions on Mars, including high radiation levels and extreme temperatures, using robots for construction would minimize human exposure to these hazards.Footnote76 Recent advancements in robotics, such as Boston Dynamics’ legged robots and autonomous drones, demonstrate the capability of machines to navigate complex terrains and perform precise tasks that would be crucial for building and maintaining habitats on, especially given its unearth like environmental conditions, Mars.Footnote77 A fully automated construction process would not only reduce the initial risk to human settlers but also enable rapid expansion of the colony as needs evolve. However, relying on autonomous robots presents challenges, particularly in terms of system maintenance and adaptability to unforeseen circumstances. Unlike human workers, robots require regular software updates and hardware repairs, and their performance can degrade in harsh environments. Solutions to these issues could involve creating robots with self-repair capabilities or designing modular systems that allow parts to be replaced easily by other robots or by remote operators.Footnote78 Furthermore, researchers are exploring the integration of AI with robotics to enable machines to learn from and adapt to new environments, which would be essential on Mars, where conditions can vary significantly from Earth, being less suitable for human habitations.Footnote79 Autonomous robots operating continuously also raises ethical and social concerns. Relying heavily on robotics could limit human employment opportunities within the colony and create dependency on machines, which may undermine the colony’s resilience. Some argue for a hybrid approach where robots assist humans rather than replace them entirely, fostering a collaborative model where robots handle the most dangerous or monotonous tasks, while humans focus on decision-making, scientific research, and complex problem-solving.Footnote80 This approach could maintain a balance between efficiency and human engagement, allowing the colony to harness the advantages of robotic assistance without compromising the human role in its operations. Therefore, while autonomous robots offer unparalleled efficiency for tasks essential to a colony’s infrastructure and self-reliance, challenges related to maintenance, adaptability, and ethical considerations must be addressed. A balanced approach that leverages the strengths of both robots and human settlers may provide the most sustainable model for developing a self-sufficient colony. Advances in robotics, AI, and self-repair systems will be crucial in realizing the vision of a robust, autonomous infrastructure that supports human life beyond Earth.</w:t>
      </w:r>
      <w:r w:rsidRPr="002E56D6">
        <w:rPr>
          <w:sz w:val="12"/>
          <w:szCs w:val="6"/>
        </w:rPr>
        <w:t>¶</w:t>
      </w:r>
      <w:r w:rsidRPr="00C25174">
        <w:rPr>
          <w:sz w:val="6"/>
          <w:szCs w:val="6"/>
        </w:rPr>
        <w:t xml:space="preserve"> Biotechnology offers innovative solutions for sustaining human life in Mars’s inhospitable conditions. Genetically modified crops, for example, could be designed to thrive in low-light, low-gravity environments and to use minimal water—an invaluable trait for agriculture in Mars’s arid climate.Footnote81 Advances in synthetic biology could further support the recycling of waste materials and enable the local production of essential compounds, such as vitamins and medicines, from Martian resources or engineered microorganisms, making the colony less dependent on Earth for resupplies.Footnote82 Biotechnology could also address health risks posed by the high radiation levels on Mars by exploring genetic and pharmaceutical methods for enhancing radiation resistance in humans, thus protecting colonists from long-term health issues related to Mars’s environment.Footnote83 In creating sustainable social structures, AI and robotics could assist by automating many routine operations, freeing colonists to focus on scientific and community-building efforts, thus fostering a stable, productive society. Moreover, AI-driven social management systems could play a role in maintaining social order by mediating disputes, distributing resources equitably, and ensuring that the colony’s social and operational needs align. By integrating these advanced technologies, Mars colonization could overcome some of the most pressing logistical and social challenges, making it a feasible step toward establishing humanity as a multi-planetary species. Nevertheless, although the converging of emerging technologies may make the human colonization of Mar’s possible critics argue that Musk’s vision may overlook the substantial ethical and technical concerns involved in colonizing Mars. Building a new society on Mars would require dealing with potential health risks from low gravity, limited access to medical care, and the psychological strain of isolation. Furthermore, the significant financial resources required to establish a self-sustaining colony might be seen as a misallocation, particularly when pressing challenges remain on Earth, from climate change to economic inequality.Footnote84 These criticisms suggest that while the idea of a “backup” for humanity is compelling, it may be more practical to invest in ensuring the sustainability of Earth’s ecosystems and resources first.Footnote85 Musk’s vision of a self-sustaining Mars colony reflects a profound commitment to securing humanity’s future, yet it also presents significant structural, financial, and ethical challenges. Transforming Mars into a genuine refuge for humanity would demand not only revolutionary advances in technology but also careful consideration of the social and ethical structures required to support human life beyond Earth.</w:t>
      </w:r>
    </w:p>
    <w:p w14:paraId="54757EFC" w14:textId="77777777" w:rsidR="00700083" w:rsidRDefault="00700083" w:rsidP="00700083">
      <w:pPr>
        <w:rPr>
          <w:sz w:val="16"/>
        </w:rPr>
      </w:pPr>
      <w:r>
        <w:rPr>
          <w:sz w:val="16"/>
        </w:rPr>
        <w:t>[TEXT CONDENSED ENDS HERE]</w:t>
      </w:r>
    </w:p>
    <w:p w14:paraId="3A956E67" w14:textId="77777777" w:rsidR="00700083" w:rsidRDefault="00700083" w:rsidP="00700083">
      <w:pPr>
        <w:rPr>
          <w:sz w:val="16"/>
        </w:rPr>
      </w:pPr>
      <w:r w:rsidRPr="00C25174">
        <w:rPr>
          <w:sz w:val="16"/>
        </w:rPr>
        <w:t xml:space="preserve">The allure of space colonization stems not only from its promise of survival but also from the human drive to explore and push the boundaries of what is possible. Historically, exploration has led to the expansion of knowledge, resources, and geopolitical power, and space represents the next great frontier. Advocates of space exploration argue that colonizing other planets could also unlock access to vast, untapped resources. The asteroid belt, for instance, is believed to contain enormous quantities of precious metals and other raw materials, which could be harnessed for technological and economic development.Footnote86 Proponents further assert that the challenges of space exploration will spur innovation in areas such as energy production, material science, and life support technologies, with potential spill over benefits for Earth. However, the </w:t>
      </w:r>
      <w:r w:rsidRPr="002A426B">
        <w:rPr>
          <w:rStyle w:val="Emphasis"/>
        </w:rPr>
        <w:t>technical challenges</w:t>
      </w:r>
      <w:r w:rsidRPr="00C04A11">
        <w:rPr>
          <w:u w:val="single"/>
        </w:rPr>
        <w:t xml:space="preserve"> involved in </w:t>
      </w:r>
      <w:r w:rsidRPr="00DD5E9D">
        <w:rPr>
          <w:rStyle w:val="Emphasis"/>
        </w:rPr>
        <w:t>space col</w:t>
      </w:r>
      <w:r w:rsidRPr="002A426B">
        <w:rPr>
          <w:rStyle w:val="Emphasis"/>
        </w:rPr>
        <w:t>onization</w:t>
      </w:r>
      <w:r w:rsidRPr="00C04A11">
        <w:rPr>
          <w:u w:val="single"/>
        </w:rPr>
        <w:t xml:space="preserve"> are </w:t>
      </w:r>
      <w:r w:rsidRPr="002A426B">
        <w:rPr>
          <w:rStyle w:val="Emphasis"/>
        </w:rPr>
        <w:t>formidable.</w:t>
      </w:r>
      <w:r w:rsidRPr="00C25174">
        <w:rPr>
          <w:sz w:val="16"/>
        </w:rPr>
        <w:t xml:space="preserve"> Life on Mars or any other celestial body </w:t>
      </w:r>
      <w:r w:rsidRPr="00C04A11">
        <w:rPr>
          <w:u w:val="single"/>
        </w:rPr>
        <w:t xml:space="preserve">will </w:t>
      </w:r>
      <w:r w:rsidRPr="002A426B">
        <w:rPr>
          <w:rStyle w:val="Emphasis"/>
        </w:rPr>
        <w:t>require</w:t>
      </w:r>
      <w:r w:rsidRPr="00C04A11">
        <w:rPr>
          <w:u w:val="single"/>
        </w:rPr>
        <w:t xml:space="preserve"> </w:t>
      </w:r>
      <w:r w:rsidRPr="002A426B">
        <w:rPr>
          <w:rStyle w:val="Emphasis"/>
        </w:rPr>
        <w:t>overcoming</w:t>
      </w:r>
      <w:r w:rsidRPr="00C04A11">
        <w:rPr>
          <w:u w:val="single"/>
        </w:rPr>
        <w:t xml:space="preserve"> significant obstacles related to human health, infrastructure, and sustainability. One of the most pressing issues is </w:t>
      </w:r>
      <w:r w:rsidRPr="002A426B">
        <w:rPr>
          <w:rStyle w:val="Emphasis"/>
        </w:rPr>
        <w:t>radiation protection.</w:t>
      </w:r>
      <w:r w:rsidRPr="00C04A11">
        <w:rPr>
          <w:u w:val="single"/>
        </w:rPr>
        <w:t xml:space="preserve"> Without Earth’s atmosphere and magnetic field, astronauts on Mars would be exposed to </w:t>
      </w:r>
      <w:r w:rsidRPr="002A426B">
        <w:rPr>
          <w:rStyle w:val="Emphasis"/>
        </w:rPr>
        <w:t>harmful cosmic radiation</w:t>
      </w:r>
      <w:r w:rsidRPr="00C04A11">
        <w:rPr>
          <w:u w:val="single"/>
        </w:rPr>
        <w:t xml:space="preserve"> that could cause </w:t>
      </w:r>
      <w:r w:rsidRPr="002A426B">
        <w:rPr>
          <w:rStyle w:val="Emphasis"/>
        </w:rPr>
        <w:t>cancer</w:t>
      </w:r>
      <w:r w:rsidRPr="00C04A11">
        <w:rPr>
          <w:u w:val="single"/>
        </w:rPr>
        <w:t xml:space="preserve">, </w:t>
      </w:r>
      <w:r w:rsidRPr="002A426B">
        <w:rPr>
          <w:rStyle w:val="Emphasis"/>
        </w:rPr>
        <w:t>damage</w:t>
      </w:r>
      <w:r w:rsidRPr="00C04A11">
        <w:rPr>
          <w:u w:val="single"/>
        </w:rPr>
        <w:t xml:space="preserve"> </w:t>
      </w:r>
      <w:r w:rsidRPr="002A426B">
        <w:rPr>
          <w:rStyle w:val="Emphasis"/>
        </w:rPr>
        <w:t>vital organs</w:t>
      </w:r>
      <w:r w:rsidRPr="00C04A11">
        <w:rPr>
          <w:u w:val="single"/>
        </w:rPr>
        <w:t xml:space="preserve">, and </w:t>
      </w:r>
      <w:r w:rsidRPr="002A426B">
        <w:rPr>
          <w:rStyle w:val="Emphasis"/>
        </w:rPr>
        <w:t>compromise</w:t>
      </w:r>
      <w:r w:rsidRPr="00C04A11">
        <w:rPr>
          <w:u w:val="single"/>
        </w:rPr>
        <w:t xml:space="preserve"> </w:t>
      </w:r>
      <w:r w:rsidRPr="002A426B">
        <w:rPr>
          <w:rStyle w:val="Emphasis"/>
        </w:rPr>
        <w:t>long-term health.</w:t>
      </w:r>
      <w:r w:rsidRPr="00C04A11">
        <w:rPr>
          <w:u w:val="single"/>
        </w:rPr>
        <w:t xml:space="preserve"> </w:t>
      </w:r>
      <w:r w:rsidRPr="002A426B">
        <w:rPr>
          <w:rStyle w:val="Emphasis"/>
        </w:rPr>
        <w:t>Current technology</w:t>
      </w:r>
      <w:r w:rsidRPr="00C04A11">
        <w:rPr>
          <w:u w:val="single"/>
        </w:rPr>
        <w:t xml:space="preserve"> is </w:t>
      </w:r>
      <w:r w:rsidRPr="002A426B">
        <w:rPr>
          <w:rStyle w:val="Emphasis"/>
        </w:rPr>
        <w:t>insufficient</w:t>
      </w:r>
      <w:r w:rsidRPr="00C04A11">
        <w:rPr>
          <w:u w:val="single"/>
        </w:rPr>
        <w:t xml:space="preserve"> to </w:t>
      </w:r>
      <w:r w:rsidRPr="002A426B">
        <w:rPr>
          <w:rStyle w:val="Emphasis"/>
        </w:rPr>
        <w:t>provide</w:t>
      </w:r>
      <w:r w:rsidRPr="00C04A11">
        <w:rPr>
          <w:u w:val="single"/>
        </w:rPr>
        <w:t xml:space="preserve"> the </w:t>
      </w:r>
      <w:r w:rsidRPr="002A426B">
        <w:rPr>
          <w:rStyle w:val="Emphasis"/>
        </w:rPr>
        <w:t>necessary shielding</w:t>
      </w:r>
      <w:r w:rsidRPr="00C25174">
        <w:rPr>
          <w:sz w:val="16"/>
        </w:rPr>
        <w:t xml:space="preserve"> for long-term habitation on Mars, and much research is needed to develop effective solutions.Footnote87 Additionally, the development of closed-loop life support systems that can recycle water, air, and nutrients is essential for the sustainability of any space colony. The International Space Station (ISS) has made strides in this area, but </w:t>
      </w:r>
      <w:r w:rsidRPr="002A426B">
        <w:rPr>
          <w:rStyle w:val="Emphasis"/>
        </w:rPr>
        <w:t>scaling</w:t>
      </w:r>
      <w:r w:rsidRPr="00C04A11">
        <w:rPr>
          <w:u w:val="single"/>
        </w:rPr>
        <w:t xml:space="preserve"> such </w:t>
      </w:r>
      <w:r w:rsidRPr="002A426B">
        <w:rPr>
          <w:rStyle w:val="Emphasis"/>
        </w:rPr>
        <w:t>systems</w:t>
      </w:r>
      <w:r w:rsidRPr="00C04A11">
        <w:rPr>
          <w:u w:val="single"/>
        </w:rPr>
        <w:t xml:space="preserve"> for a </w:t>
      </w:r>
      <w:r w:rsidRPr="002A426B">
        <w:rPr>
          <w:rStyle w:val="Emphasis"/>
        </w:rPr>
        <w:t>self-sustaining colony</w:t>
      </w:r>
      <w:r w:rsidRPr="00C04A11">
        <w:rPr>
          <w:u w:val="single"/>
        </w:rPr>
        <w:t xml:space="preserve"> remains a </w:t>
      </w:r>
      <w:r w:rsidRPr="002A426B">
        <w:rPr>
          <w:rStyle w:val="Emphasis"/>
        </w:rPr>
        <w:t>significant scientific</w:t>
      </w:r>
      <w:r w:rsidRPr="00C04A11">
        <w:rPr>
          <w:u w:val="single"/>
        </w:rPr>
        <w:t xml:space="preserve"> and </w:t>
      </w:r>
      <w:r w:rsidRPr="002A426B">
        <w:rPr>
          <w:rStyle w:val="Emphasis"/>
        </w:rPr>
        <w:t>engineering challenge.</w:t>
      </w:r>
      <w:r w:rsidRPr="00C25174">
        <w:rPr>
          <w:sz w:val="16"/>
        </w:rPr>
        <w:t xml:space="preserve">Footnote88 Moreover, the costs of space exploration and colonization are astronomical. SpaceX’s Starship program alone is estimated to cost tens of billions of dollars, and the development of the necessary infrastructure for a Mars colony would require immense financial and material resources.Footnote89 This raises the critical question of whether </w:t>
      </w:r>
      <w:r w:rsidRPr="00DD5E9D">
        <w:rPr>
          <w:rStyle w:val="Emphasis"/>
          <w:highlight w:val="green"/>
        </w:rPr>
        <w:t>s</w:t>
      </w:r>
      <w:r w:rsidRPr="002A426B">
        <w:rPr>
          <w:rStyle w:val="Emphasis"/>
        </w:rPr>
        <w:t xml:space="preserve">pace </w:t>
      </w:r>
      <w:r w:rsidRPr="00DD5E9D">
        <w:rPr>
          <w:rStyle w:val="Emphasis"/>
          <w:highlight w:val="green"/>
        </w:rPr>
        <w:t>col</w:t>
      </w:r>
      <w:r w:rsidRPr="002A426B">
        <w:rPr>
          <w:rStyle w:val="Emphasis"/>
        </w:rPr>
        <w:t>onization</w:t>
      </w:r>
      <w:r w:rsidRPr="00C04A11">
        <w:rPr>
          <w:u w:val="single"/>
        </w:rPr>
        <w:t xml:space="preserve"> </w:t>
      </w:r>
      <w:r w:rsidRPr="00DD5E9D">
        <w:rPr>
          <w:highlight w:val="green"/>
          <w:u w:val="single"/>
        </w:rPr>
        <w:t>is</w:t>
      </w:r>
      <w:r w:rsidRPr="00C25174">
        <w:rPr>
          <w:sz w:val="16"/>
        </w:rPr>
        <w:t xml:space="preserve"> a legitimate solution to humanity’s problems or </w:t>
      </w:r>
      <w:r w:rsidRPr="00C04A11">
        <w:rPr>
          <w:u w:val="single"/>
        </w:rPr>
        <w:t xml:space="preserve">an </w:t>
      </w:r>
      <w:r w:rsidRPr="00DD5E9D">
        <w:rPr>
          <w:rStyle w:val="Emphasis"/>
          <w:highlight w:val="green"/>
        </w:rPr>
        <w:t>escapist fantasy</w:t>
      </w:r>
      <w:r w:rsidRPr="00DD5E9D">
        <w:rPr>
          <w:highlight w:val="green"/>
          <w:u w:val="single"/>
        </w:rPr>
        <w:t xml:space="preserve"> that </w:t>
      </w:r>
      <w:r w:rsidRPr="00DD5E9D">
        <w:rPr>
          <w:rStyle w:val="Emphasis"/>
          <w:highlight w:val="green"/>
        </w:rPr>
        <w:t>diverts</w:t>
      </w:r>
      <w:r w:rsidRPr="00C04A11">
        <w:rPr>
          <w:u w:val="single"/>
        </w:rPr>
        <w:t xml:space="preserve"> attention and </w:t>
      </w:r>
      <w:r w:rsidRPr="00DD5E9D">
        <w:rPr>
          <w:rStyle w:val="Emphasis"/>
          <w:highlight w:val="green"/>
        </w:rPr>
        <w:t>resources</w:t>
      </w:r>
      <w:r w:rsidRPr="00DD5E9D">
        <w:rPr>
          <w:highlight w:val="green"/>
          <w:u w:val="single"/>
        </w:rPr>
        <w:t xml:space="preserve"> from </w:t>
      </w:r>
      <w:r w:rsidRPr="00DD5E9D">
        <w:rPr>
          <w:rStyle w:val="Emphasis"/>
          <w:highlight w:val="green"/>
        </w:rPr>
        <w:t>pressing issues</w:t>
      </w:r>
      <w:r w:rsidRPr="00C04A11">
        <w:rPr>
          <w:u w:val="single"/>
        </w:rPr>
        <w:t xml:space="preserve"> here on </w:t>
      </w:r>
      <w:r w:rsidRPr="002A426B">
        <w:rPr>
          <w:rStyle w:val="Emphasis"/>
        </w:rPr>
        <w:t>Earth.</w:t>
      </w:r>
      <w:r w:rsidRPr="00C25174">
        <w:rPr>
          <w:sz w:val="16"/>
        </w:rPr>
        <w:t xml:space="preserve"> Critics argue that the resources required to colonize Mars, or other celestial bodies could be better spent addressing urgent global challenges such as climate change, poverty, and inequality.Footnote90 The climate crisis, in particular, demands immediate action to reduce carbon emissions and mitigate the impacts of global warming. While space exploration may inspire technological breakthroughs, it offers no short-term solutions to the environmental degradation currently threatening ecosystems and human societies worldwide. Additionally, </w:t>
      </w:r>
      <w:r w:rsidRPr="002A426B">
        <w:rPr>
          <w:rStyle w:val="Emphasis"/>
        </w:rPr>
        <w:t>space colonization</w:t>
      </w:r>
      <w:r w:rsidRPr="00C04A11">
        <w:rPr>
          <w:u w:val="single"/>
        </w:rPr>
        <w:t xml:space="preserve"> could</w:t>
      </w:r>
      <w:r w:rsidRPr="00C25174">
        <w:rPr>
          <w:sz w:val="16"/>
        </w:rPr>
        <w:t xml:space="preserve"> exacerbate existing inequalities. The enormous costs associated with space travel mean that only the wealthiest nations and corporations will have the means to participate in the space race. This could </w:t>
      </w:r>
      <w:r w:rsidRPr="00DD5E9D">
        <w:rPr>
          <w:rStyle w:val="Emphasis"/>
        </w:rPr>
        <w:t>create</w:t>
      </w:r>
      <w:r w:rsidRPr="00C04A11">
        <w:rPr>
          <w:u w:val="single"/>
        </w:rPr>
        <w:t xml:space="preserve"> a </w:t>
      </w:r>
      <w:r w:rsidRPr="002A426B">
        <w:rPr>
          <w:rStyle w:val="Emphasis"/>
        </w:rPr>
        <w:t>new form</w:t>
      </w:r>
      <w:r w:rsidRPr="00C04A11">
        <w:rPr>
          <w:u w:val="single"/>
        </w:rPr>
        <w:t xml:space="preserve"> of </w:t>
      </w:r>
      <w:r w:rsidRPr="002A426B">
        <w:rPr>
          <w:rStyle w:val="Emphasis"/>
        </w:rPr>
        <w:t>geopolitical</w:t>
      </w:r>
      <w:r w:rsidRPr="00C04A11">
        <w:rPr>
          <w:u w:val="single"/>
        </w:rPr>
        <w:t xml:space="preserve"> and </w:t>
      </w:r>
      <w:r w:rsidRPr="002A426B">
        <w:rPr>
          <w:rStyle w:val="Emphasis"/>
        </w:rPr>
        <w:t>economic stratification</w:t>
      </w:r>
      <w:r w:rsidRPr="00C25174">
        <w:rPr>
          <w:sz w:val="16"/>
        </w:rPr>
        <w:t xml:space="preserve">, where a few powerful entities control access to space resources while the majority of humanity remains excluded. If space colonization becomes a reality, it may also raise questions about sovereignty and governance. Who will own and govern extra-terrestrial colonies? The Outer Space Treaty of 1967, which forms the basis of international space law, prohibits any nation from claiming sovereignty over celestial bodies, but it is unclear how this would apply to private corporations or how governance structures would evolve in space.Footnote91 Moreover, the focus on space as a solution to Earth’s problems could lead to a dangerous mindset of neglect. By framing space colonization as a “backup plan” for humanity, there is a risk of </w:t>
      </w:r>
      <w:r w:rsidRPr="00DD5E9D">
        <w:rPr>
          <w:rStyle w:val="Emphasis"/>
          <w:highlight w:val="green"/>
        </w:rPr>
        <w:t>downplaying</w:t>
      </w:r>
      <w:r w:rsidRPr="00DD5E9D">
        <w:rPr>
          <w:u w:val="single"/>
        </w:rPr>
        <w:t xml:space="preserve"> the </w:t>
      </w:r>
      <w:r w:rsidRPr="00DD5E9D">
        <w:rPr>
          <w:rStyle w:val="Emphasis"/>
          <w:highlight w:val="green"/>
        </w:rPr>
        <w:t>urgency</w:t>
      </w:r>
      <w:r w:rsidRPr="00DD5E9D">
        <w:rPr>
          <w:highlight w:val="green"/>
          <w:u w:val="single"/>
        </w:rPr>
        <w:t xml:space="preserve"> of</w:t>
      </w:r>
      <w:r w:rsidRPr="00DD5E9D">
        <w:rPr>
          <w:u w:val="single"/>
        </w:rPr>
        <w:t xml:space="preserve"> addressing the </w:t>
      </w:r>
      <w:r w:rsidRPr="00DD5E9D">
        <w:rPr>
          <w:rStyle w:val="Emphasis"/>
          <w:highlight w:val="green"/>
        </w:rPr>
        <w:t>root causes</w:t>
      </w:r>
      <w:r w:rsidRPr="00DD5E9D">
        <w:rPr>
          <w:u w:val="single"/>
        </w:rPr>
        <w:t xml:space="preserve"> of </w:t>
      </w:r>
      <w:r w:rsidRPr="00DD5E9D">
        <w:rPr>
          <w:rStyle w:val="Emphasis"/>
        </w:rPr>
        <w:t>existential threats</w:t>
      </w:r>
      <w:r w:rsidRPr="00DD5E9D">
        <w:rPr>
          <w:u w:val="single"/>
        </w:rPr>
        <w:t xml:space="preserve"> on Earth, such as </w:t>
      </w:r>
      <w:r w:rsidRPr="00DD5E9D">
        <w:rPr>
          <w:rStyle w:val="Emphasis"/>
        </w:rPr>
        <w:t>climate change</w:t>
      </w:r>
      <w:r w:rsidRPr="00DD5E9D">
        <w:rPr>
          <w:u w:val="single"/>
        </w:rPr>
        <w:t xml:space="preserve"> and </w:t>
      </w:r>
      <w:r w:rsidRPr="00DD5E9D">
        <w:rPr>
          <w:rStyle w:val="Emphasis"/>
        </w:rPr>
        <w:t>geopolitical conflict.</w:t>
      </w:r>
      <w:r w:rsidRPr="00C25174">
        <w:rPr>
          <w:sz w:val="16"/>
        </w:rPr>
        <w:t xml:space="preserve"> It has been pointed out, that the belief that technology alone can save humanity from its self-created crises may </w:t>
      </w:r>
      <w:r w:rsidRPr="00DD5E9D">
        <w:rPr>
          <w:rStyle w:val="Emphasis"/>
          <w:highlight w:val="green"/>
        </w:rPr>
        <w:t>lead</w:t>
      </w:r>
      <w:r w:rsidRPr="00DD5E9D">
        <w:rPr>
          <w:highlight w:val="green"/>
          <w:u w:val="single"/>
        </w:rPr>
        <w:t xml:space="preserve"> to </w:t>
      </w:r>
      <w:r w:rsidRPr="00DD5E9D">
        <w:rPr>
          <w:rStyle w:val="Emphasis"/>
          <w:highlight w:val="green"/>
        </w:rPr>
        <w:t>complacency</w:t>
      </w:r>
      <w:r w:rsidRPr="00DD5E9D">
        <w:rPr>
          <w:u w:val="single"/>
        </w:rPr>
        <w:t xml:space="preserve">, rather than the </w:t>
      </w:r>
      <w:r w:rsidRPr="00DD5E9D">
        <w:rPr>
          <w:rStyle w:val="Emphasis"/>
        </w:rPr>
        <w:t>transformative changes</w:t>
      </w:r>
      <w:r w:rsidRPr="00C25174">
        <w:rPr>
          <w:sz w:val="16"/>
        </w:rPr>
        <w:t xml:space="preserve"> needed to create a more sustainable and equitable world.Footnote92 Nevertheless, space exploration and Earth-centric solutions need not be mutually exclusive. Many of the technologies being developed for space missions, such as renewable energy systems and sustainable agricultural techniques, have the potential to benefit Earth as well. For example, advancements in solar power technology, driven in part by the need for sustainable energy in space, could accelerate the transition to renewable energy on Earth.Footnote93 Similarly, the closed-loop life support systems required for space colonies could improve water and waste management systems in resource-scarce regions of the world.</w:t>
      </w:r>
    </w:p>
    <w:p w14:paraId="11B92BA1" w14:textId="77777777" w:rsidR="00700083" w:rsidRDefault="00700083" w:rsidP="00700083">
      <w:pPr>
        <w:rPr>
          <w:sz w:val="16"/>
        </w:rPr>
      </w:pPr>
      <w:r>
        <w:rPr>
          <w:sz w:val="16"/>
        </w:rPr>
        <w:t>[TEXT CONDENSED, NONE OMITTED]</w:t>
      </w:r>
    </w:p>
    <w:p w14:paraId="07CB7A89" w14:textId="77777777" w:rsidR="00700083" w:rsidRPr="00C25174" w:rsidRDefault="00700083" w:rsidP="00700083">
      <w:pPr>
        <w:rPr>
          <w:sz w:val="6"/>
          <w:szCs w:val="6"/>
        </w:rPr>
      </w:pPr>
      <w:r w:rsidRPr="00C25174">
        <w:rPr>
          <w:sz w:val="6"/>
          <w:szCs w:val="6"/>
        </w:rPr>
        <w:t xml:space="preserve"> Space exploration offers both incredible opportunities and profound challenges. While it represents the next frontier for human ingenuity, it also raises serious ethical, environmental, and economic questions. Space colonization may provide a long-term safeguard for humanity, but it is not a panacea for the problems we face on Earth. As the global community grapples with the impacts of climate change, inequality, and resource depletion, it is essential to strike a balance between investing in space exploration and addressing the urgent issues that threaten our planet today. Ultimately, the future of space exploration will depend on humanity’s ability to govern its technologies responsibly and ensure that the benefits are shared equitably, both on Earth and beyond.</w:t>
      </w:r>
      <w:r w:rsidRPr="002E56D6">
        <w:rPr>
          <w:sz w:val="12"/>
          <w:szCs w:val="6"/>
        </w:rPr>
        <w:t>¶</w:t>
      </w:r>
      <w:r w:rsidRPr="00C25174">
        <w:rPr>
          <w:sz w:val="6"/>
          <w:szCs w:val="6"/>
        </w:rPr>
        <w:t xml:space="preserve"> The Future of Humanity: Extinction or Survival?</w:t>
      </w:r>
      <w:r w:rsidRPr="002E56D6">
        <w:rPr>
          <w:sz w:val="12"/>
          <w:szCs w:val="6"/>
        </w:rPr>
        <w:t>¶</w:t>
      </w:r>
      <w:r w:rsidRPr="00C25174">
        <w:rPr>
          <w:sz w:val="6"/>
          <w:szCs w:val="6"/>
        </w:rPr>
        <w:t xml:space="preserve"> The future of humanity hangs in the balance, shaped by the interplay between technological advancement and environmental degradation. The rise of super intelligent systems, coupled with breakthroughs in biotechnology, quantum computing, and space exploration, has the potential to propel human civilization to unprecedented heights of progress.Footnote94 Yet, these same advancements, if mismanaged or pursued without ethical oversight, could lead to catastrophic outcomes. The development of artificial intelligence (AI), for example, offers the promise of revolutionizing industries, curing diseases, and solving complex global challenges, but it also introduces risks related to job displacement, surveillance, and autonomous weapons systems. AI, unchecked, could widen inequality and undermine democratic governance, particularly if concentrated in the hands of a few powerful entities.Footnote95 The dual-edged nature of technology is thus central to the question of whether humanity will thrive or self-destruct.</w:t>
      </w:r>
      <w:r w:rsidRPr="002E56D6">
        <w:rPr>
          <w:sz w:val="12"/>
          <w:szCs w:val="6"/>
        </w:rPr>
        <w:t>¶</w:t>
      </w:r>
      <w:r w:rsidRPr="00C25174">
        <w:rPr>
          <w:sz w:val="6"/>
          <w:szCs w:val="6"/>
        </w:rPr>
        <w:t xml:space="preserve"> Environmental degradation further complicates humanity’s future. The Anthropocene is characterized by human activity being the dominant force shaping the Earth’s ecosystems.Footnote96 While this has brought advancements in agriculture, industry, and medicine, it has also led to significant environmental crises, such as climate change, biodiversity loss, and resource depletion. The Earth’s ecosystems, which have sustained human life for millennia, are now under unprecedented strain. Global warming has resulted in rising sea levels, extreme weather events, and the destruction of habitats, disproportionately affecting vulnerable populations, particularly in the Global South.Footnote97 This environmental crisis, exacerbated by human-induced emissions and deforestation, threatens the stability of food systems, water resources, and health infrastructure. The ecological damage is a stark reminder of the unintended consequences of technological and industrial progress, underscoring the need for sustainable solutions. Yet, while the threats are real, technological innovation offers pathways to mitigate some of these existential risks. The development of nuclear fusion, often described as the “holy grail” of energy, has the potential to provide a nearly limitless, clean source of power that could drastically reduce humanity’s reliance on fossil fuels.Footnote98 Unlike nuclear fission, which has been fraught with concerns over radioactive waste and nuclear accidents, fusion promises to be a safer alternative, though its commercial viability remains decades away. If successfully harnessed, fusion energy could play a pivotal role in combatting climate change by decarbonizing the global energy grid, providing developing nations with clean, affordable power, and curbing the geopolitical tensions surrounding fossil fuel resources.</w:t>
      </w:r>
      <w:r w:rsidRPr="002E56D6">
        <w:rPr>
          <w:sz w:val="12"/>
          <w:szCs w:val="6"/>
        </w:rPr>
        <w:t>¶</w:t>
      </w:r>
      <w:r w:rsidRPr="00C25174">
        <w:rPr>
          <w:sz w:val="6"/>
          <w:szCs w:val="6"/>
        </w:rPr>
        <w:t xml:space="preserve"> In the realm of biotechnology, advancements in gene editing, particularly through CRISPR-Cas9 technology, have opened the door to eradicating genetic diseases and enhancing human health. Gene editing presents profound opportunities to eliminate hereditary conditions such as cystic fibrosis, muscular dystrophy, and sickle cell anaemia.Footnote99 However, as with AI, gene editing also presents ethical dilemmas. The potential to create “designer babies” or enhance cognitive abilities raises critical questions about equity and fairness. If these technologies are accessible only to the wealthy, society could become further divided, leading to a form of genetic inequality that exacerbates social stratification. The regulation and equitable distribution of biotechnological advancements will be essential in ensuring that these breakthroughs benefit humanity as a whole, rather than deepening existing inequalities.Footnote100</w:t>
      </w:r>
      <w:r w:rsidRPr="002E56D6">
        <w:rPr>
          <w:sz w:val="12"/>
          <w:szCs w:val="6"/>
        </w:rPr>
        <w:t>¶</w:t>
      </w:r>
      <w:r w:rsidRPr="00C25174">
        <w:rPr>
          <w:sz w:val="6"/>
          <w:szCs w:val="6"/>
        </w:rPr>
        <w:t xml:space="preserve"> Quantum computing also represents a transformative frontier with the power to revolutionize industries such as finance, healthcare, and climate science. Quantum computers could model complex systems, enabling more accurate climate predictions and enhancing drug discovery by simulating molecular interactions at an unprecedented scale.Footnote101 However, the power of quantum computing also brings with it risks to cybersecurity. The potential for quantum computers to break current encryption methods could destabilize global financial systems, undermine national security, and expose sensitive personal data to cyberattacks.Footnote102 The race to develop quantum-resistant encryption is therefore urgent, as countries vie for quantum supremacy and the strategic advantages it could confer.</w:t>
      </w:r>
      <w:r w:rsidRPr="002E56D6">
        <w:rPr>
          <w:sz w:val="12"/>
          <w:szCs w:val="6"/>
        </w:rPr>
        <w:t>¶</w:t>
      </w:r>
      <w:r w:rsidRPr="00C25174">
        <w:rPr>
          <w:sz w:val="6"/>
          <w:szCs w:val="6"/>
        </w:rPr>
        <w:t xml:space="preserve"> Space exploration, too, holds both promise and peril for humanity’s future. While proponents like Elon Musk envision colonizing Mars as a way to safeguard humanity against existential threats such as climate change or nuclear war.Footnote103 Critics argue that space colonization may be a distraction from the urgent need to address Earth’s crises.Footnote104 The technological and financial resources required to establish a self-sustaining colony on Mars are immense, and the ethical implications of focusing on space colonization at the expense of Earth’s environmental degradation are significant.Footnote105 Moreover, space exploration itself could exacerbate inequalities, as only the wealthiest nations and corporations currently possess the resources to participate in interplanetary exploration, leaving many behind in the race for extra-terrestrial dominance.</w:t>
      </w:r>
    </w:p>
    <w:p w14:paraId="24289258" w14:textId="77777777" w:rsidR="00700083" w:rsidRPr="00C25174" w:rsidRDefault="00700083" w:rsidP="00700083">
      <w:pPr>
        <w:rPr>
          <w:sz w:val="16"/>
          <w:szCs w:val="16"/>
        </w:rPr>
      </w:pPr>
      <w:r w:rsidRPr="00C25174">
        <w:rPr>
          <w:sz w:val="16"/>
          <w:szCs w:val="16"/>
        </w:rPr>
        <w:t>[TEXT CONDENSED ENDS HERE]</w:t>
      </w:r>
    </w:p>
    <w:p w14:paraId="4382F2C4" w14:textId="77777777" w:rsidR="00700083" w:rsidRPr="00C25174" w:rsidRDefault="00700083" w:rsidP="00700083">
      <w:pPr>
        <w:rPr>
          <w:sz w:val="16"/>
        </w:rPr>
      </w:pPr>
      <w:r w:rsidRPr="00C25174">
        <w:rPr>
          <w:sz w:val="16"/>
        </w:rPr>
        <w:t xml:space="preserve">The central challenge of the twenty-first century, therefore, is one of balance. Can humanity harness the power of technology to solve the problems it has created, or will we succumb to the unintended consequences of our own success? </w:t>
      </w:r>
      <w:r w:rsidRPr="00C25174">
        <w:rPr>
          <w:rStyle w:val="Emphasis"/>
          <w:highlight w:val="green"/>
        </w:rPr>
        <w:t>Tech</w:t>
      </w:r>
      <w:r w:rsidRPr="00C25174">
        <w:rPr>
          <w:rStyle w:val="Emphasis"/>
        </w:rPr>
        <w:t>nological innovation</w:t>
      </w:r>
      <w:r w:rsidRPr="000A0DB5">
        <w:rPr>
          <w:u w:val="single"/>
        </w:rPr>
        <w:t xml:space="preserve"> </w:t>
      </w:r>
      <w:r w:rsidRPr="00C25174">
        <w:rPr>
          <w:rStyle w:val="Emphasis"/>
          <w:highlight w:val="green"/>
        </w:rPr>
        <w:t>alone</w:t>
      </w:r>
      <w:r w:rsidRPr="00C25174">
        <w:rPr>
          <w:highlight w:val="green"/>
          <w:u w:val="single"/>
        </w:rPr>
        <w:t xml:space="preserve"> is </w:t>
      </w:r>
      <w:r w:rsidRPr="00C25174">
        <w:rPr>
          <w:rStyle w:val="Emphasis"/>
          <w:highlight w:val="green"/>
        </w:rPr>
        <w:t>insufficient</w:t>
      </w:r>
      <w:r w:rsidRPr="00C25174">
        <w:rPr>
          <w:highlight w:val="green"/>
          <w:u w:val="single"/>
        </w:rPr>
        <w:t xml:space="preserve">; it </w:t>
      </w:r>
      <w:r w:rsidRPr="00C25174">
        <w:rPr>
          <w:rStyle w:val="Emphasis"/>
          <w:highlight w:val="green"/>
        </w:rPr>
        <w:t>must</w:t>
      </w:r>
      <w:r w:rsidRPr="00C25174">
        <w:rPr>
          <w:highlight w:val="green"/>
          <w:u w:val="single"/>
        </w:rPr>
        <w:t xml:space="preserve"> be </w:t>
      </w:r>
      <w:r w:rsidRPr="00C25174">
        <w:rPr>
          <w:rStyle w:val="Emphasis"/>
          <w:highlight w:val="green"/>
        </w:rPr>
        <w:t>coupled</w:t>
      </w:r>
      <w:r w:rsidRPr="00C25174">
        <w:rPr>
          <w:highlight w:val="green"/>
          <w:u w:val="single"/>
        </w:rPr>
        <w:t xml:space="preserve"> with </w:t>
      </w:r>
      <w:r w:rsidRPr="00C25174">
        <w:rPr>
          <w:rStyle w:val="Emphasis"/>
          <w:highlight w:val="green"/>
        </w:rPr>
        <w:t>responsible governance</w:t>
      </w:r>
      <w:r w:rsidRPr="00C25174">
        <w:rPr>
          <w:sz w:val="16"/>
        </w:rPr>
        <w:t xml:space="preserve">, ethical oversight, and global cooperation. The international community must come together to create frameworks that ensure the responsible development and equitable distribution of advanced technologies, while also committing to the protection of the planet’s ecosystems. </w:t>
      </w:r>
      <w:r w:rsidRPr="00C25174">
        <w:rPr>
          <w:highlight w:val="green"/>
          <w:u w:val="single"/>
        </w:rPr>
        <w:t xml:space="preserve">This will </w:t>
      </w:r>
      <w:r w:rsidRPr="00C25174">
        <w:rPr>
          <w:rStyle w:val="Emphasis"/>
          <w:highlight w:val="green"/>
        </w:rPr>
        <w:t>require</w:t>
      </w:r>
      <w:r w:rsidRPr="00C25174">
        <w:rPr>
          <w:highlight w:val="green"/>
          <w:u w:val="single"/>
        </w:rPr>
        <w:t xml:space="preserve"> a </w:t>
      </w:r>
      <w:r w:rsidRPr="00C25174">
        <w:rPr>
          <w:rStyle w:val="Emphasis"/>
          <w:highlight w:val="green"/>
        </w:rPr>
        <w:t>shift</w:t>
      </w:r>
      <w:r w:rsidRPr="000A0DB5">
        <w:rPr>
          <w:u w:val="single"/>
        </w:rPr>
        <w:t xml:space="preserve"> in thinking—</w:t>
      </w:r>
      <w:r w:rsidRPr="00C25174">
        <w:rPr>
          <w:highlight w:val="green"/>
          <w:u w:val="single"/>
        </w:rPr>
        <w:t>from</w:t>
      </w:r>
      <w:r w:rsidRPr="000A0DB5">
        <w:rPr>
          <w:u w:val="single"/>
        </w:rPr>
        <w:t xml:space="preserve"> </w:t>
      </w:r>
      <w:r w:rsidRPr="00C25174">
        <w:rPr>
          <w:rStyle w:val="Emphasis"/>
        </w:rPr>
        <w:t>short-term</w:t>
      </w:r>
      <w:r w:rsidRPr="000A0DB5">
        <w:rPr>
          <w:u w:val="single"/>
        </w:rPr>
        <w:t xml:space="preserve">, </w:t>
      </w:r>
      <w:r w:rsidRPr="00C25174">
        <w:rPr>
          <w:rStyle w:val="Emphasis"/>
          <w:highlight w:val="green"/>
        </w:rPr>
        <w:t>profit</w:t>
      </w:r>
      <w:r w:rsidRPr="00C25174">
        <w:rPr>
          <w:rStyle w:val="Emphasis"/>
        </w:rPr>
        <w:t>-driven objectives</w:t>
      </w:r>
      <w:r w:rsidRPr="000A0DB5">
        <w:rPr>
          <w:u w:val="single"/>
        </w:rPr>
        <w:t xml:space="preserve"> to </w:t>
      </w:r>
      <w:r w:rsidRPr="00C25174">
        <w:rPr>
          <w:rStyle w:val="Emphasis"/>
        </w:rPr>
        <w:t>long-term</w:t>
      </w:r>
      <w:r w:rsidRPr="000A0DB5">
        <w:rPr>
          <w:u w:val="single"/>
        </w:rPr>
        <w:t xml:space="preserve">, </w:t>
      </w:r>
      <w:r w:rsidRPr="00C25174">
        <w:rPr>
          <w:rStyle w:val="Emphasis"/>
        </w:rPr>
        <w:t>sustainable goals</w:t>
      </w:r>
      <w:r w:rsidRPr="000A0DB5">
        <w:rPr>
          <w:u w:val="single"/>
        </w:rPr>
        <w:t xml:space="preserve"> that </w:t>
      </w:r>
      <w:r w:rsidRPr="00C25174">
        <w:rPr>
          <w:rStyle w:val="Emphasis"/>
        </w:rPr>
        <w:t>prioritize</w:t>
      </w:r>
      <w:r w:rsidRPr="000A0DB5">
        <w:rPr>
          <w:u w:val="single"/>
        </w:rPr>
        <w:t xml:space="preserve"> the </w:t>
      </w:r>
      <w:r w:rsidRPr="00C25174">
        <w:rPr>
          <w:rStyle w:val="Emphasis"/>
        </w:rPr>
        <w:t>well-being</w:t>
      </w:r>
      <w:r w:rsidRPr="000A0DB5">
        <w:rPr>
          <w:u w:val="single"/>
        </w:rPr>
        <w:t xml:space="preserve"> of </w:t>
      </w:r>
      <w:r w:rsidRPr="00C25174">
        <w:rPr>
          <w:rStyle w:val="Emphasis"/>
        </w:rPr>
        <w:t>future generations.</w:t>
      </w:r>
    </w:p>
    <w:p w14:paraId="11A816E8" w14:textId="77777777" w:rsidR="00700083" w:rsidRPr="00C25174" w:rsidRDefault="00700083" w:rsidP="00700083">
      <w:pPr>
        <w:rPr>
          <w:sz w:val="16"/>
          <w:szCs w:val="16"/>
        </w:rPr>
      </w:pPr>
      <w:r w:rsidRPr="00C25174">
        <w:rPr>
          <w:sz w:val="16"/>
          <w:szCs w:val="16"/>
        </w:rPr>
        <w:t>[TEXT CONDENSED, NONE OMITTED]</w:t>
      </w:r>
    </w:p>
    <w:p w14:paraId="7883839E" w14:textId="77777777" w:rsidR="00700083" w:rsidRPr="00C25174" w:rsidRDefault="00700083" w:rsidP="00700083">
      <w:pPr>
        <w:rPr>
          <w:sz w:val="6"/>
          <w:szCs w:val="6"/>
        </w:rPr>
      </w:pPr>
      <w:r w:rsidRPr="00C25174">
        <w:rPr>
          <w:sz w:val="6"/>
          <w:szCs w:val="6"/>
        </w:rPr>
        <w:t>The role of global cooperation cannot be overstated. Climate change is a global problem that demands collective action. The Paris Agreement, which seeks to limit global temperature rise to below 2°C, represents a step in the right direction, but much more needs to be done to reduce carbon emissions and invest in renewable energy.Footnote106 Technological solutions, such as carbon capture and storage (CCS) and renewable energy technologies, must be scaled up and made accessible to all nations, particularly those in the developing world, who are most vulnerable to the impacts of climate change. Moreover, international governance frameworks must be established to regulate emerging technologies, such as AI and gene editing, ensuring that they are used in ways that promote equity, human rights, and environmental sustainability.</w:t>
      </w:r>
      <w:r w:rsidRPr="002E56D6">
        <w:rPr>
          <w:sz w:val="12"/>
          <w:szCs w:val="6"/>
        </w:rPr>
        <w:t>¶</w:t>
      </w:r>
      <w:r w:rsidRPr="00C25174">
        <w:rPr>
          <w:sz w:val="6"/>
          <w:szCs w:val="6"/>
        </w:rPr>
        <w:t xml:space="preserve"> Humanity stands at a crossroads. The choices we make in the coming decades regarding climate action, technological development, and governance will determine whether Homo sapiens can navigate the challenges of the Anthropocene successfully. If we succeed, the twenty-first century may be remembered as the beginning of a new era of human achievement—one in which technology is harnessed for the betterment of society, and global cooperation ensures the sustainability of the planet. However, if we fail to manage the risks posed by climate change and emerging technologies, the very innovations that have driven human progress could become the agents of our downfall. The stakes have never been higher, and the future of our species depends on our ability to rise to the challenge.</w:t>
      </w:r>
      <w:r w:rsidRPr="002E56D6">
        <w:rPr>
          <w:sz w:val="12"/>
          <w:szCs w:val="6"/>
        </w:rPr>
        <w:t>¶</w:t>
      </w:r>
      <w:r w:rsidRPr="00C25174">
        <w:rPr>
          <w:sz w:val="6"/>
          <w:szCs w:val="6"/>
        </w:rPr>
        <w:t xml:space="preserve"> While technological innovation and international cooperation offer potential solutions to global challenges like climate change, inequality, and technological governance, achieving genuine and sustained cooperation among human beings is fraught with difficulties. Deep-seated psychological and evolutionary factors, such as tribalism and the influence of what has been termed the “selfish gene,” complicate the prospects for collective action and harmonious global governance.</w:t>
      </w:r>
    </w:p>
    <w:p w14:paraId="685D2D39" w14:textId="77777777" w:rsidR="00700083" w:rsidRPr="00C25174" w:rsidRDefault="00700083" w:rsidP="00700083">
      <w:pPr>
        <w:rPr>
          <w:sz w:val="16"/>
          <w:szCs w:val="16"/>
        </w:rPr>
      </w:pPr>
      <w:r w:rsidRPr="00C25174">
        <w:rPr>
          <w:sz w:val="16"/>
          <w:szCs w:val="16"/>
        </w:rPr>
        <w:t>[TEXT CONDENSED ENDS HERE]</w:t>
      </w:r>
    </w:p>
    <w:p w14:paraId="599CC20A" w14:textId="77777777" w:rsidR="00700083" w:rsidRDefault="00700083" w:rsidP="00700083">
      <w:pPr>
        <w:rPr>
          <w:sz w:val="16"/>
          <w:szCs w:val="16"/>
        </w:rPr>
      </w:pPr>
      <w:r w:rsidRPr="00286EA1">
        <w:rPr>
          <w:sz w:val="16"/>
        </w:rPr>
        <w:t xml:space="preserve">Tribalism, as observed in human societies, refers to the strong in-group loyalty and preference that can lead to division and conflict. This phenomenon, rooted in our evolutionary history, has been essential for group survival but also fosters an “us vs. them” mentality that hinders cooperation on a broader scale.Footnote107 Tribalism can manifest in modern contexts as nationalism, racism, or other forms of group identity, making it challenging to mobilize unified global responses to issues like climate change. The rise of populist and nationalist movements around the world illustrates how tribal instincts can lead to the rejection of global cooperation in favour of localized, inward-looking policies.Footnote108 The concept of the “selfish gene,” posits that much of human behavior can be understood through the lens of genes acting in ways that maximize their own replication.Footnote109 This perspective suggests that behaviours often perceived as altruistic can, at their core, be driven by self-interest. While this does not preclude the possibility of cooperation, it does imply that individuals or groups may prioritize short-term gains over long-term collective benefits. For example, despite the clear global consensus on the need to reduce carbon emissions, </w:t>
      </w:r>
      <w:r w:rsidRPr="00286EA1">
        <w:rPr>
          <w:rStyle w:val="Emphasis"/>
          <w:highlight w:val="green"/>
        </w:rPr>
        <w:t>countries</w:t>
      </w:r>
      <w:r w:rsidRPr="00286EA1">
        <w:rPr>
          <w:highlight w:val="green"/>
          <w:u w:val="single"/>
        </w:rPr>
        <w:t xml:space="preserve"> and </w:t>
      </w:r>
      <w:r w:rsidRPr="00286EA1">
        <w:rPr>
          <w:rStyle w:val="Emphasis"/>
          <w:highlight w:val="green"/>
        </w:rPr>
        <w:t>corporations</w:t>
      </w:r>
      <w:r w:rsidRPr="000A0DB5">
        <w:rPr>
          <w:u w:val="single"/>
        </w:rPr>
        <w:t xml:space="preserve"> often act in ways that </w:t>
      </w:r>
      <w:r w:rsidRPr="00286EA1">
        <w:rPr>
          <w:rStyle w:val="Emphasis"/>
          <w:highlight w:val="green"/>
        </w:rPr>
        <w:t>favour</w:t>
      </w:r>
      <w:r w:rsidRPr="000A0DB5">
        <w:rPr>
          <w:u w:val="single"/>
        </w:rPr>
        <w:t xml:space="preserve"> </w:t>
      </w:r>
      <w:r w:rsidRPr="00C25174">
        <w:rPr>
          <w:rStyle w:val="Emphasis"/>
        </w:rPr>
        <w:t xml:space="preserve">immediate </w:t>
      </w:r>
      <w:r w:rsidRPr="00286EA1">
        <w:rPr>
          <w:rStyle w:val="Emphasis"/>
          <w:highlight w:val="green"/>
        </w:rPr>
        <w:t>economic gains</w:t>
      </w:r>
      <w:r w:rsidRPr="000A0DB5">
        <w:rPr>
          <w:u w:val="single"/>
        </w:rPr>
        <w:t xml:space="preserve"> over the </w:t>
      </w:r>
      <w:r w:rsidRPr="00C25174">
        <w:rPr>
          <w:rStyle w:val="Emphasis"/>
        </w:rPr>
        <w:t>long-term sustainability</w:t>
      </w:r>
      <w:r w:rsidRPr="000A0DB5">
        <w:rPr>
          <w:u w:val="single"/>
        </w:rPr>
        <w:t xml:space="preserve"> of the </w:t>
      </w:r>
      <w:r w:rsidRPr="00C25174">
        <w:rPr>
          <w:rStyle w:val="Emphasis"/>
        </w:rPr>
        <w:t>planet.</w:t>
      </w:r>
      <w:r w:rsidRPr="00286EA1">
        <w:rPr>
          <w:sz w:val="16"/>
        </w:rPr>
        <w:t>Footnote110 The problem is compounded by the “tragedy of the commons,” where shared resources are depleted because individuals act in their self-interest rather than for the common good. These psychological and evolutionary challenges are further exacerbated by modern political and economic structures. Competitive international relations often reinforce tribal instincts, with states prioritizing their own security, economic prosperity, and political stability. Efforts to forge global agreements, such as the Paris Agreement, demonstrate both the potential and the limitations of international cooperation. While the agreement represents a significant step toward global climate action, the varying commitments and occasional withdrawals highlight how self-interest and national priorities can undermine collective action.Footnote111 Moreover, digital platforms and social media have, paradoxically, deepened divisions rather than fostering greater understanding. Algorithms that prioritize engagement have been shown to amplify polarizing content, which can reinforce existing tribal identities and hinder cooperative efforts.Footnote112 This has significant implications for governance, as misinformation and echo chambers can lead to fragmented public discourse and make it harder to reach consensus on critical issues. To overcome these challenges, there must be concerted efforts to develop systems that encourage cooperation despite our natural tendencies. This includes fostering education that promotes empathy and global citizenship, reforming economic incentives to reward sustainable practices, and creating digital platforms that encourage dialogue rather than division. However, acknowledging the barriers posed by tribalism and the selfish gene is crucial for devising realistic strategies that address the root causes of global disunity.</w:t>
      </w:r>
      <w:r w:rsidRPr="002E56D6">
        <w:rPr>
          <w:sz w:val="12"/>
        </w:rPr>
        <w:t>¶</w:t>
      </w:r>
      <w:r w:rsidRPr="00286EA1">
        <w:rPr>
          <w:sz w:val="16"/>
        </w:rPr>
        <w:t xml:space="preserve"> While technological advancements like AI, robotics, and green technologies hold immense potential, there are significant limitations and risks that must be addressed to ensure they contribute to a sustainable and equitable future. Firstly, the narrative of </w:t>
      </w:r>
      <w:r w:rsidRPr="00286EA1">
        <w:rPr>
          <w:rStyle w:val="Emphasis"/>
        </w:rPr>
        <w:t>techno-optimism</w:t>
      </w:r>
      <w:r w:rsidRPr="00286EA1">
        <w:rPr>
          <w:sz w:val="16"/>
        </w:rPr>
        <w:t xml:space="preserve"> needs to be critically evaluated. The assumption that technological progress will inherently solve global issues </w:t>
      </w:r>
      <w:r w:rsidRPr="00286EA1">
        <w:rPr>
          <w:rStyle w:val="Emphasis"/>
        </w:rPr>
        <w:t>overlooks</w:t>
      </w:r>
      <w:r w:rsidRPr="00286EA1">
        <w:rPr>
          <w:sz w:val="16"/>
        </w:rPr>
        <w:t xml:space="preserve"> the </w:t>
      </w:r>
      <w:r w:rsidRPr="00286EA1">
        <w:rPr>
          <w:rStyle w:val="Emphasis"/>
        </w:rPr>
        <w:t>complexities</w:t>
      </w:r>
      <w:r w:rsidRPr="00286EA1">
        <w:rPr>
          <w:u w:val="single"/>
        </w:rPr>
        <w:t xml:space="preserve"> and </w:t>
      </w:r>
      <w:r w:rsidRPr="00286EA1">
        <w:rPr>
          <w:rStyle w:val="Emphasis"/>
        </w:rPr>
        <w:t>p</w:t>
      </w:r>
      <w:r w:rsidRPr="00C25174">
        <w:rPr>
          <w:rStyle w:val="Emphasis"/>
        </w:rPr>
        <w:t>otential negative consequences.</w:t>
      </w:r>
      <w:r w:rsidRPr="00286EA1">
        <w:rPr>
          <w:sz w:val="16"/>
        </w:rPr>
        <w:t xml:space="preserve"> For instance, while </w:t>
      </w:r>
      <w:r w:rsidRPr="00B71684">
        <w:rPr>
          <w:rStyle w:val="Emphasis"/>
          <w:highlight w:val="green"/>
        </w:rPr>
        <w:t>AI</w:t>
      </w:r>
      <w:r w:rsidRPr="00286EA1">
        <w:rPr>
          <w:sz w:val="16"/>
        </w:rPr>
        <w:t xml:space="preserve"> has the potential to optimize resource management and healthcare, it can also exacerbate inequalities by displacing jobs, reinforcing social biases, and creating </w:t>
      </w:r>
      <w:r w:rsidRPr="00B71684">
        <w:rPr>
          <w:u w:val="single"/>
        </w:rPr>
        <w:t xml:space="preserve">new forms of </w:t>
      </w:r>
      <w:r w:rsidRPr="00B71684">
        <w:rPr>
          <w:rStyle w:val="Emphasis"/>
          <w:highlight w:val="green"/>
        </w:rPr>
        <w:t>surveillance</w:t>
      </w:r>
      <w:r w:rsidRPr="00286EA1">
        <w:rPr>
          <w:sz w:val="16"/>
        </w:rPr>
        <w:t xml:space="preserve"> which may </w:t>
      </w:r>
      <w:r w:rsidRPr="00B71684">
        <w:rPr>
          <w:rStyle w:val="Emphasis"/>
          <w:highlight w:val="green"/>
        </w:rPr>
        <w:t>restrict</w:t>
      </w:r>
      <w:r w:rsidRPr="00B71684">
        <w:rPr>
          <w:u w:val="single"/>
        </w:rPr>
        <w:t xml:space="preserve"> individual </w:t>
      </w:r>
      <w:r w:rsidRPr="00B71684">
        <w:rPr>
          <w:rStyle w:val="Emphasis"/>
          <w:highlight w:val="green"/>
        </w:rPr>
        <w:t>freedoms.</w:t>
      </w:r>
      <w:r w:rsidRPr="00286EA1">
        <w:rPr>
          <w:sz w:val="16"/>
        </w:rPr>
        <w:t xml:space="preserve">Footnote113,Footnote114 Furthermore, the environmental cost of technology, including </w:t>
      </w:r>
      <w:r w:rsidRPr="000A0DB5">
        <w:rPr>
          <w:u w:val="single"/>
        </w:rPr>
        <w:t xml:space="preserve">the </w:t>
      </w:r>
      <w:r w:rsidRPr="00C25174">
        <w:rPr>
          <w:rStyle w:val="Emphasis"/>
        </w:rPr>
        <w:t>energy-intensive nature</w:t>
      </w:r>
      <w:r w:rsidRPr="000A0DB5">
        <w:rPr>
          <w:u w:val="single"/>
        </w:rPr>
        <w:t xml:space="preserve"> of </w:t>
      </w:r>
      <w:r w:rsidRPr="00C25174">
        <w:rPr>
          <w:rStyle w:val="Emphasis"/>
        </w:rPr>
        <w:t>data centers</w:t>
      </w:r>
      <w:r w:rsidRPr="000A0DB5">
        <w:rPr>
          <w:u w:val="single"/>
        </w:rPr>
        <w:t xml:space="preserve"> and th</w:t>
      </w:r>
      <w:r w:rsidRPr="003C2D5A">
        <w:rPr>
          <w:u w:val="single"/>
        </w:rPr>
        <w:t xml:space="preserve">e </w:t>
      </w:r>
      <w:r w:rsidRPr="003C2D5A">
        <w:rPr>
          <w:rStyle w:val="Emphasis"/>
        </w:rPr>
        <w:t>extraction</w:t>
      </w:r>
      <w:r w:rsidRPr="003C2D5A">
        <w:rPr>
          <w:u w:val="single"/>
        </w:rPr>
        <w:t xml:space="preserve"> of </w:t>
      </w:r>
      <w:r w:rsidRPr="003C2D5A">
        <w:rPr>
          <w:rStyle w:val="Emphasis"/>
        </w:rPr>
        <w:t>rare earth minerals</w:t>
      </w:r>
      <w:r w:rsidRPr="003C2D5A">
        <w:rPr>
          <w:u w:val="single"/>
        </w:rPr>
        <w:t xml:space="preserve">, poses serious </w:t>
      </w:r>
      <w:r w:rsidRPr="003C2D5A">
        <w:rPr>
          <w:rStyle w:val="Emphasis"/>
        </w:rPr>
        <w:t>sustainability challenges</w:t>
      </w:r>
      <w:r w:rsidRPr="003C2D5A">
        <w:rPr>
          <w:sz w:val="16"/>
        </w:rPr>
        <w:t xml:space="preserve"> that c</w:t>
      </w:r>
      <w:r w:rsidRPr="00286EA1">
        <w:rPr>
          <w:sz w:val="16"/>
        </w:rPr>
        <w:t xml:space="preserve">annot be ignored.Footnote115 Sustainable development must go beyond merely adopting green technologies; it requires addressing the root causes of environmental degradation, including overconsumption and a reliance on growth-driven economic models. </w:t>
      </w:r>
      <w:r w:rsidRPr="00C25174">
        <w:rPr>
          <w:rStyle w:val="Emphasis"/>
        </w:rPr>
        <w:t>Governance models</w:t>
      </w:r>
      <w:r w:rsidRPr="000A0DB5">
        <w:rPr>
          <w:u w:val="single"/>
        </w:rPr>
        <w:t xml:space="preserve"> also face </w:t>
      </w:r>
      <w:r w:rsidRPr="00C25174">
        <w:rPr>
          <w:rStyle w:val="Emphasis"/>
        </w:rPr>
        <w:t>significant challenges</w:t>
      </w:r>
      <w:r w:rsidRPr="000A0DB5">
        <w:rPr>
          <w:u w:val="single"/>
        </w:rPr>
        <w:t xml:space="preserve"> in </w:t>
      </w:r>
      <w:r w:rsidRPr="00C25174">
        <w:rPr>
          <w:rStyle w:val="Emphasis"/>
        </w:rPr>
        <w:t>overseeing</w:t>
      </w:r>
      <w:r w:rsidRPr="000A0DB5">
        <w:rPr>
          <w:u w:val="single"/>
        </w:rPr>
        <w:t xml:space="preserve"> the </w:t>
      </w:r>
      <w:r w:rsidRPr="00C25174">
        <w:rPr>
          <w:rStyle w:val="Emphasis"/>
        </w:rPr>
        <w:t>rapid evolution</w:t>
      </w:r>
      <w:r w:rsidRPr="000A0DB5">
        <w:rPr>
          <w:u w:val="single"/>
        </w:rPr>
        <w:t xml:space="preserve"> of </w:t>
      </w:r>
      <w:r w:rsidRPr="00C25174">
        <w:rPr>
          <w:rStyle w:val="Emphasis"/>
        </w:rPr>
        <w:t>technology.</w:t>
      </w:r>
      <w:r w:rsidRPr="000A0DB5">
        <w:rPr>
          <w:u w:val="single"/>
        </w:rPr>
        <w:t xml:space="preserve"> </w:t>
      </w:r>
      <w:r w:rsidRPr="00C25174">
        <w:rPr>
          <w:rStyle w:val="Emphasis"/>
        </w:rPr>
        <w:t xml:space="preserve">Existing </w:t>
      </w:r>
      <w:r w:rsidRPr="00C25174">
        <w:rPr>
          <w:rStyle w:val="Emphasis"/>
          <w:highlight w:val="green"/>
        </w:rPr>
        <w:t>regulatory frameworks</w:t>
      </w:r>
      <w:r w:rsidRPr="000A0DB5">
        <w:rPr>
          <w:u w:val="single"/>
        </w:rPr>
        <w:t xml:space="preserve"> often </w:t>
      </w:r>
      <w:r w:rsidRPr="00C25174">
        <w:rPr>
          <w:rStyle w:val="Emphasis"/>
          <w:highlight w:val="green"/>
        </w:rPr>
        <w:t>lag behind</w:t>
      </w:r>
      <w:r w:rsidRPr="000A0DB5">
        <w:rPr>
          <w:u w:val="single"/>
        </w:rPr>
        <w:t xml:space="preserve"> </w:t>
      </w:r>
      <w:r w:rsidRPr="00C25174">
        <w:rPr>
          <w:rStyle w:val="Emphasis"/>
        </w:rPr>
        <w:t>advancements</w:t>
      </w:r>
      <w:r w:rsidRPr="000A0DB5">
        <w:rPr>
          <w:u w:val="single"/>
        </w:rPr>
        <w:t xml:space="preserve">, </w:t>
      </w:r>
      <w:r w:rsidRPr="00C25174">
        <w:rPr>
          <w:rStyle w:val="Emphasis"/>
          <w:highlight w:val="green"/>
        </w:rPr>
        <w:t>leaving</w:t>
      </w:r>
      <w:r w:rsidRPr="00C25174">
        <w:rPr>
          <w:highlight w:val="green"/>
          <w:u w:val="single"/>
        </w:rPr>
        <w:t xml:space="preserve"> </w:t>
      </w:r>
      <w:r w:rsidRPr="00C25174">
        <w:rPr>
          <w:rStyle w:val="Emphasis"/>
          <w:highlight w:val="green"/>
        </w:rPr>
        <w:t>gaps</w:t>
      </w:r>
      <w:r w:rsidRPr="00286EA1">
        <w:rPr>
          <w:sz w:val="16"/>
        </w:rPr>
        <w:t xml:space="preserve"> in areas like data privacy, algorithmic accountability, and international regulations on tech giants. This regulatory lag is evident in issues such as AI-driven surveillance, where privacy laws struggle to keep up with the capabilities of new technologies.Footnote116 Effective governance must prioritize the establishment of robust, adaptive frameworks that can anticipate and mitigate the risks associated with technological innovation while promoting ethical standards and transparency.</w:t>
      </w:r>
      <w:r w:rsidRPr="002E56D6">
        <w:rPr>
          <w:sz w:val="12"/>
        </w:rPr>
        <w:t>¶</w:t>
      </w:r>
      <w:r w:rsidRPr="00286EA1">
        <w:rPr>
          <w:sz w:val="16"/>
        </w:rPr>
        <w:t xml:space="preserve"> Engaging with emerging critical perspectives is essential to address the uneven benefits of technological progress. The digital divide is a stark example of how disparities in access to technology can deepen existing inequalities. While AI and biotechnology offer the promise of breakthroughs in healthcare, these benefits may remain out of reach for underdeveloped regions without adequate infrastructure and investment.Footnote117 Bridging this divide requires a concerted effort to build digital infrastructure in underserved regions, ensuring that technological ad</w:t>
      </w:r>
      <w:r w:rsidRPr="001035F7">
        <w:rPr>
          <w:sz w:val="16"/>
        </w:rPr>
        <w:t>vancements contribute to global equity rather than perpetuate existing hierarchies.</w:t>
      </w:r>
      <w:r w:rsidRPr="002E56D6">
        <w:rPr>
          <w:sz w:val="12"/>
        </w:rPr>
        <w:t>¶</w:t>
      </w:r>
      <w:r w:rsidRPr="001035F7">
        <w:rPr>
          <w:sz w:val="16"/>
        </w:rPr>
        <w:t xml:space="preserve"> </w:t>
      </w:r>
      <w:r w:rsidRPr="001035F7">
        <w:rPr>
          <w:u w:val="single"/>
        </w:rPr>
        <w:t xml:space="preserve">The critique of </w:t>
      </w:r>
      <w:r w:rsidRPr="001035F7">
        <w:rPr>
          <w:rStyle w:val="Emphasis"/>
        </w:rPr>
        <w:t>“green capitalism”</w:t>
      </w:r>
      <w:r w:rsidRPr="001035F7">
        <w:rPr>
          <w:u w:val="single"/>
        </w:rPr>
        <w:t xml:space="preserve"> furt</w:t>
      </w:r>
      <w:r w:rsidRPr="000A0DB5">
        <w:rPr>
          <w:u w:val="single"/>
        </w:rPr>
        <w:t xml:space="preserve">her </w:t>
      </w:r>
      <w:r w:rsidRPr="00286EA1">
        <w:rPr>
          <w:rStyle w:val="Emphasis"/>
          <w:highlight w:val="green"/>
        </w:rPr>
        <w:t>highlights</w:t>
      </w:r>
      <w:r w:rsidRPr="00286EA1">
        <w:rPr>
          <w:highlight w:val="green"/>
          <w:u w:val="single"/>
        </w:rPr>
        <w:t xml:space="preserve"> the </w:t>
      </w:r>
      <w:r w:rsidRPr="00286EA1">
        <w:rPr>
          <w:rStyle w:val="Emphasis"/>
          <w:highlight w:val="green"/>
        </w:rPr>
        <w:t>limit</w:t>
      </w:r>
      <w:r w:rsidRPr="00C25174">
        <w:rPr>
          <w:rStyle w:val="Emphasis"/>
        </w:rPr>
        <w:t>ation</w:t>
      </w:r>
      <w:r w:rsidRPr="00286EA1">
        <w:rPr>
          <w:rStyle w:val="Emphasis"/>
          <w:highlight w:val="green"/>
        </w:rPr>
        <w:t>s</w:t>
      </w:r>
      <w:r w:rsidRPr="00286EA1">
        <w:rPr>
          <w:highlight w:val="green"/>
          <w:u w:val="single"/>
        </w:rPr>
        <w:t xml:space="preserve"> of</w:t>
      </w:r>
      <w:r w:rsidRPr="000A0DB5">
        <w:rPr>
          <w:u w:val="single"/>
        </w:rPr>
        <w:t xml:space="preserve"> </w:t>
      </w:r>
      <w:r w:rsidRPr="00C25174">
        <w:rPr>
          <w:rStyle w:val="Emphasis"/>
        </w:rPr>
        <w:t>relying solely</w:t>
      </w:r>
      <w:r w:rsidRPr="000A0DB5">
        <w:rPr>
          <w:u w:val="single"/>
        </w:rPr>
        <w:t xml:space="preserve"> on </w:t>
      </w:r>
      <w:r w:rsidRPr="00286EA1">
        <w:rPr>
          <w:rStyle w:val="Emphasis"/>
          <w:highlight w:val="green"/>
        </w:rPr>
        <w:t>market</w:t>
      </w:r>
      <w:r w:rsidRPr="00C25174">
        <w:rPr>
          <w:rStyle w:val="Emphasis"/>
        </w:rPr>
        <w:t xml:space="preserve">-driven </w:t>
      </w:r>
      <w:r w:rsidRPr="00286EA1">
        <w:rPr>
          <w:rStyle w:val="Emphasis"/>
          <w:highlight w:val="green"/>
        </w:rPr>
        <w:t>s</w:t>
      </w:r>
      <w:r w:rsidRPr="00C25174">
        <w:rPr>
          <w:rStyle w:val="Emphasis"/>
        </w:rPr>
        <w:t>olutions</w:t>
      </w:r>
      <w:r w:rsidRPr="000A0DB5">
        <w:rPr>
          <w:u w:val="single"/>
        </w:rPr>
        <w:t xml:space="preserve"> for </w:t>
      </w:r>
      <w:r w:rsidRPr="00C25174">
        <w:rPr>
          <w:rStyle w:val="Emphasis"/>
        </w:rPr>
        <w:t>sustainability.</w:t>
      </w:r>
      <w:r w:rsidRPr="000A0DB5">
        <w:rPr>
          <w:u w:val="single"/>
        </w:rPr>
        <w:t xml:space="preserve"> </w:t>
      </w:r>
      <w:r w:rsidRPr="00286EA1">
        <w:rPr>
          <w:sz w:val="16"/>
        </w:rPr>
        <w:t xml:space="preserve">Simply </w:t>
      </w:r>
      <w:r w:rsidRPr="00286EA1">
        <w:rPr>
          <w:rStyle w:val="Emphasis"/>
          <w:highlight w:val="green"/>
        </w:rPr>
        <w:t>adopting</w:t>
      </w:r>
      <w:r w:rsidRPr="00286EA1">
        <w:rPr>
          <w:highlight w:val="green"/>
          <w:u w:val="single"/>
        </w:rPr>
        <w:t xml:space="preserve"> </w:t>
      </w:r>
      <w:r w:rsidRPr="003C2D5A">
        <w:rPr>
          <w:rStyle w:val="Emphasis"/>
        </w:rPr>
        <w:t>renewable</w:t>
      </w:r>
      <w:r w:rsidRPr="00286EA1">
        <w:rPr>
          <w:rStyle w:val="Emphasis"/>
        </w:rPr>
        <w:t xml:space="preserve"> energy </w:t>
      </w:r>
      <w:r w:rsidRPr="003C2D5A">
        <w:rPr>
          <w:rStyle w:val="Emphasis"/>
          <w:highlight w:val="green"/>
        </w:rPr>
        <w:t>tech</w:t>
      </w:r>
      <w:r w:rsidRPr="00286EA1">
        <w:rPr>
          <w:rStyle w:val="Emphasis"/>
        </w:rPr>
        <w:t>nologie</w:t>
      </w:r>
      <w:r w:rsidRPr="003C2D5A">
        <w:rPr>
          <w:rStyle w:val="Emphasis"/>
        </w:rPr>
        <w:t>s</w:t>
      </w:r>
      <w:r w:rsidRPr="003C2D5A">
        <w:rPr>
          <w:u w:val="single"/>
        </w:rPr>
        <w:t xml:space="preserve"> </w:t>
      </w:r>
      <w:r w:rsidRPr="00286EA1">
        <w:rPr>
          <w:highlight w:val="green"/>
          <w:u w:val="single"/>
        </w:rPr>
        <w:t xml:space="preserve">will </w:t>
      </w:r>
      <w:r w:rsidRPr="00286EA1">
        <w:rPr>
          <w:rStyle w:val="Emphasis"/>
          <w:highlight w:val="green"/>
        </w:rPr>
        <w:t>not</w:t>
      </w:r>
      <w:r w:rsidRPr="00286EA1">
        <w:rPr>
          <w:highlight w:val="green"/>
          <w:u w:val="single"/>
        </w:rPr>
        <w:t xml:space="preserve"> </w:t>
      </w:r>
      <w:r w:rsidRPr="001035F7">
        <w:rPr>
          <w:rStyle w:val="Emphasis"/>
          <w:highlight w:val="green"/>
        </w:rPr>
        <w:t>address</w:t>
      </w:r>
      <w:r w:rsidRPr="000A0DB5">
        <w:rPr>
          <w:u w:val="single"/>
        </w:rPr>
        <w:t xml:space="preserve"> the </w:t>
      </w:r>
      <w:r w:rsidRPr="00C25174">
        <w:rPr>
          <w:rStyle w:val="Emphasis"/>
        </w:rPr>
        <w:t xml:space="preserve">broader </w:t>
      </w:r>
      <w:r w:rsidRPr="003C2D5A">
        <w:rPr>
          <w:rStyle w:val="Emphasis"/>
        </w:rPr>
        <w:t>systemic issues</w:t>
      </w:r>
      <w:r w:rsidRPr="000A0DB5">
        <w:rPr>
          <w:u w:val="single"/>
        </w:rPr>
        <w:t xml:space="preserve"> that </w:t>
      </w:r>
      <w:r w:rsidRPr="00C25174">
        <w:rPr>
          <w:rStyle w:val="Emphasis"/>
        </w:rPr>
        <w:t>drive</w:t>
      </w:r>
      <w:r w:rsidRPr="000A0DB5">
        <w:rPr>
          <w:u w:val="single"/>
        </w:rPr>
        <w:t xml:space="preserve"> </w:t>
      </w:r>
      <w:r w:rsidRPr="00C25174">
        <w:rPr>
          <w:rStyle w:val="Emphasis"/>
        </w:rPr>
        <w:t>environmental degradation</w:t>
      </w:r>
      <w:r w:rsidRPr="000A0DB5">
        <w:rPr>
          <w:u w:val="single"/>
        </w:rPr>
        <w:t xml:space="preserve">, such as </w:t>
      </w:r>
      <w:r w:rsidRPr="00286EA1">
        <w:rPr>
          <w:rStyle w:val="Emphasis"/>
          <w:highlight w:val="green"/>
        </w:rPr>
        <w:t>unchecked consumption</w:t>
      </w:r>
      <w:r w:rsidRPr="00286EA1">
        <w:rPr>
          <w:highlight w:val="green"/>
          <w:u w:val="single"/>
        </w:rPr>
        <w:t xml:space="preserve"> and</w:t>
      </w:r>
      <w:r w:rsidRPr="000A0DB5">
        <w:rPr>
          <w:u w:val="single"/>
        </w:rPr>
        <w:t xml:space="preserve"> </w:t>
      </w:r>
      <w:r w:rsidRPr="00C25174">
        <w:rPr>
          <w:rStyle w:val="Emphasis"/>
        </w:rPr>
        <w:t xml:space="preserve">resource </w:t>
      </w:r>
      <w:r w:rsidRPr="00286EA1">
        <w:rPr>
          <w:rStyle w:val="Emphasis"/>
          <w:highlight w:val="green"/>
        </w:rPr>
        <w:t>exploitation.</w:t>
      </w:r>
      <w:r w:rsidRPr="00286EA1">
        <w:rPr>
          <w:sz w:val="16"/>
        </w:rPr>
        <w:t xml:space="preserve"> Concepts like degrowth an</w:t>
      </w:r>
      <w:r w:rsidRPr="003C2D5A">
        <w:rPr>
          <w:sz w:val="16"/>
        </w:rPr>
        <w:t xml:space="preserve">d </w:t>
      </w:r>
      <w:r w:rsidRPr="003C2D5A">
        <w:rPr>
          <w:u w:val="single"/>
        </w:rPr>
        <w:t xml:space="preserve">the </w:t>
      </w:r>
      <w:r w:rsidRPr="003C2D5A">
        <w:rPr>
          <w:rStyle w:val="Emphasis"/>
        </w:rPr>
        <w:t>circular economy</w:t>
      </w:r>
      <w:r w:rsidRPr="003C2D5A">
        <w:rPr>
          <w:u w:val="single"/>
        </w:rPr>
        <w:t xml:space="preserve"> propose alternatives that </w:t>
      </w:r>
      <w:r w:rsidRPr="003C2D5A">
        <w:rPr>
          <w:rStyle w:val="Emphasis"/>
        </w:rPr>
        <w:t>prioritize</w:t>
      </w:r>
      <w:r w:rsidRPr="003C2D5A">
        <w:rPr>
          <w:u w:val="single"/>
        </w:rPr>
        <w:t xml:space="preserve"> </w:t>
      </w:r>
      <w:r w:rsidRPr="003C2D5A">
        <w:rPr>
          <w:rStyle w:val="Emphasis"/>
        </w:rPr>
        <w:t>sustainability</w:t>
      </w:r>
      <w:r w:rsidRPr="003C2D5A">
        <w:rPr>
          <w:u w:val="single"/>
        </w:rPr>
        <w:t xml:space="preserve">, </w:t>
      </w:r>
      <w:r w:rsidRPr="003C2D5A">
        <w:rPr>
          <w:rStyle w:val="Emphasis"/>
        </w:rPr>
        <w:t>resource efficiency</w:t>
      </w:r>
      <w:r w:rsidRPr="003C2D5A">
        <w:rPr>
          <w:u w:val="single"/>
        </w:rPr>
        <w:t xml:space="preserve">, and </w:t>
      </w:r>
      <w:r w:rsidRPr="003C2D5A">
        <w:rPr>
          <w:rStyle w:val="Emphasis"/>
        </w:rPr>
        <w:t>long-term ecological balance</w:t>
      </w:r>
      <w:r w:rsidRPr="003C2D5A">
        <w:rPr>
          <w:sz w:val="16"/>
          <w:szCs w:val="16"/>
        </w:rPr>
        <w:t xml:space="preserve"> over perpetual economic growth.Footnote118 Integrating these approaches into policy and practice can create a more holistic path toward sustainability.</w:t>
      </w:r>
    </w:p>
    <w:p w14:paraId="6DCCEDC5" w14:textId="77777777" w:rsidR="00700083" w:rsidRDefault="00700083" w:rsidP="00700083">
      <w:pPr>
        <w:pStyle w:val="Heading4"/>
      </w:pPr>
      <w:r>
        <w:t xml:space="preserve">Direction under a </w:t>
      </w:r>
      <w:r w:rsidRPr="00E03D36">
        <w:rPr>
          <w:u w:val="single"/>
        </w:rPr>
        <w:t>Trump</w:t>
      </w:r>
      <w:r>
        <w:t xml:space="preserve"> </w:t>
      </w:r>
      <w:r w:rsidRPr="00E03D36">
        <w:rPr>
          <w:u w:val="single"/>
        </w:rPr>
        <w:t>NRLB</w:t>
      </w:r>
      <w:r>
        <w:t xml:space="preserve"> will channel union power into </w:t>
      </w:r>
      <w:r w:rsidRPr="00E03D36">
        <w:rPr>
          <w:u w:val="single"/>
        </w:rPr>
        <w:t>hegemonic</w:t>
      </w:r>
      <w:r>
        <w:t xml:space="preserve"> hordes of </w:t>
      </w:r>
      <w:r w:rsidRPr="00E03D36">
        <w:rPr>
          <w:u w:val="single"/>
        </w:rPr>
        <w:t>wealth</w:t>
      </w:r>
      <w:r>
        <w:t xml:space="preserve"> that </w:t>
      </w:r>
      <w:r w:rsidRPr="00E03D36">
        <w:rPr>
          <w:u w:val="single"/>
        </w:rPr>
        <w:t>weaponize</w:t>
      </w:r>
      <w:r>
        <w:t xml:space="preserve"> legal </w:t>
      </w:r>
      <w:r w:rsidRPr="00E03D36">
        <w:rPr>
          <w:u w:val="single"/>
        </w:rPr>
        <w:t>rights</w:t>
      </w:r>
      <w:r>
        <w:t xml:space="preserve"> to prevent leftist </w:t>
      </w:r>
      <w:r w:rsidRPr="00E03D36">
        <w:rPr>
          <w:u w:val="single"/>
        </w:rPr>
        <w:t>organizing</w:t>
      </w:r>
      <w:r>
        <w:t xml:space="preserve"> all together.</w:t>
      </w:r>
    </w:p>
    <w:p w14:paraId="69CA8D3C" w14:textId="77777777" w:rsidR="00700083" w:rsidRPr="00433342" w:rsidRDefault="00700083" w:rsidP="00700083">
      <w:r>
        <w:t>---AT: Andrias-Sachs</w:t>
      </w:r>
    </w:p>
    <w:p w14:paraId="1A991B94" w14:textId="77777777" w:rsidR="00700083" w:rsidRPr="00F94E60" w:rsidRDefault="00700083" w:rsidP="00700083">
      <w:r w:rsidRPr="00A02FE5">
        <w:rPr>
          <w:rStyle w:val="Style13ptBold"/>
        </w:rPr>
        <w:t>Fisk ‘21</w:t>
      </w:r>
      <w:r>
        <w:t>, (Catherine L. – Barbara Nachtrieb Armstrong Professor of Law, University of California, Berkeley, 2-3-2021, The Once and Future Countervailing Power of Labor, The Yale Law Journal, https://www.yalelawjournal.org/forum/the-once-and-future-countervailing-power-of-labor)//UTD</w:t>
      </w:r>
    </w:p>
    <w:p w14:paraId="7EC3BC00" w14:textId="77777777" w:rsidR="00700083" w:rsidRPr="00F94E60" w:rsidRDefault="00700083" w:rsidP="00700083">
      <w:pPr>
        <w:rPr>
          <w:sz w:val="14"/>
        </w:rPr>
      </w:pPr>
      <w:r w:rsidRPr="00F94E60">
        <w:rPr>
          <w:sz w:val="14"/>
        </w:rPr>
        <w:t xml:space="preserve">In this Essay, I embrace and build on Andrias and Sachs’s law-and-organizing frame and their ideas about how laws can enable the formation of working people’s movements. I also suggest some </w:t>
      </w:r>
      <w:r w:rsidRPr="00FE61B5">
        <w:rPr>
          <w:rStyle w:val="AAAUNDERLINEKEYBOARD"/>
        </w:rPr>
        <w:t>cautionary notes</w:t>
      </w:r>
      <w:r w:rsidRPr="00F94E60">
        <w:rPr>
          <w:sz w:val="14"/>
        </w:rPr>
        <w:t xml:space="preserve"> drawn </w:t>
      </w:r>
      <w:r w:rsidRPr="00FE61B5">
        <w:rPr>
          <w:rStyle w:val="AAAUNDERLINEKEYBOARD"/>
        </w:rPr>
        <w:t>from law’s response to uprisings of the past</w:t>
      </w:r>
      <w:r w:rsidRPr="00F94E60">
        <w:rPr>
          <w:sz w:val="14"/>
        </w:rPr>
        <w:t xml:space="preserve">, where </w:t>
      </w:r>
      <w:r w:rsidRPr="00ED5E45">
        <w:rPr>
          <w:rStyle w:val="BOLDChar"/>
          <w:highlight w:val="green"/>
        </w:rPr>
        <w:t>labor</w:t>
      </w:r>
      <w:r w:rsidRPr="00F94E60">
        <w:rPr>
          <w:sz w:val="14"/>
        </w:rPr>
        <w:t xml:space="preserve"> and civil-</w:t>
      </w:r>
      <w:r w:rsidRPr="00ED5E45">
        <w:rPr>
          <w:rStyle w:val="BOLDChar"/>
          <w:highlight w:val="green"/>
        </w:rPr>
        <w:t>rights</w:t>
      </w:r>
      <w:r w:rsidRPr="00F94E60">
        <w:rPr>
          <w:sz w:val="14"/>
        </w:rPr>
        <w:t xml:space="preserve"> activism were </w:t>
      </w:r>
      <w:r w:rsidRPr="00ED5E45">
        <w:rPr>
          <w:rStyle w:val="BOLDChar"/>
          <w:highlight w:val="green"/>
        </w:rPr>
        <w:t>repressed by</w:t>
      </w:r>
      <w:r w:rsidRPr="00FE61B5">
        <w:rPr>
          <w:rStyle w:val="BOLDChar"/>
        </w:rPr>
        <w:t xml:space="preserve"> antiradical</w:t>
      </w:r>
      <w:r w:rsidRPr="00F94E60">
        <w:rPr>
          <w:sz w:val="14"/>
        </w:rPr>
        <w:t xml:space="preserve">, anti-immigrant, </w:t>
      </w:r>
      <w:r w:rsidRPr="00FE61B5">
        <w:rPr>
          <w:rStyle w:val="BOLDChar"/>
        </w:rPr>
        <w:t xml:space="preserve">and </w:t>
      </w:r>
      <w:r w:rsidRPr="00ED5E45">
        <w:rPr>
          <w:rStyle w:val="BOLDChar"/>
          <w:highlight w:val="green"/>
        </w:rPr>
        <w:t>antilabor legislation</w:t>
      </w:r>
      <w:r w:rsidRPr="00F94E60">
        <w:rPr>
          <w:sz w:val="14"/>
        </w:rPr>
        <w:t xml:space="preserve">.9 As labor scholars and former labor organizers, Andrias and Sachs know as well as anyone the </w:t>
      </w:r>
      <w:r w:rsidRPr="00FE61B5">
        <w:rPr>
          <w:rStyle w:val="AAAUNDERLINEKEYBOARD"/>
        </w:rPr>
        <w:t xml:space="preserve">many ways </w:t>
      </w:r>
      <w:r w:rsidRPr="00ED5E45">
        <w:rPr>
          <w:rStyle w:val="BOLDChar"/>
          <w:highlight w:val="green"/>
        </w:rPr>
        <w:t>law</w:t>
      </w:r>
      <w:r w:rsidRPr="00FE61B5">
        <w:rPr>
          <w:rStyle w:val="AAAUNDERLINEKEYBOARD"/>
        </w:rPr>
        <w:t xml:space="preserve"> can</w:t>
      </w:r>
      <w:r w:rsidRPr="00F94E60">
        <w:rPr>
          <w:sz w:val="14"/>
        </w:rPr>
        <w:t xml:space="preserve"> both support and </w:t>
      </w:r>
      <w:r w:rsidRPr="00ED5E45">
        <w:rPr>
          <w:rStyle w:val="Boxes"/>
          <w:highlight w:val="green"/>
        </w:rPr>
        <w:t>thwart</w:t>
      </w:r>
      <w:r w:rsidRPr="00FE61B5">
        <w:rPr>
          <w:rStyle w:val="Boxes"/>
        </w:rPr>
        <w:t xml:space="preserve"> the </w:t>
      </w:r>
      <w:r w:rsidRPr="00ED5E45">
        <w:rPr>
          <w:rStyle w:val="Boxes"/>
          <w:highlight w:val="green"/>
        </w:rPr>
        <w:t>formation of sustainable</w:t>
      </w:r>
      <w:r w:rsidRPr="00F94E60">
        <w:rPr>
          <w:sz w:val="14"/>
        </w:rPr>
        <w:t xml:space="preserve"> and transformative </w:t>
      </w:r>
      <w:r w:rsidRPr="00ED5E45">
        <w:rPr>
          <w:rStyle w:val="Boxes"/>
          <w:highlight w:val="green"/>
        </w:rPr>
        <w:t>class-based</w:t>
      </w:r>
      <w:r w:rsidRPr="00FE61B5">
        <w:rPr>
          <w:rStyle w:val="Boxes"/>
        </w:rPr>
        <w:t xml:space="preserve"> social </w:t>
      </w:r>
      <w:r w:rsidRPr="00ED5E45">
        <w:rPr>
          <w:rStyle w:val="Boxes"/>
          <w:highlight w:val="green"/>
        </w:rPr>
        <w:t>movements</w:t>
      </w:r>
      <w:r w:rsidRPr="00F94E60">
        <w:rPr>
          <w:sz w:val="14"/>
        </w:rPr>
        <w:t xml:space="preserve">. </w:t>
      </w:r>
      <w:r w:rsidRPr="00ED5E45">
        <w:rPr>
          <w:rStyle w:val="BOLDChar"/>
        </w:rPr>
        <w:t xml:space="preserve">Law </w:t>
      </w:r>
      <w:r w:rsidRPr="005D3B5F">
        <w:rPr>
          <w:rStyle w:val="BOLDChar"/>
        </w:rPr>
        <w:t>tends</w:t>
      </w:r>
      <w:r w:rsidRPr="00FE61B5">
        <w:rPr>
          <w:rStyle w:val="AAAUNDERLINEKEYBOARD"/>
        </w:rPr>
        <w:t xml:space="preserve"> not only to thwart and suppress but </w:t>
      </w:r>
      <w:r w:rsidRPr="005D3B5F">
        <w:rPr>
          <w:rStyle w:val="AAAUNDERLINEKEYBOARD"/>
        </w:rPr>
        <w:t xml:space="preserve">also </w:t>
      </w:r>
      <w:r w:rsidRPr="005D3B5F">
        <w:rPr>
          <w:rStyle w:val="BOLDChar"/>
        </w:rPr>
        <w:t xml:space="preserve">to </w:t>
      </w:r>
      <w:r w:rsidRPr="00ED5E45">
        <w:rPr>
          <w:rStyle w:val="BOLDChar"/>
          <w:highlight w:val="green"/>
        </w:rPr>
        <w:t xml:space="preserve">channel movement activity </w:t>
      </w:r>
      <w:r w:rsidRPr="005D3B5F">
        <w:rPr>
          <w:rStyle w:val="BOLDChar"/>
        </w:rPr>
        <w:t xml:space="preserve">in ways that </w:t>
      </w:r>
      <w:r w:rsidRPr="00ED5E45">
        <w:rPr>
          <w:rStyle w:val="BOLDChar"/>
          <w:highlight w:val="green"/>
        </w:rPr>
        <w:t>weaken threats to</w:t>
      </w:r>
      <w:r w:rsidRPr="00FE61B5">
        <w:rPr>
          <w:rStyle w:val="AAAUNDERLINEKEYBOARD"/>
        </w:rPr>
        <w:t xml:space="preserve"> the </w:t>
      </w:r>
      <w:r w:rsidRPr="00FE61B5">
        <w:rPr>
          <w:rStyle w:val="BOLDChar"/>
        </w:rPr>
        <w:t>hegemony</w:t>
      </w:r>
      <w:r w:rsidRPr="00FE61B5">
        <w:rPr>
          <w:rStyle w:val="AAAUNDERLINEKEYBOARD"/>
        </w:rPr>
        <w:t xml:space="preserve"> of the </w:t>
      </w:r>
      <w:r w:rsidRPr="00ED5E45">
        <w:rPr>
          <w:rStyle w:val="AAAUNDERLINEKEYBOARD"/>
          <w:highlight w:val="green"/>
        </w:rPr>
        <w:t>wealthy</w:t>
      </w:r>
      <w:r w:rsidRPr="00FE61B5">
        <w:rPr>
          <w:rStyle w:val="AAAUNDERLINEKEYBOARD"/>
        </w:rPr>
        <w:t xml:space="preserve"> under capitalism</w:t>
      </w:r>
      <w:r w:rsidRPr="00F94E60">
        <w:rPr>
          <w:sz w:val="14"/>
        </w:rPr>
        <w:t>.10 I seek, therefore, to elaborate on their ideas while bearing in mind lessons from history about how law enabled, channeled, and thwarted labor’s quest to be a transformative social movement. In exploring specific ideas about how law can enable worker organizing without also channeling activism away from radical change and thwarting real challenges to elite power, I sketch ways in which law has made it both essential and difficult for labor and racial justice activists to organize together against inequality around the shared identity as have-nots.</w:t>
      </w:r>
    </w:p>
    <w:p w14:paraId="361057E4" w14:textId="77777777" w:rsidR="00700083" w:rsidRPr="00F94E60" w:rsidRDefault="00700083" w:rsidP="00700083">
      <w:pPr>
        <w:rPr>
          <w:sz w:val="14"/>
        </w:rPr>
      </w:pPr>
      <w:r w:rsidRPr="00F94E60">
        <w:rPr>
          <w:sz w:val="14"/>
        </w:rPr>
        <w:t>Part I of this Essay explores four lessons for today’s class-based social movements from the history of law’s successful channeling of labor. Part II sketches three ways that labor organizations can navigate the law to become the countervailing power that Andrias and Sachs promote. Part III concludes with some reminders that, while law can enable today’s activism to complete some of the work that was left undone in the New Deal, Civil Rights, and Great Society eras, we should be clear-eyed about the role law played in leaving that work undone and the difficulties of using law to build sustainable class-based social movements.</w:t>
      </w:r>
    </w:p>
    <w:p w14:paraId="2C08A477" w14:textId="77777777" w:rsidR="00700083" w:rsidRPr="00F94E60" w:rsidRDefault="00700083" w:rsidP="00700083">
      <w:pPr>
        <w:rPr>
          <w:sz w:val="14"/>
        </w:rPr>
      </w:pPr>
      <w:r w:rsidRPr="00F94E60">
        <w:rPr>
          <w:sz w:val="14"/>
        </w:rPr>
        <w:t>I. constructing countervailing power: lessons from the mid-twentieth century</w:t>
      </w:r>
    </w:p>
    <w:p w14:paraId="629A2C84" w14:textId="77777777" w:rsidR="00700083" w:rsidRPr="00F94E60" w:rsidRDefault="00700083" w:rsidP="00700083">
      <w:pPr>
        <w:rPr>
          <w:sz w:val="14"/>
        </w:rPr>
      </w:pPr>
      <w:r w:rsidRPr="00FE61B5">
        <w:rPr>
          <w:rStyle w:val="AAAUNDERLINEKEYBOARD"/>
        </w:rPr>
        <w:t>Andrias and Sachs argue</w:t>
      </w:r>
      <w:r w:rsidRPr="00F94E60">
        <w:rPr>
          <w:sz w:val="14"/>
        </w:rPr>
        <w:t xml:space="preserve"> that </w:t>
      </w:r>
      <w:r w:rsidRPr="00FE61B5">
        <w:rPr>
          <w:rStyle w:val="AAAUNDERLINEKEYBOARD"/>
        </w:rPr>
        <w:t>mass-membership organizations were instrumental in winning changes in law</w:t>
      </w:r>
      <w:r w:rsidRPr="00F94E60">
        <w:rPr>
          <w:sz w:val="14"/>
        </w:rPr>
        <w:t xml:space="preserve"> and policy that benefitted ordinary people rather than elites.11 In a political economy dominated by huge and concentrated power on the one side, organization on the other side is necessary for law to be responsive to the non-elite. The dearth of countervailing power, as John Kenneth Galbraith called it,12 or what Andrias and Sachs call “the paucity of collective organization among non-elites,” is not “a natural occurrence” stemming from inexorable economic principles (e.g., collective action problems). Rather, it is a product of legal rules that make it hard to organize.13</w:t>
      </w:r>
    </w:p>
    <w:p w14:paraId="4FAAA223" w14:textId="77777777" w:rsidR="00700083" w:rsidRPr="00F94E60" w:rsidRDefault="00700083" w:rsidP="00700083">
      <w:pPr>
        <w:rPr>
          <w:sz w:val="14"/>
        </w:rPr>
      </w:pPr>
      <w:r w:rsidRPr="00F94E60">
        <w:rPr>
          <w:sz w:val="14"/>
        </w:rPr>
        <w:t xml:space="preserve">The </w:t>
      </w:r>
      <w:r w:rsidRPr="00ED5E45">
        <w:rPr>
          <w:rStyle w:val="AAAUNDERLINEKEYBOARD"/>
          <w:highlight w:val="green"/>
        </w:rPr>
        <w:t>elements</w:t>
      </w:r>
      <w:r w:rsidRPr="00FE61B5">
        <w:rPr>
          <w:rStyle w:val="AAAUNDERLINEKEYBOARD"/>
        </w:rPr>
        <w:t xml:space="preserve"> of a legal regime </w:t>
      </w:r>
      <w:r w:rsidRPr="00ED5E45">
        <w:rPr>
          <w:rStyle w:val="AAAUNDERLINEKEYBOARD"/>
          <w:highlight w:val="green"/>
        </w:rPr>
        <w:t>that</w:t>
      </w:r>
      <w:r w:rsidRPr="00FE61B5">
        <w:rPr>
          <w:rStyle w:val="AAAUNDERLINEKEYBOARD"/>
        </w:rPr>
        <w:t xml:space="preserve"> will </w:t>
      </w:r>
      <w:r w:rsidRPr="00ED5E45">
        <w:rPr>
          <w:rStyle w:val="AAAUNDERLINEKEYBOARD"/>
          <w:highlight w:val="green"/>
        </w:rPr>
        <w:t>nurture</w:t>
      </w:r>
      <w:r w:rsidRPr="00FE61B5">
        <w:rPr>
          <w:rStyle w:val="AAAUNDERLINEKEYBOARD"/>
        </w:rPr>
        <w:t xml:space="preserve"> class-based </w:t>
      </w:r>
      <w:r w:rsidRPr="00ED5E45">
        <w:rPr>
          <w:rStyle w:val="AAAUNDERLINEKEYBOARD"/>
          <w:highlight w:val="green"/>
        </w:rPr>
        <w:t>organizing</w:t>
      </w:r>
      <w:r w:rsidRPr="00F94E60">
        <w:rPr>
          <w:sz w:val="14"/>
        </w:rPr>
        <w:t xml:space="preserve"> essential to economic and political democracy, Andrias and Sachs argue, </w:t>
      </w:r>
      <w:r w:rsidRPr="00FE61B5">
        <w:rPr>
          <w:rStyle w:val="AAAUNDERLINEKEYBOARD"/>
        </w:rPr>
        <w:t xml:space="preserve">are found </w:t>
      </w:r>
      <w:r w:rsidRPr="00ED5E45">
        <w:rPr>
          <w:rStyle w:val="AAAUNDERLINEKEYBOARD"/>
          <w:highlight w:val="green"/>
        </w:rPr>
        <w:t>in the</w:t>
      </w:r>
      <w:r w:rsidRPr="00F94E60">
        <w:rPr>
          <w:sz w:val="14"/>
        </w:rPr>
        <w:t xml:space="preserve"> National Labor Relations Act (</w:t>
      </w:r>
      <w:r w:rsidRPr="00ED5E45">
        <w:rPr>
          <w:rStyle w:val="AAAUNDERLINEKEYBOARD"/>
          <w:highlight w:val="green"/>
        </w:rPr>
        <w:t>NLRA</w:t>
      </w:r>
      <w:r w:rsidRPr="00F94E60">
        <w:rPr>
          <w:sz w:val="14"/>
        </w:rPr>
        <w:t xml:space="preserve">).14 The NLRA was the single most significant government effort to remove legal obstacles to collective action. Andrias and Sachs make the case that </w:t>
      </w:r>
      <w:r w:rsidRPr="00FE61B5">
        <w:rPr>
          <w:rStyle w:val="AAAUNDERLINEKEYBOARD"/>
        </w:rPr>
        <w:t xml:space="preserve">effective organizing requires </w:t>
      </w:r>
      <w:r w:rsidRPr="00ED5E45">
        <w:rPr>
          <w:rStyle w:val="AAAUNDERLINEKEYBOARD"/>
        </w:rPr>
        <w:t>legal</w:t>
      </w:r>
      <w:r w:rsidRPr="00FE61B5">
        <w:rPr>
          <w:rStyle w:val="AAAUNDERLINEKEYBOARD"/>
        </w:rPr>
        <w:t xml:space="preserve"> </w:t>
      </w:r>
      <w:r w:rsidRPr="00ED5E45">
        <w:rPr>
          <w:rStyle w:val="AAAUNDERLINEKEYBOARD"/>
          <w:highlight w:val="green"/>
        </w:rPr>
        <w:t>rights to</w:t>
      </w:r>
      <w:r w:rsidRPr="00FE61B5">
        <w:rPr>
          <w:rStyle w:val="AAAUNDERLINEKEYBOARD"/>
        </w:rPr>
        <w:t xml:space="preserve"> access </w:t>
      </w:r>
      <w:r w:rsidRPr="00ED5E45">
        <w:rPr>
          <w:rStyle w:val="AAAUNDERLINEKEYBOARD"/>
          <w:highlight w:val="green"/>
        </w:rPr>
        <w:t>spaces</w:t>
      </w:r>
      <w:r w:rsidRPr="00FE61B5">
        <w:rPr>
          <w:rStyle w:val="AAAUNDERLINEKEYBOARD"/>
        </w:rPr>
        <w:t xml:space="preserve"> in which to organize</w:t>
      </w:r>
      <w:r w:rsidRPr="00F94E60">
        <w:rPr>
          <w:sz w:val="14"/>
        </w:rPr>
        <w:t xml:space="preserve">, </w:t>
      </w:r>
      <w:r w:rsidRPr="00FE61B5">
        <w:rPr>
          <w:rStyle w:val="AAAUNDERLINEKEYBOARD"/>
        </w:rPr>
        <w:t xml:space="preserve">to reliably collect </w:t>
      </w:r>
      <w:r w:rsidRPr="00ED5E45">
        <w:rPr>
          <w:rStyle w:val="AAAUNDERLINEKEYBOARD"/>
          <w:highlight w:val="green"/>
        </w:rPr>
        <w:t>funds</w:t>
      </w:r>
      <w:r w:rsidRPr="00F94E60">
        <w:rPr>
          <w:sz w:val="14"/>
        </w:rPr>
        <w:t xml:space="preserve"> from members, </w:t>
      </w:r>
      <w:r w:rsidRPr="00FE61B5">
        <w:rPr>
          <w:rStyle w:val="AAAUNDERLINEKEYBOARD"/>
        </w:rPr>
        <w:t xml:space="preserve">to be free from </w:t>
      </w:r>
      <w:r w:rsidRPr="00ED5E45">
        <w:rPr>
          <w:rStyle w:val="AAAUNDERLINEKEYBOARD"/>
          <w:highlight w:val="green"/>
        </w:rPr>
        <w:t>retaliation</w:t>
      </w:r>
      <w:r w:rsidRPr="00F94E60">
        <w:rPr>
          <w:sz w:val="14"/>
        </w:rPr>
        <w:t xml:space="preserve">, </w:t>
      </w:r>
      <w:r w:rsidRPr="00ED5E45">
        <w:rPr>
          <w:rStyle w:val="AAAUNDERLINEKEYBOARD"/>
          <w:highlight w:val="green"/>
        </w:rPr>
        <w:t>and to bargain</w:t>
      </w:r>
      <w:r w:rsidRPr="00FE61B5">
        <w:rPr>
          <w:rStyle w:val="AAAUNDERLINEKEYBOARD"/>
        </w:rPr>
        <w:t xml:space="preserve"> with relevant actors over conditions</w:t>
      </w:r>
      <w:r w:rsidRPr="00F94E60">
        <w:rPr>
          <w:sz w:val="14"/>
        </w:rPr>
        <w:t xml:space="preserve">—to do </w:t>
      </w:r>
      <w:r w:rsidRPr="00433342">
        <w:rPr>
          <w:rStyle w:val="BOLDChar"/>
          <w:highlight w:val="green"/>
        </w:rPr>
        <w:t>all</w:t>
      </w:r>
      <w:r w:rsidRPr="00F94E60">
        <w:rPr>
          <w:sz w:val="14"/>
        </w:rPr>
        <w:t xml:space="preserve"> the </w:t>
      </w:r>
      <w:r w:rsidRPr="00FE61B5">
        <w:rPr>
          <w:rStyle w:val="BOLDChar"/>
        </w:rPr>
        <w:t>things</w:t>
      </w:r>
      <w:r w:rsidRPr="00F94E60">
        <w:rPr>
          <w:sz w:val="14"/>
        </w:rPr>
        <w:t xml:space="preserve"> that the National Labor Relation Board (</w:t>
      </w:r>
      <w:r w:rsidRPr="00433342">
        <w:rPr>
          <w:rStyle w:val="BOLDChar"/>
          <w:highlight w:val="green"/>
        </w:rPr>
        <w:t>NLRB</w:t>
      </w:r>
      <w:r w:rsidRPr="00F94E60">
        <w:rPr>
          <w:sz w:val="14"/>
        </w:rPr>
        <w:t xml:space="preserve">) </w:t>
      </w:r>
      <w:r w:rsidRPr="00433342">
        <w:rPr>
          <w:rStyle w:val="BOLDChar"/>
          <w:highlight w:val="green"/>
        </w:rPr>
        <w:t>under</w:t>
      </w:r>
      <w:r w:rsidRPr="00FE61B5">
        <w:rPr>
          <w:rStyle w:val="BOLDChar"/>
        </w:rPr>
        <w:t xml:space="preserve"> the </w:t>
      </w:r>
      <w:r w:rsidRPr="00433342">
        <w:rPr>
          <w:rStyle w:val="BOLDChar"/>
          <w:highlight w:val="green"/>
        </w:rPr>
        <w:t>Trump</w:t>
      </w:r>
      <w:r w:rsidRPr="00FE61B5">
        <w:rPr>
          <w:rStyle w:val="BOLDChar"/>
        </w:rPr>
        <w:t xml:space="preserve"> Administration</w:t>
      </w:r>
      <w:r w:rsidRPr="00F94E60">
        <w:rPr>
          <w:sz w:val="14"/>
        </w:rPr>
        <w:t xml:space="preserve"> and the Supreme Court are </w:t>
      </w:r>
      <w:r w:rsidRPr="00433342">
        <w:rPr>
          <w:rStyle w:val="BOLDChar"/>
          <w:highlight w:val="green"/>
        </w:rPr>
        <w:t xml:space="preserve">busy </w:t>
      </w:r>
      <w:r w:rsidRPr="00433342">
        <w:rPr>
          <w:rStyle w:val="Boxes"/>
          <w:highlight w:val="green"/>
        </w:rPr>
        <w:t>using law to block</w:t>
      </w:r>
      <w:r w:rsidRPr="00F94E60">
        <w:rPr>
          <w:sz w:val="14"/>
        </w:rPr>
        <w:t xml:space="preserve">.15 Both the </w:t>
      </w:r>
      <w:r w:rsidRPr="00FE61B5">
        <w:rPr>
          <w:rStyle w:val="AAAUNDERLINEKEYBOARD"/>
        </w:rPr>
        <w:t>conservatives</w:t>
      </w:r>
      <w:r w:rsidRPr="00F94E60">
        <w:rPr>
          <w:sz w:val="14"/>
        </w:rPr>
        <w:t xml:space="preserve"> who </w:t>
      </w:r>
      <w:r w:rsidRPr="00FE61B5">
        <w:rPr>
          <w:rStyle w:val="AAAUNDERLINEKEYBOARD"/>
        </w:rPr>
        <w:t>are rolling back protections for labor and</w:t>
      </w:r>
      <w:r w:rsidRPr="00F94E60">
        <w:rPr>
          <w:sz w:val="14"/>
        </w:rPr>
        <w:t xml:space="preserve"> liberals like Andrias and Sachs share a belief that law matters; law is a cause and power is an effect. It is well known that after Congress enacted legal rights to unionize in 1935, union membership exploded.16 It is less well known that after Hawaii enacted legal rights to organize agricultural workers, union membership in that state skyrocketed, forever transforming a red-state plantation economy into a blue state.17 Thus, the case for a law to help the development of countervailing power is compelling.</w:t>
      </w:r>
    </w:p>
    <w:p w14:paraId="601AFEEA" w14:textId="77777777" w:rsidR="00700083" w:rsidRPr="00F94E60" w:rsidRDefault="00700083" w:rsidP="00700083">
      <w:pPr>
        <w:rPr>
          <w:sz w:val="14"/>
        </w:rPr>
      </w:pPr>
      <w:r w:rsidRPr="00F94E60">
        <w:rPr>
          <w:sz w:val="14"/>
        </w:rPr>
        <w:t>But if the history of the labor movement offers inspiration for those who believe law can promote organizing, it also offers cautionary tales. Here I sketch four.</w:t>
      </w:r>
    </w:p>
    <w:p w14:paraId="06B24DEC" w14:textId="77777777" w:rsidR="00700083" w:rsidRPr="00F94E60" w:rsidRDefault="00700083" w:rsidP="00700083">
      <w:pPr>
        <w:rPr>
          <w:sz w:val="14"/>
        </w:rPr>
      </w:pPr>
      <w:r w:rsidRPr="00F94E60">
        <w:rPr>
          <w:sz w:val="14"/>
        </w:rPr>
        <w:t>A. Promotion of Organizing Entails Regulation of Organizations</w:t>
      </w:r>
    </w:p>
    <w:p w14:paraId="01641454" w14:textId="77777777" w:rsidR="00700083" w:rsidRPr="005D3B5F" w:rsidRDefault="00700083" w:rsidP="00700083">
      <w:pPr>
        <w:rPr>
          <w:sz w:val="14"/>
        </w:rPr>
      </w:pPr>
      <w:r w:rsidRPr="00FE61B5">
        <w:rPr>
          <w:rStyle w:val="StyleUnderline"/>
        </w:rPr>
        <w:t xml:space="preserve">Government </w:t>
      </w:r>
      <w:r w:rsidRPr="00433342">
        <w:rPr>
          <w:rStyle w:val="StyleUnderline"/>
          <w:highlight w:val="green"/>
        </w:rPr>
        <w:t>protection of</w:t>
      </w:r>
      <w:r w:rsidRPr="00FE61B5">
        <w:rPr>
          <w:rStyle w:val="StyleUnderline"/>
        </w:rPr>
        <w:t xml:space="preserve"> labor </w:t>
      </w:r>
      <w:r w:rsidRPr="00433342">
        <w:rPr>
          <w:rStyle w:val="StyleUnderline"/>
          <w:highlight w:val="green"/>
        </w:rPr>
        <w:t>organizing came with</w:t>
      </w:r>
      <w:r w:rsidRPr="00FE61B5">
        <w:rPr>
          <w:rStyle w:val="StyleUnderline"/>
        </w:rPr>
        <w:t xml:space="preserve"> government </w:t>
      </w:r>
      <w:r w:rsidRPr="00433342">
        <w:rPr>
          <w:rStyle w:val="StyleUnderline"/>
          <w:highlight w:val="green"/>
        </w:rPr>
        <w:t>regulation</w:t>
      </w:r>
      <w:r w:rsidRPr="00FE61B5">
        <w:rPr>
          <w:rStyle w:val="StyleUnderline"/>
        </w:rPr>
        <w:t xml:space="preserve"> of labor organizations</w:t>
      </w:r>
      <w:r w:rsidRPr="00F94E60">
        <w:rPr>
          <w:sz w:val="14"/>
        </w:rPr>
        <w:t xml:space="preserve">. The labor organizations to which the NLRA gave a special role in the self-regulation of industry were no longer just private-membership organizations but were now imbued with the public interest.18 </w:t>
      </w:r>
      <w:r w:rsidRPr="00FE61B5">
        <w:rPr>
          <w:rStyle w:val="BOLDChar"/>
        </w:rPr>
        <w:t>Law</w:t>
      </w:r>
      <w:r w:rsidRPr="00FE61B5">
        <w:rPr>
          <w:rStyle w:val="AAAUNDERLINEKEYBOARD"/>
        </w:rPr>
        <w:t xml:space="preserve"> </w:t>
      </w:r>
      <w:r w:rsidRPr="005D3B5F">
        <w:rPr>
          <w:rStyle w:val="AAAUNDERLINEKEYBOARD"/>
        </w:rPr>
        <w:t xml:space="preserve">therefore </w:t>
      </w:r>
      <w:r w:rsidRPr="005D3B5F">
        <w:rPr>
          <w:rStyle w:val="BOLDChar"/>
        </w:rPr>
        <w:t>created</w:t>
      </w:r>
      <w:r w:rsidRPr="00FE61B5">
        <w:rPr>
          <w:rStyle w:val="BOLDChar"/>
        </w:rPr>
        <w:t xml:space="preserve"> a </w:t>
      </w:r>
      <w:r w:rsidRPr="00433342">
        <w:rPr>
          <w:rStyle w:val="BOLDChar"/>
          <w:highlight w:val="green"/>
        </w:rPr>
        <w:t>tangle of incentives towards</w:t>
      </w:r>
      <w:r w:rsidRPr="00FE61B5">
        <w:rPr>
          <w:rStyle w:val="AAAUNDERLINEKEYBOARD"/>
        </w:rPr>
        <w:t xml:space="preserve"> less radical</w:t>
      </w:r>
      <w:r w:rsidRPr="00F94E60">
        <w:rPr>
          <w:sz w:val="14"/>
        </w:rPr>
        <w:t xml:space="preserve">, less political, </w:t>
      </w:r>
      <w:r w:rsidRPr="00FE61B5">
        <w:rPr>
          <w:rStyle w:val="AAAUNDERLINEKEYBOARD"/>
        </w:rPr>
        <w:t xml:space="preserve">more </w:t>
      </w:r>
      <w:r w:rsidRPr="00433342">
        <w:rPr>
          <w:rStyle w:val="BOLDChar"/>
          <w:highlight w:val="green"/>
        </w:rPr>
        <w:t>self-interested behavior</w:t>
      </w:r>
      <w:r w:rsidRPr="00F94E60">
        <w:rPr>
          <w:sz w:val="14"/>
        </w:rPr>
        <w:t xml:space="preserve">.19 The </w:t>
      </w:r>
      <w:r w:rsidRPr="00FE61B5">
        <w:rPr>
          <w:rStyle w:val="AAAUNDERLINEKEYBOARD"/>
        </w:rPr>
        <w:t>Norris-LaGuardia</w:t>
      </w:r>
      <w:r w:rsidRPr="00F94E60">
        <w:rPr>
          <w:sz w:val="14"/>
        </w:rPr>
        <w:t xml:space="preserve"> Act </w:t>
      </w:r>
      <w:r w:rsidRPr="00FE61B5">
        <w:rPr>
          <w:rStyle w:val="AAAUNDERLINEKEYBOARD"/>
        </w:rPr>
        <w:t xml:space="preserve">and the </w:t>
      </w:r>
      <w:r w:rsidRPr="00433342">
        <w:rPr>
          <w:rStyle w:val="AAAUNDERLINEKEYBOARD"/>
          <w:highlight w:val="green"/>
        </w:rPr>
        <w:t>NLRA</w:t>
      </w:r>
      <w:r w:rsidRPr="00F94E60">
        <w:rPr>
          <w:sz w:val="14"/>
        </w:rPr>
        <w:t xml:space="preserve"> </w:t>
      </w:r>
      <w:r w:rsidRPr="00FE61B5">
        <w:rPr>
          <w:rStyle w:val="AAAUNDERLINEKEYBOARD"/>
        </w:rPr>
        <w:t>reduced outright repression of labor as a social movement</w:t>
      </w:r>
      <w:r w:rsidRPr="00F94E60">
        <w:rPr>
          <w:sz w:val="14"/>
        </w:rPr>
        <w:t xml:space="preserve">, </w:t>
      </w:r>
      <w:r w:rsidRPr="00FE61B5">
        <w:rPr>
          <w:rStyle w:val="AAAUNDERLINEKEYBOARD"/>
        </w:rPr>
        <w:t>but</w:t>
      </w:r>
      <w:r w:rsidRPr="00F94E60">
        <w:rPr>
          <w:sz w:val="14"/>
        </w:rPr>
        <w:t xml:space="preserve"> they </w:t>
      </w:r>
      <w:r w:rsidRPr="00433342">
        <w:rPr>
          <w:rStyle w:val="Emphasis"/>
          <w:highlight w:val="green"/>
        </w:rPr>
        <w:t>channeled union activism</w:t>
      </w:r>
      <w:r w:rsidRPr="00433342">
        <w:rPr>
          <w:sz w:val="14"/>
          <w:highlight w:val="green"/>
        </w:rPr>
        <w:t xml:space="preserve"> </w:t>
      </w:r>
      <w:r w:rsidRPr="00433342">
        <w:rPr>
          <w:rStyle w:val="StyleUnderline"/>
          <w:highlight w:val="green"/>
        </w:rPr>
        <w:t>towards</w:t>
      </w:r>
      <w:r w:rsidRPr="00FE61B5">
        <w:rPr>
          <w:rStyle w:val="AAAUNDERLINEKEYBOARD"/>
        </w:rPr>
        <w:t xml:space="preserve"> a </w:t>
      </w:r>
      <w:r w:rsidRPr="00433342">
        <w:rPr>
          <w:rStyle w:val="Emphasis"/>
          <w:highlight w:val="green"/>
        </w:rPr>
        <w:t>state-preferred goal</w:t>
      </w:r>
      <w:r w:rsidRPr="00F94E60">
        <w:rPr>
          <w:sz w:val="14"/>
        </w:rPr>
        <w:t>—</w:t>
      </w:r>
      <w:r w:rsidRPr="00433342">
        <w:rPr>
          <w:rStyle w:val="Boxes"/>
          <w:highlight w:val="green"/>
        </w:rPr>
        <w:t>collective bargaining</w:t>
      </w:r>
      <w:r w:rsidRPr="00F94E60">
        <w:rPr>
          <w:sz w:val="14"/>
        </w:rPr>
        <w:t xml:space="preserve">—and </w:t>
      </w:r>
      <w:r w:rsidRPr="00433342">
        <w:rPr>
          <w:rStyle w:val="Boxes"/>
          <w:highlight w:val="green"/>
        </w:rPr>
        <w:t>away from</w:t>
      </w:r>
      <w:r w:rsidRPr="00FE61B5">
        <w:rPr>
          <w:rStyle w:val="Boxes"/>
        </w:rPr>
        <w:t xml:space="preserve"> more </w:t>
      </w:r>
      <w:r w:rsidRPr="00433342">
        <w:rPr>
          <w:rStyle w:val="Boxes"/>
          <w:highlight w:val="green"/>
        </w:rPr>
        <w:t>radical</w:t>
      </w:r>
      <w:r w:rsidRPr="00FE61B5">
        <w:rPr>
          <w:rStyle w:val="Boxes"/>
        </w:rPr>
        <w:t xml:space="preserve"> movement </w:t>
      </w:r>
      <w:r w:rsidRPr="00433342">
        <w:rPr>
          <w:rStyle w:val="Boxes"/>
          <w:highlight w:val="green"/>
        </w:rPr>
        <w:t>objectives</w:t>
      </w:r>
      <w:r w:rsidRPr="00F94E60">
        <w:rPr>
          <w:sz w:val="14"/>
        </w:rPr>
        <w:t xml:space="preserve">.21 The </w:t>
      </w:r>
      <w:r w:rsidRPr="0065409E">
        <w:rPr>
          <w:rStyle w:val="AAAUNDERLINEKEYBOARD"/>
        </w:rPr>
        <w:t xml:space="preserve">NLRA’s </w:t>
      </w:r>
      <w:r w:rsidRPr="005D3B5F">
        <w:rPr>
          <w:rStyle w:val="AAAUNDERLINEKEYBOARD"/>
        </w:rPr>
        <w:t>promotion of union organizing on a certain model</w:t>
      </w:r>
      <w:r w:rsidRPr="005D3B5F">
        <w:rPr>
          <w:sz w:val="14"/>
        </w:rPr>
        <w:t xml:space="preserve"> </w:t>
      </w:r>
      <w:r w:rsidRPr="005D3B5F">
        <w:rPr>
          <w:rStyle w:val="AAAUNDERLINEKEYBOARD"/>
        </w:rPr>
        <w:t>changed the structure under which unions organized</w:t>
      </w:r>
      <w:r w:rsidRPr="005D3B5F">
        <w:rPr>
          <w:sz w:val="14"/>
        </w:rPr>
        <w:t xml:space="preserve">.22 As Andrias and others have argued, it did this by </w:t>
      </w:r>
      <w:r w:rsidRPr="005D3B5F">
        <w:rPr>
          <w:rStyle w:val="AAAUNDERLINEKEYBOARD"/>
        </w:rPr>
        <w:t>requiring unions to adhere to the NLRB’s determination of what constituted an appropriate bargaining unit</w:t>
      </w:r>
      <w:r w:rsidRPr="005D3B5F">
        <w:rPr>
          <w:sz w:val="14"/>
        </w:rPr>
        <w:t xml:space="preserve"> (typically based in a single location of a single enterprise), </w:t>
      </w:r>
      <w:r w:rsidRPr="005D3B5F">
        <w:rPr>
          <w:rStyle w:val="AAAUNDERLINEKEYBOARD"/>
        </w:rPr>
        <w:t>rather than what the union considered best for its organizational objectives and worker interests</w:t>
      </w:r>
      <w:r w:rsidRPr="005D3B5F">
        <w:rPr>
          <w:sz w:val="14"/>
        </w:rPr>
        <w:t xml:space="preserve"> (which could have been industry-wide or sectoral).23 The p</w:t>
      </w:r>
      <w:r w:rsidRPr="00F94E60">
        <w:rPr>
          <w:sz w:val="14"/>
        </w:rPr>
        <w:t xml:space="preserve">rotection of worker power through mandated union security based on </w:t>
      </w:r>
      <w:r w:rsidRPr="00433342">
        <w:rPr>
          <w:rStyle w:val="BOLDChar"/>
          <w:highlight w:val="green"/>
        </w:rPr>
        <w:t>exclusive representation enabled racist unions to exclude people of color</w:t>
      </w:r>
      <w:r w:rsidRPr="00F94E60">
        <w:rPr>
          <w:sz w:val="14"/>
        </w:rPr>
        <w:t xml:space="preserve"> </w:t>
      </w:r>
      <w:r w:rsidRPr="005D3B5F">
        <w:rPr>
          <w:sz w:val="14"/>
        </w:rPr>
        <w:t xml:space="preserve">while </w:t>
      </w:r>
      <w:r w:rsidRPr="005D3B5F">
        <w:rPr>
          <w:rStyle w:val="BOLDChar"/>
        </w:rPr>
        <w:t>empowering conservative</w:t>
      </w:r>
      <w:r w:rsidRPr="005D3B5F">
        <w:rPr>
          <w:rStyle w:val="AAAUNDERLINEKEYBOARD"/>
        </w:rPr>
        <w:t xml:space="preserve"> and quiescent </w:t>
      </w:r>
      <w:r w:rsidRPr="005D3B5F">
        <w:rPr>
          <w:rStyle w:val="BOLDChar"/>
        </w:rPr>
        <w:t>unions to push out more radical unions</w:t>
      </w:r>
      <w:r w:rsidRPr="005D3B5F">
        <w:rPr>
          <w:sz w:val="14"/>
        </w:rPr>
        <w:t>.25 And,</w:t>
      </w:r>
      <w:r w:rsidRPr="00F94E60">
        <w:rPr>
          <w:sz w:val="14"/>
        </w:rPr>
        <w:t xml:space="preserve"> as we </w:t>
      </w:r>
      <w:r w:rsidRPr="0065409E">
        <w:rPr>
          <w:rStyle w:val="AAAUNDERLINEKEYBOARD"/>
        </w:rPr>
        <w:t>now see with police</w:t>
      </w:r>
      <w:r w:rsidRPr="00F94E60">
        <w:rPr>
          <w:sz w:val="14"/>
        </w:rPr>
        <w:t xml:space="preserve">, </w:t>
      </w:r>
      <w:r w:rsidRPr="005D3B5F">
        <w:rPr>
          <w:rStyle w:val="AAAUNDERLINEKEYBOARD"/>
        </w:rPr>
        <w:t>legal protections for majority unions have enabled</w:t>
      </w:r>
      <w:r w:rsidRPr="005D3B5F">
        <w:rPr>
          <w:sz w:val="14"/>
        </w:rPr>
        <w:t xml:space="preserve"> union </w:t>
      </w:r>
      <w:r w:rsidRPr="005D3B5F">
        <w:rPr>
          <w:rStyle w:val="AAAUNDERLINEKEYBOARD"/>
        </w:rPr>
        <w:t>leaders to thwart challenges from reform-oriented or minority groups</w:t>
      </w:r>
      <w:r w:rsidRPr="005D3B5F">
        <w:rPr>
          <w:sz w:val="14"/>
        </w:rPr>
        <w:t xml:space="preserve">.26 </w:t>
      </w:r>
      <w:r w:rsidRPr="005D3B5F">
        <w:rPr>
          <w:rStyle w:val="AAAUNDERLINEKEYBOARD"/>
        </w:rPr>
        <w:t>Antilabor interpretations</w:t>
      </w:r>
      <w:r w:rsidRPr="005D3B5F">
        <w:rPr>
          <w:sz w:val="14"/>
        </w:rPr>
        <w:t xml:space="preserve"> of the NLRA </w:t>
      </w:r>
      <w:r w:rsidRPr="005D3B5F">
        <w:rPr>
          <w:rStyle w:val="AAAUNDERLINEKEYBOARD"/>
        </w:rPr>
        <w:t>increased the costs of movement</w:t>
      </w:r>
      <w:r w:rsidRPr="0065409E">
        <w:rPr>
          <w:rStyle w:val="AAAUNDERLINEKEYBOARD"/>
        </w:rPr>
        <w:t xml:space="preserve"> activism</w:t>
      </w:r>
      <w:r w:rsidRPr="00F94E60">
        <w:rPr>
          <w:sz w:val="14"/>
        </w:rPr>
        <w:t xml:space="preserve">, including sit-down strikes (which had been crucial to organizing Detroit in 1937), </w:t>
      </w:r>
      <w:r w:rsidRPr="0065409E">
        <w:rPr>
          <w:rStyle w:val="AAAUNDERLINEKEYBOARD"/>
        </w:rPr>
        <w:t>slow-downs</w:t>
      </w:r>
      <w:r w:rsidRPr="00F94E60">
        <w:rPr>
          <w:sz w:val="14"/>
        </w:rPr>
        <w:t xml:space="preserve"> (useful </w:t>
      </w:r>
      <w:r w:rsidRPr="0065409E">
        <w:rPr>
          <w:rStyle w:val="AAAUNDERLINEKEYBOARD"/>
        </w:rPr>
        <w:t>for workers who fear</w:t>
      </w:r>
      <w:r w:rsidRPr="00F94E60">
        <w:rPr>
          <w:sz w:val="14"/>
        </w:rPr>
        <w:t xml:space="preserve"> being fired for </w:t>
      </w:r>
      <w:r w:rsidRPr="0065409E">
        <w:rPr>
          <w:rStyle w:val="AAAUNDERLINEKEYBOARD"/>
        </w:rPr>
        <w:t>striking</w:t>
      </w:r>
      <w:r w:rsidRPr="00F94E60">
        <w:rPr>
          <w:sz w:val="14"/>
        </w:rPr>
        <w:t xml:space="preserve">), </w:t>
      </w:r>
      <w:r w:rsidRPr="0065409E">
        <w:rPr>
          <w:rStyle w:val="AAAUNDERLINEKEYBOARD"/>
        </w:rPr>
        <w:t>and secondary</w:t>
      </w:r>
      <w:r w:rsidRPr="00F94E60">
        <w:rPr>
          <w:sz w:val="14"/>
        </w:rPr>
        <w:t xml:space="preserve"> picketing or </w:t>
      </w:r>
      <w:r w:rsidRPr="0065409E">
        <w:rPr>
          <w:rStyle w:val="AAAUNDERLINEKEYBOARD"/>
        </w:rPr>
        <w:t>boycotts</w:t>
      </w:r>
      <w:r w:rsidRPr="00F94E60">
        <w:rPr>
          <w:sz w:val="14"/>
        </w:rPr>
        <w:t xml:space="preserve"> (which are necessary to exert effective power in supply chains and in the service economy).27 Courts and, to a lesser extent, the NLRB, imported pre-NLRA notions from master-servant law into the new labor law in ways that constrained the rights of workers to act collectively.28 </w:t>
      </w:r>
      <w:r w:rsidRPr="00433342">
        <w:rPr>
          <w:rStyle w:val="AAAUNDERLINEKEYBOARD"/>
          <w:highlight w:val="green"/>
        </w:rPr>
        <w:t>Regulation</w:t>
      </w:r>
      <w:r w:rsidRPr="00F94E60">
        <w:rPr>
          <w:sz w:val="14"/>
        </w:rPr>
        <w:t xml:space="preserve"> of the internal affairs of unions </w:t>
      </w:r>
      <w:r w:rsidRPr="00433342">
        <w:rPr>
          <w:rStyle w:val="AAAUNDERLINEKEYBOARD"/>
          <w:highlight w:val="green"/>
        </w:rPr>
        <w:t>increased</w:t>
      </w:r>
      <w:r w:rsidRPr="0065409E">
        <w:rPr>
          <w:rStyle w:val="AAAUNDERLINEKEYBOARD"/>
        </w:rPr>
        <w:t xml:space="preserve"> financial </w:t>
      </w:r>
      <w:r w:rsidRPr="00433342">
        <w:rPr>
          <w:rStyle w:val="AAAUNDERLINEKEYBOARD"/>
          <w:highlight w:val="green"/>
        </w:rPr>
        <w:t>transparency but did not</w:t>
      </w:r>
      <w:r w:rsidRPr="00F94E60">
        <w:rPr>
          <w:sz w:val="14"/>
        </w:rPr>
        <w:t xml:space="preserve"> invariably </w:t>
      </w:r>
      <w:r w:rsidRPr="00433342">
        <w:rPr>
          <w:rStyle w:val="AAAUNDERLINEKEYBOARD"/>
          <w:highlight w:val="green"/>
        </w:rPr>
        <w:t>make unions more democratic</w:t>
      </w:r>
      <w:r w:rsidRPr="00F94E60">
        <w:rPr>
          <w:sz w:val="14"/>
        </w:rPr>
        <w:t xml:space="preserve"> and </w:t>
      </w:r>
      <w:r w:rsidRPr="0065409E">
        <w:rPr>
          <w:rStyle w:val="AAAUNDERLINEKEYBOARD"/>
        </w:rPr>
        <w:t xml:space="preserve">in </w:t>
      </w:r>
      <w:r w:rsidRPr="005D3B5F">
        <w:rPr>
          <w:rStyle w:val="AAAUNDERLINEKEYBOARD"/>
        </w:rPr>
        <w:t xml:space="preserve">fact </w:t>
      </w:r>
      <w:r w:rsidRPr="005D3B5F">
        <w:rPr>
          <w:rStyle w:val="BOLDChar"/>
        </w:rPr>
        <w:t>increased</w:t>
      </w:r>
      <w:r w:rsidRPr="005D3B5F">
        <w:rPr>
          <w:rStyle w:val="AAAUNDERLINEKEYBOARD"/>
        </w:rPr>
        <w:t xml:space="preserve"> the power of </w:t>
      </w:r>
      <w:r w:rsidRPr="005D3B5F">
        <w:rPr>
          <w:rStyle w:val="BOLDChar"/>
        </w:rPr>
        <w:t>government and union opponents to channel</w:t>
      </w:r>
      <w:r w:rsidRPr="005D3B5F">
        <w:rPr>
          <w:rStyle w:val="AAAUNDERLINEKEYBOARD"/>
        </w:rPr>
        <w:t xml:space="preserve"> union </w:t>
      </w:r>
      <w:r w:rsidRPr="005D3B5F">
        <w:rPr>
          <w:rStyle w:val="BOLDChar"/>
        </w:rPr>
        <w:t>activity</w:t>
      </w:r>
      <w:r w:rsidRPr="005D3B5F">
        <w:rPr>
          <w:sz w:val="14"/>
        </w:rPr>
        <w:t>.29</w:t>
      </w:r>
    </w:p>
    <w:p w14:paraId="776C99D4" w14:textId="77777777" w:rsidR="00700083" w:rsidRPr="00F94E60" w:rsidRDefault="00700083" w:rsidP="00700083">
      <w:pPr>
        <w:rPr>
          <w:sz w:val="14"/>
        </w:rPr>
      </w:pPr>
      <w:r w:rsidRPr="005D3B5F">
        <w:rPr>
          <w:sz w:val="14"/>
        </w:rPr>
        <w:t xml:space="preserve">The vast literature on twentieth-century labor and civil rights shows how </w:t>
      </w:r>
      <w:r w:rsidRPr="005D3B5F">
        <w:rPr>
          <w:rStyle w:val="AAAUNDERLINEKEYBOARD"/>
        </w:rPr>
        <w:t>business skillfully deployed</w:t>
      </w:r>
      <w:r w:rsidRPr="005D3B5F">
        <w:rPr>
          <w:sz w:val="14"/>
        </w:rPr>
        <w:t xml:space="preserve"> the </w:t>
      </w:r>
      <w:r w:rsidRPr="005D3B5F">
        <w:rPr>
          <w:rStyle w:val="AAAUNDERLINEKEYBOARD"/>
        </w:rPr>
        <w:t>menaces of radicalism, socialism, and communism to tar ambitious labor</w:t>
      </w:r>
      <w:r w:rsidRPr="005D3B5F">
        <w:rPr>
          <w:sz w:val="14"/>
        </w:rPr>
        <w:t xml:space="preserve"> and civil-</w:t>
      </w:r>
      <w:r w:rsidRPr="005D3B5F">
        <w:rPr>
          <w:rStyle w:val="StyleUnderline"/>
        </w:rPr>
        <w:t>rights</w:t>
      </w:r>
      <w:r w:rsidRPr="005D3B5F">
        <w:rPr>
          <w:sz w:val="14"/>
        </w:rPr>
        <w:t xml:space="preserve"> </w:t>
      </w:r>
      <w:r w:rsidRPr="005D3B5F">
        <w:rPr>
          <w:rStyle w:val="AAAUNDERLINEKEYBOARD"/>
        </w:rPr>
        <w:t>organizing</w:t>
      </w:r>
      <w:r w:rsidRPr="005D3B5F">
        <w:rPr>
          <w:sz w:val="14"/>
        </w:rPr>
        <w:t>. The Taft-Hartley Act’s anticommunist oath requirement removed all NLRA protections from unions whose leadership refused to sign oaths repudiating communism, and refused access to the NLRB for such unions.30 The statute thus leveraged the protections of law and administrative processes to force unions to push radicals out of leadership positions.31 The National Association for the Advancement of Colored People and some other civil</w:t>
      </w:r>
      <w:r w:rsidRPr="00F94E60">
        <w:rPr>
          <w:sz w:val="14"/>
        </w:rPr>
        <w:t>-rights groups sought to preserve their legitimacy and influence by taking a strong stance against communists in their ranks.32 Although there is plenty of blame to go around—indeed, some American communists did the cause of labor and civil rights no favors33—the purge of progressives and radicals reduced the vigor of organizing and derailed certain efforts to end race and sex discrimination on the part of employers and unions.34</w:t>
      </w:r>
    </w:p>
    <w:p w14:paraId="1C564684" w14:textId="77777777" w:rsidR="00700083" w:rsidRPr="00F94E60" w:rsidRDefault="00700083" w:rsidP="00700083">
      <w:pPr>
        <w:rPr>
          <w:sz w:val="14"/>
        </w:rPr>
      </w:pPr>
      <w:r w:rsidRPr="00F94E60">
        <w:rPr>
          <w:sz w:val="14"/>
        </w:rPr>
        <w:t xml:space="preserve">History invites us to think about </w:t>
      </w:r>
      <w:r w:rsidRPr="0065409E">
        <w:rPr>
          <w:rStyle w:val="AAAUNDERLINEKEYBOARD"/>
        </w:rPr>
        <w:t>what happens after unions</w:t>
      </w:r>
      <w:r w:rsidRPr="00F94E60">
        <w:rPr>
          <w:sz w:val="14"/>
        </w:rPr>
        <w:t xml:space="preserve"> or other social-movement organizations </w:t>
      </w:r>
      <w:r w:rsidRPr="0065409E">
        <w:rPr>
          <w:rStyle w:val="AAAUNDERLINEKEYBOARD"/>
        </w:rPr>
        <w:t>gain power</w:t>
      </w:r>
      <w:r w:rsidRPr="00F94E60">
        <w:rPr>
          <w:sz w:val="14"/>
        </w:rPr>
        <w:t xml:space="preserve">. At the end of World War II, </w:t>
      </w:r>
      <w:r w:rsidRPr="00433342">
        <w:rPr>
          <w:rStyle w:val="AAAUNDERLINEKEYBOARD"/>
          <w:highlight w:val="green"/>
        </w:rPr>
        <w:t>just as unions were poised to win</w:t>
      </w:r>
      <w:r w:rsidRPr="00F94E60">
        <w:rPr>
          <w:sz w:val="14"/>
        </w:rPr>
        <w:t xml:space="preserve"> (</w:t>
      </w:r>
      <w:r w:rsidRPr="0065409E">
        <w:rPr>
          <w:rStyle w:val="AAAUNDERLINEKEYBOARD"/>
        </w:rPr>
        <w:t>through</w:t>
      </w:r>
      <w:r w:rsidRPr="00F94E60">
        <w:rPr>
          <w:sz w:val="14"/>
        </w:rPr>
        <w:t xml:space="preserve"> a massive </w:t>
      </w:r>
      <w:r w:rsidRPr="0065409E">
        <w:rPr>
          <w:rStyle w:val="AAAUNDERLINEKEYBOARD"/>
        </w:rPr>
        <w:t>strike wave</w:t>
      </w:r>
      <w:r w:rsidRPr="00F94E60">
        <w:rPr>
          <w:sz w:val="14"/>
        </w:rPr>
        <w:t xml:space="preserve">) the wage increases that had been long delayed by wartime wage and price </w:t>
      </w:r>
      <w:r w:rsidRPr="005D3B5F">
        <w:rPr>
          <w:sz w:val="14"/>
        </w:rPr>
        <w:t xml:space="preserve">controls, </w:t>
      </w:r>
      <w:r w:rsidRPr="005D3B5F">
        <w:rPr>
          <w:rStyle w:val="AAAUNDERLINEKEYBOARD"/>
        </w:rPr>
        <w:t>business used</w:t>
      </w:r>
      <w:r w:rsidRPr="005D3B5F">
        <w:rPr>
          <w:sz w:val="14"/>
        </w:rPr>
        <w:t xml:space="preserve"> the </w:t>
      </w:r>
      <w:r w:rsidRPr="005D3B5F">
        <w:rPr>
          <w:rStyle w:val="AAAUNDERLINEKEYBOARD"/>
        </w:rPr>
        <w:t xml:space="preserve">labor upsurge as a wedge issue to win </w:t>
      </w:r>
      <w:r w:rsidRPr="00433342">
        <w:rPr>
          <w:rStyle w:val="AAAUNDERLINEKEYBOARD"/>
          <w:highlight w:val="green"/>
        </w:rPr>
        <w:t>Congress</w:t>
      </w:r>
      <w:r w:rsidRPr="00F94E60">
        <w:rPr>
          <w:sz w:val="14"/>
        </w:rPr>
        <w:t xml:space="preserve"> for the first time since 1932. </w:t>
      </w:r>
      <w:r w:rsidRPr="0065409E">
        <w:rPr>
          <w:rStyle w:val="AAAUNDERLINEKEYBOARD"/>
        </w:rPr>
        <w:t xml:space="preserve">Congress </w:t>
      </w:r>
      <w:r w:rsidRPr="00A02FE5">
        <w:rPr>
          <w:rStyle w:val="AAAUNDERLINEKEYBOARD"/>
          <w:highlight w:val="green"/>
        </w:rPr>
        <w:t>scaled</w:t>
      </w:r>
      <w:r w:rsidRPr="0065409E">
        <w:rPr>
          <w:rStyle w:val="AAAUNDERLINEKEYBOARD"/>
        </w:rPr>
        <w:t xml:space="preserve"> </w:t>
      </w:r>
      <w:r w:rsidRPr="00A02FE5">
        <w:rPr>
          <w:rStyle w:val="AAAUNDERLINEKEYBOARD"/>
          <w:highlight w:val="green"/>
        </w:rPr>
        <w:t>back labor protections</w:t>
      </w:r>
      <w:r w:rsidRPr="00F94E60">
        <w:rPr>
          <w:sz w:val="14"/>
        </w:rPr>
        <w:t xml:space="preserve"> over President Truman’s half-hearted veto, </w:t>
      </w:r>
      <w:r w:rsidRPr="00A02FE5">
        <w:rPr>
          <w:rStyle w:val="AAAUNDERLINEKEYBOARD"/>
          <w:highlight w:val="green"/>
        </w:rPr>
        <w:t>insisting</w:t>
      </w:r>
      <w:r w:rsidRPr="00F94E60">
        <w:rPr>
          <w:sz w:val="14"/>
        </w:rPr>
        <w:t xml:space="preserve"> that </w:t>
      </w:r>
      <w:r w:rsidRPr="0065409E">
        <w:rPr>
          <w:rStyle w:val="BOLDChar"/>
        </w:rPr>
        <w:t xml:space="preserve">labor had become </w:t>
      </w:r>
      <w:r w:rsidRPr="00A02FE5">
        <w:rPr>
          <w:rStyle w:val="BOLDChar"/>
          <w:highlight w:val="green"/>
        </w:rPr>
        <w:t>too powerful</w:t>
      </w:r>
      <w:r w:rsidRPr="00F94E60">
        <w:rPr>
          <w:sz w:val="14"/>
        </w:rPr>
        <w:t xml:space="preserve">. The </w:t>
      </w:r>
      <w:r w:rsidRPr="0065409E">
        <w:rPr>
          <w:rStyle w:val="AAAUNDERLINEKEYBOARD"/>
        </w:rPr>
        <w:t>Taft-Hartley</w:t>
      </w:r>
      <w:r w:rsidRPr="00F94E60">
        <w:rPr>
          <w:sz w:val="14"/>
        </w:rPr>
        <w:t xml:space="preserve"> Act of 1947 </w:t>
      </w:r>
      <w:r w:rsidRPr="0065409E">
        <w:rPr>
          <w:rStyle w:val="AAAUNDERLINEKEYBOARD"/>
        </w:rPr>
        <w:t>adopted a multipronged approach to reducing union power</w:t>
      </w:r>
      <w:r w:rsidRPr="00F94E60">
        <w:rPr>
          <w:sz w:val="14"/>
        </w:rPr>
        <w:t>. It granted legal protections to workers who resisted unionization (thus enabling employers to undermine solidarity).35 It denied unionization rights to independent contractors and low-level supervisors, even though they historically had belonged to unions and needed the protections of collective representation.36 It prohibited certain forms of labor protest.</w:t>
      </w:r>
      <w:r w:rsidRPr="005D3B5F">
        <w:rPr>
          <w:sz w:val="14"/>
        </w:rPr>
        <w:t xml:space="preserve">37 </w:t>
      </w:r>
      <w:r w:rsidRPr="005D3B5F">
        <w:rPr>
          <w:rStyle w:val="Boxes"/>
        </w:rPr>
        <w:t>It forced leftists out of leadership</w:t>
      </w:r>
      <w:r w:rsidRPr="005D3B5F">
        <w:rPr>
          <w:sz w:val="14"/>
        </w:rPr>
        <w:t xml:space="preserve"> positions.38 It </w:t>
      </w:r>
      <w:r w:rsidRPr="005D3B5F">
        <w:rPr>
          <w:rStyle w:val="BOLDChar"/>
        </w:rPr>
        <w:t>made unions subject to suit as entities</w:t>
      </w:r>
      <w:r w:rsidRPr="005D3B5F">
        <w:rPr>
          <w:sz w:val="14"/>
        </w:rPr>
        <w:t>.</w:t>
      </w:r>
      <w:r w:rsidRPr="00F94E60">
        <w:rPr>
          <w:sz w:val="14"/>
        </w:rPr>
        <w:t xml:space="preserve">39 It made </w:t>
      </w:r>
      <w:r w:rsidRPr="0065409E">
        <w:rPr>
          <w:rStyle w:val="BOLDChar"/>
        </w:rPr>
        <w:t>collective-</w:t>
      </w:r>
      <w:r w:rsidRPr="00A02FE5">
        <w:rPr>
          <w:rStyle w:val="BOLDChar"/>
          <w:highlight w:val="green"/>
        </w:rPr>
        <w:t>bargaining</w:t>
      </w:r>
      <w:r w:rsidRPr="0065409E">
        <w:rPr>
          <w:rStyle w:val="BOLDChar"/>
        </w:rPr>
        <w:t xml:space="preserve"> agreements</w:t>
      </w:r>
      <w:r w:rsidRPr="0065409E">
        <w:rPr>
          <w:rStyle w:val="AAAUNDERLINEKEYBOARD"/>
        </w:rPr>
        <w:t xml:space="preserve"> </w:t>
      </w:r>
      <w:r w:rsidRPr="00A02FE5">
        <w:rPr>
          <w:rStyle w:val="AAAUNDERLINEKEYBOARD"/>
          <w:highlight w:val="green"/>
        </w:rPr>
        <w:t>enforceable by judges</w:t>
      </w:r>
      <w:r w:rsidRPr="00F94E60">
        <w:rPr>
          <w:sz w:val="14"/>
        </w:rPr>
        <w:t xml:space="preserve"> who </w:t>
      </w:r>
      <w:r w:rsidRPr="0065409E">
        <w:rPr>
          <w:rStyle w:val="AAAUNDERLINEKEYBOARD"/>
        </w:rPr>
        <w:t xml:space="preserve">used </w:t>
      </w:r>
      <w:r w:rsidRPr="00A02FE5">
        <w:rPr>
          <w:rStyle w:val="AAAUNDERLINEKEYBOARD"/>
          <w:highlight w:val="green"/>
        </w:rPr>
        <w:t>that</w:t>
      </w:r>
      <w:r w:rsidRPr="0065409E">
        <w:rPr>
          <w:rStyle w:val="AAAUNDERLINEKEYBOARD"/>
        </w:rPr>
        <w:t xml:space="preserve"> power to </w:t>
      </w:r>
      <w:r w:rsidRPr="00A02FE5">
        <w:rPr>
          <w:rStyle w:val="AAAUNDERLINEKEYBOARD"/>
          <w:highlight w:val="green"/>
        </w:rPr>
        <w:t>enjoin strikes</w:t>
      </w:r>
      <w:r w:rsidRPr="00F94E60">
        <w:rPr>
          <w:sz w:val="14"/>
        </w:rPr>
        <w:t xml:space="preserve"> </w:t>
      </w:r>
      <w:r w:rsidRPr="0065409E">
        <w:rPr>
          <w:rStyle w:val="AAAUNDERLINEKEYBOARD"/>
        </w:rPr>
        <w:t>in violation of</w:t>
      </w:r>
      <w:r w:rsidRPr="00F94E60">
        <w:rPr>
          <w:sz w:val="14"/>
        </w:rPr>
        <w:t xml:space="preserve"> collectively </w:t>
      </w:r>
      <w:r w:rsidRPr="0065409E">
        <w:rPr>
          <w:rStyle w:val="AAAUNDERLINEKEYBOARD"/>
        </w:rPr>
        <w:t>bargained no-strike clauses</w:t>
      </w:r>
      <w:r w:rsidRPr="00F94E60">
        <w:rPr>
          <w:sz w:val="14"/>
        </w:rPr>
        <w:t xml:space="preserve"> and </w:t>
      </w:r>
      <w:r w:rsidRPr="00A02FE5">
        <w:rPr>
          <w:rStyle w:val="AAAUNDERLINEKEYBOARD"/>
          <w:highlight w:val="green"/>
        </w:rPr>
        <w:t xml:space="preserve">to award </w:t>
      </w:r>
      <w:r w:rsidRPr="00A02FE5">
        <w:rPr>
          <w:rStyle w:val="BOLDChar"/>
          <w:highlight w:val="green"/>
        </w:rPr>
        <w:t>damages against unions</w:t>
      </w:r>
      <w:r w:rsidRPr="00F94E60">
        <w:rPr>
          <w:sz w:val="14"/>
        </w:rPr>
        <w:t xml:space="preserve"> </w:t>
      </w:r>
      <w:r w:rsidRPr="0065409E">
        <w:rPr>
          <w:rStyle w:val="BOLDChar"/>
        </w:rPr>
        <w:t>that were</w:t>
      </w:r>
      <w:r w:rsidRPr="00F94E60">
        <w:rPr>
          <w:sz w:val="14"/>
        </w:rPr>
        <w:t xml:space="preserve"> insufficiently vigorous or </w:t>
      </w:r>
      <w:r w:rsidRPr="00A02FE5">
        <w:rPr>
          <w:rStyle w:val="BOLDChar"/>
          <w:highlight w:val="green"/>
        </w:rPr>
        <w:t>competent in</w:t>
      </w:r>
      <w:r w:rsidRPr="0065409E">
        <w:rPr>
          <w:rStyle w:val="BOLDChar"/>
        </w:rPr>
        <w:t xml:space="preserve"> enforcing </w:t>
      </w:r>
      <w:r w:rsidRPr="00A02FE5">
        <w:rPr>
          <w:rStyle w:val="BOLDChar"/>
          <w:highlight w:val="green"/>
        </w:rPr>
        <w:t>contracts</w:t>
      </w:r>
      <w:r w:rsidRPr="00F94E60">
        <w:rPr>
          <w:sz w:val="14"/>
        </w:rPr>
        <w:t xml:space="preserve"> against employer breach.41 The </w:t>
      </w:r>
      <w:r w:rsidRPr="0065409E">
        <w:rPr>
          <w:rStyle w:val="AAAUNDERLINEKEYBOARD"/>
        </w:rPr>
        <w:t>Landrum-Griffin</w:t>
      </w:r>
      <w:r w:rsidRPr="00F94E60">
        <w:rPr>
          <w:sz w:val="14"/>
        </w:rPr>
        <w:t xml:space="preserve"> Act continued the work of the Taft-Hartley Act by </w:t>
      </w:r>
      <w:r w:rsidRPr="0065409E">
        <w:rPr>
          <w:rStyle w:val="AAAUNDERLINEKEYBOARD"/>
        </w:rPr>
        <w:t>eliminating legal protection for secondary protests</w:t>
      </w:r>
      <w:r w:rsidRPr="00F94E60">
        <w:rPr>
          <w:sz w:val="14"/>
        </w:rPr>
        <w:t xml:space="preserve"> and by regulating internal union affairs.42</w:t>
      </w:r>
    </w:p>
    <w:p w14:paraId="34DBF591" w14:textId="77777777" w:rsidR="00700083" w:rsidRPr="00F94E60" w:rsidRDefault="00700083" w:rsidP="00700083">
      <w:pPr>
        <w:rPr>
          <w:sz w:val="14"/>
        </w:rPr>
      </w:pPr>
      <w:r w:rsidRPr="00F94E60">
        <w:rPr>
          <w:sz w:val="14"/>
        </w:rPr>
        <w:t xml:space="preserve">The </w:t>
      </w:r>
      <w:r w:rsidRPr="00A02FE5">
        <w:rPr>
          <w:rStyle w:val="BOLDChar"/>
        </w:rPr>
        <w:t>ostensible</w:t>
      </w:r>
      <w:r w:rsidRPr="0065409E">
        <w:rPr>
          <w:rStyle w:val="BOLDChar"/>
        </w:rPr>
        <w:t xml:space="preserve"> </w:t>
      </w:r>
      <w:r w:rsidRPr="00A02FE5">
        <w:rPr>
          <w:rStyle w:val="BOLDChar"/>
          <w:highlight w:val="green"/>
        </w:rPr>
        <w:t>purpose of</w:t>
      </w:r>
      <w:r w:rsidRPr="0065409E">
        <w:rPr>
          <w:rStyle w:val="BOLDChar"/>
        </w:rPr>
        <w:t xml:space="preserve"> </w:t>
      </w:r>
      <w:r w:rsidRPr="00F94E60">
        <w:rPr>
          <w:sz w:val="14"/>
        </w:rPr>
        <w:t xml:space="preserve">this </w:t>
      </w:r>
      <w:r w:rsidRPr="00A02FE5">
        <w:rPr>
          <w:rStyle w:val="BOLDChar"/>
          <w:highlight w:val="green"/>
        </w:rPr>
        <w:t>legislation</w:t>
      </w:r>
      <w:r w:rsidRPr="00F94E60">
        <w:rPr>
          <w:sz w:val="14"/>
        </w:rPr>
        <w:t xml:space="preserve"> was to curb union abuses of power and corruption, and make unions more responsible to their members and to their contracts with employers.43 But an important purpose and effect </w:t>
      </w:r>
      <w:r w:rsidRPr="00A02FE5">
        <w:rPr>
          <w:rStyle w:val="AAAUNDERLINEKEYBOARD"/>
          <w:highlight w:val="green"/>
        </w:rPr>
        <w:t>was</w:t>
      </w:r>
      <w:r w:rsidRPr="00F94E60">
        <w:rPr>
          <w:sz w:val="14"/>
        </w:rPr>
        <w:t xml:space="preserve"> also </w:t>
      </w:r>
      <w:r w:rsidRPr="00A02FE5">
        <w:rPr>
          <w:rStyle w:val="AAAUNDERLINEKEYBOARD"/>
          <w:highlight w:val="green"/>
        </w:rPr>
        <w:t>to</w:t>
      </w:r>
      <w:r w:rsidRPr="0065409E">
        <w:rPr>
          <w:rStyle w:val="AAAUNDERLINEKEYBOARD"/>
        </w:rPr>
        <w:t xml:space="preserve"> weaken unions and </w:t>
      </w:r>
      <w:r w:rsidRPr="00A02FE5">
        <w:rPr>
          <w:rStyle w:val="Boxes"/>
          <w:highlight w:val="green"/>
        </w:rPr>
        <w:t>reduce labor protest</w:t>
      </w:r>
      <w:r w:rsidRPr="00F94E60">
        <w:rPr>
          <w:sz w:val="14"/>
        </w:rPr>
        <w:t xml:space="preserve">. As I have documented elsewhere, the </w:t>
      </w:r>
      <w:r w:rsidRPr="0065409E">
        <w:rPr>
          <w:rStyle w:val="AAAUNDERLINEKEYBOARD"/>
        </w:rPr>
        <w:t xml:space="preserve">legislation </w:t>
      </w:r>
      <w:r w:rsidRPr="00A02FE5">
        <w:rPr>
          <w:rStyle w:val="AAAUNDERLINEKEYBOARD"/>
          <w:highlight w:val="green"/>
        </w:rPr>
        <w:t>used</w:t>
      </w:r>
      <w:r w:rsidRPr="0065409E">
        <w:rPr>
          <w:rStyle w:val="AAAUNDERLINEKEYBOARD"/>
        </w:rPr>
        <w:t xml:space="preserve"> unions’ </w:t>
      </w:r>
      <w:r w:rsidRPr="00A02FE5">
        <w:rPr>
          <w:rStyle w:val="AAAUNDERLINEKEYBOARD"/>
          <w:highlight w:val="green"/>
        </w:rPr>
        <w:t>institutional power as</w:t>
      </w:r>
      <w:r w:rsidRPr="0065409E">
        <w:rPr>
          <w:rStyle w:val="AAAUNDERLINEKEYBOARD"/>
        </w:rPr>
        <w:t xml:space="preserve"> </w:t>
      </w:r>
      <w:r w:rsidRPr="00A02FE5">
        <w:rPr>
          <w:rStyle w:val="Boxes"/>
          <w:highlight w:val="green"/>
        </w:rPr>
        <w:t>leverage to reduce</w:t>
      </w:r>
      <w:r w:rsidRPr="0065409E">
        <w:rPr>
          <w:rStyle w:val="AAAUNDERLINEKEYBOARD"/>
        </w:rPr>
        <w:t xml:space="preserve"> their </w:t>
      </w:r>
      <w:r w:rsidRPr="00A02FE5">
        <w:rPr>
          <w:rStyle w:val="Boxes"/>
          <w:highlight w:val="green"/>
        </w:rPr>
        <w:t>activism by punishing</w:t>
      </w:r>
      <w:r w:rsidRPr="0065409E">
        <w:rPr>
          <w:rStyle w:val="AAAUNDERLINEKEYBOARD"/>
        </w:rPr>
        <w:t xml:space="preserve"> union </w:t>
      </w:r>
      <w:r w:rsidRPr="00A02FE5">
        <w:rPr>
          <w:rStyle w:val="Boxes"/>
          <w:highlight w:val="green"/>
        </w:rPr>
        <w:t>picketing with crushing damages</w:t>
      </w:r>
      <w:r w:rsidRPr="0065409E">
        <w:rPr>
          <w:rStyle w:val="AAAUNDERLINEKEYBOARD"/>
        </w:rPr>
        <w:t xml:space="preserve"> liability and injunctions</w:t>
      </w:r>
      <w:r w:rsidRPr="00F94E60">
        <w:rPr>
          <w:sz w:val="14"/>
        </w:rPr>
        <w:t xml:space="preserve">.44 This, in turn, </w:t>
      </w:r>
      <w:r w:rsidRPr="00A02FE5">
        <w:rPr>
          <w:rStyle w:val="AAAUNDERLINEKEYBOARD"/>
          <w:highlight w:val="green"/>
        </w:rPr>
        <w:t>required</w:t>
      </w:r>
      <w:r w:rsidRPr="0065409E">
        <w:rPr>
          <w:rStyle w:val="AAAUNDERLINEKEYBOARD"/>
        </w:rPr>
        <w:t xml:space="preserve"> union </w:t>
      </w:r>
      <w:r w:rsidRPr="00A02FE5">
        <w:rPr>
          <w:rStyle w:val="AAAUNDERLINEKEYBOARD"/>
          <w:highlight w:val="green"/>
        </w:rPr>
        <w:t xml:space="preserve">lawyers </w:t>
      </w:r>
      <w:r w:rsidRPr="005D3B5F">
        <w:rPr>
          <w:rStyle w:val="AAAUNDERLINEKEYBOARD"/>
        </w:rPr>
        <w:t>to protect the</w:t>
      </w:r>
      <w:r w:rsidRPr="0065409E">
        <w:rPr>
          <w:rStyle w:val="AAAUNDERLINEKEYBOARD"/>
        </w:rPr>
        <w:t xml:space="preserve"> union by counseling against certain forms of protest</w:t>
      </w:r>
      <w:r w:rsidRPr="00F94E60">
        <w:rPr>
          <w:sz w:val="14"/>
        </w:rPr>
        <w:t>, reviewing the content, timing, and location of union picket signs and other protest tactics, and even censoring union newspapers.45</w:t>
      </w:r>
    </w:p>
    <w:p w14:paraId="75689DAE" w14:textId="77777777" w:rsidR="00700083" w:rsidRPr="00F94E60" w:rsidRDefault="00700083" w:rsidP="00700083">
      <w:pPr>
        <w:rPr>
          <w:sz w:val="14"/>
        </w:rPr>
      </w:pPr>
      <w:r w:rsidRPr="00F94E60">
        <w:rPr>
          <w:sz w:val="14"/>
        </w:rPr>
        <w:t>B. Political Compromises that Exclude Some from Protection</w:t>
      </w:r>
    </w:p>
    <w:p w14:paraId="49760C87" w14:textId="77777777" w:rsidR="00700083" w:rsidRPr="00F94E60" w:rsidRDefault="00700083" w:rsidP="00700083">
      <w:pPr>
        <w:rPr>
          <w:sz w:val="14"/>
        </w:rPr>
      </w:pPr>
      <w:r w:rsidRPr="00F94E60">
        <w:rPr>
          <w:sz w:val="14"/>
        </w:rPr>
        <w:t xml:space="preserve">If the original sin of America was slavery, the original sin of </w:t>
      </w:r>
      <w:r w:rsidRPr="0065409E">
        <w:rPr>
          <w:rStyle w:val="StyleUnderline"/>
        </w:rPr>
        <w:t>the New Deal was building on the legacy of slavery in</w:t>
      </w:r>
      <w:r w:rsidRPr="00F94E60">
        <w:rPr>
          <w:sz w:val="14"/>
        </w:rPr>
        <w:t xml:space="preserve"> the </w:t>
      </w:r>
      <w:r w:rsidRPr="0065409E">
        <w:rPr>
          <w:rStyle w:val="StyleUnderline"/>
        </w:rPr>
        <w:t>political compromise</w:t>
      </w:r>
      <w:r w:rsidRPr="00F94E60">
        <w:rPr>
          <w:sz w:val="14"/>
        </w:rPr>
        <w:t xml:space="preserve"> that got the New Deal passed. To get the votes of legislators from agricultural states, Congress excluded farmworkers and domestic workers from the NLRA right to unionize, which meant that Black and Latinx workers and women disproportionately were excluded.46 The Social Security Act of 1935 likewise disproportionately omitted the jobs dominated by people of color and women from the unemployment and old age insurance systems it created.47 These political choices were possible only because the political parties and the interest group organizations that drafted and lobbied for the legislation did not represent women and people of color. A </w:t>
      </w:r>
      <w:r w:rsidRPr="009E2E84">
        <w:rPr>
          <w:rStyle w:val="Emphasis"/>
        </w:rPr>
        <w:t>legal regime</w:t>
      </w:r>
      <w:r w:rsidRPr="009E2E84">
        <w:rPr>
          <w:rStyle w:val="StyleUnderline"/>
        </w:rPr>
        <w:t xml:space="preserve"> like the </w:t>
      </w:r>
      <w:r w:rsidRPr="00A02FE5">
        <w:rPr>
          <w:rStyle w:val="StyleUnderline"/>
          <w:highlight w:val="green"/>
        </w:rPr>
        <w:t>NLRA that grants power</w:t>
      </w:r>
      <w:r w:rsidRPr="009E2E84">
        <w:rPr>
          <w:rStyle w:val="StyleUnderline"/>
        </w:rPr>
        <w:t xml:space="preserve"> to organizations </w:t>
      </w:r>
      <w:r w:rsidRPr="00A02FE5">
        <w:rPr>
          <w:rStyle w:val="Emphasis"/>
          <w:highlight w:val="green"/>
        </w:rPr>
        <w:t>risks entrenching inequality</w:t>
      </w:r>
      <w:r w:rsidRPr="00A02FE5">
        <w:rPr>
          <w:sz w:val="14"/>
          <w:highlight w:val="green"/>
        </w:rPr>
        <w:t xml:space="preserve"> </w:t>
      </w:r>
      <w:r w:rsidRPr="00A02FE5">
        <w:rPr>
          <w:rStyle w:val="StyleUnderline"/>
          <w:highlight w:val="green"/>
        </w:rPr>
        <w:t>if</w:t>
      </w:r>
      <w:r w:rsidRPr="009E2E84">
        <w:rPr>
          <w:rStyle w:val="StyleUnderline"/>
        </w:rPr>
        <w:t xml:space="preserve"> the </w:t>
      </w:r>
      <w:r w:rsidRPr="00A02FE5">
        <w:rPr>
          <w:rStyle w:val="StyleUnderline"/>
          <w:highlight w:val="green"/>
        </w:rPr>
        <w:t>organizations</w:t>
      </w:r>
      <w:r w:rsidRPr="009E2E84">
        <w:rPr>
          <w:rStyle w:val="StyleUnderline"/>
        </w:rPr>
        <w:t xml:space="preserve"> that gain power under the law </w:t>
      </w:r>
      <w:r w:rsidRPr="00A02FE5">
        <w:rPr>
          <w:rStyle w:val="StyleUnderline"/>
          <w:highlight w:val="green"/>
        </w:rPr>
        <w:t>are not representative</w:t>
      </w:r>
      <w:r w:rsidRPr="00F94E60">
        <w:rPr>
          <w:sz w:val="14"/>
        </w:rPr>
        <w:t>, as many unions during the New Deal were not.</w:t>
      </w:r>
    </w:p>
    <w:p w14:paraId="50CB7BAC" w14:textId="77777777" w:rsidR="00700083" w:rsidRPr="00F94E60" w:rsidRDefault="00700083" w:rsidP="00700083">
      <w:pPr>
        <w:rPr>
          <w:sz w:val="14"/>
        </w:rPr>
      </w:pPr>
      <w:r w:rsidRPr="00F94E60">
        <w:rPr>
          <w:sz w:val="14"/>
        </w:rPr>
        <w:t xml:space="preserve">A challenge in implementing the Andrias-Sachs proposal is to ensure that the </w:t>
      </w:r>
      <w:r w:rsidRPr="009E2E84">
        <w:rPr>
          <w:rStyle w:val="StyleUnderline"/>
        </w:rPr>
        <w:t>organizations</w:t>
      </w:r>
      <w:r w:rsidRPr="00F94E60">
        <w:rPr>
          <w:sz w:val="14"/>
        </w:rPr>
        <w:t xml:space="preserve"> that </w:t>
      </w:r>
      <w:r w:rsidRPr="009E2E84">
        <w:rPr>
          <w:rStyle w:val="StyleUnderline"/>
        </w:rPr>
        <w:t>law supports remain responsive to the diversity of working-class interests</w:t>
      </w:r>
      <w:r w:rsidRPr="00F94E60">
        <w:rPr>
          <w:sz w:val="14"/>
        </w:rPr>
        <w:t xml:space="preserve">. In today’s polarized and highly segmented political culture, no one should underestimate the difficulty of forming broadly inclusive unions. For instance, Whites without a college degree (a common definition of working class) are much more likely to describe themselves as Republicans or conservative than are working class Blacks or Latinx.48 Building a political agenda across the divides of race and ideology is tremendously difficult because race has been used for so long and still is used so effectively to divide the working class.49 Claims of racial justice or racial resentment are powerful appeals in organizing. </w:t>
      </w:r>
      <w:r w:rsidRPr="009E2E84">
        <w:rPr>
          <w:rStyle w:val="StyleUnderline"/>
        </w:rPr>
        <w:t xml:space="preserve">As </w:t>
      </w:r>
      <w:r w:rsidRPr="00A02FE5">
        <w:rPr>
          <w:rStyle w:val="StyleUnderline"/>
          <w:highlight w:val="green"/>
        </w:rPr>
        <w:t>long as racial and class oppression exist</w:t>
      </w:r>
      <w:r w:rsidRPr="00F94E60">
        <w:rPr>
          <w:sz w:val="14"/>
        </w:rPr>
        <w:t xml:space="preserve">, </w:t>
      </w:r>
      <w:r w:rsidRPr="009E2E84">
        <w:rPr>
          <w:rStyle w:val="StyleUnderline"/>
        </w:rPr>
        <w:t xml:space="preserve">racial and class </w:t>
      </w:r>
      <w:r w:rsidRPr="00A02FE5">
        <w:rPr>
          <w:rStyle w:val="StyleUnderline"/>
          <w:highlight w:val="green"/>
        </w:rPr>
        <w:t>resentment can be stoked</w:t>
      </w:r>
      <w:r w:rsidRPr="00F94E60">
        <w:rPr>
          <w:sz w:val="14"/>
        </w:rPr>
        <w:t xml:space="preserve">, </w:t>
      </w:r>
      <w:r w:rsidRPr="009E2E84">
        <w:rPr>
          <w:rStyle w:val="StyleUnderline"/>
        </w:rPr>
        <w:t>and opponents of change will stoke them</w:t>
      </w:r>
      <w:r w:rsidRPr="00F94E60">
        <w:rPr>
          <w:sz w:val="14"/>
        </w:rPr>
        <w:t>.</w:t>
      </w:r>
    </w:p>
    <w:p w14:paraId="29544D27" w14:textId="77777777" w:rsidR="00700083" w:rsidRPr="00F94E60" w:rsidRDefault="00700083" w:rsidP="00700083">
      <w:pPr>
        <w:rPr>
          <w:sz w:val="14"/>
        </w:rPr>
      </w:pPr>
      <w:r w:rsidRPr="00F94E60">
        <w:rPr>
          <w:sz w:val="14"/>
        </w:rPr>
        <w:t xml:space="preserve">Unions with diverse membership and leadership are well-suited to organize inclusively along lines of occupational, class, racial, and other identities. As membership organizations committed to principles of solidarity, they are communities in which injustice can be confronted and reconciliation can be cultivated. </w:t>
      </w:r>
      <w:r w:rsidRPr="009E2E84">
        <w:rPr>
          <w:rStyle w:val="StyleUnderline"/>
        </w:rPr>
        <w:t>To ensure that inevitable political compromises in legislation do not unfairly sacrifice the interests of some group, it is essential that the organizations involved in crafting the legislation be diverse and representative of the full swath of America</w:t>
      </w:r>
      <w:r w:rsidRPr="00F94E60">
        <w:rPr>
          <w:sz w:val="14"/>
        </w:rPr>
        <w:t xml:space="preserve">. But the </w:t>
      </w:r>
      <w:r w:rsidRPr="009E2E84">
        <w:rPr>
          <w:rStyle w:val="StyleUnderline"/>
        </w:rPr>
        <w:t>times in which this has been successful are regrettably few</w:t>
      </w:r>
      <w:r w:rsidRPr="00F94E60">
        <w:rPr>
          <w:sz w:val="14"/>
        </w:rPr>
        <w:t>.</w:t>
      </w:r>
    </w:p>
    <w:p w14:paraId="22209894" w14:textId="77777777" w:rsidR="00700083" w:rsidRPr="00F94E60" w:rsidRDefault="00700083" w:rsidP="00700083">
      <w:pPr>
        <w:rPr>
          <w:sz w:val="14"/>
        </w:rPr>
      </w:pPr>
      <w:r w:rsidRPr="00F94E60">
        <w:rPr>
          <w:sz w:val="14"/>
        </w:rPr>
        <w:t>C. Regulating Countervailing Power</w:t>
      </w:r>
    </w:p>
    <w:p w14:paraId="578A1D36" w14:textId="77777777" w:rsidR="00700083" w:rsidRPr="00F94E60" w:rsidRDefault="00700083" w:rsidP="00700083">
      <w:pPr>
        <w:rPr>
          <w:sz w:val="14"/>
        </w:rPr>
      </w:pPr>
      <w:r w:rsidRPr="00F94E60">
        <w:rPr>
          <w:sz w:val="14"/>
        </w:rPr>
        <w:t xml:space="preserve">A third lesson from history is that </w:t>
      </w:r>
      <w:r w:rsidRPr="009E2E84">
        <w:rPr>
          <w:rStyle w:val="StyleUnderline"/>
        </w:rPr>
        <w:t>when organizing succeeds</w:t>
      </w:r>
      <w:r w:rsidRPr="00F94E60">
        <w:rPr>
          <w:sz w:val="14"/>
        </w:rPr>
        <w:t xml:space="preserve"> </w:t>
      </w:r>
      <w:r w:rsidRPr="009E2E84">
        <w:rPr>
          <w:rStyle w:val="StyleUnderline"/>
        </w:rPr>
        <w:t>and unions build political power for their members</w:t>
      </w:r>
      <w:r w:rsidRPr="00F94E60">
        <w:rPr>
          <w:sz w:val="14"/>
        </w:rPr>
        <w:t xml:space="preserve">, </w:t>
      </w:r>
      <w:r w:rsidRPr="009E2E84">
        <w:rPr>
          <w:rStyle w:val="StyleUnderline"/>
        </w:rPr>
        <w:t>opponents</w:t>
      </w:r>
      <w:r w:rsidRPr="00F94E60">
        <w:rPr>
          <w:sz w:val="14"/>
        </w:rPr>
        <w:t xml:space="preserve"> will </w:t>
      </w:r>
      <w:r w:rsidRPr="009E2E84">
        <w:rPr>
          <w:rStyle w:val="StyleUnderline"/>
        </w:rPr>
        <w:t>argue</w:t>
      </w:r>
      <w:r w:rsidRPr="00F94E60">
        <w:rPr>
          <w:sz w:val="14"/>
        </w:rPr>
        <w:t xml:space="preserve"> that </w:t>
      </w:r>
      <w:r w:rsidRPr="009E2E84">
        <w:rPr>
          <w:rStyle w:val="StyleUnderline"/>
        </w:rPr>
        <w:t>concentrated political power disserves the public interest</w:t>
      </w:r>
      <w:r w:rsidRPr="00F94E60">
        <w:rPr>
          <w:sz w:val="14"/>
        </w:rPr>
        <w:t xml:space="preserve">. As noted above, the </w:t>
      </w:r>
      <w:r w:rsidRPr="009E2E84">
        <w:rPr>
          <w:rStyle w:val="Emphasis"/>
        </w:rPr>
        <w:t>Taft-Hartley</w:t>
      </w:r>
      <w:r w:rsidRPr="00F94E60">
        <w:rPr>
          <w:sz w:val="14"/>
        </w:rPr>
        <w:t xml:space="preserve"> Act is one of </w:t>
      </w:r>
      <w:r w:rsidRPr="009E2E84">
        <w:rPr>
          <w:rStyle w:val="Emphasis"/>
        </w:rPr>
        <w:t>many examples when working people’s</w:t>
      </w:r>
      <w:r w:rsidRPr="00F94E60">
        <w:rPr>
          <w:sz w:val="14"/>
        </w:rPr>
        <w:t xml:space="preserve"> organizations were weakened or </w:t>
      </w:r>
      <w:r w:rsidRPr="009E2E84">
        <w:rPr>
          <w:rStyle w:val="Emphasis"/>
        </w:rPr>
        <w:t>destroyed when business</w:t>
      </w:r>
      <w:r w:rsidRPr="00F94E60">
        <w:rPr>
          <w:sz w:val="14"/>
        </w:rPr>
        <w:t xml:space="preserve"> organizations and elites </w:t>
      </w:r>
      <w:r w:rsidRPr="009E2E84">
        <w:rPr>
          <w:rStyle w:val="Emphasis"/>
        </w:rPr>
        <w:t>regrouped and deployed law to suppress the threat</w:t>
      </w:r>
      <w:r w:rsidRPr="00F94E60">
        <w:rPr>
          <w:sz w:val="14"/>
        </w:rPr>
        <w:t xml:space="preserve"> to </w:t>
      </w:r>
      <w:r w:rsidRPr="009E2E84">
        <w:rPr>
          <w:rStyle w:val="StyleUnderline"/>
        </w:rPr>
        <w:t>what they argued was the public interest in</w:t>
      </w:r>
      <w:r w:rsidRPr="00F94E60">
        <w:rPr>
          <w:sz w:val="14"/>
        </w:rPr>
        <w:t xml:space="preserve"> “</w:t>
      </w:r>
      <w:r w:rsidRPr="009E2E84">
        <w:rPr>
          <w:rStyle w:val="Emphasis"/>
        </w:rPr>
        <w:t>labor</w:t>
      </w:r>
      <w:r w:rsidRPr="00F94E60">
        <w:rPr>
          <w:sz w:val="14"/>
        </w:rPr>
        <w:t xml:space="preserve"> peace” or “free movement of commerce” or “property </w:t>
      </w:r>
      <w:r w:rsidRPr="009E2E84">
        <w:rPr>
          <w:rStyle w:val="Emphasis"/>
        </w:rPr>
        <w:t>rights</w:t>
      </w:r>
      <w:r w:rsidRPr="00F94E60">
        <w:rPr>
          <w:sz w:val="14"/>
        </w:rPr>
        <w:t>.” But one need not go back to the 1940s to find examples of law empowering skeptics of unions, and the fear of union power has crossed political lines.</w:t>
      </w:r>
    </w:p>
    <w:p w14:paraId="688F8A57" w14:textId="77777777" w:rsidR="00700083" w:rsidRPr="00F94E60" w:rsidRDefault="00700083" w:rsidP="00700083">
      <w:pPr>
        <w:rPr>
          <w:sz w:val="14"/>
        </w:rPr>
      </w:pPr>
      <w:r w:rsidRPr="00F94E60">
        <w:rPr>
          <w:sz w:val="14"/>
        </w:rPr>
        <w:t xml:space="preserve">In Wisconsin in 2010, the Republican legislature eliminated collective-bargaining rights for workers whose unions opposed the candidacy of Scott Walker and preserved bargaining rights for workers—police, prison guards, firefighters—whose unions support Republicans.50 This was political payback, but it was also defended as serving the public interest in reducing labor costs and taxes and making the government more responsive to the people.51 Sometimes the critique of union power is bipartisan. The </w:t>
      </w:r>
      <w:r w:rsidRPr="009E2E84">
        <w:rPr>
          <w:rStyle w:val="StyleUnderline"/>
        </w:rPr>
        <w:t>campaign to reduce collective-bargaining rights of teachers had bipartisan support</w:t>
      </w:r>
      <w:r w:rsidRPr="00F94E60">
        <w:rPr>
          <w:sz w:val="14"/>
        </w:rPr>
        <w:t xml:space="preserve">, for the ostensible reason </w:t>
      </w:r>
      <w:r w:rsidRPr="005D3B5F">
        <w:rPr>
          <w:sz w:val="14"/>
        </w:rPr>
        <w:t xml:space="preserve">that </w:t>
      </w:r>
      <w:r w:rsidRPr="005D3B5F">
        <w:rPr>
          <w:rStyle w:val="StyleUnderline"/>
        </w:rPr>
        <w:t>teachers’ unions make it too hard to reform education in ways that would serve Black and Brown children</w:t>
      </w:r>
      <w:r w:rsidRPr="005D3B5F">
        <w:rPr>
          <w:sz w:val="14"/>
        </w:rPr>
        <w:t xml:space="preserve">.52 </w:t>
      </w:r>
      <w:r w:rsidRPr="005D3B5F">
        <w:rPr>
          <w:rStyle w:val="StyleUnderline"/>
        </w:rPr>
        <w:t>Even the Left attacks</w:t>
      </w:r>
      <w:r w:rsidRPr="009E2E84">
        <w:rPr>
          <w:rStyle w:val="StyleUnderline"/>
        </w:rPr>
        <w:t xml:space="preserve"> the </w:t>
      </w:r>
      <w:r w:rsidRPr="00A02FE5">
        <w:rPr>
          <w:rStyle w:val="StyleUnderline"/>
          <w:highlight w:val="green"/>
        </w:rPr>
        <w:t>concentrated power</w:t>
      </w:r>
      <w:r w:rsidRPr="009E2E84">
        <w:rPr>
          <w:rStyle w:val="StyleUnderline"/>
        </w:rPr>
        <w:t xml:space="preserve"> that a union provides</w:t>
      </w:r>
      <w:r w:rsidRPr="00F94E60">
        <w:rPr>
          <w:sz w:val="14"/>
        </w:rPr>
        <w:t xml:space="preserve">, as </w:t>
      </w:r>
      <w:r w:rsidRPr="00A02FE5">
        <w:rPr>
          <w:rStyle w:val="StyleUnderline"/>
          <w:highlight w:val="green"/>
        </w:rPr>
        <w:t>seen in</w:t>
      </w:r>
      <w:r w:rsidRPr="009E2E84">
        <w:rPr>
          <w:rStyle w:val="StyleUnderline"/>
        </w:rPr>
        <w:t xml:space="preserve"> current proposals to eliminate or curtail </w:t>
      </w:r>
      <w:r w:rsidRPr="00A02FE5">
        <w:rPr>
          <w:rStyle w:val="StyleUnderline"/>
          <w:highlight w:val="green"/>
        </w:rPr>
        <w:t>police and prison-guard</w:t>
      </w:r>
      <w:r w:rsidRPr="009E2E84">
        <w:rPr>
          <w:rStyle w:val="StyleUnderline"/>
        </w:rPr>
        <w:t xml:space="preserve"> union </w:t>
      </w:r>
      <w:r w:rsidRPr="00A02FE5">
        <w:rPr>
          <w:rStyle w:val="StyleUnderline"/>
          <w:highlight w:val="green"/>
        </w:rPr>
        <w:t>rights as obstacles to police reform</w:t>
      </w:r>
      <w:r w:rsidRPr="00F94E60">
        <w:rPr>
          <w:sz w:val="14"/>
        </w:rPr>
        <w:t>,53 or because police unionization is said to be associated with an increase in police violence.54</w:t>
      </w:r>
    </w:p>
    <w:p w14:paraId="65BB10C2" w14:textId="77777777" w:rsidR="00700083" w:rsidRPr="00F94E60" w:rsidRDefault="00700083" w:rsidP="00700083">
      <w:pPr>
        <w:rPr>
          <w:sz w:val="14"/>
        </w:rPr>
      </w:pPr>
      <w:r w:rsidRPr="00F94E60">
        <w:rPr>
          <w:sz w:val="14"/>
        </w:rPr>
        <w:t xml:space="preserve">Organizations that have power to influence the regulatory processes designed to ensure they serve the public interest are rarely ones that represent the dispossessed. And when they do, elites label them </w:t>
      </w:r>
      <w:r w:rsidRPr="005D3B5F">
        <w:rPr>
          <w:sz w:val="14"/>
        </w:rPr>
        <w:t>a t</w:t>
      </w:r>
      <w:r w:rsidRPr="00F94E60">
        <w:rPr>
          <w:sz w:val="14"/>
        </w:rPr>
        <w:t>h</w:t>
      </w:r>
      <w:r w:rsidRPr="005D3B5F">
        <w:rPr>
          <w:sz w:val="14"/>
        </w:rPr>
        <w:t xml:space="preserve">reat to capitalism. </w:t>
      </w:r>
      <w:r w:rsidRPr="005D3B5F">
        <w:rPr>
          <w:rStyle w:val="StyleUnderline"/>
        </w:rPr>
        <w:t>If</w:t>
      </w:r>
      <w:r w:rsidRPr="005D3B5F">
        <w:rPr>
          <w:sz w:val="14"/>
        </w:rPr>
        <w:t xml:space="preserve"> unionization and </w:t>
      </w:r>
      <w:r w:rsidRPr="005D3B5F">
        <w:rPr>
          <w:rStyle w:val="StyleUnderline"/>
        </w:rPr>
        <w:t>collective bargaining are a privilege only for good workers</w:t>
      </w:r>
      <w:r w:rsidRPr="005D3B5F">
        <w:rPr>
          <w:sz w:val="14"/>
        </w:rPr>
        <w:t xml:space="preserve">, </w:t>
      </w:r>
      <w:r w:rsidRPr="005D3B5F">
        <w:rPr>
          <w:rStyle w:val="StyleUnderline"/>
        </w:rPr>
        <w:t>rather than</w:t>
      </w:r>
      <w:r w:rsidRPr="005D3B5F">
        <w:rPr>
          <w:sz w:val="14"/>
        </w:rPr>
        <w:t xml:space="preserve"> a </w:t>
      </w:r>
      <w:r w:rsidRPr="005D3B5F">
        <w:rPr>
          <w:rStyle w:val="StyleUnderline"/>
        </w:rPr>
        <w:t>fundamental right</w:t>
      </w:r>
      <w:r w:rsidRPr="005D3B5F">
        <w:rPr>
          <w:sz w:val="14"/>
        </w:rPr>
        <w:t xml:space="preserve">, </w:t>
      </w:r>
      <w:r w:rsidRPr="005D3B5F">
        <w:rPr>
          <w:rStyle w:val="Emphasis"/>
        </w:rPr>
        <w:t>every group of workers who gain power is at risk of being found unworthy</w:t>
      </w:r>
      <w:r w:rsidRPr="005D3B5F">
        <w:rPr>
          <w:rStyle w:val="StyleUnderline"/>
        </w:rPr>
        <w:t xml:space="preserve"> because its collective action will be portrayed as inimical to the public welfare</w:t>
      </w:r>
      <w:r w:rsidRPr="005D3B5F">
        <w:rPr>
          <w:sz w:val="14"/>
        </w:rPr>
        <w:t>.55</w:t>
      </w:r>
    </w:p>
    <w:p w14:paraId="547EC48F" w14:textId="77777777" w:rsidR="00700083" w:rsidRPr="00F94E60" w:rsidRDefault="00700083" w:rsidP="00700083">
      <w:pPr>
        <w:rPr>
          <w:sz w:val="14"/>
        </w:rPr>
      </w:pPr>
      <w:r w:rsidRPr="00F94E60">
        <w:rPr>
          <w:sz w:val="14"/>
        </w:rPr>
        <w:t>D. Transforming a Social Movement into a Sustainable Institution</w:t>
      </w:r>
    </w:p>
    <w:p w14:paraId="1E4772E0" w14:textId="77777777" w:rsidR="00700083" w:rsidRPr="00F94E60" w:rsidRDefault="00700083" w:rsidP="00700083">
      <w:pPr>
        <w:rPr>
          <w:sz w:val="14"/>
        </w:rPr>
      </w:pPr>
      <w:r w:rsidRPr="00F94E60">
        <w:rPr>
          <w:sz w:val="14"/>
        </w:rPr>
        <w:t xml:space="preserve">A fourth cautionary note from history draws from the experiences of the United Farm Workers (UFW) in the 1970s. </w:t>
      </w:r>
      <w:r w:rsidRPr="00A02FE5">
        <w:rPr>
          <w:rStyle w:val="StyleUnderline"/>
          <w:highlight w:val="green"/>
        </w:rPr>
        <w:t>Enacting</w:t>
      </w:r>
      <w:r w:rsidRPr="009E2E84">
        <w:rPr>
          <w:rStyle w:val="StyleUnderline"/>
        </w:rPr>
        <w:t xml:space="preserve"> even </w:t>
      </w:r>
      <w:r w:rsidRPr="00A02FE5">
        <w:rPr>
          <w:rStyle w:val="StyleUnderline"/>
          <w:highlight w:val="green"/>
        </w:rPr>
        <w:t>a good law</w:t>
      </w:r>
      <w:r w:rsidRPr="009E2E84">
        <w:rPr>
          <w:rStyle w:val="StyleUnderline"/>
        </w:rPr>
        <w:t xml:space="preserve"> to enable organizing </w:t>
      </w:r>
      <w:r w:rsidRPr="00A02FE5">
        <w:rPr>
          <w:rStyle w:val="StyleUnderline"/>
          <w:highlight w:val="green"/>
        </w:rPr>
        <w:t>is not enough to build power</w:t>
      </w:r>
      <w:r w:rsidRPr="009E2E84">
        <w:rPr>
          <w:rStyle w:val="StyleUnderline"/>
        </w:rPr>
        <w:t xml:space="preserve"> if a union fails to do the work of balancing its social movement side with its role as an institution that exerts power in the workplace and in the economy</w:t>
      </w:r>
      <w:r w:rsidRPr="00F94E60">
        <w:rPr>
          <w:sz w:val="14"/>
        </w:rPr>
        <w:t xml:space="preserve">. The </w:t>
      </w:r>
      <w:r w:rsidRPr="00A02FE5">
        <w:rPr>
          <w:rStyle w:val="StyleUnderline"/>
          <w:highlight w:val="green"/>
        </w:rPr>
        <w:t>UFW</w:t>
      </w:r>
      <w:r w:rsidRPr="00F94E60">
        <w:rPr>
          <w:sz w:val="14"/>
        </w:rPr>
        <w:t xml:space="preserve"> had </w:t>
      </w:r>
      <w:r w:rsidRPr="00A02FE5">
        <w:rPr>
          <w:rStyle w:val="StyleUnderline"/>
          <w:highlight w:val="green"/>
        </w:rPr>
        <w:t>secured</w:t>
      </w:r>
      <w:r w:rsidRPr="00F94E60">
        <w:rPr>
          <w:sz w:val="14"/>
        </w:rPr>
        <w:t xml:space="preserve"> the enactment of one of </w:t>
      </w:r>
      <w:r w:rsidRPr="009E2E84">
        <w:rPr>
          <w:rStyle w:val="StyleUnderline"/>
        </w:rPr>
        <w:t xml:space="preserve">the </w:t>
      </w:r>
      <w:r w:rsidRPr="00A02FE5">
        <w:rPr>
          <w:rStyle w:val="StyleUnderline"/>
          <w:highlight w:val="green"/>
        </w:rPr>
        <w:t>most progressive labor laws</w:t>
      </w:r>
      <w:r w:rsidRPr="009E2E84">
        <w:rPr>
          <w:rStyle w:val="StyleUnderline"/>
        </w:rPr>
        <w:t xml:space="preserve"> in the country</w:t>
      </w:r>
      <w:r w:rsidRPr="00F94E60">
        <w:rPr>
          <w:sz w:val="14"/>
        </w:rPr>
        <w:t xml:space="preserve">; California’s Agricultural Labor Relations Act </w:t>
      </w:r>
      <w:r w:rsidRPr="009E2E84">
        <w:rPr>
          <w:rStyle w:val="StyleUnderline"/>
        </w:rPr>
        <w:t>contains most</w:t>
      </w:r>
      <w:r w:rsidRPr="00F94E60">
        <w:rPr>
          <w:sz w:val="14"/>
        </w:rPr>
        <w:t xml:space="preserve"> (but certainly not all) of the five elements </w:t>
      </w:r>
      <w:r w:rsidRPr="009E2E84">
        <w:rPr>
          <w:rStyle w:val="StyleUnderline"/>
        </w:rPr>
        <w:t>of an Andrias-Sachs law</w:t>
      </w:r>
      <w:r w:rsidRPr="00F94E60">
        <w:rPr>
          <w:sz w:val="14"/>
        </w:rPr>
        <w:t xml:space="preserve">.56 </w:t>
      </w:r>
      <w:r w:rsidRPr="009E2E84">
        <w:rPr>
          <w:rStyle w:val="StyleUnderline"/>
        </w:rPr>
        <w:t xml:space="preserve">Only a </w:t>
      </w:r>
      <w:r w:rsidRPr="00A02FE5">
        <w:rPr>
          <w:rStyle w:val="StyleUnderline"/>
          <w:highlight w:val="green"/>
        </w:rPr>
        <w:t>few years after</w:t>
      </w:r>
      <w:r w:rsidRPr="00F94E60">
        <w:rPr>
          <w:sz w:val="14"/>
        </w:rPr>
        <w:t xml:space="preserve"> the law was enacted, however, the </w:t>
      </w:r>
      <w:r w:rsidRPr="009E2E84">
        <w:rPr>
          <w:rStyle w:val="StyleUnderline"/>
        </w:rPr>
        <w:t>UFW began a downward slide</w:t>
      </w:r>
      <w:r w:rsidRPr="00F94E60">
        <w:rPr>
          <w:sz w:val="14"/>
        </w:rPr>
        <w:t xml:space="preserve">, </w:t>
      </w:r>
      <w:r w:rsidRPr="009E2E84">
        <w:rPr>
          <w:rStyle w:val="StyleUnderline"/>
        </w:rPr>
        <w:t xml:space="preserve">from which it has </w:t>
      </w:r>
      <w:r w:rsidRPr="00A02FE5">
        <w:rPr>
          <w:rStyle w:val="StyleUnderline"/>
          <w:highlight w:val="green"/>
        </w:rPr>
        <w:t>yet to recover</w:t>
      </w:r>
      <w:r w:rsidRPr="00F94E60">
        <w:rPr>
          <w:sz w:val="14"/>
        </w:rPr>
        <w:t xml:space="preserve"> (at least as </w:t>
      </w:r>
      <w:r w:rsidRPr="009E2E84">
        <w:rPr>
          <w:rStyle w:val="Emphasis"/>
        </w:rPr>
        <w:t xml:space="preserve">measured </w:t>
      </w:r>
      <w:r w:rsidRPr="00A02FE5">
        <w:rPr>
          <w:rStyle w:val="Emphasis"/>
          <w:highlight w:val="green"/>
        </w:rPr>
        <w:t>by membership and</w:t>
      </w:r>
      <w:r w:rsidRPr="009E2E84">
        <w:rPr>
          <w:rStyle w:val="StyleUnderline"/>
        </w:rPr>
        <w:t xml:space="preserve"> collective </w:t>
      </w:r>
      <w:r w:rsidRPr="00A02FE5">
        <w:rPr>
          <w:rStyle w:val="Emphasis"/>
          <w:highlight w:val="green"/>
        </w:rPr>
        <w:t>bargaining</w:t>
      </w:r>
      <w:r w:rsidRPr="009E2E84">
        <w:rPr>
          <w:rStyle w:val="StyleUnderline"/>
        </w:rPr>
        <w:t xml:space="preserve"> agreements</w:t>
      </w:r>
      <w:r w:rsidRPr="00F94E60">
        <w:rPr>
          <w:sz w:val="14"/>
        </w:rPr>
        <w:t xml:space="preserve">).57 In part, that was </w:t>
      </w:r>
      <w:r w:rsidRPr="00A02FE5">
        <w:rPr>
          <w:rStyle w:val="StyleUnderline"/>
          <w:highlight w:val="green"/>
        </w:rPr>
        <w:t>caused by</w:t>
      </w:r>
      <w:r w:rsidRPr="009E2E84">
        <w:rPr>
          <w:rStyle w:val="StyleUnderline"/>
        </w:rPr>
        <w:t xml:space="preserve"> employer and political </w:t>
      </w:r>
      <w:r w:rsidRPr="00A02FE5">
        <w:rPr>
          <w:rStyle w:val="StyleUnderline"/>
          <w:highlight w:val="green"/>
        </w:rPr>
        <w:t>opposition</w:t>
      </w:r>
      <w:r w:rsidRPr="00F94E60">
        <w:rPr>
          <w:sz w:val="14"/>
        </w:rPr>
        <w:t>—</w:t>
      </w:r>
      <w:r w:rsidRPr="009E2E84">
        <w:rPr>
          <w:rStyle w:val="Emphasis"/>
        </w:rPr>
        <w:t>employers</w:t>
      </w:r>
      <w:r w:rsidRPr="00F94E60">
        <w:rPr>
          <w:sz w:val="14"/>
        </w:rPr>
        <w:t xml:space="preserve"> managed to </w:t>
      </w:r>
      <w:r w:rsidRPr="009E2E84">
        <w:rPr>
          <w:rStyle w:val="Emphasis"/>
        </w:rPr>
        <w:t xml:space="preserve">get the state to </w:t>
      </w:r>
      <w:r w:rsidRPr="00A02FE5">
        <w:rPr>
          <w:rStyle w:val="Emphasis"/>
          <w:highlight w:val="green"/>
        </w:rPr>
        <w:t>defund the agency</w:t>
      </w:r>
      <w:r w:rsidRPr="00F94E60">
        <w:rPr>
          <w:sz w:val="14"/>
        </w:rPr>
        <w:t xml:space="preserve"> </w:t>
      </w:r>
      <w:r w:rsidRPr="009E2E84">
        <w:rPr>
          <w:rStyle w:val="StyleUnderline"/>
        </w:rPr>
        <w:t>and</w:t>
      </w:r>
      <w:r w:rsidRPr="00F94E60">
        <w:rPr>
          <w:sz w:val="14"/>
        </w:rPr>
        <w:t xml:space="preserve"> to </w:t>
      </w:r>
      <w:r w:rsidRPr="009E2E84">
        <w:rPr>
          <w:rStyle w:val="StyleUnderline"/>
        </w:rPr>
        <w:t>bog it down with delays</w:t>
      </w:r>
      <w:r w:rsidRPr="00F94E60">
        <w:rPr>
          <w:sz w:val="14"/>
        </w:rPr>
        <w:t xml:space="preserve">.58 And partly it is because of sectarian struggles among labor. The Teamsters, who had never had the slightest interest in organizing farmworkers, swooped in to replace the UFW at many farms. Growers were only too happy to replace the militant UFW with the more accommodating Teamsters.59 But partly it was because the UFW leadership did not aggressively pursue the traditional union sources of power, such as organizing dues-paying members and negotiating and enforcing collective-bargaining agreements. The </w:t>
      </w:r>
      <w:r w:rsidRPr="009E2E84">
        <w:rPr>
          <w:rStyle w:val="StyleUnderline"/>
        </w:rPr>
        <w:t>institutional power the union could exercise through</w:t>
      </w:r>
      <w:r w:rsidRPr="00F94E60">
        <w:rPr>
          <w:sz w:val="14"/>
        </w:rPr>
        <w:t xml:space="preserve"> the negotiation and administration of </w:t>
      </w:r>
      <w:r w:rsidRPr="00A02FE5">
        <w:rPr>
          <w:rStyle w:val="Boxes"/>
        </w:rPr>
        <w:t>collective</w:t>
      </w:r>
      <w:r w:rsidRPr="009E2E84">
        <w:rPr>
          <w:rStyle w:val="Boxes"/>
        </w:rPr>
        <w:t xml:space="preserve"> </w:t>
      </w:r>
      <w:r w:rsidRPr="00A02FE5">
        <w:rPr>
          <w:rStyle w:val="Boxes"/>
          <w:highlight w:val="green"/>
        </w:rPr>
        <w:t>agreements</w:t>
      </w:r>
      <w:r w:rsidRPr="009E2E84">
        <w:rPr>
          <w:rStyle w:val="Boxes"/>
        </w:rPr>
        <w:t xml:space="preserve"> </w:t>
      </w:r>
      <w:r w:rsidRPr="00A02FE5">
        <w:rPr>
          <w:rStyle w:val="Boxes"/>
          <w:highlight w:val="green"/>
        </w:rPr>
        <w:t>require</w:t>
      </w:r>
      <w:r w:rsidRPr="009E2E84">
        <w:rPr>
          <w:rStyle w:val="StyleUnderline"/>
        </w:rPr>
        <w:t xml:space="preserve">d a </w:t>
      </w:r>
      <w:r w:rsidRPr="00A02FE5">
        <w:rPr>
          <w:rStyle w:val="Boxes"/>
          <w:highlight w:val="green"/>
        </w:rPr>
        <w:t>commitment</w:t>
      </w:r>
      <w:r w:rsidRPr="006440BE">
        <w:rPr>
          <w:rStyle w:val="Boxes"/>
        </w:rPr>
        <w:t xml:space="preserve"> </w:t>
      </w:r>
      <w:r w:rsidRPr="00A02FE5">
        <w:rPr>
          <w:rStyle w:val="Boxes"/>
          <w:highlight w:val="green"/>
        </w:rPr>
        <w:t>of resources</w:t>
      </w:r>
      <w:r w:rsidRPr="00F94E60">
        <w:rPr>
          <w:sz w:val="14"/>
        </w:rPr>
        <w:t xml:space="preserve"> that some </w:t>
      </w:r>
      <w:r w:rsidRPr="00A02FE5">
        <w:rPr>
          <w:rStyle w:val="BOLDChar"/>
          <w:highlight w:val="green"/>
        </w:rPr>
        <w:t>activists</w:t>
      </w:r>
      <w:r w:rsidRPr="006440BE">
        <w:rPr>
          <w:rStyle w:val="BOLDChar"/>
        </w:rPr>
        <w:t xml:space="preserve"> and leaders </w:t>
      </w:r>
      <w:r w:rsidRPr="00A02FE5">
        <w:rPr>
          <w:rStyle w:val="BOLDChar"/>
          <w:highlight w:val="green"/>
        </w:rPr>
        <w:t>preferred to spend on</w:t>
      </w:r>
      <w:r w:rsidRPr="00F94E60">
        <w:rPr>
          <w:sz w:val="14"/>
        </w:rPr>
        <w:t xml:space="preserve"> more organizing, on political action, and on building and </w:t>
      </w:r>
      <w:r w:rsidRPr="00A02FE5">
        <w:rPr>
          <w:rStyle w:val="BOLDChar"/>
          <w:highlight w:val="green"/>
        </w:rPr>
        <w:t>maintaining</w:t>
      </w:r>
      <w:r w:rsidRPr="006440BE">
        <w:rPr>
          <w:rStyle w:val="BOLDChar"/>
        </w:rPr>
        <w:t xml:space="preserve"> a regional and </w:t>
      </w:r>
      <w:r w:rsidRPr="00A02FE5">
        <w:rPr>
          <w:rStyle w:val="BOLDChar"/>
          <w:highlight w:val="green"/>
        </w:rPr>
        <w:t>national movement</w:t>
      </w:r>
      <w:r w:rsidRPr="006440BE">
        <w:rPr>
          <w:rStyle w:val="BOLDChar"/>
        </w:rPr>
        <w:t xml:space="preserve"> of Latinx people</w:t>
      </w:r>
      <w:r w:rsidRPr="00F94E60">
        <w:rPr>
          <w:sz w:val="14"/>
        </w:rPr>
        <w:t>.</w:t>
      </w:r>
    </w:p>
    <w:p w14:paraId="360EB572" w14:textId="77777777" w:rsidR="00700083" w:rsidRDefault="00700083" w:rsidP="00700083">
      <w:pPr>
        <w:rPr>
          <w:sz w:val="14"/>
        </w:rPr>
      </w:pPr>
      <w:r w:rsidRPr="00F94E60">
        <w:rPr>
          <w:sz w:val="14"/>
        </w:rPr>
        <w:t xml:space="preserve">Winning civil-rights or labor </w:t>
      </w:r>
      <w:r w:rsidRPr="006440BE">
        <w:rPr>
          <w:rStyle w:val="StyleUnderline"/>
        </w:rPr>
        <w:t>legislation does not transform workplaces or neighborhoods or politics if there is no mechanism to make the legal change stick on the ground</w:t>
      </w:r>
      <w:r w:rsidRPr="00F94E60">
        <w:rPr>
          <w:sz w:val="14"/>
        </w:rPr>
        <w:t>. Unions as institutions have done this. But when a social movement becomes an institution, as unions did, the challenge is to continue the work of progressive transformation that is an unending project in capitalism.</w:t>
      </w:r>
    </w:p>
    <w:p w14:paraId="6D53A77C" w14:textId="77777777" w:rsidR="00700083" w:rsidRPr="00C233C0" w:rsidRDefault="00700083" w:rsidP="00700083">
      <w:pPr>
        <w:pStyle w:val="Heading4"/>
      </w:pPr>
      <w:r>
        <w:t xml:space="preserve">Endorse </w:t>
      </w:r>
      <w:r w:rsidRPr="00C233C0">
        <w:rPr>
          <w:u w:val="single"/>
        </w:rPr>
        <w:t>dual</w:t>
      </w:r>
      <w:r>
        <w:t>-</w:t>
      </w:r>
      <w:r w:rsidRPr="00C233C0">
        <w:rPr>
          <w:u w:val="single"/>
        </w:rPr>
        <w:t>power</w:t>
      </w:r>
      <w:r>
        <w:t xml:space="preserve"> contestation---political concession morphs </w:t>
      </w:r>
      <w:r w:rsidRPr="00C233C0">
        <w:rPr>
          <w:u w:val="single"/>
        </w:rPr>
        <w:t>academia</w:t>
      </w:r>
      <w:r>
        <w:t xml:space="preserve"> into </w:t>
      </w:r>
      <w:r w:rsidRPr="00C233C0">
        <w:rPr>
          <w:u w:val="single"/>
        </w:rPr>
        <w:t>capitalist</w:t>
      </w:r>
      <w:r>
        <w:t xml:space="preserve"> apparatus.</w:t>
      </w:r>
    </w:p>
    <w:p w14:paraId="3D4D2E6B" w14:textId="77777777" w:rsidR="00700083" w:rsidRPr="009259F7" w:rsidRDefault="00700083" w:rsidP="00700083">
      <w:r w:rsidRPr="006B608F">
        <w:t>Wendland-</w:t>
      </w:r>
      <w:r>
        <w:rPr>
          <w:rStyle w:val="Style13ptBold"/>
        </w:rPr>
        <w:t>Liu</w:t>
      </w:r>
      <w:r w:rsidRPr="006B608F">
        <w:rPr>
          <w:rStyle w:val="Style13ptBold"/>
        </w:rPr>
        <w:t xml:space="preserve"> ‘22</w:t>
      </w:r>
      <w:r>
        <w:t>, (Joel – Associate Professor of Integrative, Religious, and Intercultural Studies, Grand Valley State, Feb 2, Marxism, U.S. Democracy, and Lenin’s Commune Against Capitalism, PubMed Central (PMC), https://pmc.ncbi.nlm.nih.gov/articles/PMC8814776/)//UTD</w:t>
      </w:r>
    </w:p>
    <w:p w14:paraId="54FA87C6" w14:textId="77777777" w:rsidR="00700083" w:rsidRPr="002E00F2" w:rsidRDefault="00700083" w:rsidP="00700083">
      <w:pPr>
        <w:rPr>
          <w:sz w:val="12"/>
        </w:rPr>
      </w:pPr>
      <w:r w:rsidRPr="00397DF9">
        <w:rPr>
          <w:sz w:val="12"/>
        </w:rPr>
        <w:t xml:space="preserve">The </w:t>
      </w:r>
      <w:r w:rsidRPr="00394EBE">
        <w:rPr>
          <w:rStyle w:val="AAAUNDERLINEKEYBOARD"/>
        </w:rPr>
        <w:t>limits of democratic theory invite a return to Lenin</w:t>
      </w:r>
      <w:r w:rsidRPr="00397DF9">
        <w:rPr>
          <w:sz w:val="12"/>
        </w:rPr>
        <w:t xml:space="preserve">. I do so here </w:t>
      </w:r>
      <w:r w:rsidRPr="00394EBE">
        <w:rPr>
          <w:rStyle w:val="AAAUNDERLINEKEYBOARD"/>
        </w:rPr>
        <w:t>in</w:t>
      </w:r>
      <w:r w:rsidRPr="00397DF9">
        <w:rPr>
          <w:sz w:val="12"/>
        </w:rPr>
        <w:t xml:space="preserve"> the </w:t>
      </w:r>
      <w:r w:rsidRPr="00394EBE">
        <w:rPr>
          <w:rStyle w:val="AAAUNDERLINEKEYBOARD"/>
        </w:rPr>
        <w:t>spirit of Indian Marxist Aijaz Ahmad</w:t>
      </w:r>
      <w:r w:rsidRPr="00397DF9">
        <w:rPr>
          <w:sz w:val="12"/>
        </w:rPr>
        <w:t xml:space="preserve"> who </w:t>
      </w:r>
      <w:r w:rsidRPr="00394EBE">
        <w:rPr>
          <w:rStyle w:val="AAAUNDERLINEKEYBOARD"/>
        </w:rPr>
        <w:t>urged a return to</w:t>
      </w:r>
      <w:r w:rsidRPr="00397DF9">
        <w:rPr>
          <w:sz w:val="12"/>
        </w:rPr>
        <w:t xml:space="preserve"> Marx because </w:t>
      </w:r>
      <w:r w:rsidRPr="00394EBE">
        <w:rPr>
          <w:rStyle w:val="AAAUNDERLINEKEYBOARD"/>
        </w:rPr>
        <w:t>historical materialism’s insistence on</w:t>
      </w:r>
      <w:r w:rsidRPr="00397DF9">
        <w:rPr>
          <w:sz w:val="12"/>
        </w:rPr>
        <w:t xml:space="preserve"> the </w:t>
      </w:r>
      <w:r w:rsidRPr="00394EBE">
        <w:rPr>
          <w:rStyle w:val="AAAUNDERLINEKEYBOARD"/>
        </w:rPr>
        <w:t>centrality of class struggle under capitalism offered</w:t>
      </w:r>
      <w:r w:rsidRPr="00397DF9">
        <w:rPr>
          <w:sz w:val="12"/>
        </w:rPr>
        <w:t xml:space="preserve"> the </w:t>
      </w:r>
      <w:r w:rsidRPr="00394EBE">
        <w:rPr>
          <w:rStyle w:val="BOLDChar"/>
        </w:rPr>
        <w:t>clearest way to</w:t>
      </w:r>
      <w:r w:rsidRPr="00397DF9">
        <w:rPr>
          <w:sz w:val="12"/>
        </w:rPr>
        <w:t xml:space="preserve"> both </w:t>
      </w:r>
      <w:r w:rsidRPr="00394EBE">
        <w:rPr>
          <w:rStyle w:val="BOLDChar"/>
        </w:rPr>
        <w:t xml:space="preserve">interpret </w:t>
      </w:r>
      <w:r w:rsidRPr="002E00F2">
        <w:rPr>
          <w:rStyle w:val="BOLDChar"/>
        </w:rPr>
        <w:t>present realities and invite revolutionary transformation</w:t>
      </w:r>
      <w:r w:rsidRPr="002E00F2">
        <w:rPr>
          <w:sz w:val="12"/>
        </w:rPr>
        <w:t xml:space="preserve"> (Ahmad 2012). It is in the spirit of this search for clarity from within the Marxist tradition that I offer this reading of Lenin’s State and Revolution (S&amp;R) and its injunction to overcome democracy in the struggle to establish a replacement for the capitalist state. </w:t>
      </w:r>
      <w:r w:rsidRPr="002E00F2">
        <w:rPr>
          <w:rStyle w:val="AAAUNDERLINEKEYBOARD"/>
        </w:rPr>
        <w:t>I do not offer this reading as if</w:t>
      </w:r>
      <w:r w:rsidRPr="002E00F2">
        <w:rPr>
          <w:sz w:val="12"/>
        </w:rPr>
        <w:t xml:space="preserve"> Lenin or </w:t>
      </w:r>
      <w:r w:rsidRPr="002E00F2">
        <w:rPr>
          <w:rStyle w:val="AAAUNDERLINEKEYBOARD"/>
        </w:rPr>
        <w:t>Leninism is the most authoritative thread of Marxism or a universal approach socialist theory</w:t>
      </w:r>
      <w:r w:rsidRPr="002E00F2">
        <w:rPr>
          <w:sz w:val="12"/>
        </w:rPr>
        <w:t xml:space="preserve">, but </w:t>
      </w:r>
      <w:r w:rsidRPr="002E00F2">
        <w:rPr>
          <w:rStyle w:val="AAAUNDERLINEKEYBOARD"/>
        </w:rPr>
        <w:t>rather as</w:t>
      </w:r>
      <w:r w:rsidRPr="00394EBE">
        <w:rPr>
          <w:rStyle w:val="AAAUNDERLINEKEYBOARD"/>
        </w:rPr>
        <w:t xml:space="preserve"> a vehicle for exploring a </w:t>
      </w:r>
      <w:r w:rsidRPr="00394EBE">
        <w:rPr>
          <w:rStyle w:val="AAAUNDERLINEKEYBOARD"/>
          <w:highlight w:val="green"/>
        </w:rPr>
        <w:t xml:space="preserve">political means </w:t>
      </w:r>
      <w:r w:rsidRPr="00397DF9">
        <w:rPr>
          <w:rStyle w:val="AAAUNDERLINEKEYBOARD"/>
        </w:rPr>
        <w:t xml:space="preserve">by </w:t>
      </w:r>
      <w:r w:rsidRPr="00394EBE">
        <w:rPr>
          <w:rStyle w:val="AAAUNDERLINEKEYBOARD"/>
          <w:highlight w:val="green"/>
        </w:rPr>
        <w:t>which U.S. Marxist</w:t>
      </w:r>
      <w:r w:rsidRPr="00394EBE">
        <w:rPr>
          <w:rStyle w:val="AAAUNDERLINEKEYBOARD"/>
        </w:rPr>
        <w:t xml:space="preserve"> theory may </w:t>
      </w:r>
      <w:r w:rsidRPr="00394EBE">
        <w:rPr>
          <w:rStyle w:val="AAAUNDERLINEKEYBOARD"/>
          <w:highlight w:val="green"/>
        </w:rPr>
        <w:t>move beyond</w:t>
      </w:r>
      <w:r w:rsidRPr="00397DF9">
        <w:rPr>
          <w:sz w:val="12"/>
        </w:rPr>
        <w:t xml:space="preserve"> the </w:t>
      </w:r>
      <w:r w:rsidRPr="00394EBE">
        <w:rPr>
          <w:rStyle w:val="AAAUNDERLINEKEYBOARD"/>
          <w:highlight w:val="green"/>
        </w:rPr>
        <w:t>discursive limits of self-congratulatory democratic pretense</w:t>
      </w:r>
      <w:r w:rsidRPr="00397DF9">
        <w:rPr>
          <w:sz w:val="12"/>
        </w:rPr>
        <w:t xml:space="preserve">. </w:t>
      </w:r>
      <w:r w:rsidRPr="00394EBE">
        <w:rPr>
          <w:rStyle w:val="AAAUNDERLINEKEYBOARD"/>
        </w:rPr>
        <w:t>Axiomatic is</w:t>
      </w:r>
      <w:r w:rsidRPr="00397DF9">
        <w:rPr>
          <w:sz w:val="12"/>
        </w:rPr>
        <w:t xml:space="preserve"> Lenin’s</w:t>
      </w:r>
      <w:r w:rsidRPr="00394EBE">
        <w:rPr>
          <w:rStyle w:val="AAAUNDERLINEKEYBOARD"/>
        </w:rPr>
        <w:t xml:space="preserve"> call for a break with a democratic theory</w:t>
      </w:r>
      <w:r w:rsidRPr="00397DF9">
        <w:rPr>
          <w:sz w:val="12"/>
        </w:rPr>
        <w:t xml:space="preserve">, because this latter condition </w:t>
      </w:r>
      <w:r w:rsidRPr="00394EBE">
        <w:rPr>
          <w:rStyle w:val="AAAUNDERLINEKEYBOARD"/>
        </w:rPr>
        <w:t xml:space="preserve">remains mired in the contradiction of </w:t>
      </w:r>
      <w:r w:rsidRPr="00394EBE">
        <w:rPr>
          <w:rStyle w:val="Boxes"/>
        </w:rPr>
        <w:t>political democracy’s</w:t>
      </w:r>
      <w:r w:rsidRPr="00394EBE">
        <w:rPr>
          <w:rStyle w:val="AAAUNDERLINEKEYBOARD"/>
        </w:rPr>
        <w:t xml:space="preserve"> necessarily </w:t>
      </w:r>
      <w:r w:rsidRPr="00394EBE">
        <w:rPr>
          <w:rStyle w:val="Boxes"/>
        </w:rPr>
        <w:t>permanent limitations</w:t>
      </w:r>
      <w:r w:rsidRPr="00397DF9">
        <w:rPr>
          <w:sz w:val="12"/>
        </w:rPr>
        <w:t xml:space="preserve">, a </w:t>
      </w:r>
      <w:r w:rsidRPr="00394EBE">
        <w:rPr>
          <w:rStyle w:val="BOLDChar"/>
        </w:rPr>
        <w:t>structural totality that is capitalistic</w:t>
      </w:r>
      <w:r w:rsidRPr="00397DF9">
        <w:rPr>
          <w:sz w:val="12"/>
        </w:rPr>
        <w:t xml:space="preserve">. </w:t>
      </w:r>
      <w:r w:rsidRPr="00394EBE">
        <w:rPr>
          <w:rStyle w:val="AAAUNDERLINEKEYBOARD"/>
        </w:rPr>
        <w:t>Democracy functions as a determining political frame</w:t>
      </w:r>
      <w:r w:rsidRPr="00397DF9">
        <w:rPr>
          <w:sz w:val="12"/>
        </w:rPr>
        <w:t xml:space="preserve"> that is the </w:t>
      </w:r>
      <w:r w:rsidRPr="00394EBE">
        <w:rPr>
          <w:rStyle w:val="AAAUNDERLINEKEYBOARD"/>
        </w:rPr>
        <w:t>inseparable instrument of capitalist totality</w:t>
      </w:r>
      <w:r w:rsidRPr="00397DF9">
        <w:rPr>
          <w:sz w:val="12"/>
        </w:rPr>
        <w:t xml:space="preserve">, </w:t>
      </w:r>
      <w:r w:rsidRPr="00394EBE">
        <w:rPr>
          <w:rStyle w:val="AAAUNDERLINEKEYBOARD"/>
        </w:rPr>
        <w:t>constituted by</w:t>
      </w:r>
      <w:r w:rsidRPr="00397DF9">
        <w:rPr>
          <w:sz w:val="12"/>
        </w:rPr>
        <w:t xml:space="preserve"> the </w:t>
      </w:r>
      <w:r w:rsidRPr="00394EBE">
        <w:rPr>
          <w:rStyle w:val="AAAUNDERLINEKEYBOARD"/>
        </w:rPr>
        <w:t>class needs</w:t>
      </w:r>
      <w:r w:rsidRPr="00397DF9">
        <w:rPr>
          <w:sz w:val="12"/>
        </w:rPr>
        <w:t xml:space="preserve">, </w:t>
      </w:r>
      <w:r w:rsidRPr="002E00F2">
        <w:rPr>
          <w:rStyle w:val="AAAUNDERLINEKEYBOARD"/>
        </w:rPr>
        <w:t>power</w:t>
      </w:r>
      <w:r w:rsidRPr="002E00F2">
        <w:rPr>
          <w:sz w:val="12"/>
        </w:rPr>
        <w:t xml:space="preserve">, </w:t>
      </w:r>
      <w:r w:rsidRPr="002E00F2">
        <w:rPr>
          <w:rStyle w:val="AAAUNDERLINEKEYBOARD"/>
        </w:rPr>
        <w:t>laws</w:t>
      </w:r>
      <w:r w:rsidRPr="002E00F2">
        <w:rPr>
          <w:sz w:val="12"/>
        </w:rPr>
        <w:t xml:space="preserve">, </w:t>
      </w:r>
      <w:r w:rsidRPr="002E00F2">
        <w:rPr>
          <w:rStyle w:val="AAAUNDERLINEKEYBOARD"/>
        </w:rPr>
        <w:t>ideologies</w:t>
      </w:r>
      <w:r w:rsidRPr="002E00F2">
        <w:rPr>
          <w:sz w:val="12"/>
        </w:rPr>
        <w:t xml:space="preserve">, cultures, </w:t>
      </w:r>
      <w:r w:rsidRPr="002E00F2">
        <w:rPr>
          <w:rStyle w:val="AAAUNDERLINEKEYBOARD"/>
        </w:rPr>
        <w:t>and interests of the bourgeoisie</w:t>
      </w:r>
      <w:r w:rsidRPr="002E00F2">
        <w:rPr>
          <w:sz w:val="12"/>
        </w:rPr>
        <w:t xml:space="preserve">. Lenin maintained that </w:t>
      </w:r>
      <w:r w:rsidRPr="002E00F2">
        <w:rPr>
          <w:rStyle w:val="BOLDChar"/>
        </w:rPr>
        <w:t>even once a proletarian state is established</w:t>
      </w:r>
      <w:r w:rsidRPr="002E00F2">
        <w:rPr>
          <w:sz w:val="12"/>
        </w:rPr>
        <w:t xml:space="preserve"> repres</w:t>
      </w:r>
      <w:r w:rsidRPr="002E00F2">
        <w:rPr>
          <w:rStyle w:val="Boxes"/>
        </w:rPr>
        <w:t xml:space="preserve">enting the </w:t>
      </w:r>
      <w:r w:rsidRPr="002E00F2">
        <w:rPr>
          <w:sz w:val="12"/>
        </w:rPr>
        <w:t xml:space="preserve">most complete form of democracy, </w:t>
      </w:r>
      <w:r w:rsidRPr="002E00F2">
        <w:rPr>
          <w:rStyle w:val="BOLDChar"/>
        </w:rPr>
        <w:t>its democratic state apparatuses</w:t>
      </w:r>
      <w:r w:rsidRPr="002E00F2">
        <w:rPr>
          <w:sz w:val="12"/>
        </w:rPr>
        <w:t xml:space="preserve">, its </w:t>
      </w:r>
      <w:r w:rsidRPr="002E00F2">
        <w:rPr>
          <w:rStyle w:val="AAAUNDERLINEKEYBOARD"/>
        </w:rPr>
        <w:t>class content</w:t>
      </w:r>
      <w:r w:rsidRPr="002E00F2">
        <w:rPr>
          <w:sz w:val="12"/>
        </w:rPr>
        <w:t xml:space="preserve">, its </w:t>
      </w:r>
      <w:r w:rsidRPr="002E00F2">
        <w:rPr>
          <w:rStyle w:val="AAAUNDERLINEKEYBOARD"/>
        </w:rPr>
        <w:t>function</w:t>
      </w:r>
      <w:r w:rsidRPr="002E00F2">
        <w:rPr>
          <w:sz w:val="12"/>
        </w:rPr>
        <w:t xml:space="preserve">, </w:t>
      </w:r>
      <w:r w:rsidRPr="002E00F2">
        <w:rPr>
          <w:rStyle w:val="BOLDChar"/>
        </w:rPr>
        <w:t>must</w:t>
      </w:r>
      <w:r w:rsidRPr="002E00F2">
        <w:rPr>
          <w:rStyle w:val="AAAUNDERLINEKEYBOARD"/>
        </w:rPr>
        <w:t xml:space="preserve"> also </w:t>
      </w:r>
      <w:r w:rsidRPr="002E00F2">
        <w:rPr>
          <w:rStyle w:val="BOLDChar"/>
        </w:rPr>
        <w:t>be replaced</w:t>
      </w:r>
      <w:r w:rsidRPr="002E00F2">
        <w:rPr>
          <w:sz w:val="12"/>
        </w:rPr>
        <w:t xml:space="preserve"> (Lenin 1964c). The </w:t>
      </w:r>
      <w:r w:rsidRPr="002E00F2">
        <w:rPr>
          <w:rStyle w:val="Boxes"/>
        </w:rPr>
        <w:t xml:space="preserve">socialist task </w:t>
      </w:r>
      <w:r w:rsidRPr="002E00F2">
        <w:rPr>
          <w:rStyle w:val="AAAUNDERLINEKEYBOARD"/>
        </w:rPr>
        <w:t>is</w:t>
      </w:r>
      <w:r w:rsidRPr="002E00F2">
        <w:rPr>
          <w:sz w:val="12"/>
        </w:rPr>
        <w:t>, thus</w:t>
      </w:r>
      <w:r w:rsidRPr="002E00F2">
        <w:rPr>
          <w:rStyle w:val="AAAUNDERLINEKEYBOARD"/>
        </w:rPr>
        <w:t xml:space="preserve">, to use the </w:t>
      </w:r>
      <w:r w:rsidRPr="002E00F2">
        <w:rPr>
          <w:rStyle w:val="Emphasis"/>
        </w:rPr>
        <w:t>tools</w:t>
      </w:r>
      <w:r w:rsidRPr="002E00F2">
        <w:rPr>
          <w:rStyle w:val="BOLDChar"/>
        </w:rPr>
        <w:t xml:space="preserve"> of </w:t>
      </w:r>
      <w:r w:rsidRPr="002E00F2">
        <w:rPr>
          <w:rStyle w:val="Emphasis"/>
        </w:rPr>
        <w:t>democracy</w:t>
      </w:r>
      <w:r w:rsidRPr="002E00F2">
        <w:rPr>
          <w:rStyle w:val="AAAUNDERLINEKEYBOARD"/>
        </w:rPr>
        <w:t xml:space="preserve"> to </w:t>
      </w:r>
      <w:r w:rsidRPr="002E00F2">
        <w:rPr>
          <w:rStyle w:val="BOLDChar"/>
        </w:rPr>
        <w:t>push that totality to its</w:t>
      </w:r>
      <w:r w:rsidRPr="002E00F2">
        <w:rPr>
          <w:sz w:val="12"/>
        </w:rPr>
        <w:t xml:space="preserve"> limits (its </w:t>
      </w:r>
      <w:r w:rsidRPr="002E00F2">
        <w:rPr>
          <w:rStyle w:val="BOLDChar"/>
        </w:rPr>
        <w:t>“end”</w:t>
      </w:r>
      <w:r w:rsidRPr="002E00F2">
        <w:rPr>
          <w:rStyle w:val="AAAUNDERLINEKEYBOARD"/>
        </w:rPr>
        <w:t>),</w:t>
      </w:r>
      <w:r w:rsidRPr="002E00F2">
        <w:rPr>
          <w:sz w:val="12"/>
        </w:rPr>
        <w:t xml:space="preserve"> to </w:t>
      </w:r>
      <w:r w:rsidRPr="002E00F2">
        <w:rPr>
          <w:rStyle w:val="AAAUNDERLINEKEYBOARD"/>
        </w:rPr>
        <w:t>transform the power of the working class and other oppressed classes from resistance to creativity in new organized political</w:t>
      </w:r>
      <w:r w:rsidRPr="002E00F2">
        <w:rPr>
          <w:sz w:val="12"/>
        </w:rPr>
        <w:t xml:space="preserve"> and economic </w:t>
      </w:r>
      <w:r w:rsidRPr="002E00F2">
        <w:rPr>
          <w:rStyle w:val="AAAUNDERLINEKEYBOARD"/>
        </w:rPr>
        <w:t>forms</w:t>
      </w:r>
      <w:r w:rsidRPr="002E00F2">
        <w:rPr>
          <w:sz w:val="12"/>
        </w:rPr>
        <w:t xml:space="preserve">, and </w:t>
      </w:r>
      <w:r w:rsidRPr="002E00F2">
        <w:rPr>
          <w:rStyle w:val="BOLDChar"/>
        </w:rPr>
        <w:t>to subordinate</w:t>
      </w:r>
      <w:r w:rsidRPr="002E00F2">
        <w:rPr>
          <w:sz w:val="12"/>
        </w:rPr>
        <w:t xml:space="preserve"> democratic instruments (</w:t>
      </w:r>
      <w:r w:rsidRPr="002E00F2">
        <w:rPr>
          <w:rStyle w:val="BOLDChar"/>
        </w:rPr>
        <w:t>the state</w:t>
      </w:r>
      <w:r w:rsidRPr="002E00F2">
        <w:rPr>
          <w:sz w:val="12"/>
        </w:rPr>
        <w:t xml:space="preserve">) </w:t>
      </w:r>
      <w:r w:rsidRPr="002E00F2">
        <w:rPr>
          <w:rStyle w:val="BOLDChar"/>
        </w:rPr>
        <w:t>to working-class power</w:t>
      </w:r>
      <w:r w:rsidRPr="002E00F2">
        <w:rPr>
          <w:sz w:val="12"/>
        </w:rPr>
        <w:t xml:space="preserve">, and </w:t>
      </w:r>
      <w:r w:rsidRPr="002E00F2">
        <w:rPr>
          <w:rStyle w:val="BOLDChar"/>
        </w:rPr>
        <w:t>then ultimately see them vanish</w:t>
      </w:r>
      <w:r w:rsidRPr="002E00F2">
        <w:rPr>
          <w:sz w:val="12"/>
        </w:rPr>
        <w:t>.</w:t>
      </w:r>
    </w:p>
    <w:p w14:paraId="2A37AD05" w14:textId="77777777" w:rsidR="00700083" w:rsidRPr="00397DF9" w:rsidRDefault="00700083" w:rsidP="00700083">
      <w:pPr>
        <w:rPr>
          <w:sz w:val="12"/>
        </w:rPr>
      </w:pPr>
      <w:r w:rsidRPr="002E00F2">
        <w:rPr>
          <w:sz w:val="12"/>
        </w:rPr>
        <w:t xml:space="preserve">After the first 1917 revolution and his return to Russia, Lenin experienced a profound disillusionment and frustration with the class nature of democracy. He thought (perhaps optimistically) that bourgeois democracy had been accomplished in Russia under the liberal provisional government, but it refused (by the necessities of its existence and the logic of capitalist relations) to meet the needs of the people (Lih 2011, 231). The dire predicament of war, poverty, starvation, and disease demanded the working class take steps toward a new stage of revolutionary development. Lenin posited that the post-tsarist democratic state denoted a capitalist class dictatorship. That is, </w:t>
      </w:r>
      <w:r w:rsidRPr="002E00F2">
        <w:rPr>
          <w:rStyle w:val="AAAUNDERLINEKEYBOARD"/>
        </w:rPr>
        <w:t>the capitalist class manages and deploys state machinery through a governmentality of pluralist political parties and voting procedures to enforce</w:t>
      </w:r>
      <w:r w:rsidRPr="002E00F2">
        <w:rPr>
          <w:sz w:val="12"/>
        </w:rPr>
        <w:t xml:space="preserve"> its </w:t>
      </w:r>
      <w:r w:rsidRPr="002E00F2">
        <w:rPr>
          <w:rStyle w:val="AAAUNDERLINEKEYBOARD"/>
        </w:rPr>
        <w:t>rule over</w:t>
      </w:r>
      <w:r w:rsidRPr="002E00F2">
        <w:rPr>
          <w:sz w:val="12"/>
        </w:rPr>
        <w:t xml:space="preserve"> the </w:t>
      </w:r>
      <w:r w:rsidRPr="002E00F2">
        <w:rPr>
          <w:rStyle w:val="AAAUNDERLINEKEYBOARD"/>
        </w:rPr>
        <w:t>exploited and oppressed classes</w:t>
      </w:r>
      <w:r w:rsidRPr="002E00F2">
        <w:rPr>
          <w:sz w:val="12"/>
        </w:rPr>
        <w:t>. The socialist-oriented majority, composed of the</w:t>
      </w:r>
      <w:r w:rsidRPr="00397DF9">
        <w:rPr>
          <w:sz w:val="12"/>
        </w:rPr>
        <w:t xml:space="preserve"> exploited working class in alliance with the oppressed and exploited peasantry, had to subordinate this machinery, dismantle it, and replace it with original, self-created forms of political organization. Two agencies emerged in the struggle against tsarism, one with dictatorial power and one with “incipient” power (Lenin 1964d, 38–39). </w:t>
      </w:r>
      <w:r w:rsidRPr="00E036AB">
        <w:rPr>
          <w:rStyle w:val="AAAUNDERLINEKEYBOARD"/>
        </w:rPr>
        <w:t>In contention for supremacy</w:t>
      </w:r>
      <w:r w:rsidRPr="00397DF9">
        <w:rPr>
          <w:sz w:val="12"/>
        </w:rPr>
        <w:t xml:space="preserve"> </w:t>
      </w:r>
      <w:r w:rsidRPr="00E036AB">
        <w:rPr>
          <w:rStyle w:val="AAAUNDERLINEKEYBOARD"/>
        </w:rPr>
        <w:t>stood the reactionary bureaucratic power of the capitalist state</w:t>
      </w:r>
      <w:r w:rsidRPr="00397DF9">
        <w:rPr>
          <w:sz w:val="12"/>
        </w:rPr>
        <w:t xml:space="preserve"> (democracy) </w:t>
      </w:r>
      <w:r w:rsidRPr="00E036AB">
        <w:rPr>
          <w:rStyle w:val="AAAUNDERLINEKEYBOARD"/>
        </w:rPr>
        <w:t>and</w:t>
      </w:r>
      <w:r w:rsidRPr="00397DF9">
        <w:rPr>
          <w:sz w:val="12"/>
        </w:rPr>
        <w:t xml:space="preserve"> the </w:t>
      </w:r>
      <w:r w:rsidRPr="00E036AB">
        <w:rPr>
          <w:rStyle w:val="AAAUNDERLINEKEYBOARD"/>
        </w:rPr>
        <w:t>revolutionary institutions of the working class</w:t>
      </w:r>
      <w:r w:rsidRPr="00397DF9">
        <w:rPr>
          <w:sz w:val="12"/>
        </w:rPr>
        <w:t xml:space="preserve"> and the peasants.12 </w:t>
      </w:r>
      <w:r w:rsidRPr="001F6A90">
        <w:rPr>
          <w:rStyle w:val="BOLDChar"/>
          <w:highlight w:val="green"/>
        </w:rPr>
        <w:t>Social Democrat</w:t>
      </w:r>
      <w:r w:rsidRPr="001F156C">
        <w:rPr>
          <w:rStyle w:val="BOLDChar"/>
        </w:rPr>
        <w:t>ic</w:t>
      </w:r>
      <w:r w:rsidRPr="00E036AB">
        <w:rPr>
          <w:rStyle w:val="BOLDChar"/>
        </w:rPr>
        <w:t xml:space="preserve"> theory</w:t>
      </w:r>
      <w:r w:rsidRPr="00397DF9">
        <w:rPr>
          <w:sz w:val="12"/>
        </w:rPr>
        <w:t xml:space="preserve">, heretofore, </w:t>
      </w:r>
      <w:r w:rsidRPr="001F6A90">
        <w:rPr>
          <w:rStyle w:val="BOLDChar"/>
          <w:highlight w:val="green"/>
        </w:rPr>
        <w:t>conceded</w:t>
      </w:r>
      <w:r w:rsidRPr="00E036AB">
        <w:rPr>
          <w:rStyle w:val="BOLDChar"/>
        </w:rPr>
        <w:t xml:space="preserve"> the </w:t>
      </w:r>
      <w:r w:rsidRPr="001F6A90">
        <w:rPr>
          <w:rStyle w:val="BOLDChar"/>
          <w:highlight w:val="green"/>
        </w:rPr>
        <w:t>terrain of</w:t>
      </w:r>
      <w:r w:rsidRPr="00397DF9">
        <w:rPr>
          <w:sz w:val="12"/>
        </w:rPr>
        <w:t xml:space="preserve"> this </w:t>
      </w:r>
      <w:r w:rsidRPr="001F6A90">
        <w:rPr>
          <w:rStyle w:val="BOLDChar"/>
          <w:highlight w:val="green"/>
        </w:rPr>
        <w:t>struggle to</w:t>
      </w:r>
      <w:r w:rsidRPr="00E036AB">
        <w:rPr>
          <w:rStyle w:val="BOLDChar"/>
        </w:rPr>
        <w:t xml:space="preserve"> the </w:t>
      </w:r>
      <w:r w:rsidRPr="001F6A90">
        <w:rPr>
          <w:rStyle w:val="BOLDChar"/>
          <w:highlight w:val="green"/>
        </w:rPr>
        <w:t>capitalist</w:t>
      </w:r>
      <w:r w:rsidRPr="00397DF9">
        <w:rPr>
          <w:sz w:val="12"/>
        </w:rPr>
        <w:t xml:space="preserve"> class and its </w:t>
      </w:r>
      <w:r w:rsidRPr="002E00F2">
        <w:rPr>
          <w:rStyle w:val="BOLDChar"/>
        </w:rPr>
        <w:t xml:space="preserve">democratic </w:t>
      </w:r>
      <w:r w:rsidRPr="001F6A90">
        <w:rPr>
          <w:rStyle w:val="BOLDChar"/>
          <w:highlight w:val="green"/>
        </w:rPr>
        <w:t>state</w:t>
      </w:r>
      <w:r w:rsidRPr="00397DF9">
        <w:rPr>
          <w:sz w:val="12"/>
        </w:rPr>
        <w:t xml:space="preserve">, </w:t>
      </w:r>
      <w:r w:rsidRPr="001F6A90">
        <w:rPr>
          <w:rStyle w:val="Boxes"/>
          <w:highlight w:val="green"/>
        </w:rPr>
        <w:t>urging compromise</w:t>
      </w:r>
      <w:r w:rsidRPr="00397DF9">
        <w:rPr>
          <w:sz w:val="12"/>
        </w:rPr>
        <w:t xml:space="preserve">, quiescence, </w:t>
      </w:r>
      <w:r w:rsidRPr="00E036AB">
        <w:rPr>
          <w:rStyle w:val="Boxes"/>
        </w:rPr>
        <w:t xml:space="preserve">and </w:t>
      </w:r>
      <w:r w:rsidRPr="001F156C">
        <w:rPr>
          <w:rStyle w:val="Boxes"/>
        </w:rPr>
        <w:t>submission</w:t>
      </w:r>
      <w:r w:rsidRPr="001F6A90">
        <w:rPr>
          <w:rStyle w:val="Boxes"/>
        </w:rPr>
        <w:t xml:space="preserve"> on</w:t>
      </w:r>
      <w:r w:rsidRPr="00E036AB">
        <w:rPr>
          <w:rStyle w:val="Boxes"/>
        </w:rPr>
        <w:t xml:space="preserve"> the working class</w:t>
      </w:r>
      <w:r w:rsidRPr="00397DF9">
        <w:rPr>
          <w:sz w:val="12"/>
        </w:rPr>
        <w:t xml:space="preserve"> and its allies </w:t>
      </w:r>
      <w:r w:rsidRPr="001F6A90">
        <w:rPr>
          <w:rStyle w:val="Boxes"/>
          <w:highlight w:val="green"/>
        </w:rPr>
        <w:t>in</w:t>
      </w:r>
      <w:r w:rsidRPr="00E036AB">
        <w:rPr>
          <w:rStyle w:val="Boxes"/>
        </w:rPr>
        <w:t xml:space="preserve"> a </w:t>
      </w:r>
      <w:r w:rsidRPr="001F6A90">
        <w:rPr>
          <w:rStyle w:val="Boxes"/>
          <w:highlight w:val="green"/>
        </w:rPr>
        <w:t>truly revolutionary moment</w:t>
      </w:r>
      <w:r w:rsidRPr="00397DF9">
        <w:rPr>
          <w:sz w:val="12"/>
        </w:rPr>
        <w:t>.</w:t>
      </w:r>
    </w:p>
    <w:p w14:paraId="34F5567C" w14:textId="77777777" w:rsidR="00700083" w:rsidRPr="00397DF9" w:rsidRDefault="00700083" w:rsidP="00700083">
      <w:pPr>
        <w:rPr>
          <w:sz w:val="12"/>
        </w:rPr>
      </w:pPr>
      <w:r w:rsidRPr="00397DF9">
        <w:rPr>
          <w:sz w:val="12"/>
        </w:rPr>
        <w:t xml:space="preserve">As 1917 wore on, the famous slogan “all power to the soviets!” signaled the Bolshevik demand for compulsory transfer of political power from the state to the working class, peasant, and military soviets. It represented the call for the beginning of a transition from democracy to a post-democratic, working-class hegemony of the political order. Lenin recognized the tremendous political significance of the soviets in 1905 when he </w:t>
      </w:r>
      <w:r w:rsidRPr="00744DDA">
        <w:rPr>
          <w:rStyle w:val="AAAUNDERLINEKEYBOARD"/>
        </w:rPr>
        <w:t>saw the strike committees press for deeper development of the revolutionary demands</w:t>
      </w:r>
      <w:r w:rsidRPr="00397DF9">
        <w:rPr>
          <w:sz w:val="12"/>
        </w:rPr>
        <w:t xml:space="preserve">, and </w:t>
      </w:r>
      <w:r w:rsidRPr="00744DDA">
        <w:rPr>
          <w:rStyle w:val="AAAUNDERLINEKEYBOARD"/>
        </w:rPr>
        <w:t>function as a site in which broad revolutionary working-class</w:t>
      </w:r>
      <w:r w:rsidRPr="00397DF9">
        <w:rPr>
          <w:sz w:val="12"/>
        </w:rPr>
        <w:t xml:space="preserve"> and peasant </w:t>
      </w:r>
      <w:r w:rsidRPr="00744DDA">
        <w:rPr>
          <w:rStyle w:val="AAAUNDERLINEKEYBOARD"/>
        </w:rPr>
        <w:t>unity would crystalize</w:t>
      </w:r>
      <w:r w:rsidRPr="00397DF9">
        <w:rPr>
          <w:sz w:val="12"/>
        </w:rPr>
        <w:t xml:space="preserve"> (Shandro 2007). Shandro contends that through the soviets in 1905 had both “disrupted the hegemony of the liberal bourgeoisie and gained for itself some political experience” and “it had erected a new institutional form through which the diverse revolutionary-democratic forces could mesh together in a coalition of the masses, the worker-peasant alliance, and assume state power” (Shandro 2007, 325). With this historical experience in mind, Lenin feared that if t</w:t>
      </w:r>
      <w:r w:rsidRPr="004F710A">
        <w:rPr>
          <w:rStyle w:val="AAAUNDERLINEKEYBOARD"/>
        </w:rPr>
        <w:t xml:space="preserve">he </w:t>
      </w:r>
      <w:r w:rsidRPr="001F156C">
        <w:rPr>
          <w:rStyle w:val="AAAUNDERLINEKEYBOARD"/>
        </w:rPr>
        <w:t xml:space="preserve">working </w:t>
      </w:r>
      <w:r w:rsidRPr="001F6A90">
        <w:rPr>
          <w:rStyle w:val="AAAUNDERLINEKEYBOARD"/>
          <w:highlight w:val="green"/>
        </w:rPr>
        <w:t>class failed to step forward immediately to claim</w:t>
      </w:r>
      <w:r w:rsidRPr="004F710A">
        <w:rPr>
          <w:rStyle w:val="AAAUNDERLINEKEYBOARD"/>
        </w:rPr>
        <w:t xml:space="preserve"> revolutionary </w:t>
      </w:r>
      <w:r w:rsidRPr="001F6A90">
        <w:rPr>
          <w:rStyle w:val="AAAUNDERLINEKEYBOARD"/>
          <w:highlight w:val="green"/>
        </w:rPr>
        <w:t>power</w:t>
      </w:r>
      <w:r w:rsidRPr="00397DF9">
        <w:rPr>
          <w:sz w:val="12"/>
        </w:rPr>
        <w:t xml:space="preserve">, </w:t>
      </w:r>
      <w:r w:rsidRPr="004F710A">
        <w:rPr>
          <w:rStyle w:val="AAAUNDERLINEKEYBOARD"/>
        </w:rPr>
        <w:t>the state under</w:t>
      </w:r>
      <w:r w:rsidRPr="00397DF9">
        <w:rPr>
          <w:sz w:val="12"/>
        </w:rPr>
        <w:t xml:space="preserve"> the </w:t>
      </w:r>
      <w:r w:rsidRPr="001F6A90">
        <w:rPr>
          <w:rStyle w:val="BOLDChar"/>
          <w:highlight w:val="green"/>
        </w:rPr>
        <w:t xml:space="preserve">provisional government </w:t>
      </w:r>
      <w:r w:rsidRPr="001F156C">
        <w:rPr>
          <w:rStyle w:val="BOLDChar"/>
        </w:rPr>
        <w:t xml:space="preserve">would </w:t>
      </w:r>
      <w:r w:rsidRPr="001F6A90">
        <w:rPr>
          <w:rStyle w:val="BOLDChar"/>
          <w:highlight w:val="green"/>
        </w:rPr>
        <w:t>never address</w:t>
      </w:r>
      <w:r w:rsidRPr="00397DF9">
        <w:rPr>
          <w:sz w:val="12"/>
        </w:rPr>
        <w:t xml:space="preserve"> the </w:t>
      </w:r>
      <w:r w:rsidRPr="001F6A90">
        <w:rPr>
          <w:rStyle w:val="BOLDChar"/>
          <w:highlight w:val="green"/>
        </w:rPr>
        <w:t>concrete needs of</w:t>
      </w:r>
      <w:r w:rsidRPr="004F710A">
        <w:rPr>
          <w:rStyle w:val="BOLDChar"/>
        </w:rPr>
        <w:t xml:space="preserve"> the</w:t>
      </w:r>
      <w:r w:rsidRPr="00397DF9">
        <w:rPr>
          <w:sz w:val="12"/>
        </w:rPr>
        <w:t xml:space="preserve"> mass of </w:t>
      </w:r>
      <w:r w:rsidRPr="001F6A90">
        <w:rPr>
          <w:rStyle w:val="BOLDChar"/>
          <w:highlight w:val="green"/>
        </w:rPr>
        <w:t>people</w:t>
      </w:r>
      <w:r w:rsidRPr="00397DF9">
        <w:rPr>
          <w:sz w:val="12"/>
        </w:rPr>
        <w:t xml:space="preserve">. Further, </w:t>
      </w:r>
      <w:r w:rsidRPr="001F156C">
        <w:rPr>
          <w:rStyle w:val="AAAUNDERLINEKEYBOARD"/>
        </w:rPr>
        <w:t>if the</w:t>
      </w:r>
      <w:r w:rsidRPr="00397DF9">
        <w:rPr>
          <w:sz w:val="12"/>
        </w:rPr>
        <w:t xml:space="preserve"> Bolshevik </w:t>
      </w:r>
      <w:r w:rsidRPr="001F156C">
        <w:rPr>
          <w:rStyle w:val="AAAUNDERLINEKEYBOARD"/>
        </w:rPr>
        <w:t>Party</w:t>
      </w:r>
      <w:r w:rsidRPr="004F710A">
        <w:rPr>
          <w:rStyle w:val="AAAUNDERLINEKEYBOARD"/>
        </w:rPr>
        <w:t xml:space="preserve"> </w:t>
      </w:r>
      <w:r w:rsidRPr="001F6A90">
        <w:rPr>
          <w:rStyle w:val="AAAUNDERLINEKEYBOARD"/>
          <w:highlight w:val="green"/>
        </w:rPr>
        <w:t>endorsed</w:t>
      </w:r>
      <w:r w:rsidRPr="004F710A">
        <w:rPr>
          <w:rStyle w:val="AAAUNDERLINEKEYBOARD"/>
        </w:rPr>
        <w:t xml:space="preserve"> the </w:t>
      </w:r>
      <w:r w:rsidRPr="001F6A90">
        <w:rPr>
          <w:rStyle w:val="AAAUNDERLINEKEYBOARD"/>
          <w:highlight w:val="green"/>
        </w:rPr>
        <w:t>existing regime</w:t>
      </w:r>
      <w:r w:rsidRPr="00397DF9">
        <w:rPr>
          <w:sz w:val="12"/>
        </w:rPr>
        <w:t xml:space="preserve">, </w:t>
      </w:r>
      <w:r w:rsidRPr="004F710A">
        <w:rPr>
          <w:rStyle w:val="AAAUNDERLINEKEYBOARD"/>
        </w:rPr>
        <w:t xml:space="preserve">it would </w:t>
      </w:r>
      <w:r w:rsidRPr="001F6A90">
        <w:rPr>
          <w:rStyle w:val="Boxes"/>
          <w:highlight w:val="green"/>
        </w:rPr>
        <w:t>sacrifice</w:t>
      </w:r>
      <w:r w:rsidRPr="004F710A">
        <w:rPr>
          <w:rStyle w:val="AAAUNDERLINEKEYBOARD"/>
        </w:rPr>
        <w:t xml:space="preserve"> </w:t>
      </w:r>
      <w:r w:rsidRPr="001F6A90">
        <w:rPr>
          <w:rStyle w:val="Boxes"/>
          <w:highlight w:val="green"/>
        </w:rPr>
        <w:t>hard-won</w:t>
      </w:r>
      <w:r w:rsidRPr="004F710A">
        <w:rPr>
          <w:rStyle w:val="AAAUNDERLINEKEYBOARD"/>
        </w:rPr>
        <w:t xml:space="preserve"> </w:t>
      </w:r>
      <w:r w:rsidRPr="004F710A">
        <w:rPr>
          <w:rStyle w:val="Boxes"/>
        </w:rPr>
        <w:t xml:space="preserve">revolutionary </w:t>
      </w:r>
      <w:r w:rsidRPr="001F6A90">
        <w:rPr>
          <w:rStyle w:val="Boxes"/>
          <w:highlight w:val="green"/>
        </w:rPr>
        <w:t>credentials</w:t>
      </w:r>
      <w:r w:rsidRPr="00397DF9">
        <w:rPr>
          <w:sz w:val="12"/>
        </w:rPr>
        <w:t xml:space="preserve"> by </w:t>
      </w:r>
      <w:r w:rsidRPr="001F6A90">
        <w:rPr>
          <w:rStyle w:val="AAAUNDERLINEKEYBOARD"/>
          <w:highlight w:val="green"/>
        </w:rPr>
        <w:t>asking</w:t>
      </w:r>
      <w:r w:rsidRPr="004F710A">
        <w:rPr>
          <w:rStyle w:val="AAAUNDERLINEKEYBOARD"/>
        </w:rPr>
        <w:t xml:space="preserve"> the worker–peasant </w:t>
      </w:r>
      <w:r w:rsidRPr="001F6A90">
        <w:rPr>
          <w:rStyle w:val="AAAUNDERLINEKEYBOARD"/>
          <w:highlight w:val="green"/>
        </w:rPr>
        <w:t>alliance to suspend</w:t>
      </w:r>
      <w:r w:rsidRPr="004F710A">
        <w:rPr>
          <w:rStyle w:val="AAAUNDERLINEKEYBOARD"/>
        </w:rPr>
        <w:t xml:space="preserve"> its forward </w:t>
      </w:r>
      <w:r w:rsidRPr="001F6A90">
        <w:rPr>
          <w:rStyle w:val="AAAUNDERLINEKEYBOARD"/>
          <w:highlight w:val="green"/>
        </w:rPr>
        <w:t>momentum</w:t>
      </w:r>
      <w:r w:rsidRPr="00397DF9">
        <w:rPr>
          <w:sz w:val="12"/>
        </w:rPr>
        <w:t xml:space="preserve">, </w:t>
      </w:r>
      <w:r w:rsidRPr="004F710A">
        <w:rPr>
          <w:rStyle w:val="AAAUNDERLINEKEYBOARD"/>
        </w:rPr>
        <w:t>relinquish its purchase on power</w:t>
      </w:r>
      <w:r w:rsidRPr="00397DF9">
        <w:rPr>
          <w:sz w:val="12"/>
        </w:rPr>
        <w:t xml:space="preserve">, </w:t>
      </w:r>
      <w:r w:rsidRPr="001F6A90">
        <w:rPr>
          <w:rStyle w:val="AAAUNDERLINEKEYBOARD"/>
          <w:highlight w:val="green"/>
        </w:rPr>
        <w:t>and starve</w:t>
      </w:r>
      <w:r w:rsidRPr="004F710A">
        <w:rPr>
          <w:rStyle w:val="AAAUNDERLINEKEYBOARD"/>
        </w:rPr>
        <w:t xml:space="preserve"> and suffer</w:t>
      </w:r>
      <w:r w:rsidRPr="00397DF9">
        <w:rPr>
          <w:sz w:val="12"/>
        </w:rPr>
        <w:t>. The historical motion toward working-class power drives revolutionary necessity. “It is impossible to stand still in history,” he warned his opponents who insisted on adhering to the gains made under a revolutionary democracy (Lenin 1964b, 324).</w:t>
      </w:r>
    </w:p>
    <w:p w14:paraId="43039954" w14:textId="77777777" w:rsidR="00700083" w:rsidRPr="00397DF9" w:rsidRDefault="00700083" w:rsidP="00700083">
      <w:pPr>
        <w:rPr>
          <w:sz w:val="12"/>
        </w:rPr>
      </w:pPr>
      <w:r w:rsidRPr="00397DF9">
        <w:rPr>
          <w:sz w:val="12"/>
        </w:rPr>
        <w:t xml:space="preserve">Lenin argued that once the national democratic revolution had won power from the Tsarist regime, the revolutionary forces should transition to a “commune” political project, a political formation that represents an advance over revolutionary democracy, as well as over the “dual power” of the subordinated soviets. Lenin explored the role of the “commune” in relation to the specific conditions of the Russian Revolution in April 1917 in a short article called “The Dual Power,” the terminology Jameson referenced in his exploration of U.S. political dynamics in his 2016 essay. The first Russian revolution of 1917 produced a unique situation whose specific character was “highly remarkable” and something “[n]obody previously thought.” This </w:t>
      </w:r>
      <w:r w:rsidRPr="001F6A90">
        <w:rPr>
          <w:rStyle w:val="AAAUNDERLINEKEYBOARD"/>
          <w:highlight w:val="green"/>
        </w:rPr>
        <w:t>uniqueness was</w:t>
      </w:r>
      <w:r w:rsidRPr="004F710A">
        <w:rPr>
          <w:rStyle w:val="AAAUNDERLINEKEYBOARD"/>
        </w:rPr>
        <w:t xml:space="preserve"> the </w:t>
      </w:r>
      <w:r w:rsidRPr="00746399">
        <w:rPr>
          <w:rStyle w:val="AAAUNDERLINEKEYBOARD"/>
        </w:rPr>
        <w:t>duality of power</w:t>
      </w:r>
      <w:r w:rsidRPr="00397DF9">
        <w:rPr>
          <w:sz w:val="12"/>
        </w:rPr>
        <w:t xml:space="preserve">. It was </w:t>
      </w:r>
      <w:r w:rsidRPr="004F710A">
        <w:rPr>
          <w:rStyle w:val="AAAUNDERLINEKEYBOARD"/>
        </w:rPr>
        <w:t xml:space="preserve">the </w:t>
      </w:r>
      <w:r w:rsidRPr="001F6A90">
        <w:rPr>
          <w:rStyle w:val="AAAUNDERLINEKEYBOARD"/>
          <w:highlight w:val="green"/>
        </w:rPr>
        <w:t>simultaneously contested power of</w:t>
      </w:r>
      <w:r w:rsidRPr="004F710A">
        <w:rPr>
          <w:rStyle w:val="AAAUNDERLINEKEYBOARD"/>
        </w:rPr>
        <w:t xml:space="preserve"> </w:t>
      </w:r>
      <w:r w:rsidRPr="001F6A90">
        <w:rPr>
          <w:rStyle w:val="AAAUNDERLINEKEYBOARD"/>
        </w:rPr>
        <w:t>the state</w:t>
      </w:r>
      <w:r w:rsidRPr="00397DF9">
        <w:rPr>
          <w:sz w:val="12"/>
        </w:rPr>
        <w:t>––</w:t>
      </w:r>
      <w:r w:rsidRPr="004F710A">
        <w:rPr>
          <w:rStyle w:val="AAAUNDERLINEKEYBOARD"/>
        </w:rPr>
        <w:t>dominated by the capitalist class articulated by the police, parliament, laws</w:t>
      </w:r>
      <w:r w:rsidRPr="00397DF9">
        <w:rPr>
          <w:sz w:val="12"/>
        </w:rPr>
        <w:t xml:space="preserve">, the </w:t>
      </w:r>
      <w:r w:rsidRPr="004F710A">
        <w:rPr>
          <w:rStyle w:val="AAAUNDERLINEKEYBOARD"/>
        </w:rPr>
        <w:t>army</w:t>
      </w:r>
      <w:r w:rsidRPr="00397DF9">
        <w:rPr>
          <w:sz w:val="12"/>
        </w:rPr>
        <w:t xml:space="preserve">, </w:t>
      </w:r>
      <w:r w:rsidRPr="001F6A90">
        <w:rPr>
          <w:rStyle w:val="AAAUNDERLINEKEYBOARD"/>
          <w:highlight w:val="green"/>
        </w:rPr>
        <w:t>schools</w:t>
      </w:r>
      <w:r w:rsidRPr="00397DF9">
        <w:rPr>
          <w:sz w:val="12"/>
        </w:rPr>
        <w:t xml:space="preserve">, </w:t>
      </w:r>
      <w:r w:rsidRPr="004F710A">
        <w:rPr>
          <w:rStyle w:val="AAAUNDERLINEKEYBOARD"/>
        </w:rPr>
        <w:t>and media</w:t>
      </w:r>
      <w:r w:rsidRPr="00397DF9">
        <w:rPr>
          <w:sz w:val="12"/>
        </w:rPr>
        <w:t>––</w:t>
      </w:r>
      <w:r w:rsidRPr="001F6A90">
        <w:rPr>
          <w:rStyle w:val="AAAUNDERLINEKEYBOARD"/>
          <w:highlight w:val="green"/>
        </w:rPr>
        <w:t>and the</w:t>
      </w:r>
      <w:r w:rsidRPr="00397DF9">
        <w:rPr>
          <w:sz w:val="12"/>
        </w:rPr>
        <w:t xml:space="preserve"> soviets, the people’s institutions that operated as “an entirely different kind of power” from the Russian </w:t>
      </w:r>
      <w:r w:rsidRPr="001F6A90">
        <w:rPr>
          <w:rStyle w:val="AAAUNDERLINEKEYBOARD"/>
          <w:highlight w:val="green"/>
        </w:rPr>
        <w:t>state</w:t>
      </w:r>
      <w:r w:rsidRPr="00397DF9">
        <w:rPr>
          <w:sz w:val="12"/>
        </w:rPr>
        <w:t>. This second power, in this early stage, was “incipient” and erroneously inclined to compromise with the bourgeois state. It was, however, also characterized by its non-reference to existing law and its willingness to exercise power through armed force and extra-legal self-activity of the masses of the working class and the peasants. Soviets deployed power to maintain public safety and order (which the state could no longer guarantee), replaced state bureaucracies “by the direct rule of the people themselves,” and imposed direct forms of popular control over bureaucracies and political entities through mechanisms like the “recall” and the payment of working-class wages (Lenin 1964d, 38–39).</w:t>
      </w:r>
    </w:p>
    <w:p w14:paraId="7C1E13E3" w14:textId="77777777" w:rsidR="00700083" w:rsidRPr="00397DF9" w:rsidRDefault="00700083" w:rsidP="00700083">
      <w:pPr>
        <w:rPr>
          <w:sz w:val="12"/>
        </w:rPr>
      </w:pPr>
      <w:r w:rsidRPr="00397DF9">
        <w:rPr>
          <w:sz w:val="12"/>
        </w:rPr>
        <w:t xml:space="preserve">This </w:t>
      </w:r>
      <w:r w:rsidRPr="001F6A90">
        <w:rPr>
          <w:rStyle w:val="Emphasis"/>
        </w:rPr>
        <w:t>discourse needs careful attention</w:t>
      </w:r>
      <w:r w:rsidRPr="00397DF9">
        <w:rPr>
          <w:sz w:val="12"/>
        </w:rPr>
        <w:t>. Lenin regarded the soviets in the form developed after 1905 as “incipient,” or early-stage forms of dual power. He also suggested they emerged under specific conditions, but called on the revolutionary class to operationalize them in ways that matched the people’s needs and realities. Jameson’s discussion of the lack of “dual power” configurations in the U.S. misses this feature. Lenin saw incipient dual power entities as endemic, if sublimated, to any capitalist formation, the specific forms in which the revolutionary class will create them depends precisely on the historical development of the revolutionary class, in combination with the needs, the history, and the cultures of the people from whom they emerge. Theoretically, he elicited the dialectic between structure and agency, between systems and human action whose application is universal, if the specifics of place and time reshape the form and content of the institutionalized agency of the exploited and oppressed class. Thus, Jameson’s judgments and selections about what could constitute dual power entities in the U.S. perforce discard the social unionism of the teachers’ and nurses’ unions as an incipient form, and completely miss the organizing and mobilizing that underline the #BlackLivesMatter struggles. Institutions or formations that comprise this incipient power do so when they assert a claim to power ordinarily claimed by the state. This incipient power threatens the dominance of capitalists in the economic and political spheres.</w:t>
      </w:r>
    </w:p>
    <w:p w14:paraId="28EDECA5" w14:textId="77777777" w:rsidR="00700083" w:rsidRPr="00397DF9" w:rsidRDefault="00700083" w:rsidP="00700083">
      <w:pPr>
        <w:rPr>
          <w:sz w:val="12"/>
        </w:rPr>
      </w:pPr>
      <w:r w:rsidRPr="00397DF9">
        <w:rPr>
          <w:sz w:val="12"/>
        </w:rPr>
        <w:t xml:space="preserve">According to Lenin, when incipient power is made permanent it forms a basis of “dual power” and offers concrete alternatives to capitalist power. </w:t>
      </w:r>
      <w:r w:rsidRPr="00E32718">
        <w:rPr>
          <w:rStyle w:val="AAAUNDERLINEKEYBOARD"/>
        </w:rPr>
        <w:t>During</w:t>
      </w:r>
      <w:r w:rsidRPr="00397DF9">
        <w:rPr>
          <w:sz w:val="12"/>
        </w:rPr>
        <w:t xml:space="preserve"> the </w:t>
      </w:r>
      <w:r w:rsidRPr="00E32718">
        <w:rPr>
          <w:rStyle w:val="AAAUNDERLINEKEYBOARD"/>
        </w:rPr>
        <w:t>revolutionary democratic struggle</w:t>
      </w:r>
      <w:r w:rsidRPr="00397DF9">
        <w:rPr>
          <w:sz w:val="12"/>
        </w:rPr>
        <w:t xml:space="preserve">, the </w:t>
      </w:r>
      <w:r w:rsidRPr="00E32718">
        <w:rPr>
          <w:rStyle w:val="AAAUNDERLINEKEYBOARD"/>
        </w:rPr>
        <w:t>revolutionary forces obtained</w:t>
      </w:r>
      <w:r w:rsidRPr="00397DF9">
        <w:rPr>
          <w:sz w:val="12"/>
        </w:rPr>
        <w:t xml:space="preserve"> “certain </w:t>
      </w:r>
      <w:r w:rsidRPr="00E32718">
        <w:rPr>
          <w:rStyle w:val="AAAUNDERLINEKEYBOARD"/>
        </w:rPr>
        <w:t>special methods of making history which are foreign to other periods of political life</w:t>
      </w:r>
      <w:r w:rsidRPr="00397DF9">
        <w:rPr>
          <w:sz w:val="12"/>
        </w:rPr>
        <w:t xml:space="preserve">.” These </w:t>
      </w:r>
      <w:r w:rsidRPr="00E32718">
        <w:rPr>
          <w:rStyle w:val="BOLDChar"/>
        </w:rPr>
        <w:t>“methods”</w:t>
      </w:r>
      <w:r w:rsidRPr="00397DF9">
        <w:rPr>
          <w:sz w:val="12"/>
        </w:rPr>
        <w:t xml:space="preserve"> entailed, first, the “</w:t>
      </w:r>
      <w:r w:rsidRPr="00E32718">
        <w:rPr>
          <w:rStyle w:val="AAAUNDERLINEKEYBOARD"/>
        </w:rPr>
        <w:t xml:space="preserve">seizure by </w:t>
      </w:r>
      <w:r w:rsidRPr="001F6A90">
        <w:rPr>
          <w:rStyle w:val="Boxes"/>
          <w:highlight w:val="green"/>
        </w:rPr>
        <w:t>the people</w:t>
      </w:r>
      <w:r w:rsidRPr="00E32718">
        <w:rPr>
          <w:rStyle w:val="AAAUNDERLINEKEYBOARD"/>
        </w:rPr>
        <w:t xml:space="preserve"> of political liberty</w:t>
      </w:r>
      <w:r w:rsidRPr="00397DF9">
        <w:rPr>
          <w:sz w:val="12"/>
        </w:rPr>
        <w:t xml:space="preserve">” (Lenin 1964a, 349–350). They </w:t>
      </w:r>
      <w:r w:rsidRPr="001F6A90">
        <w:rPr>
          <w:rStyle w:val="Boxes"/>
          <w:highlight w:val="green"/>
        </w:rPr>
        <w:t>claimed</w:t>
      </w:r>
      <w:r w:rsidRPr="00E32718">
        <w:rPr>
          <w:rStyle w:val="Boxes"/>
        </w:rPr>
        <w:t xml:space="preserve"> rights</w:t>
      </w:r>
      <w:r w:rsidRPr="00397DF9">
        <w:rPr>
          <w:sz w:val="12"/>
        </w:rPr>
        <w:t xml:space="preserve">, </w:t>
      </w:r>
      <w:r w:rsidRPr="00194DBC">
        <w:rPr>
          <w:rStyle w:val="BOLDChar"/>
          <w:highlight w:val="green"/>
        </w:rPr>
        <w:t xml:space="preserve">public </w:t>
      </w:r>
      <w:r w:rsidRPr="00194DBC">
        <w:rPr>
          <w:rStyle w:val="BOLDChar"/>
        </w:rPr>
        <w:t>space</w:t>
      </w:r>
      <w:r w:rsidRPr="00397DF9">
        <w:rPr>
          <w:sz w:val="12"/>
        </w:rPr>
        <w:t xml:space="preserve">, </w:t>
      </w:r>
      <w:r w:rsidRPr="00E32718">
        <w:rPr>
          <w:rStyle w:val="Boxes"/>
        </w:rPr>
        <w:t>actions</w:t>
      </w:r>
      <w:r w:rsidRPr="00397DF9">
        <w:rPr>
          <w:sz w:val="12"/>
        </w:rPr>
        <w:t xml:space="preserve">, </w:t>
      </w:r>
      <w:r w:rsidRPr="00E32718">
        <w:rPr>
          <w:rStyle w:val="Boxes"/>
        </w:rPr>
        <w:t xml:space="preserve">and </w:t>
      </w:r>
      <w:r w:rsidRPr="00194DBC">
        <w:rPr>
          <w:rStyle w:val="Boxes"/>
          <w:highlight w:val="green"/>
        </w:rPr>
        <w:t>creative means</w:t>
      </w:r>
      <w:r w:rsidRPr="00397DF9">
        <w:rPr>
          <w:sz w:val="12"/>
        </w:rPr>
        <w:t xml:space="preserve"> </w:t>
      </w:r>
      <w:r w:rsidRPr="00E32718">
        <w:rPr>
          <w:rStyle w:val="AAAUNDERLINEKEYBOARD"/>
        </w:rPr>
        <w:t xml:space="preserve">to </w:t>
      </w:r>
      <w:r w:rsidRPr="00194DBC">
        <w:rPr>
          <w:rStyle w:val="BOLDChar"/>
          <w:highlight w:val="green"/>
        </w:rPr>
        <w:t>redefine</w:t>
      </w:r>
      <w:r w:rsidRPr="00E32718">
        <w:rPr>
          <w:rStyle w:val="BOLDChar"/>
        </w:rPr>
        <w:t xml:space="preserve"> their </w:t>
      </w:r>
      <w:r w:rsidRPr="00194DBC">
        <w:rPr>
          <w:rStyle w:val="BOLDChar"/>
          <w:highlight w:val="green"/>
        </w:rPr>
        <w:t>relationship</w:t>
      </w:r>
      <w:r w:rsidRPr="00194DBC">
        <w:rPr>
          <w:rStyle w:val="AAAUNDERLINEKEYBOARD"/>
          <w:highlight w:val="green"/>
        </w:rPr>
        <w:t xml:space="preserve"> to</w:t>
      </w:r>
      <w:r w:rsidRPr="00E32718">
        <w:rPr>
          <w:rStyle w:val="AAAUNDERLINEKEYBOARD"/>
        </w:rPr>
        <w:t xml:space="preserve"> the </w:t>
      </w:r>
      <w:r w:rsidRPr="00194DBC">
        <w:rPr>
          <w:rStyle w:val="BOLDChar"/>
          <w:highlight w:val="green"/>
        </w:rPr>
        <w:t>state and</w:t>
      </w:r>
      <w:r w:rsidRPr="00E32718">
        <w:rPr>
          <w:rStyle w:val="AAAUNDERLINEKEYBOARD"/>
        </w:rPr>
        <w:t xml:space="preserve"> its institutions</w:t>
      </w:r>
      <w:r w:rsidRPr="00397DF9">
        <w:rPr>
          <w:sz w:val="12"/>
        </w:rPr>
        <w:t xml:space="preserve">, one another, </w:t>
      </w:r>
      <w:r w:rsidRPr="00E32718">
        <w:rPr>
          <w:rStyle w:val="AAAUNDERLINEKEYBOARD"/>
        </w:rPr>
        <w:t xml:space="preserve">and to </w:t>
      </w:r>
      <w:r w:rsidRPr="00194DBC">
        <w:rPr>
          <w:rStyle w:val="BOLDChar"/>
          <w:highlight w:val="green"/>
        </w:rPr>
        <w:t>capitalism</w:t>
      </w:r>
      <w:r w:rsidRPr="00397DF9">
        <w:rPr>
          <w:sz w:val="12"/>
        </w:rPr>
        <w:t xml:space="preserve">. This qualitatively new form of social action created “new organs of revolutionary authority,” the soviets. The soviets </w:t>
      </w:r>
      <w:r w:rsidRPr="00194DBC">
        <w:rPr>
          <w:rStyle w:val="BOLDChar"/>
          <w:highlight w:val="green"/>
        </w:rPr>
        <w:t>achieved</w:t>
      </w:r>
      <w:r w:rsidRPr="00E32718">
        <w:rPr>
          <w:rStyle w:val="BOLDChar"/>
        </w:rPr>
        <w:t xml:space="preserve"> these</w:t>
      </w:r>
      <w:r w:rsidRPr="00397DF9">
        <w:rPr>
          <w:sz w:val="12"/>
        </w:rPr>
        <w:t xml:space="preserve"> two </w:t>
      </w:r>
      <w:r w:rsidRPr="00E32718">
        <w:rPr>
          <w:rStyle w:val="BOLDChar"/>
        </w:rPr>
        <w:t xml:space="preserve">features </w:t>
      </w:r>
      <w:r w:rsidRPr="00194DBC">
        <w:rPr>
          <w:rStyle w:val="BOLDChar"/>
          <w:highlight w:val="green"/>
        </w:rPr>
        <w:t>because</w:t>
      </w:r>
      <w:r w:rsidRPr="00397DF9">
        <w:rPr>
          <w:sz w:val="12"/>
        </w:rPr>
        <w:t xml:space="preserve"> the </w:t>
      </w:r>
      <w:r w:rsidRPr="00194DBC">
        <w:rPr>
          <w:rStyle w:val="BOLDChar"/>
          <w:highlight w:val="green"/>
        </w:rPr>
        <w:t>people built them</w:t>
      </w:r>
      <w:r w:rsidRPr="00397DF9">
        <w:rPr>
          <w:sz w:val="12"/>
        </w:rPr>
        <w:t xml:space="preserve"> “</w:t>
      </w:r>
      <w:r w:rsidRPr="00194DBC">
        <w:rPr>
          <w:rStyle w:val="Boxes"/>
          <w:highlight w:val="green"/>
        </w:rPr>
        <w:t>irrespective of</w:t>
      </w:r>
      <w:r w:rsidRPr="00397DF9">
        <w:rPr>
          <w:sz w:val="12"/>
        </w:rPr>
        <w:t xml:space="preserve"> </w:t>
      </w:r>
      <w:r w:rsidRPr="00E32718">
        <w:rPr>
          <w:rStyle w:val="BOLDChar"/>
        </w:rPr>
        <w:t>all</w:t>
      </w:r>
      <w:r w:rsidRPr="00397DF9">
        <w:rPr>
          <w:sz w:val="12"/>
        </w:rPr>
        <w:t xml:space="preserve"> </w:t>
      </w:r>
      <w:r w:rsidRPr="00194DBC">
        <w:rPr>
          <w:rStyle w:val="Boxes"/>
          <w:highlight w:val="green"/>
        </w:rPr>
        <w:t>laws</w:t>
      </w:r>
      <w:r w:rsidRPr="00E32718">
        <w:rPr>
          <w:rStyle w:val="Boxes"/>
        </w:rPr>
        <w:t xml:space="preserve"> and regulations</w:t>
      </w:r>
      <w:r w:rsidRPr="00397DF9">
        <w:rPr>
          <w:sz w:val="12"/>
        </w:rPr>
        <w:t xml:space="preserve">,” essentially defying the coercive power of the state. Lenin described the soviets as “a product of native genius” that was a “manifestation of the independent activity of the people which has rid itself, or was ridding itself, of its old police fetters” (Lenin 1964a, 350). In Lenin’s view, this </w:t>
      </w:r>
      <w:r w:rsidRPr="00E32718">
        <w:rPr>
          <w:rStyle w:val="AAAUNDERLINEKEYBOARD"/>
        </w:rPr>
        <w:t>dual power served as</w:t>
      </w:r>
      <w:r w:rsidRPr="00397DF9">
        <w:rPr>
          <w:sz w:val="12"/>
        </w:rPr>
        <w:t xml:space="preserve"> a </w:t>
      </w:r>
      <w:r w:rsidRPr="00E32718">
        <w:rPr>
          <w:rStyle w:val="AAAUNDERLINEKEYBOARD"/>
        </w:rPr>
        <w:t>material and institutional foundation</w:t>
      </w:r>
      <w:r w:rsidRPr="00397DF9">
        <w:rPr>
          <w:sz w:val="12"/>
        </w:rPr>
        <w:t xml:space="preserve"> </w:t>
      </w:r>
      <w:r w:rsidRPr="00E32718">
        <w:rPr>
          <w:rStyle w:val="AAAUNDERLINEKEYBOARD"/>
        </w:rPr>
        <w:t>for the commune</w:t>
      </w:r>
      <w:r w:rsidRPr="00397DF9">
        <w:rPr>
          <w:sz w:val="12"/>
        </w:rPr>
        <w:t xml:space="preserve">, the mode of political organization </w:t>
      </w:r>
      <w:r w:rsidRPr="00E32718">
        <w:rPr>
          <w:rStyle w:val="AAAUNDERLINEKEYBOARD"/>
        </w:rPr>
        <w:t>beyond democracy</w:t>
      </w:r>
      <w:r w:rsidRPr="00397DF9">
        <w:rPr>
          <w:sz w:val="12"/>
        </w:rPr>
        <w:t>.</w:t>
      </w:r>
    </w:p>
    <w:p w14:paraId="4A9C2F1D" w14:textId="77777777" w:rsidR="00700083" w:rsidRPr="00397DF9" w:rsidRDefault="00700083" w:rsidP="00700083">
      <w:pPr>
        <w:rPr>
          <w:sz w:val="12"/>
        </w:rPr>
      </w:pPr>
      <w:r w:rsidRPr="00397DF9">
        <w:rPr>
          <w:sz w:val="12"/>
        </w:rPr>
        <w:t xml:space="preserve">Lenin first outlined the commune, based on the Paris Commune, the ultimate, original occupy protest-cum-nascent workers’ governing entity, as an institutional and permanent form of political power to contest the authority and legitimacy of the bourgeois parliament and state bureaucracy. </w:t>
      </w:r>
      <w:r w:rsidRPr="00E32718">
        <w:rPr>
          <w:rStyle w:val="AAAUNDERLINEKEYBOARD"/>
        </w:rPr>
        <w:t>In</w:t>
      </w:r>
      <w:r w:rsidRPr="00397DF9">
        <w:rPr>
          <w:sz w:val="12"/>
        </w:rPr>
        <w:t xml:space="preserve"> this </w:t>
      </w:r>
      <w:r w:rsidRPr="00194DBC">
        <w:rPr>
          <w:rStyle w:val="AAAUNDERLINEKEYBOARD"/>
          <w:highlight w:val="green"/>
        </w:rPr>
        <w:t>creative space</w:t>
      </w:r>
      <w:r w:rsidRPr="00397DF9">
        <w:rPr>
          <w:sz w:val="12"/>
        </w:rPr>
        <w:t xml:space="preserve">, Lenin saw the soviets </w:t>
      </w:r>
      <w:r w:rsidRPr="00194DBC">
        <w:rPr>
          <w:rStyle w:val="AAAUNDERLINEKEYBOARD"/>
          <w:highlight w:val="green"/>
        </w:rPr>
        <w:t>operating as mechanism</w:t>
      </w:r>
      <w:r w:rsidRPr="00194DBC">
        <w:rPr>
          <w:rStyle w:val="AAAUNDERLINEKEYBOARD"/>
        </w:rPr>
        <w:t>s</w:t>
      </w:r>
      <w:r w:rsidRPr="00E32718">
        <w:rPr>
          <w:rStyle w:val="AAAUNDERLINEKEYBOARD"/>
        </w:rPr>
        <w:t xml:space="preserve"> </w:t>
      </w:r>
      <w:r w:rsidRPr="00194DBC">
        <w:rPr>
          <w:rStyle w:val="AAAUNDERLINEKEYBOARD"/>
          <w:highlight w:val="green"/>
        </w:rPr>
        <w:t>for workers</w:t>
      </w:r>
      <w:r w:rsidRPr="00397DF9">
        <w:rPr>
          <w:sz w:val="12"/>
        </w:rPr>
        <w:t xml:space="preserve"> and peasants (</w:t>
      </w:r>
      <w:r w:rsidRPr="00E32718">
        <w:rPr>
          <w:rStyle w:val="AAAUNDERLINEKEYBOARD"/>
        </w:rPr>
        <w:t>and other revolutionary forces and allies</w:t>
      </w:r>
      <w:r w:rsidRPr="00397DF9">
        <w:rPr>
          <w:sz w:val="12"/>
        </w:rPr>
        <w:t xml:space="preserve">) </w:t>
      </w:r>
      <w:r w:rsidRPr="00194DBC">
        <w:rPr>
          <w:rStyle w:val="BOLDChar"/>
          <w:highlight w:val="green"/>
        </w:rPr>
        <w:t>to amplify demands</w:t>
      </w:r>
      <w:r w:rsidRPr="00397DF9">
        <w:rPr>
          <w:sz w:val="12"/>
        </w:rPr>
        <w:t xml:space="preserve">, </w:t>
      </w:r>
      <w:r w:rsidRPr="00194DBC">
        <w:rPr>
          <w:rStyle w:val="BOLDChar"/>
          <w:highlight w:val="green"/>
        </w:rPr>
        <w:t>collectively cultivate approaches to</w:t>
      </w:r>
      <w:r w:rsidRPr="00397DF9">
        <w:rPr>
          <w:sz w:val="12"/>
        </w:rPr>
        <w:t xml:space="preserve"> administer enterprises, </w:t>
      </w:r>
      <w:r w:rsidRPr="00E32718">
        <w:rPr>
          <w:rStyle w:val="BOLDChar"/>
        </w:rPr>
        <w:t>manage resources</w:t>
      </w:r>
      <w:r w:rsidRPr="00397DF9">
        <w:rPr>
          <w:sz w:val="12"/>
        </w:rPr>
        <w:t xml:space="preserve">, </w:t>
      </w:r>
      <w:r w:rsidRPr="00194DBC">
        <w:rPr>
          <w:rStyle w:val="BOLDChar"/>
          <w:highlight w:val="green"/>
        </w:rPr>
        <w:t>build new social institutions</w:t>
      </w:r>
      <w:r w:rsidRPr="00397DF9">
        <w:rPr>
          <w:sz w:val="12"/>
        </w:rPr>
        <w:t xml:space="preserve">, </w:t>
      </w:r>
      <w:r w:rsidRPr="00194DBC">
        <w:rPr>
          <w:rStyle w:val="BOLDChar"/>
          <w:highlight w:val="green"/>
        </w:rPr>
        <w:t>and protect</w:t>
      </w:r>
      <w:r w:rsidRPr="00397DF9">
        <w:rPr>
          <w:sz w:val="12"/>
        </w:rPr>
        <w:t xml:space="preserve"> their </w:t>
      </w:r>
      <w:r w:rsidRPr="00194DBC">
        <w:rPr>
          <w:rStyle w:val="BOLDChar"/>
          <w:highlight w:val="green"/>
        </w:rPr>
        <w:t>communities</w:t>
      </w:r>
      <w:r w:rsidRPr="00397DF9">
        <w:rPr>
          <w:sz w:val="12"/>
        </w:rPr>
        <w:t xml:space="preserve">. In S&amp;R, Lenin developed this idea more explicitly. “The Commune, therefore, appears to have </w:t>
      </w:r>
      <w:r w:rsidRPr="00E32718">
        <w:rPr>
          <w:rStyle w:val="AAAUNDERLINEKEYBOARD"/>
        </w:rPr>
        <w:t>replaced the smashed state machine ‘only’ by fuller democracy</w:t>
      </w:r>
      <w:r w:rsidRPr="00397DF9">
        <w:rPr>
          <w:sz w:val="12"/>
        </w:rPr>
        <w:t xml:space="preserve">…. But as a matter of fact this ‘only’ signifies a gigantic replacement of certain institutions by other institutions of a fundamentally different type.” The difference is so complete that it “a </w:t>
      </w:r>
      <w:r w:rsidRPr="00E32718">
        <w:rPr>
          <w:rStyle w:val="AAAUNDERLINEKEYBOARD"/>
        </w:rPr>
        <w:t>case of ‘quantity’ being transformed into ‘quality’</w:t>
      </w:r>
      <w:r w:rsidRPr="00397DF9">
        <w:rPr>
          <w:sz w:val="12"/>
        </w:rPr>
        <w:t>” (Lenin 1964c, 419). It was “</w:t>
      </w:r>
      <w:r w:rsidRPr="00E32718">
        <w:rPr>
          <w:rStyle w:val="AAAUNDERLINEKEYBOARD"/>
        </w:rPr>
        <w:t>accessible to the masses</w:t>
      </w:r>
      <w:r w:rsidRPr="00397DF9">
        <w:rPr>
          <w:sz w:val="12"/>
        </w:rPr>
        <w:t xml:space="preserve">, </w:t>
      </w:r>
      <w:r w:rsidRPr="00194DBC">
        <w:rPr>
          <w:rStyle w:val="AAAUNDERLINEKEYBOARD"/>
          <w:highlight w:val="green"/>
        </w:rPr>
        <w:t>sprang directly from</w:t>
      </w:r>
      <w:r w:rsidRPr="00E32718">
        <w:rPr>
          <w:rStyle w:val="AAAUNDERLINEKEYBOARD"/>
        </w:rPr>
        <w:t xml:space="preserve"> the masses</w:t>
      </w:r>
      <w:r w:rsidRPr="00397DF9">
        <w:rPr>
          <w:sz w:val="12"/>
        </w:rPr>
        <w:t xml:space="preserve">; </w:t>
      </w:r>
      <w:r w:rsidRPr="00E32718">
        <w:rPr>
          <w:rStyle w:val="AAAUNDERLINEKEYBOARD"/>
        </w:rPr>
        <w:t>and was</w:t>
      </w:r>
      <w:r w:rsidRPr="00397DF9">
        <w:rPr>
          <w:sz w:val="12"/>
        </w:rPr>
        <w:t xml:space="preserve"> a </w:t>
      </w:r>
      <w:r w:rsidRPr="00194DBC">
        <w:rPr>
          <w:rStyle w:val="BOLDChar"/>
          <w:highlight w:val="green"/>
        </w:rPr>
        <w:t>direct and immediate</w:t>
      </w:r>
      <w:r w:rsidRPr="00397DF9">
        <w:rPr>
          <w:sz w:val="12"/>
          <w:highlight w:val="green"/>
        </w:rPr>
        <w:t xml:space="preserve"> </w:t>
      </w:r>
      <w:r w:rsidRPr="00194DBC">
        <w:rPr>
          <w:rStyle w:val="AAAUNDERLINEKEYBOARD"/>
          <w:highlight w:val="green"/>
        </w:rPr>
        <w:t>instrument</w:t>
      </w:r>
      <w:r w:rsidRPr="00397DF9">
        <w:rPr>
          <w:sz w:val="12"/>
        </w:rPr>
        <w:t xml:space="preserve"> of the popular masses, </w:t>
      </w:r>
      <w:r w:rsidRPr="00194DBC">
        <w:rPr>
          <w:rStyle w:val="AAAUNDERLINEKEYBOARD"/>
          <w:highlight w:val="green"/>
        </w:rPr>
        <w:t>of their will</w:t>
      </w:r>
      <w:r w:rsidRPr="00397DF9">
        <w:rPr>
          <w:sz w:val="12"/>
        </w:rPr>
        <w:t xml:space="preserve">” (Lenin 1964a, 351). The image Lenin discloses of this </w:t>
      </w:r>
      <w:r w:rsidRPr="00E32718">
        <w:rPr>
          <w:rStyle w:val="Boxes"/>
        </w:rPr>
        <w:t>alternative</w:t>
      </w:r>
      <w:r w:rsidRPr="00397DF9">
        <w:rPr>
          <w:sz w:val="12"/>
        </w:rPr>
        <w:t xml:space="preserve"> form </w:t>
      </w:r>
      <w:r w:rsidRPr="00E32718">
        <w:rPr>
          <w:rStyle w:val="Boxes"/>
        </w:rPr>
        <w:t>of collective</w:t>
      </w:r>
      <w:r w:rsidRPr="00397DF9">
        <w:rPr>
          <w:sz w:val="12"/>
        </w:rPr>
        <w:t xml:space="preserve">, socialist </w:t>
      </w:r>
      <w:r w:rsidRPr="00E32718">
        <w:rPr>
          <w:rStyle w:val="Boxes"/>
        </w:rPr>
        <w:t>power</w:t>
      </w:r>
      <w:r w:rsidRPr="00397DF9">
        <w:rPr>
          <w:sz w:val="12"/>
        </w:rPr>
        <w:t xml:space="preserve"> </w:t>
      </w:r>
      <w:r w:rsidRPr="00E32718">
        <w:rPr>
          <w:rStyle w:val="AAAUNDERLINEKEYBOARD"/>
        </w:rPr>
        <w:t>reveals it to be</w:t>
      </w:r>
      <w:r w:rsidRPr="00397DF9">
        <w:rPr>
          <w:sz w:val="12"/>
        </w:rPr>
        <w:t xml:space="preserve"> utterly and </w:t>
      </w:r>
      <w:r w:rsidRPr="00E32718">
        <w:rPr>
          <w:rStyle w:val="AAAUNDERLINEKEYBOARD"/>
        </w:rPr>
        <w:t>inalterably other from democracy</w:t>
      </w:r>
      <w:r w:rsidRPr="00397DF9">
        <w:rPr>
          <w:sz w:val="12"/>
        </w:rPr>
        <w:t xml:space="preserve">. This </w:t>
      </w:r>
      <w:r w:rsidRPr="00E32718">
        <w:rPr>
          <w:rStyle w:val="AAAUNDERLINEKEYBOARD"/>
        </w:rPr>
        <w:t>alternative form of governing power rests on</w:t>
      </w:r>
      <w:r w:rsidRPr="00397DF9">
        <w:rPr>
          <w:sz w:val="12"/>
        </w:rPr>
        <w:t xml:space="preserve"> the </w:t>
      </w:r>
      <w:r w:rsidRPr="00E32718">
        <w:rPr>
          <w:rStyle w:val="AAAUNDERLINEKEYBOARD"/>
        </w:rPr>
        <w:t>actions, participation, and movement of the majority of people</w:t>
      </w:r>
      <w:r w:rsidRPr="00397DF9">
        <w:rPr>
          <w:sz w:val="12"/>
        </w:rPr>
        <w:t xml:space="preserve"> who were </w:t>
      </w:r>
      <w:r w:rsidRPr="00E32718">
        <w:rPr>
          <w:rStyle w:val="AAAUNDERLINEKEYBOARD"/>
        </w:rPr>
        <w:t>formerly exploited, oppressed, and propertyless</w:t>
      </w:r>
      <w:r w:rsidRPr="00397DF9">
        <w:rPr>
          <w:sz w:val="12"/>
        </w:rPr>
        <w:t>.</w:t>
      </w:r>
    </w:p>
    <w:p w14:paraId="64C835B6" w14:textId="77777777" w:rsidR="00700083" w:rsidRPr="00397DF9" w:rsidRDefault="00700083" w:rsidP="00700083">
      <w:pPr>
        <w:rPr>
          <w:sz w:val="12"/>
        </w:rPr>
      </w:pPr>
      <w:r w:rsidRPr="00397DF9">
        <w:rPr>
          <w:sz w:val="12"/>
        </w:rPr>
        <w:t xml:space="preserve">The </w:t>
      </w:r>
      <w:r w:rsidRPr="00F84C3E">
        <w:rPr>
          <w:rStyle w:val="AAAUNDERLINEKEYBOARD"/>
        </w:rPr>
        <w:t>soviets had not finished their transformative work with</w:t>
      </w:r>
      <w:r w:rsidRPr="00397DF9">
        <w:rPr>
          <w:sz w:val="12"/>
        </w:rPr>
        <w:t xml:space="preserve"> the eventual </w:t>
      </w:r>
      <w:r w:rsidRPr="00F84C3E">
        <w:rPr>
          <w:rStyle w:val="AAAUNDERLINEKEYBOARD"/>
        </w:rPr>
        <w:t>assumption of sole governance</w:t>
      </w:r>
      <w:r w:rsidRPr="00397DF9">
        <w:rPr>
          <w:sz w:val="12"/>
        </w:rPr>
        <w:t xml:space="preserve"> (after the second revolution), however. The </w:t>
      </w:r>
      <w:r w:rsidRPr="00F84C3E">
        <w:rPr>
          <w:rStyle w:val="AAAUNDERLINEKEYBOARD"/>
        </w:rPr>
        <w:t>revolutionary process necessarily continued through</w:t>
      </w:r>
      <w:r w:rsidRPr="00397DF9">
        <w:rPr>
          <w:sz w:val="12"/>
        </w:rPr>
        <w:t xml:space="preserve"> the </w:t>
      </w:r>
      <w:r w:rsidRPr="00F84C3E">
        <w:rPr>
          <w:rStyle w:val="AAAUNDERLINEKEYBOARD"/>
        </w:rPr>
        <w:t>subordination of the capitalist-dominated state to a new</w:t>
      </w:r>
      <w:r w:rsidRPr="00397DF9">
        <w:rPr>
          <w:sz w:val="12"/>
        </w:rPr>
        <w:t xml:space="preserve"> form of institutionalized revolutionary </w:t>
      </w:r>
      <w:r w:rsidRPr="00F84C3E">
        <w:rPr>
          <w:rStyle w:val="AAAUNDERLINEKEYBOARD"/>
        </w:rPr>
        <w:t>self-government</w:t>
      </w:r>
      <w:r w:rsidRPr="00397DF9">
        <w:rPr>
          <w:sz w:val="12"/>
        </w:rPr>
        <w:t xml:space="preserve"> led by the worker–peasant majority. </w:t>
      </w:r>
      <w:r w:rsidRPr="00F84C3E">
        <w:rPr>
          <w:rStyle w:val="BOLDChar"/>
        </w:rPr>
        <w:t>By necessity</w:t>
      </w:r>
      <w:r w:rsidRPr="00397DF9">
        <w:rPr>
          <w:sz w:val="12"/>
        </w:rPr>
        <w:t xml:space="preserve">, this meant </w:t>
      </w:r>
      <w:r w:rsidRPr="00F84C3E">
        <w:rPr>
          <w:rStyle w:val="Boxes"/>
        </w:rPr>
        <w:t>eliminating</w:t>
      </w:r>
      <w:r w:rsidRPr="00397DF9">
        <w:rPr>
          <w:sz w:val="12"/>
        </w:rPr>
        <w:t xml:space="preserve"> “the </w:t>
      </w:r>
      <w:r w:rsidRPr="00F84C3E">
        <w:rPr>
          <w:rStyle w:val="Boxes"/>
        </w:rPr>
        <w:t>imperialist and military machinery</w:t>
      </w:r>
      <w:r w:rsidRPr="00397DF9">
        <w:rPr>
          <w:sz w:val="12"/>
        </w:rPr>
        <w:t xml:space="preserve">,” </w:t>
      </w:r>
      <w:r w:rsidRPr="00F84C3E">
        <w:rPr>
          <w:rStyle w:val="Boxes"/>
        </w:rPr>
        <w:t>police and repressive forces</w:t>
      </w:r>
      <w:r w:rsidRPr="00397DF9">
        <w:rPr>
          <w:sz w:val="12"/>
        </w:rPr>
        <w:t xml:space="preserve">, the </w:t>
      </w:r>
      <w:r w:rsidRPr="00F84C3E">
        <w:rPr>
          <w:rStyle w:val="BOLDChar"/>
        </w:rPr>
        <w:t>dismantling of parliamentary forms of power consolidation</w:t>
      </w:r>
      <w:r w:rsidRPr="00397DF9">
        <w:rPr>
          <w:sz w:val="12"/>
        </w:rPr>
        <w:t xml:space="preserve">, </w:t>
      </w:r>
      <w:r w:rsidRPr="00F84C3E">
        <w:rPr>
          <w:rStyle w:val="BOLDChar"/>
        </w:rPr>
        <w:t>and the disintegration of bureaucratic administration tied to capitalist economic needs</w:t>
      </w:r>
      <w:r w:rsidRPr="00397DF9">
        <w:rPr>
          <w:sz w:val="12"/>
        </w:rPr>
        <w:t xml:space="preserve">. In their place, </w:t>
      </w:r>
      <w:r w:rsidRPr="00F84C3E">
        <w:rPr>
          <w:rStyle w:val="AAAUNDERLINEKEYBOARD"/>
        </w:rPr>
        <w:t>socialist power would elevate the soviets as the source of administration</w:t>
      </w:r>
      <w:r w:rsidRPr="00397DF9">
        <w:rPr>
          <w:sz w:val="12"/>
        </w:rPr>
        <w:t xml:space="preserve">, </w:t>
      </w:r>
      <w:r w:rsidRPr="00F84C3E">
        <w:rPr>
          <w:rStyle w:val="AAAUNDERLINEKEYBOARD"/>
        </w:rPr>
        <w:t>ownership</w:t>
      </w:r>
      <w:r w:rsidRPr="00397DF9">
        <w:rPr>
          <w:sz w:val="12"/>
        </w:rPr>
        <w:t xml:space="preserve">, </w:t>
      </w:r>
      <w:r w:rsidRPr="00F84C3E">
        <w:rPr>
          <w:rStyle w:val="AAAUNDERLINEKEYBOARD"/>
        </w:rPr>
        <w:t>planning</w:t>
      </w:r>
      <w:r w:rsidRPr="00397DF9">
        <w:rPr>
          <w:sz w:val="12"/>
        </w:rPr>
        <w:t xml:space="preserve">, </w:t>
      </w:r>
      <w:r w:rsidRPr="00F84C3E">
        <w:rPr>
          <w:rStyle w:val="AAAUNDERLINEKEYBOARD"/>
        </w:rPr>
        <w:t>and resource distribution</w:t>
      </w:r>
      <w:r w:rsidRPr="00397DF9">
        <w:rPr>
          <w:sz w:val="12"/>
        </w:rPr>
        <w:t xml:space="preserve">, </w:t>
      </w:r>
      <w:r w:rsidRPr="00F84C3E">
        <w:rPr>
          <w:rStyle w:val="AAAUNDERLINEKEYBOARD"/>
        </w:rPr>
        <w:t>as well as control of coercive machinery such as police and</w:t>
      </w:r>
      <w:r w:rsidRPr="00397DF9">
        <w:rPr>
          <w:sz w:val="12"/>
        </w:rPr>
        <w:t xml:space="preserve"> other </w:t>
      </w:r>
      <w:r w:rsidRPr="00F84C3E">
        <w:rPr>
          <w:rStyle w:val="AAAUNDERLINEKEYBOARD"/>
        </w:rPr>
        <w:t>public safety instruments</w:t>
      </w:r>
      <w:r w:rsidRPr="00397DF9">
        <w:rPr>
          <w:sz w:val="12"/>
        </w:rPr>
        <w:t>. This subordination of the capitalist state entailed “revolutionary democracy” or the production of “democracy in a new way” (Lenin 1964c, 412, 416, 444). Lenin referred to this process as the establishment of revolutionary self-government and considered it as a necessary precursor for the dissolution of capitalist power but not as the equivalent of socialism.</w:t>
      </w:r>
    </w:p>
    <w:p w14:paraId="6FC18093" w14:textId="77777777" w:rsidR="00700083" w:rsidRPr="00397DF9" w:rsidRDefault="00700083" w:rsidP="00700083">
      <w:pPr>
        <w:rPr>
          <w:sz w:val="12"/>
        </w:rPr>
      </w:pPr>
      <w:r w:rsidRPr="00397DF9">
        <w:rPr>
          <w:sz w:val="12"/>
        </w:rPr>
        <w:t xml:space="preserve">The evolution of this new complex of power remains a preparatory ground for the radical transformation, which Lenin identified as the “overcoming of democracy.” In his thought, </w:t>
      </w:r>
      <w:r w:rsidRPr="005458E7">
        <w:rPr>
          <w:rStyle w:val="AAAUNDERLINEKEYBOARD"/>
        </w:rPr>
        <w:t>one detects a pause in</w:t>
      </w:r>
      <w:r w:rsidRPr="00397DF9">
        <w:rPr>
          <w:sz w:val="12"/>
        </w:rPr>
        <w:t xml:space="preserve"> the </w:t>
      </w:r>
      <w:r w:rsidRPr="005458E7">
        <w:rPr>
          <w:rStyle w:val="AAAUNDERLINEKEYBOARD"/>
        </w:rPr>
        <w:t>theorized momentum of the revolution to take stock of democratic theory</w:t>
      </w:r>
      <w:r w:rsidRPr="00397DF9">
        <w:rPr>
          <w:sz w:val="12"/>
        </w:rPr>
        <w:t>. Here, Lenin posed an equivalence of democracy and the state</w:t>
      </w:r>
      <w:r w:rsidRPr="00AA7B60">
        <w:rPr>
          <w:sz w:val="12"/>
        </w:rPr>
        <w:t xml:space="preserve">. </w:t>
      </w:r>
      <w:r w:rsidRPr="00AA7B60">
        <w:rPr>
          <w:rStyle w:val="AAAUNDERLINEKEYBOARD"/>
        </w:rPr>
        <w:t>Democracy is a form of state that operationalizes coercive force and ideological hegemony through</w:t>
      </w:r>
      <w:r w:rsidRPr="00AA7B60">
        <w:rPr>
          <w:sz w:val="12"/>
        </w:rPr>
        <w:t xml:space="preserve"> its </w:t>
      </w:r>
      <w:r w:rsidRPr="00AA7B60">
        <w:rPr>
          <w:rStyle w:val="AAAUNDERLINEKEYBOARD"/>
        </w:rPr>
        <w:t>police</w:t>
      </w:r>
      <w:r w:rsidRPr="00AA7B60">
        <w:rPr>
          <w:sz w:val="12"/>
        </w:rPr>
        <w:t xml:space="preserve">, </w:t>
      </w:r>
      <w:r w:rsidRPr="00AA7B60">
        <w:rPr>
          <w:rStyle w:val="AAAUNDERLINEKEYBOARD"/>
        </w:rPr>
        <w:t>institutions</w:t>
      </w:r>
      <w:r w:rsidRPr="00AA7B60">
        <w:rPr>
          <w:sz w:val="12"/>
        </w:rPr>
        <w:t xml:space="preserve">, </w:t>
      </w:r>
      <w:r w:rsidRPr="00AA7B60">
        <w:rPr>
          <w:rStyle w:val="AAAUNDERLINEKEYBOARD"/>
        </w:rPr>
        <w:t>and bureaucratic apparatuses to suppress the majority</w:t>
      </w:r>
      <w:r w:rsidRPr="00AA7B60">
        <w:rPr>
          <w:sz w:val="12"/>
        </w:rPr>
        <w:t xml:space="preserve">, </w:t>
      </w:r>
      <w:r w:rsidRPr="00AA7B60">
        <w:rPr>
          <w:rStyle w:val="AAAUNDERLINEKEYBOARD"/>
        </w:rPr>
        <w:t>to form a bloc of power and institutionalization</w:t>
      </w:r>
      <w:r w:rsidRPr="00AA7B60">
        <w:rPr>
          <w:sz w:val="12"/>
        </w:rPr>
        <w:t xml:space="preserve"> that </w:t>
      </w:r>
      <w:r w:rsidRPr="00AA7B60">
        <w:rPr>
          <w:rStyle w:val="AAAUNDERLINEKEYBOARD"/>
        </w:rPr>
        <w:t>depends not only on</w:t>
      </w:r>
      <w:r w:rsidRPr="00AA7B60">
        <w:rPr>
          <w:sz w:val="12"/>
        </w:rPr>
        <w:t xml:space="preserve"> the individuals or </w:t>
      </w:r>
      <w:r w:rsidRPr="00AA7B60">
        <w:rPr>
          <w:rStyle w:val="AAAUNDERLINEKEYBOARD"/>
        </w:rPr>
        <w:t>capitalist class fractions that dominate it</w:t>
      </w:r>
      <w:r w:rsidRPr="00AA7B60">
        <w:rPr>
          <w:sz w:val="12"/>
        </w:rPr>
        <w:t xml:space="preserve"> </w:t>
      </w:r>
      <w:r w:rsidRPr="00AA7B60">
        <w:rPr>
          <w:rStyle w:val="BOLDChar"/>
        </w:rPr>
        <w:t>but</w:t>
      </w:r>
      <w:r w:rsidRPr="00AA7B60">
        <w:rPr>
          <w:sz w:val="12"/>
        </w:rPr>
        <w:t xml:space="preserve"> also </w:t>
      </w:r>
      <w:r w:rsidRPr="00AA7B60">
        <w:rPr>
          <w:rStyle w:val="BOLDChar"/>
        </w:rPr>
        <w:t>on</w:t>
      </w:r>
      <w:r w:rsidRPr="00AA7B60">
        <w:rPr>
          <w:sz w:val="12"/>
        </w:rPr>
        <w:t xml:space="preserve"> the </w:t>
      </w:r>
      <w:r w:rsidRPr="00AA7B60">
        <w:rPr>
          <w:rStyle w:val="BOLDChar"/>
        </w:rPr>
        <w:t>imaginary beliefs in</w:t>
      </w:r>
      <w:r w:rsidRPr="00AA7B60">
        <w:rPr>
          <w:sz w:val="12"/>
        </w:rPr>
        <w:t xml:space="preserve"> and </w:t>
      </w:r>
      <w:r w:rsidRPr="00AA7B60">
        <w:rPr>
          <w:rStyle w:val="BOLDChar"/>
        </w:rPr>
        <w:t>consent to the necessity of its perpetuation for the good of all</w:t>
      </w:r>
      <w:r w:rsidRPr="00AA7B60">
        <w:rPr>
          <w:sz w:val="12"/>
        </w:rPr>
        <w:t xml:space="preserve">. Because </w:t>
      </w:r>
      <w:r w:rsidRPr="00AA7B60">
        <w:rPr>
          <w:rStyle w:val="Boxes"/>
        </w:rPr>
        <w:t>the state becomes democracy becomes</w:t>
      </w:r>
      <w:r w:rsidRPr="00AA7B60">
        <w:rPr>
          <w:rStyle w:val="AAAUNDERLINEKEYBOARD"/>
        </w:rPr>
        <w:t xml:space="preserve"> </w:t>
      </w:r>
      <w:r w:rsidRPr="00AA7B60">
        <w:rPr>
          <w:rStyle w:val="Boxes"/>
        </w:rPr>
        <w:t>capitalism</w:t>
      </w:r>
      <w:r w:rsidRPr="00AA7B60">
        <w:rPr>
          <w:rStyle w:val="AAAUNDERLINEKEYBOARD"/>
        </w:rPr>
        <w:t xml:space="preserve"> </w:t>
      </w:r>
      <w:r w:rsidRPr="00AA7B60">
        <w:rPr>
          <w:rStyle w:val="Boxes"/>
        </w:rPr>
        <w:t>itself</w:t>
      </w:r>
      <w:r w:rsidRPr="00AA7B60">
        <w:rPr>
          <w:sz w:val="12"/>
        </w:rPr>
        <w:t xml:space="preserve"> (Lenin 1964c, 396), the </w:t>
      </w:r>
      <w:r w:rsidRPr="00AA7B60">
        <w:rPr>
          <w:rStyle w:val="AAAUNDERLINEKEYBOARD"/>
        </w:rPr>
        <w:t>revolutionary goal is the</w:t>
      </w:r>
      <w:r w:rsidRPr="00AA7B60">
        <w:rPr>
          <w:sz w:val="12"/>
        </w:rPr>
        <w:t xml:space="preserve"> “</w:t>
      </w:r>
      <w:r w:rsidRPr="00AA7B60">
        <w:rPr>
          <w:rStyle w:val="BOLDChar"/>
        </w:rPr>
        <w:t>withering away of democracy</w:t>
      </w:r>
      <w:r w:rsidRPr="00AA7B60">
        <w:rPr>
          <w:sz w:val="12"/>
        </w:rPr>
        <w:t xml:space="preserve">,” the “abolition of democracy.” “No, </w:t>
      </w:r>
      <w:r w:rsidRPr="00AA7B60">
        <w:rPr>
          <w:rStyle w:val="AAAUNDERLINEKEYBOARD"/>
        </w:rPr>
        <w:t>democracy is not identical with the subordination of the minority to the majority</w:t>
      </w:r>
      <w:r w:rsidRPr="00AA7B60">
        <w:rPr>
          <w:sz w:val="12"/>
        </w:rPr>
        <w:t xml:space="preserve">. Democracy is </w:t>
      </w:r>
      <w:r w:rsidRPr="00AA7B60">
        <w:rPr>
          <w:rStyle w:val="AAAUNDERLINEKEYBOARD"/>
        </w:rPr>
        <w:t xml:space="preserve">a </w:t>
      </w:r>
      <w:r w:rsidRPr="00AA7B60">
        <w:rPr>
          <w:rStyle w:val="AAAUNDERLINEKEYBOARD"/>
          <w:highlight w:val="green"/>
        </w:rPr>
        <w:t>state which recognizes</w:t>
      </w:r>
      <w:r w:rsidRPr="00AA7B60">
        <w:rPr>
          <w:rStyle w:val="AAAUNDERLINEKEYBOARD"/>
        </w:rPr>
        <w:t xml:space="preserve"> the </w:t>
      </w:r>
      <w:r w:rsidRPr="00AA7B60">
        <w:rPr>
          <w:rStyle w:val="AAAUNDERLINEKEYBOARD"/>
          <w:highlight w:val="green"/>
        </w:rPr>
        <w:t>subordination of</w:t>
      </w:r>
      <w:r w:rsidRPr="00AA7B60">
        <w:rPr>
          <w:rStyle w:val="AAAUNDERLINEKEYBOARD"/>
        </w:rPr>
        <w:t xml:space="preserve"> the </w:t>
      </w:r>
      <w:r w:rsidRPr="00AA7B60">
        <w:rPr>
          <w:rStyle w:val="AAAUNDERLINEKEYBOARD"/>
          <w:highlight w:val="green"/>
        </w:rPr>
        <w:t>minority to</w:t>
      </w:r>
      <w:r w:rsidRPr="00AA7B60">
        <w:rPr>
          <w:rStyle w:val="AAAUNDERLINEKEYBOARD"/>
        </w:rPr>
        <w:t xml:space="preserve"> th</w:t>
      </w:r>
      <w:r w:rsidRPr="005458E7">
        <w:rPr>
          <w:rStyle w:val="AAAUNDERLINEKEYBOARD"/>
        </w:rPr>
        <w:t xml:space="preserve">e </w:t>
      </w:r>
      <w:r w:rsidRPr="00AA7B60">
        <w:rPr>
          <w:rStyle w:val="AAAUNDERLINEKEYBOARD"/>
          <w:highlight w:val="green"/>
        </w:rPr>
        <w:t>majority</w:t>
      </w:r>
      <w:r w:rsidRPr="00397DF9">
        <w:rPr>
          <w:sz w:val="12"/>
        </w:rPr>
        <w:t xml:space="preserve">” and, by </w:t>
      </w:r>
      <w:r w:rsidRPr="00194DBC">
        <w:rPr>
          <w:rStyle w:val="BOLDChar"/>
          <w:highlight w:val="green"/>
        </w:rPr>
        <w:t>reinforcing</w:t>
      </w:r>
      <w:r w:rsidRPr="00397DF9">
        <w:rPr>
          <w:sz w:val="12"/>
        </w:rPr>
        <w:t xml:space="preserve"> a </w:t>
      </w:r>
      <w:r w:rsidRPr="00194DBC">
        <w:rPr>
          <w:rStyle w:val="BOLDChar"/>
          <w:highlight w:val="green"/>
        </w:rPr>
        <w:t>permanent inequality</w:t>
      </w:r>
      <w:r w:rsidRPr="00397DF9">
        <w:rPr>
          <w:sz w:val="12"/>
        </w:rPr>
        <w:t xml:space="preserve">, provides to the capitalist class, </w:t>
      </w:r>
      <w:r w:rsidRPr="00EF1AFA">
        <w:rPr>
          <w:rStyle w:val="AAAUNDERLINEKEYBOARD"/>
        </w:rPr>
        <w:t>via</w:t>
      </w:r>
      <w:r w:rsidRPr="00397DF9">
        <w:rPr>
          <w:sz w:val="12"/>
        </w:rPr>
        <w:t xml:space="preserve"> its </w:t>
      </w:r>
      <w:r w:rsidRPr="00EF1AFA">
        <w:rPr>
          <w:rStyle w:val="AAAUNDERLINEKEYBOARD"/>
        </w:rPr>
        <w:t>positioning</w:t>
      </w:r>
      <w:r w:rsidRPr="00397DF9">
        <w:rPr>
          <w:sz w:val="12"/>
        </w:rPr>
        <w:t xml:space="preserve"> vis-à-vis the </w:t>
      </w:r>
      <w:r w:rsidRPr="00EF1AFA">
        <w:rPr>
          <w:rStyle w:val="AAAUNDERLINEKEYBOARD"/>
        </w:rPr>
        <w:t>social relations of production</w:t>
      </w:r>
      <w:r w:rsidRPr="00397DF9">
        <w:rPr>
          <w:sz w:val="12"/>
        </w:rPr>
        <w:t xml:space="preserve">, the tools </w:t>
      </w:r>
      <w:r w:rsidRPr="00EF1AFA">
        <w:rPr>
          <w:rStyle w:val="AAAUNDERLINEKEYBOARD"/>
        </w:rPr>
        <w:t>to mobilize coercive</w:t>
      </w:r>
      <w:r w:rsidRPr="00397DF9">
        <w:rPr>
          <w:sz w:val="12"/>
        </w:rPr>
        <w:t xml:space="preserve"> and consensual </w:t>
      </w:r>
      <w:r w:rsidRPr="00EF1AFA">
        <w:rPr>
          <w:rStyle w:val="AAAUNDERLINEKEYBOARD"/>
        </w:rPr>
        <w:t>power to prevent</w:t>
      </w:r>
      <w:r w:rsidRPr="00397DF9">
        <w:rPr>
          <w:sz w:val="12"/>
        </w:rPr>
        <w:t xml:space="preserve"> this </w:t>
      </w:r>
      <w:r w:rsidRPr="00EF1AFA">
        <w:rPr>
          <w:rStyle w:val="AAAUNDERLINEKEYBOARD"/>
        </w:rPr>
        <w:t>numerical disadvantage from allowing it to be subdued</w:t>
      </w:r>
      <w:r w:rsidRPr="00397DF9">
        <w:rPr>
          <w:sz w:val="12"/>
        </w:rPr>
        <w:t xml:space="preserve"> (Lenin 1964c, 456). In other words, democracy is </w:t>
      </w:r>
      <w:r w:rsidRPr="00B96F29">
        <w:rPr>
          <w:rStyle w:val="AAAUNDERLINEKEYBOARD"/>
        </w:rPr>
        <w:t xml:space="preserve">the set of political conditions </w:t>
      </w:r>
      <w:r w:rsidRPr="00AA7B60">
        <w:rPr>
          <w:rStyle w:val="AAAUNDERLINEKEYBOARD"/>
        </w:rPr>
        <w:t xml:space="preserve">that enable an omnipotent minority </w:t>
      </w:r>
      <w:r w:rsidRPr="00B96F29">
        <w:rPr>
          <w:rStyle w:val="AAAUNDERLINEKEYBOARD"/>
          <w:highlight w:val="green"/>
        </w:rPr>
        <w:t>to secure</w:t>
      </w:r>
      <w:r w:rsidRPr="00B96F29">
        <w:rPr>
          <w:rStyle w:val="AAAUNDERLINEKEYBOARD"/>
        </w:rPr>
        <w:t xml:space="preserve"> the </w:t>
      </w:r>
      <w:r w:rsidRPr="00B96F29">
        <w:rPr>
          <w:rStyle w:val="AAAUNDERLINEKEYBOARD"/>
          <w:highlight w:val="green"/>
        </w:rPr>
        <w:t>consent of the</w:t>
      </w:r>
      <w:r w:rsidRPr="00B96F29">
        <w:rPr>
          <w:rStyle w:val="AAAUNDERLINEKEYBOARD"/>
        </w:rPr>
        <w:t xml:space="preserve"> far weaker</w:t>
      </w:r>
      <w:r w:rsidRPr="00397DF9">
        <w:rPr>
          <w:sz w:val="12"/>
        </w:rPr>
        <w:t xml:space="preserve">, </w:t>
      </w:r>
      <w:r w:rsidRPr="00B96F29">
        <w:rPr>
          <w:rStyle w:val="AAAUNDERLINEKEYBOARD"/>
          <w:highlight w:val="green"/>
        </w:rPr>
        <w:t>disorganized</w:t>
      </w:r>
      <w:r w:rsidRPr="00397DF9">
        <w:rPr>
          <w:sz w:val="12"/>
        </w:rPr>
        <w:t xml:space="preserve">, </w:t>
      </w:r>
      <w:r w:rsidRPr="00B96F29">
        <w:rPr>
          <w:rStyle w:val="AAAUNDERLINEKEYBOARD"/>
        </w:rPr>
        <w:t>less conscious majority for a system that requires the majority’s exploitation to survive</w:t>
      </w:r>
      <w:r w:rsidRPr="00397DF9">
        <w:rPr>
          <w:sz w:val="12"/>
        </w:rPr>
        <w:t>.</w:t>
      </w:r>
    </w:p>
    <w:p w14:paraId="6D6E7219" w14:textId="77777777" w:rsidR="00700083" w:rsidRPr="00397DF9" w:rsidRDefault="00700083" w:rsidP="00700083">
      <w:pPr>
        <w:rPr>
          <w:sz w:val="12"/>
        </w:rPr>
      </w:pPr>
      <w:r w:rsidRPr="00397DF9">
        <w:rPr>
          <w:sz w:val="12"/>
        </w:rPr>
        <w:t xml:space="preserve">This “commune” form, as a potential post-state, post-democratic socialist instrument of political power, theoretically functions more effectively within the socialist economic project of public ownership of enterprises, resources, institutions, and communities through the elimination of capitalist private property relations, commodity production, and the class process of the expropriation of surplus labor power. Here, we discover how Lenin rubbished the common belief that public ownership of the means of production through the socialized existing state machinery and institutions is the limit of socialist construction. </w:t>
      </w:r>
      <w:r w:rsidRPr="00714F6D">
        <w:rPr>
          <w:rStyle w:val="AAAUNDERLINEKEYBOARD"/>
        </w:rPr>
        <w:t>Unless the new entities are administered and planned by the spontaneously</w:t>
      </w:r>
      <w:r w:rsidRPr="00397DF9">
        <w:rPr>
          <w:sz w:val="12"/>
        </w:rPr>
        <w:t xml:space="preserve"> developed and </w:t>
      </w:r>
      <w:r w:rsidRPr="00714F6D">
        <w:rPr>
          <w:rStyle w:val="AAAUNDERLINEKEYBOARD"/>
        </w:rPr>
        <w:t>coordinated forms of worker and community associations that make sense culturally and technically to U.S.-based working-class people</w:t>
      </w:r>
      <w:r w:rsidRPr="00397DF9">
        <w:rPr>
          <w:sz w:val="12"/>
        </w:rPr>
        <w:t xml:space="preserve">, to make a cross-cultural comparison, </w:t>
      </w:r>
      <w:r w:rsidRPr="00714F6D">
        <w:rPr>
          <w:rStyle w:val="AAAUNDERLINEKEYBOARD"/>
        </w:rPr>
        <w:t>they remain state capitalist</w:t>
      </w:r>
      <w:r w:rsidRPr="00397DF9">
        <w:rPr>
          <w:sz w:val="12"/>
        </w:rPr>
        <w:t>, a project of imposition. In such a situation, the class struggle within a capitalist bourgeois democratic framework persists, demanding more advanced development of socialist institutions.</w:t>
      </w:r>
    </w:p>
    <w:p w14:paraId="411C1C19" w14:textId="77777777" w:rsidR="00700083" w:rsidRPr="00397DF9" w:rsidRDefault="00700083" w:rsidP="00700083">
      <w:pPr>
        <w:rPr>
          <w:sz w:val="12"/>
        </w:rPr>
      </w:pPr>
      <w:r w:rsidRPr="00397DF9">
        <w:rPr>
          <w:sz w:val="12"/>
        </w:rPr>
        <w:t xml:space="preserve">While the specific institutional form of the soviet was unique within Lenin’s moment and place, some </w:t>
      </w:r>
      <w:r w:rsidRPr="00714F6D">
        <w:rPr>
          <w:rStyle w:val="AAAUNDERLINEKEYBOARD"/>
        </w:rPr>
        <w:t>Marxists continue to theorize</w:t>
      </w:r>
      <w:r w:rsidRPr="00397DF9">
        <w:rPr>
          <w:sz w:val="12"/>
        </w:rPr>
        <w:t xml:space="preserve"> its </w:t>
      </w:r>
      <w:r w:rsidRPr="00714F6D">
        <w:rPr>
          <w:rStyle w:val="AAAUNDERLINEKEYBOARD"/>
        </w:rPr>
        <w:t>generalizable necessity for a socialist revolution</w:t>
      </w:r>
      <w:r w:rsidRPr="00397DF9">
        <w:rPr>
          <w:sz w:val="12"/>
        </w:rPr>
        <w:t xml:space="preserve">. For example, scholar Ranabir Samaddar, who discusses the concept of “dual power” through the lens of anti-colonial struggles, explains further. </w:t>
      </w:r>
      <w:r w:rsidRPr="00B96F29">
        <w:rPr>
          <w:rStyle w:val="AAAUNDERLINEKEYBOARD"/>
          <w:highlight w:val="green"/>
        </w:rPr>
        <w:t>Dual power</w:t>
      </w:r>
      <w:r w:rsidRPr="00714F6D">
        <w:rPr>
          <w:rStyle w:val="AAAUNDERLINEKEYBOARD"/>
        </w:rPr>
        <w:t xml:space="preserve"> is not a “counter-power”</w:t>
      </w:r>
      <w:r w:rsidRPr="00397DF9">
        <w:rPr>
          <w:sz w:val="12"/>
        </w:rPr>
        <w:t xml:space="preserve"> concept </w:t>
      </w:r>
      <w:r w:rsidRPr="00714F6D">
        <w:rPr>
          <w:rStyle w:val="AAAUNDERLINEKEYBOARD"/>
        </w:rPr>
        <w:t>or a reflection of the bourgeois state</w:t>
      </w:r>
      <w:r w:rsidRPr="00397DF9">
        <w:rPr>
          <w:sz w:val="12"/>
        </w:rPr>
        <w:t xml:space="preserve">. Rooted in the local and strategically oriented, it is not equivalent to the Communist Party, though </w:t>
      </w:r>
      <w:r w:rsidRPr="00714F6D">
        <w:rPr>
          <w:rStyle w:val="AAAUNDERLINEKEYBOARD"/>
        </w:rPr>
        <w:t xml:space="preserve">the role of the Communist Party in initializing and </w:t>
      </w:r>
      <w:r w:rsidRPr="00B96F29">
        <w:rPr>
          <w:rStyle w:val="AAAUNDERLINEKEYBOARD"/>
          <w:highlight w:val="green"/>
        </w:rPr>
        <w:t>organizing</w:t>
      </w:r>
      <w:r w:rsidRPr="00714F6D">
        <w:rPr>
          <w:rStyle w:val="AAAUNDERLINEKEYBOARD"/>
        </w:rPr>
        <w:t xml:space="preserve"> alternative institutions </w:t>
      </w:r>
      <w:r w:rsidRPr="00B96F29">
        <w:rPr>
          <w:rStyle w:val="AAAUNDERLINEKEYBOARD"/>
          <w:highlight w:val="green"/>
        </w:rPr>
        <w:t>is</w:t>
      </w:r>
      <w:r w:rsidRPr="00714F6D">
        <w:rPr>
          <w:rStyle w:val="AAAUNDERLINEKEYBOARD"/>
        </w:rPr>
        <w:t xml:space="preserve"> indispensable</w:t>
      </w:r>
      <w:r w:rsidRPr="00397DF9">
        <w:rPr>
          <w:sz w:val="12"/>
        </w:rPr>
        <w:t xml:space="preserve"> from Lenin’s point of view. Instead, it is a </w:t>
      </w:r>
      <w:r w:rsidRPr="00B96F29">
        <w:rPr>
          <w:rStyle w:val="BOLDChar"/>
          <w:highlight w:val="green"/>
        </w:rPr>
        <w:t>multi-sited</w:t>
      </w:r>
      <w:r w:rsidRPr="00397DF9">
        <w:rPr>
          <w:sz w:val="12"/>
        </w:rPr>
        <w:t xml:space="preserve">, </w:t>
      </w:r>
      <w:r w:rsidRPr="00714F6D">
        <w:rPr>
          <w:rStyle w:val="BOLDChar"/>
        </w:rPr>
        <w:t xml:space="preserve">interlinked </w:t>
      </w:r>
      <w:r w:rsidRPr="00B96F29">
        <w:rPr>
          <w:rStyle w:val="BOLDChar"/>
          <w:highlight w:val="green"/>
        </w:rPr>
        <w:t>network of power struggles that expose</w:t>
      </w:r>
      <w:r w:rsidRPr="00714F6D">
        <w:rPr>
          <w:rStyle w:val="BOLDChar"/>
        </w:rPr>
        <w:t xml:space="preserve"> the class nature of the bourgeois state</w:t>
      </w:r>
      <w:r w:rsidRPr="00397DF9">
        <w:rPr>
          <w:sz w:val="12"/>
        </w:rPr>
        <w:t xml:space="preserve">, the </w:t>
      </w:r>
      <w:r w:rsidRPr="00B96F29">
        <w:rPr>
          <w:rStyle w:val="Boxes"/>
          <w:highlight w:val="green"/>
        </w:rPr>
        <w:t>illegitimacy of</w:t>
      </w:r>
      <w:r w:rsidRPr="00714F6D">
        <w:rPr>
          <w:rStyle w:val="Boxes"/>
        </w:rPr>
        <w:t xml:space="preserve"> its </w:t>
      </w:r>
      <w:r w:rsidRPr="00B96F29">
        <w:rPr>
          <w:rStyle w:val="Boxes"/>
          <w:highlight w:val="green"/>
        </w:rPr>
        <w:t>rule</w:t>
      </w:r>
      <w:r w:rsidRPr="00397DF9">
        <w:rPr>
          <w:sz w:val="12"/>
        </w:rPr>
        <w:t xml:space="preserve">, </w:t>
      </w:r>
      <w:r w:rsidRPr="00B96F29">
        <w:rPr>
          <w:rStyle w:val="AAAUNDERLINEKEYBOARD"/>
          <w:highlight w:val="green"/>
        </w:rPr>
        <w:t>and</w:t>
      </w:r>
      <w:r w:rsidRPr="00714F6D">
        <w:rPr>
          <w:rStyle w:val="AAAUNDERLINEKEYBOARD"/>
        </w:rPr>
        <w:t xml:space="preserve"> the </w:t>
      </w:r>
      <w:r w:rsidRPr="00B96F29">
        <w:rPr>
          <w:rStyle w:val="AAAUNDERLINEKEYBOARD"/>
          <w:highlight w:val="green"/>
        </w:rPr>
        <w:t>need for new</w:t>
      </w:r>
      <w:r w:rsidRPr="00714F6D">
        <w:rPr>
          <w:rStyle w:val="AAAUNDERLINEKEYBOARD"/>
        </w:rPr>
        <w:t xml:space="preserve"> institutional </w:t>
      </w:r>
      <w:r w:rsidRPr="00B96F29">
        <w:rPr>
          <w:rStyle w:val="AAAUNDERLINEKEYBOARD"/>
          <w:highlight w:val="green"/>
        </w:rPr>
        <w:t>frameworks for displacing that power</w:t>
      </w:r>
      <w:r w:rsidRPr="00714F6D">
        <w:rPr>
          <w:rStyle w:val="AAAUNDERLINEKEYBOARD"/>
        </w:rPr>
        <w:t xml:space="preserve"> to liberate the working class</w:t>
      </w:r>
      <w:r w:rsidRPr="00397DF9">
        <w:rPr>
          <w:sz w:val="12"/>
        </w:rPr>
        <w:t xml:space="preserve"> and its oppressed allies. The ruling class is unable to rule in the usual manner; and the people no longer allow themselves to be ruled in that manner and make new forms of power. Samaddar indexes this ideological and chronological break with capitalist rule. “</w:t>
      </w:r>
      <w:r w:rsidRPr="00714F6D">
        <w:rPr>
          <w:rStyle w:val="BOLDChar"/>
        </w:rPr>
        <w:t xml:space="preserve">[D]ual power means </w:t>
      </w:r>
      <w:r w:rsidRPr="00B96F29">
        <w:rPr>
          <w:rStyle w:val="BOLDChar"/>
          <w:highlight w:val="green"/>
        </w:rPr>
        <w:t>dual time</w:t>
      </w:r>
      <w:r w:rsidRPr="00397DF9">
        <w:rPr>
          <w:sz w:val="12"/>
        </w:rPr>
        <w:t xml:space="preserve">,” he writes. It </w:t>
      </w:r>
      <w:r w:rsidRPr="00B96F29">
        <w:rPr>
          <w:rStyle w:val="BOLDChar"/>
          <w:highlight w:val="green"/>
        </w:rPr>
        <w:t>defies linear conceptualizations of</w:t>
      </w:r>
      <w:r w:rsidRPr="00B96F29">
        <w:rPr>
          <w:rStyle w:val="BOLDChar"/>
        </w:rPr>
        <w:t xml:space="preserve"> </w:t>
      </w:r>
      <w:r w:rsidRPr="00B96F29">
        <w:rPr>
          <w:rStyle w:val="Boxes"/>
          <w:highlight w:val="green"/>
        </w:rPr>
        <w:t>“transition”</w:t>
      </w:r>
      <w:r w:rsidRPr="00714F6D">
        <w:rPr>
          <w:rStyle w:val="AAAUNDERLINEKEYBOARD"/>
        </w:rPr>
        <w:t xml:space="preserve"> and the contemporaneity of historical time</w:t>
      </w:r>
      <w:r w:rsidRPr="00397DF9">
        <w:rPr>
          <w:sz w:val="12"/>
        </w:rPr>
        <w:t xml:space="preserve">. Indeed, it </w:t>
      </w:r>
      <w:r w:rsidRPr="00B96F29">
        <w:rPr>
          <w:rStyle w:val="AAAUNDERLINEKEYBOARD"/>
          <w:highlight w:val="green"/>
        </w:rPr>
        <w:t>opens</w:t>
      </w:r>
      <w:r w:rsidRPr="00714F6D">
        <w:rPr>
          <w:rStyle w:val="AAAUNDERLINEKEYBOARD"/>
        </w:rPr>
        <w:t xml:space="preserve"> a </w:t>
      </w:r>
      <w:r w:rsidRPr="00B96F29">
        <w:rPr>
          <w:rStyle w:val="AAAUNDERLINEKEYBOARD"/>
        </w:rPr>
        <w:t>new</w:t>
      </w:r>
      <w:r w:rsidRPr="00714F6D">
        <w:rPr>
          <w:rStyle w:val="AAAUNDERLINEKEYBOARD"/>
        </w:rPr>
        <w:t xml:space="preserve"> era within the </w:t>
      </w:r>
      <w:r w:rsidRPr="00B96F29">
        <w:rPr>
          <w:rStyle w:val="AAAUNDERLINEKEYBOARD"/>
          <w:highlight w:val="green"/>
        </w:rPr>
        <w:t>space and time</w:t>
      </w:r>
      <w:r w:rsidRPr="00714F6D">
        <w:rPr>
          <w:rStyle w:val="AAAUNDERLINEKEYBOARD"/>
        </w:rPr>
        <w:t xml:space="preserve"> of the old era</w:t>
      </w:r>
      <w:r w:rsidRPr="00397DF9">
        <w:rPr>
          <w:sz w:val="12"/>
        </w:rPr>
        <w:t xml:space="preserve">, </w:t>
      </w:r>
      <w:r w:rsidRPr="00B96F29">
        <w:rPr>
          <w:rStyle w:val="AAAUNDERLINEKEYBOARD"/>
          <w:highlight w:val="green"/>
        </w:rPr>
        <w:t>requiring new</w:t>
      </w:r>
      <w:r w:rsidRPr="00714F6D">
        <w:rPr>
          <w:rStyle w:val="AAAUNDERLINEKEYBOARD"/>
        </w:rPr>
        <w:t xml:space="preserve"> political terminologies</w:t>
      </w:r>
      <w:r w:rsidRPr="00397DF9">
        <w:rPr>
          <w:sz w:val="12"/>
        </w:rPr>
        <w:t xml:space="preserve">, </w:t>
      </w:r>
      <w:r w:rsidRPr="00B96F29">
        <w:rPr>
          <w:rStyle w:val="AAAUNDERLINEKEYBOARD"/>
          <w:highlight w:val="green"/>
        </w:rPr>
        <w:t>philosophical stances</w:t>
      </w:r>
      <w:r w:rsidRPr="00397DF9">
        <w:rPr>
          <w:sz w:val="12"/>
        </w:rPr>
        <w:t xml:space="preserve">, </w:t>
      </w:r>
      <w:r w:rsidRPr="00B96F29">
        <w:rPr>
          <w:rStyle w:val="AAAUNDERLINEKEYBOARD"/>
          <w:highlight w:val="green"/>
        </w:rPr>
        <w:t>class relations</w:t>
      </w:r>
      <w:r w:rsidRPr="00714F6D">
        <w:rPr>
          <w:rStyle w:val="AAAUNDERLINEKEYBOARD"/>
        </w:rPr>
        <w:t xml:space="preserve"> of power</w:t>
      </w:r>
      <w:r w:rsidRPr="00397DF9">
        <w:rPr>
          <w:sz w:val="12"/>
        </w:rPr>
        <w:t xml:space="preserve">, </w:t>
      </w:r>
      <w:r w:rsidRPr="00714F6D">
        <w:rPr>
          <w:rStyle w:val="AAAUNDERLINEKEYBOARD"/>
        </w:rPr>
        <w:t>and</w:t>
      </w:r>
      <w:r w:rsidRPr="00397DF9">
        <w:rPr>
          <w:sz w:val="12"/>
        </w:rPr>
        <w:t xml:space="preserve"> </w:t>
      </w:r>
      <w:r w:rsidRPr="00714F6D">
        <w:rPr>
          <w:rStyle w:val="AAAUNDERLINEKEYBOARD"/>
        </w:rPr>
        <w:t>i</w:t>
      </w:r>
      <w:r w:rsidRPr="00397DF9">
        <w:rPr>
          <w:sz w:val="12"/>
        </w:rPr>
        <w:t xml:space="preserve">nternational </w:t>
      </w:r>
      <w:r w:rsidRPr="00714F6D">
        <w:rPr>
          <w:rStyle w:val="AAAUNDERLINEKEYBOARD"/>
        </w:rPr>
        <w:t>r</w:t>
      </w:r>
      <w:r w:rsidRPr="00397DF9">
        <w:rPr>
          <w:sz w:val="12"/>
        </w:rPr>
        <w:t>elations (Samaddar 2018, 181).</w:t>
      </w:r>
    </w:p>
    <w:p w14:paraId="6E6EBE06" w14:textId="77777777" w:rsidR="00700083" w:rsidRPr="00397DF9" w:rsidRDefault="00700083" w:rsidP="00700083">
      <w:pPr>
        <w:rPr>
          <w:sz w:val="12"/>
        </w:rPr>
      </w:pPr>
      <w:r w:rsidRPr="00397DF9">
        <w:rPr>
          <w:sz w:val="12"/>
        </w:rPr>
        <w:t xml:space="preserve">This duality of time poses a complex problem. This complexity is best exemplified by what appears to be a contradiction over the struggle for democracy and a break with that struggle to establish the post-capitalist political and economic order. </w:t>
      </w:r>
      <w:r w:rsidRPr="00714F6D">
        <w:rPr>
          <w:rStyle w:val="AAAUNDERLINEKEYBOARD"/>
        </w:rPr>
        <w:t>Reconciliation of</w:t>
      </w:r>
      <w:r w:rsidRPr="00397DF9">
        <w:rPr>
          <w:sz w:val="12"/>
        </w:rPr>
        <w:t xml:space="preserve"> these two </w:t>
      </w:r>
      <w:r w:rsidRPr="00714F6D">
        <w:rPr>
          <w:rStyle w:val="AAAUNDERLINEKEYBOARD"/>
        </w:rPr>
        <w:t>temporalized concepts is unnecessary</w:t>
      </w:r>
      <w:r w:rsidRPr="00397DF9">
        <w:rPr>
          <w:sz w:val="12"/>
        </w:rPr>
        <w:t xml:space="preserve">. Instead, a </w:t>
      </w:r>
      <w:r w:rsidRPr="00714F6D">
        <w:rPr>
          <w:rStyle w:val="AAAUNDERLINEKEYBOARD"/>
        </w:rPr>
        <w:t>return to Lenin on the question of the capitalism and the democratic state enable a move to theorize</w:t>
      </w:r>
      <w:r w:rsidRPr="00397DF9">
        <w:rPr>
          <w:sz w:val="12"/>
        </w:rPr>
        <w:t xml:space="preserve"> “the </w:t>
      </w:r>
      <w:r w:rsidRPr="00714F6D">
        <w:rPr>
          <w:rStyle w:val="AAAUNDERLINEKEYBOARD"/>
        </w:rPr>
        <w:t>question of democracy, from the inside of the determined moment</w:t>
      </w:r>
      <w:r w:rsidRPr="00397DF9">
        <w:rPr>
          <w:sz w:val="12"/>
        </w:rPr>
        <w:t xml:space="preserve">,” to follow Badiou (2007, 9). This </w:t>
      </w:r>
      <w:r w:rsidRPr="00714F6D">
        <w:rPr>
          <w:rStyle w:val="AAAUNDERLINEKEYBOARD"/>
        </w:rPr>
        <w:t xml:space="preserve">means the location of the fluid moments between the end of democracy and the beginning of revolution and to </w:t>
      </w:r>
      <w:r w:rsidRPr="00B96F29">
        <w:rPr>
          <w:rStyle w:val="Boxes"/>
          <w:highlight w:val="green"/>
        </w:rPr>
        <w:t>“[hold] open a gap”</w:t>
      </w:r>
      <w:r w:rsidRPr="00397DF9">
        <w:rPr>
          <w:sz w:val="12"/>
        </w:rPr>
        <w:t xml:space="preserve"> (Dean 2016, 121) that appears to be </w:t>
      </w:r>
      <w:r w:rsidRPr="00B96F29">
        <w:rPr>
          <w:rStyle w:val="Boxes"/>
          <w:highlight w:val="green"/>
        </w:rPr>
        <w:t>blocked by neoliberal ideologies</w:t>
      </w:r>
      <w:r w:rsidRPr="00397DF9">
        <w:rPr>
          <w:sz w:val="12"/>
        </w:rPr>
        <w:t xml:space="preserve"> </w:t>
      </w:r>
      <w:r w:rsidRPr="00714F6D">
        <w:rPr>
          <w:rStyle w:val="BOLDChar"/>
        </w:rPr>
        <w:t>of the end of history</w:t>
      </w:r>
      <w:r w:rsidRPr="00397DF9">
        <w:rPr>
          <w:sz w:val="12"/>
        </w:rPr>
        <w:t xml:space="preserve"> </w:t>
      </w:r>
      <w:r w:rsidRPr="00714F6D">
        <w:rPr>
          <w:rStyle w:val="BOLDChar"/>
        </w:rPr>
        <w:t>or fascistic tendencies of the ultra-right</w:t>
      </w:r>
      <w:r w:rsidRPr="00397DF9">
        <w:rPr>
          <w:sz w:val="12"/>
        </w:rPr>
        <w:t xml:space="preserve">. To return to Lenin is to </w:t>
      </w:r>
      <w:r w:rsidRPr="00714F6D">
        <w:rPr>
          <w:rStyle w:val="BOLDChar"/>
        </w:rPr>
        <w:t>take seriously the necessity of the struggle for democracy</w:t>
      </w:r>
      <w:r w:rsidRPr="00397DF9">
        <w:rPr>
          <w:sz w:val="12"/>
        </w:rPr>
        <w:t>, the development of the revolutionary subjectivity of the working class in that struggle, and its creation of historically and culturally relevant independent institutional forms of dual power in preparation for its post-capitalist and post-democratic supremacy. While democratic theory as an end has no future, revolutionary theory as a beginning has no history.</w:t>
      </w:r>
    </w:p>
    <w:p w14:paraId="297CEF4E" w14:textId="77777777" w:rsidR="00700083" w:rsidRPr="00397DF9" w:rsidRDefault="00700083" w:rsidP="00700083">
      <w:pPr>
        <w:rPr>
          <w:sz w:val="12"/>
        </w:rPr>
      </w:pPr>
      <w:r w:rsidRPr="00397DF9">
        <w:rPr>
          <w:sz w:val="12"/>
        </w:rPr>
        <w:t>Conclusion: What’s Next?</w:t>
      </w:r>
    </w:p>
    <w:p w14:paraId="38F55861" w14:textId="77777777" w:rsidR="00700083" w:rsidRPr="00434F60" w:rsidRDefault="00700083" w:rsidP="00700083">
      <w:pPr>
        <w:rPr>
          <w:sz w:val="12"/>
        </w:rPr>
      </w:pPr>
      <w:r w:rsidRPr="00397DF9">
        <w:rPr>
          <w:sz w:val="12"/>
        </w:rPr>
        <w:t xml:space="preserve">State and Revolution </w:t>
      </w:r>
      <w:r w:rsidRPr="007802AB">
        <w:rPr>
          <w:rStyle w:val="AAAUNDERLINEKEYBOARD"/>
        </w:rPr>
        <w:t xml:space="preserve">inscribes a </w:t>
      </w:r>
      <w:r w:rsidRPr="00B96F29">
        <w:rPr>
          <w:rStyle w:val="Boxes"/>
          <w:highlight w:val="green"/>
        </w:rPr>
        <w:t>commitment to</w:t>
      </w:r>
      <w:r w:rsidRPr="007802AB">
        <w:rPr>
          <w:rStyle w:val="Boxes"/>
        </w:rPr>
        <w:t xml:space="preserve"> socialist </w:t>
      </w:r>
      <w:r w:rsidRPr="00B96F29">
        <w:rPr>
          <w:rStyle w:val="Boxes"/>
          <w:highlight w:val="green"/>
        </w:rPr>
        <w:t>revolution against</w:t>
      </w:r>
      <w:r w:rsidRPr="007802AB">
        <w:rPr>
          <w:rStyle w:val="AAAUNDERLINEKEYBOARD"/>
        </w:rPr>
        <w:t xml:space="preserve"> the </w:t>
      </w:r>
      <w:r w:rsidRPr="00B96F29">
        <w:rPr>
          <w:rStyle w:val="Boxes"/>
          <w:highlight w:val="green"/>
        </w:rPr>
        <w:t>atrocities of</w:t>
      </w:r>
      <w:r w:rsidRPr="00397DF9">
        <w:rPr>
          <w:sz w:val="12"/>
        </w:rPr>
        <w:t xml:space="preserve"> “the all-European filthy, bloody morass” of </w:t>
      </w:r>
      <w:r w:rsidRPr="007802AB">
        <w:rPr>
          <w:rStyle w:val="Boxes"/>
        </w:rPr>
        <w:t xml:space="preserve">total </w:t>
      </w:r>
      <w:r w:rsidRPr="00B96F29">
        <w:rPr>
          <w:rStyle w:val="Boxes"/>
          <w:highlight w:val="green"/>
        </w:rPr>
        <w:t>global war</w:t>
      </w:r>
      <w:r w:rsidRPr="00397DF9">
        <w:rPr>
          <w:sz w:val="12"/>
        </w:rPr>
        <w:t xml:space="preserve">, a </w:t>
      </w:r>
      <w:r w:rsidRPr="007802AB">
        <w:rPr>
          <w:rStyle w:val="BOLDChar"/>
        </w:rPr>
        <w:t xml:space="preserve">general crisis </w:t>
      </w:r>
      <w:r w:rsidRPr="00B96F29">
        <w:rPr>
          <w:rStyle w:val="BOLDChar"/>
        </w:rPr>
        <w:t>of imperialist</w:t>
      </w:r>
      <w:r w:rsidRPr="007802AB">
        <w:rPr>
          <w:rStyle w:val="BOLDChar"/>
        </w:rPr>
        <w:t xml:space="preserve"> capitalism</w:t>
      </w:r>
      <w:r w:rsidRPr="00397DF9">
        <w:rPr>
          <w:sz w:val="12"/>
        </w:rPr>
        <w:t xml:space="preserve">, </w:t>
      </w:r>
      <w:r w:rsidRPr="007802AB">
        <w:rPr>
          <w:rStyle w:val="BOLDChar"/>
        </w:rPr>
        <w:t>and an openly racist and colonialist counterrevolution</w:t>
      </w:r>
      <w:r w:rsidRPr="00397DF9">
        <w:rPr>
          <w:sz w:val="12"/>
        </w:rPr>
        <w:t xml:space="preserve"> (Lenin 1964c, 415). </w:t>
      </w:r>
      <w:r w:rsidRPr="00B96F29">
        <w:rPr>
          <w:rStyle w:val="AAAUNDERLINEKEYBOARD"/>
          <w:highlight w:val="green"/>
        </w:rPr>
        <w:t>More than a denunciation</w:t>
      </w:r>
      <w:r w:rsidRPr="007802AB">
        <w:rPr>
          <w:rStyle w:val="AAAUNDERLINEKEYBOARD"/>
        </w:rPr>
        <w:t xml:space="preserve"> of capitalism and reaction</w:t>
      </w:r>
      <w:r w:rsidRPr="00397DF9">
        <w:rPr>
          <w:sz w:val="12"/>
        </w:rPr>
        <w:t xml:space="preserve">, S&amp;R </w:t>
      </w:r>
      <w:r w:rsidRPr="007802AB">
        <w:rPr>
          <w:rStyle w:val="AAAUNDERLINEKEYBOARD"/>
        </w:rPr>
        <w:t>theorizes</w:t>
      </w:r>
      <w:r w:rsidRPr="00397DF9">
        <w:rPr>
          <w:sz w:val="12"/>
        </w:rPr>
        <w:t xml:space="preserve"> and calls forth the </w:t>
      </w:r>
      <w:r w:rsidRPr="007802AB">
        <w:rPr>
          <w:rStyle w:val="AAAUNDERLINEKEYBOARD"/>
        </w:rPr>
        <w:t>technical–institutional tools</w:t>
      </w:r>
      <w:r w:rsidRPr="00397DF9">
        <w:rPr>
          <w:sz w:val="12"/>
        </w:rPr>
        <w:t xml:space="preserve">, </w:t>
      </w:r>
      <w:r w:rsidRPr="007802AB">
        <w:rPr>
          <w:rStyle w:val="AAAUNDERLINEKEYBOARD"/>
        </w:rPr>
        <w:t>ideological apparatus</w:t>
      </w:r>
      <w:r w:rsidRPr="00397DF9">
        <w:rPr>
          <w:sz w:val="12"/>
        </w:rPr>
        <w:t xml:space="preserve">, </w:t>
      </w:r>
      <w:r w:rsidRPr="007802AB">
        <w:rPr>
          <w:rStyle w:val="AAAUNDERLINEKEYBOARD"/>
        </w:rPr>
        <w:t>and value systems for</w:t>
      </w:r>
      <w:r w:rsidRPr="00397DF9">
        <w:rPr>
          <w:sz w:val="12"/>
        </w:rPr>
        <w:t xml:space="preserve"> the </w:t>
      </w:r>
      <w:r w:rsidRPr="007802AB">
        <w:rPr>
          <w:rStyle w:val="AAAUNDERLINEKEYBOARD"/>
        </w:rPr>
        <w:t>creative transcendence of</w:t>
      </w:r>
      <w:r w:rsidRPr="00397DF9">
        <w:rPr>
          <w:sz w:val="12"/>
        </w:rPr>
        <w:t xml:space="preserve"> the </w:t>
      </w:r>
      <w:r w:rsidRPr="007802AB">
        <w:rPr>
          <w:rStyle w:val="AAAUNDERLINEKEYBOARD"/>
        </w:rPr>
        <w:t>capitalistic and imperialist violence</w:t>
      </w:r>
      <w:r w:rsidRPr="00397DF9">
        <w:rPr>
          <w:sz w:val="12"/>
        </w:rPr>
        <w:t xml:space="preserve">. It registers a new claim in its theoretical rupture with capitalism, with the totality of its political forms, its ideological and cultural hegemony, and its global economic processes. It should, thus, be read as both a specific critique of this balance of forces in Russia and a theorization of the dialectics of the political development of capitalism. S&amp;R’s </w:t>
      </w:r>
      <w:r w:rsidRPr="007802AB">
        <w:rPr>
          <w:rStyle w:val="AAAUNDERLINEKEYBOARD"/>
        </w:rPr>
        <w:t>critique of democracy</w:t>
      </w:r>
      <w:r w:rsidRPr="00397DF9">
        <w:rPr>
          <w:sz w:val="12"/>
        </w:rPr>
        <w:t xml:space="preserve">, may </w:t>
      </w:r>
      <w:r w:rsidRPr="00B96F29">
        <w:rPr>
          <w:rStyle w:val="AAAUNDERLINEKEYBOARD"/>
          <w:highlight w:val="green"/>
        </w:rPr>
        <w:t>enable us to imagine</w:t>
      </w:r>
      <w:r w:rsidRPr="007802AB">
        <w:rPr>
          <w:rStyle w:val="AAAUNDERLINEKEYBOARD"/>
        </w:rPr>
        <w:t xml:space="preserve"> new radical and socialist </w:t>
      </w:r>
      <w:r w:rsidRPr="00B96F29">
        <w:rPr>
          <w:rStyle w:val="AAAUNDERLINEKEYBOARD"/>
          <w:highlight w:val="green"/>
        </w:rPr>
        <w:t>possibilities in</w:t>
      </w:r>
      <w:r w:rsidRPr="00397DF9">
        <w:rPr>
          <w:sz w:val="12"/>
        </w:rPr>
        <w:t xml:space="preserve"> the </w:t>
      </w:r>
      <w:r w:rsidRPr="00B96F29">
        <w:rPr>
          <w:rStyle w:val="AAAUNDERLINEKEYBOARD"/>
          <w:highlight w:val="green"/>
        </w:rPr>
        <w:t>present</w:t>
      </w:r>
      <w:r w:rsidRPr="007802AB">
        <w:rPr>
          <w:rStyle w:val="AAAUNDERLINEKEYBOARD"/>
        </w:rPr>
        <w:t xml:space="preserve"> conjunctural </w:t>
      </w:r>
      <w:r w:rsidRPr="00B96F29">
        <w:rPr>
          <w:rStyle w:val="AAAUNDERLINEKEYBOARD"/>
          <w:highlight w:val="green"/>
        </w:rPr>
        <w:t>crises in the U.S.</w:t>
      </w:r>
      <w:r w:rsidRPr="00397DF9">
        <w:rPr>
          <w:sz w:val="12"/>
        </w:rPr>
        <w:t xml:space="preserve"> deepened by pandemic, economic collapse, an anti-racist uprising, and the threat of fascism. If the </w:t>
      </w:r>
      <w:r w:rsidRPr="007802AB">
        <w:rPr>
          <w:rStyle w:val="AAAUNDERLINEKEYBOARD"/>
        </w:rPr>
        <w:t>primary purpose of democracy in the U.S. political system is to produce reforms during a crisis that are meant not to empower the marginalized</w:t>
      </w:r>
      <w:r w:rsidRPr="00397DF9">
        <w:rPr>
          <w:sz w:val="12"/>
        </w:rPr>
        <w:t xml:space="preserve">, oppressed, or exploited </w:t>
      </w:r>
      <w:r w:rsidRPr="007802AB">
        <w:rPr>
          <w:rStyle w:val="AAAUNDERLINEKEYBOARD"/>
        </w:rPr>
        <w:t>but</w:t>
      </w:r>
      <w:r w:rsidRPr="00397DF9">
        <w:rPr>
          <w:sz w:val="12"/>
        </w:rPr>
        <w:t xml:space="preserve"> rather </w:t>
      </w:r>
      <w:r w:rsidRPr="007802AB">
        <w:rPr>
          <w:rStyle w:val="AAAUNDERLINEKEYBOARD"/>
        </w:rPr>
        <w:t>to extend the legitimacy of capitalism and its rule</w:t>
      </w:r>
      <w:r w:rsidRPr="00397DF9">
        <w:rPr>
          <w:sz w:val="12"/>
        </w:rPr>
        <w:t xml:space="preserve"> by the capitalist class, then S&amp;R, authorizes a transcendence of that political cul-de-sac.</w:t>
      </w:r>
    </w:p>
    <w:p w14:paraId="374C614C" w14:textId="77777777" w:rsidR="00700083" w:rsidRPr="00C32FD6" w:rsidRDefault="00700083" w:rsidP="00700083">
      <w:pPr>
        <w:pStyle w:val="Heading3"/>
      </w:pPr>
      <w:r w:rsidRPr="00247C89">
        <w:t>1NC---OFF</w:t>
      </w:r>
    </w:p>
    <w:p w14:paraId="083D7535" w14:textId="77777777" w:rsidR="00700083" w:rsidRDefault="00700083" w:rsidP="00700083">
      <w:r w:rsidRPr="00247C89">
        <w:t>Devolution CP</w:t>
      </w:r>
    </w:p>
    <w:p w14:paraId="38C62881" w14:textId="77777777" w:rsidR="00700083" w:rsidRDefault="00700083" w:rsidP="00700083">
      <w:pPr>
        <w:pStyle w:val="Heading4"/>
      </w:pPr>
      <w:r>
        <w:t xml:space="preserve">In </w:t>
      </w:r>
      <w:r w:rsidRPr="00DF5519">
        <w:rPr>
          <w:i/>
        </w:rPr>
        <w:t>Space Exploration Technologies Corporation versus National Labor Relations Board</w:t>
      </w:r>
      <w:r>
        <w:t>, the Supreme Court of the United States should find that the United States federal government lacks constitutional authority to strengthen collective bargaining rights for workers in the United States.</w:t>
      </w:r>
    </w:p>
    <w:p w14:paraId="250CA3D3" w14:textId="77777777" w:rsidR="00700083" w:rsidRPr="008959D7" w:rsidRDefault="00700083" w:rsidP="00700083">
      <w:pPr>
        <w:pStyle w:val="Heading4"/>
      </w:pPr>
      <w:r>
        <w:t xml:space="preserve">The fifty states and relevant sub-federal territories should restore collective bargaining for federal </w:t>
      </w:r>
      <w:r w:rsidRPr="00302DFD">
        <w:t>civil servants</w:t>
      </w:r>
      <w:r w:rsidRPr="004274D5">
        <w:rPr>
          <w:bCs/>
        </w:rPr>
        <w:t xml:space="preserve"> </w:t>
      </w:r>
      <w:r w:rsidRPr="00CD7F8D">
        <w:rPr>
          <w:bCs/>
        </w:rPr>
        <w:t>weakened</w:t>
      </w:r>
      <w:r>
        <w:rPr>
          <w:b w:val="0"/>
        </w:rPr>
        <w:t xml:space="preserve"> </w:t>
      </w:r>
      <w:r w:rsidRPr="00874F10">
        <w:rPr>
          <w:bCs/>
        </w:rPr>
        <w:t xml:space="preserve">by </w:t>
      </w:r>
      <w:r>
        <w:rPr>
          <w:bCs/>
        </w:rPr>
        <w:t>executive actions.</w:t>
      </w:r>
    </w:p>
    <w:p w14:paraId="70F589A6" w14:textId="77777777" w:rsidR="00700083" w:rsidRDefault="00700083" w:rsidP="00700083"/>
    <w:p w14:paraId="16AEA7C2" w14:textId="77777777" w:rsidR="00700083" w:rsidRPr="00027F75" w:rsidRDefault="00700083" w:rsidP="00700083">
      <w:pPr>
        <w:pStyle w:val="Heading4"/>
      </w:pPr>
      <w:r>
        <w:t xml:space="preserve">Abolishing </w:t>
      </w:r>
      <w:r>
        <w:rPr>
          <w:u w:val="single"/>
        </w:rPr>
        <w:t>federal labor law</w:t>
      </w:r>
      <w:r>
        <w:t xml:space="preserve"> furnishes the </w:t>
      </w:r>
      <w:r>
        <w:rPr>
          <w:u w:val="single"/>
        </w:rPr>
        <w:t>plan</w:t>
      </w:r>
      <w:r>
        <w:t xml:space="preserve"> but </w:t>
      </w:r>
      <w:r>
        <w:rPr>
          <w:u w:val="single"/>
        </w:rPr>
        <w:t>stronger</w:t>
      </w:r>
      <w:r>
        <w:t xml:space="preserve"> on </w:t>
      </w:r>
      <w:r>
        <w:rPr>
          <w:u w:val="single"/>
        </w:rPr>
        <w:t>state</w:t>
      </w:r>
      <w:r>
        <w:t xml:space="preserve"> and </w:t>
      </w:r>
      <w:r>
        <w:rPr>
          <w:u w:val="single"/>
        </w:rPr>
        <w:t>local levels</w:t>
      </w:r>
      <w:r>
        <w:t xml:space="preserve"> while averting </w:t>
      </w:r>
      <w:r>
        <w:rPr>
          <w:u w:val="single"/>
        </w:rPr>
        <w:t>civil war</w:t>
      </w:r>
      <w:r>
        <w:t>.</w:t>
      </w:r>
    </w:p>
    <w:p w14:paraId="45667A18" w14:textId="77777777" w:rsidR="00700083" w:rsidRPr="0048728D" w:rsidRDefault="00700083" w:rsidP="00700083">
      <w:r w:rsidRPr="00C32FD6">
        <w:rPr>
          <w:rStyle w:val="Style13ptBold"/>
        </w:rPr>
        <w:t>Vela</w:t>
      </w:r>
      <w:r>
        <w:rPr>
          <w:rStyle w:val="Style13ptBold"/>
        </w:rPr>
        <w:t>z</w:t>
      </w:r>
      <w:r w:rsidRPr="00C32FD6">
        <w:rPr>
          <w:rStyle w:val="Style13ptBold"/>
        </w:rPr>
        <w:t xml:space="preserve">quez </w:t>
      </w:r>
      <w:r>
        <w:rPr>
          <w:rStyle w:val="Style13ptBold"/>
        </w:rPr>
        <w:t>25</w:t>
      </w:r>
      <w:r>
        <w:t xml:space="preserve"> is an Associate Professor of Labor Law at Indiana University, Investor Advisory Committee Member at the U.S. Securities and Exchange Commission, and J.D. from Harvard Law. (Alvin Velazquez, 6-24-2025, “The Death of Labor Law and the Rebirth of the Labor Movement,” </w:t>
      </w:r>
      <w:r w:rsidRPr="00C32FD6">
        <w:rPr>
          <w:i/>
          <w:iCs/>
        </w:rPr>
        <w:t>Indiana Legal Studies Research Paper No. 543; Boston College Law Review (forthcoming)</w:t>
      </w:r>
      <w:r>
        <w:t>, https://papers.ssrn.com/sol3/papers.cfm?abstract_id=5136825, accessed 7-10-2025) //ah [UTD]</w:t>
      </w:r>
    </w:p>
    <w:p w14:paraId="0766C28A" w14:textId="77777777" w:rsidR="00700083" w:rsidRDefault="00700083" w:rsidP="00700083">
      <w:pPr>
        <w:rPr>
          <w:u w:val="single"/>
        </w:rPr>
      </w:pPr>
      <w:r w:rsidRPr="00F4375A">
        <w:rPr>
          <w:sz w:val="16"/>
        </w:rPr>
        <w:t>“</w:t>
      </w:r>
      <w:r w:rsidRPr="00247C89">
        <w:rPr>
          <w:rStyle w:val="Emphasis"/>
        </w:rPr>
        <w:t>You</w:t>
      </w:r>
      <w:r w:rsidRPr="006B0D7F">
        <w:rPr>
          <w:u w:val="single"/>
        </w:rPr>
        <w:t xml:space="preserve"> </w:t>
      </w:r>
      <w:r w:rsidRPr="00247C89">
        <w:rPr>
          <w:rStyle w:val="Emphasis"/>
        </w:rPr>
        <w:t>can't</w:t>
      </w:r>
      <w:r w:rsidRPr="006B0D7F">
        <w:rPr>
          <w:u w:val="single"/>
        </w:rPr>
        <w:t xml:space="preserve"> </w:t>
      </w:r>
      <w:r w:rsidRPr="00247C89">
        <w:rPr>
          <w:rStyle w:val="Emphasis"/>
        </w:rPr>
        <w:t>win</w:t>
      </w:r>
      <w:r w:rsidRPr="00247C89">
        <w:rPr>
          <w:u w:val="single"/>
        </w:rPr>
        <w:t xml:space="preserve">, </w:t>
      </w:r>
      <w:r w:rsidRPr="00247C89">
        <w:rPr>
          <w:rStyle w:val="Emphasis"/>
        </w:rPr>
        <w:t>Darth.</w:t>
      </w:r>
      <w:r w:rsidRPr="00247C89">
        <w:rPr>
          <w:u w:val="single"/>
        </w:rPr>
        <w:t xml:space="preserve"> </w:t>
      </w:r>
      <w:r w:rsidRPr="00247C89">
        <w:rPr>
          <w:rStyle w:val="Emphasis"/>
        </w:rPr>
        <w:t>If</w:t>
      </w:r>
      <w:r w:rsidRPr="006B0D7F">
        <w:rPr>
          <w:u w:val="single"/>
        </w:rPr>
        <w:t xml:space="preserve"> </w:t>
      </w:r>
      <w:r w:rsidRPr="00247C89">
        <w:rPr>
          <w:rStyle w:val="Emphasis"/>
        </w:rPr>
        <w:t>you</w:t>
      </w:r>
      <w:r w:rsidRPr="006B0D7F">
        <w:rPr>
          <w:u w:val="single"/>
        </w:rPr>
        <w:t xml:space="preserve"> </w:t>
      </w:r>
      <w:r w:rsidRPr="00247C89">
        <w:rPr>
          <w:rStyle w:val="Emphasis"/>
        </w:rPr>
        <w:t>strike</w:t>
      </w:r>
      <w:r w:rsidRPr="006B0D7F">
        <w:rPr>
          <w:u w:val="single"/>
        </w:rPr>
        <w:t xml:space="preserve"> </w:t>
      </w:r>
      <w:r w:rsidRPr="00247C89">
        <w:rPr>
          <w:rStyle w:val="Emphasis"/>
        </w:rPr>
        <w:t>me</w:t>
      </w:r>
      <w:r w:rsidRPr="006B0D7F">
        <w:rPr>
          <w:u w:val="single"/>
        </w:rPr>
        <w:t xml:space="preserve"> </w:t>
      </w:r>
      <w:r w:rsidRPr="00247C89">
        <w:rPr>
          <w:rStyle w:val="Emphasis"/>
        </w:rPr>
        <w:t>down</w:t>
      </w:r>
      <w:r w:rsidRPr="006B0D7F">
        <w:rPr>
          <w:u w:val="single"/>
        </w:rPr>
        <w:t xml:space="preserve">, </w:t>
      </w:r>
      <w:r w:rsidRPr="00247C89">
        <w:rPr>
          <w:rStyle w:val="Emphasis"/>
        </w:rPr>
        <w:t>I</w:t>
      </w:r>
      <w:r w:rsidRPr="006B0D7F">
        <w:rPr>
          <w:u w:val="single"/>
        </w:rPr>
        <w:t xml:space="preserve"> </w:t>
      </w:r>
      <w:r w:rsidRPr="00247C89">
        <w:rPr>
          <w:rStyle w:val="Emphasis"/>
        </w:rPr>
        <w:t>shall</w:t>
      </w:r>
      <w:r w:rsidRPr="006B0D7F">
        <w:rPr>
          <w:u w:val="single"/>
        </w:rPr>
        <w:t xml:space="preserve"> </w:t>
      </w:r>
      <w:r w:rsidRPr="00247C89">
        <w:rPr>
          <w:rStyle w:val="Emphasis"/>
        </w:rPr>
        <w:t>become</w:t>
      </w:r>
      <w:r w:rsidRPr="006B0D7F">
        <w:rPr>
          <w:u w:val="single"/>
        </w:rPr>
        <w:t xml:space="preserve"> </w:t>
      </w:r>
      <w:r w:rsidRPr="00247C89">
        <w:rPr>
          <w:rStyle w:val="Emphasis"/>
        </w:rPr>
        <w:t>more powerful</w:t>
      </w:r>
      <w:r w:rsidRPr="006B0D7F">
        <w:rPr>
          <w:u w:val="single"/>
        </w:rPr>
        <w:t xml:space="preserve"> </w:t>
      </w:r>
      <w:r w:rsidRPr="00247C89">
        <w:rPr>
          <w:rStyle w:val="Emphasis"/>
        </w:rPr>
        <w:t>than</w:t>
      </w:r>
      <w:r w:rsidRPr="006B0D7F">
        <w:rPr>
          <w:u w:val="single"/>
        </w:rPr>
        <w:t xml:space="preserve"> </w:t>
      </w:r>
      <w:r w:rsidRPr="00247C89">
        <w:rPr>
          <w:rStyle w:val="Emphasis"/>
        </w:rPr>
        <w:t>you</w:t>
      </w:r>
      <w:r w:rsidRPr="006B0D7F">
        <w:rPr>
          <w:u w:val="single"/>
        </w:rPr>
        <w:t xml:space="preserve"> </w:t>
      </w:r>
      <w:r w:rsidRPr="00247C89">
        <w:rPr>
          <w:rStyle w:val="Emphasis"/>
        </w:rPr>
        <w:t>can</w:t>
      </w:r>
      <w:r w:rsidRPr="006B0D7F">
        <w:rPr>
          <w:u w:val="single"/>
        </w:rPr>
        <w:t xml:space="preserve"> </w:t>
      </w:r>
      <w:r w:rsidRPr="00247C89">
        <w:rPr>
          <w:rStyle w:val="Emphasis"/>
        </w:rPr>
        <w:t>possibly imagine.</w:t>
      </w:r>
      <w:r w:rsidRPr="00F4375A">
        <w:rPr>
          <w:sz w:val="16"/>
        </w:rPr>
        <w:t xml:space="preserve">” </w:t>
      </w:r>
      <w:r w:rsidRPr="00425FCD">
        <w:rPr>
          <w:sz w:val="12"/>
        </w:rPr>
        <w:t>¶</w:t>
      </w:r>
      <w:r w:rsidRPr="00F4375A">
        <w:rPr>
          <w:sz w:val="16"/>
        </w:rPr>
        <w:t xml:space="preserve"> </w:t>
      </w:r>
      <w:r w:rsidRPr="00247C89">
        <w:rPr>
          <w:rStyle w:val="Emphasis"/>
        </w:rPr>
        <w:t>Obi-Wan Kenobi</w:t>
      </w:r>
      <w:r w:rsidRPr="00247C89">
        <w:rPr>
          <w:u w:val="single"/>
        </w:rPr>
        <w:t xml:space="preserve"> to </w:t>
      </w:r>
      <w:r w:rsidRPr="00247C89">
        <w:rPr>
          <w:rStyle w:val="Emphasis"/>
        </w:rPr>
        <w:t>Darth Vader</w:t>
      </w:r>
      <w:r w:rsidRPr="00425FCD">
        <w:rPr>
          <w:sz w:val="12"/>
        </w:rPr>
        <w:t>¶</w:t>
      </w:r>
      <w:r w:rsidRPr="00F4375A">
        <w:rPr>
          <w:sz w:val="16"/>
        </w:rPr>
        <w:t xml:space="preserve"> INTRODUCTION</w:t>
      </w:r>
      <w:r w:rsidRPr="00425FCD">
        <w:rPr>
          <w:sz w:val="12"/>
        </w:rPr>
        <w:t>¶</w:t>
      </w:r>
      <w:r w:rsidRPr="00F4375A">
        <w:rPr>
          <w:sz w:val="16"/>
        </w:rPr>
        <w:t xml:space="preserve"> Unions are enjoying a resurgence in popularity even though their members make up just six percent of the private-sector workforce.2 More people than ever want to join a union but cannot due to employer resistance.3 The lack of union representation has exacerbated wealth inequality which is now hovering today around similar levels as it was in the period leading up to the Great Depression.4 Even though unions are winning more of their elections than they previously have, obtaining a first collective bargaining agreement (CBA) from an employer remains a perilous journey.5 Chris Smalls found that out the hard way. Amazon fired him, but he came back as the driving force behind the Amazon Labor Union. Despite successfully winning a union organizing drive at a Staten Island Amazon facility, the members of his union have not entered into a collective bargaining agreement almost 2 years later.6 It is this dynamic that led several leading labor law scholars and eminent practitioners to collaborate with the Harvard Center for Labor and a Just Economy and issue a highly influential report called the “Clean Slate for Worker Power Project” which set out numerous suggestions for fixing labor law’s ills.7 The project is comprehensive and features a number of bold elements, but the literature on labor law has not discussed how to arrive at a clean slate. This Article seeks to fill that hole in the literature by pointing to the Supreme Court’s (Court) recent administrative law cases and engaging in the following thought exercise--could labor law’s death at the hands of the Major Questions, Non-delegation, or Unitary Executive doctrine or other constitutional challenge spark the fire that fuels its revitalization? Could a Court decision do what Congress has failed to do since 1935—reform the National Labor Relations Act and open a pathway for millions of workers to organize into unions? Spoiler alert:</w:t>
      </w:r>
      <w:r w:rsidRPr="00425FCD">
        <w:rPr>
          <w:sz w:val="12"/>
        </w:rPr>
        <w:t>¶</w:t>
      </w:r>
      <w:r w:rsidRPr="00F4375A">
        <w:rPr>
          <w:sz w:val="16"/>
        </w:rPr>
        <w:t xml:space="preserve"> The answer is yes.</w:t>
      </w:r>
      <w:r w:rsidRPr="00425FCD">
        <w:rPr>
          <w:sz w:val="12"/>
        </w:rPr>
        <w:t>¶</w:t>
      </w:r>
      <w:r w:rsidRPr="00F4375A">
        <w:rPr>
          <w:sz w:val="16"/>
        </w:rPr>
        <w:t xml:space="preserve"> The central thesis of this paper is that the Supreme Court </w:t>
      </w:r>
      <w:r w:rsidRPr="00027F75">
        <w:rPr>
          <w:rStyle w:val="Emphasis"/>
          <w:highlight w:val="green"/>
        </w:rPr>
        <w:t>dismantling</w:t>
      </w:r>
      <w:r w:rsidRPr="00027F75">
        <w:rPr>
          <w:highlight w:val="green"/>
          <w:u w:val="single"/>
        </w:rPr>
        <w:t xml:space="preserve"> the</w:t>
      </w:r>
      <w:r w:rsidRPr="000E2295">
        <w:rPr>
          <w:u w:val="single"/>
        </w:rPr>
        <w:t xml:space="preserve"> National Labor Relations Act (</w:t>
      </w:r>
      <w:r w:rsidRPr="00027F75">
        <w:rPr>
          <w:rStyle w:val="Emphasis"/>
          <w:highlight w:val="green"/>
        </w:rPr>
        <w:t>NLRA</w:t>
      </w:r>
      <w:r w:rsidRPr="000E2295">
        <w:rPr>
          <w:u w:val="single"/>
        </w:rPr>
        <w:t xml:space="preserve">) </w:t>
      </w:r>
      <w:r w:rsidRPr="00027F75">
        <w:rPr>
          <w:highlight w:val="green"/>
          <w:u w:val="single"/>
        </w:rPr>
        <w:t>would</w:t>
      </w:r>
      <w:r w:rsidRPr="00027F75">
        <w:rPr>
          <w:u w:val="single"/>
        </w:rPr>
        <w:t xml:space="preserve"> create a </w:t>
      </w:r>
      <w:r w:rsidRPr="00027F75">
        <w:rPr>
          <w:rStyle w:val="Emphasis"/>
        </w:rPr>
        <w:t>viable approach</w:t>
      </w:r>
      <w:r w:rsidRPr="00027F75">
        <w:rPr>
          <w:u w:val="single"/>
        </w:rPr>
        <w:t xml:space="preserve"> to </w:t>
      </w:r>
      <w:r w:rsidRPr="00027F75">
        <w:rPr>
          <w:rStyle w:val="Emphasis"/>
        </w:rPr>
        <w:t>labor law reform.</w:t>
      </w:r>
      <w:r w:rsidRPr="00027F75">
        <w:rPr>
          <w:u w:val="single"/>
        </w:rPr>
        <w:t xml:space="preserve"> Str</w:t>
      </w:r>
      <w:r w:rsidRPr="000E2295">
        <w:rPr>
          <w:u w:val="single"/>
        </w:rPr>
        <w:t xml:space="preserve">iking down the NLRA in its entirety would </w:t>
      </w:r>
      <w:r w:rsidRPr="00027F75">
        <w:rPr>
          <w:rStyle w:val="Emphasis"/>
          <w:highlight w:val="green"/>
        </w:rPr>
        <w:t>generate</w:t>
      </w:r>
      <w:r w:rsidRPr="000E2295">
        <w:rPr>
          <w:u w:val="single"/>
        </w:rPr>
        <w:t xml:space="preserve"> the </w:t>
      </w:r>
      <w:r w:rsidRPr="00023DFA">
        <w:rPr>
          <w:rStyle w:val="Emphasis"/>
        </w:rPr>
        <w:t>conditions</w:t>
      </w:r>
      <w:r w:rsidRPr="000E2295">
        <w:rPr>
          <w:u w:val="single"/>
        </w:rPr>
        <w:t xml:space="preserve"> for </w:t>
      </w:r>
      <w:r w:rsidRPr="00027F75">
        <w:rPr>
          <w:rStyle w:val="Emphasis"/>
          <w:highlight w:val="green"/>
        </w:rPr>
        <w:t>strife</w:t>
      </w:r>
      <w:r w:rsidRPr="00F47911">
        <w:rPr>
          <w:u w:val="single"/>
        </w:rPr>
        <w:t xml:space="preserve">, </w:t>
      </w:r>
      <w:r w:rsidRPr="00F47911">
        <w:rPr>
          <w:rStyle w:val="Emphasis"/>
        </w:rPr>
        <w:t>disruption</w:t>
      </w:r>
      <w:r w:rsidRPr="00F47911">
        <w:rPr>
          <w:u w:val="single"/>
        </w:rPr>
        <w:t xml:space="preserve">, </w:t>
      </w:r>
      <w:r w:rsidRPr="00027F75">
        <w:rPr>
          <w:highlight w:val="green"/>
          <w:u w:val="single"/>
        </w:rPr>
        <w:t>and</w:t>
      </w:r>
      <w:r w:rsidRPr="000E2295">
        <w:rPr>
          <w:u w:val="single"/>
        </w:rPr>
        <w:t xml:space="preserve"> a </w:t>
      </w:r>
      <w:r w:rsidRPr="00023DFA">
        <w:rPr>
          <w:rStyle w:val="Emphasis"/>
        </w:rPr>
        <w:t xml:space="preserve">new </w:t>
      </w:r>
      <w:r w:rsidRPr="002F6E79">
        <w:rPr>
          <w:rStyle w:val="Emphasis"/>
        </w:rPr>
        <w:t xml:space="preserve">labor </w:t>
      </w:r>
      <w:r w:rsidRPr="00027F75">
        <w:rPr>
          <w:rStyle w:val="Emphasis"/>
          <w:highlight w:val="green"/>
        </w:rPr>
        <w:t>insurgency</w:t>
      </w:r>
      <w:r w:rsidRPr="00027F75">
        <w:rPr>
          <w:highlight w:val="green"/>
          <w:u w:val="single"/>
        </w:rPr>
        <w:t xml:space="preserve"> that</w:t>
      </w:r>
      <w:r w:rsidRPr="000E2295">
        <w:rPr>
          <w:u w:val="single"/>
        </w:rPr>
        <w:t xml:space="preserve"> can </w:t>
      </w:r>
      <w:r w:rsidRPr="00027F75">
        <w:rPr>
          <w:rStyle w:val="Emphasis"/>
          <w:highlight w:val="green"/>
        </w:rPr>
        <w:t>fuel</w:t>
      </w:r>
      <w:r w:rsidRPr="000E2295">
        <w:rPr>
          <w:u w:val="single"/>
        </w:rPr>
        <w:t xml:space="preserve"> </w:t>
      </w:r>
      <w:r w:rsidRPr="00023DFA">
        <w:rPr>
          <w:rStyle w:val="Emphasis"/>
        </w:rPr>
        <w:t>demands</w:t>
      </w:r>
      <w:r w:rsidRPr="000E2295">
        <w:rPr>
          <w:u w:val="single"/>
        </w:rPr>
        <w:t xml:space="preserve"> for </w:t>
      </w:r>
      <w:r w:rsidRPr="00027F75">
        <w:rPr>
          <w:rStyle w:val="Emphasis"/>
          <w:highlight w:val="green"/>
        </w:rPr>
        <w:t>state</w:t>
      </w:r>
      <w:r w:rsidRPr="00027F75">
        <w:rPr>
          <w:highlight w:val="green"/>
          <w:u w:val="single"/>
        </w:rPr>
        <w:t xml:space="preserve"> and </w:t>
      </w:r>
      <w:r w:rsidRPr="00027F75">
        <w:rPr>
          <w:rStyle w:val="Emphasis"/>
          <w:highlight w:val="green"/>
        </w:rPr>
        <w:t>local</w:t>
      </w:r>
      <w:r w:rsidRPr="00023DFA">
        <w:rPr>
          <w:rStyle w:val="Emphasis"/>
        </w:rPr>
        <w:t xml:space="preserve"> officials</w:t>
      </w:r>
      <w:r w:rsidRPr="000E2295">
        <w:rPr>
          <w:u w:val="single"/>
        </w:rPr>
        <w:t xml:space="preserve"> to </w:t>
      </w:r>
      <w:r w:rsidRPr="00023DFA">
        <w:rPr>
          <w:rStyle w:val="Emphasis"/>
        </w:rPr>
        <w:t>enact</w:t>
      </w:r>
      <w:r w:rsidRPr="000E2295">
        <w:rPr>
          <w:u w:val="single"/>
        </w:rPr>
        <w:t xml:space="preserve"> </w:t>
      </w:r>
      <w:r w:rsidRPr="00F47911">
        <w:rPr>
          <w:rStyle w:val="Emphasis"/>
        </w:rPr>
        <w:t xml:space="preserve">collective </w:t>
      </w:r>
      <w:r w:rsidRPr="00027F75">
        <w:rPr>
          <w:rStyle w:val="Emphasis"/>
          <w:highlight w:val="green"/>
        </w:rPr>
        <w:t>bargaining</w:t>
      </w:r>
      <w:r w:rsidRPr="000E2295">
        <w:rPr>
          <w:u w:val="single"/>
        </w:rPr>
        <w:t xml:space="preserve"> </w:t>
      </w:r>
      <w:r w:rsidRPr="00023DFA">
        <w:rPr>
          <w:rStyle w:val="Emphasis"/>
        </w:rPr>
        <w:t>free from</w:t>
      </w:r>
      <w:r w:rsidRPr="000E2295">
        <w:rPr>
          <w:u w:val="single"/>
        </w:rPr>
        <w:t xml:space="preserve"> the </w:t>
      </w:r>
      <w:r w:rsidRPr="00023DFA">
        <w:rPr>
          <w:rStyle w:val="Emphasis"/>
        </w:rPr>
        <w:t>preemptive effect</w:t>
      </w:r>
      <w:r w:rsidRPr="000E2295">
        <w:rPr>
          <w:u w:val="single"/>
        </w:rPr>
        <w:t xml:space="preserve"> of the National Labor Relations Act.</w:t>
      </w:r>
      <w:r w:rsidRPr="00F4375A">
        <w:rPr>
          <w:sz w:val="16"/>
        </w:rPr>
        <w:t xml:space="preserve">8 In essence, the Court could reform labor law in ways that Congress has failed since 1935. The Court or lower federal courts, acting as unintended agents for </w:t>
      </w:r>
      <w:r w:rsidRPr="00935AFC">
        <w:rPr>
          <w:rStyle w:val="Emphasis"/>
        </w:rPr>
        <w:t>returning</w:t>
      </w:r>
      <w:r w:rsidRPr="00935AFC">
        <w:rPr>
          <w:u w:val="single"/>
        </w:rPr>
        <w:t xml:space="preserve"> </w:t>
      </w:r>
      <w:r w:rsidRPr="00935AFC">
        <w:rPr>
          <w:rStyle w:val="Emphasis"/>
        </w:rPr>
        <w:t>federal labor law</w:t>
      </w:r>
      <w:r w:rsidRPr="00935AFC">
        <w:rPr>
          <w:u w:val="single"/>
        </w:rPr>
        <w:t xml:space="preserve"> to a </w:t>
      </w:r>
      <w:r w:rsidRPr="00935AFC">
        <w:rPr>
          <w:rStyle w:val="Emphasis"/>
        </w:rPr>
        <w:t>primitive state</w:t>
      </w:r>
      <w:r w:rsidRPr="00935AFC">
        <w:rPr>
          <w:u w:val="single"/>
        </w:rPr>
        <w:t xml:space="preserve"> would</w:t>
      </w:r>
      <w:r w:rsidRPr="00027F75">
        <w:rPr>
          <w:highlight w:val="green"/>
          <w:u w:val="single"/>
        </w:rPr>
        <w:t xml:space="preserve"> </w:t>
      </w:r>
      <w:r w:rsidRPr="00027F75">
        <w:rPr>
          <w:rStyle w:val="Emphasis"/>
          <w:highlight w:val="green"/>
        </w:rPr>
        <w:t>provide</w:t>
      </w:r>
      <w:r w:rsidRPr="000E2295">
        <w:rPr>
          <w:u w:val="single"/>
        </w:rPr>
        <w:t xml:space="preserve"> the labor movement with a viable path for obtaining </w:t>
      </w:r>
      <w:r w:rsidRPr="00027F75">
        <w:rPr>
          <w:rStyle w:val="Emphasis"/>
          <w:highlight w:val="green"/>
        </w:rPr>
        <w:t>stronger</w:t>
      </w:r>
      <w:r w:rsidRPr="009D6C5D">
        <w:rPr>
          <w:rStyle w:val="Emphasis"/>
        </w:rPr>
        <w:t xml:space="preserve"> labor </w:t>
      </w:r>
      <w:r w:rsidRPr="00027F75">
        <w:rPr>
          <w:rStyle w:val="Emphasis"/>
          <w:highlight w:val="green"/>
        </w:rPr>
        <w:t>protections</w:t>
      </w:r>
      <w:r w:rsidRPr="000E2295">
        <w:rPr>
          <w:u w:val="single"/>
        </w:rPr>
        <w:t xml:space="preserve"> for unionizing than are possible under the current regime </w:t>
      </w:r>
      <w:r w:rsidRPr="00027F75">
        <w:rPr>
          <w:highlight w:val="green"/>
          <w:u w:val="single"/>
        </w:rPr>
        <w:t>because</w:t>
      </w:r>
      <w:r w:rsidRPr="000E2295">
        <w:rPr>
          <w:u w:val="single"/>
        </w:rPr>
        <w:t xml:space="preserve"> 1) </w:t>
      </w:r>
      <w:r w:rsidRPr="00027F75">
        <w:rPr>
          <w:rStyle w:val="Emphasis"/>
          <w:highlight w:val="green"/>
        </w:rPr>
        <w:t>courts</w:t>
      </w:r>
      <w:r w:rsidRPr="00027F75">
        <w:rPr>
          <w:highlight w:val="green"/>
          <w:u w:val="single"/>
        </w:rPr>
        <w:t xml:space="preserve"> </w:t>
      </w:r>
      <w:r w:rsidRPr="00D464BF">
        <w:rPr>
          <w:u w:val="single"/>
        </w:rPr>
        <w:t xml:space="preserve">are </w:t>
      </w:r>
      <w:r w:rsidRPr="00027F75">
        <w:rPr>
          <w:rStyle w:val="Emphasis"/>
          <w:highlight w:val="green"/>
        </w:rPr>
        <w:t>barred</w:t>
      </w:r>
      <w:r w:rsidRPr="00027F75">
        <w:rPr>
          <w:highlight w:val="green"/>
          <w:u w:val="single"/>
        </w:rPr>
        <w:t xml:space="preserve"> by</w:t>
      </w:r>
      <w:r w:rsidRPr="00F47911">
        <w:rPr>
          <w:u w:val="single"/>
        </w:rPr>
        <w:t xml:space="preserve"> the </w:t>
      </w:r>
      <w:r w:rsidRPr="00027F75">
        <w:rPr>
          <w:rStyle w:val="Emphasis"/>
          <w:highlight w:val="green"/>
        </w:rPr>
        <w:t>N</w:t>
      </w:r>
      <w:r w:rsidRPr="00A969DD">
        <w:rPr>
          <w:rStyle w:val="Emphasis"/>
        </w:rPr>
        <w:t>orris-</w:t>
      </w:r>
      <w:r w:rsidRPr="00027F75">
        <w:rPr>
          <w:rStyle w:val="Emphasis"/>
          <w:highlight w:val="green"/>
        </w:rPr>
        <w:t>L</w:t>
      </w:r>
      <w:r w:rsidRPr="00A969DD">
        <w:rPr>
          <w:rStyle w:val="Emphasis"/>
        </w:rPr>
        <w:t>a</w:t>
      </w:r>
      <w:r w:rsidRPr="00027F75">
        <w:rPr>
          <w:rStyle w:val="Emphasis"/>
          <w:highlight w:val="green"/>
        </w:rPr>
        <w:t>G</w:t>
      </w:r>
      <w:r w:rsidRPr="00A969DD">
        <w:rPr>
          <w:rStyle w:val="Emphasis"/>
        </w:rPr>
        <w:t>uardia</w:t>
      </w:r>
      <w:r w:rsidRPr="00F47911">
        <w:rPr>
          <w:rStyle w:val="Emphasis"/>
        </w:rPr>
        <w:t xml:space="preserve"> Act</w:t>
      </w:r>
      <w:r w:rsidRPr="00F47911">
        <w:rPr>
          <w:u w:val="single"/>
        </w:rPr>
        <w:t xml:space="preserve"> </w:t>
      </w:r>
      <w:r w:rsidRPr="00027F75">
        <w:rPr>
          <w:highlight w:val="green"/>
          <w:u w:val="single"/>
        </w:rPr>
        <w:t xml:space="preserve">from </w:t>
      </w:r>
      <w:r w:rsidRPr="00027F75">
        <w:rPr>
          <w:rStyle w:val="Emphasis"/>
          <w:highlight w:val="green"/>
        </w:rPr>
        <w:t>enjoining</w:t>
      </w:r>
      <w:r w:rsidRPr="00C6653B">
        <w:rPr>
          <w:u w:val="single"/>
        </w:rPr>
        <w:t xml:space="preserve"> </w:t>
      </w:r>
      <w:r w:rsidRPr="00C6653B">
        <w:rPr>
          <w:rStyle w:val="Emphasis"/>
        </w:rPr>
        <w:t>peaceful</w:t>
      </w:r>
      <w:r w:rsidRPr="00F47911">
        <w:rPr>
          <w:rStyle w:val="Emphasis"/>
        </w:rPr>
        <w:t xml:space="preserve"> </w:t>
      </w:r>
      <w:r w:rsidRPr="00C6653B">
        <w:rPr>
          <w:rStyle w:val="Emphasis"/>
          <w:highlight w:val="green"/>
        </w:rPr>
        <w:t>labor</w:t>
      </w:r>
      <w:r w:rsidRPr="00F47911">
        <w:rPr>
          <w:rStyle w:val="Emphasis"/>
        </w:rPr>
        <w:t xml:space="preserve"> </w:t>
      </w:r>
      <w:r w:rsidRPr="00C6653B">
        <w:rPr>
          <w:rStyle w:val="Emphasis"/>
        </w:rPr>
        <w:t>activism</w:t>
      </w:r>
      <w:r w:rsidRPr="00C6653B">
        <w:rPr>
          <w:u w:val="single"/>
        </w:rPr>
        <w:t xml:space="preserve">, </w:t>
      </w:r>
      <w:r w:rsidRPr="00027F75">
        <w:rPr>
          <w:highlight w:val="green"/>
          <w:u w:val="single"/>
        </w:rPr>
        <w:t>and</w:t>
      </w:r>
      <w:r w:rsidRPr="000E2295">
        <w:rPr>
          <w:u w:val="single"/>
        </w:rPr>
        <w:t xml:space="preserve"> 2) </w:t>
      </w:r>
      <w:r w:rsidRPr="00027F75">
        <w:rPr>
          <w:rStyle w:val="Emphasis"/>
          <w:highlight w:val="green"/>
        </w:rPr>
        <w:t>states</w:t>
      </w:r>
      <w:r w:rsidRPr="00D464BF">
        <w:rPr>
          <w:u w:val="single"/>
        </w:rPr>
        <w:t xml:space="preserve"> are </w:t>
      </w:r>
      <w:r w:rsidRPr="00027F75">
        <w:rPr>
          <w:rStyle w:val="Emphasis"/>
          <w:highlight w:val="green"/>
        </w:rPr>
        <w:t>free</w:t>
      </w:r>
      <w:r w:rsidRPr="00027F75">
        <w:rPr>
          <w:highlight w:val="green"/>
          <w:u w:val="single"/>
        </w:rPr>
        <w:t xml:space="preserve"> from</w:t>
      </w:r>
      <w:r w:rsidRPr="000E2295">
        <w:rPr>
          <w:u w:val="single"/>
        </w:rPr>
        <w:t xml:space="preserve"> the </w:t>
      </w:r>
      <w:r w:rsidRPr="00027F75">
        <w:rPr>
          <w:rStyle w:val="Emphasis"/>
        </w:rPr>
        <w:t>shackles</w:t>
      </w:r>
      <w:r w:rsidRPr="000E2295">
        <w:rPr>
          <w:u w:val="single"/>
        </w:rPr>
        <w:t xml:space="preserve"> of </w:t>
      </w:r>
      <w:r w:rsidRPr="00027F75">
        <w:rPr>
          <w:rStyle w:val="Emphasis"/>
          <w:highlight w:val="green"/>
        </w:rPr>
        <w:t>preemption</w:t>
      </w:r>
      <w:r w:rsidRPr="00C6653B">
        <w:rPr>
          <w:u w:val="single"/>
        </w:rPr>
        <w:t xml:space="preserve"> to </w:t>
      </w:r>
      <w:r w:rsidRPr="00C6653B">
        <w:rPr>
          <w:rStyle w:val="Emphasis"/>
        </w:rPr>
        <w:t>enforce</w:t>
      </w:r>
      <w:r w:rsidRPr="00C6653B">
        <w:rPr>
          <w:u w:val="single"/>
        </w:rPr>
        <w:t xml:space="preserve"> </w:t>
      </w:r>
      <w:r w:rsidRPr="00C6653B">
        <w:rPr>
          <w:rStyle w:val="Emphasis"/>
        </w:rPr>
        <w:t>stronger labor laws</w:t>
      </w:r>
      <w:r w:rsidRPr="000E2295">
        <w:rPr>
          <w:u w:val="single"/>
        </w:rPr>
        <w:t xml:space="preserve"> that protect collective bargaining.</w:t>
      </w:r>
      <w:r w:rsidRPr="00425FCD">
        <w:rPr>
          <w:sz w:val="12"/>
        </w:rPr>
        <w:t>¶</w:t>
      </w:r>
      <w:r w:rsidRPr="00F4375A">
        <w:rPr>
          <w:sz w:val="16"/>
        </w:rPr>
        <w:t xml:space="preserve"> Currently, only six percent of the workforce is represented by a union, but according to a 2022 White House Report on Worker Organizing, over fifty-two percent of non-union workers (sixty million) would vote for a union if they could.9 In other words, there is a major union representation gap between how many workers are union members and how many want union representation.10 That union representation gap exists even in states with high percentage of union membership in the workforce such as Hawai’i (25.6%) and New York (20.6%). If even these states could make it easier for those workers who want to join a union but cannot, it would make union membership available to millions of people in the State of New York alone and make union avoidance for firms like Amazon that do business across state lines more difficult.11 This Article makes the doctrinal claim that the interpretation of the severability clause plays a major role in the NLRA’s destruction and the path to worker organizing available after its destruction after a constitutional challenge.12 Even though the application of severability is typically a narrow and technical legal question, in this case it serves a major gating function in determining the tactics that are available to workers seeking to form unions and could very well decide the future of it. In fact, this issue may come up if the Court decides to hear a challenge by ex-Board member Gwynne Wilcox. Pres. Trump fired her without cause, and she has challenged it. In a recent ruling, the Supreme Court previewed that it is likely to use this case to overturn its prior decision in Humprhey’s Executor.13 The Court stated that the President may remove executive officers without cause and that “[t]he stay reflects our judgment that the Government is likely to show that both the NLRB and MSPB exercise considerable executive power.”14 In other words, this Article is important because it raises a strategic question for the litigants in the matter: whether they fight to preserve labor law as it is, or seek to strike it down on the premise that Congress would have preferred it as an independent executive agency instead of another executive agency. This Article will argue that Congress would have preferred the former over the latter.</w:t>
      </w:r>
      <w:r w:rsidRPr="00425FCD">
        <w:rPr>
          <w:sz w:val="12"/>
        </w:rPr>
        <w:t>¶</w:t>
      </w:r>
      <w:r w:rsidRPr="00F4375A">
        <w:rPr>
          <w:sz w:val="16"/>
        </w:rPr>
        <w:t xml:space="preserve"> This Article sits at the intersection of current developments in administrative law, labor law, labor history, and social movements. Catherine Fisk and Diana Reddy observe that labor is a social movement “with a long history of shaping law and being shaped by it in turn”15 and several scholarly works exploring theories for building countervailing power16 and the role of strife in labor relations.17 This Article also dialogues with scholars such as Ellen Dannin who states that, “[l]etting the NLRB be destroyed gives aid and comfort to the enemies of unions and risks returning us to the world in which unions had no legal support.”18</w:t>
      </w:r>
      <w:r w:rsidRPr="00425FCD">
        <w:rPr>
          <w:sz w:val="12"/>
        </w:rPr>
        <w:t>¶</w:t>
      </w:r>
      <w:r w:rsidRPr="00F4375A">
        <w:rPr>
          <w:sz w:val="16"/>
        </w:rPr>
        <w:t xml:space="preserve"> This Article takes a different methodological tack by offering a counter-factual. It takes no normative position on the Court’s administrative law rulings. But it presents a silver lining to administrative and labor law scholars who have raised concerns with the Court’s rewrite of administrative law field19 by showing that the Court’s reactionary rewrite of administrative law could serve as a catalyst for a series of (most likely) unfortunate events as well as fervent organizing opportunities.20 In that respect, dismantling the NLRA to successfully reform labor law embodies the observation that </w:t>
      </w:r>
      <w:r w:rsidRPr="00027F75">
        <w:rPr>
          <w:rStyle w:val="Emphasis"/>
          <w:highlight w:val="green"/>
        </w:rPr>
        <w:t>worker power</w:t>
      </w:r>
      <w:r w:rsidRPr="00027F75">
        <w:rPr>
          <w:highlight w:val="green"/>
          <w:u w:val="single"/>
        </w:rPr>
        <w:t xml:space="preserve"> </w:t>
      </w:r>
      <w:r w:rsidRPr="00027F75">
        <w:rPr>
          <w:rStyle w:val="Emphasis"/>
          <w:highlight w:val="green"/>
        </w:rPr>
        <w:t>reached</w:t>
      </w:r>
      <w:r w:rsidRPr="00C6653B">
        <w:rPr>
          <w:u w:val="single"/>
        </w:rPr>
        <w:t xml:space="preserve"> its </w:t>
      </w:r>
      <w:r w:rsidRPr="00027F75">
        <w:rPr>
          <w:rStyle w:val="Emphasis"/>
          <w:highlight w:val="green"/>
        </w:rPr>
        <w:t>zenith</w:t>
      </w:r>
      <w:r w:rsidRPr="00027F75">
        <w:rPr>
          <w:highlight w:val="green"/>
          <w:u w:val="single"/>
        </w:rPr>
        <w:t xml:space="preserve"> “</w:t>
      </w:r>
      <w:r w:rsidRPr="00027F75">
        <w:rPr>
          <w:rStyle w:val="Emphasis"/>
          <w:highlight w:val="green"/>
        </w:rPr>
        <w:t>before</w:t>
      </w:r>
      <w:r w:rsidRPr="000E2295">
        <w:rPr>
          <w:u w:val="single"/>
        </w:rPr>
        <w:t xml:space="preserve"> [it was] organized into </w:t>
      </w:r>
      <w:r w:rsidRPr="00027F75">
        <w:rPr>
          <w:rStyle w:val="Emphasis"/>
          <w:highlight w:val="green"/>
        </w:rPr>
        <w:t>unions</w:t>
      </w:r>
      <w:r w:rsidRPr="000E2295">
        <w:rPr>
          <w:u w:val="single"/>
        </w:rPr>
        <w:t>” as demonstrated by the strikes, demonstrations, and actions that took place during the worst parts of the Depression.</w:t>
      </w:r>
      <w:r w:rsidRPr="00F4375A">
        <w:rPr>
          <w:sz w:val="16"/>
        </w:rPr>
        <w:t xml:space="preserve">21 Additionally, even employer advocates are concerned about returning to primitive labor law. For example, longtime employer lawyer Roger King recently cautioned that employers should not seek the dismantling of the NLRA because doing so would benefit workers and undermine labor peace.22 He observed that if the Supreme Court somehow ruled that the NLRA was unconstitutional, then </w:t>
      </w:r>
      <w:r w:rsidRPr="000E2295">
        <w:rPr>
          <w:u w:val="single"/>
        </w:rPr>
        <w:t xml:space="preserve">“[w]e’ll have the </w:t>
      </w:r>
      <w:r w:rsidRPr="009D6C5D">
        <w:rPr>
          <w:rStyle w:val="Emphasis"/>
        </w:rPr>
        <w:t>law</w:t>
      </w:r>
      <w:r w:rsidRPr="000E2295">
        <w:rPr>
          <w:u w:val="single"/>
        </w:rPr>
        <w:t xml:space="preserve"> of the </w:t>
      </w:r>
      <w:r w:rsidRPr="009D6C5D">
        <w:rPr>
          <w:rStyle w:val="Emphasis"/>
        </w:rPr>
        <w:t>jungle</w:t>
      </w:r>
      <w:r w:rsidRPr="000E2295">
        <w:rPr>
          <w:u w:val="single"/>
        </w:rPr>
        <w:t>, the law of the streets.”</w:t>
      </w:r>
      <w:r w:rsidRPr="00F4375A">
        <w:rPr>
          <w:sz w:val="16"/>
        </w:rPr>
        <w:t>23</w:t>
      </w:r>
      <w:r w:rsidRPr="00425FCD">
        <w:rPr>
          <w:sz w:val="12"/>
        </w:rPr>
        <w:t>¶</w:t>
      </w:r>
      <w:r w:rsidRPr="00F4375A">
        <w:rPr>
          <w:sz w:val="16"/>
        </w:rPr>
        <w:t xml:space="preserve"> </w:t>
      </w:r>
      <w:r w:rsidRPr="000E2295">
        <w:rPr>
          <w:u w:val="single"/>
        </w:rPr>
        <w:t xml:space="preserve">The Court </w:t>
      </w:r>
      <w:r w:rsidRPr="00027F75">
        <w:rPr>
          <w:rStyle w:val="Emphasis"/>
          <w:highlight w:val="green"/>
        </w:rPr>
        <w:t>ruling</w:t>
      </w:r>
      <w:r w:rsidRPr="000E2295">
        <w:rPr>
          <w:u w:val="single"/>
        </w:rPr>
        <w:t xml:space="preserve"> that the administrative apparatus of </w:t>
      </w:r>
      <w:r w:rsidRPr="00027F75">
        <w:rPr>
          <w:highlight w:val="green"/>
          <w:u w:val="single"/>
        </w:rPr>
        <w:t xml:space="preserve">the </w:t>
      </w:r>
      <w:r w:rsidRPr="00027F75">
        <w:rPr>
          <w:rStyle w:val="Emphasis"/>
          <w:highlight w:val="green"/>
        </w:rPr>
        <w:t>NLRA</w:t>
      </w:r>
      <w:r w:rsidRPr="000E2295">
        <w:rPr>
          <w:u w:val="single"/>
        </w:rPr>
        <w:t xml:space="preserve"> is </w:t>
      </w:r>
      <w:r w:rsidRPr="00027F75">
        <w:rPr>
          <w:rStyle w:val="Emphasis"/>
          <w:highlight w:val="green"/>
        </w:rPr>
        <w:t>unconstitutional</w:t>
      </w:r>
      <w:r w:rsidRPr="00027F75">
        <w:rPr>
          <w:highlight w:val="green"/>
          <w:u w:val="single"/>
        </w:rPr>
        <w:t xml:space="preserve"> would </w:t>
      </w:r>
      <w:r w:rsidRPr="00BC4F9F">
        <w:rPr>
          <w:rStyle w:val="Emphasis"/>
          <w:highlight w:val="green"/>
        </w:rPr>
        <w:t>leave</w:t>
      </w:r>
      <w:r w:rsidRPr="00027F75">
        <w:rPr>
          <w:highlight w:val="green"/>
          <w:u w:val="single"/>
        </w:rPr>
        <w:t xml:space="preserve"> a </w:t>
      </w:r>
      <w:r w:rsidRPr="00027F75">
        <w:rPr>
          <w:rStyle w:val="Emphasis"/>
          <w:highlight w:val="green"/>
        </w:rPr>
        <w:t>vacuum</w:t>
      </w:r>
      <w:r w:rsidRPr="00F47911">
        <w:rPr>
          <w:u w:val="single"/>
        </w:rPr>
        <w:t xml:space="preserve"> in </w:t>
      </w:r>
      <w:r w:rsidRPr="00F47911">
        <w:rPr>
          <w:rStyle w:val="Emphasis"/>
        </w:rPr>
        <w:t>labor law</w:t>
      </w:r>
      <w:r w:rsidRPr="00F47911">
        <w:rPr>
          <w:u w:val="single"/>
        </w:rPr>
        <w:t xml:space="preserve">, and </w:t>
      </w:r>
      <w:r w:rsidRPr="00027F75">
        <w:rPr>
          <w:rStyle w:val="Emphasis"/>
          <w:highlight w:val="green"/>
        </w:rPr>
        <w:t>anger</w:t>
      </w:r>
      <w:r w:rsidRPr="000E2295">
        <w:rPr>
          <w:u w:val="single"/>
        </w:rPr>
        <w:t xml:space="preserve"> </w:t>
      </w:r>
      <w:r w:rsidRPr="009D6C5D">
        <w:rPr>
          <w:rStyle w:val="Emphasis"/>
        </w:rPr>
        <w:t>over</w:t>
      </w:r>
      <w:r w:rsidRPr="000E2295">
        <w:rPr>
          <w:u w:val="single"/>
        </w:rPr>
        <w:t xml:space="preserve"> the </w:t>
      </w:r>
      <w:r w:rsidRPr="009D6C5D">
        <w:rPr>
          <w:rStyle w:val="Emphasis"/>
        </w:rPr>
        <w:t>death</w:t>
      </w:r>
      <w:r w:rsidRPr="000E2295">
        <w:rPr>
          <w:u w:val="single"/>
        </w:rPr>
        <w:t xml:space="preserve"> of </w:t>
      </w:r>
      <w:r w:rsidRPr="009D6C5D">
        <w:rPr>
          <w:rStyle w:val="Emphasis"/>
        </w:rPr>
        <w:t>collective bargaining rights</w:t>
      </w:r>
      <w:r w:rsidRPr="000E2295">
        <w:rPr>
          <w:u w:val="single"/>
        </w:rPr>
        <w:t xml:space="preserve"> </w:t>
      </w:r>
      <w:r w:rsidRPr="00C6653B">
        <w:rPr>
          <w:u w:val="single"/>
        </w:rPr>
        <w:t xml:space="preserve">could be </w:t>
      </w:r>
      <w:r w:rsidRPr="00C6653B">
        <w:rPr>
          <w:rStyle w:val="Emphasis"/>
        </w:rPr>
        <w:t>widespread</w:t>
      </w:r>
      <w:r w:rsidRPr="00F47911">
        <w:rPr>
          <w:rStyle w:val="Emphasis"/>
        </w:rPr>
        <w:t>.</w:t>
      </w:r>
      <w:r w:rsidRPr="00F47911">
        <w:rPr>
          <w:u w:val="single"/>
        </w:rPr>
        <w:t xml:space="preserve"> The </w:t>
      </w:r>
      <w:r w:rsidRPr="00F47911">
        <w:rPr>
          <w:rStyle w:val="Emphasis"/>
        </w:rPr>
        <w:t>labor movement</w:t>
      </w:r>
      <w:r w:rsidRPr="00F47911">
        <w:rPr>
          <w:u w:val="single"/>
        </w:rPr>
        <w:t xml:space="preserve"> and its allies could </w:t>
      </w:r>
      <w:r w:rsidRPr="00F47911">
        <w:rPr>
          <w:rStyle w:val="Emphasis"/>
        </w:rPr>
        <w:t>channel</w:t>
      </w:r>
      <w:r w:rsidRPr="00F47911">
        <w:rPr>
          <w:u w:val="single"/>
        </w:rPr>
        <w:t xml:space="preserve"> this </w:t>
      </w:r>
      <w:r w:rsidRPr="00F47911">
        <w:rPr>
          <w:rStyle w:val="Emphasis"/>
        </w:rPr>
        <w:t>anger</w:t>
      </w:r>
      <w:r w:rsidRPr="00F47911">
        <w:rPr>
          <w:u w:val="single"/>
        </w:rPr>
        <w:t xml:space="preserve">, </w:t>
      </w:r>
      <w:r w:rsidRPr="00F47911">
        <w:rPr>
          <w:rStyle w:val="Emphasis"/>
        </w:rPr>
        <w:t>alongside</w:t>
      </w:r>
      <w:r w:rsidRPr="00F47911">
        <w:rPr>
          <w:u w:val="single"/>
        </w:rPr>
        <w:t xml:space="preserve"> the </w:t>
      </w:r>
      <w:r w:rsidRPr="00F47911">
        <w:rPr>
          <w:rStyle w:val="Emphasis"/>
        </w:rPr>
        <w:t>deepening inequality</w:t>
      </w:r>
      <w:r w:rsidRPr="00F47911">
        <w:rPr>
          <w:u w:val="single"/>
        </w:rPr>
        <w:t xml:space="preserve"> in this country, and their remaining resources, to </w:t>
      </w:r>
      <w:r w:rsidRPr="00027F75">
        <w:rPr>
          <w:rStyle w:val="Emphasis"/>
          <w:highlight w:val="green"/>
        </w:rPr>
        <w:t>galvanize</w:t>
      </w:r>
      <w:r w:rsidRPr="00027F75">
        <w:rPr>
          <w:highlight w:val="green"/>
          <w:u w:val="single"/>
        </w:rPr>
        <w:t xml:space="preserve"> a</w:t>
      </w:r>
      <w:r w:rsidRPr="00027F75">
        <w:rPr>
          <w:u w:val="single"/>
        </w:rPr>
        <w:t xml:space="preserve"> </w:t>
      </w:r>
      <w:r w:rsidRPr="00027F75">
        <w:rPr>
          <w:rStyle w:val="Emphasis"/>
        </w:rPr>
        <w:t xml:space="preserve">new </w:t>
      </w:r>
      <w:r w:rsidRPr="00027F75">
        <w:rPr>
          <w:rStyle w:val="Emphasis"/>
          <w:highlight w:val="green"/>
        </w:rPr>
        <w:t>social movement</w:t>
      </w:r>
      <w:r w:rsidRPr="00027F75">
        <w:rPr>
          <w:rStyle w:val="Emphasis"/>
        </w:rPr>
        <w:t>.</w:t>
      </w:r>
      <w:r w:rsidRPr="00F4375A">
        <w:rPr>
          <w:sz w:val="16"/>
        </w:rPr>
        <w:t xml:space="preserve">24 With enough of a movement, </w:t>
      </w:r>
      <w:r w:rsidRPr="009D6C5D">
        <w:rPr>
          <w:rStyle w:val="Emphasis"/>
        </w:rPr>
        <w:t>labor</w:t>
      </w:r>
      <w:r w:rsidRPr="000E2295">
        <w:rPr>
          <w:u w:val="single"/>
        </w:rPr>
        <w:t xml:space="preserve"> could </w:t>
      </w:r>
      <w:r w:rsidRPr="009D6C5D">
        <w:rPr>
          <w:rStyle w:val="Emphasis"/>
        </w:rPr>
        <w:t>sway</w:t>
      </w:r>
      <w:r w:rsidRPr="000E2295">
        <w:rPr>
          <w:u w:val="single"/>
        </w:rPr>
        <w:t xml:space="preserve"> </w:t>
      </w:r>
      <w:r w:rsidRPr="009D6C5D">
        <w:rPr>
          <w:rStyle w:val="Emphasis"/>
        </w:rPr>
        <w:t>discourse</w:t>
      </w:r>
      <w:r w:rsidRPr="000E2295">
        <w:rPr>
          <w:u w:val="single"/>
        </w:rPr>
        <w:t xml:space="preserve"> from the </w:t>
      </w:r>
      <w:r w:rsidRPr="009D6C5D">
        <w:rPr>
          <w:rStyle w:val="Emphasis"/>
        </w:rPr>
        <w:t>dead letters</w:t>
      </w:r>
      <w:r w:rsidRPr="000E2295">
        <w:rPr>
          <w:u w:val="single"/>
        </w:rPr>
        <w:t xml:space="preserve"> of the </w:t>
      </w:r>
      <w:r w:rsidRPr="009D6C5D">
        <w:rPr>
          <w:rStyle w:val="Emphasis"/>
        </w:rPr>
        <w:t>NLRA</w:t>
      </w:r>
      <w:r w:rsidRPr="000E2295">
        <w:rPr>
          <w:u w:val="single"/>
        </w:rPr>
        <w:t xml:space="preserve"> to a </w:t>
      </w:r>
      <w:r w:rsidRPr="009D6C5D">
        <w:rPr>
          <w:rStyle w:val="Emphasis"/>
        </w:rPr>
        <w:t>more moral framework</w:t>
      </w:r>
      <w:r w:rsidRPr="000E2295">
        <w:rPr>
          <w:u w:val="single"/>
        </w:rPr>
        <w:t xml:space="preserve"> that allows labor to bargain for the </w:t>
      </w:r>
      <w:r w:rsidRPr="009D6C5D">
        <w:rPr>
          <w:rStyle w:val="Emphasis"/>
        </w:rPr>
        <w:t>common good.</w:t>
      </w:r>
      <w:r w:rsidRPr="00F4375A">
        <w:rPr>
          <w:sz w:val="16"/>
        </w:rPr>
        <w:t xml:space="preserve">25 </w:t>
      </w:r>
      <w:r w:rsidRPr="000E2295">
        <w:rPr>
          <w:u w:val="single"/>
        </w:rPr>
        <w:t xml:space="preserve">Labor could consider using the </w:t>
      </w:r>
      <w:r w:rsidRPr="009D6C5D">
        <w:rPr>
          <w:rStyle w:val="Emphasis"/>
        </w:rPr>
        <w:t>death</w:t>
      </w:r>
      <w:r w:rsidRPr="000E2295">
        <w:rPr>
          <w:u w:val="single"/>
        </w:rPr>
        <w:t xml:space="preserve"> of the </w:t>
      </w:r>
      <w:r w:rsidRPr="009D6C5D">
        <w:rPr>
          <w:rStyle w:val="Emphasis"/>
        </w:rPr>
        <w:t>NLRA</w:t>
      </w:r>
      <w:r w:rsidRPr="000E2295">
        <w:rPr>
          <w:u w:val="single"/>
        </w:rPr>
        <w:t xml:space="preserve"> to </w:t>
      </w:r>
      <w:r w:rsidRPr="009D6C5D">
        <w:rPr>
          <w:rStyle w:val="Emphasis"/>
        </w:rPr>
        <w:t>enter</w:t>
      </w:r>
      <w:r w:rsidRPr="000E2295">
        <w:rPr>
          <w:u w:val="single"/>
        </w:rPr>
        <w:t xml:space="preserve"> in</w:t>
      </w:r>
      <w:r w:rsidRPr="00027F75">
        <w:rPr>
          <w:highlight w:val="green"/>
          <w:u w:val="single"/>
        </w:rPr>
        <w:t>to a</w:t>
      </w:r>
      <w:r w:rsidRPr="000E2295">
        <w:rPr>
          <w:u w:val="single"/>
        </w:rPr>
        <w:t xml:space="preserve"> </w:t>
      </w:r>
      <w:r w:rsidRPr="009D6C5D">
        <w:rPr>
          <w:rStyle w:val="Emphasis"/>
        </w:rPr>
        <w:t xml:space="preserve">new </w:t>
      </w:r>
      <w:r w:rsidRPr="00027F75">
        <w:rPr>
          <w:rStyle w:val="Emphasis"/>
          <w:highlight w:val="green"/>
        </w:rPr>
        <w:t>“grand bargain”</w:t>
      </w:r>
      <w:r w:rsidRPr="000E2295">
        <w:rPr>
          <w:u w:val="single"/>
        </w:rPr>
        <w:t xml:space="preserve"> of labor law</w:t>
      </w:r>
      <w:r w:rsidRPr="00F4375A">
        <w:rPr>
          <w:sz w:val="16"/>
        </w:rPr>
        <w:t xml:space="preserve">26 </w:t>
      </w:r>
      <w:r w:rsidRPr="00027F75">
        <w:rPr>
          <w:highlight w:val="green"/>
          <w:u w:val="single"/>
        </w:rPr>
        <w:t>as</w:t>
      </w:r>
      <w:r w:rsidRPr="00F47911">
        <w:rPr>
          <w:u w:val="single"/>
        </w:rPr>
        <w:t xml:space="preserve"> part of </w:t>
      </w:r>
      <w:r w:rsidRPr="00D464BF">
        <w:rPr>
          <w:highlight w:val="green"/>
          <w:u w:val="single"/>
        </w:rPr>
        <w:t xml:space="preserve">a </w:t>
      </w:r>
      <w:r w:rsidRPr="00D464BF">
        <w:rPr>
          <w:rStyle w:val="Emphasis"/>
          <w:highlight w:val="green"/>
        </w:rPr>
        <w:t>general st</w:t>
      </w:r>
      <w:r w:rsidRPr="00027F75">
        <w:rPr>
          <w:rStyle w:val="Emphasis"/>
          <w:highlight w:val="green"/>
        </w:rPr>
        <w:t>rike</w:t>
      </w:r>
      <w:r w:rsidRPr="00D464BF">
        <w:rPr>
          <w:u w:val="single"/>
        </w:rPr>
        <w:t xml:space="preserve"> that </w:t>
      </w:r>
      <w:r w:rsidRPr="00D464BF">
        <w:rPr>
          <w:rStyle w:val="Emphasis"/>
        </w:rPr>
        <w:t>unions</w:t>
      </w:r>
      <w:r w:rsidRPr="000E2295">
        <w:rPr>
          <w:u w:val="single"/>
        </w:rPr>
        <w:t xml:space="preserve"> such as the United Auto Wo</w:t>
      </w:r>
      <w:r w:rsidRPr="00BC4F9F">
        <w:rPr>
          <w:u w:val="single"/>
        </w:rPr>
        <w:t xml:space="preserve">rkers have </w:t>
      </w:r>
      <w:r w:rsidRPr="00BC4F9F">
        <w:rPr>
          <w:rStyle w:val="Emphasis"/>
        </w:rPr>
        <w:t>declared</w:t>
      </w:r>
      <w:r w:rsidRPr="00BC4F9F">
        <w:rPr>
          <w:u w:val="single"/>
        </w:rPr>
        <w:t xml:space="preserve"> for </w:t>
      </w:r>
      <w:r w:rsidRPr="00BC4F9F">
        <w:rPr>
          <w:rStyle w:val="Emphasis"/>
        </w:rPr>
        <w:t>M</w:t>
      </w:r>
      <w:r w:rsidRPr="009D6C5D">
        <w:rPr>
          <w:rStyle w:val="Emphasis"/>
        </w:rPr>
        <w:t>ay 1, 2028.</w:t>
      </w:r>
      <w:r w:rsidRPr="00F4375A">
        <w:rPr>
          <w:sz w:val="16"/>
        </w:rPr>
        <w:t xml:space="preserve">27 </w:t>
      </w:r>
      <w:r w:rsidRPr="00027F75">
        <w:rPr>
          <w:highlight w:val="green"/>
          <w:u w:val="single"/>
        </w:rPr>
        <w:t xml:space="preserve">The </w:t>
      </w:r>
      <w:r w:rsidRPr="00027F75">
        <w:rPr>
          <w:rStyle w:val="Emphasis"/>
          <w:highlight w:val="green"/>
        </w:rPr>
        <w:t>alt</w:t>
      </w:r>
      <w:r w:rsidRPr="00BC4F9F">
        <w:rPr>
          <w:rStyle w:val="Emphasis"/>
        </w:rPr>
        <w:t>ernative</w:t>
      </w:r>
      <w:r w:rsidRPr="00BC4F9F">
        <w:rPr>
          <w:u w:val="single"/>
        </w:rPr>
        <w:t xml:space="preserve"> </w:t>
      </w:r>
      <w:r w:rsidRPr="00027F75">
        <w:rPr>
          <w:highlight w:val="green"/>
          <w:u w:val="single"/>
        </w:rPr>
        <w:t>is</w:t>
      </w:r>
      <w:r w:rsidRPr="000E2295">
        <w:rPr>
          <w:u w:val="single"/>
        </w:rPr>
        <w:t xml:space="preserve"> to continue to have </w:t>
      </w:r>
      <w:r w:rsidRPr="00027F75">
        <w:rPr>
          <w:rStyle w:val="Emphasis"/>
          <w:highlight w:val="green"/>
        </w:rPr>
        <w:t>c</w:t>
      </w:r>
      <w:r w:rsidRPr="00F47911">
        <w:rPr>
          <w:rStyle w:val="Emphasis"/>
        </w:rPr>
        <w:t xml:space="preserve">ollective </w:t>
      </w:r>
      <w:r w:rsidRPr="00027F75">
        <w:rPr>
          <w:rStyle w:val="Emphasis"/>
          <w:highlight w:val="green"/>
        </w:rPr>
        <w:t>b</w:t>
      </w:r>
      <w:r w:rsidRPr="00F47911">
        <w:rPr>
          <w:rStyle w:val="Emphasis"/>
        </w:rPr>
        <w:t xml:space="preserve">argaining </w:t>
      </w:r>
      <w:r w:rsidRPr="00027F75">
        <w:rPr>
          <w:rStyle w:val="Emphasis"/>
          <w:highlight w:val="green"/>
        </w:rPr>
        <w:t>r</w:t>
      </w:r>
      <w:r w:rsidRPr="00F47911">
        <w:rPr>
          <w:rStyle w:val="Emphasis"/>
        </w:rPr>
        <w:t>ights</w:t>
      </w:r>
      <w:r w:rsidRPr="00F47911">
        <w:rPr>
          <w:u w:val="single"/>
        </w:rPr>
        <w:t xml:space="preserve"> </w:t>
      </w:r>
      <w:r w:rsidRPr="00027F75">
        <w:rPr>
          <w:rStyle w:val="Emphasis"/>
          <w:highlight w:val="green"/>
        </w:rPr>
        <w:t>die</w:t>
      </w:r>
      <w:r w:rsidRPr="000E2295">
        <w:rPr>
          <w:u w:val="single"/>
        </w:rPr>
        <w:t xml:space="preserve"> as a result of a </w:t>
      </w:r>
      <w:r w:rsidRPr="009D6C5D">
        <w:rPr>
          <w:rStyle w:val="Emphasis"/>
        </w:rPr>
        <w:t>thousand cuts.</w:t>
      </w:r>
      <w:r w:rsidRPr="00425FCD">
        <w:rPr>
          <w:sz w:val="12"/>
        </w:rPr>
        <w:t>¶</w:t>
      </w:r>
      <w:r w:rsidRPr="00F4375A">
        <w:rPr>
          <w:sz w:val="16"/>
        </w:rPr>
        <w:t xml:space="preserve"> The stakes at play in the NLRA’s death are high, and the path to resurrection is fraught. As Irving Bernstein explains, “[a] handful of years bears a special quality in American labor history. There occurred at these times strikes and social upheavals of extraordinary importance, drama, and violence which ripped the cloak of civilized decorum from society, leaving exposed naked class conflict.”28 </w:t>
      </w:r>
      <w:r w:rsidRPr="000E2295">
        <w:rPr>
          <w:u w:val="single"/>
        </w:rPr>
        <w:t xml:space="preserve">The </w:t>
      </w:r>
      <w:r w:rsidRPr="00027F75">
        <w:rPr>
          <w:rStyle w:val="Emphasis"/>
          <w:highlight w:val="green"/>
        </w:rPr>
        <w:t>concentration</w:t>
      </w:r>
      <w:r w:rsidRPr="00027F75">
        <w:rPr>
          <w:highlight w:val="green"/>
          <w:u w:val="single"/>
        </w:rPr>
        <w:t xml:space="preserve"> of </w:t>
      </w:r>
      <w:r w:rsidRPr="00027F75">
        <w:rPr>
          <w:rStyle w:val="Emphasis"/>
          <w:highlight w:val="green"/>
        </w:rPr>
        <w:t>wealth</w:t>
      </w:r>
      <w:r w:rsidRPr="00027F75">
        <w:rPr>
          <w:highlight w:val="green"/>
          <w:u w:val="single"/>
        </w:rPr>
        <w:t xml:space="preserve"> is the </w:t>
      </w:r>
      <w:r w:rsidRPr="00027F75">
        <w:rPr>
          <w:rStyle w:val="Emphasis"/>
          <w:highlight w:val="green"/>
        </w:rPr>
        <w:t>same</w:t>
      </w:r>
      <w:r w:rsidRPr="000E2295">
        <w:rPr>
          <w:u w:val="single"/>
        </w:rPr>
        <w:t xml:space="preserve"> today </w:t>
      </w:r>
      <w:r w:rsidRPr="00027F75">
        <w:rPr>
          <w:highlight w:val="green"/>
          <w:u w:val="single"/>
        </w:rPr>
        <w:t>as</w:t>
      </w:r>
      <w:r w:rsidRPr="000E2295">
        <w:rPr>
          <w:u w:val="single"/>
        </w:rPr>
        <w:t xml:space="preserve"> it wa</w:t>
      </w:r>
      <w:r w:rsidRPr="00F47911">
        <w:rPr>
          <w:u w:val="single"/>
        </w:rPr>
        <w:t>s in wha</w:t>
      </w:r>
      <w:r w:rsidRPr="000E2295">
        <w:rPr>
          <w:u w:val="single"/>
        </w:rPr>
        <w:t>t Bernstein calls “</w:t>
      </w:r>
      <w:r w:rsidRPr="00027F75">
        <w:rPr>
          <w:highlight w:val="green"/>
          <w:u w:val="single"/>
        </w:rPr>
        <w:t xml:space="preserve">The </w:t>
      </w:r>
      <w:r w:rsidRPr="00027F75">
        <w:rPr>
          <w:rStyle w:val="Emphasis"/>
          <w:highlight w:val="green"/>
        </w:rPr>
        <w:t>Turbulent Years.</w:t>
      </w:r>
      <w:r w:rsidRPr="000E2295">
        <w:rPr>
          <w:u w:val="single"/>
        </w:rPr>
        <w:t xml:space="preserve">” </w:t>
      </w:r>
      <w:r w:rsidRPr="00027F75">
        <w:rPr>
          <w:highlight w:val="green"/>
          <w:u w:val="single"/>
        </w:rPr>
        <w:t xml:space="preserve">The </w:t>
      </w:r>
      <w:r w:rsidRPr="00027F75">
        <w:rPr>
          <w:rStyle w:val="Emphasis"/>
          <w:highlight w:val="green"/>
        </w:rPr>
        <w:t>U</w:t>
      </w:r>
      <w:r w:rsidRPr="009D6C5D">
        <w:rPr>
          <w:rStyle w:val="Emphasis"/>
        </w:rPr>
        <w:t xml:space="preserve">nited </w:t>
      </w:r>
      <w:r w:rsidRPr="00027F75">
        <w:rPr>
          <w:rStyle w:val="Emphasis"/>
          <w:highlight w:val="green"/>
        </w:rPr>
        <w:t>S</w:t>
      </w:r>
      <w:r w:rsidRPr="009D6C5D">
        <w:rPr>
          <w:rStyle w:val="Emphasis"/>
        </w:rPr>
        <w:t>tates</w:t>
      </w:r>
      <w:r w:rsidRPr="000E2295">
        <w:rPr>
          <w:u w:val="single"/>
        </w:rPr>
        <w:t xml:space="preserve"> </w:t>
      </w:r>
      <w:r w:rsidRPr="00027F75">
        <w:rPr>
          <w:highlight w:val="green"/>
          <w:u w:val="single"/>
        </w:rPr>
        <w:t>is in</w:t>
      </w:r>
      <w:r w:rsidRPr="000E2295">
        <w:rPr>
          <w:u w:val="single"/>
        </w:rPr>
        <w:t xml:space="preserve"> a </w:t>
      </w:r>
      <w:r w:rsidRPr="009D6C5D">
        <w:rPr>
          <w:rStyle w:val="Emphasis"/>
        </w:rPr>
        <w:t>period</w:t>
      </w:r>
      <w:r w:rsidRPr="000E2295">
        <w:rPr>
          <w:u w:val="single"/>
        </w:rPr>
        <w:t xml:space="preserve"> of </w:t>
      </w:r>
      <w:r w:rsidRPr="00027F75">
        <w:rPr>
          <w:rStyle w:val="Emphasis"/>
          <w:highlight w:val="green"/>
        </w:rPr>
        <w:t>pre-insurgency</w:t>
      </w:r>
      <w:r w:rsidRPr="000E2295">
        <w:rPr>
          <w:u w:val="single"/>
        </w:rPr>
        <w:t xml:space="preserve"> due to </w:t>
      </w:r>
      <w:r w:rsidRPr="009D6C5D">
        <w:rPr>
          <w:rStyle w:val="Emphasis"/>
        </w:rPr>
        <w:t>high income inequality.</w:t>
      </w:r>
      <w:r w:rsidRPr="00F4375A">
        <w:rPr>
          <w:sz w:val="16"/>
        </w:rPr>
        <w:t>2</w:t>
      </w:r>
      <w:r w:rsidRPr="00F47911">
        <w:rPr>
          <w:sz w:val="16"/>
        </w:rPr>
        <w:t xml:space="preserve">9 </w:t>
      </w:r>
      <w:r w:rsidRPr="00F47911">
        <w:rPr>
          <w:u w:val="single"/>
        </w:rPr>
        <w:t xml:space="preserve">A </w:t>
      </w:r>
      <w:r w:rsidRPr="00027F75">
        <w:rPr>
          <w:rStyle w:val="Emphasis"/>
          <w:highlight w:val="green"/>
        </w:rPr>
        <w:t>strong labor</w:t>
      </w:r>
      <w:r w:rsidRPr="00F47911">
        <w:rPr>
          <w:rStyle w:val="Emphasis"/>
        </w:rPr>
        <w:t xml:space="preserve"> movement</w:t>
      </w:r>
      <w:r w:rsidRPr="00F47911">
        <w:rPr>
          <w:u w:val="single"/>
        </w:rPr>
        <w:t xml:space="preserve"> in</w:t>
      </w:r>
      <w:r w:rsidRPr="000E2295">
        <w:rPr>
          <w:u w:val="single"/>
        </w:rPr>
        <w:t xml:space="preserve"> the United States could </w:t>
      </w:r>
      <w:r w:rsidRPr="00027F75">
        <w:rPr>
          <w:rStyle w:val="Emphasis"/>
          <w:highlight w:val="green"/>
        </w:rPr>
        <w:t>significantly reduce</w:t>
      </w:r>
      <w:r w:rsidRPr="00027F75">
        <w:rPr>
          <w:highlight w:val="green"/>
          <w:u w:val="single"/>
        </w:rPr>
        <w:t xml:space="preserve"> </w:t>
      </w:r>
      <w:r w:rsidRPr="00027F75">
        <w:rPr>
          <w:rStyle w:val="Emphasis"/>
          <w:highlight w:val="green"/>
        </w:rPr>
        <w:t>inequality</w:t>
      </w:r>
      <w:r w:rsidRPr="00027F75">
        <w:rPr>
          <w:highlight w:val="green"/>
          <w:u w:val="single"/>
        </w:rPr>
        <w:t xml:space="preserve"> and</w:t>
      </w:r>
      <w:r w:rsidRPr="00F47911">
        <w:rPr>
          <w:u w:val="single"/>
        </w:rPr>
        <w:t xml:space="preserve"> the </w:t>
      </w:r>
      <w:r w:rsidRPr="00F47911">
        <w:rPr>
          <w:rStyle w:val="Emphasis"/>
        </w:rPr>
        <w:t>risk</w:t>
      </w:r>
      <w:r w:rsidRPr="00F47911">
        <w:rPr>
          <w:u w:val="single"/>
        </w:rPr>
        <w:t xml:space="preserve"> of </w:t>
      </w:r>
      <w:r w:rsidRPr="00027F75">
        <w:rPr>
          <w:rStyle w:val="Emphasis"/>
          <w:highlight w:val="green"/>
        </w:rPr>
        <w:t>anti-government insurgency.</w:t>
      </w:r>
      <w:r w:rsidRPr="00F4375A">
        <w:rPr>
          <w:sz w:val="16"/>
        </w:rPr>
        <w:t xml:space="preserve">30 While the amelioration of poverty has a strong moral dimension that informs policy,31 income inequality in the United States should concern even the most apolitically minded. That is because high rates of inequality suppress the demand for goods and services amongst wide swaths of the population. This suppression in turn harms economic growth.32 </w:t>
      </w:r>
      <w:r w:rsidRPr="009D6C5D">
        <w:rPr>
          <w:rStyle w:val="Emphasis"/>
        </w:rPr>
        <w:t xml:space="preserve">Economic </w:t>
      </w:r>
      <w:r w:rsidRPr="00027F75">
        <w:rPr>
          <w:rStyle w:val="Emphasis"/>
          <w:highlight w:val="green"/>
        </w:rPr>
        <w:t>inequality</w:t>
      </w:r>
      <w:r w:rsidRPr="000E2295">
        <w:rPr>
          <w:u w:val="single"/>
        </w:rPr>
        <w:t xml:space="preserve"> al</w:t>
      </w:r>
      <w:r w:rsidRPr="00F47911">
        <w:rPr>
          <w:u w:val="single"/>
        </w:rPr>
        <w:t xml:space="preserve">so </w:t>
      </w:r>
      <w:r w:rsidRPr="00F47911">
        <w:rPr>
          <w:rStyle w:val="Emphasis"/>
        </w:rPr>
        <w:t>serves</w:t>
      </w:r>
      <w:r w:rsidRPr="00F47911">
        <w:rPr>
          <w:u w:val="single"/>
        </w:rPr>
        <w:t xml:space="preserve"> as a </w:t>
      </w:r>
      <w:r w:rsidRPr="00F47911">
        <w:rPr>
          <w:rStyle w:val="Emphasis"/>
        </w:rPr>
        <w:t>basis</w:t>
      </w:r>
      <w:r w:rsidRPr="00F47911">
        <w:rPr>
          <w:u w:val="single"/>
        </w:rPr>
        <w:t xml:space="preserve"> for </w:t>
      </w:r>
      <w:r w:rsidRPr="00027F75">
        <w:rPr>
          <w:rStyle w:val="Emphasis"/>
          <w:highlight w:val="green"/>
        </w:rPr>
        <w:t>foment</w:t>
      </w:r>
      <w:r w:rsidRPr="00F47911">
        <w:rPr>
          <w:rStyle w:val="Emphasis"/>
        </w:rPr>
        <w:t>ing</w:t>
      </w:r>
      <w:r w:rsidRPr="00F47911">
        <w:rPr>
          <w:u w:val="single"/>
        </w:rPr>
        <w:t xml:space="preserve"> t</w:t>
      </w:r>
      <w:r w:rsidRPr="000E2295">
        <w:rPr>
          <w:u w:val="single"/>
        </w:rPr>
        <w:t xml:space="preserve">he kind of </w:t>
      </w:r>
      <w:r w:rsidRPr="00027F75">
        <w:rPr>
          <w:rStyle w:val="Emphasis"/>
          <w:highlight w:val="green"/>
        </w:rPr>
        <w:t>class</w:t>
      </w:r>
      <w:r w:rsidRPr="00F47911">
        <w:rPr>
          <w:rStyle w:val="Emphasis"/>
        </w:rPr>
        <w:t xml:space="preserve">-based </w:t>
      </w:r>
      <w:r w:rsidRPr="00027F75">
        <w:rPr>
          <w:rStyle w:val="Emphasis"/>
          <w:highlight w:val="green"/>
        </w:rPr>
        <w:t>upheav</w:t>
      </w:r>
      <w:r w:rsidRPr="00E038AB">
        <w:rPr>
          <w:rStyle w:val="Emphasis"/>
          <w:highlight w:val="green"/>
        </w:rPr>
        <w:t>al</w:t>
      </w:r>
      <w:r w:rsidRPr="00E038AB">
        <w:rPr>
          <w:highlight w:val="green"/>
          <w:u w:val="single"/>
        </w:rPr>
        <w:t xml:space="preserve"> </w:t>
      </w:r>
      <w:r w:rsidRPr="00E038AB">
        <w:rPr>
          <w:rStyle w:val="Emphasis"/>
          <w:highlight w:val="green"/>
        </w:rPr>
        <w:t>masking</w:t>
      </w:r>
      <w:r w:rsidRPr="00E038AB">
        <w:rPr>
          <w:highlight w:val="green"/>
          <w:u w:val="single"/>
        </w:rPr>
        <w:t xml:space="preserve"> as </w:t>
      </w:r>
      <w:r w:rsidRPr="00E038AB">
        <w:rPr>
          <w:rStyle w:val="Emphasis"/>
          <w:highlight w:val="green"/>
        </w:rPr>
        <w:t>political upheaval</w:t>
      </w:r>
      <w:r w:rsidRPr="00A169D8">
        <w:rPr>
          <w:u w:val="single"/>
        </w:rPr>
        <w:t xml:space="preserve"> that </w:t>
      </w:r>
      <w:r w:rsidRPr="00A169D8">
        <w:rPr>
          <w:rStyle w:val="Emphasis"/>
        </w:rPr>
        <w:t>currently exists</w:t>
      </w:r>
      <w:r w:rsidRPr="000E2295">
        <w:rPr>
          <w:u w:val="single"/>
        </w:rPr>
        <w:t xml:space="preserve"> in the United States as inflation continues to disproportionately impact those on the lowest end of the economic spectrum.</w:t>
      </w:r>
    </w:p>
    <w:p w14:paraId="0C41D71E" w14:textId="77777777" w:rsidR="00700083" w:rsidRPr="00F4375A" w:rsidRDefault="00700083" w:rsidP="00700083">
      <w:pPr>
        <w:rPr>
          <w:sz w:val="16"/>
          <w:szCs w:val="16"/>
        </w:rPr>
      </w:pPr>
      <w:r w:rsidRPr="00F4375A">
        <w:rPr>
          <w:sz w:val="16"/>
          <w:szCs w:val="16"/>
        </w:rPr>
        <w:t>[TEXT CONDENSED, NONE OMITTED]</w:t>
      </w:r>
    </w:p>
    <w:p w14:paraId="54E6491A" w14:textId="77777777" w:rsidR="00700083" w:rsidRPr="009D6C5D" w:rsidRDefault="00700083" w:rsidP="00700083">
      <w:pPr>
        <w:rPr>
          <w:sz w:val="6"/>
          <w:szCs w:val="6"/>
        </w:rPr>
      </w:pPr>
      <w:r w:rsidRPr="009D6C5D">
        <w:rPr>
          <w:sz w:val="6"/>
          <w:szCs w:val="6"/>
        </w:rPr>
        <w:t>This Article proceeds as follows. Part I starts with a description of the administrative law challenges to the National Labor Relations Act. Part I will also make a doctrinal argument that the Major Questions and Unitary Executive Theory pose different challenges to the Act. It examines these theories at length and examines how the severability clause may impact potential remedies as well as the future of labor law. Part II provides a brief historical summary of the role of insurgency in leading to the enactment of the NLRA and its role in today’s movements.33 Part III draws from the history lessons in the previous part and applies them to a world in which the Supreme Court has dismantled the NLRA. That part will argue that the Norris-LaGuardia Act and elimination of preemption provide a pathway for collective bargaining laws at the state level. Part IV addresses potential objections before concluding.</w:t>
      </w:r>
      <w:r w:rsidRPr="00425FCD">
        <w:rPr>
          <w:sz w:val="12"/>
          <w:szCs w:val="6"/>
        </w:rPr>
        <w:t>¶</w:t>
      </w:r>
      <w:r w:rsidRPr="009D6C5D">
        <w:rPr>
          <w:sz w:val="6"/>
          <w:szCs w:val="6"/>
        </w:rPr>
        <w:t xml:space="preserve"> Unfortunately, this Article will not provide prescriptions for how to fix labor law, although I generally endorse the prescriptions that the Clean Slate Project identifies. In a subsequent Article, I will present my vision for a new labor law that looks to the application of bankruptcy law tools to inform labor law reform. I will use the proposals contained in that report as a jumping off point but syncretize the “bargaining for the common good” theoretical framework with sectoral bargaining approaches and bankruptcy law concepts such as the cramdown to inform a new perspective to the already well-developed literature of fixing what ails the NLRA.</w:t>
      </w:r>
      <w:r w:rsidRPr="00425FCD">
        <w:rPr>
          <w:sz w:val="12"/>
          <w:szCs w:val="6"/>
        </w:rPr>
        <w:t>¶</w:t>
      </w:r>
      <w:r w:rsidRPr="009D6C5D">
        <w:rPr>
          <w:sz w:val="6"/>
          <w:szCs w:val="6"/>
        </w:rPr>
        <w:t xml:space="preserve"> I. THE CURRENT ADMINISTRATIVE LAW CHALLENGES TO THE NLRA’S CONSTITUTIONALITY</w:t>
      </w:r>
      <w:r w:rsidRPr="00425FCD">
        <w:rPr>
          <w:sz w:val="12"/>
          <w:szCs w:val="6"/>
        </w:rPr>
        <w:t>¶</w:t>
      </w:r>
      <w:r w:rsidRPr="009D6C5D">
        <w:rPr>
          <w:sz w:val="6"/>
          <w:szCs w:val="6"/>
        </w:rPr>
        <w:t xml:space="preserve"> This Article opens by making the doctrinal observation that there are two possible administrative law doctrines for handicapping the NLRA: (1) a challenge to the NLRA under the Major Questions Doctrine (MQD) and (2) a challenge to the President’s authority to remove Board members. In a quixotic move, the DOJ announced that it will no longer defend the NLRA’s tenure protections and will ask the Court to overrule Humprhey’s Executor. That is the Court decision that allows for independent agencies to exist free with agency heads whom the President can remove in limited circumstances.34 In light of the DOJ’s announcement that it will not defend the Board’s organic act, this Article chooses to focus on these doctrines because they are the most relevant for purposes of applying the severability clause and shaping the future of labor law post the Act.</w:t>
      </w:r>
      <w:r w:rsidRPr="00425FCD">
        <w:rPr>
          <w:sz w:val="12"/>
          <w:szCs w:val="6"/>
        </w:rPr>
        <w:t>¶</w:t>
      </w:r>
      <w:r w:rsidRPr="009D6C5D">
        <w:rPr>
          <w:sz w:val="6"/>
          <w:szCs w:val="6"/>
        </w:rPr>
        <w:t xml:space="preserve"> In contrast, the Supreme Court’s decision in Loper-Bright v. Raimondo35 has important implications for labor law, but it does not provide a basis for setting aside the whole Act. The Court’s decision in Loper-Bright overruled its earlier decision in Chevron v. Natural Resources Defense Council.36 The reach of the Court’s decision in Loper-Bright is limited because the NLRB rarely engages in rulemaking. Instead, it primarily engages in case-adjudication.37 Second, courts reviewing NLRB decisions only invoked Chevron only fifteen percent of the time.38 Finally, as Fred Jacob and Anne Lofaso explain, the Court’s ruling in Loper-Bright does not mean the end of judicial deference to the NLRB’s decisions. That is because the NLRB does not engage in statutory interpretation or rule making, but instead it engages in “iterative construction” of its statute. They explain that “the Board resolves labor disputes by reviewing myriad fact patterns, identifying commonalities, and establishing legal rules that advance the Act’s statutory goals consistent with its continuum of experience. Unlike agencies that develop policy primarily through prospective quasi-legislative rulemaking—-the methodology of civil law— Congress wanted the Board to prevent industrial strife and protect organizing rights through adjudication—the methodology of common law.”39 In sum, while Loper-Bright may handicap what the Board may do, the likelihood it will do so is very slim.</w:t>
      </w:r>
      <w:r w:rsidRPr="00425FCD">
        <w:rPr>
          <w:sz w:val="12"/>
          <w:szCs w:val="6"/>
        </w:rPr>
        <w:t>¶</w:t>
      </w:r>
      <w:r w:rsidRPr="009D6C5D">
        <w:rPr>
          <w:sz w:val="6"/>
          <w:szCs w:val="6"/>
        </w:rPr>
        <w:t xml:space="preserve"> Similarly, the Court’s decision in SEC v. Jarkesy40 has important implications for labor law, but do not appear to provide a basis for setting aside the whole act as the Article will argue in this section. The Supreme Court’s decision in Jarkesy protects the right to a jury trial anyone accused of a claim for money damages or civil damages that was cognizable at common law.41 In contrast, the NLRA protects rights that did not arise at common law, but are rather grounded in public law. Even though the NLRB is structured similarly to the SEC in how it uses administrative law judges, the Court’s ruling in Jarkesy does not apply to the NLRB because it protects statutory rights to organizing into a union that were not cognizable under common law. Additionally, the Board does not have ability to level civil fines. The SEC does have the power to do so.42</w:t>
      </w:r>
      <w:r w:rsidRPr="00425FCD">
        <w:rPr>
          <w:sz w:val="12"/>
          <w:szCs w:val="6"/>
        </w:rPr>
        <w:t>¶</w:t>
      </w:r>
      <w:r w:rsidRPr="009D6C5D">
        <w:rPr>
          <w:sz w:val="6"/>
          <w:szCs w:val="6"/>
        </w:rPr>
        <w:t xml:space="preserve"> If the Court invalidates the NLRA on the basis that it violates the Commerce Clause of the Constitution, then the applicability of the severability clause to the relief it grants remains moot. The Court dealt with a facial challenge to the NLRA on the basis that Congress did not have the power under the Commerce Clause in NLRB v. Jones &amp; Laughlin.43 Even though some commentators have called for the Court to revisit that case, it is unlikely that the Court would here such a case.44 Instead, most of the cases questioning the constitutionality of the NLRA are using the Court’s expanded administrative law doctrines, starting with the MQD.45</w:t>
      </w:r>
      <w:r w:rsidRPr="00425FCD">
        <w:rPr>
          <w:sz w:val="12"/>
          <w:szCs w:val="6"/>
        </w:rPr>
        <w:t>¶</w:t>
      </w:r>
      <w:r w:rsidRPr="009D6C5D">
        <w:rPr>
          <w:sz w:val="6"/>
          <w:szCs w:val="6"/>
        </w:rPr>
        <w:t xml:space="preserve"> A. Striking Down the Entire NLRA Through the Major Questions Doctrine</w:t>
      </w:r>
      <w:r w:rsidRPr="00425FCD">
        <w:rPr>
          <w:sz w:val="12"/>
          <w:szCs w:val="6"/>
        </w:rPr>
        <w:t>¶</w:t>
      </w:r>
      <w:r w:rsidRPr="009D6C5D">
        <w:rPr>
          <w:sz w:val="6"/>
          <w:szCs w:val="6"/>
        </w:rPr>
        <w:t xml:space="preserve"> Several scholars have examined or considered the MQD,46 the non delegation doctrine,47 and the separation of powers doctrines.48 This Article instead asks “what if” the Court applied the MQD to the NLRA? What effect would different doctrinal turns have on the backlash or organizing that could ensue? Several administrative law scholars have criticized or raised serious concerns about the Court’s development and application of the MQD, and labor scholars are examining the effects that such challenges could have on labor law.49 For example, former labor board member William Gould observed the NLRB is the only game in town for getting employers to negotiate with their workers50 Other labor commentators have noted that the Court’s MQD could spell the beginning of labor deregulation and negatively impact the balance between the NLRB’s authority and the courts relationship with it.51</w:t>
      </w:r>
      <w:r w:rsidRPr="00425FCD">
        <w:rPr>
          <w:sz w:val="12"/>
          <w:szCs w:val="6"/>
        </w:rPr>
        <w:t>¶</w:t>
      </w:r>
      <w:r w:rsidRPr="009D6C5D">
        <w:rPr>
          <w:sz w:val="6"/>
          <w:szCs w:val="6"/>
        </w:rPr>
        <w:t xml:space="preserve"> The MQD is certainly one of administrative law’s bogeymen, and certainly can hamstring attempts to expand the application of the NLRA to new industries, but it does not present an avenue through which the Court could strike down the NLRA. The Supreme Court first articulated the MQD in FDA v. Brown &amp; Williamson Tobacco Corp.52 In that case, the Court held that Congress had not delegated authority to regulate tobacco products to the FDA. In the Court’s view, if Congress had meant for the FDA to regulate such a major portion of the economy with a unique political history, it would have.53 The Court viewed a degree of common sense guiding its decision as “to the manner in which Congress is likely to delegate a policy decision of such economic and political magnitude to an administrative agency.”54 Nicholas Almendares has called the Court’s opinion as engaging in “reductio ad absurdum.”55</w:t>
      </w:r>
      <w:r w:rsidRPr="00425FCD">
        <w:rPr>
          <w:sz w:val="12"/>
          <w:szCs w:val="6"/>
        </w:rPr>
        <w:t>¶</w:t>
      </w:r>
      <w:r w:rsidRPr="009D6C5D">
        <w:rPr>
          <w:sz w:val="6"/>
          <w:szCs w:val="6"/>
        </w:rPr>
        <w:t xml:space="preserve"> Nevertheless, the Court has expanded its use of the MQD in recent cases from a limitation on Chevron to a broad clear statement rule. In West Virginia v. EPA, the Court expanded on its understanding of the MQD explaining that “in certain extraordinary cases, both separation of powers principles and a practical understanding of legislative intent make us ‘reluctant to read into ambiguous statutory text’ the delegation claimed to be lurking there. To convince us otherwise, something more than a merely plausible textual basis for the agency action is necessary. The agency instead must point to ‘clear congressional authorization’ for the power it claims.”56 As Nicholas Almendares observed, “[t]he key factors…seem to be: economic significance, political significance, and how it squares with previous agency practice.”57</w:t>
      </w:r>
      <w:r w:rsidRPr="00425FCD">
        <w:rPr>
          <w:sz w:val="12"/>
          <w:szCs w:val="6"/>
        </w:rPr>
        <w:t>¶</w:t>
      </w:r>
      <w:r w:rsidRPr="009D6C5D">
        <w:rPr>
          <w:sz w:val="6"/>
          <w:szCs w:val="6"/>
        </w:rPr>
        <w:t xml:space="preserve"> Labor law scholars have questioned the application of the MQD to labor law. For example, in “The National Labor Relations Act, the Major Questions Doctrine, and Labor Peace in the Modern Workplace,” Fred B. Jacob contends that despite certain parties’ “flirtations” with the MQD, it does not pose a serious threat to the Board’s continued ability to operate.58 He instead argues that Congress created the Board to deal with significant labor policy issues.59 That may be right, but as he observes in a later article, the doctrine is now becoming a black hole that may also swallow the judiciary’s ability to act in the absence of guard rails.60</w:t>
      </w:r>
      <w:r w:rsidRPr="00425FCD">
        <w:rPr>
          <w:sz w:val="12"/>
          <w:szCs w:val="6"/>
        </w:rPr>
        <w:t>¶</w:t>
      </w:r>
      <w:r w:rsidRPr="009D6C5D">
        <w:rPr>
          <w:sz w:val="6"/>
          <w:szCs w:val="6"/>
        </w:rPr>
        <w:t xml:space="preserve"> If Jacob is correct, and others have agreed with his description of the MQD’s effect,61 then a natural outcome is that labor law may get swallowed by this doctrinal black hole.62 Jacob notes that “[F]or older statutes with broad empowering language, finding “clear congressional authorization” is, by design, a high bar, as several Justices have candidly acknowledged.”63 That is especially the case with the NLRA. The NLRA has broad language that provides the Board with a flexible set of tools to make important doctrinal changes to its jurisprudence that will assist it with encouraging the process of collective bargaining.64 For example, “[t]he Board is empowered, as hereinafter provided, to prevent any person from engaging in any unfair labor practice (listed in section 158 of this title) affecting commerce. This power shall not be affected by any other means of adjustment or prevention that has been or may be established by agreement, law, or otherwise . . . .”65 That language is broad, and the conduct that is prohibited under 29 U.S.C. § 158 is similarly broad.66</w:t>
      </w:r>
      <w:r w:rsidRPr="00425FCD">
        <w:rPr>
          <w:sz w:val="12"/>
          <w:szCs w:val="6"/>
        </w:rPr>
        <w:t>¶</w:t>
      </w:r>
      <w:r w:rsidRPr="009D6C5D">
        <w:rPr>
          <w:sz w:val="6"/>
          <w:szCs w:val="6"/>
        </w:rPr>
        <w:t xml:space="preserve"> Unfortunately for those wishing to set aside preemption as an obstacle to states passing strong collective bargaining law, a Court applying the MQD to a Board decision would not have an avenue for getting rid of preemption’s effects on labor law. It would be easy for the Court to apply the MQD to find that Congress failed to delegate authority concerning independent contractors or the ride-share industry to the Board. Congress enacted the NLRA during a time when manufacturing served as the dominant economic industry. What would the Court do if the Board interprets that parts of the NLRA defining its coverage apply to new economic industries that did not exist in Depression era America?67</w:t>
      </w:r>
      <w:r w:rsidRPr="00425FCD">
        <w:rPr>
          <w:sz w:val="12"/>
          <w:szCs w:val="6"/>
        </w:rPr>
        <w:t>¶</w:t>
      </w:r>
      <w:r w:rsidRPr="009D6C5D">
        <w:rPr>
          <w:sz w:val="6"/>
          <w:szCs w:val="6"/>
        </w:rPr>
        <w:t xml:space="preserve"> This is an issue that is currently hotly contested among ride-share companies such as Uber and Lyft on the one hand and organized labor on the other. The NLRA is silent concerning whether gig-drivers are independent contractors,68 yet up to 16% of Americans have used gig platforms for income, which is significantly higher than the 6% of workers belonging to a union in the United States.69 The most current operative case on the books is Atlantic Opera, Inc. In that case, the NLRB moved toward a standard that could have encompassed many more workers in the gig economy.70 If the Board took a broad a view of what constitutes an employee for purposes of the Act and included ride share drivers who are independent contractors, then such a ruling could abut with antitrust preemption as well. In that case, the Court could find feel the need to weigh in to harmonize any conflict between the Board’s prerogative to expand collective bargaining and antitrust law’s goal of regulating competition.71</w:t>
      </w:r>
      <w:r w:rsidRPr="00425FCD">
        <w:rPr>
          <w:sz w:val="12"/>
          <w:szCs w:val="6"/>
        </w:rPr>
        <w:t>¶</w:t>
      </w:r>
      <w:r w:rsidRPr="009D6C5D">
        <w:rPr>
          <w:sz w:val="6"/>
          <w:szCs w:val="6"/>
        </w:rPr>
        <w:t xml:space="preserve"> Under an expansionist view, the Court could easily rule that the Board has no authority for deciding whether platform workers are excluded or included under the NLRA if the NLRB were to extend its holding in Atlanta Opera to ride share drivers. The Court could reason that Congress needs to address this matter of major economic significance and not leave it to an agency to decide such questions. In this case, the remedy that a court would issue is simply an injunction against the Board. There would be no basis for constructing a way to set aside the entire Act using the MQD as a vehicle. Of course, cogent arguments exist against this interpretation. One factor that complicates the application of the MQD to the Board’s interpretation of the NLRA is that the Board rarely engages in rule making—instead it announces policy changes through case adjudication and what Jacobs and Lofaso call “iterative construction.”72 Courts have mostly applied the MQD to reviewing agency policymaking through rulemaking and not agency rulemaking through adjudication.</w:t>
      </w:r>
      <w:r w:rsidRPr="00425FCD">
        <w:rPr>
          <w:sz w:val="12"/>
          <w:szCs w:val="6"/>
        </w:rPr>
        <w:t>¶</w:t>
      </w:r>
      <w:r w:rsidRPr="009D6C5D">
        <w:rPr>
          <w:sz w:val="6"/>
          <w:szCs w:val="6"/>
        </w:rPr>
        <w:t xml:space="preserve"> If the Court were to hamper a Board action, it would do so by simply reversing a Board’s adjudicatory decision as it always has. In this way, Almendares’s observation that the Brown decision was a “reductio ad absurdum” holds true because it would simply provide another tool for the Court to do what its always done when reviewing cases decided under the National Labor Relations Act. The Court has a long history of reversing Board adjudication. For example, when the Board only had two remaining members out of five, it issued several decisions under a resolution delegating power of a five-member Board to the two remaining members whose terms had not expired. The Court did not countenance such maneuverings. In New Process Steel it held NLRA did not authorize the delegation of power from a fully constituted Board to a two-member committee of the Board. It set aside all the decisions issued by the improperly constituted Board.73</w:t>
      </w:r>
      <w:r w:rsidRPr="00425FCD">
        <w:rPr>
          <w:sz w:val="12"/>
          <w:szCs w:val="6"/>
        </w:rPr>
        <w:t>¶</w:t>
      </w:r>
      <w:r w:rsidRPr="009D6C5D">
        <w:rPr>
          <w:sz w:val="6"/>
          <w:szCs w:val="6"/>
        </w:rPr>
        <w:t xml:space="preserve"> To be clear, the MQD is a bad outcome if the labor movement is interested in removing the shackles of preemption from it and innovate going forward. The application of the MQD to the Board’s declaration of policy via adjudication would have the effect of maintaining the status quo. In practice this would create a situation that Almendares observes regarding the MQD: “[t]he result is not a doctrine confined to the most important or salient policies of the day, but a license for roving intense scrutiny over all policies, the administrative law equivalent to Lochner’s regime of pervasive judicial review.”74 That is because if the Board were to apply the independent contract standard so that it could certify bargaining units comprised of gig-drivers or any other major move, it could invalidate such actions as beyond the scope of power Congress delegated to it. Additionally, the current status quo means that a whole buffet of options remains on the table for hobbling the Board. For example, the President could refuse to nominate enough members to make a quorum and prevent it from processing unfair labor practices or otherwise certifying bargaining units.75 To break free from the preemption trap and set aside the NLRA, organized labor would have to look toward a different constitutional doctrine-the unitary executive doctrine.</w:t>
      </w:r>
      <w:r w:rsidRPr="00425FCD">
        <w:rPr>
          <w:sz w:val="12"/>
          <w:szCs w:val="6"/>
        </w:rPr>
        <w:t>¶</w:t>
      </w:r>
      <w:r w:rsidRPr="009D6C5D">
        <w:rPr>
          <w:sz w:val="6"/>
          <w:szCs w:val="6"/>
        </w:rPr>
        <w:t xml:space="preserve"> B. Constitutional Challenges to the Board’s Independence</w:t>
      </w:r>
      <w:r w:rsidRPr="00425FCD">
        <w:rPr>
          <w:sz w:val="12"/>
          <w:szCs w:val="6"/>
        </w:rPr>
        <w:t>¶</w:t>
      </w:r>
      <w:r w:rsidRPr="009D6C5D">
        <w:rPr>
          <w:sz w:val="6"/>
          <w:szCs w:val="6"/>
        </w:rPr>
        <w:t xml:space="preserve"> The MQD provides an extra tool for handicapping the Board’s exercise of authority, but any Court ruling applying the MQD would not free organized labor of preemption’s grip on state action. Instead, a potential avenue could be for the Court to 1) apply the unitary executive theory to rule that the NLRA’s removal protection for members of the Board violates the President’s powers under Art. II, Sec. 1 of the U.S. Constitution, and 2) find that the appropriate remedy under the severability clause is to strike the whole Act down.76 The observations contained in this subsection of this Article are especially salient considering the President’s recent removal of Board member Gwynne Wilcox and her challenge currently pending before the Supreme Court.</w:t>
      </w:r>
      <w:r w:rsidRPr="00425FCD">
        <w:rPr>
          <w:sz w:val="12"/>
          <w:szCs w:val="6"/>
        </w:rPr>
        <w:t>¶</w:t>
      </w:r>
      <w:r w:rsidRPr="009D6C5D">
        <w:rPr>
          <w:sz w:val="6"/>
          <w:szCs w:val="6"/>
        </w:rPr>
        <w:t xml:space="preserve"> As Sunstein and Vermeule observe, the unitary executive theory is a “bracingly simple idea.”77 In their view, “Article II, section 1 of the U.S. Constitution vests the executive power in “a president of the United States. Those words do not seem ambiguous. Under the Constitution, the President, and no one else, has executive power. The executive is therefore “unitary.”78 In further summarizing the theory, Shane observes that “[t]he unitary executive theory rests on two foundational premises. The first is that the President, constitutionally speaking, is a one-person executive branch…[the] second is that, in vesting “the executive power” in “a president,” the Constitution gave the President the entirety of the government’s executive power— not “some of the executive power, but all of the executive power…”79</w:t>
      </w:r>
      <w:r w:rsidRPr="00425FCD">
        <w:rPr>
          <w:sz w:val="12"/>
          <w:szCs w:val="6"/>
        </w:rPr>
        <w:t>¶</w:t>
      </w:r>
      <w:r w:rsidRPr="009D6C5D">
        <w:rPr>
          <w:sz w:val="6"/>
          <w:szCs w:val="6"/>
        </w:rPr>
        <w:t xml:space="preserve"> Wilcox’s case provides a key example of how this theory applies to the Act and merits in depth discussion. Congress designed the NLRB to act as independent agency subject to limited presidential control.80 Nevertheless, the President applied the unitary executive theory to remove Gwynne Wilcox pursuant to Art. II, Sec. 1 of the U.S. Constitution for failing to meet the objectives of his administration.81 The District Court for the District of Columbia relied on the Supreme Court decision in Humphrey’s Executor to enjoin the President from terminating Wilcox. In that case, the Supreme Court held that Congress has the power to create agencies comprised of independent, nonpartisan experts, who are charged quasi-judicial and quasi-legislative duties. In that situation, Congress can limit the power of the President to remove those officers.82 The district court enjoined the action on the basis that the Supreme Court’s decision in 1935 in Humphrey’s Executor remains good law. In its view, the Court would have to reverse it for the lower court to apply a different standard.83</w:t>
      </w:r>
      <w:r w:rsidRPr="00425FCD">
        <w:rPr>
          <w:sz w:val="12"/>
          <w:szCs w:val="6"/>
        </w:rPr>
        <w:t>¶</w:t>
      </w:r>
      <w:r w:rsidRPr="009D6C5D">
        <w:rPr>
          <w:sz w:val="6"/>
          <w:szCs w:val="6"/>
        </w:rPr>
        <w:t xml:space="preserve"> In response, the President filed a request to stay the district court’s injunction with the Court of Appeals for the D.C. Circuit. A divided panel of the appellate court granted the stay.84 All three judges wrote opinions. Of note is Judge Walker’s concurring opinion and its thorough exposition of the unitary executive theory and how Art. II, Sec. 1 of the Constitution requires that the President have the power to fire members of the National Labor Relations Board.85 Wilcox sought relief from the stay with the Supreme Court. It allowed the firing to go forward on the basis that “[t]he stay reflects our judgment that the Government is likely to show that both the NLRB and MSPB exercise considerable executive power.”86 As the dissent notes, the Court is signaling a willingness to overturn Humprhey’s Executor.87</w:t>
      </w:r>
      <w:r w:rsidRPr="00425FCD">
        <w:rPr>
          <w:sz w:val="12"/>
          <w:szCs w:val="6"/>
        </w:rPr>
        <w:t>¶</w:t>
      </w:r>
      <w:r w:rsidRPr="009D6C5D">
        <w:rPr>
          <w:sz w:val="6"/>
          <w:szCs w:val="6"/>
        </w:rPr>
        <w:t xml:space="preserve"> The Court’s statement that the President is likely to prevail against Wilcox telegraphs what is likely to be its finding. While that statement did not contain extensive analysis, Judge Walker’s concurrence provides a good roadmap because he grounded his discussion of the unitary executive theory in the Supreme Court’s decision in Free Enterprise Fund, Seila Law, and Collins v. Yellen.88 In Free Enterprise Fund, the Court held that structures that laws setting up two layers of protection from being fired by the President for inferior officers violated the Constitution.89 In Seila Law, the Court held that Article II of the Constitution vests the entire executive power in the President and that Congress could not insulate the director of the Consumer Financial Protection Bureau from removal.90 That case contained significant discussion of Humphrey’s Executor and created a cloud over its continuing viability, but applied the severability provision to avoid ruling that the entire CFPB was unconstitutional.91 Similarly, the Court held the Housing and Economic Recovery Act of 2008 violated the separation of powers in Collins v Yellen.92 The Court held that Congress could not include a for-cause removal clause that would restrain the President’s ability to remove the director of the Federal Housing Finance Agency from office.93</w:t>
      </w:r>
      <w:r w:rsidRPr="00425FCD">
        <w:rPr>
          <w:sz w:val="12"/>
          <w:szCs w:val="6"/>
        </w:rPr>
        <w:t>¶</w:t>
      </w:r>
      <w:r w:rsidRPr="009D6C5D">
        <w:rPr>
          <w:sz w:val="6"/>
          <w:szCs w:val="6"/>
        </w:rPr>
        <w:t xml:space="preserve"> It is worth going explaining the NLRB’s structure a bit to understand the threat that the Court’s decisions in Seila Law and Collins v. Yellen present to the NLRB. The Board consists of five members and can only be removed for malfeasance by the President. The Board is independent and does not serve at the pleasure of the President.94 Congress vested the Board with the power to prevent unfair labor practice charges.95 The Board rarely engages in rulemaking.96 Instead, the NLRB develops policy through adjudication through what Jacobs and Lofaso describe as “iterative construction” in which it applies the tools of common law to preserve labor peace.97 While that makes the NLRB distinct from other agencies, the Court is seemingly signaling that this distinction does not matter in making a decision of whether its members are subject to the unitary executive’s removal power. Therefore, the Court will have to address the question of remedies.</w:t>
      </w:r>
      <w:r w:rsidRPr="00425FCD">
        <w:rPr>
          <w:sz w:val="12"/>
          <w:szCs w:val="6"/>
        </w:rPr>
        <w:t>¶</w:t>
      </w:r>
      <w:r w:rsidRPr="009D6C5D">
        <w:rPr>
          <w:sz w:val="6"/>
          <w:szCs w:val="6"/>
        </w:rPr>
        <w:t xml:space="preserve"> Any court fashioning a remedy in the Wilcox case, or other unitary executive based litigation involving independent agencies, should consider whether the severability clause requires that the court strike down the entire statute. This Article will delve into two lower court decisions out of the Federal District Court for the Western District of Texas and the District of Columbia to illuminate the doctrinal issues that the Court will have to wrestle with in the Wilcox case and their consequences. Even though these cases have to do with whether administrative law judges (ALJs) have one or two layers of protection from removal by the President, for the purposes of this Article they provide a lens for examining how a ruling under the unitary executive theory interacts with the severability clause and the potential remedies that the Court may hand down when it hears merits briefing in the Wilcox matter.</w:t>
      </w:r>
      <w:r w:rsidRPr="00425FCD">
        <w:rPr>
          <w:sz w:val="12"/>
          <w:szCs w:val="6"/>
        </w:rPr>
        <w:t>¶</w:t>
      </w:r>
      <w:r w:rsidRPr="009D6C5D">
        <w:rPr>
          <w:sz w:val="6"/>
          <w:szCs w:val="6"/>
        </w:rPr>
        <w:t xml:space="preserve"> For example, SpaceX’s filed suit against the NLRB rests on the theory that the NLRB’s administrative law judges are too far removed from the President’s ability to terminate them.98 The federal district court applied the Fifth Circuit’s ruling in SEC v. Jarseky holding that the SEC’s ALJ structure violated the Constitution’s “take care” clause.99 Since the NLRB’s ALJ structure mirrored that of the SEC, the court had no problem finding that it was bound under Fifth Circuit precedent to hold that the NLRA also violated the Constitution.100 The court concluded that “Congress clearly intended to protect the NLRB from the volatility of the political machine and allow consistent adjudication of employee rights provided by the NLRA. However, Congress is not permitted to ‘interfere with the President’s exercise of the executive power and his constitutionally appointed duty to take care that the laws be faithfully executed under Article II.’”101 The court sided with SpaceX and enjoined the Board from prosecuting several unfair labor practice charges against it.102 The court ruled that the Board and its use of ALJs is not severable from the rest of the NLRA. It saw no way of severing the unconstitutional parts of the law that could leave the NLRA in a viable state.103</w:t>
      </w:r>
      <w:r w:rsidRPr="00425FCD">
        <w:rPr>
          <w:sz w:val="12"/>
          <w:szCs w:val="6"/>
        </w:rPr>
        <w:t>¶</w:t>
      </w:r>
      <w:r w:rsidRPr="009D6C5D">
        <w:rPr>
          <w:sz w:val="6"/>
          <w:szCs w:val="6"/>
        </w:rPr>
        <w:t xml:space="preserve"> Similarly, the court in VHS v. NLRB ruled that the NLRA’s use of ALJs violates the unitary executive structure that the framers of the Constitution designed.104 In doing so, the court relied on the Supreme Court’s ruling in Free Enterprise Fund v. Public Company Accounting Oversight Board to find that the Board’s ALJs have arguably three layers of tenure protection because the President would have to convince the Merit Service Protection Board and the National Labor Relations Board to fire them, and only for malfeasance or cause.105 The court decided that the removal restriction did not actually inflict harm, however, and provided limited relief by holding that ALJs are at-will employees of the NLRB, which is exactly what occurred in Free Enterprise Fund. Thus, the ALJs would have only one layer of protection between them and the President’s removal authority.106 The court in VHS arrived at a different result than the Western District of Texas concerning the ability to indirectly sever the ALJs from the NLRB. In VHS, applied the principle of severability to the Administrative Procedures Act (APA) even though the APA does not contain one. The court found that it could easily sever the removal protections for ALJs contained in a federal personnel statute from the rest of the APA.107</w:t>
      </w:r>
      <w:r w:rsidRPr="00425FCD">
        <w:rPr>
          <w:sz w:val="12"/>
          <w:szCs w:val="6"/>
        </w:rPr>
        <w:t>¶</w:t>
      </w:r>
      <w:r w:rsidRPr="009D6C5D">
        <w:rPr>
          <w:sz w:val="6"/>
          <w:szCs w:val="6"/>
        </w:rPr>
        <w:t xml:space="preserve"> The above cases indicate that courts are open to taking away the removal protections of ALJ’s and differ concerning the applicability of severability and may do so with a statutorily created agency headed by a board. The courts hearing the Wilcox case have not yet grappled with the question of whether a Board member’s removability is severable from the rest of the statute. However, the independence of an ALJ for the Board, though important, is doctrinally distinct from that of a Board member. That is because Congress has spoken directly to the importance of Board member independence.108 As discussed further below, in the case of the NLRA, board member independence from the executive was a key design feature of the great labor management compromise leading to the passage of the Act.109 It also grounds questions about whether the Board could legally exist without independent Board members.</w:t>
      </w:r>
      <w:r w:rsidRPr="00425FCD">
        <w:rPr>
          <w:sz w:val="12"/>
          <w:szCs w:val="6"/>
        </w:rPr>
        <w:t>¶</w:t>
      </w:r>
      <w:r w:rsidRPr="009D6C5D">
        <w:rPr>
          <w:sz w:val="6"/>
          <w:szCs w:val="6"/>
        </w:rPr>
        <w:t xml:space="preserve"> Now that this Article has explained how the NRLA challenges the MQD but is susceptible to a challenge against the application of the unitary executive theory doctrine, it will set out an analysis concerning remedies through examining the severability clause. Specifically, this Article next sets out the stakes surrounding severability and answers whether the Court could sever the removal protections of Board members from the rest of the Act.</w:t>
      </w:r>
      <w:r w:rsidRPr="00425FCD">
        <w:rPr>
          <w:sz w:val="12"/>
          <w:szCs w:val="6"/>
        </w:rPr>
        <w:t>¶</w:t>
      </w:r>
      <w:r w:rsidRPr="009D6C5D">
        <w:rPr>
          <w:sz w:val="6"/>
          <w:szCs w:val="6"/>
        </w:rPr>
        <w:t xml:space="preserve"> C. The Stakes Surrounding a Severability Analysis</w:t>
      </w:r>
      <w:r w:rsidRPr="00425FCD">
        <w:rPr>
          <w:sz w:val="12"/>
          <w:szCs w:val="6"/>
        </w:rPr>
        <w:t>¶</w:t>
      </w:r>
      <w:r w:rsidRPr="009D6C5D">
        <w:rPr>
          <w:sz w:val="6"/>
          <w:szCs w:val="6"/>
        </w:rPr>
        <w:t xml:space="preserve"> If the Court decides to take up the question of whether the President could fire a Board member without cause, then the Court will have to address the severability clause in shaping one of two possible remedies. On the one hand, the Court could allow the Board to continue functioning as simply another member of the President’s administration. In the alternative, the Court could find that it is impossible to sever the Board members’ independence from the rest of the NLRA as the Western District did in the case of the NLRB’s ALJs. Cynthia Estlund once observed that “[i]t is not for the Supreme Court to start pulling pillars and beams out of the existing structure, heedless of the harm to its overall integrity, at the risk of bringing the roof down on the heads of the millions of workers who still find shelter there.”110 The Court’s ruling in the Wilcox case threatens to do exactly that.</w:t>
      </w:r>
      <w:r w:rsidRPr="00425FCD">
        <w:rPr>
          <w:sz w:val="12"/>
          <w:szCs w:val="6"/>
        </w:rPr>
        <w:t>¶</w:t>
      </w:r>
      <w:r w:rsidRPr="009D6C5D">
        <w:rPr>
          <w:sz w:val="6"/>
          <w:szCs w:val="6"/>
        </w:rPr>
        <w:t xml:space="preserve"> At the risk of engaging in legal sloganeering, severability matters. Applying severability in a way that preserves the NLRA without an independent Board would allow courts to shut down the ability of states to innovate on labor relation matters through the continued existence of the preemption doctrine.111 This is a problem for those interested in solving labor inequality because, as Andrias and Sachs observe, ”more localized disruptive tactics can move state and local governments to act.”112 They additionally note that that this is because ”[i]f a social-movement organization lacks the political power to secure organizing enabling legislation from the federal government through ordinary channels or disruptive activity; the organization might redirect its legislative to a state or local jurisdiction where the political conditions allow it to win a substantively similar or analogous statute.”113 The ability to channel insurgent energy to organizing in states versus seeking it in Congress to obtain relief is a key part of ensuring labor peace in the United States. Andrias and Sachs explain that the lack of a filibuster mechanism at the state level and that some states have single party control makes passing of strong labor legislation more viable.114 Gali Racabi’s recent study of state law concludes that if the Court struck down the NLRA or otherwise lifted labor law preemption, 19 states (including Republican controlled states such as Alabama and Kansas) have “mini-Wagner” acts that mirror federal labor law in many ways.115 If the Court rules that the Act is not severability, then state options for expanding or contracting collective bargaining against that baseline set out in the NLRA are no longer viable.</w:t>
      </w:r>
      <w:r w:rsidRPr="00425FCD">
        <w:rPr>
          <w:sz w:val="12"/>
          <w:szCs w:val="6"/>
        </w:rPr>
        <w:t>¶</w:t>
      </w:r>
      <w:r w:rsidRPr="009D6C5D">
        <w:rPr>
          <w:sz w:val="6"/>
          <w:szCs w:val="6"/>
        </w:rPr>
        <w:t xml:space="preserve"> The NLRA severability clause states:</w:t>
      </w:r>
      <w:r w:rsidRPr="00425FCD">
        <w:rPr>
          <w:sz w:val="12"/>
          <w:szCs w:val="6"/>
        </w:rPr>
        <w:t>¶</w:t>
      </w:r>
      <w:r w:rsidRPr="009D6C5D">
        <w:rPr>
          <w:sz w:val="6"/>
          <w:szCs w:val="6"/>
        </w:rPr>
        <w:t xml:space="preserve"> If any provision of this subchapter, or the application of such provision to any person or circumstances, shall be held invalid, the remainder of this subchapter, or the application of such provision to persons or circumstances other than those as to which it is held invalid, shall not be affected thereby.116</w:t>
      </w:r>
      <w:r w:rsidRPr="00425FCD">
        <w:rPr>
          <w:sz w:val="12"/>
          <w:szCs w:val="6"/>
        </w:rPr>
        <w:t>¶</w:t>
      </w:r>
      <w:r w:rsidRPr="009D6C5D">
        <w:rPr>
          <w:sz w:val="6"/>
          <w:szCs w:val="6"/>
        </w:rPr>
        <w:t xml:space="preserve"> Typically, courts apply severability clauses to save statutes. The legislative history behind the severability clause does not provide much help in gleaning what to do.117 However, the Western District of Texas, and not the District Court for the District of Columbia, reached a conclusion more in line with this Article agues was Congress’s intent because a key part of the legislative bargain leading to the Act was the existence of an independent board mediating tensions between capital and labor. Unfortunately, the Western District’s decision is thin on analysis. The next subsections will provide a thicker basis for the Western District’s conclusion regarding severability. It will do so by explaining how the NLRA’s history leans in favor of the Court setting aside the entire Act in the event that it reverses Humphrey’s Executor or otherwise holds that the President could remove Wilcox without cause despite Congress’s clear statement otherwise.</w:t>
      </w:r>
      <w:r w:rsidRPr="00425FCD">
        <w:rPr>
          <w:sz w:val="12"/>
          <w:szCs w:val="6"/>
        </w:rPr>
        <w:t>¶</w:t>
      </w:r>
      <w:r w:rsidRPr="009D6C5D">
        <w:rPr>
          <w:sz w:val="6"/>
          <w:szCs w:val="6"/>
        </w:rPr>
        <w:t xml:space="preserve"> D. Lacking Historical Precedent of an NLRA Without a Board</w:t>
      </w:r>
      <w:r w:rsidRPr="00425FCD">
        <w:rPr>
          <w:sz w:val="12"/>
          <w:szCs w:val="6"/>
        </w:rPr>
        <w:t>¶</w:t>
      </w:r>
      <w:r w:rsidRPr="009D6C5D">
        <w:rPr>
          <w:sz w:val="6"/>
          <w:szCs w:val="6"/>
        </w:rPr>
        <w:t xml:space="preserve"> The history of industrial strife provides important contextual information for applying the severability clause if the Court were to hold that the President could remove Wilcox from office. The evolution of labor law in favor of groups seeking collective bargaining rights in the United States occurs in punctuated equilibriums in which stasis is broken in response to labor-related unrest. For example, in response to brewing labor unrest in the 1930s, Congress passed laws such as the National Industrial Recovery Act (NIRA) that contained language protecting the right of workers to organize into unions. The NIRA included language that encouraged workers to organize into unions; it stated that “Employees shall have the right to self-organization, to form, join, or assist labor organizations, to bargain collectively through representatives of their own choosing, and to engage in other concerted activities for the purpose of collective bargaining or other mutual aid or protection.”118 The problem was that the NIRA had a voluntary regime that led organizers to tell workers that Roosevelt wanted them to join a union.119 Additionally, the NIRA had no enforcement mechanism for requiring employers to negotiate with unions. It provided incentives for employers to do so, but those positive incentives did not encourage employers to stand down in their resistance. Eventually, the Supreme Court struck down the NIRA.120 However, the Court’s recalcitrance did nothing to stop workplace organizing and in fact created more industrial unrest.</w:t>
      </w:r>
      <w:r w:rsidRPr="00425FCD">
        <w:rPr>
          <w:sz w:val="12"/>
          <w:szCs w:val="6"/>
        </w:rPr>
        <w:t>¶</w:t>
      </w:r>
      <w:r w:rsidRPr="009D6C5D">
        <w:rPr>
          <w:sz w:val="6"/>
          <w:szCs w:val="6"/>
        </w:rPr>
        <w:t xml:space="preserve"> To fix this enforcement problem and seek industrial peace, Congress enacted the Wagner Act, otherwise known as the National Labor Relations Act. The Act required that the Board certify appropriate bargaining units.121 It also empowered the Board to issue bargaining orders requiring employers to bargain in good faith with the workers’ chosen representative.122 The Act did not give the Board the power to require parties to arrive at a certain contract; instead, the Board has the power only to require that parties must bargain with one another.123 The drafters of the Act anticipated that employers would file suit challenging it and used the U.S. Constitution’s Commerce Clause as the source of authority for passing the Act.124</w:t>
      </w:r>
      <w:r w:rsidRPr="00425FCD">
        <w:rPr>
          <w:sz w:val="12"/>
          <w:szCs w:val="6"/>
        </w:rPr>
        <w:t>¶</w:t>
      </w:r>
      <w:r w:rsidRPr="009D6C5D">
        <w:rPr>
          <w:sz w:val="6"/>
          <w:szCs w:val="6"/>
        </w:rPr>
        <w:t xml:space="preserve"> Congress designed the Board to be independent from the executive branch. First and foremost, Congress did not situate the Board within the Department of Labor even though that agency had existed for twenty years by the time Congress passed the Wagner Act.125 The legislative history contains statements that Congress did not do so because the Department of Labor was an executive department, and Congress wanted to keep the Board separate from presidential control and any political pressure from the executive branch.126 In fact, Congress struck out language that characterized the Board as an independent agency within the executive branch to doubly underscore its independence from the President.127 Sen. Wagner, the chief architect of the Act, stated that he wanted to remain the Board to be more judicial in nature and free from political influence.128 Congress embodied this desire by providing fixed terms for the members of the Board129 and protecting members of the Board from removal except for “neglect of duty or malfeasance in office.”130 As Joan Flynn observed, Congress meant to keep the board independent from control by the executive branch.131</w:t>
      </w:r>
      <w:r w:rsidRPr="00425FCD">
        <w:rPr>
          <w:sz w:val="12"/>
          <w:szCs w:val="6"/>
        </w:rPr>
        <w:t>¶</w:t>
      </w:r>
      <w:r w:rsidRPr="009D6C5D">
        <w:rPr>
          <w:sz w:val="6"/>
          <w:szCs w:val="6"/>
        </w:rPr>
        <w:t xml:space="preserve"> In response to Congress’s enactment of the Wagner Act, the Chamber of Commerce advised its members not to heed the law because it was unconstitutional. Several employers brought suit confident that the Supreme Court would vindicate their position that Congress had improperly regulated commerce.132 Employers thought that the Court would support them even though Roosevelt was attempting to pressure the Court through a court-packing plan in which he proposed adding another justice for each one over seventy. Ultimately, the Supreme Court failed to vindicate the confidence that employers had in it. In the “switch in time that saved nine,” the Court sustained a challenge to the NLRA’s constitutionality as a proper exercise of Congress’s power under the Commerce Clause.133 The Act ushered in which union membership significantly increased and industrial unrest decreased.</w:t>
      </w:r>
      <w:r w:rsidRPr="00425FCD">
        <w:rPr>
          <w:sz w:val="12"/>
          <w:szCs w:val="6"/>
        </w:rPr>
        <w:t>¶</w:t>
      </w:r>
      <w:r w:rsidRPr="009D6C5D">
        <w:rPr>
          <w:sz w:val="6"/>
          <w:szCs w:val="6"/>
        </w:rPr>
        <w:t xml:space="preserve"> The above legislative history suggests that Congress at that time would have preferred no Act to one in which the Board is beholden to the President. Mechanisms such as the Board’s term limits, its creation outside of the Department of Labor for the purpose of maintaining independence from the executive, and the protections for Board members from termination demonstrate a Congressional intent to keep the Board free from presidential interference as a key part of the statute that undergirds its enforcement rational. Additionally, the independence of the Board was a key ingredient in maintaining peace between capital and labor.134 The Board’s independence is especially important to keep in mind in these politicized times. Traditionally, the five-member Board has maintained a 3 2 composition with the chair coming from the same party as the current president.135 In broad, sweeping terms the members of the Board appointed by Democratic presidents tend to be more sympathetic to labor, and those appointed by Republican presidents tend to be more aligned with management interests.136 If the Court were to side with the President over Wilcox, then the Court would be giving the President authority to upset the delicate balance between labor and management and undermine the neutrality needed for the NLRB to administer the Act and uphold the labor- management that the Act represented. This would have the effect of worsening the regulatory inconsistency that occurs when the party in power switches and fills openings on the NLRB.137</w:t>
      </w:r>
      <w:r w:rsidRPr="00425FCD">
        <w:rPr>
          <w:sz w:val="12"/>
          <w:szCs w:val="6"/>
        </w:rPr>
        <w:t>¶</w:t>
      </w:r>
      <w:r w:rsidRPr="009D6C5D">
        <w:rPr>
          <w:sz w:val="6"/>
          <w:szCs w:val="6"/>
        </w:rPr>
        <w:t xml:space="preserve"> In sum, the desire to make members of the National Labor Board beholden to the President makes little sense considering the contextual and legislative history described above. In light of the events described in Wilcox’s case, Samuel Estreicher, Roger King, and David Sherwyn urged Congress to create labor courts. They argued that “this country needs an independent entity that adjudicates labor issues in the workplace on a nonpartisan and neutral basis. The “law of the jungle”—more accurately “the law in the streets”—in labor matters that existed prior to the passage of the National Labor Relations Act in 1935 is not an acceptable option.”138 They are right that there needs to be an independent forum for the adjudication of labor disputes. Unfortunately neither the Court nor Congress seems to want to take heed of their caution that they are taking labor relations toward a law of the streets. Unfortunately, the Court’s actions may have the result of re-creating the whole cycle that led to the enactment of the Wagner Act in the first place. The next Part imagines what could happen if the Court were to do two things discussed in this Article: 1) apply the unitary executive theory in a way that gives the President the power to remove NLRB members at will, and 2) apply the severability clause in a way that strikes down the whole Act because the Court has rendered the a key part of the scheme that Congress designed a nullity. In that case, it would open up the potential for state-based labor insurgency tactics that could lead to the reform collective bargaining at the state level, including some type of state level tribunal along the lines that Estreicher et al. urge.</w:t>
      </w:r>
      <w:r w:rsidRPr="00425FCD">
        <w:rPr>
          <w:sz w:val="12"/>
          <w:szCs w:val="6"/>
        </w:rPr>
        <w:t>¶</w:t>
      </w:r>
      <w:r w:rsidRPr="009D6C5D">
        <w:rPr>
          <w:sz w:val="6"/>
          <w:szCs w:val="6"/>
        </w:rPr>
        <w:t xml:space="preserve"> II. LABOR’S TOOLS FOR WORKER ORGANIZING POST-NLRA</w:t>
      </w:r>
    </w:p>
    <w:p w14:paraId="218F54EC" w14:textId="77777777" w:rsidR="00700083" w:rsidRPr="00F4375A" w:rsidRDefault="00700083" w:rsidP="00700083">
      <w:pPr>
        <w:rPr>
          <w:sz w:val="16"/>
          <w:szCs w:val="16"/>
        </w:rPr>
      </w:pPr>
      <w:r w:rsidRPr="00F4375A">
        <w:rPr>
          <w:sz w:val="16"/>
          <w:szCs w:val="16"/>
        </w:rPr>
        <w:t>[TEXT CONDENSED ENDS HERE]</w:t>
      </w:r>
    </w:p>
    <w:p w14:paraId="12B9997C" w14:textId="77777777" w:rsidR="00700083" w:rsidRPr="00F4375A" w:rsidRDefault="00700083" w:rsidP="00700083">
      <w:pPr>
        <w:rPr>
          <w:sz w:val="16"/>
        </w:rPr>
      </w:pPr>
      <w:r w:rsidRPr="00FA589A">
        <w:rPr>
          <w:u w:val="single"/>
        </w:rPr>
        <w:t xml:space="preserve">The </w:t>
      </w:r>
      <w:r w:rsidRPr="008E6D6C">
        <w:rPr>
          <w:rStyle w:val="Emphasis"/>
        </w:rPr>
        <w:t>elimination</w:t>
      </w:r>
      <w:r w:rsidRPr="00FA589A">
        <w:rPr>
          <w:u w:val="single"/>
        </w:rPr>
        <w:t xml:space="preserve"> of the </w:t>
      </w:r>
      <w:r w:rsidRPr="008E6D6C">
        <w:rPr>
          <w:rStyle w:val="Emphasis"/>
        </w:rPr>
        <w:t>NLRA</w:t>
      </w:r>
      <w:r w:rsidRPr="00FA589A">
        <w:rPr>
          <w:u w:val="single"/>
        </w:rPr>
        <w:t xml:space="preserve"> as outlined above will leave labor in </w:t>
      </w:r>
      <w:r w:rsidRPr="00F47911">
        <w:rPr>
          <w:u w:val="single"/>
        </w:rPr>
        <w:t xml:space="preserve">a </w:t>
      </w:r>
      <w:r w:rsidRPr="00F47911">
        <w:rPr>
          <w:rStyle w:val="Emphasis"/>
        </w:rPr>
        <w:t>pre-Act situation</w:t>
      </w:r>
      <w:r w:rsidRPr="00F47911">
        <w:rPr>
          <w:u w:val="single"/>
        </w:rPr>
        <w:t xml:space="preserve"> that will </w:t>
      </w:r>
      <w:r w:rsidRPr="00F47911">
        <w:rPr>
          <w:rStyle w:val="Emphasis"/>
        </w:rPr>
        <w:t>resemble</w:t>
      </w:r>
      <w:r w:rsidRPr="00F47911">
        <w:rPr>
          <w:u w:val="single"/>
        </w:rPr>
        <w:t xml:space="preserve"> “the </w:t>
      </w:r>
      <w:r w:rsidRPr="00F47911">
        <w:rPr>
          <w:rStyle w:val="Emphasis"/>
        </w:rPr>
        <w:t>law</w:t>
      </w:r>
      <w:r w:rsidRPr="00F47911">
        <w:rPr>
          <w:u w:val="single"/>
        </w:rPr>
        <w:t xml:space="preserve"> of the </w:t>
      </w:r>
      <w:r w:rsidRPr="00F47911">
        <w:rPr>
          <w:rStyle w:val="Emphasis"/>
        </w:rPr>
        <w:t>jungle</w:t>
      </w:r>
      <w:r w:rsidRPr="00F47911">
        <w:rPr>
          <w:u w:val="single"/>
        </w:rPr>
        <w:t>” an</w:t>
      </w:r>
      <w:r w:rsidRPr="00FA589A">
        <w:rPr>
          <w:u w:val="single"/>
        </w:rPr>
        <w:t>d what Justice Oliver Wendell Holmes obser</w:t>
      </w:r>
      <w:r w:rsidRPr="00F47911">
        <w:rPr>
          <w:u w:val="single"/>
        </w:rPr>
        <w:t>ved as the “</w:t>
      </w:r>
      <w:r w:rsidRPr="00F47911">
        <w:rPr>
          <w:rStyle w:val="Emphasis"/>
        </w:rPr>
        <w:t>power</w:t>
      </w:r>
      <w:r w:rsidRPr="00F47911">
        <w:rPr>
          <w:u w:val="single"/>
        </w:rPr>
        <w:t xml:space="preserve"> of </w:t>
      </w:r>
      <w:r w:rsidRPr="00F47911">
        <w:rPr>
          <w:rStyle w:val="Emphasis"/>
        </w:rPr>
        <w:t>combination</w:t>
      </w:r>
      <w:r w:rsidRPr="00F47911">
        <w:rPr>
          <w:u w:val="single"/>
        </w:rPr>
        <w:t xml:space="preserve">”, but with some </w:t>
      </w:r>
      <w:r w:rsidRPr="00F47911">
        <w:rPr>
          <w:rStyle w:val="Emphasis"/>
        </w:rPr>
        <w:t>new tools</w:t>
      </w:r>
      <w:r w:rsidRPr="00F47911">
        <w:rPr>
          <w:u w:val="single"/>
        </w:rPr>
        <w:t xml:space="preserve"> tha</w:t>
      </w:r>
      <w:r w:rsidRPr="00FA589A">
        <w:rPr>
          <w:u w:val="single"/>
        </w:rPr>
        <w:t>t labor did not fully utilize in the 1930s.</w:t>
      </w:r>
      <w:r w:rsidRPr="00F4375A">
        <w:rPr>
          <w:sz w:val="16"/>
        </w:rPr>
        <w:t xml:space="preserve">139 In their article urging scholars to study labor unions as a social movement, Fisk and Reddy describe how law “channeled labor from its mass movement origins in the 1930s, into a powerful institution from the 1940s through the 1960s, to its much weakened form today.”140 This Article seeks to build on their contribution. Law can again cause the repeat of that cycle. Specifically, </w:t>
      </w:r>
      <w:r w:rsidRPr="00FA589A">
        <w:rPr>
          <w:u w:val="single"/>
        </w:rPr>
        <w:t xml:space="preserve">the Court </w:t>
      </w:r>
      <w:r w:rsidRPr="00F47911">
        <w:rPr>
          <w:rStyle w:val="Emphasis"/>
          <w:highlight w:val="green"/>
        </w:rPr>
        <w:t>striking down</w:t>
      </w:r>
      <w:r w:rsidRPr="00A169D8">
        <w:rPr>
          <w:u w:val="single"/>
        </w:rPr>
        <w:t xml:space="preserve"> the </w:t>
      </w:r>
      <w:r w:rsidRPr="00A169D8">
        <w:rPr>
          <w:rStyle w:val="Emphasis"/>
        </w:rPr>
        <w:t>Act</w:t>
      </w:r>
      <w:r w:rsidRPr="00FA589A">
        <w:rPr>
          <w:u w:val="single"/>
        </w:rPr>
        <w:t xml:space="preserve"> entirely and </w:t>
      </w:r>
      <w:r w:rsidRPr="008E6D6C">
        <w:rPr>
          <w:rStyle w:val="Emphasis"/>
        </w:rPr>
        <w:t>lifting</w:t>
      </w:r>
      <w:r w:rsidRPr="00FA589A">
        <w:rPr>
          <w:u w:val="single"/>
        </w:rPr>
        <w:t xml:space="preserve"> </w:t>
      </w:r>
      <w:r w:rsidRPr="008E6D6C">
        <w:rPr>
          <w:rStyle w:val="Emphasis"/>
        </w:rPr>
        <w:t>preemption</w:t>
      </w:r>
      <w:r w:rsidRPr="00FA589A">
        <w:rPr>
          <w:u w:val="single"/>
        </w:rPr>
        <w:t xml:space="preserve"> can </w:t>
      </w:r>
      <w:r w:rsidRPr="00F47911">
        <w:rPr>
          <w:highlight w:val="green"/>
          <w:u w:val="single"/>
        </w:rPr>
        <w:t>create</w:t>
      </w:r>
      <w:r w:rsidRPr="00FA589A">
        <w:rPr>
          <w:u w:val="single"/>
        </w:rPr>
        <w:t xml:space="preserve"> </w:t>
      </w:r>
      <w:r w:rsidRPr="008E6D6C">
        <w:rPr>
          <w:rStyle w:val="Emphasis"/>
        </w:rPr>
        <w:t xml:space="preserve">stronger </w:t>
      </w:r>
      <w:r w:rsidRPr="00A169D8">
        <w:rPr>
          <w:rStyle w:val="Emphasis"/>
        </w:rPr>
        <w:t>conditions</w:t>
      </w:r>
      <w:r w:rsidRPr="00FA589A">
        <w:rPr>
          <w:u w:val="single"/>
        </w:rPr>
        <w:t xml:space="preserve"> for </w:t>
      </w:r>
      <w:r w:rsidRPr="008E6D6C">
        <w:rPr>
          <w:rStyle w:val="Emphasis"/>
        </w:rPr>
        <w:t>organizing</w:t>
      </w:r>
      <w:r w:rsidRPr="00FA589A">
        <w:rPr>
          <w:u w:val="single"/>
        </w:rPr>
        <w:t xml:space="preserve"> </w:t>
      </w:r>
      <w:r w:rsidRPr="008E6D6C">
        <w:rPr>
          <w:rStyle w:val="Emphasis"/>
        </w:rPr>
        <w:t>workers</w:t>
      </w:r>
      <w:r w:rsidRPr="00FA589A">
        <w:rPr>
          <w:u w:val="single"/>
        </w:rPr>
        <w:t xml:space="preserve"> </w:t>
      </w:r>
      <w:r w:rsidRPr="00027F75">
        <w:rPr>
          <w:rStyle w:val="Emphasis"/>
          <w:highlight w:val="green"/>
        </w:rPr>
        <w:t>immediate</w:t>
      </w:r>
      <w:r w:rsidRPr="00A169D8">
        <w:rPr>
          <w:rStyle w:val="Emphasis"/>
        </w:rPr>
        <w:t>ly</w:t>
      </w:r>
      <w:r w:rsidRPr="00F47911">
        <w:rPr>
          <w:u w:val="single"/>
        </w:rPr>
        <w:t xml:space="preserve"> under</w:t>
      </w:r>
      <w:r w:rsidRPr="00027F75">
        <w:rPr>
          <w:u w:val="single"/>
        </w:rPr>
        <w:t xml:space="preserve"> </w:t>
      </w:r>
      <w:r w:rsidRPr="00027F75">
        <w:rPr>
          <w:rStyle w:val="Emphasis"/>
        </w:rPr>
        <w:t xml:space="preserve">long </w:t>
      </w:r>
      <w:r w:rsidRPr="00027F75">
        <w:rPr>
          <w:rStyle w:val="Emphasis"/>
          <w:highlight w:val="green"/>
        </w:rPr>
        <w:t>dormant</w:t>
      </w:r>
      <w:r w:rsidRPr="00F47911">
        <w:rPr>
          <w:rStyle w:val="Emphasis"/>
        </w:rPr>
        <w:t xml:space="preserve"> labor </w:t>
      </w:r>
      <w:r w:rsidRPr="00F47911">
        <w:rPr>
          <w:rStyle w:val="Emphasis"/>
          <w:highlight w:val="green"/>
        </w:rPr>
        <w:t>l</w:t>
      </w:r>
      <w:r w:rsidRPr="00027F75">
        <w:rPr>
          <w:rStyle w:val="Emphasis"/>
          <w:highlight w:val="green"/>
        </w:rPr>
        <w:t>aws</w:t>
      </w:r>
      <w:r w:rsidRPr="00027F75">
        <w:rPr>
          <w:highlight w:val="green"/>
          <w:u w:val="single"/>
        </w:rPr>
        <w:t xml:space="preserve"> that </w:t>
      </w:r>
      <w:r w:rsidRPr="00027F75">
        <w:rPr>
          <w:rStyle w:val="Emphasis"/>
          <w:highlight w:val="green"/>
        </w:rPr>
        <w:t>U.S. territories</w:t>
      </w:r>
      <w:r w:rsidRPr="00FA589A">
        <w:rPr>
          <w:u w:val="single"/>
        </w:rPr>
        <w:t xml:space="preserve"> as well as </w:t>
      </w:r>
      <w:r w:rsidRPr="00027F75">
        <w:rPr>
          <w:rStyle w:val="Emphasis"/>
          <w:highlight w:val="green"/>
        </w:rPr>
        <w:t>blue</w:t>
      </w:r>
      <w:r w:rsidRPr="00027F75">
        <w:rPr>
          <w:highlight w:val="green"/>
          <w:u w:val="single"/>
        </w:rPr>
        <w:t xml:space="preserve"> and </w:t>
      </w:r>
      <w:r w:rsidRPr="00027F75">
        <w:rPr>
          <w:rStyle w:val="Emphasis"/>
          <w:highlight w:val="green"/>
        </w:rPr>
        <w:t>red states</w:t>
      </w:r>
      <w:r w:rsidRPr="00027F75">
        <w:rPr>
          <w:highlight w:val="green"/>
          <w:u w:val="single"/>
        </w:rPr>
        <w:t xml:space="preserve"> have</w:t>
      </w:r>
      <w:r w:rsidRPr="00F47911">
        <w:rPr>
          <w:u w:val="single"/>
        </w:rPr>
        <w:t xml:space="preserve"> on their </w:t>
      </w:r>
      <w:r w:rsidRPr="00F47911">
        <w:rPr>
          <w:rStyle w:val="Emphasis"/>
        </w:rPr>
        <w:t>books.</w:t>
      </w:r>
      <w:r w:rsidRPr="00F4375A">
        <w:rPr>
          <w:sz w:val="16"/>
        </w:rPr>
        <w:t>141 For example, Puerto Rico’s Constitution bluntly states: “Persons employed by private businesses… shall have the right to organize and to bargain collectively with their employers through representatives of their own free choosing in order to promote their welfare.”142 In the absence of NLRA preemption, residents of Puerto Rico would enjoy a constitutional right to collectively bargain. It is not alone. Union dense states such as Illinois have such laws on the books, and low-union density and politically conservative states including Missouri and Florida would as well.143</w:t>
      </w:r>
      <w:r w:rsidRPr="00425FCD">
        <w:rPr>
          <w:sz w:val="12"/>
        </w:rPr>
        <w:t>¶</w:t>
      </w:r>
      <w:r w:rsidRPr="00F4375A">
        <w:rPr>
          <w:sz w:val="16"/>
        </w:rPr>
        <w:t xml:space="preserve"> The potential for </w:t>
      </w:r>
      <w:r w:rsidRPr="00027F75">
        <w:rPr>
          <w:rStyle w:val="Emphasis"/>
          <w:highlight w:val="green"/>
        </w:rPr>
        <w:t>union growth</w:t>
      </w:r>
      <w:r w:rsidRPr="00A169D8">
        <w:rPr>
          <w:u w:val="single"/>
        </w:rPr>
        <w:t xml:space="preserve"> would be </w:t>
      </w:r>
      <w:r w:rsidRPr="00A169D8">
        <w:rPr>
          <w:rStyle w:val="Emphasis"/>
        </w:rPr>
        <w:t>significant.</w:t>
      </w:r>
      <w:r w:rsidRPr="00F4375A">
        <w:rPr>
          <w:sz w:val="16"/>
        </w:rPr>
        <w:t xml:space="preserve"> In 2024, only 234,000 workers, or 8.6% of the workforce, were members of a union in the state of Missouri, out of a total of 2.734 million total participants in the workforce.144 However, if Missouri’s protections go into effect after the Court strikes down the NLRA, then even a 10% increase in membership would significantly improve organized labor’s ability to build strength. The existence of more favorable laws from the past will not build worker power though. For these laws to provide an avenue for worker organizing, unions will need to prepare. As Sachs observes, </w:t>
      </w:r>
      <w:r w:rsidRPr="00FA589A">
        <w:rPr>
          <w:u w:val="single"/>
        </w:rPr>
        <w:t>the “</w:t>
      </w:r>
      <w:r w:rsidRPr="00A969DD">
        <w:rPr>
          <w:rStyle w:val="Emphasis"/>
        </w:rPr>
        <w:t>preconditions</w:t>
      </w:r>
      <w:r w:rsidRPr="00A969DD">
        <w:rPr>
          <w:u w:val="single"/>
        </w:rPr>
        <w:t xml:space="preserve"> for </w:t>
      </w:r>
      <w:r w:rsidRPr="00027F75">
        <w:rPr>
          <w:rStyle w:val="Emphasis"/>
          <w:highlight w:val="green"/>
        </w:rPr>
        <w:t>mobilization</w:t>
      </w:r>
      <w:r w:rsidRPr="00027F75">
        <w:rPr>
          <w:highlight w:val="green"/>
          <w:u w:val="single"/>
        </w:rPr>
        <w:t xml:space="preserve"> are </w:t>
      </w:r>
      <w:r w:rsidRPr="00027F75">
        <w:rPr>
          <w:rStyle w:val="Emphasis"/>
          <w:highlight w:val="green"/>
        </w:rPr>
        <w:t>common</w:t>
      </w:r>
      <w:r w:rsidRPr="00F47911">
        <w:rPr>
          <w:u w:val="single"/>
        </w:rPr>
        <w:t xml:space="preserve"> across </w:t>
      </w:r>
      <w:r w:rsidRPr="00F47911">
        <w:rPr>
          <w:rStyle w:val="Emphasis"/>
        </w:rPr>
        <w:t>multiple approaches</w:t>
      </w:r>
      <w:r w:rsidRPr="00F47911">
        <w:rPr>
          <w:u w:val="single"/>
        </w:rPr>
        <w:t xml:space="preserve"> to </w:t>
      </w:r>
      <w:r w:rsidRPr="00F47911">
        <w:rPr>
          <w:rStyle w:val="Emphasis"/>
        </w:rPr>
        <w:t>social movements.</w:t>
      </w:r>
      <w:r w:rsidRPr="00FA589A">
        <w:rPr>
          <w:u w:val="single"/>
        </w:rPr>
        <w:t>”</w:t>
      </w:r>
      <w:r w:rsidRPr="00F4375A">
        <w:rPr>
          <w:sz w:val="16"/>
        </w:rPr>
        <w:t>145 In reality, unions will have to not only use what Michael Oswalt defines as “improvisational techniques” to compel their employers to come to the table and bargain, but advocate for improvisational laws.146 Before getting into the role of social movements in a post-NLRA environment though, this Article will explore two tools that become available as a result of the Court setting aside the Act: (1) states crafting creative labor protections for workers and (2) the protections of the Norris-LaGuardia Act.</w:t>
      </w:r>
      <w:r w:rsidRPr="00425FCD">
        <w:rPr>
          <w:sz w:val="12"/>
        </w:rPr>
        <w:t>¶</w:t>
      </w:r>
      <w:r w:rsidRPr="00F4375A">
        <w:rPr>
          <w:sz w:val="16"/>
        </w:rPr>
        <w:t xml:space="preserve"> A. The Possibilities for State Collective Bargaining Reform</w:t>
      </w:r>
      <w:r w:rsidRPr="00425FCD">
        <w:rPr>
          <w:sz w:val="12"/>
        </w:rPr>
        <w:t>¶</w:t>
      </w:r>
      <w:r w:rsidRPr="00F4375A">
        <w:rPr>
          <w:sz w:val="16"/>
        </w:rPr>
        <w:t xml:space="preserve"> </w:t>
      </w:r>
      <w:r w:rsidRPr="00FA589A">
        <w:rPr>
          <w:u w:val="single"/>
        </w:rPr>
        <w:t>If the Court were to strike down the NLRA, then organized labor and its allies could leverage already existing protections on the books at the state level and push for further innovation without worrying that courts would preempt state and local labor legislation.</w:t>
      </w:r>
      <w:r w:rsidRPr="00F4375A">
        <w:rPr>
          <w:sz w:val="16"/>
        </w:rPr>
        <w:t xml:space="preserve"> As noted above, several states and Puerto Rico already have provisions in their statutes or in their constitutions protecting collective bargaining that would go into effect should the Court strike down the NLRA. Gali Racabi conducted a 50-state survey and concluded that nineteen states have laws providing for collective bargaining in the private sector already on the books.147 These laws set a baseline. </w:t>
      </w:r>
      <w:r w:rsidRPr="00FA589A">
        <w:rPr>
          <w:u w:val="single"/>
        </w:rPr>
        <w:t>There would be room for states to further experi</w:t>
      </w:r>
      <w:r w:rsidRPr="000C230B">
        <w:rPr>
          <w:u w:val="single"/>
        </w:rPr>
        <w:t xml:space="preserve">ment in the absence of preemption, including </w:t>
      </w:r>
      <w:r w:rsidRPr="000C230B">
        <w:rPr>
          <w:rStyle w:val="Emphasis"/>
        </w:rPr>
        <w:t>bargaining</w:t>
      </w:r>
      <w:r w:rsidRPr="000C230B">
        <w:rPr>
          <w:u w:val="single"/>
        </w:rPr>
        <w:t xml:space="preserve"> at a </w:t>
      </w:r>
      <w:r w:rsidRPr="000C230B">
        <w:rPr>
          <w:rStyle w:val="Emphasis"/>
        </w:rPr>
        <w:t>sectoral level</w:t>
      </w:r>
      <w:r w:rsidRPr="00FA589A">
        <w:rPr>
          <w:u w:val="single"/>
        </w:rPr>
        <w:t xml:space="preserve"> rather than at the company level as NLRA provides.</w:t>
      </w:r>
      <w:r w:rsidRPr="00F4375A">
        <w:rPr>
          <w:sz w:val="16"/>
        </w:rPr>
        <w:t>148</w:t>
      </w:r>
      <w:r w:rsidRPr="00425FCD">
        <w:rPr>
          <w:sz w:val="12"/>
        </w:rPr>
        <w:t>¶</w:t>
      </w:r>
      <w:r w:rsidRPr="00F4375A">
        <w:rPr>
          <w:sz w:val="16"/>
        </w:rPr>
        <w:t xml:space="preserve"> Of course, state level bargaining reform relies on collapsing the entire Act via the non-delegation or unitary executive doctrines in order to get rid of NLRA preemption. Befort notes that “[t]he federal preemption landscape consists of a complex web of rules and precedent, and courts often appear to decide cases on the basis of highly technical distinctions. In short, many perceive the topic of federal preemption as a great mystery to be avoided if at all possible.”149 If the Court interprets the severability clause as discussed in Part I, then organized labor and its lawyers can avoid the quagmire that is federal preemption.</w:t>
      </w:r>
      <w:r w:rsidRPr="00425FCD">
        <w:rPr>
          <w:sz w:val="12"/>
        </w:rPr>
        <w:t>¶</w:t>
      </w:r>
      <w:r w:rsidRPr="00F4375A">
        <w:rPr>
          <w:sz w:val="16"/>
        </w:rPr>
        <w:t xml:space="preserve"> There are three relevant preemption doctrines for labor law. The Supreme Court has created two of those: Garmon and Machinists preemption.150 In Garmon, the Court held that federal labor law preempts state regulation of core concerns regulated by the NLRA, such as those implicated by Section 7 and Section 8 of the NLRA.151 That doctrine aligns with the arrangement that other federal statutes have with overlapping state regulation. The second doctrine, Machinists, is where the NLRA’s preemption doctrine develops in an especially unusual manner.152 The Court held in that case that the NLRA also preempts all laws regulating what Congress left to economic forces or otherwise did not regulate. The courts have applied Machinists preemption to strike down laws of general applicability providing for paid breaks153 and a California state ban on using the state’s resources to support or oppose union organizing drives.154 The third preemption doctrine is based on Section 301 of the Labor Management Disclosure Act.155 It grants federal courts the jurisdiction to hear contractual disputes between labor and management and requires federal courts to apply federal common law instead of state contractual law to these kinds of disputes.156</w:t>
      </w:r>
      <w:r w:rsidRPr="00425FCD">
        <w:rPr>
          <w:sz w:val="12"/>
        </w:rPr>
        <w:t>¶</w:t>
      </w:r>
      <w:r w:rsidRPr="00F4375A">
        <w:rPr>
          <w:sz w:val="16"/>
        </w:rPr>
        <w:t xml:space="preserve"> </w:t>
      </w:r>
      <w:r w:rsidRPr="00FA589A">
        <w:rPr>
          <w:u w:val="single"/>
        </w:rPr>
        <w:t xml:space="preserve">The advantage of setting aside federal preemption doctrine for organized labor is that </w:t>
      </w:r>
      <w:r w:rsidRPr="00027F75">
        <w:rPr>
          <w:rStyle w:val="Emphasis"/>
          <w:highlight w:val="green"/>
        </w:rPr>
        <w:t>states</w:t>
      </w:r>
      <w:r w:rsidRPr="00FA589A">
        <w:rPr>
          <w:u w:val="single"/>
        </w:rPr>
        <w:t xml:space="preserve"> could then </w:t>
      </w:r>
      <w:r w:rsidRPr="00027F75">
        <w:rPr>
          <w:highlight w:val="green"/>
          <w:u w:val="single"/>
        </w:rPr>
        <w:t xml:space="preserve">become </w:t>
      </w:r>
      <w:r w:rsidRPr="00027F75">
        <w:rPr>
          <w:rStyle w:val="Emphasis"/>
          <w:highlight w:val="green"/>
        </w:rPr>
        <w:t>lab</w:t>
      </w:r>
      <w:r w:rsidRPr="008E6D6C">
        <w:rPr>
          <w:rStyle w:val="Emphasis"/>
        </w:rPr>
        <w:t>oratorie</w:t>
      </w:r>
      <w:r w:rsidRPr="00027F75">
        <w:rPr>
          <w:rStyle w:val="Emphasis"/>
          <w:highlight w:val="green"/>
        </w:rPr>
        <w:t>s</w:t>
      </w:r>
      <w:r w:rsidRPr="00FA589A">
        <w:rPr>
          <w:u w:val="single"/>
        </w:rPr>
        <w:t xml:space="preserve"> of </w:t>
      </w:r>
      <w:r w:rsidRPr="008E6D6C">
        <w:rPr>
          <w:rStyle w:val="Emphasis"/>
        </w:rPr>
        <w:t>work law</w:t>
      </w:r>
      <w:r w:rsidRPr="00FA589A">
        <w:rPr>
          <w:u w:val="single"/>
        </w:rPr>
        <w:t xml:space="preserve"> and fill in where Congress has not acted.</w:t>
      </w:r>
      <w:r w:rsidRPr="00F4375A">
        <w:rPr>
          <w:sz w:val="16"/>
        </w:rPr>
        <w:t xml:space="preserve"> Andrias and Sachs previously noted that </w:t>
      </w:r>
      <w:r w:rsidRPr="00F47911">
        <w:rPr>
          <w:rStyle w:val="Emphasis"/>
        </w:rPr>
        <w:t>engaging</w:t>
      </w:r>
      <w:r w:rsidRPr="00F47911">
        <w:rPr>
          <w:u w:val="single"/>
        </w:rPr>
        <w:t xml:space="preserve"> in </w:t>
      </w:r>
      <w:r w:rsidRPr="00027F75">
        <w:rPr>
          <w:rStyle w:val="Emphasis"/>
          <w:highlight w:val="green"/>
        </w:rPr>
        <w:t>disruptive tactics</w:t>
      </w:r>
      <w:r w:rsidRPr="00027F75">
        <w:rPr>
          <w:highlight w:val="green"/>
          <w:u w:val="single"/>
        </w:rPr>
        <w:t xml:space="preserve"> is</w:t>
      </w:r>
      <w:r w:rsidRPr="00F47911">
        <w:rPr>
          <w:u w:val="single"/>
        </w:rPr>
        <w:t xml:space="preserve"> </w:t>
      </w:r>
      <w:r w:rsidRPr="00F47911">
        <w:rPr>
          <w:rStyle w:val="Emphasis"/>
        </w:rPr>
        <w:t xml:space="preserve">much </w:t>
      </w:r>
      <w:r w:rsidRPr="00027F75">
        <w:rPr>
          <w:rStyle w:val="Emphasis"/>
          <w:highlight w:val="green"/>
        </w:rPr>
        <w:t>easier</w:t>
      </w:r>
      <w:r w:rsidRPr="00F47911">
        <w:rPr>
          <w:u w:val="single"/>
        </w:rPr>
        <w:t xml:space="preserve"> at the </w:t>
      </w:r>
      <w:r w:rsidRPr="00F47911">
        <w:rPr>
          <w:rStyle w:val="Emphasis"/>
        </w:rPr>
        <w:t>state level</w:t>
      </w:r>
      <w:r w:rsidRPr="00FA589A">
        <w:rPr>
          <w:u w:val="single"/>
        </w:rPr>
        <w:t xml:space="preserve"> than at the federal level.</w:t>
      </w:r>
      <w:r w:rsidRPr="00F4375A">
        <w:rPr>
          <w:sz w:val="16"/>
        </w:rPr>
        <w:t xml:space="preserve">157 In May 2021, the Harvard Law Clean Slate for Worker Power Project issued a report called “Overcoming Federal Preemption: How to Spur Innovation at the State and Local Level” that succinctly set out what </w:t>
      </w:r>
      <w:r w:rsidRPr="00FA589A">
        <w:rPr>
          <w:u w:val="single"/>
        </w:rPr>
        <w:t>innovations states and localities could implement in the absence of federal labor law preemption</w:t>
      </w:r>
      <w:r w:rsidRPr="00F4375A">
        <w:rPr>
          <w:sz w:val="16"/>
        </w:rPr>
        <w:t xml:space="preserve"> or the articulation of a new norm through the PRO Act.158 </w:t>
      </w:r>
      <w:r w:rsidRPr="00FA589A">
        <w:rPr>
          <w:u w:val="single"/>
        </w:rPr>
        <w:t xml:space="preserve">Those </w:t>
      </w:r>
      <w:r w:rsidRPr="002F6E79">
        <w:rPr>
          <w:rStyle w:val="Emphasis"/>
          <w:highlight w:val="green"/>
        </w:rPr>
        <w:t>innovations</w:t>
      </w:r>
      <w:r w:rsidRPr="002F6E79">
        <w:rPr>
          <w:highlight w:val="green"/>
          <w:u w:val="single"/>
        </w:rPr>
        <w:t xml:space="preserve"> </w:t>
      </w:r>
      <w:r w:rsidRPr="002F6E79">
        <w:rPr>
          <w:rStyle w:val="Emphasis"/>
          <w:highlight w:val="green"/>
        </w:rPr>
        <w:t>include:</w:t>
      </w:r>
      <w:r w:rsidRPr="00425FCD">
        <w:rPr>
          <w:sz w:val="12"/>
        </w:rPr>
        <w:t>¶</w:t>
      </w:r>
      <w:r w:rsidRPr="00F4375A">
        <w:rPr>
          <w:sz w:val="16"/>
        </w:rPr>
        <w:t xml:space="preserve"> • “</w:t>
      </w:r>
      <w:r w:rsidRPr="004D0EE3">
        <w:rPr>
          <w:rStyle w:val="Emphasis"/>
        </w:rPr>
        <w:t>[e]xpand[ing]</w:t>
      </w:r>
      <w:r w:rsidRPr="004D0EE3">
        <w:rPr>
          <w:u w:val="single"/>
        </w:rPr>
        <w:t xml:space="preserve"> </w:t>
      </w:r>
      <w:r w:rsidRPr="004D0EE3">
        <w:rPr>
          <w:rStyle w:val="Emphasis"/>
        </w:rPr>
        <w:t>collective bargaining coverage</w:t>
      </w:r>
      <w:r w:rsidRPr="004D0EE3">
        <w:rPr>
          <w:u w:val="single"/>
        </w:rPr>
        <w:t xml:space="preserve"> and </w:t>
      </w:r>
      <w:r w:rsidRPr="004D0EE3">
        <w:rPr>
          <w:rStyle w:val="Emphasis"/>
        </w:rPr>
        <w:t>protections</w:t>
      </w:r>
      <w:r w:rsidRPr="004D0EE3">
        <w:rPr>
          <w:u w:val="single"/>
        </w:rPr>
        <w:t xml:space="preserve"> to </w:t>
      </w:r>
      <w:r w:rsidRPr="004D0EE3">
        <w:rPr>
          <w:rStyle w:val="Emphasis"/>
        </w:rPr>
        <w:t>those not covered</w:t>
      </w:r>
      <w:r w:rsidRPr="004D0EE3">
        <w:rPr>
          <w:u w:val="single"/>
        </w:rPr>
        <w:t xml:space="preserve"> under the </w:t>
      </w:r>
      <w:r w:rsidRPr="004D0EE3">
        <w:rPr>
          <w:rStyle w:val="Emphasis"/>
        </w:rPr>
        <w:t>NLR</w:t>
      </w:r>
      <w:r w:rsidRPr="008E6D6C">
        <w:rPr>
          <w:rStyle w:val="Emphasis"/>
        </w:rPr>
        <w:t>A</w:t>
      </w:r>
      <w:r w:rsidRPr="00FA589A">
        <w:rPr>
          <w:u w:val="single"/>
        </w:rPr>
        <w:t>,</w:t>
      </w:r>
      <w:r w:rsidRPr="00F4375A">
        <w:rPr>
          <w:sz w:val="16"/>
        </w:rPr>
        <w:t>”159</w:t>
      </w:r>
      <w:r w:rsidRPr="00425FCD">
        <w:rPr>
          <w:sz w:val="12"/>
        </w:rPr>
        <w:t>¶</w:t>
      </w:r>
      <w:r w:rsidRPr="00F4375A">
        <w:rPr>
          <w:sz w:val="16"/>
        </w:rPr>
        <w:t xml:space="preserve"> • “</w:t>
      </w:r>
      <w:r w:rsidRPr="00F47911">
        <w:rPr>
          <w:rStyle w:val="Emphasis"/>
        </w:rPr>
        <w:t>[p]rovid[ing]</w:t>
      </w:r>
      <w:r w:rsidRPr="00FA589A">
        <w:rPr>
          <w:u w:val="single"/>
        </w:rPr>
        <w:t xml:space="preserve"> for </w:t>
      </w:r>
      <w:r w:rsidRPr="002F6E79">
        <w:rPr>
          <w:rStyle w:val="Emphasis"/>
          <w:highlight w:val="green"/>
        </w:rPr>
        <w:t>enhanced</w:t>
      </w:r>
      <w:r w:rsidRPr="008E6D6C">
        <w:rPr>
          <w:rStyle w:val="Emphasis"/>
        </w:rPr>
        <w:t xml:space="preserve"> labor </w:t>
      </w:r>
      <w:r w:rsidRPr="002F6E79">
        <w:rPr>
          <w:rStyle w:val="Emphasis"/>
          <w:highlight w:val="green"/>
        </w:rPr>
        <w:t>standards</w:t>
      </w:r>
      <w:r w:rsidRPr="00FA589A">
        <w:rPr>
          <w:u w:val="single"/>
        </w:rPr>
        <w:t xml:space="preserve"> related </w:t>
      </w:r>
      <w:r w:rsidRPr="002F6E79">
        <w:rPr>
          <w:highlight w:val="green"/>
          <w:u w:val="single"/>
        </w:rPr>
        <w:t xml:space="preserve">to </w:t>
      </w:r>
      <w:r w:rsidRPr="002F6E79">
        <w:rPr>
          <w:rStyle w:val="Emphasis"/>
          <w:highlight w:val="green"/>
        </w:rPr>
        <w:t>wages</w:t>
      </w:r>
      <w:r w:rsidRPr="002F6E79">
        <w:rPr>
          <w:highlight w:val="green"/>
          <w:u w:val="single"/>
        </w:rPr>
        <w:t xml:space="preserve">, </w:t>
      </w:r>
      <w:r w:rsidRPr="002F6E79">
        <w:rPr>
          <w:rStyle w:val="Emphasis"/>
          <w:highlight w:val="green"/>
        </w:rPr>
        <w:t>hours</w:t>
      </w:r>
      <w:r w:rsidRPr="00FA589A">
        <w:rPr>
          <w:u w:val="single"/>
        </w:rPr>
        <w:t xml:space="preserve"> of work, </w:t>
      </w:r>
      <w:r w:rsidRPr="00F47911">
        <w:rPr>
          <w:u w:val="single"/>
        </w:rPr>
        <w:t>and</w:t>
      </w:r>
      <w:r w:rsidRPr="00FA589A">
        <w:rPr>
          <w:u w:val="single"/>
        </w:rPr>
        <w:t xml:space="preserve">/or </w:t>
      </w:r>
      <w:r w:rsidRPr="002F6E79">
        <w:rPr>
          <w:rStyle w:val="Emphasis"/>
          <w:highlight w:val="green"/>
        </w:rPr>
        <w:t>benefits</w:t>
      </w:r>
      <w:r w:rsidRPr="00FA589A">
        <w:rPr>
          <w:u w:val="single"/>
        </w:rPr>
        <w:t>,</w:t>
      </w:r>
      <w:r w:rsidRPr="00F4375A">
        <w:rPr>
          <w:sz w:val="16"/>
        </w:rPr>
        <w:t>”160</w:t>
      </w:r>
      <w:r w:rsidRPr="00425FCD">
        <w:rPr>
          <w:sz w:val="12"/>
        </w:rPr>
        <w:t>¶</w:t>
      </w:r>
      <w:r w:rsidRPr="00F4375A">
        <w:rPr>
          <w:sz w:val="16"/>
        </w:rPr>
        <w:t xml:space="preserve"> • “</w:t>
      </w:r>
      <w:r w:rsidRPr="002F6E79">
        <w:rPr>
          <w:rStyle w:val="Emphasis"/>
          <w:highlight w:val="green"/>
        </w:rPr>
        <w:t>[r]egulat[ing]</w:t>
      </w:r>
      <w:r w:rsidRPr="002F6E79">
        <w:rPr>
          <w:highlight w:val="green"/>
          <w:u w:val="single"/>
        </w:rPr>
        <w:t xml:space="preserve"> </w:t>
      </w:r>
      <w:r w:rsidRPr="002F6E79">
        <w:rPr>
          <w:rStyle w:val="Emphasis"/>
          <w:highlight w:val="green"/>
        </w:rPr>
        <w:t>employe</w:t>
      </w:r>
      <w:r w:rsidRPr="00A169D8">
        <w:rPr>
          <w:rStyle w:val="Emphasis"/>
          <w:highlight w:val="green"/>
        </w:rPr>
        <w:t>r</w:t>
      </w:r>
      <w:r w:rsidRPr="00A169D8">
        <w:rPr>
          <w:rStyle w:val="Emphasis"/>
        </w:rPr>
        <w:t>’</w:t>
      </w:r>
      <w:r w:rsidRPr="00A169D8">
        <w:rPr>
          <w:rStyle w:val="Emphasis"/>
          <w:highlight w:val="green"/>
        </w:rPr>
        <w:t>s</w:t>
      </w:r>
      <w:r w:rsidRPr="00FA589A">
        <w:rPr>
          <w:u w:val="single"/>
        </w:rPr>
        <w:t xml:space="preserve"> use of stat</w:t>
      </w:r>
      <w:r w:rsidRPr="00A169D8">
        <w:rPr>
          <w:u w:val="single"/>
        </w:rPr>
        <w:t xml:space="preserve">e or local </w:t>
      </w:r>
      <w:r w:rsidRPr="00A169D8">
        <w:rPr>
          <w:rStyle w:val="Emphasis"/>
        </w:rPr>
        <w:t>funds</w:t>
      </w:r>
      <w:r w:rsidRPr="00A169D8">
        <w:rPr>
          <w:u w:val="single"/>
        </w:rPr>
        <w:t xml:space="preserve"> to attempt to </w:t>
      </w:r>
      <w:r w:rsidRPr="00A169D8">
        <w:rPr>
          <w:rStyle w:val="Emphasis"/>
        </w:rPr>
        <w:t>defeat</w:t>
      </w:r>
      <w:r w:rsidRPr="00A169D8">
        <w:rPr>
          <w:u w:val="single"/>
        </w:rPr>
        <w:t xml:space="preserve"> </w:t>
      </w:r>
      <w:r w:rsidRPr="00A169D8">
        <w:rPr>
          <w:rStyle w:val="Emphasis"/>
        </w:rPr>
        <w:t>union organizing</w:t>
      </w:r>
      <w:r w:rsidRPr="00A169D8">
        <w:rPr>
          <w:u w:val="single"/>
        </w:rPr>
        <w:t xml:space="preserve"> campaigns,</w:t>
      </w:r>
      <w:r w:rsidRPr="00A169D8">
        <w:rPr>
          <w:sz w:val="16"/>
        </w:rPr>
        <w:t xml:space="preserve">”161 </w:t>
      </w:r>
      <w:r w:rsidRPr="00A169D8">
        <w:rPr>
          <w:u w:val="single"/>
        </w:rPr>
        <w:t>and</w:t>
      </w:r>
      <w:r w:rsidRPr="00A169D8">
        <w:rPr>
          <w:sz w:val="12"/>
        </w:rPr>
        <w:t>¶</w:t>
      </w:r>
      <w:r w:rsidRPr="00A169D8">
        <w:rPr>
          <w:sz w:val="16"/>
        </w:rPr>
        <w:t xml:space="preserve"> • “</w:t>
      </w:r>
      <w:r w:rsidRPr="00A169D8">
        <w:rPr>
          <w:rStyle w:val="Emphasis"/>
        </w:rPr>
        <w:t>[c]ondition[ing]</w:t>
      </w:r>
      <w:r w:rsidRPr="00A169D8">
        <w:rPr>
          <w:u w:val="single"/>
        </w:rPr>
        <w:t xml:space="preserve"> </w:t>
      </w:r>
      <w:r w:rsidRPr="00A169D8">
        <w:rPr>
          <w:rStyle w:val="Emphasis"/>
        </w:rPr>
        <w:t>state funding</w:t>
      </w:r>
      <w:r w:rsidRPr="00A169D8">
        <w:rPr>
          <w:u w:val="single"/>
        </w:rPr>
        <w:t xml:space="preserve"> on </w:t>
      </w:r>
      <w:r w:rsidRPr="00A169D8">
        <w:rPr>
          <w:rStyle w:val="Emphasis"/>
        </w:rPr>
        <w:t>labor peace</w:t>
      </w:r>
      <w:r w:rsidRPr="00A169D8">
        <w:rPr>
          <w:u w:val="single"/>
        </w:rPr>
        <w:t xml:space="preserve"> or neutrality agreements</w:t>
      </w:r>
      <w:r w:rsidRPr="00A169D8">
        <w:rPr>
          <w:sz w:val="16"/>
        </w:rPr>
        <w:t>”162</w:t>
      </w:r>
      <w:r w:rsidRPr="00A169D8">
        <w:rPr>
          <w:sz w:val="12"/>
        </w:rPr>
        <w:t>¶</w:t>
      </w:r>
      <w:r w:rsidRPr="00A169D8">
        <w:rPr>
          <w:sz w:val="16"/>
        </w:rPr>
        <w:t xml:space="preserve"> While these remedies certainly help workers seeking to organize into unions, </w:t>
      </w:r>
      <w:r w:rsidRPr="00A169D8">
        <w:rPr>
          <w:rStyle w:val="Emphasis"/>
        </w:rPr>
        <w:t>more</w:t>
      </w:r>
      <w:r w:rsidRPr="00A169D8">
        <w:rPr>
          <w:u w:val="single"/>
        </w:rPr>
        <w:t xml:space="preserve"> would be </w:t>
      </w:r>
      <w:r w:rsidRPr="00A169D8">
        <w:rPr>
          <w:rStyle w:val="Emphasis"/>
        </w:rPr>
        <w:t>possible</w:t>
      </w:r>
      <w:r w:rsidRPr="00A169D8">
        <w:rPr>
          <w:u w:val="single"/>
        </w:rPr>
        <w:t xml:space="preserve"> under this Article’s analysis because </w:t>
      </w:r>
      <w:r w:rsidRPr="00A169D8">
        <w:rPr>
          <w:rStyle w:val="Emphasis"/>
        </w:rPr>
        <w:t>states</w:t>
      </w:r>
      <w:r w:rsidRPr="00A169D8">
        <w:rPr>
          <w:u w:val="single"/>
        </w:rPr>
        <w:t xml:space="preserve"> could not only consider these actions but co</w:t>
      </w:r>
      <w:r w:rsidRPr="002F6E79">
        <w:rPr>
          <w:u w:val="single"/>
        </w:rPr>
        <w:t xml:space="preserve">uld actually engage in </w:t>
      </w:r>
      <w:r w:rsidRPr="002F6E79">
        <w:rPr>
          <w:rStyle w:val="Emphasis"/>
        </w:rPr>
        <w:t>regulating</w:t>
      </w:r>
      <w:r w:rsidRPr="002F6E79">
        <w:rPr>
          <w:u w:val="single"/>
        </w:rPr>
        <w:t xml:space="preserve"> </w:t>
      </w:r>
      <w:r w:rsidRPr="002F6E79">
        <w:rPr>
          <w:rStyle w:val="Emphasis"/>
        </w:rPr>
        <w:t>labor</w:t>
      </w:r>
      <w:r w:rsidRPr="002F6E79">
        <w:rPr>
          <w:u w:val="single"/>
        </w:rPr>
        <w:t xml:space="preserve"> within their own borders.</w:t>
      </w:r>
      <w:r w:rsidRPr="002F6E79">
        <w:rPr>
          <w:sz w:val="16"/>
        </w:rPr>
        <w:t xml:space="preserve"> Andrias and Sachs note how “</w:t>
      </w:r>
      <w:r w:rsidRPr="00F47911">
        <w:rPr>
          <w:rStyle w:val="Emphasis"/>
        </w:rPr>
        <w:t>[m]ov</w:t>
      </w:r>
      <w:r w:rsidRPr="00A169D8">
        <w:rPr>
          <w:rStyle w:val="Emphasis"/>
        </w:rPr>
        <w:t>ement actors</w:t>
      </w:r>
      <w:r w:rsidRPr="00A169D8">
        <w:rPr>
          <w:u w:val="single"/>
        </w:rPr>
        <w:t xml:space="preserve"> </w:t>
      </w:r>
      <w:r w:rsidRPr="00A169D8">
        <w:rPr>
          <w:rStyle w:val="Emphasis"/>
        </w:rPr>
        <w:t>translate</w:t>
      </w:r>
      <w:r w:rsidRPr="00A169D8">
        <w:rPr>
          <w:u w:val="single"/>
        </w:rPr>
        <w:t xml:space="preserve"> </w:t>
      </w:r>
      <w:r w:rsidRPr="00A169D8">
        <w:rPr>
          <w:rStyle w:val="Emphasis"/>
        </w:rPr>
        <w:t>disruptive capacity</w:t>
      </w:r>
      <w:r w:rsidRPr="00A169D8">
        <w:rPr>
          <w:u w:val="single"/>
        </w:rPr>
        <w:t xml:space="preserve"> into </w:t>
      </w:r>
      <w:r w:rsidRPr="00A169D8">
        <w:rPr>
          <w:rStyle w:val="Emphasis"/>
        </w:rPr>
        <w:t>political power</w:t>
      </w:r>
      <w:r w:rsidRPr="00A169D8">
        <w:rPr>
          <w:u w:val="single"/>
        </w:rPr>
        <w:t xml:space="preserve"> that </w:t>
      </w:r>
      <w:r w:rsidRPr="002F6E79">
        <w:rPr>
          <w:highlight w:val="green"/>
          <w:u w:val="single"/>
        </w:rPr>
        <w:t>they</w:t>
      </w:r>
      <w:r w:rsidRPr="00A169D8">
        <w:rPr>
          <w:u w:val="single"/>
        </w:rPr>
        <w:t xml:space="preserve"> </w:t>
      </w:r>
      <w:r w:rsidRPr="00A169D8">
        <w:rPr>
          <w:rStyle w:val="Emphasis"/>
        </w:rPr>
        <w:t>deploy</w:t>
      </w:r>
      <w:r w:rsidRPr="00A169D8">
        <w:rPr>
          <w:u w:val="single"/>
        </w:rPr>
        <w:t xml:space="preserve"> to </w:t>
      </w:r>
      <w:r w:rsidRPr="002F6E79">
        <w:rPr>
          <w:rStyle w:val="Emphasis"/>
          <w:highlight w:val="green"/>
        </w:rPr>
        <w:t>secure</w:t>
      </w:r>
      <w:r w:rsidRPr="00F47911">
        <w:rPr>
          <w:u w:val="single"/>
        </w:rPr>
        <w:t xml:space="preserve"> </w:t>
      </w:r>
      <w:r w:rsidRPr="00F47911">
        <w:rPr>
          <w:rStyle w:val="Emphasis"/>
        </w:rPr>
        <w:t xml:space="preserve">government </w:t>
      </w:r>
      <w:r w:rsidRPr="002F6E79">
        <w:rPr>
          <w:rStyle w:val="Emphasis"/>
          <w:highlight w:val="green"/>
        </w:rPr>
        <w:t>concessions.</w:t>
      </w:r>
      <w:r w:rsidRPr="00F4375A">
        <w:rPr>
          <w:sz w:val="16"/>
        </w:rPr>
        <w:t xml:space="preserve">”163 </w:t>
      </w:r>
      <w:r w:rsidRPr="00F47911">
        <w:rPr>
          <w:u w:val="single"/>
        </w:rPr>
        <w:t xml:space="preserve">This is </w:t>
      </w:r>
      <w:r w:rsidRPr="00F47911">
        <w:rPr>
          <w:rStyle w:val="Emphasis"/>
        </w:rPr>
        <w:t>especially true</w:t>
      </w:r>
      <w:r w:rsidRPr="00F47911">
        <w:rPr>
          <w:u w:val="single"/>
        </w:rPr>
        <w:t xml:space="preserve"> at the </w:t>
      </w:r>
      <w:r w:rsidRPr="00F47911">
        <w:rPr>
          <w:rStyle w:val="Emphasis"/>
        </w:rPr>
        <w:t>local government level.</w:t>
      </w:r>
      <w:r w:rsidRPr="00F4375A">
        <w:rPr>
          <w:sz w:val="16"/>
        </w:rPr>
        <w:t xml:space="preserve">164 </w:t>
      </w:r>
      <w:r w:rsidRPr="00FA589A">
        <w:rPr>
          <w:u w:val="single"/>
        </w:rPr>
        <w:t>The possibilities at the local and state level encourage innovation.</w:t>
      </w:r>
      <w:r w:rsidRPr="00F4375A">
        <w:rPr>
          <w:sz w:val="16"/>
        </w:rPr>
        <w:t>165</w:t>
      </w:r>
    </w:p>
    <w:p w14:paraId="7541E2EA" w14:textId="77777777" w:rsidR="00700083" w:rsidRPr="00F4375A" w:rsidRDefault="00700083" w:rsidP="00700083">
      <w:pPr>
        <w:rPr>
          <w:sz w:val="16"/>
          <w:szCs w:val="16"/>
        </w:rPr>
      </w:pPr>
      <w:r w:rsidRPr="00F4375A">
        <w:rPr>
          <w:sz w:val="16"/>
          <w:szCs w:val="16"/>
        </w:rPr>
        <w:t>[TEXT CONDENSED, NONE OMITTED]</w:t>
      </w:r>
    </w:p>
    <w:p w14:paraId="7BAB2609" w14:textId="77777777" w:rsidR="00700083" w:rsidRPr="008E6D6C" w:rsidRDefault="00700083" w:rsidP="00700083">
      <w:pPr>
        <w:rPr>
          <w:sz w:val="6"/>
          <w:szCs w:val="6"/>
        </w:rPr>
      </w:pPr>
      <w:r w:rsidRPr="008E6D6C">
        <w:rPr>
          <w:sz w:val="6"/>
          <w:szCs w:val="6"/>
        </w:rPr>
        <w:t>To that end, California’s legislature is currently seeking to push the bounds of current preemption doctrines. Ben Sachs argues that states are free from the restrictions of Garmon preemption when the Board lacks a quorum and may enact stronger labor law protections.166 Sachs finds authority for that proposition in the fact that Garmon preemption is tied to the existence of a functioning labor agency. Since the President’s removal of Gwynne Wilcox leaves the agency without a quorum and in a non functional state, states are free from preemption’s grip to innovate.167 Sachs cites to the 4th Circuit’s recent decision in National Association of Immigration Judges v. Owen for support.168 A key question in that case concerned whether courts are able to take jurisdiction over claims brought governmental employees under the Civil Service Reform Act when the agency that Congress charges with adjudicating such matters is functionally inoperant. In concluding the 4th Circuit’s decision, Judge Berner wrote that:</w:t>
      </w:r>
      <w:r w:rsidRPr="00425FCD">
        <w:rPr>
          <w:sz w:val="12"/>
          <w:szCs w:val="6"/>
        </w:rPr>
        <w:t>¶</w:t>
      </w:r>
      <w:r w:rsidRPr="008E6D6C">
        <w:rPr>
          <w:sz w:val="6"/>
          <w:szCs w:val="6"/>
        </w:rPr>
        <w:t xml:space="preserve"> “Congress designed the CSRA to divest district courts of jurisdiction to review legal challenges like those raised by NAIJ. The structure of the CSRA relies fundamentally, however, on a strong and independent MSPB and Special Counsel. Serious questions have recently arisen regarding the functioning of both the MSPB and the Special Counsel. We cannot allow our black robes to insulate us from taking notice of items in the public record, including, relevant here, circumstances that may have undermined the functioning of the CSRA's adjudicatory scheme.”169</w:t>
      </w:r>
      <w:r w:rsidRPr="00425FCD">
        <w:rPr>
          <w:sz w:val="12"/>
          <w:szCs w:val="6"/>
        </w:rPr>
        <w:t>¶</w:t>
      </w:r>
      <w:r w:rsidRPr="008E6D6C">
        <w:rPr>
          <w:sz w:val="6"/>
          <w:szCs w:val="6"/>
        </w:rPr>
        <w:t xml:space="preserve"> The California legislature is now looking at adopting Sachs’s suggestion and applying the lessons contained in the 4th Circuit’s opinion. Assembly Bill 288 (AB 288) responds to workers who have petitioned to form a union but have not received certification from the Board for any number of reasons, including being without quorum.170 AB 288, if enacted, would authorize California’s Public Employees Relations Board (PERB) to assert jurisdiction if “the National Labor Relations is repealed or narrowed, and they are not otherwise covered by the Railway Labor Act (45 U.S.C. Sec. 151 et seq.) or any other law that subjects them to the Public Employment Relation Board’s jurisdiction.”171 Alternatively, the bill also expands PERB’s jurisdiction if “[t]he worker petitions the National Labor Relations Board to vindicate their rights to full freedom of association, self organization, and or designation of representatives of their own choosing but has not received a determination or remedy within the specified statutory timeframe may petition the Public Employment Relations Board to vindicate those rights.”172</w:t>
      </w:r>
      <w:r w:rsidRPr="00425FCD">
        <w:rPr>
          <w:sz w:val="12"/>
          <w:szCs w:val="6"/>
        </w:rPr>
        <w:t>¶</w:t>
      </w:r>
      <w:r w:rsidRPr="008E6D6C">
        <w:rPr>
          <w:sz w:val="6"/>
          <w:szCs w:val="6"/>
        </w:rPr>
        <w:t xml:space="preserve"> The proposal takes advantage of a functional lacunae in the law. However, if the Court strikes down the NLRA in the manner described above, then California would not have to skirt around preemption by debating what is in essence a trigger law.173 It could instead simply expand the PERB’s jurisdiction without any conditions. Getting rid of preemption could also change scholarly debate concerning labor law. Labor scholars would not have to continue engaging in lamenting labor law’s political and legal ossification,174 but instead think about expanding bargaining protections to wider swatches of the work force and getting into debates about how to balance competing interests within a new regime. Setting aside the Act would open up the possibility for workers to advocate for state wage boards because, as César F. Rosado Marzán posits, if the NLRA is dismantled and labor politics are disrupted, that could create conditions for the creation of new labor institutions as occurred in Puerto Rico in the 1960’s.175 Finally, getting rid of the Act would also resolve another problem. Racabi notes that employers seek on the one hand to get rid of federal labor law and on the other use preemption to push back state regulation on the other. Getting rid of the Act in the manner noted in Part I.b of this Article operationalizes Racabi’s argument that “[d]ismantling the constitutional structure to shake down your workers should come with a high price tag; being left without preemption arguments.”176</w:t>
      </w:r>
      <w:r w:rsidRPr="00425FCD">
        <w:rPr>
          <w:sz w:val="12"/>
          <w:szCs w:val="6"/>
        </w:rPr>
        <w:t>¶</w:t>
      </w:r>
      <w:r w:rsidRPr="008E6D6C">
        <w:rPr>
          <w:sz w:val="6"/>
          <w:szCs w:val="6"/>
        </w:rPr>
        <w:t xml:space="preserve"> In the case of the gig economy, the picture could get a bit more complicated. The change in labor law preemption would allow states to regulate gig company workforces through the imposition of collective bargaining. For example, California could convert its recently formed Fast Food Council into a full collective bargaining regime.177 In Massachusetts, voters will soon consider whether to make gig drivers employees for purposes of a bargaining-like law after efforts to work around bargaining fell short in the legislature. By defining gig workers not as independent contractors but as employees, state law could get around impediments that antitrust law places on gig workers conspiring to bargain.178 Without labor law preemption, Massachusetts lawmakers could simply legislate a bargaining regime for Uber and Lyft drivers through normal mechanisms or ballot referendum and defining them as employees for purposes of collective bargaining instead of independent contractors.179</w:t>
      </w:r>
      <w:r w:rsidRPr="00425FCD">
        <w:rPr>
          <w:sz w:val="12"/>
          <w:szCs w:val="6"/>
        </w:rPr>
        <w:t>¶</w:t>
      </w:r>
      <w:r w:rsidRPr="008E6D6C">
        <w:rPr>
          <w:sz w:val="6"/>
          <w:szCs w:val="6"/>
        </w:rPr>
        <w:t xml:space="preserve"> To be clear though, the risk that an employer affected by such changes would challenge them on the basis of antitrust preemption remains. The Chamber of Commerce successfully challenged a City of Seattle ordinance facilitating collective bargaining between ride-share drivers and platform companies.180 The 9th Circuit held that while the NLRA did not preempt Seattle’s ordinance, antitrust law did preempt the ordinance.181 Specifically, the court found that the ordinance did not provide a role for the State of Washington to supervise of bargaining and as a result the ordinance could not receive the benefit of state-action immunity from antitrust liability.182 Even though the risk of antitrust preemption for independent contractors may remain, I agree with Racabi that: “[c]ompared with a battered and collapsed federal labor law, which resisted repeated reform attempts to fix its well-known vices, possibilities for local labor law seem a worthy prize to consider.”183</w:t>
      </w:r>
      <w:r w:rsidRPr="00425FCD">
        <w:rPr>
          <w:sz w:val="12"/>
          <w:szCs w:val="6"/>
        </w:rPr>
        <w:t>¶</w:t>
      </w:r>
      <w:r w:rsidRPr="008E6D6C">
        <w:rPr>
          <w:sz w:val="6"/>
          <w:szCs w:val="6"/>
        </w:rPr>
        <w:t xml:space="preserve"> The next subsection discusses how the Norris-LaGuardia Act provides important protections for engaging in the labor activism necessary to achieve some of the labor law reforms outlined in this Section.</w:t>
      </w:r>
      <w:r w:rsidRPr="00425FCD">
        <w:rPr>
          <w:sz w:val="12"/>
          <w:szCs w:val="6"/>
        </w:rPr>
        <w:t>¶</w:t>
      </w:r>
      <w:r w:rsidRPr="008E6D6C">
        <w:rPr>
          <w:sz w:val="6"/>
          <w:szCs w:val="6"/>
        </w:rPr>
        <w:t xml:space="preserve"> B. The Norris La-Guardia's Protections of Labor Insurgency</w:t>
      </w:r>
      <w:r w:rsidRPr="00425FCD">
        <w:rPr>
          <w:sz w:val="12"/>
          <w:szCs w:val="6"/>
        </w:rPr>
        <w:t>¶</w:t>
      </w:r>
      <w:r w:rsidRPr="008E6D6C">
        <w:rPr>
          <w:sz w:val="6"/>
          <w:szCs w:val="6"/>
        </w:rPr>
        <w:t xml:space="preserve"> One of the most important protections that organized labor and workers would have available post-NLRA is the Norris LaGuardia Act (NLGA). Specifically, unions will have to rely on it as they and their allies rally and protest in support of collective bargaining rights at state capitals across the United States. Congress’s motive for passing it was simple. As Michael Duff describes it, “[a]ggressively ousting federal courts from labor disputes altogether was the legislative motive behind passage of the [NLGA].”184 Congress’s passage of the NLGA was in response to the trend of courts in the early part of the 20th century entering injunctions to quell peaceful labor strikes and pickets. The NLGA states that:</w:t>
      </w:r>
      <w:r w:rsidRPr="00425FCD">
        <w:rPr>
          <w:sz w:val="12"/>
          <w:szCs w:val="6"/>
        </w:rPr>
        <w:t>¶</w:t>
      </w:r>
      <w:r w:rsidRPr="008E6D6C">
        <w:rPr>
          <w:sz w:val="6"/>
          <w:szCs w:val="6"/>
        </w:rPr>
        <w:t xml:space="preserve"> [n]o court of the United States, as defined in this chapter, shall have the jurisdiction to issue an restraining order to temporary or permanent injunction in a case involving or growing out of a labor dispute, except in a strict conformity with the provisions of this chapter; nor shall any such restraining order or temporary or permanent injunction be issued contrary to the public policy declared in this chapter.185</w:t>
      </w:r>
      <w:r w:rsidRPr="00425FCD">
        <w:rPr>
          <w:sz w:val="12"/>
          <w:szCs w:val="6"/>
        </w:rPr>
        <w:t>¶</w:t>
      </w:r>
      <w:r w:rsidRPr="008E6D6C">
        <w:rPr>
          <w:sz w:val="6"/>
          <w:szCs w:val="6"/>
        </w:rPr>
        <w:t xml:space="preserve"> The NLGA bars federal courts from enjoining private sector employees from peacefully engaging in picketing, leafletting, and strikes in labor disputes.186 The NLGA also outlaws “yellow dog” contracts, or agreements for employment in exchange for waiving any rights to collective bargaining. Its policy is to allow workers the full freedom to associate and self-organize to negotiate the terms and conditions of employment.187 Most importantly, the NLGA bars courts from enjoining the refusal to work or peaceably assemble, or “[a]dvising, urging, or otherwise causing or inducing without fraud or violence the acts heretofore specified . . . .”188 The NLGA leaves employers with the ability to seek damages for strikes but does not allow them to stop strikes from happening.189</w:t>
      </w:r>
      <w:r w:rsidRPr="00425FCD">
        <w:rPr>
          <w:sz w:val="12"/>
          <w:szCs w:val="6"/>
        </w:rPr>
        <w:t>¶</w:t>
      </w:r>
      <w:r w:rsidRPr="008E6D6C">
        <w:rPr>
          <w:sz w:val="6"/>
          <w:szCs w:val="6"/>
        </w:rPr>
        <w:t xml:space="preserve"> Organized labor may want to use the NLGA to keep courts away from it given the makeup of the current Supreme Court and its antipathy toward organized labor issues. In a recent blog post about the NLGA by the Law and Political Economy Blog, David Boehm and Lynn Ta provide language that appears to support the thesis of this Article, but they appear to hold less hope in the NGLA’s power. They are also concerned about what the Supreme Court may do in light of constitutional challenges to the NLRA. They caution that:</w:t>
      </w:r>
      <w:r w:rsidRPr="00425FCD">
        <w:rPr>
          <w:sz w:val="12"/>
          <w:szCs w:val="6"/>
        </w:rPr>
        <w:t>¶</w:t>
      </w:r>
      <w:r w:rsidRPr="008E6D6C">
        <w:rPr>
          <w:sz w:val="6"/>
          <w:szCs w:val="6"/>
        </w:rPr>
        <w:t xml:space="preserve"> We should not, however, overstate its power: Norris-LaGuardia is ultimately an indirect law that advances only negative rights, prohibiting judicial interference with a worker’s “freedom of labor.” As scholars have argued in the housing rights context, workers will have greater power when they operate against a background of robust, universal protections that lend more substance to “freedom of labor,” protections that exceed the safeguards in the NLRA and that are tied to the fundamentality of this right. For now, however, workers must wield the power they have.190</w:t>
      </w:r>
      <w:r w:rsidRPr="00425FCD">
        <w:rPr>
          <w:sz w:val="12"/>
          <w:szCs w:val="6"/>
        </w:rPr>
        <w:t>¶</w:t>
      </w:r>
      <w:r w:rsidRPr="008E6D6C">
        <w:rPr>
          <w:sz w:val="6"/>
          <w:szCs w:val="6"/>
        </w:rPr>
        <w:t xml:space="preserve"> The authors correctly point out that the NLGA will take on significant importance in a post-NLRA world, but they have doubts about whether worker power within the current context of the NLRA is a sufficient impetus to cause labor reform. That is a legitimate concern. The Fight for $15 and a Union campaign fought to expand union rights.191 Despite the campaign’s incredible success in changing the national conversation regarding the minimum wage, it did not lead to Congress or a state passing a new collective bargaining law.192</w:t>
      </w:r>
      <w:r w:rsidRPr="00425FCD">
        <w:rPr>
          <w:sz w:val="12"/>
          <w:szCs w:val="6"/>
        </w:rPr>
        <w:t>¶</w:t>
      </w:r>
      <w:r w:rsidRPr="008E6D6C">
        <w:rPr>
          <w:sz w:val="6"/>
          <w:szCs w:val="6"/>
        </w:rPr>
        <w:t xml:space="preserve"> If history is any indicator, a new national labor insurgency will need to occur to provoke a congressional response or state action, especially if the Court issues a ruling gutting the NLRA. The first part of the road to insurgent success lies in the use of the NLGA to keep federal courts from enjoining labor related protests and activity. The power of the NLGA prevents federal courts from using the injunction to quell peaceful labor actions, nonviolent insurgency tactics, or semi-outlawry.193 It also allows labor unions to use tactics such as recognitional picketing that the NLRA has circumscribed. Recognition picketing is when unions engage in picketing to coerce employers to recognize them as collective bargaining agents.194 If the NLRA is set aside, then unions can engage in recognitional picketing free of federal court interference and receive the protection of the NLGA so long as the picketing remains peaceful.</w:t>
      </w:r>
      <w:r w:rsidRPr="00425FCD">
        <w:rPr>
          <w:sz w:val="12"/>
          <w:szCs w:val="6"/>
        </w:rPr>
        <w:t>¶</w:t>
      </w:r>
      <w:r w:rsidRPr="008E6D6C">
        <w:rPr>
          <w:sz w:val="6"/>
          <w:szCs w:val="6"/>
        </w:rPr>
        <w:t xml:space="preserve"> C. The Remaining Challenge of Secondary Boycotts</w:t>
      </w:r>
      <w:r w:rsidRPr="00425FCD">
        <w:rPr>
          <w:sz w:val="12"/>
          <w:szCs w:val="6"/>
        </w:rPr>
        <w:t>¶</w:t>
      </w:r>
      <w:r w:rsidRPr="008E6D6C">
        <w:rPr>
          <w:sz w:val="6"/>
          <w:szCs w:val="6"/>
        </w:rPr>
        <w:t xml:space="preserve"> Even though organized labor could use a potential Supreme Court decision gutting the NLRA to facilitate state-level experimentation bolstered by the NLGA, there is at least one aspect of the NLRA that may remain. Most significant is the prohibition of secondary boycotts.195 As defined in Wex, “[s]econdary boycotts refer to boycotting actions taken against an organization or company that does business with another organization with whom the primary dispute exists. Secondary boycotts mainly arise in labor disputes where a labor organization or other entity unsuccessfully boycotts an employer, and in order to increase pressure, the groups pressure suppliers or buyers to discontinue business with the employer.”196</w:t>
      </w:r>
      <w:r w:rsidRPr="00425FCD">
        <w:rPr>
          <w:sz w:val="12"/>
          <w:szCs w:val="6"/>
        </w:rPr>
        <w:t>¶</w:t>
      </w:r>
      <w:r w:rsidRPr="008E6D6C">
        <w:rPr>
          <w:sz w:val="6"/>
          <w:szCs w:val="6"/>
        </w:rPr>
        <w:t xml:space="preserve"> Historically, secondary boycotts were extremely effective tools for organized labor to obtain major concessions from employers at the bargaining table because the secondary would prevail over the primary entity with a labor dispute to settle the conflict.197 As a result of their disruption on commerce, Congress enacted the ban as part of the Taft Hartley amendments to the Act in 1947.198 Not only did Congress prescribe conducting or participating in a secondary boycott, but also inciting it.199 The Board is the only entity under the Wagner Act to bring forth complaints to prevent unfair labor practices and is deeply intertwined into the NLRA.200 That changed in 1959 when Congress granted damages and injunctive relief to anyone injured by a secondary boycott with the ability to bring a direct claim in federal court.201 Congress passed the Taft-Hartley amendments to the Act as a check on the power that unions had acquired, including through use of the secondary boycott. Upon Congressional passage of those amendments, labor scholars criticized the ban on secondary boycotts as being an improper infringement of speech and in violation of the First Amendment and continue to do so.202</w:t>
      </w:r>
      <w:r w:rsidRPr="00425FCD">
        <w:rPr>
          <w:sz w:val="12"/>
          <w:szCs w:val="6"/>
        </w:rPr>
        <w:t>¶</w:t>
      </w:r>
      <w:r w:rsidRPr="008E6D6C">
        <w:rPr>
          <w:sz w:val="6"/>
          <w:szCs w:val="6"/>
        </w:rPr>
        <w:t xml:space="preserve"> That Congress wrested part of labor regulation from the Board and placed it with private parties and the federal courts in a reversal of policy has a major implication for this Article.203 As much leeway as the NLGA gives unions to engage in peaceful actions free from the threat of injunction, the NLGA’s provisions may not protect labor organizations seeking to escape financial liability for engaging in secondary activities even if the Court eliminated the Act.204 States, for example, may pass their own prohibitions against secondary boycotts in the absence of a federal act prohibiting them, and several states in fact already have such prohibitions. The Court could conceivably hold that private actors could bring a secondary boycott action against a union. Even though the justification for the existence of the secondary boycott as a check on labor power post elimination of the NLRA is weak, a court or a state legislature could continue endorsing its viability as a legal claim. Unions could consider bringing a renewed first amendment challenges to overturn the prohibition on secondary boycotts. Nonetheless, until those legal challenges are resolved union will have to manage their activities and mitigate the risk of becoming bankrupt from an intentional tort that is potentially non dischargeable in bankruptcy, such as secondary boycotts.205 Some objectors to this proposal will argue that the secondary boycott prohibition presents a problem for organized labor in a post-NLRA world.206 That is true, but it was also problem for the pre-NLRA world. The only way to fix that problem is through congressional action as the PRO Act bill does.207 The benefits of the proposal set forth in this Article still outweigh the risks, and the next Part will explain why.</w:t>
      </w:r>
      <w:r w:rsidRPr="00425FCD">
        <w:rPr>
          <w:sz w:val="12"/>
          <w:szCs w:val="6"/>
        </w:rPr>
        <w:t>¶</w:t>
      </w:r>
      <w:r w:rsidRPr="008E6D6C">
        <w:rPr>
          <w:sz w:val="6"/>
          <w:szCs w:val="6"/>
        </w:rPr>
        <w:t xml:space="preserve"> III. WORKER INSURGENCY AND ITS PAYOFF</w:t>
      </w:r>
      <w:r w:rsidRPr="00425FCD">
        <w:rPr>
          <w:sz w:val="12"/>
          <w:szCs w:val="6"/>
        </w:rPr>
        <w:t>¶</w:t>
      </w:r>
      <w:r w:rsidRPr="008E6D6C">
        <w:rPr>
          <w:sz w:val="6"/>
          <w:szCs w:val="6"/>
        </w:rPr>
        <w:t xml:space="preserve"> While the tearing down of preemption would create a situation in which pre-existing state laws concerning collective bargaining would go into effect and allow states to innovate a situation in which the NLRA no longer exists,208 it will also force organized labor to experiment by stretching its available tools to survive much like organized labor before Congress passed the National Labor Relations Act. Anne Lofaso has noted that “[l]abor rights in countries with predominantly free market economies have generally passed though three stages—repression, tolerance, and recognition.”209 Lofaso correctly observe even though the NLRA technically allows for the recognition of labor unions, the U.S. is at least debatably in a pattern of union repression.210 It took a 60 year social movement to lead the U.S. toward tolerance and recognition of labor rights, and it may take a similar cycle to reclaim labor law starting with the Supreme Court repressing the Act.</w:t>
      </w:r>
      <w:r w:rsidRPr="00425FCD">
        <w:rPr>
          <w:sz w:val="12"/>
          <w:szCs w:val="6"/>
        </w:rPr>
        <w:t>¶</w:t>
      </w:r>
      <w:r w:rsidRPr="008E6D6C">
        <w:rPr>
          <w:sz w:val="6"/>
          <w:szCs w:val="6"/>
        </w:rPr>
        <w:t xml:space="preserve"> Literature chronicling the rise and fall of social movements suggests that even devastating court losses do not mean defeat of the movement. Rather, the literature suggests that organizers must engage in repeated attempts to achieve their goals.211 Beckwith states that, for movements to recover from devastating defeats, “[f]raming actual defeat as a positive outcome involves recasting the aims of the defeated actors and valorizing their defense.”212 The existence of state laws that would go into effect once the Court strikes down the NLRA provides a plausible way to frame defeat into a positive outcome. However, in order to protect the legal protections that already exist in the 19 states that have mini-Wagner Acts and to build on them, they would have to mobilize and possible build a labor focused insurgency aimed at convincing state legislators to enshrine those protections. Otherwise, erosion will come for them. The next subsection will look at the role of strife toward building a movement and protecting worker rights at the statehouse.</w:t>
      </w:r>
      <w:r w:rsidRPr="00425FCD">
        <w:rPr>
          <w:sz w:val="12"/>
          <w:szCs w:val="6"/>
        </w:rPr>
        <w:t>¶</w:t>
      </w:r>
      <w:r w:rsidRPr="008E6D6C">
        <w:rPr>
          <w:sz w:val="6"/>
          <w:szCs w:val="6"/>
        </w:rPr>
        <w:t xml:space="preserve"> A. Strife as a Precondition for Worker Insurgency</w:t>
      </w:r>
    </w:p>
    <w:p w14:paraId="6FDF315C" w14:textId="77777777" w:rsidR="00700083" w:rsidRPr="00F4375A" w:rsidRDefault="00700083" w:rsidP="00700083">
      <w:pPr>
        <w:rPr>
          <w:sz w:val="16"/>
          <w:szCs w:val="16"/>
        </w:rPr>
      </w:pPr>
      <w:r w:rsidRPr="00F4375A">
        <w:rPr>
          <w:sz w:val="16"/>
          <w:szCs w:val="16"/>
        </w:rPr>
        <w:t>[TEXT CONDENSED ENDS HERE]</w:t>
      </w:r>
    </w:p>
    <w:p w14:paraId="60758DA2" w14:textId="77777777" w:rsidR="00700083" w:rsidRPr="00F4375A" w:rsidRDefault="00700083" w:rsidP="00700083">
      <w:pPr>
        <w:rPr>
          <w:sz w:val="16"/>
        </w:rPr>
      </w:pPr>
      <w:r w:rsidRPr="00F4375A">
        <w:rPr>
          <w:sz w:val="16"/>
        </w:rPr>
        <w:t xml:space="preserve">It is easy to construct a narrative of valor from the struggles workers face getting employers to bargain in good faith or losing in court. This Article’s message is different. This Section recasts the aims of the defeated actors and encourages them to use the tools they still have available for constructing either “countervailing power”213 or, alternatively, a social movement to inform the reconstruction of labor unions and their relationship to capital.214 </w:t>
      </w:r>
      <w:r w:rsidRPr="002F6E79">
        <w:rPr>
          <w:rStyle w:val="Emphasis"/>
          <w:highlight w:val="green"/>
        </w:rPr>
        <w:t>Strife</w:t>
      </w:r>
      <w:r w:rsidRPr="002F6E79">
        <w:rPr>
          <w:highlight w:val="green"/>
          <w:u w:val="single"/>
        </w:rPr>
        <w:t xml:space="preserve"> is</w:t>
      </w:r>
      <w:r w:rsidRPr="00FA589A">
        <w:rPr>
          <w:u w:val="single"/>
        </w:rPr>
        <w:t xml:space="preserve"> an unfortunate, but </w:t>
      </w:r>
      <w:r w:rsidRPr="002F6E79">
        <w:rPr>
          <w:rStyle w:val="Emphasis"/>
          <w:highlight w:val="green"/>
        </w:rPr>
        <w:t>key</w:t>
      </w:r>
      <w:r w:rsidRPr="00FA589A">
        <w:rPr>
          <w:u w:val="single"/>
        </w:rPr>
        <w:t xml:space="preserve"> component of labor law and labor organizing</w:t>
      </w:r>
      <w:r w:rsidRPr="00F4375A">
        <w:rPr>
          <w:sz w:val="16"/>
        </w:rPr>
        <w:t>, and courts have been quelling labor strife and its role for an expanded understanding of labor peace.215 Duff aptly states that “</w:t>
      </w:r>
      <w:r w:rsidRPr="00F47911">
        <w:rPr>
          <w:rStyle w:val="Emphasis"/>
        </w:rPr>
        <w:t>[o]nly</w:t>
      </w:r>
      <w:r w:rsidRPr="00F47911">
        <w:rPr>
          <w:u w:val="single"/>
        </w:rPr>
        <w:t xml:space="preserve"> the </w:t>
      </w:r>
      <w:r w:rsidRPr="00F47911">
        <w:rPr>
          <w:rStyle w:val="Emphasis"/>
        </w:rPr>
        <w:t>passion</w:t>
      </w:r>
      <w:r w:rsidRPr="00FA589A">
        <w:rPr>
          <w:u w:val="single"/>
        </w:rPr>
        <w:t xml:space="preserve"> engendered by [vigorous union] campaig</w:t>
      </w:r>
      <w:r w:rsidRPr="00A969DD">
        <w:rPr>
          <w:u w:val="single"/>
        </w:rPr>
        <w:t xml:space="preserve">ns will </w:t>
      </w:r>
      <w:r w:rsidRPr="00A969DD">
        <w:rPr>
          <w:rStyle w:val="Emphasis"/>
        </w:rPr>
        <w:t>produce</w:t>
      </w:r>
      <w:r w:rsidRPr="00A969DD">
        <w:rPr>
          <w:u w:val="single"/>
        </w:rPr>
        <w:t xml:space="preserve"> a </w:t>
      </w:r>
      <w:r w:rsidRPr="00A969DD">
        <w:rPr>
          <w:rStyle w:val="Emphasis"/>
        </w:rPr>
        <w:t>labor movement</w:t>
      </w:r>
      <w:r w:rsidRPr="00A969DD">
        <w:rPr>
          <w:u w:val="single"/>
        </w:rPr>
        <w:t xml:space="preserve"> </w:t>
      </w:r>
      <w:r w:rsidRPr="00A969DD">
        <w:rPr>
          <w:rStyle w:val="Emphasis"/>
        </w:rPr>
        <w:t>capable</w:t>
      </w:r>
      <w:r w:rsidRPr="00A969DD">
        <w:rPr>
          <w:u w:val="single"/>
        </w:rPr>
        <w:t xml:space="preserve"> of</w:t>
      </w:r>
      <w:r w:rsidRPr="00F47911">
        <w:rPr>
          <w:u w:val="single"/>
        </w:rPr>
        <w:t xml:space="preserve"> developing and </w:t>
      </w:r>
      <w:r w:rsidRPr="00F47911">
        <w:rPr>
          <w:rStyle w:val="Emphasis"/>
        </w:rPr>
        <w:t>executing</w:t>
      </w:r>
      <w:r w:rsidRPr="00FA589A">
        <w:rPr>
          <w:u w:val="single"/>
        </w:rPr>
        <w:t xml:space="preserve"> tumultuous economic weapons. . . . The potential for the creation of tumult is the sine qua non of a bona fide labor law.</w:t>
      </w:r>
      <w:r w:rsidRPr="00F4375A">
        <w:rPr>
          <w:sz w:val="16"/>
        </w:rPr>
        <w:t xml:space="preserve">”216 LeClercq draws on movement theory to explain how </w:t>
      </w:r>
      <w:r w:rsidRPr="00FA589A">
        <w:rPr>
          <w:u w:val="single"/>
        </w:rPr>
        <w:t>strife starts in the workplace, and</w:t>
      </w:r>
      <w:r w:rsidRPr="00F4375A">
        <w:rPr>
          <w:sz w:val="16"/>
        </w:rPr>
        <w:t xml:space="preserve"> she joins Sachs and Rogers i</w:t>
      </w:r>
      <w:r w:rsidRPr="00A169D8">
        <w:rPr>
          <w:sz w:val="16"/>
        </w:rPr>
        <w:t xml:space="preserve">n noting that </w:t>
      </w:r>
      <w:r w:rsidRPr="00A169D8">
        <w:rPr>
          <w:rStyle w:val="Emphasis"/>
        </w:rPr>
        <w:t>law</w:t>
      </w:r>
      <w:r w:rsidRPr="00A169D8">
        <w:rPr>
          <w:u w:val="single"/>
        </w:rPr>
        <w:t xml:space="preserve"> </w:t>
      </w:r>
      <w:r w:rsidRPr="00A169D8">
        <w:rPr>
          <w:rStyle w:val="Emphasis"/>
        </w:rPr>
        <w:t>changes</w:t>
      </w:r>
      <w:r w:rsidRPr="00A169D8">
        <w:rPr>
          <w:u w:val="single"/>
        </w:rPr>
        <w:t xml:space="preserve"> the </w:t>
      </w:r>
      <w:r w:rsidRPr="00A169D8">
        <w:rPr>
          <w:rStyle w:val="Emphasis"/>
        </w:rPr>
        <w:t>risk calculations</w:t>
      </w:r>
      <w:r w:rsidRPr="00A169D8">
        <w:rPr>
          <w:u w:val="single"/>
        </w:rPr>
        <w:t xml:space="preserve"> for ind</w:t>
      </w:r>
      <w:r w:rsidRPr="00FA589A">
        <w:rPr>
          <w:u w:val="single"/>
        </w:rPr>
        <w:t>ividual workers.</w:t>
      </w:r>
      <w:r w:rsidRPr="00F4375A">
        <w:rPr>
          <w:sz w:val="16"/>
        </w:rPr>
        <w:t xml:space="preserve"> The stronger the law is, the more likely workers are to act.217 LeClercq further argues for using a doctrinal framework to accommodate strife within modern labor law, including in nonunionized settings.218</w:t>
      </w:r>
      <w:r w:rsidRPr="00425FCD">
        <w:rPr>
          <w:sz w:val="12"/>
        </w:rPr>
        <w:t>¶</w:t>
      </w:r>
      <w:r w:rsidRPr="00F4375A">
        <w:rPr>
          <w:sz w:val="16"/>
        </w:rPr>
        <w:t xml:space="preserve"> The negative of this insight regarding risk is true as well. </w:t>
      </w:r>
      <w:r w:rsidRPr="002F6E79">
        <w:rPr>
          <w:rStyle w:val="Emphasis"/>
          <w:highlight w:val="green"/>
        </w:rPr>
        <w:t>If</w:t>
      </w:r>
      <w:r w:rsidRPr="002F6E79">
        <w:rPr>
          <w:highlight w:val="green"/>
          <w:u w:val="single"/>
        </w:rPr>
        <w:t xml:space="preserve"> </w:t>
      </w:r>
      <w:r w:rsidRPr="002F6E79">
        <w:rPr>
          <w:rStyle w:val="Emphasis"/>
          <w:highlight w:val="green"/>
        </w:rPr>
        <w:t>law</w:t>
      </w:r>
      <w:r w:rsidRPr="002F6E79">
        <w:rPr>
          <w:highlight w:val="green"/>
          <w:u w:val="single"/>
        </w:rPr>
        <w:t xml:space="preserve"> is </w:t>
      </w:r>
      <w:r w:rsidRPr="002F6E79">
        <w:rPr>
          <w:rStyle w:val="Emphasis"/>
          <w:highlight w:val="green"/>
        </w:rPr>
        <w:t>too weak</w:t>
      </w:r>
      <w:r w:rsidRPr="00A169D8">
        <w:rPr>
          <w:u w:val="single"/>
        </w:rPr>
        <w:t xml:space="preserve">, then </w:t>
      </w:r>
      <w:r w:rsidRPr="002F6E79">
        <w:rPr>
          <w:rStyle w:val="Emphasis"/>
          <w:highlight w:val="green"/>
        </w:rPr>
        <w:t>workers</w:t>
      </w:r>
      <w:r w:rsidRPr="00F47911">
        <w:rPr>
          <w:u w:val="single"/>
        </w:rPr>
        <w:t xml:space="preserve"> are </w:t>
      </w:r>
      <w:r w:rsidRPr="00F47911">
        <w:rPr>
          <w:rStyle w:val="Emphasis"/>
        </w:rPr>
        <w:t>likely</w:t>
      </w:r>
      <w:r w:rsidRPr="00F47911">
        <w:rPr>
          <w:u w:val="single"/>
        </w:rPr>
        <w:t xml:space="preserve"> to </w:t>
      </w:r>
      <w:r w:rsidRPr="002F6E79">
        <w:rPr>
          <w:rStyle w:val="Emphasis"/>
          <w:highlight w:val="green"/>
        </w:rPr>
        <w:t>rebel</w:t>
      </w:r>
      <w:r w:rsidRPr="00FA589A">
        <w:rPr>
          <w:u w:val="single"/>
        </w:rPr>
        <w:t xml:space="preserve"> against it and </w:t>
      </w:r>
      <w:r w:rsidRPr="00F4375A">
        <w:rPr>
          <w:rStyle w:val="Emphasis"/>
        </w:rPr>
        <w:t>mobilize</w:t>
      </w:r>
      <w:r w:rsidRPr="00FA589A">
        <w:rPr>
          <w:u w:val="single"/>
        </w:rPr>
        <w:t xml:space="preserve"> once they realize </w:t>
      </w:r>
      <w:r w:rsidRPr="002F6E79">
        <w:rPr>
          <w:highlight w:val="green"/>
          <w:u w:val="single"/>
        </w:rPr>
        <w:t>they</w:t>
      </w:r>
      <w:r w:rsidRPr="00A969DD">
        <w:rPr>
          <w:u w:val="single"/>
        </w:rPr>
        <w:t xml:space="preserve"> </w:t>
      </w:r>
      <w:r w:rsidRPr="00A969DD">
        <w:rPr>
          <w:rStyle w:val="Emphasis"/>
        </w:rPr>
        <w:t>believe</w:t>
      </w:r>
      <w:r w:rsidRPr="00A969DD">
        <w:rPr>
          <w:u w:val="single"/>
        </w:rPr>
        <w:t xml:space="preserve"> they </w:t>
      </w:r>
      <w:r w:rsidRPr="002F6E79">
        <w:rPr>
          <w:highlight w:val="green"/>
          <w:u w:val="single"/>
        </w:rPr>
        <w:t xml:space="preserve">have </w:t>
      </w:r>
      <w:r w:rsidRPr="002F6E79">
        <w:rPr>
          <w:rStyle w:val="Emphasis"/>
          <w:highlight w:val="green"/>
        </w:rPr>
        <w:t>nothing</w:t>
      </w:r>
      <w:r w:rsidRPr="002F6E79">
        <w:rPr>
          <w:highlight w:val="green"/>
          <w:u w:val="single"/>
        </w:rPr>
        <w:t xml:space="preserve"> to </w:t>
      </w:r>
      <w:r w:rsidRPr="002F6E79">
        <w:rPr>
          <w:rStyle w:val="Emphasis"/>
          <w:highlight w:val="green"/>
        </w:rPr>
        <w:t>lose.</w:t>
      </w:r>
      <w:r w:rsidRPr="00F4375A">
        <w:rPr>
          <w:sz w:val="16"/>
        </w:rPr>
        <w:t xml:space="preserve"> Similarly, </w:t>
      </w:r>
      <w:r w:rsidRPr="00FA589A">
        <w:rPr>
          <w:u w:val="single"/>
        </w:rPr>
        <w:t>if labor organizations such as unions have nothing to lose, then they too have plenty of incentive to act</w:t>
      </w:r>
      <w:r w:rsidRPr="00F4375A">
        <w:rPr>
          <w:sz w:val="16"/>
        </w:rPr>
        <w:t xml:space="preserve">. Additionally, mobilizing youth is key to successful nonviolent movements.219 </w:t>
      </w:r>
      <w:r w:rsidRPr="00F4375A">
        <w:rPr>
          <w:rStyle w:val="Emphasis"/>
        </w:rPr>
        <w:t>Polls</w:t>
      </w:r>
      <w:r w:rsidRPr="00FA589A">
        <w:rPr>
          <w:u w:val="single"/>
        </w:rPr>
        <w:t xml:space="preserve"> concerning </w:t>
      </w:r>
      <w:r w:rsidRPr="002F6E79">
        <w:rPr>
          <w:rStyle w:val="Emphasis"/>
          <w:highlight w:val="green"/>
        </w:rPr>
        <w:t>Gen Z</w:t>
      </w:r>
      <w:r w:rsidRPr="00FA589A">
        <w:rPr>
          <w:u w:val="single"/>
        </w:rPr>
        <w:t xml:space="preserve"> demonstrate that they </w:t>
      </w:r>
      <w:r w:rsidRPr="002F6E79">
        <w:rPr>
          <w:highlight w:val="green"/>
          <w:u w:val="single"/>
        </w:rPr>
        <w:t xml:space="preserve">are </w:t>
      </w:r>
      <w:r w:rsidRPr="002F6E79">
        <w:rPr>
          <w:rStyle w:val="Emphasis"/>
          <w:highlight w:val="green"/>
        </w:rPr>
        <w:t>less attached</w:t>
      </w:r>
      <w:r w:rsidRPr="002F6E79">
        <w:rPr>
          <w:highlight w:val="green"/>
          <w:u w:val="single"/>
        </w:rPr>
        <w:t xml:space="preserve"> to</w:t>
      </w:r>
      <w:r w:rsidRPr="00F47911">
        <w:rPr>
          <w:u w:val="single"/>
        </w:rPr>
        <w:t xml:space="preserve"> the </w:t>
      </w:r>
      <w:r w:rsidRPr="002F6E79">
        <w:rPr>
          <w:rStyle w:val="Emphasis"/>
          <w:highlight w:val="green"/>
        </w:rPr>
        <w:t>work</w:t>
      </w:r>
      <w:r w:rsidRPr="00F47911">
        <w:rPr>
          <w:rStyle w:val="Emphasis"/>
        </w:rPr>
        <w:t>place</w:t>
      </w:r>
      <w:r w:rsidRPr="00FA589A">
        <w:rPr>
          <w:u w:val="single"/>
        </w:rPr>
        <w:t xml:space="preserve"> as a </w:t>
      </w:r>
      <w:r w:rsidRPr="00F4375A">
        <w:rPr>
          <w:rStyle w:val="Emphasis"/>
        </w:rPr>
        <w:t>source</w:t>
      </w:r>
      <w:r w:rsidRPr="00FA589A">
        <w:rPr>
          <w:u w:val="single"/>
        </w:rPr>
        <w:t xml:space="preserve"> of </w:t>
      </w:r>
      <w:r w:rsidRPr="00F4375A">
        <w:rPr>
          <w:rStyle w:val="Emphasis"/>
        </w:rPr>
        <w:t>identity</w:t>
      </w:r>
      <w:r w:rsidRPr="00FA589A">
        <w:rPr>
          <w:u w:val="single"/>
        </w:rPr>
        <w:t xml:space="preserve"> than other generations.</w:t>
      </w:r>
      <w:r w:rsidRPr="00F4375A">
        <w:rPr>
          <w:sz w:val="16"/>
        </w:rPr>
        <w:t xml:space="preserve">220 </w:t>
      </w:r>
      <w:r w:rsidRPr="00FA589A">
        <w:rPr>
          <w:u w:val="single"/>
        </w:rPr>
        <w:t xml:space="preserve">Moreover the Court striking down the NLRA may incentivize unions to change their tactics and their expenditure of organization resources because </w:t>
      </w:r>
      <w:r w:rsidRPr="004D0EE3">
        <w:rPr>
          <w:u w:val="single"/>
        </w:rPr>
        <w:t xml:space="preserve">the </w:t>
      </w:r>
      <w:r w:rsidRPr="004D0EE3">
        <w:rPr>
          <w:rStyle w:val="Emphasis"/>
        </w:rPr>
        <w:t>NLRA</w:t>
      </w:r>
      <w:r w:rsidRPr="004D0EE3">
        <w:rPr>
          <w:u w:val="single"/>
        </w:rPr>
        <w:t xml:space="preserve"> will </w:t>
      </w:r>
      <w:r w:rsidRPr="004D0EE3">
        <w:rPr>
          <w:rStyle w:val="Emphasis"/>
        </w:rPr>
        <w:t>no longer</w:t>
      </w:r>
      <w:r w:rsidRPr="004D0EE3">
        <w:rPr>
          <w:u w:val="single"/>
        </w:rPr>
        <w:t xml:space="preserve"> </w:t>
      </w:r>
      <w:r w:rsidRPr="004D0EE3">
        <w:rPr>
          <w:rStyle w:val="Emphasis"/>
        </w:rPr>
        <w:t>inhibit</w:t>
      </w:r>
      <w:r w:rsidRPr="004D0EE3">
        <w:rPr>
          <w:u w:val="single"/>
        </w:rPr>
        <w:t xml:space="preserve"> actions such as peaceful recognitional picketing, and</w:t>
      </w:r>
      <w:r w:rsidRPr="004D0EE3">
        <w:rPr>
          <w:sz w:val="16"/>
        </w:rPr>
        <w:t xml:space="preserve"> possibly </w:t>
      </w:r>
      <w:r w:rsidRPr="004D0EE3">
        <w:rPr>
          <w:rStyle w:val="Emphasis"/>
        </w:rPr>
        <w:t>secondary boycotts.</w:t>
      </w:r>
      <w:r w:rsidRPr="004D0EE3">
        <w:rPr>
          <w:sz w:val="16"/>
        </w:rPr>
        <w:t>22</w:t>
      </w:r>
      <w:r w:rsidRPr="00F4375A">
        <w:rPr>
          <w:sz w:val="16"/>
        </w:rPr>
        <w:t>1</w:t>
      </w:r>
      <w:r w:rsidRPr="00425FCD">
        <w:rPr>
          <w:sz w:val="12"/>
        </w:rPr>
        <w:t>¶</w:t>
      </w:r>
      <w:r w:rsidRPr="00F4375A">
        <w:rPr>
          <w:sz w:val="16"/>
        </w:rPr>
        <w:t xml:space="preserve"> Labor organizations may need to explore whether, in such a world, they are reformist institutions or, paradoxically, both reformist and disruptive institutions. Certainly, organized labor will need to experiment and decide whether to commit resources to state law organizing projects. They will also have to determine whether to adopt the arguments that this Article lays out or use legislation such as the one being considered in California to create a legal battle over preemption.</w:t>
      </w:r>
      <w:r w:rsidRPr="00425FCD">
        <w:rPr>
          <w:sz w:val="12"/>
        </w:rPr>
        <w:t>¶</w:t>
      </w:r>
      <w:r w:rsidRPr="00F4375A">
        <w:rPr>
          <w:sz w:val="16"/>
        </w:rPr>
        <w:t xml:space="preserve"> Labor history may provide some illumination on the way forward though. Samuel Gompers found that the simple unionism approach worked best during decades before the NLRA passed due to the aggressive use of injunctions and crippling financial judgements against labor.222 Organizers may find that a different model of labor organizing works best for their location and the particular industry that they are willing to organize, and that they may have to develop a new playbook for handling repercussions like bankruptcies should employers sue them.223</w:t>
      </w:r>
      <w:r w:rsidRPr="00425FCD">
        <w:rPr>
          <w:sz w:val="12"/>
        </w:rPr>
        <w:t>¶</w:t>
      </w:r>
      <w:r w:rsidRPr="00F4375A">
        <w:rPr>
          <w:sz w:val="16"/>
        </w:rPr>
        <w:t xml:space="preserve"> Over the years, </w:t>
      </w:r>
      <w:r w:rsidRPr="00023DFA">
        <w:rPr>
          <w:u w:val="single"/>
        </w:rPr>
        <w:t xml:space="preserve">employers have found various ways to stifle worker rights under the NLRA, and </w:t>
      </w:r>
      <w:r w:rsidRPr="00F47911">
        <w:rPr>
          <w:rStyle w:val="Emphasis"/>
        </w:rPr>
        <w:t>labor law</w:t>
      </w:r>
      <w:r w:rsidRPr="00F47911">
        <w:rPr>
          <w:u w:val="single"/>
        </w:rPr>
        <w:t xml:space="preserve"> has become </w:t>
      </w:r>
      <w:r w:rsidRPr="00F47911">
        <w:rPr>
          <w:rStyle w:val="Emphasis"/>
        </w:rPr>
        <w:t>ossified</w:t>
      </w:r>
      <w:r w:rsidRPr="00023DFA">
        <w:rPr>
          <w:u w:val="single"/>
        </w:rPr>
        <w:t xml:space="preserve"> due to removal from democratic renewal processes.</w:t>
      </w:r>
      <w:r w:rsidRPr="00F4375A">
        <w:rPr>
          <w:sz w:val="16"/>
        </w:rPr>
        <w:t>224 Labor history shows that destroying only the processes by which organizing energy is channeled appears the only way to stifle rights. If the “Red for Ed” teachers movement demonstrated anything, it is t</w:t>
      </w:r>
      <w:r w:rsidRPr="00A969DD">
        <w:rPr>
          <w:sz w:val="16"/>
        </w:rPr>
        <w:t xml:space="preserve">hat </w:t>
      </w:r>
      <w:r w:rsidRPr="00A969DD">
        <w:rPr>
          <w:rStyle w:val="Emphasis"/>
        </w:rPr>
        <w:t>workers</w:t>
      </w:r>
      <w:r w:rsidRPr="00023DFA">
        <w:rPr>
          <w:u w:val="single"/>
        </w:rPr>
        <w:t xml:space="preserve"> will </w:t>
      </w:r>
      <w:r w:rsidRPr="002F6E79">
        <w:rPr>
          <w:rStyle w:val="Emphasis"/>
          <w:highlight w:val="green"/>
        </w:rPr>
        <w:t>strike</w:t>
      </w:r>
      <w:r w:rsidRPr="002F6E79">
        <w:rPr>
          <w:highlight w:val="green"/>
          <w:u w:val="single"/>
        </w:rPr>
        <w:t xml:space="preserve"> </w:t>
      </w:r>
      <w:r w:rsidRPr="002F6E79">
        <w:rPr>
          <w:rStyle w:val="Emphasis"/>
          <w:highlight w:val="green"/>
        </w:rPr>
        <w:t>even if</w:t>
      </w:r>
      <w:r w:rsidRPr="00023DFA">
        <w:rPr>
          <w:u w:val="single"/>
        </w:rPr>
        <w:t xml:space="preserve"> it is </w:t>
      </w:r>
      <w:r w:rsidRPr="002F6E79">
        <w:rPr>
          <w:rStyle w:val="Emphasis"/>
          <w:highlight w:val="green"/>
        </w:rPr>
        <w:t>illegal.</w:t>
      </w:r>
      <w:r w:rsidRPr="00F4375A">
        <w:rPr>
          <w:sz w:val="16"/>
        </w:rPr>
        <w:t>225</w:t>
      </w:r>
      <w:r w:rsidRPr="00425FCD">
        <w:rPr>
          <w:sz w:val="12"/>
        </w:rPr>
        <w:t>¶</w:t>
      </w:r>
      <w:r w:rsidRPr="00F4375A">
        <w:rPr>
          <w:sz w:val="16"/>
        </w:rPr>
        <w:t xml:space="preserve"> Organized labor cannot call for the end of labor law due to the fiduciary duties that unions owe to all of their members226 and due to their own bureaucratic imperatives.227 The hammer strike must come quickly from the outside to provoke a crisis and a proportionate response228—in this case, the Supreme Court’s application of doctrines that are undoing the regulatory state may serve quite nicely.</w:t>
      </w:r>
      <w:r w:rsidRPr="00425FCD">
        <w:rPr>
          <w:sz w:val="12"/>
        </w:rPr>
        <w:t>¶</w:t>
      </w:r>
      <w:r w:rsidRPr="00F4375A">
        <w:rPr>
          <w:sz w:val="16"/>
        </w:rPr>
        <w:t xml:space="preserve"> The Supreme Court’s potential dismantling of the NLRA may create a viable approach for labor law reform by creating the conditions for a social movement that fuels the creation of state- and local-level collective bargaining laws229 or reinvigorates the use of long dormant state level labor organizing laws.230 A partial dismantling that leaves the agency without a quorum, or otherwise inoperative, actually suppresses the ability for states to engage in creative law making. In a w</w:t>
      </w:r>
      <w:r w:rsidRPr="002F6E79">
        <w:rPr>
          <w:sz w:val="16"/>
        </w:rPr>
        <w:t xml:space="preserve">ay, </w:t>
      </w:r>
      <w:r w:rsidRPr="002F6E79">
        <w:rPr>
          <w:rStyle w:val="Emphasis"/>
        </w:rPr>
        <w:t>organizing</w:t>
      </w:r>
      <w:r w:rsidRPr="002F6E79">
        <w:rPr>
          <w:u w:val="single"/>
        </w:rPr>
        <w:t xml:space="preserve"> from </w:t>
      </w:r>
      <w:r w:rsidRPr="002F6E79">
        <w:rPr>
          <w:rStyle w:val="Emphasis"/>
        </w:rPr>
        <w:t>below</w:t>
      </w:r>
      <w:r w:rsidRPr="00023DFA">
        <w:rPr>
          <w:u w:val="single"/>
        </w:rPr>
        <w:t xml:space="preserve"> using those state and local laws could </w:t>
      </w:r>
      <w:r w:rsidRPr="00F4375A">
        <w:rPr>
          <w:rStyle w:val="Emphasis"/>
        </w:rPr>
        <w:t>serve</w:t>
      </w:r>
      <w:r w:rsidRPr="00023DFA">
        <w:rPr>
          <w:u w:val="single"/>
        </w:rPr>
        <w:t xml:space="preserve"> as the </w:t>
      </w:r>
      <w:r w:rsidRPr="00F4375A">
        <w:rPr>
          <w:rStyle w:val="Emphasis"/>
        </w:rPr>
        <w:t>basis</w:t>
      </w:r>
      <w:r w:rsidRPr="00023DFA">
        <w:rPr>
          <w:u w:val="single"/>
        </w:rPr>
        <w:t xml:space="preserve"> for a </w:t>
      </w:r>
      <w:r w:rsidRPr="00F4375A">
        <w:rPr>
          <w:rStyle w:val="Emphasis"/>
        </w:rPr>
        <w:t>new national labor law</w:t>
      </w:r>
      <w:r w:rsidRPr="00F4375A">
        <w:rPr>
          <w:sz w:val="16"/>
        </w:rPr>
        <w:t xml:space="preserve"> in much the same way that the Court’s defeat of the NIRA galvanized organizing.231 Labor scholar Catherine Fisk observed that “[b]y now it borders on cliché to note the similarities between 2020 and 1918, 1930, and 1968. Yet the comparisons are useful if they serve as a guide to legal reforms that will complete the unfinished business of the progressive movements of the past.”232 In this case, the 1930’s especially serve as a useful guide for imagining a social movement.</w:t>
      </w:r>
    </w:p>
    <w:p w14:paraId="18C75965" w14:textId="77777777" w:rsidR="00700083" w:rsidRPr="00F4375A" w:rsidRDefault="00700083" w:rsidP="00700083">
      <w:pPr>
        <w:rPr>
          <w:sz w:val="16"/>
          <w:szCs w:val="16"/>
        </w:rPr>
      </w:pPr>
      <w:r w:rsidRPr="00F4375A">
        <w:rPr>
          <w:sz w:val="16"/>
          <w:szCs w:val="16"/>
        </w:rPr>
        <w:t>[TEXT CONDENSED, NONE OMITTED]</w:t>
      </w:r>
    </w:p>
    <w:p w14:paraId="32BD2D7E" w14:textId="77777777" w:rsidR="00700083" w:rsidRPr="00F4375A" w:rsidRDefault="00700083" w:rsidP="00700083">
      <w:pPr>
        <w:rPr>
          <w:sz w:val="6"/>
          <w:szCs w:val="6"/>
        </w:rPr>
      </w:pPr>
      <w:r w:rsidRPr="00F4375A">
        <w:rPr>
          <w:sz w:val="6"/>
          <w:szCs w:val="6"/>
        </w:rPr>
        <w:t>For the purposes of this Article a social movement is:</w:t>
      </w:r>
      <w:r w:rsidRPr="00425FCD">
        <w:rPr>
          <w:sz w:val="12"/>
          <w:szCs w:val="6"/>
        </w:rPr>
        <w:t>¶</w:t>
      </w:r>
      <w:r w:rsidRPr="00F4375A">
        <w:rPr>
          <w:sz w:val="6"/>
          <w:szCs w:val="6"/>
        </w:rPr>
        <w:t xml:space="preserve"> [A] deliberate collective endeavor to promote change in any direction and by any means, not excluding violence, illegality, revolution or withdrawal into “utopian” community . . . A social movement must evince a minimal degree of organization, though this may range from a loose, informal or partial level of organization to the highly institutionalized and bureaucratized movement and the corporate group . . . A social movement’s commitment to change and the raison d’étre of its organization are founded upon the conscious volition, normative commitment to the movement’s aims or beliefs, and active participation on the part of the followers or members.233</w:t>
      </w:r>
      <w:r w:rsidRPr="00425FCD">
        <w:rPr>
          <w:sz w:val="12"/>
          <w:szCs w:val="6"/>
        </w:rPr>
        <w:t>¶</w:t>
      </w:r>
      <w:r w:rsidRPr="00F4375A">
        <w:rPr>
          <w:sz w:val="6"/>
          <w:szCs w:val="6"/>
        </w:rPr>
        <w:t xml:space="preserve"> Activist William Moyers sets out the MAP model of social movement organizing. That model is useful for thinking about labor’s trajectory and how to use a defeat in the Supreme Court to move its goals forward. According to Anna Rose, Moyers’s model contains eight steps. Those eight steps include:</w:t>
      </w:r>
      <w:r w:rsidRPr="00425FCD">
        <w:rPr>
          <w:sz w:val="12"/>
          <w:szCs w:val="6"/>
        </w:rPr>
        <w:t>¶</w:t>
      </w:r>
      <w:r w:rsidRPr="00F4375A">
        <w:rPr>
          <w:sz w:val="6"/>
          <w:szCs w:val="6"/>
        </w:rPr>
        <w:t xml:space="preserve"> Stage One: Normal Times</w:t>
      </w:r>
      <w:r w:rsidRPr="00425FCD">
        <w:rPr>
          <w:sz w:val="12"/>
          <w:szCs w:val="6"/>
        </w:rPr>
        <w:t>¶</w:t>
      </w:r>
      <w:r w:rsidRPr="00F4375A">
        <w:rPr>
          <w:sz w:val="6"/>
          <w:szCs w:val="6"/>
        </w:rPr>
        <w:t xml:space="preserve"> Stage Two: Prove the Failure of Institutions</w:t>
      </w:r>
      <w:r w:rsidRPr="00425FCD">
        <w:rPr>
          <w:sz w:val="12"/>
          <w:szCs w:val="6"/>
        </w:rPr>
        <w:t>¶</w:t>
      </w:r>
      <w:r w:rsidRPr="00F4375A">
        <w:rPr>
          <w:sz w:val="6"/>
          <w:szCs w:val="6"/>
        </w:rPr>
        <w:t xml:space="preserve"> Stage Three: Ripening Conditions</w:t>
      </w:r>
      <w:r w:rsidRPr="00425FCD">
        <w:rPr>
          <w:sz w:val="12"/>
          <w:szCs w:val="6"/>
        </w:rPr>
        <w:t>¶</w:t>
      </w:r>
      <w:r w:rsidRPr="00F4375A">
        <w:rPr>
          <w:sz w:val="6"/>
          <w:szCs w:val="6"/>
        </w:rPr>
        <w:t xml:space="preserve"> Stage Four: Social Movement Take-Off</w:t>
      </w:r>
      <w:r w:rsidRPr="00425FCD">
        <w:rPr>
          <w:sz w:val="12"/>
          <w:szCs w:val="6"/>
        </w:rPr>
        <w:t>¶</w:t>
      </w:r>
      <w:r w:rsidRPr="00F4375A">
        <w:rPr>
          <w:sz w:val="6"/>
          <w:szCs w:val="6"/>
        </w:rPr>
        <w:t xml:space="preserve"> Stage Five: Identify Crisis of Powerlessness</w:t>
      </w:r>
      <w:r w:rsidRPr="00425FCD">
        <w:rPr>
          <w:sz w:val="12"/>
          <w:szCs w:val="6"/>
        </w:rPr>
        <w:t>¶</w:t>
      </w:r>
      <w:r w:rsidRPr="00F4375A">
        <w:rPr>
          <w:sz w:val="6"/>
          <w:szCs w:val="6"/>
        </w:rPr>
        <w:t xml:space="preserve"> Stage Six: Majority Public Support</w:t>
      </w:r>
      <w:r w:rsidRPr="00425FCD">
        <w:rPr>
          <w:sz w:val="12"/>
          <w:szCs w:val="6"/>
        </w:rPr>
        <w:t>¶</w:t>
      </w:r>
      <w:r w:rsidRPr="00F4375A">
        <w:rPr>
          <w:sz w:val="6"/>
          <w:szCs w:val="6"/>
        </w:rPr>
        <w:t xml:space="preserve"> Stage Seven: Success</w:t>
      </w:r>
      <w:r w:rsidRPr="00425FCD">
        <w:rPr>
          <w:sz w:val="12"/>
          <w:szCs w:val="6"/>
        </w:rPr>
        <w:t>¶</w:t>
      </w:r>
      <w:r w:rsidRPr="00F4375A">
        <w:rPr>
          <w:sz w:val="6"/>
          <w:szCs w:val="6"/>
        </w:rPr>
        <w:t xml:space="preserve"> Stage Eight: Continuing the Struggle.234</w:t>
      </w:r>
      <w:r w:rsidRPr="00425FCD">
        <w:rPr>
          <w:sz w:val="12"/>
          <w:szCs w:val="6"/>
        </w:rPr>
        <w:t>¶</w:t>
      </w:r>
      <w:r w:rsidRPr="00F4375A">
        <w:rPr>
          <w:sz w:val="6"/>
          <w:szCs w:val="6"/>
        </w:rPr>
        <w:t xml:space="preserve"> The conditions for Stage 2 have been met. Labor scholars have demonstrated that the NLRA no longer adequately protects workers’ right to collectively bargain.235 The question is whether labor and its allies will allow for conditions to remain in Stage 3 and allow conditions to further ripen, or view the Supreme Court’s action as an opportunity to create a “trigger-moment” and ripen the conditions needed for a social movement, or rather work within the existing institutional framing.236</w:t>
      </w:r>
      <w:r w:rsidRPr="00425FCD">
        <w:rPr>
          <w:sz w:val="12"/>
          <w:szCs w:val="6"/>
        </w:rPr>
        <w:t>¶</w:t>
      </w:r>
      <w:r w:rsidRPr="00F4375A">
        <w:rPr>
          <w:sz w:val="6"/>
          <w:szCs w:val="6"/>
        </w:rPr>
        <w:t xml:space="preserve"> Even though labor law grew out of a social movement, its history and relationship with the legal order is messy and dialectical in nature.237 In the United States, organized labor and management have traditionally been locked in a sort of Hegelian dialectic238 in which the parties only come to truth through expressing economic and political power. At first, judges frequently enjoined the activities of labor organizations for being criminal conspiracies. When Congress passed the Sherman Act in 1890 to provide tools to break up mergers that restrained competition, employers used the new law to file lawsuits against labor unions who were colluding with workers seeking to restrain wages from competition. By and large, courts agreed with employers, as employers won twelve of the first thirteen successful lawsuits that came against labor unions under the Sherman Act. In 1914, Congress passed the Clayton Act, which declared that “[t]he labor of a human being is not a commodity or article of commerce.”239 It also prohibited courts from enjoining peaceful labor activity under the Sherman Act.240</w:t>
      </w:r>
      <w:r w:rsidRPr="00425FCD">
        <w:rPr>
          <w:sz w:val="12"/>
          <w:szCs w:val="6"/>
        </w:rPr>
        <w:t>¶</w:t>
      </w:r>
      <w:r w:rsidRPr="00F4375A">
        <w:rPr>
          <w:sz w:val="6"/>
          <w:szCs w:val="6"/>
        </w:rPr>
        <w:t xml:space="preserve"> Courts did not get the message. As the Supreme Court acknowledged, courts narrowly interpreted the Clayton Act to enjoin peaceful labor activity.241 This dynamic, among others, caused the labor movement to experience what ex-Supreme Court Justice Felix Frankfurter called “government by injunction”—a period in which judges regularly enjoined peaceful labor action, and governors deployed national guards to enforce the injunctions.242 As trade unionists were trying to reach respectability, the injunctions created the perception that they were outlaws instead of organizers.243 The struggle between labor and management led to the proliferation of even more acts of “semi-outlawry”.244 These acts occur when workers engage in measures, in support of worker organizing, that are technically illegal but clearly nonviolent. These events led Congress to respond with the Norris LaGuardia Act (NLGA) in 1932, which stripped federal courts of the necessary jurisdiction to issue injunctions against peaceful labor activity.245</w:t>
      </w:r>
      <w:r w:rsidRPr="00425FCD">
        <w:rPr>
          <w:sz w:val="12"/>
          <w:szCs w:val="6"/>
        </w:rPr>
        <w:t>¶</w:t>
      </w:r>
      <w:r w:rsidRPr="00F4375A">
        <w:rPr>
          <w:sz w:val="6"/>
          <w:szCs w:val="6"/>
        </w:rPr>
        <w:t xml:space="preserve"> The next subsection will further illustrate the role that semi-outlawry and insurgency played in the NLRA’s enactment.</w:t>
      </w:r>
      <w:r w:rsidRPr="00425FCD">
        <w:rPr>
          <w:sz w:val="12"/>
          <w:szCs w:val="6"/>
        </w:rPr>
        <w:t>¶</w:t>
      </w:r>
      <w:r w:rsidRPr="00F4375A">
        <w:rPr>
          <w:sz w:val="6"/>
          <w:szCs w:val="6"/>
        </w:rPr>
        <w:t xml:space="preserve"> B. Worker Insurgency’s Legal Impact Through the 1930s</w:t>
      </w:r>
      <w:r w:rsidRPr="00425FCD">
        <w:rPr>
          <w:sz w:val="12"/>
          <w:szCs w:val="6"/>
        </w:rPr>
        <w:t>¶</w:t>
      </w:r>
      <w:r w:rsidRPr="00F4375A">
        <w:rPr>
          <w:sz w:val="6"/>
          <w:szCs w:val="6"/>
        </w:rPr>
        <w:t xml:space="preserve"> Traditional accounts of why unions in the United States during the Gilded Age were not as militant as their European counterparts purport that U.S. unions were erroneously steeped in favor of individualism’s appeal.246 In reality, workers in the United States had developed a class-based and craft-based militancy. For example, Samuel Gompers and the Knights of Labor were interested in forming labor unions with a social justice orientation informed by socialist principles. Gompers’s move to “simple unionism,” or unionism that focused only on economic contractual conditions between an employer and a minimalist set of politics, resulted from running headlong into fierce employer opposition and seeking a way to ensure the labor movement’s success. In that way, Gompers’s move to simple unionism was pragmatic, but it was not the original intent for his organization.247</w:t>
      </w:r>
      <w:r w:rsidRPr="00425FCD">
        <w:rPr>
          <w:sz w:val="12"/>
          <w:szCs w:val="6"/>
        </w:rPr>
        <w:t>¶</w:t>
      </w:r>
      <w:r w:rsidRPr="00F4375A">
        <w:rPr>
          <w:sz w:val="6"/>
          <w:szCs w:val="6"/>
        </w:rPr>
        <w:t xml:space="preserve"> As much as Gompers and other trade unionists may have tried to flee from the appearance of “semi-outlawry” in fighting for the legitimacy of the labor movement, Congress decided to act when labor insurgency activity reached a nadir and caused an existential threat to recovery economic efforts. Labor’s history in the years leading to the NLRA were filled with insurgent-like conditions and industrial violence in which company security guards and local law enforcement were beating organizing workers and sending them to prison.248 The events that pre-dated and led to Congress’s enactment of the NLRA were in response to worker insurgency.249 As Goldfield states: “Labor influence was central to the structure of the political situation in 1934 and 1935, both because of the growing strength of its insurgent and disruptive activities and because of the growing strength of highly organized radicalism.”250 In response to these types of activities, Congress first passed the Norris La-Guardia Act (NLGA). That law barred federal courts from issuing injunctions against peaceful labor activity. Congress built on the NLGA when it enacted the National Industry Recovery Act (NIRA).251 Section 7(a) of the NIRA provided that, for business to participate, employers would have to grant “the right to organize and bargain collectively through representatives of their own choosing . . . .”252 When that opened the floodgates of organizing, workers found themselves frustrated at the lack of enforceable mechanisms in the NIRA.253 Additionally, the Supreme Court nullified Title I of the NIRA on May 27, 1935, leaving workers who wanted to join a union frustrated. Still, they continued to self-organizing into unions.254</w:t>
      </w:r>
      <w:r w:rsidRPr="00425FCD">
        <w:rPr>
          <w:sz w:val="12"/>
          <w:szCs w:val="6"/>
        </w:rPr>
        <w:t>¶</w:t>
      </w:r>
      <w:r w:rsidRPr="00F4375A">
        <w:rPr>
          <w:sz w:val="6"/>
          <w:szCs w:val="6"/>
        </w:rPr>
        <w:t xml:space="preserve"> As all of this organizing activity was going on, then-President Roosevelt was forming policies to bring the United States out of the throes of the Great Depression.255 He was battling the effects of high inequality and its correlation for fostering authoritarian movements.256 During that period, the United States was lurching dangerously close to authoritarianism. Authoritarian figures like Huey Long and his “share the wealth” campaign rose to prominence and challenged Franklin Roosevelt’s grip on power from the political left.257 Not to be outdone, business leaders on the political right schemed to install what the Washington Post characterized as a “dictator”—retired Major General Smedley Butler—as part of the “Wall St. Putsch.”258 These forces required Roosevelt to find a middle ground. Labor leaders like then-President of the United Mine Workers John Lewis presented that middle ground. Lewis testified at a Senate hearing in 1935 that “American labor . . . stand[s] between the rapacity of the robber barons of industry of America and the lustful rage of the communists, who would lay waste to our traditions and our constitutions with fire and sword.”259</w:t>
      </w:r>
      <w:r w:rsidRPr="00425FCD">
        <w:rPr>
          <w:sz w:val="12"/>
          <w:szCs w:val="6"/>
        </w:rPr>
        <w:t>¶</w:t>
      </w:r>
      <w:r w:rsidRPr="00F4375A">
        <w:rPr>
          <w:sz w:val="6"/>
          <w:szCs w:val="6"/>
        </w:rPr>
        <w:t xml:space="preserve"> Neither side completely won, and instead labor and capital arrived at an accord. Congress passed the NLRA only a few months after the Supreme Court rejected the NIRA.260 The NLRA carried over Section 7(a) of the NIRA, but the NLRA added sections that (1) created the National Labor Relations Board, and (2) imbued the Board with enforcement powers.261 Roosevelt signing the NLRA constituted a major high point for organized labor. Immediately after signing the NLRA, labor organized millions of workers and eventually reached a union density of 40% or more in the transportation, building trades, mining, and clothing trades fields. The density of workers organized in those sectors was at or around 10% before passage.262 But not everyone lived happily ever after. Even though the Supreme Court blessed the NLRA as a legitimate exercise of Congress’s powers under the Commerce Clause, it took years of organizing for the NLRA to really become “the law.” As Karl Klare observed, “The Act ‘became law’ only when employers were forced to obey its command by the imaginative, courageous, and concerted efforts of countless unheralded workers. This was one of the rare instances in which the common people, often heedless of the advice of their own leaders, seized control of their destinies and genuinely altered the course of American history.”263 Even with the NLRA in operation, “semi-outlawry” still exists, and the next Section will reflect on what “semi-outlawry” looks like in today’s context.</w:t>
      </w:r>
      <w:r w:rsidRPr="00425FCD">
        <w:rPr>
          <w:sz w:val="12"/>
          <w:szCs w:val="6"/>
        </w:rPr>
        <w:t>¶</w:t>
      </w:r>
      <w:r w:rsidRPr="00F4375A">
        <w:rPr>
          <w:sz w:val="6"/>
          <w:szCs w:val="6"/>
        </w:rPr>
        <w:t xml:space="preserve"> C. Worker Insurgency’s Role in Recent Pay Raises</w:t>
      </w:r>
    </w:p>
    <w:p w14:paraId="1E86FE49" w14:textId="77777777" w:rsidR="00700083" w:rsidRPr="00F4375A" w:rsidRDefault="00700083" w:rsidP="00700083">
      <w:pPr>
        <w:rPr>
          <w:sz w:val="16"/>
          <w:szCs w:val="16"/>
        </w:rPr>
      </w:pPr>
      <w:r w:rsidRPr="00F4375A">
        <w:rPr>
          <w:sz w:val="16"/>
          <w:szCs w:val="16"/>
        </w:rPr>
        <w:t>[TEXT CONDENSED ENDS HERE]</w:t>
      </w:r>
    </w:p>
    <w:p w14:paraId="3BD6033F" w14:textId="77777777" w:rsidR="00700083" w:rsidRPr="00F4375A" w:rsidRDefault="00700083" w:rsidP="00700083">
      <w:pPr>
        <w:rPr>
          <w:sz w:val="16"/>
        </w:rPr>
      </w:pPr>
      <w:r w:rsidRPr="00F4375A">
        <w:rPr>
          <w:sz w:val="16"/>
        </w:rPr>
        <w:t xml:space="preserve">Throughout the last ten years or so, </w:t>
      </w:r>
      <w:r w:rsidRPr="002F6E79">
        <w:rPr>
          <w:rStyle w:val="Emphasis"/>
          <w:highlight w:val="green"/>
        </w:rPr>
        <w:t>workers</w:t>
      </w:r>
      <w:r w:rsidRPr="00023DFA">
        <w:rPr>
          <w:u w:val="single"/>
        </w:rPr>
        <w:t xml:space="preserve"> have begun to </w:t>
      </w:r>
      <w:r w:rsidRPr="002F6E79">
        <w:rPr>
          <w:rStyle w:val="Emphasis"/>
          <w:highlight w:val="green"/>
        </w:rPr>
        <w:t>demonstrate</w:t>
      </w:r>
      <w:r w:rsidRPr="00023DFA">
        <w:rPr>
          <w:u w:val="single"/>
        </w:rPr>
        <w:t xml:space="preserve"> a</w:t>
      </w:r>
      <w:r w:rsidRPr="00A969DD">
        <w:rPr>
          <w:u w:val="single"/>
        </w:rPr>
        <w:t xml:space="preserve">n </w:t>
      </w:r>
      <w:r w:rsidRPr="00A969DD">
        <w:rPr>
          <w:rStyle w:val="Emphasis"/>
        </w:rPr>
        <w:t>aptitude</w:t>
      </w:r>
      <w:r w:rsidRPr="00A969DD">
        <w:rPr>
          <w:u w:val="single"/>
        </w:rPr>
        <w:t xml:space="preserve"> for engagi</w:t>
      </w:r>
      <w:r w:rsidRPr="00023DFA">
        <w:rPr>
          <w:u w:val="single"/>
        </w:rPr>
        <w:t xml:space="preserve">ng in </w:t>
      </w:r>
      <w:r w:rsidRPr="002F6E79">
        <w:rPr>
          <w:rStyle w:val="Emphasis"/>
          <w:highlight w:val="green"/>
        </w:rPr>
        <w:t>insurgency</w:t>
      </w:r>
      <w:r w:rsidRPr="00F4375A">
        <w:rPr>
          <w:rStyle w:val="Emphasis"/>
        </w:rPr>
        <w:t>-like tactics</w:t>
      </w:r>
      <w:r w:rsidRPr="00023DFA">
        <w:rPr>
          <w:u w:val="single"/>
        </w:rPr>
        <w:t xml:space="preserve"> that resemble the semi outlawry that occurred in the 1930s.</w:t>
      </w:r>
      <w:r w:rsidRPr="00F4375A">
        <w:rPr>
          <w:sz w:val="16"/>
        </w:rPr>
        <w:t xml:space="preserve"> As Diana Reddy observes, strikes are really protests mediated by considerations of political economy.264 </w:t>
      </w:r>
      <w:r w:rsidRPr="00023DFA">
        <w:rPr>
          <w:u w:val="single"/>
        </w:rPr>
        <w:t>Strikes, even when illegal, serve an expression of “the labor movement and the polity.”</w:t>
      </w:r>
      <w:r w:rsidRPr="00F4375A">
        <w:rPr>
          <w:sz w:val="16"/>
        </w:rPr>
        <w:t xml:space="preserve">265 In other words, </w:t>
      </w:r>
      <w:r w:rsidRPr="00023DFA">
        <w:rPr>
          <w:u w:val="single"/>
        </w:rPr>
        <w:t>strikes as both political and economic actions can be successful even if they cut against the legal regime.</w:t>
      </w:r>
      <w:r w:rsidRPr="00F4375A">
        <w:rPr>
          <w:sz w:val="16"/>
        </w:rPr>
        <w:t>266</w:t>
      </w:r>
      <w:r w:rsidRPr="00425FCD">
        <w:rPr>
          <w:sz w:val="12"/>
        </w:rPr>
        <w:t>¶</w:t>
      </w:r>
      <w:r w:rsidRPr="00F4375A">
        <w:rPr>
          <w:sz w:val="16"/>
        </w:rPr>
        <w:t xml:space="preserve"> </w:t>
      </w:r>
      <w:r w:rsidRPr="00023DFA">
        <w:rPr>
          <w:u w:val="single"/>
        </w:rPr>
        <w:t>The “Red for Ed” strikes that occurred in politically conservative states in 2018 are evidence that workers were willing to go on strike even when doing so was illegal under the states’ bargaining laws.</w:t>
      </w:r>
      <w:r w:rsidRPr="00F4375A">
        <w:rPr>
          <w:sz w:val="16"/>
        </w:rPr>
        <w:t>267 In that way, the</w:t>
      </w:r>
      <w:r w:rsidRPr="00023DFA">
        <w:rPr>
          <w:u w:val="single"/>
        </w:rPr>
        <w:t xml:space="preserve"> strikes were an insurgency tactic</w:t>
      </w:r>
      <w:r w:rsidRPr="00F4375A">
        <w:rPr>
          <w:sz w:val="16"/>
        </w:rPr>
        <w:t xml:space="preserve"> that demanded not only better working conditions for teachers, but more resources for ensuring classroom success in spite of a prohibition on striking.268 Reddy also examines the strikes that occurred in the aftermath of the Black Lives Matter movement, in which NBA players went on a wildcat strike, as evidence that there are normative issues for which workers are willing to put themselves at risk.269 The current uptick in organizing and increasing labor militancy reflects a potential turning point in labor management relations.270</w:t>
      </w:r>
      <w:r w:rsidRPr="00425FCD">
        <w:rPr>
          <w:sz w:val="12"/>
        </w:rPr>
        <w:t>¶</w:t>
      </w:r>
      <w:r w:rsidRPr="00F4375A">
        <w:rPr>
          <w:sz w:val="16"/>
        </w:rPr>
        <w:t xml:space="preserve"> There is reason to think that </w:t>
      </w:r>
      <w:r w:rsidRPr="00023DFA">
        <w:rPr>
          <w:u w:val="single"/>
        </w:rPr>
        <w:t>Gen Z could be the generation to see the fruits of a renewed labor movement.</w:t>
      </w:r>
      <w:r w:rsidRPr="00F4375A">
        <w:rPr>
          <w:sz w:val="16"/>
        </w:rPr>
        <w:t xml:space="preserve"> Michael Duff observes in his paper “Of Courage, Tumult, and the Smash Mouth Truth” that “no labor movement is possible until workers understand and accept the inevitability of labor-management conflict.”271 Certain </w:t>
      </w:r>
      <w:r w:rsidRPr="00023DFA">
        <w:rPr>
          <w:u w:val="single"/>
        </w:rPr>
        <w:t>demographic descriptions o</w:t>
      </w:r>
      <w:r w:rsidRPr="00A969DD">
        <w:rPr>
          <w:u w:val="single"/>
        </w:rPr>
        <w:t xml:space="preserve">f </w:t>
      </w:r>
      <w:r w:rsidRPr="00A969DD">
        <w:rPr>
          <w:rStyle w:val="Emphasis"/>
        </w:rPr>
        <w:t>Gen Z</w:t>
      </w:r>
      <w:r w:rsidRPr="00A969DD">
        <w:rPr>
          <w:u w:val="single"/>
        </w:rPr>
        <w:t xml:space="preserve"> in the workplace indicate that the generation would engage in </w:t>
      </w:r>
      <w:r w:rsidRPr="00A969DD">
        <w:rPr>
          <w:rStyle w:val="Emphasis"/>
        </w:rPr>
        <w:t>strike</w:t>
      </w:r>
      <w:r w:rsidRPr="00A969DD">
        <w:rPr>
          <w:u w:val="single"/>
        </w:rPr>
        <w:t xml:space="preserve"> ac</w:t>
      </w:r>
      <w:r w:rsidRPr="00023DFA">
        <w:rPr>
          <w:u w:val="single"/>
        </w:rPr>
        <w:t>tivity or workplace conflict even if the Supreme Court were to gut the NLRA.</w:t>
      </w:r>
      <w:r w:rsidRPr="00F4375A">
        <w:rPr>
          <w:sz w:val="16"/>
        </w:rPr>
        <w:t xml:space="preserve">272 For example, a recent Forbes article notes that Gen Z values businesses that balance corporate responsibility, social responsibility, </w:t>
      </w:r>
      <w:r w:rsidRPr="00F4375A">
        <w:rPr>
          <w:u w:val="single"/>
        </w:rPr>
        <w:t>and</w:t>
      </w:r>
      <w:r w:rsidRPr="00F4375A">
        <w:rPr>
          <w:sz w:val="16"/>
        </w:rPr>
        <w:t xml:space="preserve"> environmental stewardship.273 Compared to many preceding generations, </w:t>
      </w:r>
      <w:r w:rsidRPr="00023DFA">
        <w:rPr>
          <w:u w:val="single"/>
        </w:rPr>
        <w:t>Gen Z has the most favorable view of unions</w:t>
      </w:r>
      <w:r w:rsidRPr="00F4375A">
        <w:rPr>
          <w:sz w:val="16"/>
        </w:rPr>
        <w:t xml:space="preserve">, even though many of them have not been in a union.274 </w:t>
      </w:r>
      <w:r w:rsidRPr="00023DFA">
        <w:rPr>
          <w:u w:val="single"/>
        </w:rPr>
        <w:t xml:space="preserve">Gen Z </w:t>
      </w:r>
      <w:r w:rsidRPr="00A969DD">
        <w:rPr>
          <w:u w:val="single"/>
        </w:rPr>
        <w:t xml:space="preserve">is </w:t>
      </w:r>
      <w:r w:rsidRPr="00A969DD">
        <w:rPr>
          <w:rStyle w:val="Emphasis"/>
        </w:rPr>
        <w:t>especially eager</w:t>
      </w:r>
      <w:r w:rsidRPr="00A969DD">
        <w:rPr>
          <w:u w:val="single"/>
        </w:rPr>
        <w:t xml:space="preserve"> to </w:t>
      </w:r>
      <w:r w:rsidRPr="00A969DD">
        <w:rPr>
          <w:rStyle w:val="Emphasis"/>
        </w:rPr>
        <w:t>win</w:t>
      </w:r>
      <w:r w:rsidRPr="00A969DD">
        <w:rPr>
          <w:u w:val="single"/>
        </w:rPr>
        <w:t xml:space="preserve"> </w:t>
      </w:r>
      <w:r w:rsidRPr="00A969DD">
        <w:rPr>
          <w:rStyle w:val="Emphasis"/>
        </w:rPr>
        <w:t>unions</w:t>
      </w:r>
      <w:r w:rsidRPr="00A969DD">
        <w:rPr>
          <w:u w:val="single"/>
        </w:rPr>
        <w:t xml:space="preserve"> at</w:t>
      </w:r>
      <w:r w:rsidRPr="00023DFA">
        <w:rPr>
          <w:u w:val="single"/>
        </w:rPr>
        <w:t xml:space="preserve"> their workplaces. </w:t>
      </w:r>
      <w:r w:rsidRPr="00F47911">
        <w:rPr>
          <w:u w:val="single"/>
        </w:rPr>
        <w:t xml:space="preserve">They have also </w:t>
      </w:r>
      <w:r w:rsidRPr="00F47911">
        <w:rPr>
          <w:rStyle w:val="Emphasis"/>
        </w:rPr>
        <w:t>shown</w:t>
      </w:r>
      <w:r w:rsidRPr="00F47911">
        <w:rPr>
          <w:u w:val="single"/>
        </w:rPr>
        <w:t xml:space="preserve"> an </w:t>
      </w:r>
      <w:r w:rsidRPr="00F47911">
        <w:rPr>
          <w:rStyle w:val="Emphasis"/>
        </w:rPr>
        <w:t>aptitude</w:t>
      </w:r>
      <w:r w:rsidRPr="00F47911">
        <w:rPr>
          <w:u w:val="single"/>
        </w:rPr>
        <w:t xml:space="preserve"> for engaging in </w:t>
      </w:r>
      <w:r w:rsidRPr="00F47911">
        <w:rPr>
          <w:rStyle w:val="Emphasis"/>
        </w:rPr>
        <w:t>activism</w:t>
      </w:r>
      <w:r w:rsidRPr="00023DFA">
        <w:rPr>
          <w:u w:val="single"/>
        </w:rPr>
        <w:t xml:space="preserve"> in a very different way from previous generations.</w:t>
      </w:r>
      <w:r w:rsidRPr="00F4375A">
        <w:rPr>
          <w:sz w:val="16"/>
        </w:rPr>
        <w:t>275 Only time will tell how their aptitude for engaging in activism will respond to the Court’s anticipated rolling back of labor rights.276 But one thing is sure: The Court’s interpretation of the NLRA’s severability clause will affect the response of labor and its Gen Z allies in workplaces like Starbucks. Depending on how the Court rules, striking down the NLRA may create a disconnect between the legal legitimacy and the social legitimacy of such a decision in the low wage workplace, similar to the Lochner era.277 The disconnect between the two could fuel support for a new labor law.278</w:t>
      </w:r>
    </w:p>
    <w:p w14:paraId="1C4761BA" w14:textId="77777777" w:rsidR="00700083" w:rsidRPr="00F4375A" w:rsidRDefault="00700083" w:rsidP="00700083">
      <w:pPr>
        <w:rPr>
          <w:sz w:val="16"/>
          <w:szCs w:val="16"/>
        </w:rPr>
      </w:pPr>
      <w:r w:rsidRPr="00F4375A">
        <w:rPr>
          <w:sz w:val="16"/>
          <w:szCs w:val="16"/>
        </w:rPr>
        <w:t>[TEXT CONDENSED, NONE OMITTED]</w:t>
      </w:r>
    </w:p>
    <w:p w14:paraId="797CEE3D" w14:textId="77777777" w:rsidR="00700083" w:rsidRPr="00F4375A" w:rsidRDefault="00700083" w:rsidP="00700083">
      <w:pPr>
        <w:rPr>
          <w:sz w:val="6"/>
          <w:szCs w:val="6"/>
        </w:rPr>
      </w:pPr>
      <w:r w:rsidRPr="00F4375A">
        <w:rPr>
          <w:sz w:val="6"/>
          <w:szCs w:val="6"/>
        </w:rPr>
        <w:t>The real question for whether Gen Z can reach their activist potential rests on several factors. For example, will Gen Z organize and engage in disruption of the workplace in a way that causes governments to respond with legislation that provides workplace concessions?279 In their essay “The Chicken-and Egg of Law and Organizing,” Andrias and Sachs see law and organizing working synergistically to the democratic project.280 They make the descriptive claim that there are three routes to solving the problem of whether law spurs organizing, or organizing spurs changes in law:281 disruption, the use of state and local law, and judicial action.282</w:t>
      </w:r>
      <w:r w:rsidRPr="00425FCD">
        <w:rPr>
          <w:sz w:val="12"/>
          <w:szCs w:val="6"/>
        </w:rPr>
        <w:t>¶</w:t>
      </w:r>
      <w:r w:rsidRPr="00F4375A">
        <w:rPr>
          <w:sz w:val="6"/>
          <w:szCs w:val="6"/>
        </w:rPr>
        <w:t xml:space="preserve"> For disruption to have success, labor organizations and their allies must be willing to commit resources to organizing workers who have grievances and are ready to take pro-active demonstrable action, and then shift those resources to other states as they gain power in one.283 The reality is that organizing takes resources and plannings. For example, “Local 32BJ allocates between 20 and 30 percent of its budget to organizing. For the last five years, this is around $15 million a year.”284 If the Court strikes down the NLRA as described above, then it will force organized labor into a difficult choice between conserving its resources in a defensive struggle to hold onto what remains or spending massively on organizing workers in an uncertain environment using a stream of income that may run out as collective bargaining agreements expire.</w:t>
      </w:r>
      <w:r w:rsidRPr="00425FCD">
        <w:rPr>
          <w:sz w:val="12"/>
          <w:szCs w:val="6"/>
        </w:rPr>
        <w:t>¶</w:t>
      </w:r>
      <w:r w:rsidRPr="00F4375A">
        <w:rPr>
          <w:sz w:val="6"/>
          <w:szCs w:val="6"/>
        </w:rPr>
        <w:t xml:space="preserve"> There is another factor to consider as well: will GenZ translate online sentiment into organizing action? Lessons from China may be instructive. In a forthcoming work titled “Voice without Representation: Worker Voice in China’s Networked Public Sphere”, Duanyi Yang and Tingting Zhang describes a lesson that I learned in my own time as an in house union lawyer who consoled on social media matters. They state:</w:t>
      </w:r>
      <w:r w:rsidRPr="00425FCD">
        <w:rPr>
          <w:sz w:val="12"/>
          <w:szCs w:val="6"/>
        </w:rPr>
        <w:t>¶</w:t>
      </w:r>
      <w:r w:rsidRPr="00F4375A">
        <w:rPr>
          <w:sz w:val="6"/>
          <w:szCs w:val="6"/>
        </w:rPr>
        <w:t xml:space="preserve"> …our analyses also revealed the obvious shortcomings of worker voice on social media, especially in a setting without collective representation. Users of social media tend to react to significant events spontaneously, but the discussion around each event is short lived. To sustain the online discussion and draw the attention of the state or firms, the communication needs to be strategically orchestrated by frequently injecting new events or talking points. To mobilize public opinion, the discussion needs to be supplemented with other voice options to achieve its mobilization goals. In addition, although there was a collective desire to stop unnecessary exploitative overwork in the Chinese case, no clearly defined goals or offline actions were proposed in the discussion. Without the opportunity to develop collective voice in the workplace, tech workers had to rely on state intervention to end the 996 practices… In other words, worker voice on social media may not have sufficient power to advance worker interests in an authoritarian setting without collective representation.285</w:t>
      </w:r>
      <w:r w:rsidRPr="00425FCD">
        <w:rPr>
          <w:sz w:val="12"/>
          <w:szCs w:val="6"/>
        </w:rPr>
        <w:t>¶</w:t>
      </w:r>
      <w:r w:rsidRPr="00F4375A">
        <w:rPr>
          <w:sz w:val="6"/>
          <w:szCs w:val="6"/>
        </w:rPr>
        <w:t xml:space="preserve"> While Yang and Zhang make their observations about the impact on social media and workplace change in the Chinese workplace, they readily point to the U.S. as a place for further inquiry because Section 7 of the National Labor Relations Act does protect workers who take concerted action on social media.286 They point out that digital activists take a different approach than unions as they try to connect communities from online activism to offline protests.287 They recognize that “[a]lthough actions are grassroots-driven most of the time, experienced organizers play critical roles in establishing movement goals, facilitating online discussions, building a cohesive online community, and coordinating online-offline actions.”288</w:t>
      </w:r>
      <w:r w:rsidRPr="00425FCD">
        <w:rPr>
          <w:sz w:val="12"/>
          <w:szCs w:val="6"/>
        </w:rPr>
        <w:t>¶</w:t>
      </w:r>
      <w:r w:rsidRPr="00F4375A">
        <w:rPr>
          <w:sz w:val="6"/>
          <w:szCs w:val="6"/>
        </w:rPr>
        <w:t xml:space="preserve"> Unions are the parties best able to provide paid organizing staff to do the work that Yang and Zhang describe---to give shape to a social movement that can adopt online activist techniques and translate them to protests, but they must be willing to do so. In the introduction, this Article suggested that UAW President Sean Fain’s call for a general strike provides a goal for the labor movement with a definite date.289 Fain’s call provides a goal. Unions have infrastructure, but from time to time it needs new fuel to make it go. In fact, unions provided the infrastructure to the “Red for Ed” movement which spread beyond Republican controlled states into Democratic controlled states.290 As Tarlau observes,</w:t>
      </w:r>
      <w:r w:rsidRPr="00425FCD">
        <w:rPr>
          <w:sz w:val="12"/>
          <w:szCs w:val="6"/>
        </w:rPr>
        <w:t>¶</w:t>
      </w:r>
      <w:r w:rsidRPr="00F4375A">
        <w:rPr>
          <w:sz w:val="6"/>
          <w:szCs w:val="6"/>
        </w:rPr>
        <w:t xml:space="preserve"> “The 2018 #RedForEd movement swept across the country and mobilized teachers for collective action in places unions had failed, resulting in more workers on strike than the previous three decades. Often, these strikes were much larger than the unions themselves. And, in many ways, these were quintessential 21st-century movements, seemingly spontaneous, sparked by social media, and highly suspicious of traditional organizations and their leaders. Facebook was critical to their emergence. Nonetheless, these networked teacher movements fed into the infrastructure of the unions, bringing union members and non-members together to discuss what was happening, make decisions on what to do, and put into motion statewide strikes. Without this infrastructure, coordinating prolonged, statewide strikes might not have been possible. Without the “piston-box” of the union, this “steam” might have dissipated. As a new wave of labor activism currently spreads across the United States, the question of how this energy can help to reimagine and reinvent our labor unions will be critical.291</w:t>
      </w:r>
    </w:p>
    <w:p w14:paraId="48CC99EA" w14:textId="77777777" w:rsidR="00700083" w:rsidRPr="00F4375A" w:rsidRDefault="00700083" w:rsidP="00700083">
      <w:pPr>
        <w:rPr>
          <w:sz w:val="16"/>
          <w:szCs w:val="16"/>
        </w:rPr>
      </w:pPr>
      <w:r w:rsidRPr="00F4375A">
        <w:rPr>
          <w:sz w:val="16"/>
          <w:szCs w:val="16"/>
        </w:rPr>
        <w:t>[TEXT CONDENSED ENDS HERE]</w:t>
      </w:r>
    </w:p>
    <w:p w14:paraId="6C39744E" w14:textId="77777777" w:rsidR="00700083" w:rsidRDefault="00700083" w:rsidP="00700083">
      <w:pPr>
        <w:rPr>
          <w:rStyle w:val="Emphasis"/>
        </w:rPr>
      </w:pPr>
      <w:r w:rsidRPr="00F4375A">
        <w:rPr>
          <w:sz w:val="16"/>
        </w:rPr>
        <w:t xml:space="preserve">The proposal set out in this Article envisions a different approach. </w:t>
      </w:r>
      <w:r w:rsidRPr="00023DFA">
        <w:rPr>
          <w:u w:val="single"/>
        </w:rPr>
        <w:t xml:space="preserve">If the Court sets aside the NLRA, then </w:t>
      </w:r>
      <w:r w:rsidRPr="002F6E79">
        <w:rPr>
          <w:rStyle w:val="Emphasis"/>
          <w:highlight w:val="green"/>
        </w:rPr>
        <w:t>unions</w:t>
      </w:r>
      <w:r w:rsidRPr="00023DFA">
        <w:rPr>
          <w:u w:val="single"/>
        </w:rPr>
        <w:t xml:space="preserve"> will have to </w:t>
      </w:r>
      <w:r w:rsidRPr="002F6E79">
        <w:rPr>
          <w:rStyle w:val="Emphasis"/>
          <w:highlight w:val="green"/>
        </w:rPr>
        <w:t>use</w:t>
      </w:r>
      <w:r w:rsidRPr="00023DFA">
        <w:rPr>
          <w:u w:val="single"/>
        </w:rPr>
        <w:t xml:space="preserve"> their </w:t>
      </w:r>
      <w:r w:rsidRPr="00F4375A">
        <w:rPr>
          <w:rStyle w:val="Emphasis"/>
        </w:rPr>
        <w:t xml:space="preserve">political </w:t>
      </w:r>
      <w:r w:rsidRPr="002F6E79">
        <w:rPr>
          <w:rStyle w:val="Emphasis"/>
          <w:highlight w:val="green"/>
        </w:rPr>
        <w:t>strength</w:t>
      </w:r>
      <w:r w:rsidRPr="002F6E79">
        <w:rPr>
          <w:highlight w:val="green"/>
          <w:u w:val="single"/>
        </w:rPr>
        <w:t xml:space="preserve"> in </w:t>
      </w:r>
      <w:r w:rsidRPr="002F6E79">
        <w:rPr>
          <w:rStyle w:val="Emphasis"/>
          <w:highlight w:val="green"/>
        </w:rPr>
        <w:t>places</w:t>
      </w:r>
      <w:r w:rsidRPr="002F6E79">
        <w:rPr>
          <w:highlight w:val="green"/>
          <w:u w:val="single"/>
        </w:rPr>
        <w:t xml:space="preserve"> like </w:t>
      </w:r>
      <w:r w:rsidRPr="002F6E79">
        <w:rPr>
          <w:rStyle w:val="Emphasis"/>
          <w:highlight w:val="green"/>
        </w:rPr>
        <w:t>Cali</w:t>
      </w:r>
      <w:r w:rsidRPr="00F47911">
        <w:rPr>
          <w:rStyle w:val="Emphasis"/>
        </w:rPr>
        <w:t>fornia</w:t>
      </w:r>
      <w:r w:rsidRPr="00F47911">
        <w:rPr>
          <w:u w:val="single"/>
        </w:rPr>
        <w:t xml:space="preserve"> </w:t>
      </w:r>
      <w:r w:rsidRPr="002F6E79">
        <w:rPr>
          <w:highlight w:val="green"/>
          <w:u w:val="single"/>
        </w:rPr>
        <w:t xml:space="preserve">to </w:t>
      </w:r>
      <w:r w:rsidRPr="002F6E79">
        <w:rPr>
          <w:rStyle w:val="Emphasis"/>
          <w:highlight w:val="green"/>
        </w:rPr>
        <w:t>build</w:t>
      </w:r>
      <w:r w:rsidRPr="002F6E79">
        <w:rPr>
          <w:highlight w:val="green"/>
          <w:u w:val="single"/>
        </w:rPr>
        <w:t xml:space="preserve"> a </w:t>
      </w:r>
      <w:r w:rsidRPr="002F6E79">
        <w:rPr>
          <w:rStyle w:val="Emphasis"/>
          <w:highlight w:val="green"/>
        </w:rPr>
        <w:t>model</w:t>
      </w:r>
      <w:r w:rsidRPr="00BC4F9F">
        <w:rPr>
          <w:rStyle w:val="Emphasis"/>
        </w:rPr>
        <w:t xml:space="preserve"> regime</w:t>
      </w:r>
      <w:r w:rsidRPr="00BC4F9F">
        <w:rPr>
          <w:u w:val="single"/>
        </w:rPr>
        <w:t xml:space="preserve">, </w:t>
      </w:r>
      <w:r w:rsidRPr="002F6E79">
        <w:rPr>
          <w:highlight w:val="green"/>
          <w:u w:val="single"/>
        </w:rPr>
        <w:t>and</w:t>
      </w:r>
      <w:r w:rsidRPr="00023DFA">
        <w:rPr>
          <w:u w:val="single"/>
        </w:rPr>
        <w:t xml:space="preserve"> to build their </w:t>
      </w:r>
      <w:r w:rsidRPr="002F6E79">
        <w:rPr>
          <w:rStyle w:val="Emphasis"/>
          <w:highlight w:val="green"/>
        </w:rPr>
        <w:t>financ</w:t>
      </w:r>
      <w:r w:rsidRPr="00F4375A">
        <w:rPr>
          <w:rStyle w:val="Emphasis"/>
        </w:rPr>
        <w:t>ial r</w:t>
      </w:r>
      <w:r w:rsidRPr="002F6E79">
        <w:rPr>
          <w:rStyle w:val="Emphasis"/>
          <w:highlight w:val="green"/>
        </w:rPr>
        <w:t>es</w:t>
      </w:r>
      <w:r w:rsidRPr="00F4375A">
        <w:rPr>
          <w:rStyle w:val="Emphasis"/>
        </w:rPr>
        <w:t>ources</w:t>
      </w:r>
      <w:r w:rsidRPr="00023DFA">
        <w:rPr>
          <w:u w:val="single"/>
        </w:rPr>
        <w:t xml:space="preserve"> </w:t>
      </w:r>
      <w:r w:rsidRPr="002F6E79">
        <w:rPr>
          <w:highlight w:val="green"/>
          <w:u w:val="single"/>
        </w:rPr>
        <w:t xml:space="preserve">to </w:t>
      </w:r>
      <w:r w:rsidRPr="002F6E79">
        <w:rPr>
          <w:rStyle w:val="Emphasis"/>
          <w:highlight w:val="green"/>
        </w:rPr>
        <w:t>expend</w:t>
      </w:r>
      <w:r w:rsidRPr="00023DFA">
        <w:rPr>
          <w:u w:val="single"/>
        </w:rPr>
        <w:t xml:space="preserve"> resources organizing </w:t>
      </w:r>
      <w:r w:rsidRPr="002F6E79">
        <w:rPr>
          <w:highlight w:val="green"/>
          <w:u w:val="single"/>
        </w:rPr>
        <w:t xml:space="preserve">in </w:t>
      </w:r>
      <w:r w:rsidRPr="002F6E79">
        <w:rPr>
          <w:rStyle w:val="Emphasis"/>
          <w:highlight w:val="green"/>
        </w:rPr>
        <w:t>states</w:t>
      </w:r>
      <w:r w:rsidRPr="002F6E79">
        <w:rPr>
          <w:highlight w:val="green"/>
          <w:u w:val="single"/>
        </w:rPr>
        <w:t xml:space="preserve"> with</w:t>
      </w:r>
      <w:r w:rsidRPr="00F47911">
        <w:rPr>
          <w:u w:val="single"/>
        </w:rPr>
        <w:t xml:space="preserve"> a </w:t>
      </w:r>
      <w:r w:rsidRPr="002F6E79">
        <w:rPr>
          <w:rStyle w:val="Emphasis"/>
          <w:highlight w:val="green"/>
        </w:rPr>
        <w:t>weak</w:t>
      </w:r>
      <w:r w:rsidRPr="00BC4F9F">
        <w:rPr>
          <w:rStyle w:val="Emphasis"/>
        </w:rPr>
        <w:t xml:space="preserve">er </w:t>
      </w:r>
      <w:r w:rsidRPr="002F6E79">
        <w:rPr>
          <w:rStyle w:val="Emphasis"/>
          <w:highlight w:val="green"/>
        </w:rPr>
        <w:t>union</w:t>
      </w:r>
      <w:r w:rsidRPr="00F47911">
        <w:rPr>
          <w:rStyle w:val="Emphasis"/>
        </w:rPr>
        <w:t xml:space="preserve"> culture.</w:t>
      </w:r>
      <w:r w:rsidRPr="00023DFA">
        <w:rPr>
          <w:u w:val="single"/>
        </w:rPr>
        <w:t xml:space="preserve"> </w:t>
      </w:r>
      <w:r w:rsidRPr="00F4375A">
        <w:rPr>
          <w:rStyle w:val="Emphasis"/>
        </w:rPr>
        <w:t>After</w:t>
      </w:r>
      <w:r w:rsidRPr="00023DFA">
        <w:rPr>
          <w:u w:val="single"/>
        </w:rPr>
        <w:t xml:space="preserve"> </w:t>
      </w:r>
      <w:r w:rsidRPr="00F47911">
        <w:rPr>
          <w:rStyle w:val="Emphasis"/>
          <w:highlight w:val="green"/>
        </w:rPr>
        <w:t>s</w:t>
      </w:r>
      <w:r w:rsidRPr="00F4375A">
        <w:rPr>
          <w:rStyle w:val="Emphasis"/>
        </w:rPr>
        <w:t>olidifying</w:t>
      </w:r>
      <w:r w:rsidRPr="00023DFA">
        <w:rPr>
          <w:u w:val="single"/>
        </w:rPr>
        <w:t xml:space="preserve"> their </w:t>
      </w:r>
      <w:r w:rsidRPr="00F4375A">
        <w:rPr>
          <w:rStyle w:val="Emphasis"/>
        </w:rPr>
        <w:t>power</w:t>
      </w:r>
      <w:r w:rsidRPr="00023DFA">
        <w:rPr>
          <w:u w:val="single"/>
        </w:rPr>
        <w:t xml:space="preserve"> in </w:t>
      </w:r>
      <w:r w:rsidRPr="00F4375A">
        <w:rPr>
          <w:rStyle w:val="Emphasis"/>
        </w:rPr>
        <w:t>states</w:t>
      </w:r>
      <w:r w:rsidRPr="00023DFA">
        <w:rPr>
          <w:u w:val="single"/>
        </w:rPr>
        <w:t xml:space="preserve"> with a </w:t>
      </w:r>
      <w:r w:rsidRPr="00F4375A">
        <w:rPr>
          <w:rStyle w:val="Emphasis"/>
        </w:rPr>
        <w:t>culture</w:t>
      </w:r>
      <w:r w:rsidRPr="00023DFA">
        <w:rPr>
          <w:u w:val="single"/>
        </w:rPr>
        <w:t xml:space="preserve"> of </w:t>
      </w:r>
      <w:r w:rsidRPr="00F4375A">
        <w:rPr>
          <w:rStyle w:val="Emphasis"/>
        </w:rPr>
        <w:t>unionism</w:t>
      </w:r>
      <w:r w:rsidRPr="00023DFA">
        <w:rPr>
          <w:u w:val="single"/>
        </w:rPr>
        <w:t xml:space="preserve">, </w:t>
      </w:r>
      <w:r w:rsidRPr="002F6E79">
        <w:rPr>
          <w:highlight w:val="green"/>
          <w:u w:val="single"/>
        </w:rPr>
        <w:t>they</w:t>
      </w:r>
      <w:r w:rsidRPr="00023DFA">
        <w:rPr>
          <w:u w:val="single"/>
        </w:rPr>
        <w:t xml:space="preserve"> could </w:t>
      </w:r>
      <w:r w:rsidRPr="002F6E79">
        <w:rPr>
          <w:highlight w:val="green"/>
          <w:u w:val="single"/>
        </w:rPr>
        <w:t>use</w:t>
      </w:r>
      <w:r w:rsidRPr="00023DFA">
        <w:rPr>
          <w:u w:val="single"/>
        </w:rPr>
        <w:t xml:space="preserve"> the </w:t>
      </w:r>
      <w:r w:rsidRPr="002F6E79">
        <w:rPr>
          <w:rStyle w:val="Emphasis"/>
          <w:highlight w:val="green"/>
        </w:rPr>
        <w:t>constitution</w:t>
      </w:r>
      <w:r w:rsidRPr="00F47911">
        <w:rPr>
          <w:rStyle w:val="Emphasis"/>
        </w:rPr>
        <w:t xml:space="preserve">al </w:t>
      </w:r>
      <w:r w:rsidRPr="00BC4F9F">
        <w:rPr>
          <w:rStyle w:val="Emphasis"/>
        </w:rPr>
        <w:t>protection</w:t>
      </w:r>
      <w:r w:rsidRPr="002F6E79">
        <w:rPr>
          <w:rStyle w:val="Emphasis"/>
          <w:highlight w:val="green"/>
        </w:rPr>
        <w:t>s</w:t>
      </w:r>
      <w:r w:rsidRPr="002F6E79">
        <w:rPr>
          <w:highlight w:val="green"/>
          <w:u w:val="single"/>
        </w:rPr>
        <w:t xml:space="preserve"> in</w:t>
      </w:r>
      <w:r w:rsidRPr="00023DFA">
        <w:rPr>
          <w:u w:val="single"/>
        </w:rPr>
        <w:t xml:space="preserve"> the </w:t>
      </w:r>
      <w:r w:rsidRPr="002F6E79">
        <w:rPr>
          <w:rStyle w:val="Emphasis"/>
          <w:highlight w:val="green"/>
        </w:rPr>
        <w:t>Republican</w:t>
      </w:r>
      <w:r w:rsidRPr="00F4375A">
        <w:rPr>
          <w:rStyle w:val="Emphasis"/>
        </w:rPr>
        <w:t xml:space="preserve"> governed </w:t>
      </w:r>
      <w:r w:rsidRPr="002F6E79">
        <w:rPr>
          <w:rStyle w:val="Emphasis"/>
          <w:highlight w:val="green"/>
        </w:rPr>
        <w:t>states</w:t>
      </w:r>
      <w:r w:rsidRPr="002F6E79">
        <w:rPr>
          <w:highlight w:val="green"/>
          <w:u w:val="single"/>
        </w:rPr>
        <w:t xml:space="preserve"> to </w:t>
      </w:r>
      <w:r w:rsidRPr="002F6E79">
        <w:rPr>
          <w:rStyle w:val="Emphasis"/>
          <w:highlight w:val="green"/>
        </w:rPr>
        <w:t>maintain</w:t>
      </w:r>
      <w:r w:rsidRPr="002F6E79">
        <w:rPr>
          <w:highlight w:val="green"/>
          <w:u w:val="single"/>
        </w:rPr>
        <w:t xml:space="preserve"> a </w:t>
      </w:r>
      <w:r w:rsidRPr="002F6E79">
        <w:rPr>
          <w:rStyle w:val="Emphasis"/>
          <w:highlight w:val="green"/>
        </w:rPr>
        <w:t>toehold</w:t>
      </w:r>
      <w:r w:rsidRPr="002F6E79">
        <w:rPr>
          <w:highlight w:val="green"/>
          <w:u w:val="single"/>
        </w:rPr>
        <w:t xml:space="preserve"> and </w:t>
      </w:r>
      <w:r w:rsidRPr="002F6E79">
        <w:rPr>
          <w:rStyle w:val="Emphasis"/>
          <w:highlight w:val="green"/>
        </w:rPr>
        <w:t>build</w:t>
      </w:r>
      <w:r w:rsidRPr="00F47911">
        <w:rPr>
          <w:u w:val="single"/>
        </w:rPr>
        <w:t xml:space="preserve"> an </w:t>
      </w:r>
      <w:r w:rsidRPr="002F6E79">
        <w:rPr>
          <w:rStyle w:val="Emphasis"/>
          <w:highlight w:val="green"/>
        </w:rPr>
        <w:t>infrastructure</w:t>
      </w:r>
      <w:r w:rsidRPr="00BC4F9F">
        <w:rPr>
          <w:u w:val="single"/>
        </w:rPr>
        <w:t xml:space="preserve"> that could </w:t>
      </w:r>
      <w:r w:rsidRPr="00BC4F9F">
        <w:rPr>
          <w:rStyle w:val="Emphasis"/>
        </w:rPr>
        <w:t>activate</w:t>
      </w:r>
      <w:r w:rsidRPr="00BC4F9F">
        <w:rPr>
          <w:u w:val="single"/>
        </w:rPr>
        <w:t xml:space="preserve"> the </w:t>
      </w:r>
      <w:r w:rsidRPr="00BC4F9F">
        <w:rPr>
          <w:rStyle w:val="Emphasis"/>
        </w:rPr>
        <w:t>rights</w:t>
      </w:r>
      <w:r w:rsidRPr="00BC4F9F">
        <w:rPr>
          <w:u w:val="single"/>
        </w:rPr>
        <w:t xml:space="preserve"> </w:t>
      </w:r>
      <w:r w:rsidRPr="00BC4F9F">
        <w:rPr>
          <w:rStyle w:val="Emphasis"/>
        </w:rPr>
        <w:t>und</w:t>
      </w:r>
      <w:r w:rsidRPr="00F4375A">
        <w:rPr>
          <w:rStyle w:val="Emphasis"/>
        </w:rPr>
        <w:t>er</w:t>
      </w:r>
      <w:r w:rsidRPr="00023DFA">
        <w:rPr>
          <w:u w:val="single"/>
        </w:rPr>
        <w:t xml:space="preserve"> </w:t>
      </w:r>
      <w:r w:rsidRPr="00F4375A">
        <w:rPr>
          <w:rStyle w:val="Emphasis"/>
        </w:rPr>
        <w:t>state labor law</w:t>
      </w:r>
      <w:r w:rsidRPr="00023DFA">
        <w:rPr>
          <w:u w:val="single"/>
        </w:rPr>
        <w:t xml:space="preserve"> that have </w:t>
      </w:r>
      <w:r w:rsidRPr="00F4375A">
        <w:rPr>
          <w:rStyle w:val="Emphasis"/>
        </w:rPr>
        <w:t>lied</w:t>
      </w:r>
      <w:r w:rsidRPr="00023DFA">
        <w:rPr>
          <w:u w:val="single"/>
        </w:rPr>
        <w:t xml:space="preserve"> </w:t>
      </w:r>
      <w:r w:rsidRPr="00F4375A">
        <w:rPr>
          <w:rStyle w:val="Emphasis"/>
        </w:rPr>
        <w:t>long dormant</w:t>
      </w:r>
      <w:r w:rsidRPr="00023DFA">
        <w:rPr>
          <w:u w:val="single"/>
        </w:rPr>
        <w:t xml:space="preserve"> under </w:t>
      </w:r>
      <w:r w:rsidRPr="00F4375A">
        <w:rPr>
          <w:rStyle w:val="Emphasis"/>
        </w:rPr>
        <w:t>Garmon preemption.</w:t>
      </w:r>
    </w:p>
    <w:p w14:paraId="732FCD6B" w14:textId="77777777" w:rsidR="00700083" w:rsidRPr="00771CD3" w:rsidRDefault="00700083" w:rsidP="00700083">
      <w:pPr>
        <w:pStyle w:val="Heading4"/>
      </w:pPr>
      <w:bookmarkStart w:id="1" w:name="_Hlk203248283"/>
      <w:r w:rsidRPr="00771CD3">
        <w:rPr>
          <w:u w:val="single"/>
        </w:rPr>
        <w:t>Civil war</w:t>
      </w:r>
      <w:r>
        <w:t xml:space="preserve"> goes </w:t>
      </w:r>
      <w:r>
        <w:rPr>
          <w:u w:val="single"/>
        </w:rPr>
        <w:t>nuclear</w:t>
      </w:r>
      <w:r>
        <w:t>.</w:t>
      </w:r>
    </w:p>
    <w:p w14:paraId="0BE87018" w14:textId="77777777" w:rsidR="00700083" w:rsidRDefault="00700083" w:rsidP="00700083">
      <w:r w:rsidRPr="00E038AB">
        <w:rPr>
          <w:rStyle w:val="Style13ptBold"/>
        </w:rPr>
        <w:t>Betz 25</w:t>
      </w:r>
      <w:r>
        <w:t xml:space="preserve"> obtained his BA and MA at Carleton University, Ottawa and his PhD at the University of Glasgow. He joined the Department of War Studies as a Professor of War in the Modern World at King’s College London in 2002. He was the academic director of the War Studies Online MA for its first five years. He headed a 2-year US Defense Department Minerva-funded project on ‘Strategy and the Network Society. Beyond the department he is also a Senior Fellow of the Foreign Policy Research Institute. He has advised or worked with the UK MOD and GCHQ on strategic issues, counterinsurgency and stabilisation doctrine, cyberspace and cyber strategy and advised British commanders in Afghanistan. He lectures abroad (United States, Israel and Italy) as well as at the UK at the Defence Academy to the Advanced and Intermediate Command and Staff. (David Betz, Spring 2025, "Civil War Comes to the West, Part II: Strategic Realities," </w:t>
      </w:r>
      <w:r w:rsidRPr="00E038AB">
        <w:rPr>
          <w:i/>
          <w:iCs/>
        </w:rPr>
        <w:t>Military Strategy Magazine 10</w:t>
      </w:r>
      <w:r>
        <w:t>(2), https://www.militarystrategymagazine.com/article/civil-war-comes-to-the-west-part-ii-strategic-realities/, accessed 7-10-2025) //ah [UTD]</w:t>
      </w:r>
    </w:p>
    <w:p w14:paraId="6F2103AF" w14:textId="77777777" w:rsidR="00700083" w:rsidRPr="00D9176C" w:rsidRDefault="00700083" w:rsidP="00700083">
      <w:pPr>
        <w:rPr>
          <w:sz w:val="16"/>
        </w:rPr>
      </w:pPr>
      <w:r w:rsidRPr="00D9176C">
        <w:rPr>
          <w:sz w:val="16"/>
        </w:rPr>
        <w:t xml:space="preserve">This is the second of two articles on the dawning of an uncomfortable new strategic reality for the West, which is that </w:t>
      </w:r>
      <w:r w:rsidRPr="00D9176C">
        <w:rPr>
          <w:highlight w:val="green"/>
          <w:u w:val="single"/>
        </w:rPr>
        <w:t xml:space="preserve">the </w:t>
      </w:r>
      <w:r w:rsidRPr="00D9176C">
        <w:rPr>
          <w:rStyle w:val="Emphasis"/>
          <w:highlight w:val="green"/>
        </w:rPr>
        <w:t>primary threat</w:t>
      </w:r>
      <w:r w:rsidRPr="00D9176C">
        <w:rPr>
          <w:highlight w:val="green"/>
          <w:u w:val="single"/>
        </w:rPr>
        <w:t xml:space="preserve"> to</w:t>
      </w:r>
      <w:r w:rsidRPr="004F1C22">
        <w:rPr>
          <w:u w:val="single"/>
        </w:rPr>
        <w:t xml:space="preserve"> its </w:t>
      </w:r>
      <w:r w:rsidRPr="00D9176C">
        <w:rPr>
          <w:rStyle w:val="Emphasis"/>
          <w:highlight w:val="green"/>
        </w:rPr>
        <w:t>security</w:t>
      </w:r>
      <w:r w:rsidRPr="004F1C22">
        <w:rPr>
          <w:u w:val="single"/>
        </w:rPr>
        <w:t xml:space="preserve"> and well-being </w:t>
      </w:r>
      <w:r w:rsidRPr="00CB2191">
        <w:rPr>
          <w:rStyle w:val="Emphasis"/>
        </w:rPr>
        <w:t>today</w:t>
      </w:r>
      <w:r w:rsidRPr="00CB2191">
        <w:rPr>
          <w:u w:val="single"/>
        </w:rPr>
        <w:t xml:space="preserve"> </w:t>
      </w:r>
      <w:r w:rsidRPr="00771CD3">
        <w:rPr>
          <w:highlight w:val="green"/>
          <w:u w:val="single"/>
        </w:rPr>
        <w:t>i</w:t>
      </w:r>
      <w:r w:rsidRPr="00D9176C">
        <w:rPr>
          <w:highlight w:val="green"/>
          <w:u w:val="single"/>
        </w:rPr>
        <w:t>s</w:t>
      </w:r>
      <w:r w:rsidRPr="004F1C22">
        <w:rPr>
          <w:u w:val="single"/>
        </w:rPr>
        <w:t xml:space="preserve"> not external but internal—specifically, </w:t>
      </w:r>
      <w:r w:rsidRPr="00D9176C">
        <w:rPr>
          <w:rStyle w:val="Emphasis"/>
          <w:highlight w:val="green"/>
        </w:rPr>
        <w:t>civil war.</w:t>
      </w:r>
      <w:r w:rsidRPr="00D9176C">
        <w:rPr>
          <w:sz w:val="16"/>
        </w:rPr>
        <w:t xml:space="preserve">[i] In the first essay, I explained </w:t>
      </w:r>
      <w:r w:rsidRPr="004F1C22">
        <w:rPr>
          <w:u w:val="single"/>
        </w:rPr>
        <w:t xml:space="preserve">the reasons that </w:t>
      </w:r>
      <w:r w:rsidRPr="00D9176C">
        <w:rPr>
          <w:highlight w:val="green"/>
          <w:u w:val="single"/>
        </w:rPr>
        <w:t>this</w:t>
      </w:r>
      <w:r w:rsidRPr="004F1C22">
        <w:rPr>
          <w:u w:val="single"/>
        </w:rPr>
        <w:t xml:space="preserve"> situation </w:t>
      </w:r>
      <w:r w:rsidRPr="00D9176C">
        <w:rPr>
          <w:highlight w:val="green"/>
          <w:u w:val="single"/>
        </w:rPr>
        <w:t xml:space="preserve">has </w:t>
      </w:r>
      <w:r w:rsidRPr="00D9176C">
        <w:rPr>
          <w:rStyle w:val="Emphasis"/>
          <w:highlight w:val="green"/>
        </w:rPr>
        <w:t>arisen</w:t>
      </w:r>
      <w:r w:rsidRPr="004F1C22">
        <w:rPr>
          <w:u w:val="single"/>
        </w:rPr>
        <w:t xml:space="preserve">: a combination of culturally fractured societies, </w:t>
      </w:r>
      <w:r w:rsidRPr="00D9176C">
        <w:rPr>
          <w:rStyle w:val="Emphasis"/>
          <w:highlight w:val="green"/>
        </w:rPr>
        <w:t>econ</w:t>
      </w:r>
      <w:r w:rsidRPr="00CB2191">
        <w:rPr>
          <w:rStyle w:val="Emphasis"/>
        </w:rPr>
        <w:t xml:space="preserve">omic </w:t>
      </w:r>
      <w:r w:rsidRPr="00D9176C">
        <w:rPr>
          <w:rStyle w:val="Emphasis"/>
          <w:highlight w:val="green"/>
        </w:rPr>
        <w:t>stagnation</w:t>
      </w:r>
      <w:r w:rsidRPr="00D9176C">
        <w:rPr>
          <w:highlight w:val="green"/>
          <w:u w:val="single"/>
        </w:rPr>
        <w:t xml:space="preserve">, </w:t>
      </w:r>
      <w:r w:rsidRPr="00D9176C">
        <w:rPr>
          <w:rStyle w:val="Emphasis"/>
          <w:highlight w:val="green"/>
        </w:rPr>
        <w:t>elite overreach</w:t>
      </w:r>
      <w:r w:rsidRPr="00D9176C">
        <w:rPr>
          <w:highlight w:val="green"/>
          <w:u w:val="single"/>
        </w:rPr>
        <w:t xml:space="preserve"> and a </w:t>
      </w:r>
      <w:r w:rsidRPr="00D9176C">
        <w:rPr>
          <w:rStyle w:val="Emphasis"/>
          <w:highlight w:val="green"/>
        </w:rPr>
        <w:t>collapse</w:t>
      </w:r>
      <w:r w:rsidRPr="00D9176C">
        <w:rPr>
          <w:highlight w:val="green"/>
          <w:u w:val="single"/>
        </w:rPr>
        <w:t xml:space="preserve"> of</w:t>
      </w:r>
      <w:r w:rsidRPr="00CB2191">
        <w:rPr>
          <w:u w:val="single"/>
        </w:rPr>
        <w:t xml:space="preserve"> </w:t>
      </w:r>
      <w:r w:rsidRPr="00CB2191">
        <w:rPr>
          <w:rStyle w:val="Emphasis"/>
        </w:rPr>
        <w:t xml:space="preserve">public </w:t>
      </w:r>
      <w:r w:rsidRPr="00D464BF">
        <w:rPr>
          <w:rStyle w:val="Emphasis"/>
          <w:highlight w:val="green"/>
        </w:rPr>
        <w:t>con</w:t>
      </w:r>
      <w:r w:rsidRPr="00D9176C">
        <w:rPr>
          <w:rStyle w:val="Emphasis"/>
          <w:highlight w:val="green"/>
        </w:rPr>
        <w:t>fidence</w:t>
      </w:r>
      <w:r w:rsidRPr="004F1C22">
        <w:rPr>
          <w:u w:val="single"/>
        </w:rPr>
        <w:t xml:space="preserve"> in the ability of normal politics to solve problems</w:t>
      </w:r>
      <w:r w:rsidRPr="00D9176C">
        <w:rPr>
          <w:sz w:val="16"/>
        </w:rPr>
        <w:t>, and ultimately the realisation by anti-status quo groups of plausible strategies of attack based on systems disruption of vulnerable critical infrastructure. In this article I expound on the likely shape that civil war will take and the strategies that might be employed to minimise and mitigate the damage that will entail.</w:t>
      </w:r>
      <w:r w:rsidRPr="00425FCD">
        <w:rPr>
          <w:sz w:val="12"/>
        </w:rPr>
        <w:t>¶</w:t>
      </w:r>
      <w:r w:rsidRPr="00D9176C">
        <w:rPr>
          <w:sz w:val="16"/>
        </w:rPr>
        <w:t xml:space="preserve"> At the time of writing the countries that are most likely to experience the outbreak of violent civil conflict first are Britain and France—both of which have already experienced what may be described as precursor or exemplary incidents of the kind discussed further below. The conditions are similar, however, throughout Western Europe as well as, for slightly different reasons, the United States;[ii] moreover, it must be assumed that </w:t>
      </w:r>
      <w:r w:rsidRPr="00D9176C">
        <w:rPr>
          <w:rStyle w:val="Emphasis"/>
          <w:highlight w:val="green"/>
        </w:rPr>
        <w:t>if</w:t>
      </w:r>
      <w:r w:rsidRPr="00D9176C">
        <w:rPr>
          <w:highlight w:val="green"/>
          <w:u w:val="single"/>
        </w:rPr>
        <w:t xml:space="preserve"> </w:t>
      </w:r>
      <w:r w:rsidRPr="00D9176C">
        <w:rPr>
          <w:rStyle w:val="Emphasis"/>
          <w:highlight w:val="green"/>
        </w:rPr>
        <w:t>civil war</w:t>
      </w:r>
      <w:r w:rsidRPr="00D9176C">
        <w:rPr>
          <w:highlight w:val="green"/>
          <w:u w:val="single"/>
        </w:rPr>
        <w:t xml:space="preserve"> </w:t>
      </w:r>
      <w:r w:rsidRPr="00D9176C">
        <w:rPr>
          <w:rStyle w:val="Emphasis"/>
          <w:highlight w:val="green"/>
        </w:rPr>
        <w:t>breaks out</w:t>
      </w:r>
      <w:r w:rsidRPr="004F1C22">
        <w:rPr>
          <w:u w:val="single"/>
        </w:rPr>
        <w:t xml:space="preserve"> in one place </w:t>
      </w:r>
      <w:r w:rsidRPr="00D9176C">
        <w:rPr>
          <w:highlight w:val="green"/>
          <w:u w:val="single"/>
        </w:rPr>
        <w:t>it</w:t>
      </w:r>
      <w:r w:rsidRPr="00D464BF">
        <w:rPr>
          <w:u w:val="single"/>
        </w:rPr>
        <w:t xml:space="preserve"> is </w:t>
      </w:r>
      <w:r w:rsidRPr="00D464BF">
        <w:rPr>
          <w:rStyle w:val="Emphasis"/>
        </w:rPr>
        <w:t>likely</w:t>
      </w:r>
      <w:r w:rsidRPr="00D464BF">
        <w:rPr>
          <w:u w:val="single"/>
        </w:rPr>
        <w:t xml:space="preserve"> to </w:t>
      </w:r>
      <w:r w:rsidRPr="00D9176C">
        <w:rPr>
          <w:rStyle w:val="Emphasis"/>
          <w:highlight w:val="green"/>
        </w:rPr>
        <w:t>spread</w:t>
      </w:r>
      <w:r w:rsidRPr="004F1C22">
        <w:rPr>
          <w:u w:val="single"/>
        </w:rPr>
        <w:t xml:space="preserve"> elsewhere.</w:t>
      </w:r>
      <w:r w:rsidRPr="00D9176C">
        <w:rPr>
          <w:sz w:val="16"/>
        </w:rPr>
        <w:t>[iii]</w:t>
      </w:r>
    </w:p>
    <w:p w14:paraId="60974EE7" w14:textId="77777777" w:rsidR="00700083" w:rsidRPr="00D9176C" w:rsidRDefault="00700083" w:rsidP="00700083">
      <w:pPr>
        <w:rPr>
          <w:sz w:val="16"/>
          <w:szCs w:val="16"/>
        </w:rPr>
      </w:pPr>
      <w:r w:rsidRPr="00D9176C">
        <w:rPr>
          <w:sz w:val="16"/>
          <w:szCs w:val="16"/>
        </w:rPr>
        <w:t>[TEXT CONDENSED, NONE OMITTED]</w:t>
      </w:r>
    </w:p>
    <w:p w14:paraId="27BAD75A" w14:textId="77777777" w:rsidR="00700083" w:rsidRPr="00D9176C" w:rsidRDefault="00700083" w:rsidP="00700083">
      <w:pPr>
        <w:rPr>
          <w:sz w:val="6"/>
          <w:szCs w:val="6"/>
        </w:rPr>
      </w:pPr>
      <w:r w:rsidRPr="00D9176C">
        <w:rPr>
          <w:sz w:val="6"/>
          <w:szCs w:val="6"/>
        </w:rPr>
        <w:t>In the previous article in this journal, I explained how the conditions which scholars consider to be indicative of incipient civil war are present widely in Western states. According to the best guess of the extant literature, in a country where the conditions are present the chances of actual civil war occurring is four per cent per year.[iv] With this as an assumption, we may conclude that the chances of it occurring are 18.5 per cent over five years.</w:t>
      </w:r>
      <w:r w:rsidRPr="00425FCD">
        <w:rPr>
          <w:sz w:val="12"/>
          <w:szCs w:val="6"/>
        </w:rPr>
        <w:t>¶</w:t>
      </w:r>
      <w:r w:rsidRPr="00D9176C">
        <w:rPr>
          <w:sz w:val="6"/>
          <w:szCs w:val="6"/>
        </w:rPr>
        <w:t xml:space="preserve"> Let us assume, based on the existence of recent statements to that effect by credible national political or academic figures, that there are at least ten countries in Europe that face the prospect of violent civil conflict. In Appendix 1, I provide fifteen such examples—readers may dispense with whichever five of those they deem less credible. The chances then of it occurring in any one of these countries over five years is 87 per cent (or 95 per cent if you include all 15 of the sample).</w:t>
      </w:r>
      <w:r w:rsidRPr="00425FCD">
        <w:rPr>
          <w:sz w:val="12"/>
          <w:szCs w:val="6"/>
        </w:rPr>
        <w:t>¶</w:t>
      </w:r>
      <w:r w:rsidRPr="00D9176C">
        <w:rPr>
          <w:sz w:val="6"/>
          <w:szCs w:val="6"/>
        </w:rPr>
        <w:t xml:space="preserve"> A further reasonable assumption is that if it occurs in one place it has the potential to spread elsewhere. If we say, arbitrarily but plausibly, that the chances of spreading are half and half, then we may conclude that the chances of it occurring in one of ten Western states and then spreading to all others is about 60 per cent (or 72 per cent with all fifteen of the sample included) over five years.</w:t>
      </w:r>
      <w:r w:rsidRPr="00425FCD">
        <w:rPr>
          <w:sz w:val="12"/>
          <w:szCs w:val="6"/>
        </w:rPr>
        <w:t>¶</w:t>
      </w:r>
      <w:r w:rsidRPr="00D9176C">
        <w:rPr>
          <w:sz w:val="6"/>
          <w:szCs w:val="6"/>
        </w:rPr>
        <w:t xml:space="preserve"> A reasonable person might argue with the assessment of all or some of these factors and calculations. Perhaps things are only half as bad as I argue, might the risk therefore be just two per cent per year? On the other hand, perhaps I have been rather conservative? As I have argued previously the perception of ‘downgrading’ of a former majority which is one of the most powerful causes of civil war, is the main issue in all of the cases at hand.[v] Objectively, one must conclude that there is ample cause for concern about a worryingly large possibility of a form of war occurring in the West, to which it has not thought itself vulnerable for a long time.</w:t>
      </w:r>
      <w:r w:rsidRPr="00425FCD">
        <w:rPr>
          <w:sz w:val="12"/>
          <w:szCs w:val="6"/>
        </w:rPr>
        <w:t>¶</w:t>
      </w:r>
      <w:r w:rsidRPr="00D9176C">
        <w:rPr>
          <w:sz w:val="6"/>
          <w:szCs w:val="6"/>
        </w:rPr>
        <w:t xml:space="preserve"> This brings me to the matter of to whom this article is addressed. The first intended audience is statesmen, a constituency which I hope will get the message that the danger is ‘clear and present’, to use the jargon. The second is the general public, to whom I wish to say ‘No, you are not taking crazy pills’, the feeling you have had that something like this is going seriously wrong is right.</w:t>
      </w:r>
      <w:r w:rsidRPr="00425FCD">
        <w:rPr>
          <w:sz w:val="12"/>
          <w:szCs w:val="6"/>
        </w:rPr>
        <w:t>¶</w:t>
      </w:r>
      <w:r w:rsidRPr="00D9176C">
        <w:rPr>
          <w:sz w:val="6"/>
          <w:szCs w:val="6"/>
        </w:rPr>
        <w:t xml:space="preserve"> Finally and most specifically I hope to address military commanders at all levels, but particularly those with the greatest authority. You have spent a quarter of a century now thinking about insurgency and counterinsurgency. You know exactly what is in store for a fractured society under economic stress in which political legitimacy has been lost because your own doctrine spells it out.[vi] Everything that the general staffs and ministries of defence are now doing is secondary to the primary danger.</w:t>
      </w:r>
      <w:r w:rsidRPr="00425FCD">
        <w:rPr>
          <w:sz w:val="12"/>
          <w:szCs w:val="6"/>
        </w:rPr>
        <w:t>¶</w:t>
      </w:r>
      <w:r w:rsidRPr="00D9176C">
        <w:rPr>
          <w:sz w:val="6"/>
          <w:szCs w:val="6"/>
        </w:rPr>
        <w:t xml:space="preserve"> There is good precedent for what I am suggesting be done. In February 1989 Boris Gromov was the most highly regarded general in the Soviet Army, an obvious candidate to be chief of the general staff, and in time to be minister of defence. Instead, he resigned from the Army to join the Interior Ministry as commander of internal troops—a policeman, in effect. A perplexed journalist begged him to explain why he did it. The answer was that he feared civil war.[vii]</w:t>
      </w:r>
      <w:r w:rsidRPr="00425FCD">
        <w:rPr>
          <w:sz w:val="12"/>
          <w:szCs w:val="6"/>
        </w:rPr>
        <w:t>¶</w:t>
      </w:r>
      <w:r w:rsidRPr="00D9176C">
        <w:rPr>
          <w:sz w:val="6"/>
          <w:szCs w:val="6"/>
        </w:rPr>
        <w:t xml:space="preserve"> Soviet society was configured in a way that drove it towards internal conflict, he believed. Gromov’s duty, therefore, as he understood it, was to reorient his mindset to meet the main danger. The situation faced by soldiers and statesmen in the West today is fundamentally similar. It is as imminent for them now as it was for General Gromov on the eve of the implosion of the USSR.</w:t>
      </w:r>
      <w:r w:rsidRPr="00425FCD">
        <w:rPr>
          <w:sz w:val="12"/>
          <w:szCs w:val="6"/>
        </w:rPr>
        <w:t>¶</w:t>
      </w:r>
      <w:r w:rsidRPr="00D9176C">
        <w:rPr>
          <w:sz w:val="6"/>
          <w:szCs w:val="6"/>
        </w:rPr>
        <w:t xml:space="preserve"> The question: If civil war in the West is potentially as imminent, what ought commanders be preparing to do now? The answer is that a drastic reorientation of mindset on the part of the Western defence establishment is required. Generals should be formulating strategies to respond to the reality of civil conflict now. At the very least, should they fear for their careers lest they begin to plan for the outbreak of civil war without a civilian political directive, they ought to seek such a directive.</w:t>
      </w:r>
      <w:r w:rsidRPr="00425FCD">
        <w:rPr>
          <w:sz w:val="12"/>
          <w:szCs w:val="6"/>
        </w:rPr>
        <w:t>¶</w:t>
      </w:r>
      <w:r w:rsidRPr="00D9176C">
        <w:rPr>
          <w:sz w:val="6"/>
          <w:szCs w:val="6"/>
        </w:rPr>
        <w:t xml:space="preserve"> The essay which follows is intended as a guide to some of the things they might seek permission to consider.</w:t>
      </w:r>
      <w:r w:rsidRPr="00425FCD">
        <w:rPr>
          <w:sz w:val="12"/>
          <w:szCs w:val="6"/>
        </w:rPr>
        <w:t>¶</w:t>
      </w:r>
      <w:r w:rsidRPr="00D9176C">
        <w:rPr>
          <w:sz w:val="6"/>
          <w:szCs w:val="6"/>
        </w:rPr>
        <w:t xml:space="preserve"> In his book Military Strategy, John Stone reminds readers of the most important Clausewitzian aphorism, that the most crucial step in any ends-means calculation is the selection of the objective, which in turn must be based upon a realistic apprehension of the character of the war that one faces.[viii] I shall argue that the strategic objective in the coming civil war is the maximum limitation of the damage it will entail.</w:t>
      </w:r>
      <w:r w:rsidRPr="00425FCD">
        <w:rPr>
          <w:sz w:val="12"/>
          <w:szCs w:val="6"/>
        </w:rPr>
        <w:t>¶</w:t>
      </w:r>
      <w:r w:rsidRPr="00D9176C">
        <w:rPr>
          <w:sz w:val="6"/>
          <w:szCs w:val="6"/>
        </w:rPr>
        <w:t xml:space="preserve"> All civil wars are sui generis but we can surmise some general qualities that they tend to possess, which serve well to structure the following rumination on how to navigate the coming turmoil. These are as follows:</w:t>
      </w:r>
    </w:p>
    <w:p w14:paraId="45E44C98" w14:textId="77777777" w:rsidR="00700083" w:rsidRPr="00D9176C" w:rsidRDefault="00700083" w:rsidP="00700083">
      <w:pPr>
        <w:rPr>
          <w:sz w:val="16"/>
          <w:szCs w:val="16"/>
        </w:rPr>
      </w:pPr>
      <w:r w:rsidRPr="00D9176C">
        <w:rPr>
          <w:sz w:val="16"/>
          <w:szCs w:val="16"/>
        </w:rPr>
        <w:t>[TEXT CONDENSED ENDS HERE]</w:t>
      </w:r>
    </w:p>
    <w:p w14:paraId="625B4632" w14:textId="77777777" w:rsidR="00700083" w:rsidRPr="00D9176C" w:rsidRDefault="00700083" w:rsidP="00700083">
      <w:pPr>
        <w:rPr>
          <w:sz w:val="16"/>
        </w:rPr>
      </w:pPr>
      <w:r w:rsidRPr="00D9176C">
        <w:rPr>
          <w:rStyle w:val="Emphasis"/>
          <w:highlight w:val="green"/>
        </w:rPr>
        <w:t>Civil wars</w:t>
      </w:r>
      <w:r w:rsidRPr="00D9176C">
        <w:rPr>
          <w:highlight w:val="green"/>
          <w:u w:val="single"/>
        </w:rPr>
        <w:t xml:space="preserve"> </w:t>
      </w:r>
      <w:r w:rsidRPr="00D9176C">
        <w:rPr>
          <w:rStyle w:val="Emphasis"/>
          <w:highlight w:val="green"/>
        </w:rPr>
        <w:t>inflict</w:t>
      </w:r>
      <w:r w:rsidRPr="004F1C22">
        <w:rPr>
          <w:u w:val="single"/>
        </w:rPr>
        <w:t xml:space="preserve"> serious depredation through </w:t>
      </w:r>
      <w:r w:rsidRPr="00CB2191">
        <w:rPr>
          <w:rStyle w:val="Emphasis"/>
        </w:rPr>
        <w:t xml:space="preserve">iconoclastic </w:t>
      </w:r>
      <w:r w:rsidRPr="00D9176C">
        <w:rPr>
          <w:rStyle w:val="Emphasis"/>
          <w:highlight w:val="green"/>
        </w:rPr>
        <w:t>vandalism</w:t>
      </w:r>
      <w:r w:rsidRPr="004F1C22">
        <w:rPr>
          <w:u w:val="single"/>
        </w:rPr>
        <w:t xml:space="preserve"> or theft of societal cultural infrastructure—i.e., art and other historic objects and architecture.</w:t>
      </w:r>
      <w:r w:rsidRPr="00425FCD">
        <w:rPr>
          <w:sz w:val="12"/>
        </w:rPr>
        <w:t>¶</w:t>
      </w:r>
      <w:r w:rsidRPr="00F3150A">
        <w:rPr>
          <w:sz w:val="12"/>
        </w:rPr>
        <w:t xml:space="preserve"> </w:t>
      </w:r>
      <w:r w:rsidRPr="004F1C22">
        <w:rPr>
          <w:u w:val="single"/>
        </w:rPr>
        <w:t xml:space="preserve">They </w:t>
      </w:r>
      <w:r w:rsidRPr="00D9176C">
        <w:rPr>
          <w:rStyle w:val="Emphasis"/>
          <w:highlight w:val="green"/>
        </w:rPr>
        <w:t>destroy</w:t>
      </w:r>
      <w:r w:rsidRPr="004F1C22">
        <w:rPr>
          <w:u w:val="single"/>
        </w:rPr>
        <w:t xml:space="preserve"> a country’s </w:t>
      </w:r>
      <w:r w:rsidRPr="00D9176C">
        <w:rPr>
          <w:rStyle w:val="Emphasis"/>
          <w:highlight w:val="green"/>
        </w:rPr>
        <w:t>human capital</w:t>
      </w:r>
      <w:r w:rsidRPr="004F1C22">
        <w:rPr>
          <w:u w:val="single"/>
        </w:rPr>
        <w:t xml:space="preserve"> through the strategic displacement of the civilian population on a mass scale.</w:t>
      </w:r>
      <w:r w:rsidRPr="00425FCD">
        <w:rPr>
          <w:sz w:val="12"/>
        </w:rPr>
        <w:t>¶</w:t>
      </w:r>
      <w:r w:rsidRPr="00D9176C">
        <w:rPr>
          <w:sz w:val="12"/>
          <w:u w:val="single"/>
        </w:rPr>
        <w:t xml:space="preserve"> </w:t>
      </w:r>
      <w:r w:rsidRPr="004F1C22">
        <w:rPr>
          <w:u w:val="single"/>
        </w:rPr>
        <w:t xml:space="preserve">They </w:t>
      </w:r>
      <w:r w:rsidRPr="00D9176C">
        <w:rPr>
          <w:rStyle w:val="Emphasis"/>
          <w:highlight w:val="green"/>
        </w:rPr>
        <w:t>increase</w:t>
      </w:r>
      <w:r w:rsidRPr="00CB2191">
        <w:rPr>
          <w:u w:val="single"/>
        </w:rPr>
        <w:t xml:space="preserve"> </w:t>
      </w:r>
      <w:r w:rsidRPr="00CB2191">
        <w:rPr>
          <w:rStyle w:val="Emphasis"/>
        </w:rPr>
        <w:t xml:space="preserve">societal </w:t>
      </w:r>
      <w:r w:rsidRPr="00D9176C">
        <w:rPr>
          <w:rStyle w:val="Emphasis"/>
          <w:highlight w:val="green"/>
        </w:rPr>
        <w:t>vulnerability</w:t>
      </w:r>
      <w:r w:rsidRPr="00D9176C">
        <w:rPr>
          <w:highlight w:val="green"/>
          <w:u w:val="single"/>
        </w:rPr>
        <w:t xml:space="preserve"> to </w:t>
      </w:r>
      <w:r w:rsidRPr="00CB2191">
        <w:rPr>
          <w:rStyle w:val="Emphasis"/>
        </w:rPr>
        <w:t xml:space="preserve">predatory </w:t>
      </w:r>
      <w:r w:rsidRPr="00D9176C">
        <w:rPr>
          <w:rStyle w:val="Emphasis"/>
          <w:highlight w:val="green"/>
        </w:rPr>
        <w:t>foreign intervention.</w:t>
      </w:r>
      <w:r w:rsidRPr="00D9176C">
        <w:rPr>
          <w:sz w:val="16"/>
        </w:rPr>
        <w:t>[ix]</w:t>
      </w:r>
      <w:r w:rsidRPr="00425FCD">
        <w:rPr>
          <w:sz w:val="12"/>
        </w:rPr>
        <w:t>¶</w:t>
      </w:r>
      <w:r w:rsidRPr="00D9176C">
        <w:rPr>
          <w:sz w:val="16"/>
        </w:rPr>
        <w:t xml:space="preserve"> </w:t>
      </w:r>
      <w:r w:rsidRPr="004F1C22">
        <w:rPr>
          <w:u w:val="single"/>
        </w:rPr>
        <w:t>Civil wars are disproportionately long and bloody. A statistical study of civil wars</w:t>
      </w:r>
      <w:r w:rsidRPr="00D9176C">
        <w:rPr>
          <w:sz w:val="16"/>
        </w:rPr>
        <w:t xml:space="preserve"> from 1945 to1999 </w:t>
      </w:r>
      <w:r w:rsidRPr="004F1C22">
        <w:rPr>
          <w:u w:val="single"/>
        </w:rPr>
        <w:t>found that their median duration was six years and that total deaths in them came to 16.2 million—five times that of interstate conflicts in the same period.</w:t>
      </w:r>
      <w:r w:rsidRPr="00D9176C">
        <w:rPr>
          <w:sz w:val="16"/>
        </w:rPr>
        <w:t>[x] It follows that shortening their duration is the most highly desirable strategy for damage limitation. The importance of the last point above is that foreign involvement in civil conflict seems to be the most important contributor to civil war duration.</w:t>
      </w:r>
      <w:r w:rsidRPr="00425FCD">
        <w:rPr>
          <w:sz w:val="12"/>
        </w:rPr>
        <w:t>¶</w:t>
      </w:r>
      <w:r w:rsidRPr="00D9176C">
        <w:rPr>
          <w:sz w:val="16"/>
        </w:rPr>
        <w:t xml:space="preserve"> As for casualties, if we take Britain as an example, with a population of 70 million and assume levels of violence only as bad as the worst year of the Northern Ireland conflict (1971 with 500 deaths in a population of 1.5 million) then 23,300 killed per year would be expected. If we take the Bosnian War of the 1990s, or the more recent Syrian War as indicators we might hazard a guess that between one and four per cent of the pre-war population will be killed, with many times more that amount displaced.</w:t>
      </w:r>
      <w:r w:rsidRPr="00425FCD">
        <w:rPr>
          <w:sz w:val="12"/>
        </w:rPr>
        <w:t>¶</w:t>
      </w:r>
      <w:r w:rsidRPr="00D9176C">
        <w:rPr>
          <w:sz w:val="16"/>
        </w:rPr>
        <w:t xml:space="preserve"> In light of the human cost of what might be called the best-case scenario, readers may, rightly, consider what follows a dismal strategy. It seeks as much as possible to negate/mitigate certain outcomes but does not assume that preventing them entirely is possible. Its logical parallel is the suite of civil defence measures once undertaken by many states in anticipation of mass aerial bombing of cities—which did occur—and nuclear war—which thankfully has not yet.</w:t>
      </w:r>
      <w:r w:rsidRPr="00425FCD">
        <w:rPr>
          <w:sz w:val="12"/>
        </w:rPr>
        <w:t>¶</w:t>
      </w:r>
      <w:r w:rsidRPr="00D9176C">
        <w:rPr>
          <w:sz w:val="16"/>
        </w:rPr>
        <w:t xml:space="preserve"> At this stage, it is useful to elucidate more specifically the shape of the civil wars that are going to occur in the West.</w:t>
      </w:r>
      <w:r w:rsidRPr="00425FCD">
        <w:rPr>
          <w:sz w:val="12"/>
        </w:rPr>
        <w:t>¶</w:t>
      </w:r>
      <w:r w:rsidRPr="00D9176C">
        <w:rPr>
          <w:sz w:val="16"/>
        </w:rPr>
        <w:t xml:space="preserve"> Feral Cities</w:t>
      </w:r>
      <w:r w:rsidRPr="00425FCD">
        <w:rPr>
          <w:sz w:val="12"/>
        </w:rPr>
        <w:t>¶</w:t>
      </w:r>
      <w:r w:rsidRPr="00D9176C">
        <w:rPr>
          <w:sz w:val="16"/>
        </w:rPr>
        <w:t xml:space="preserve"> </w:t>
      </w:r>
      <w:r w:rsidRPr="00D9176C">
        <w:rPr>
          <w:sz w:val="16"/>
          <w:szCs w:val="16"/>
        </w:rPr>
        <w:t>Western governments under increasing structural civilisational distress and having squandered their legitimacy are losing the ability to peacefully manage multicultural societies that are terminally fractured by ethnic identity politics. The initial result is an accelerating descent of multiple major cities into marginally ‘feral’ status</w:t>
      </w:r>
      <w:r w:rsidRPr="00D9176C">
        <w:rPr>
          <w:sz w:val="16"/>
        </w:rPr>
        <w:t xml:space="preserve"> as defined by Richard Norton in a 2003 essay in this way:</w:t>
      </w:r>
      <w:r w:rsidRPr="00425FCD">
        <w:rPr>
          <w:sz w:val="12"/>
        </w:rPr>
        <w:t>¶</w:t>
      </w:r>
      <w:r w:rsidRPr="00D9176C">
        <w:rPr>
          <w:sz w:val="16"/>
        </w:rPr>
        <w:t xml:space="preserve"> …a metropolis with a population of more than a million people in a state the government of which has lost the ability to maintain the rule of law within the city’s boundaries yet remains a functioning actor in the greater international system.[xi]</w:t>
      </w:r>
      <w:r w:rsidRPr="00425FCD">
        <w:rPr>
          <w:sz w:val="12"/>
        </w:rPr>
        <w:t>¶</w:t>
      </w:r>
      <w:r w:rsidRPr="00D9176C">
        <w:rPr>
          <w:sz w:val="16"/>
        </w:rPr>
        <w:t xml:space="preserve"> The concept as further explored by Norton and others is understood to encompass a range of contingencies of increasing ferality, usually explained with a simple green (non-feral), amber (marginally or partially feral), or red (actively or incipiently feral) typology. In 2003, the exemplary feral city according to Norton was Mogadishu, Somalia.</w:t>
      </w:r>
      <w:r w:rsidRPr="00425FCD">
        <w:rPr>
          <w:sz w:val="12"/>
        </w:rPr>
        <w:t>¶</w:t>
      </w:r>
      <w:r w:rsidRPr="00D9176C">
        <w:rPr>
          <w:sz w:val="16"/>
        </w:rPr>
        <w:t xml:space="preserve"> As of 2024, a list of global cities exhibiting some or all the characteristics of amber and red ferality, such as high levels of political corruption, negotiated areas of police control if not outright no-go zones, decaying industries, crumbling infrastructure, unsustainable debt, two-tier policing, and the burgeoning of private security, would include many in the West.[xii] The direction of the situation, moreover, is decisively towards greater ferality.</w:t>
      </w:r>
      <w:r w:rsidRPr="00425FCD">
        <w:rPr>
          <w:sz w:val="12"/>
        </w:rPr>
        <w:t>¶</w:t>
      </w:r>
      <w:r w:rsidRPr="00D9176C">
        <w:rPr>
          <w:sz w:val="16"/>
        </w:rPr>
        <w:t xml:space="preserve"> In short, things are manifestly worsening right now. They are, however, going to get very much worse—I would estimate over not more than five years. That is because of the combination of two other vital factors. The first is the urban versus rural dimension of the coming conflicts which, in turn, is a result of migrant settlement dynamics. Simply put, the major cities are radically more diverse and have a growing mutually hostile political relationship with the country in which they are embedded.</w:t>
      </w:r>
      <w:r w:rsidRPr="00425FCD">
        <w:rPr>
          <w:sz w:val="12"/>
        </w:rPr>
        <w:t>¶</w:t>
      </w:r>
      <w:r w:rsidRPr="00D9176C">
        <w:rPr>
          <w:sz w:val="16"/>
        </w:rPr>
        <w:t xml:space="preserve"> [FIGURE 1 EXCLUDED]</w:t>
      </w:r>
      <w:r w:rsidRPr="00425FCD">
        <w:rPr>
          <w:sz w:val="12"/>
        </w:rPr>
        <w:t>¶</w:t>
      </w:r>
      <w:r w:rsidRPr="00D9176C">
        <w:rPr>
          <w:sz w:val="16"/>
        </w:rPr>
        <w:t xml:space="preserve"> This is most effectively shown graphically, as in the map above which shows in black the 457 French constituencies which voted in the first round of the 2024 European Parliament elections for Marine Le Pen’s National Rally, as opposed to the 119 in white that voted for other parties. Similar maps using other proxies for measuring anti-status quo mood showing the same pattern of geographic distribution could be easily made for the United States, Great Britain, and other countries.</w:t>
      </w:r>
      <w:r w:rsidRPr="00425FCD">
        <w:rPr>
          <w:sz w:val="12"/>
        </w:rPr>
        <w:t>¶</w:t>
      </w:r>
      <w:r w:rsidRPr="00D9176C">
        <w:rPr>
          <w:sz w:val="16"/>
        </w:rPr>
        <w:t xml:space="preserve"> The second is the way in which </w:t>
      </w:r>
      <w:r w:rsidRPr="00D9176C">
        <w:rPr>
          <w:rStyle w:val="Emphasis"/>
        </w:rPr>
        <w:t>modern critical infrastructure</w:t>
      </w:r>
      <w:r w:rsidRPr="004F1C22">
        <w:rPr>
          <w:u w:val="single"/>
        </w:rPr>
        <w:t>—gas, electricity, and transportation—is configured</w:t>
      </w:r>
      <w:r w:rsidRPr="00D9176C">
        <w:rPr>
          <w:sz w:val="16"/>
        </w:rPr>
        <w:t xml:space="preserve">. Again, simply put, </w:t>
      </w:r>
      <w:r w:rsidRPr="00D9176C">
        <w:rPr>
          <w:highlight w:val="green"/>
          <w:u w:val="single"/>
        </w:rPr>
        <w:t xml:space="preserve">the </w:t>
      </w:r>
      <w:r w:rsidRPr="00D9176C">
        <w:rPr>
          <w:rStyle w:val="Emphasis"/>
          <w:highlight w:val="green"/>
        </w:rPr>
        <w:t>life support systems</w:t>
      </w:r>
      <w:r w:rsidRPr="00D9176C">
        <w:rPr>
          <w:highlight w:val="green"/>
          <w:u w:val="single"/>
        </w:rPr>
        <w:t xml:space="preserve"> of </w:t>
      </w:r>
      <w:r w:rsidRPr="00D9176C">
        <w:rPr>
          <w:rStyle w:val="Emphasis"/>
          <w:highlight w:val="green"/>
        </w:rPr>
        <w:t>cities</w:t>
      </w:r>
      <w:r w:rsidRPr="004F1C22">
        <w:rPr>
          <w:u w:val="single"/>
        </w:rPr>
        <w:t xml:space="preserve"> are </w:t>
      </w:r>
      <w:r w:rsidRPr="00D9176C">
        <w:rPr>
          <w:rStyle w:val="Emphasis"/>
          <w:highlight w:val="green"/>
        </w:rPr>
        <w:t>all</w:t>
      </w:r>
      <w:r w:rsidRPr="004F1C22">
        <w:rPr>
          <w:u w:val="single"/>
        </w:rPr>
        <w:t xml:space="preserve"> located in or </w:t>
      </w:r>
      <w:r w:rsidRPr="00D9176C">
        <w:rPr>
          <w:rStyle w:val="Emphasis"/>
          <w:highlight w:val="green"/>
        </w:rPr>
        <w:t>pass through</w:t>
      </w:r>
      <w:r w:rsidRPr="00D9176C">
        <w:rPr>
          <w:highlight w:val="green"/>
          <w:u w:val="single"/>
        </w:rPr>
        <w:t xml:space="preserve"> </w:t>
      </w:r>
      <w:r w:rsidRPr="00D9176C">
        <w:rPr>
          <w:rStyle w:val="Emphasis"/>
          <w:highlight w:val="green"/>
        </w:rPr>
        <w:t>rural areas.</w:t>
      </w:r>
      <w:r w:rsidRPr="00D9176C">
        <w:rPr>
          <w:sz w:val="16"/>
        </w:rPr>
        <w:t xml:space="preserve"> This is easily illustrated below with a simplified map of Britain’s energy infrastructure. </w:t>
      </w:r>
      <w:r w:rsidRPr="00D9176C">
        <w:rPr>
          <w:rStyle w:val="Emphasis"/>
          <w:highlight w:val="green"/>
        </w:rPr>
        <w:t>None</w:t>
      </w:r>
      <w:r w:rsidRPr="004F1C22">
        <w:rPr>
          <w:u w:val="single"/>
        </w:rPr>
        <w:t xml:space="preserve"> of this infrastructure </w:t>
      </w:r>
      <w:r w:rsidRPr="00D9176C">
        <w:rPr>
          <w:highlight w:val="green"/>
          <w:u w:val="single"/>
        </w:rPr>
        <w:t xml:space="preserve">is </w:t>
      </w:r>
      <w:r w:rsidRPr="00D9176C">
        <w:rPr>
          <w:rStyle w:val="Emphasis"/>
          <w:highlight w:val="green"/>
        </w:rPr>
        <w:t>well guarded</w:t>
      </w:r>
      <w:r w:rsidRPr="004F1C22">
        <w:rPr>
          <w:u w:val="single"/>
        </w:rPr>
        <w:t>, indeed most of it is effectively impossible to guard adequately.</w:t>
      </w:r>
      <w:r w:rsidRPr="00425FCD">
        <w:rPr>
          <w:sz w:val="12"/>
        </w:rPr>
        <w:t>¶</w:t>
      </w:r>
      <w:r w:rsidRPr="00D9176C">
        <w:rPr>
          <w:sz w:val="16"/>
        </w:rPr>
        <w:t xml:space="preserve"> Putting these factors together allows one to outline the trajectory of the coming civil wars. First, </w:t>
      </w:r>
      <w:r w:rsidRPr="004F1C22">
        <w:rPr>
          <w:u w:val="single"/>
        </w:rPr>
        <w:t xml:space="preserve">the </w:t>
      </w:r>
      <w:r w:rsidRPr="00D464BF">
        <w:rPr>
          <w:rStyle w:val="Emphasis"/>
        </w:rPr>
        <w:t xml:space="preserve">major </w:t>
      </w:r>
      <w:r w:rsidRPr="00D9176C">
        <w:rPr>
          <w:rStyle w:val="Emphasis"/>
          <w:highlight w:val="green"/>
        </w:rPr>
        <w:t>cities</w:t>
      </w:r>
      <w:r w:rsidRPr="00D9176C">
        <w:rPr>
          <w:highlight w:val="green"/>
          <w:u w:val="single"/>
        </w:rPr>
        <w:t xml:space="preserve"> become </w:t>
      </w:r>
      <w:r w:rsidRPr="00D9176C">
        <w:rPr>
          <w:rStyle w:val="Emphasis"/>
          <w:highlight w:val="green"/>
        </w:rPr>
        <w:t>ungovernable</w:t>
      </w:r>
      <w:r w:rsidRPr="004F1C22">
        <w:rPr>
          <w:u w:val="single"/>
        </w:rPr>
        <w:t xml:space="preserve">, i.e., feral, </w:t>
      </w:r>
      <w:r w:rsidRPr="00D9176C">
        <w:rPr>
          <w:rStyle w:val="Emphasis"/>
          <w:highlight w:val="green"/>
        </w:rPr>
        <w:t>exhausting</w:t>
      </w:r>
      <w:r w:rsidRPr="00CB2191">
        <w:rPr>
          <w:u w:val="single"/>
        </w:rPr>
        <w:t xml:space="preserve"> the </w:t>
      </w:r>
      <w:r w:rsidRPr="00CB2191">
        <w:rPr>
          <w:rStyle w:val="Emphasis"/>
        </w:rPr>
        <w:t>ability</w:t>
      </w:r>
      <w:r w:rsidRPr="004F1C22">
        <w:rPr>
          <w:u w:val="single"/>
        </w:rPr>
        <w:t xml:space="preserve"> of the police even with military assistance </w:t>
      </w:r>
      <w:r w:rsidRPr="00CB2191">
        <w:rPr>
          <w:u w:val="single"/>
        </w:rPr>
        <w:t xml:space="preserve">to </w:t>
      </w:r>
      <w:r w:rsidRPr="00CB2191">
        <w:rPr>
          <w:rStyle w:val="Emphasis"/>
        </w:rPr>
        <w:t>maintain</w:t>
      </w:r>
      <w:r w:rsidRPr="00CB2191">
        <w:rPr>
          <w:u w:val="single"/>
        </w:rPr>
        <w:t xml:space="preserve"> </w:t>
      </w:r>
      <w:r w:rsidRPr="00D464BF">
        <w:rPr>
          <w:rStyle w:val="Emphasis"/>
        </w:rPr>
        <w:t xml:space="preserve">civil </w:t>
      </w:r>
      <w:r w:rsidRPr="00D9176C">
        <w:rPr>
          <w:rStyle w:val="Emphasis"/>
          <w:highlight w:val="green"/>
        </w:rPr>
        <w:t>order</w:t>
      </w:r>
      <w:r w:rsidRPr="00D9176C">
        <w:rPr>
          <w:highlight w:val="green"/>
          <w:u w:val="single"/>
        </w:rPr>
        <w:t>, while</w:t>
      </w:r>
      <w:r w:rsidRPr="004F1C22">
        <w:rPr>
          <w:u w:val="single"/>
        </w:rPr>
        <w:t xml:space="preserve"> the broader </w:t>
      </w:r>
      <w:r w:rsidRPr="00D9176C">
        <w:rPr>
          <w:rStyle w:val="Emphasis"/>
          <w:highlight w:val="green"/>
        </w:rPr>
        <w:t>perception</w:t>
      </w:r>
      <w:r w:rsidRPr="00D9176C">
        <w:rPr>
          <w:highlight w:val="green"/>
          <w:u w:val="single"/>
        </w:rPr>
        <w:t xml:space="preserve"> of</w:t>
      </w:r>
      <w:r w:rsidRPr="00CB2191">
        <w:rPr>
          <w:u w:val="single"/>
        </w:rPr>
        <w:t xml:space="preserve"> </w:t>
      </w:r>
      <w:r w:rsidRPr="00CB2191">
        <w:rPr>
          <w:rStyle w:val="Emphasis"/>
        </w:rPr>
        <w:t xml:space="preserve">systemic </w:t>
      </w:r>
      <w:r w:rsidRPr="00D464BF">
        <w:rPr>
          <w:rStyle w:val="Emphasis"/>
        </w:rPr>
        <w:t xml:space="preserve">political </w:t>
      </w:r>
      <w:r w:rsidRPr="00D9176C">
        <w:rPr>
          <w:rStyle w:val="Emphasis"/>
          <w:highlight w:val="green"/>
        </w:rPr>
        <w:t>legitimacy</w:t>
      </w:r>
      <w:r w:rsidRPr="00D9176C">
        <w:rPr>
          <w:highlight w:val="green"/>
          <w:u w:val="single"/>
        </w:rPr>
        <w:t xml:space="preserve"> </w:t>
      </w:r>
      <w:r w:rsidRPr="00D9176C">
        <w:rPr>
          <w:rStyle w:val="Emphasis"/>
          <w:highlight w:val="green"/>
        </w:rPr>
        <w:t>plummets</w:t>
      </w:r>
      <w:r w:rsidRPr="004F1C22">
        <w:rPr>
          <w:u w:val="single"/>
        </w:rPr>
        <w:t xml:space="preserve"> beyond recovery. The economy is crippled by metastasising intercommunal violence and consequent internal displacement. Second, these </w:t>
      </w:r>
      <w:r w:rsidRPr="00D9176C">
        <w:rPr>
          <w:rStyle w:val="Emphasis"/>
          <w:highlight w:val="green"/>
        </w:rPr>
        <w:t>feral cities</w:t>
      </w:r>
      <w:r w:rsidRPr="00CB2191">
        <w:rPr>
          <w:u w:val="single"/>
        </w:rPr>
        <w:t xml:space="preserve"> come to be </w:t>
      </w:r>
      <w:r w:rsidRPr="00D9176C">
        <w:rPr>
          <w:rStyle w:val="Emphasis"/>
          <w:highlight w:val="green"/>
        </w:rPr>
        <w:t>seen</w:t>
      </w:r>
      <w:r w:rsidRPr="00D9176C">
        <w:rPr>
          <w:highlight w:val="green"/>
          <w:u w:val="single"/>
        </w:rPr>
        <w:t xml:space="preserve"> by</w:t>
      </w:r>
      <w:r w:rsidRPr="00CB2191">
        <w:rPr>
          <w:u w:val="single"/>
        </w:rPr>
        <w:t xml:space="preserve"> </w:t>
      </w:r>
      <w:r w:rsidRPr="00CB2191">
        <w:rPr>
          <w:rStyle w:val="Emphasis"/>
        </w:rPr>
        <w:t>many</w:t>
      </w:r>
      <w:r w:rsidRPr="004F1C22">
        <w:rPr>
          <w:u w:val="single"/>
        </w:rPr>
        <w:t xml:space="preserve"> of those </w:t>
      </w:r>
      <w:r w:rsidRPr="00D9176C">
        <w:rPr>
          <w:rStyle w:val="Emphasis"/>
          <w:highlight w:val="green"/>
        </w:rPr>
        <w:t>indigenes</w:t>
      </w:r>
      <w:r w:rsidRPr="004F1C22">
        <w:rPr>
          <w:u w:val="single"/>
        </w:rPr>
        <w:t xml:space="preserve"> of the titular nationality now living outside them </w:t>
      </w:r>
      <w:r w:rsidRPr="00D9176C">
        <w:rPr>
          <w:highlight w:val="green"/>
          <w:u w:val="single"/>
        </w:rPr>
        <w:t>as</w:t>
      </w:r>
      <w:r w:rsidRPr="004F1C22">
        <w:rPr>
          <w:u w:val="single"/>
        </w:rPr>
        <w:t xml:space="preserve"> effectively </w:t>
      </w:r>
      <w:r w:rsidRPr="00CB2191">
        <w:rPr>
          <w:u w:val="single"/>
        </w:rPr>
        <w:t xml:space="preserve">having been </w:t>
      </w:r>
      <w:r w:rsidRPr="00D9176C">
        <w:rPr>
          <w:rStyle w:val="Emphasis"/>
          <w:highlight w:val="green"/>
        </w:rPr>
        <w:t>lost</w:t>
      </w:r>
      <w:r w:rsidRPr="004F1C22">
        <w:rPr>
          <w:u w:val="single"/>
        </w:rPr>
        <w:t xml:space="preserve"> to foreign occupation. </w:t>
      </w:r>
      <w:r w:rsidRPr="00771CD3">
        <w:rPr>
          <w:highlight w:val="green"/>
          <w:u w:val="single"/>
        </w:rPr>
        <w:t>They</w:t>
      </w:r>
      <w:r w:rsidRPr="004F1C22">
        <w:rPr>
          <w:u w:val="single"/>
        </w:rPr>
        <w:t xml:space="preserve"> then </w:t>
      </w:r>
      <w:r w:rsidRPr="00771CD3">
        <w:rPr>
          <w:rStyle w:val="Emphasis"/>
          <w:highlight w:val="green"/>
        </w:rPr>
        <w:t>directly attack</w:t>
      </w:r>
      <w:r w:rsidRPr="004F1C22">
        <w:rPr>
          <w:u w:val="single"/>
        </w:rPr>
        <w:t xml:space="preserve"> the </w:t>
      </w:r>
      <w:r w:rsidRPr="00CB2191">
        <w:rPr>
          <w:rStyle w:val="Emphasis"/>
        </w:rPr>
        <w:t xml:space="preserve">exposed city </w:t>
      </w:r>
      <w:r w:rsidRPr="00D464BF">
        <w:rPr>
          <w:rStyle w:val="Emphasis"/>
        </w:rPr>
        <w:t xml:space="preserve">support </w:t>
      </w:r>
      <w:r w:rsidRPr="00771CD3">
        <w:rPr>
          <w:rStyle w:val="Emphasis"/>
          <w:highlight w:val="green"/>
        </w:rPr>
        <w:t>systems</w:t>
      </w:r>
      <w:r w:rsidRPr="004F1C22">
        <w:rPr>
          <w:u w:val="single"/>
        </w:rPr>
        <w:t xml:space="preserve"> with a view </w:t>
      </w:r>
      <w:r w:rsidRPr="00771CD3">
        <w:rPr>
          <w:highlight w:val="green"/>
          <w:u w:val="single"/>
        </w:rPr>
        <w:t>to</w:t>
      </w:r>
      <w:r w:rsidRPr="00D464BF">
        <w:rPr>
          <w:u w:val="single"/>
        </w:rPr>
        <w:t xml:space="preserve"> </w:t>
      </w:r>
      <w:r w:rsidRPr="00D464BF">
        <w:rPr>
          <w:rStyle w:val="Emphasis"/>
        </w:rPr>
        <w:t>caus</w:t>
      </w:r>
      <w:r w:rsidRPr="00771CD3">
        <w:rPr>
          <w:rStyle w:val="Emphasis"/>
        </w:rPr>
        <w:t>ing</w:t>
      </w:r>
      <w:r w:rsidRPr="004F1C22">
        <w:rPr>
          <w:u w:val="single"/>
        </w:rPr>
        <w:t xml:space="preserve"> their </w:t>
      </w:r>
      <w:r w:rsidRPr="00771CD3">
        <w:rPr>
          <w:rStyle w:val="Emphasis"/>
          <w:highlight w:val="green"/>
        </w:rPr>
        <w:t>collapse</w:t>
      </w:r>
      <w:r w:rsidRPr="004F1C22">
        <w:rPr>
          <w:u w:val="single"/>
        </w:rPr>
        <w:t xml:space="preserve"> through systemic failure.</w:t>
      </w:r>
      <w:r w:rsidRPr="00425FCD">
        <w:rPr>
          <w:sz w:val="12"/>
        </w:rPr>
        <w:t>¶</w:t>
      </w:r>
      <w:r w:rsidRPr="00D9176C">
        <w:rPr>
          <w:sz w:val="16"/>
        </w:rPr>
        <w:t xml:space="preserve"> [FIGURE 2 EXCLUDED]</w:t>
      </w:r>
      <w:r w:rsidRPr="00425FCD">
        <w:rPr>
          <w:sz w:val="12"/>
        </w:rPr>
        <w:t>¶</w:t>
      </w:r>
      <w:r w:rsidRPr="00D9176C">
        <w:rPr>
          <w:sz w:val="16"/>
        </w:rPr>
        <w:t xml:space="preserve"> </w:t>
      </w:r>
      <w:r w:rsidRPr="004F1C22">
        <w:rPr>
          <w:u w:val="single"/>
        </w:rPr>
        <w:t>In a limited but exemplary form, infrastructural attacks such as I have described have already occurred.</w:t>
      </w:r>
      <w:r w:rsidRPr="00D9176C">
        <w:rPr>
          <w:sz w:val="16"/>
        </w:rPr>
        <w:t xml:space="preserve"> In Paris, in July of 2024, a major sabotage attack on the long-distance fiber-optic cable network followed a series of coordinated arson attacks on the rail network. Both attacks were supposed to have been timed to coincide with the Olympic Games that were being hosted by the city.[xiii] In London, vigilantes known as ‘Blade Runners’ have damaged or destroyed somewhere between 1000-1200 surveillance cameras intended to enforce the city’s ultra-low-emission-zone scheme.[xiv] At the time of writing, counterterrorism police are investigating why the primary electrical transformer for Heathrow Airport is burning, causing 1300 flights to be delayed or cancelled with consequent severe economic damage.[xv]</w:t>
      </w:r>
      <w:r w:rsidRPr="00425FCD">
        <w:rPr>
          <w:sz w:val="12"/>
        </w:rPr>
        <w:t>¶</w:t>
      </w:r>
      <w:r w:rsidRPr="00D9176C">
        <w:rPr>
          <w:sz w:val="16"/>
        </w:rPr>
        <w:t xml:space="preserve"> That </w:t>
      </w:r>
      <w:r w:rsidRPr="00771CD3">
        <w:rPr>
          <w:sz w:val="16"/>
          <w:szCs w:val="16"/>
        </w:rPr>
        <w:t>civil war is looming in the West is a logical conclusion of standard, well-understood precepts of social science. The likely fracture of multicultural societies along lines of identity is an obvious hypothesis. The configuration of demographic geography, and the factional polarisation that is its political consequence, is a measurable fact.</w:t>
      </w:r>
      <w:r w:rsidRPr="00D9176C">
        <w:rPr>
          <w:sz w:val="16"/>
        </w:rPr>
        <w:t xml:space="preserve"> The precariousness of contemporary urbanity is a thing which geographers have worried over for at least a half century.[xvi] In short, the situation which I have described above is unpleasant, but it is not controversial as far as our grasp of current reality and theoretical understanding of how societies function is concerned.</w:t>
      </w:r>
    </w:p>
    <w:p w14:paraId="62A0EA57" w14:textId="77777777" w:rsidR="00700083" w:rsidRPr="00D9176C" w:rsidRDefault="00700083" w:rsidP="00700083">
      <w:pPr>
        <w:rPr>
          <w:sz w:val="16"/>
          <w:szCs w:val="16"/>
        </w:rPr>
      </w:pPr>
      <w:r w:rsidRPr="00D9176C">
        <w:rPr>
          <w:sz w:val="16"/>
          <w:szCs w:val="16"/>
        </w:rPr>
        <w:t>[TEXT CONDENSED, NONE OMITTED]</w:t>
      </w:r>
    </w:p>
    <w:p w14:paraId="524B0750" w14:textId="77777777" w:rsidR="00700083" w:rsidRPr="00D9176C" w:rsidRDefault="00700083" w:rsidP="00700083">
      <w:pPr>
        <w:rPr>
          <w:sz w:val="6"/>
          <w:szCs w:val="6"/>
        </w:rPr>
      </w:pPr>
      <w:r w:rsidRPr="00D9176C">
        <w:rPr>
          <w:sz w:val="6"/>
          <w:szCs w:val="6"/>
        </w:rPr>
        <w:t>Searching for a definition of ‘city’ which would satisfy all the many variants of such a thing that have existed in human history, Arnold Toynbee supposed that it was, simply, ‘a human settlement whose inhabitants cannot produce, within the city limits, all of the food that they need for keeping them alive.’[xvii] It is a definition which is currently highly apposite. The fact of the matter is that numerous major Western cities are perceived increasingly as alien to and parasitic of the nations in which they are embedded.</w:t>
      </w:r>
      <w:r w:rsidRPr="00425FCD">
        <w:rPr>
          <w:sz w:val="12"/>
          <w:szCs w:val="6"/>
        </w:rPr>
        <w:t>¶</w:t>
      </w:r>
      <w:r w:rsidRPr="00D9176C">
        <w:rPr>
          <w:sz w:val="6"/>
          <w:szCs w:val="6"/>
        </w:rPr>
        <w:t xml:space="preserve"> The viability of such places has always been contingent; their apparent stability is, in fact, an astonishing balancing act requiring constant and competent maintenance. On current trajectory, that balancing act is going to fail.</w:t>
      </w:r>
      <w:r w:rsidRPr="00425FCD">
        <w:rPr>
          <w:sz w:val="12"/>
          <w:szCs w:val="6"/>
        </w:rPr>
        <w:t>¶</w:t>
      </w:r>
      <w:r w:rsidRPr="00D9176C">
        <w:rPr>
          <w:sz w:val="6"/>
          <w:szCs w:val="6"/>
        </w:rPr>
        <w:t xml:space="preserve"> Cultural Capital</w:t>
      </w:r>
      <w:r w:rsidRPr="00425FCD">
        <w:rPr>
          <w:sz w:val="12"/>
          <w:szCs w:val="6"/>
        </w:rPr>
        <w:t>¶</w:t>
      </w:r>
      <w:r w:rsidRPr="00D9176C">
        <w:rPr>
          <w:sz w:val="6"/>
          <w:szCs w:val="6"/>
        </w:rPr>
        <w:t xml:space="preserve"> In the first weeks of the Spanish Civil War, the cadavers of hundreds of cloistered nuns were dug up and placed on display throughout Republican Spain, a shocking event which featured prominently in revolutionary propaganda which involved a great deal of anti-clerical atrocity.[xviii] While superficially bizarre, in fact, such acts of collective obscenity are common in civil wars and easily explained. They have a time-honoured strategic function.</w:t>
      </w:r>
      <w:r w:rsidRPr="00425FCD">
        <w:rPr>
          <w:sz w:val="12"/>
          <w:szCs w:val="6"/>
        </w:rPr>
        <w:t>¶</w:t>
      </w:r>
      <w:r w:rsidRPr="00D9176C">
        <w:rPr>
          <w:sz w:val="6"/>
          <w:szCs w:val="6"/>
        </w:rPr>
        <w:t xml:space="preserve"> Attacks on the totems of a given people usually provokes them into an equal or greater reaction, which is useful in the beginning phases of a civil conflict when heightening tensions is crucial to solidifying the in-group bonding capital of one’s own side. The further obliteration of whatever bridging capital existed in the society of the status quo ante bellum is also useful. In simple terms, it normalises abnormality and makes it harder to return to normal.</w:t>
      </w:r>
      <w:r w:rsidRPr="00425FCD">
        <w:rPr>
          <w:sz w:val="12"/>
          <w:szCs w:val="6"/>
        </w:rPr>
        <w:t>¶</w:t>
      </w:r>
      <w:r w:rsidRPr="00D9176C">
        <w:rPr>
          <w:sz w:val="6"/>
          <w:szCs w:val="6"/>
        </w:rPr>
        <w:t xml:space="preserve"> It is for this reason that the so-called ‘Culture Wars’ ought to be regarded by strategists seriously, as manifestations of deep conflicts that have the potential to become violently actual. The American sociologist James Davison Hunter, who coined the term ‘culture war’ thirty years ago, warned of this in a recent interview:</w:t>
      </w:r>
      <w:r w:rsidRPr="00425FCD">
        <w:rPr>
          <w:sz w:val="12"/>
          <w:szCs w:val="6"/>
        </w:rPr>
        <w:t>¶</w:t>
      </w:r>
      <w:r w:rsidRPr="00D9176C">
        <w:rPr>
          <w:sz w:val="6"/>
          <w:szCs w:val="6"/>
        </w:rPr>
        <w:t xml:space="preserve"> …I’ll just call to mind an observation made over a hundred years ago by Oliver Wendell Holmes, who said, between two groups of people who want to make inconsistent kinds of worlds, I see no remedy but force…</w:t>
      </w:r>
      <w:r w:rsidRPr="00425FCD">
        <w:rPr>
          <w:sz w:val="12"/>
          <w:szCs w:val="6"/>
        </w:rPr>
        <w:t>¶</w:t>
      </w:r>
      <w:r w:rsidRPr="00D9176C">
        <w:rPr>
          <w:sz w:val="6"/>
          <w:szCs w:val="6"/>
        </w:rPr>
        <w:t xml:space="preserve"> In the early 1980s, early 1990s, people were still willing to engage each other. I’m not sure that the arguments got very far, but the very process of engaging each other was important. I think we’ve largely given up. There’s an exhaustion. And that spells some trouble.[xix]</w:t>
      </w:r>
      <w:r w:rsidRPr="00425FCD">
        <w:rPr>
          <w:sz w:val="12"/>
          <w:szCs w:val="6"/>
        </w:rPr>
        <w:t>¶</w:t>
      </w:r>
      <w:r w:rsidRPr="00D9176C">
        <w:rPr>
          <w:sz w:val="6"/>
          <w:szCs w:val="6"/>
        </w:rPr>
        <w:t xml:space="preserve"> Moreover, smashing symbols of the collective countenance of one’s enemy is the central element of civil war strategic messaging. There is, simply put, no surer way to demonstrate the demise of one social order and its replacement with another. That is why from ancient times, such as when the Hebrews obliterated Canaanite shrines, to modern times such as when the Afghan Taliban exploded the Bamiyan Buddhas, iconoclasm and civil war have been partners.[xx]</w:t>
      </w:r>
      <w:r w:rsidRPr="00425FCD">
        <w:rPr>
          <w:sz w:val="12"/>
          <w:szCs w:val="6"/>
        </w:rPr>
        <w:t>¶</w:t>
      </w:r>
      <w:r w:rsidRPr="00D9176C">
        <w:rPr>
          <w:sz w:val="6"/>
          <w:szCs w:val="6"/>
        </w:rPr>
        <w:t xml:space="preserve"> Portable art such as paintings, statuary, manuscripts, and other artifacts are also significantly endangered in civil war because they may easily be turned into money. Whether it is intended to enrich opportunistic warlords or to generate funds to purchase arms, the fact of the matter is that widespread looting and opportunistic vandalism is endemic in such conflicts.</w:t>
      </w:r>
      <w:r w:rsidRPr="00425FCD">
        <w:rPr>
          <w:sz w:val="12"/>
          <w:szCs w:val="6"/>
        </w:rPr>
        <w:t>¶</w:t>
      </w:r>
      <w:r w:rsidRPr="00D9176C">
        <w:rPr>
          <w:sz w:val="6"/>
          <w:szCs w:val="6"/>
        </w:rPr>
        <w:t xml:space="preserve"> It follows that a main part of a strategy of mitigating the severity of the coming civil war, while maximising the potential of post-war reconstruction, ought to be planning to protect cultural capital. There already exists a well-developed military manual for the protection of cultural property in conflict that was published by UNESCO in 2016, which may serve as a useful guide to commanders working through what to protect and how.[xxi] It was not written with civil war in the West in mind, but its advice nonetheless is applicable in that context.</w:t>
      </w:r>
      <w:r w:rsidRPr="00425FCD">
        <w:rPr>
          <w:sz w:val="12"/>
          <w:szCs w:val="6"/>
        </w:rPr>
        <w:t>¶</w:t>
      </w:r>
      <w:r w:rsidRPr="00D9176C">
        <w:rPr>
          <w:sz w:val="6"/>
          <w:szCs w:val="6"/>
        </w:rPr>
        <w:t xml:space="preserve"> To be specific, actions taken before the outbreak of conflict should include the identification, cataloguing, and prioritisation of locations of vulnerable cultural property—e.g., museums and galleries, archives, and listed buildings; preparation for the removal and secure storage of movable property where appropriate; and planning for the guarding of places that are deemed especially vulnerable and most valuable.</w:t>
      </w:r>
      <w:r w:rsidRPr="00425FCD">
        <w:rPr>
          <w:sz w:val="12"/>
          <w:szCs w:val="6"/>
        </w:rPr>
        <w:t>¶</w:t>
      </w:r>
      <w:r w:rsidRPr="00D9176C">
        <w:rPr>
          <w:sz w:val="6"/>
          <w:szCs w:val="6"/>
        </w:rPr>
        <w:t xml:space="preserve"> There is considerable historical precedent for such measures. Early in the Second World War, Britain at great logistical cost removed a substantial fraction of its historical treasures from places thought vulnerable to damage by aerial bombardment to more secure facilities, often underground.[xxii] Indeed, plans for the emergency removal of the contents of the British Museum to abandoned mines and caverns in Wales and the north of Britain were practiced as late as the 1980s.[xxiii]</w:t>
      </w:r>
      <w:r w:rsidRPr="00425FCD">
        <w:rPr>
          <w:sz w:val="12"/>
          <w:szCs w:val="6"/>
        </w:rPr>
        <w:t>¶</w:t>
      </w:r>
      <w:r w:rsidRPr="00D9176C">
        <w:rPr>
          <w:sz w:val="6"/>
          <w:szCs w:val="6"/>
        </w:rPr>
        <w:t xml:space="preserve"> It would be advisable today to establish a special service for the undertaking of cultural protection planning. The German Kunstschutz (art protection) corps established during World War One under the leadership of an art history professor is a good example. The American Monuments, Fine Arts and Archives officers, or ‘monuments men’ stood up during the Second World War to mitigate the theft, destruction of, or damage to cultural property would be another.[xxiv]</w:t>
      </w:r>
      <w:r w:rsidRPr="00425FCD">
        <w:rPr>
          <w:sz w:val="12"/>
          <w:szCs w:val="6"/>
        </w:rPr>
        <w:t>¶</w:t>
      </w:r>
      <w:r w:rsidRPr="00D9176C">
        <w:rPr>
          <w:sz w:val="6"/>
          <w:szCs w:val="6"/>
        </w:rPr>
        <w:t xml:space="preserve"> Secure Zones</w:t>
      </w:r>
      <w:r w:rsidRPr="00425FCD">
        <w:rPr>
          <w:sz w:val="12"/>
          <w:szCs w:val="6"/>
        </w:rPr>
        <w:t>¶</w:t>
      </w:r>
      <w:r w:rsidRPr="00D9176C">
        <w:rPr>
          <w:sz w:val="6"/>
          <w:szCs w:val="6"/>
        </w:rPr>
        <w:t xml:space="preserve"> All wars cause civilian displacement. The matter in the case of civil wars is not necessarily greater in terms of scale but can be more complex. For one thing, as a formerly multivalent society tears itself apart at the level of neighbourhoods it can be difficult to tell where to flee and when. For another, displacement can easily spread and intensify the conflict. Having been uprooted, refugees have a direct grievance and experience of victimization. Moreover, having suffered losses they have lowered opportunity costs for more fighting.[xxv]</w:t>
      </w:r>
      <w:r w:rsidRPr="00425FCD">
        <w:rPr>
          <w:sz w:val="12"/>
          <w:szCs w:val="6"/>
        </w:rPr>
        <w:t>¶</w:t>
      </w:r>
      <w:r w:rsidRPr="00D9176C">
        <w:rPr>
          <w:sz w:val="6"/>
          <w:szCs w:val="6"/>
        </w:rPr>
        <w:t xml:space="preserve"> It may be supposed in the first instance that people with the foresight to leave large cities for perceived safe harbour in smaller centres or rural areas will do so. Subsequently, as levels of urban ferality progress from amber to red, the fraction of the remaining mass that still possesses the wherewithal will also attempt to flee.</w:t>
      </w:r>
      <w:r w:rsidRPr="00425FCD">
        <w:rPr>
          <w:sz w:val="12"/>
          <w:szCs w:val="6"/>
        </w:rPr>
        <w:t>¶</w:t>
      </w:r>
      <w:r w:rsidRPr="00D9176C">
        <w:rPr>
          <w:sz w:val="6"/>
          <w:szCs w:val="6"/>
        </w:rPr>
        <w:t xml:space="preserve"> Additionally, a civil conflict such as I have described which centres on the active destabilisation of urban areas is going to produce waves of refugees by design. As with iconoclasm, displacement has a deliberate strategic function. First, it provides an assortative mechanism as people signal their group affiliation based on whether and to where they flee. Second, having sorted themselves in this manner, it is easier to extract rents and recruits from the resulting more homogenous and geographically concentrated factions. Third, both preceding effects serve the ultimate objective of permanently realtering population demographics.[xxvi]</w:t>
      </w:r>
      <w:r w:rsidRPr="00425FCD">
        <w:rPr>
          <w:sz w:val="12"/>
          <w:szCs w:val="6"/>
        </w:rPr>
        <w:t>¶</w:t>
      </w:r>
      <w:r w:rsidRPr="00D9176C">
        <w:rPr>
          <w:sz w:val="6"/>
          <w:szCs w:val="6"/>
        </w:rPr>
        <w:t xml:space="preserve"> The pattern described above is typical of recent civil wars including Bosnia (1992-1995), Lebanon (1975-1990), and Congo (1996-1997). Examples of large-scale population movements induced by civil conflicts litter human history from the dimmest past to the present day. They often are the origin story of many of the world’s diasporas and some great countries, notably the United States which was populated in part by the descendants of English Puritans fleeing religious persecution.</w:t>
      </w:r>
      <w:r w:rsidRPr="00425FCD">
        <w:rPr>
          <w:sz w:val="12"/>
          <w:szCs w:val="6"/>
        </w:rPr>
        <w:t>¶</w:t>
      </w:r>
      <w:r w:rsidRPr="00D9176C">
        <w:rPr>
          <w:sz w:val="6"/>
          <w:szCs w:val="6"/>
        </w:rPr>
        <w:t xml:space="preserve"> A possible means of mitigating the human cost, in the short term of immediate deaths and suffering and in the long term of permanent loss through migration of the most highly educated and able people, would be the establishment of some zones through the duration of the conflict in which a degree of normal civil life might persist. ‘Secure zone’ would be a misnomer such places which would, rather, be places of diminished but not absent danger. Establishing them in their own countries will be novel for Western armies. The skills involved, however, are the same as those they have employed often in states wracked by civil conflict such as Iraqi Kurdistan (1991), Bosnia (1993-1995), Rwanda (1994), Haiti (1994-1995), Kosovo (1999) Libya (2011), Iraq (2014-), and Syria (2013).[xxvii]</w:t>
      </w:r>
      <w:r w:rsidRPr="00425FCD">
        <w:rPr>
          <w:sz w:val="12"/>
          <w:szCs w:val="6"/>
        </w:rPr>
        <w:t>¶</w:t>
      </w:r>
      <w:r w:rsidRPr="00D9176C">
        <w:rPr>
          <w:sz w:val="6"/>
          <w:szCs w:val="6"/>
        </w:rPr>
        <w:t xml:space="preserve"> Secure zones should be as large as possible while also being defendable by whatever fraction of the pre-war regular forces remains loyal and effective. Military forces involved need to be strong enough to control access into them by land, sea, or air, able to subdue any militias which may seek to use them as base areas and manage the provision of basic humanitarian services, including foreign aid. Safe zones should include an airport capable of handling large planes, ideally a seaport, power generation and communications capability, and a clean water supply.</w:t>
      </w:r>
      <w:r w:rsidRPr="00425FCD">
        <w:rPr>
          <w:sz w:val="12"/>
          <w:szCs w:val="6"/>
        </w:rPr>
        <w:t>¶</w:t>
      </w:r>
      <w:r w:rsidRPr="00D9176C">
        <w:rPr>
          <w:sz w:val="6"/>
          <w:szCs w:val="6"/>
        </w:rPr>
        <w:t xml:space="preserve"> Prior to the outbreak of conflict, map-based identification of suitable secure zones should be undertaken. Additional useful preparation would include the establishment of secure civil defence centres and stockpiling of necessities. An existing model that might be reactivated or copied and adapted, is the early Cold War British Regional Seats of Government system. In that case, the working threat assumption was of a nuclear attack, in which event central government might cease to exist. Control would then pass to a regional commissioner whose staff would seek to replicate as many aspects of central government as they were able.[xxviii]</w:t>
      </w:r>
      <w:r w:rsidRPr="00425FCD">
        <w:rPr>
          <w:sz w:val="12"/>
          <w:szCs w:val="6"/>
        </w:rPr>
        <w:t>¶</w:t>
      </w:r>
      <w:r w:rsidRPr="00D9176C">
        <w:rPr>
          <w:sz w:val="6"/>
          <w:szCs w:val="6"/>
        </w:rPr>
        <w:t xml:space="preserve"> Taking Britain as an example, limited goals such as this could be achievable by the already very small British Army on parts of its territory. Compared to the task of extinguishing multiple simultaneously burning cities, treating millions of injuries, and dealing with fallout, the humanitarian challenge of civil conflict is more manageable, which is the good news.</w:t>
      </w:r>
    </w:p>
    <w:p w14:paraId="23645DA2" w14:textId="77777777" w:rsidR="00700083" w:rsidRPr="00D9176C" w:rsidRDefault="00700083" w:rsidP="00700083">
      <w:pPr>
        <w:rPr>
          <w:sz w:val="16"/>
          <w:szCs w:val="16"/>
        </w:rPr>
      </w:pPr>
      <w:r w:rsidRPr="00D9176C">
        <w:rPr>
          <w:sz w:val="16"/>
          <w:szCs w:val="16"/>
        </w:rPr>
        <w:t>[TEXT CONDENSED ENDS HERE]</w:t>
      </w:r>
    </w:p>
    <w:p w14:paraId="5C68D3F6" w14:textId="77777777" w:rsidR="00700083" w:rsidRPr="00B77989" w:rsidRDefault="00700083" w:rsidP="00700083">
      <w:r w:rsidRPr="00D9176C">
        <w:rPr>
          <w:sz w:val="16"/>
        </w:rPr>
        <w:t>Failed States &amp; Fissile Materials</w:t>
      </w:r>
      <w:r w:rsidRPr="00425FCD">
        <w:rPr>
          <w:sz w:val="12"/>
        </w:rPr>
        <w:t>¶</w:t>
      </w:r>
      <w:r w:rsidRPr="00D9176C">
        <w:rPr>
          <w:sz w:val="16"/>
        </w:rPr>
        <w:t xml:space="preserve"> When the Soviet Union collapsed </w:t>
      </w:r>
      <w:r w:rsidRPr="004F1C22">
        <w:rPr>
          <w:u w:val="single"/>
        </w:rPr>
        <w:t xml:space="preserve">the </w:t>
      </w:r>
      <w:r w:rsidRPr="00CB2191">
        <w:rPr>
          <w:rStyle w:val="Emphasis"/>
        </w:rPr>
        <w:t xml:space="preserve">primary security </w:t>
      </w:r>
      <w:r w:rsidRPr="00771CD3">
        <w:rPr>
          <w:rStyle w:val="Emphasis"/>
          <w:highlight w:val="green"/>
        </w:rPr>
        <w:t>concerns</w:t>
      </w:r>
      <w:r w:rsidRPr="004F1C22">
        <w:rPr>
          <w:u w:val="single"/>
        </w:rPr>
        <w:t xml:space="preserve"> of external powers </w:t>
      </w:r>
      <w:r w:rsidRPr="00771CD3">
        <w:rPr>
          <w:highlight w:val="green"/>
          <w:u w:val="single"/>
        </w:rPr>
        <w:t>relate</w:t>
      </w:r>
      <w:r w:rsidRPr="004F1C22">
        <w:rPr>
          <w:u w:val="single"/>
        </w:rPr>
        <w:t xml:space="preserve">d </w:t>
      </w:r>
      <w:r w:rsidRPr="00771CD3">
        <w:rPr>
          <w:highlight w:val="green"/>
          <w:u w:val="single"/>
        </w:rPr>
        <w:t>to</w:t>
      </w:r>
      <w:r w:rsidRPr="00CB2191">
        <w:rPr>
          <w:u w:val="single"/>
        </w:rPr>
        <w:t xml:space="preserve"> the </w:t>
      </w:r>
      <w:r w:rsidRPr="00771CD3">
        <w:rPr>
          <w:rStyle w:val="Emphasis"/>
          <w:highlight w:val="green"/>
        </w:rPr>
        <w:t>custody</w:t>
      </w:r>
      <w:r w:rsidRPr="00771CD3">
        <w:rPr>
          <w:highlight w:val="green"/>
          <w:u w:val="single"/>
        </w:rPr>
        <w:t xml:space="preserve"> of</w:t>
      </w:r>
      <w:r w:rsidRPr="00D464BF">
        <w:rPr>
          <w:u w:val="single"/>
        </w:rPr>
        <w:t xml:space="preserve"> </w:t>
      </w:r>
      <w:r w:rsidRPr="00D464BF">
        <w:rPr>
          <w:rStyle w:val="Emphasis"/>
        </w:rPr>
        <w:t>nuc</w:t>
      </w:r>
      <w:r w:rsidRPr="00CB2191">
        <w:rPr>
          <w:rStyle w:val="Emphasis"/>
        </w:rPr>
        <w:t xml:space="preserve">lear </w:t>
      </w:r>
      <w:r w:rsidRPr="00771CD3">
        <w:rPr>
          <w:rStyle w:val="Emphasis"/>
          <w:highlight w:val="green"/>
        </w:rPr>
        <w:t>warheads</w:t>
      </w:r>
      <w:r w:rsidRPr="00771CD3">
        <w:rPr>
          <w:highlight w:val="green"/>
          <w:u w:val="single"/>
        </w:rPr>
        <w:t xml:space="preserve">, </w:t>
      </w:r>
      <w:r w:rsidRPr="00771CD3">
        <w:rPr>
          <w:rStyle w:val="Emphasis"/>
          <w:highlight w:val="green"/>
        </w:rPr>
        <w:t>fissile mat</w:t>
      </w:r>
      <w:r w:rsidRPr="00D464BF">
        <w:rPr>
          <w:rStyle w:val="Emphasis"/>
        </w:rPr>
        <w:t>erial</w:t>
      </w:r>
      <w:r w:rsidRPr="00771CD3">
        <w:rPr>
          <w:rStyle w:val="Emphasis"/>
          <w:highlight w:val="green"/>
        </w:rPr>
        <w:t>s</w:t>
      </w:r>
      <w:r w:rsidRPr="00771CD3">
        <w:rPr>
          <w:highlight w:val="green"/>
          <w:u w:val="single"/>
        </w:rPr>
        <w:t>, and</w:t>
      </w:r>
      <w:r w:rsidRPr="004F1C22">
        <w:rPr>
          <w:u w:val="single"/>
        </w:rPr>
        <w:t xml:space="preserve"> components of </w:t>
      </w:r>
      <w:r w:rsidRPr="00771CD3">
        <w:rPr>
          <w:rStyle w:val="Emphasis"/>
          <w:highlight w:val="green"/>
        </w:rPr>
        <w:t>other</w:t>
      </w:r>
      <w:r w:rsidRPr="00771CD3">
        <w:rPr>
          <w:highlight w:val="green"/>
          <w:u w:val="single"/>
        </w:rPr>
        <w:t xml:space="preserve"> </w:t>
      </w:r>
      <w:r w:rsidRPr="00771CD3">
        <w:rPr>
          <w:rStyle w:val="Emphasis"/>
          <w:highlight w:val="green"/>
        </w:rPr>
        <w:t>w</w:t>
      </w:r>
      <w:r w:rsidRPr="00771CD3">
        <w:rPr>
          <w:rStyle w:val="Emphasis"/>
        </w:rPr>
        <w:t>eapons</w:t>
      </w:r>
      <w:r w:rsidRPr="004F1C22">
        <w:rPr>
          <w:u w:val="single"/>
        </w:rPr>
        <w:t xml:space="preserve"> of </w:t>
      </w:r>
      <w:r w:rsidRPr="00771CD3">
        <w:rPr>
          <w:rStyle w:val="Emphasis"/>
          <w:highlight w:val="green"/>
        </w:rPr>
        <w:t>m</w:t>
      </w:r>
      <w:r w:rsidRPr="00771CD3">
        <w:rPr>
          <w:rStyle w:val="Emphasis"/>
        </w:rPr>
        <w:t xml:space="preserve">ass </w:t>
      </w:r>
      <w:r w:rsidRPr="00771CD3">
        <w:rPr>
          <w:rStyle w:val="Emphasis"/>
          <w:highlight w:val="green"/>
        </w:rPr>
        <w:t>d</w:t>
      </w:r>
      <w:r w:rsidRPr="00771CD3">
        <w:rPr>
          <w:rStyle w:val="Emphasis"/>
        </w:rPr>
        <w:t>e</w:t>
      </w:r>
      <w:r w:rsidRPr="00771CD3">
        <w:rPr>
          <w:rStyle w:val="Emphasis"/>
          <w:highlight w:val="green"/>
        </w:rPr>
        <w:t>s</w:t>
      </w:r>
      <w:r w:rsidRPr="00771CD3">
        <w:rPr>
          <w:rStyle w:val="Emphasis"/>
        </w:rPr>
        <w:t>truction.</w:t>
      </w:r>
      <w:r w:rsidRPr="00D9176C">
        <w:rPr>
          <w:sz w:val="16"/>
        </w:rPr>
        <w:t xml:space="preserve"> The Cooperative Threat Reduction (CTR) programme was initiated by the United States in 1991 with the specific intent ‘to secure and dismantle weapons of mass destruction and their associated infrastructure in former Soviet Union states.’[xxix] The range of activities funded under CTR was broad, including the safe dismantlement of some weapons, improvements in storage and accounting systems, and the conversion of military research facilities to civil purposes.</w:t>
      </w:r>
      <w:r w:rsidRPr="00425FCD">
        <w:rPr>
          <w:sz w:val="12"/>
        </w:rPr>
        <w:t>¶</w:t>
      </w:r>
      <w:r w:rsidRPr="00D9176C">
        <w:rPr>
          <w:sz w:val="16"/>
        </w:rPr>
        <w:t xml:space="preserve"> CTR operated in Russia up until 2015 when President Vladimir Putin announced that American assistance was no longer required to secure weapons-grade nuclear materials. Russia’s cooperation with CTR is explicable on account of its own </w:t>
      </w:r>
      <w:r w:rsidRPr="004F1C22">
        <w:rPr>
          <w:u w:val="single"/>
        </w:rPr>
        <w:t>genuine fear of the ‘</w:t>
      </w:r>
      <w:r w:rsidRPr="003236DA">
        <w:rPr>
          <w:rStyle w:val="Emphasis"/>
        </w:rPr>
        <w:t>loose nukes</w:t>
      </w:r>
      <w:r w:rsidRPr="004F1C22">
        <w:rPr>
          <w:u w:val="single"/>
        </w:rPr>
        <w:t>’ problem</w:t>
      </w:r>
      <w:r w:rsidRPr="00D9176C">
        <w:rPr>
          <w:sz w:val="16"/>
        </w:rPr>
        <w:t>, as well as its realist interest in the nuclear disarmament of other former Soviet states. There were other reasons, however, for the preoccupation of the Russian authorities with such weapons.</w:t>
      </w:r>
      <w:r w:rsidRPr="00425FCD">
        <w:rPr>
          <w:sz w:val="12"/>
        </w:rPr>
        <w:t>¶</w:t>
      </w:r>
      <w:r w:rsidRPr="00D9176C">
        <w:rPr>
          <w:sz w:val="16"/>
        </w:rPr>
        <w:t xml:space="preserve"> Although Russia narrowly avoided civil war in the post-Soviet era, </w:t>
      </w:r>
      <w:r w:rsidRPr="00EC7DFB">
        <w:rPr>
          <w:highlight w:val="green"/>
          <w:u w:val="single"/>
        </w:rPr>
        <w:t>the</w:t>
      </w:r>
      <w:r w:rsidRPr="00CB2191">
        <w:rPr>
          <w:u w:val="single"/>
        </w:rPr>
        <w:t xml:space="preserve"> </w:t>
      </w:r>
      <w:r w:rsidRPr="00CB2191">
        <w:rPr>
          <w:rStyle w:val="Emphasis"/>
        </w:rPr>
        <w:t>19</w:t>
      </w:r>
      <w:r w:rsidRPr="00EC7DFB">
        <w:rPr>
          <w:rStyle w:val="Emphasis"/>
          <w:highlight w:val="green"/>
        </w:rPr>
        <w:t>9</w:t>
      </w:r>
      <w:r w:rsidRPr="00771CD3">
        <w:rPr>
          <w:rStyle w:val="Emphasis"/>
          <w:highlight w:val="green"/>
        </w:rPr>
        <w:t>0s</w:t>
      </w:r>
      <w:r w:rsidRPr="00CB2191">
        <w:rPr>
          <w:u w:val="single"/>
        </w:rPr>
        <w:t xml:space="preserve"> might be </w:t>
      </w:r>
      <w:r w:rsidRPr="00CB2191">
        <w:rPr>
          <w:rStyle w:val="Emphasis"/>
        </w:rPr>
        <w:t>described</w:t>
      </w:r>
      <w:r w:rsidRPr="00CB2191">
        <w:rPr>
          <w:u w:val="single"/>
        </w:rPr>
        <w:t xml:space="preserve"> </w:t>
      </w:r>
      <w:r w:rsidRPr="00771CD3">
        <w:rPr>
          <w:highlight w:val="green"/>
          <w:u w:val="single"/>
        </w:rPr>
        <w:t>as</w:t>
      </w:r>
      <w:r w:rsidRPr="004F1C22">
        <w:rPr>
          <w:u w:val="single"/>
        </w:rPr>
        <w:t xml:space="preserve"> a national ‘</w:t>
      </w:r>
      <w:r w:rsidRPr="00771CD3">
        <w:rPr>
          <w:rStyle w:val="Emphasis"/>
          <w:highlight w:val="green"/>
        </w:rPr>
        <w:t>near death</w:t>
      </w:r>
      <w:r w:rsidRPr="004F1C22">
        <w:rPr>
          <w:u w:val="single"/>
        </w:rPr>
        <w:t xml:space="preserve">’ experience. </w:t>
      </w:r>
      <w:r w:rsidRPr="00771CD3">
        <w:rPr>
          <w:highlight w:val="green"/>
          <w:u w:val="single"/>
        </w:rPr>
        <w:t xml:space="preserve">The </w:t>
      </w:r>
      <w:r w:rsidRPr="00771CD3">
        <w:rPr>
          <w:rStyle w:val="Emphasis"/>
          <w:highlight w:val="green"/>
        </w:rPr>
        <w:t>social impact</w:t>
      </w:r>
      <w:r w:rsidRPr="00771CD3">
        <w:rPr>
          <w:highlight w:val="green"/>
          <w:u w:val="single"/>
        </w:rPr>
        <w:t xml:space="preserve"> of</w:t>
      </w:r>
      <w:r w:rsidRPr="00CB2191">
        <w:rPr>
          <w:u w:val="single"/>
        </w:rPr>
        <w:t xml:space="preserve"> an </w:t>
      </w:r>
      <w:r w:rsidRPr="00CB2191">
        <w:rPr>
          <w:rStyle w:val="Emphasis"/>
        </w:rPr>
        <w:t xml:space="preserve">economic </w:t>
      </w:r>
      <w:r w:rsidRPr="00771CD3">
        <w:rPr>
          <w:rStyle w:val="Emphasis"/>
          <w:highlight w:val="green"/>
        </w:rPr>
        <w:t>implosion</w:t>
      </w:r>
      <w:r w:rsidRPr="004F1C22">
        <w:rPr>
          <w:u w:val="single"/>
        </w:rPr>
        <w:t xml:space="preserve"> that was more severe than the Great Depression </w:t>
      </w:r>
      <w:r w:rsidRPr="00771CD3">
        <w:rPr>
          <w:highlight w:val="green"/>
          <w:u w:val="single"/>
        </w:rPr>
        <w:t xml:space="preserve">was </w:t>
      </w:r>
      <w:r w:rsidRPr="00771CD3">
        <w:rPr>
          <w:rStyle w:val="Emphasis"/>
          <w:highlight w:val="green"/>
        </w:rPr>
        <w:t>extraordinary.</w:t>
      </w:r>
      <w:r w:rsidRPr="00D9176C">
        <w:rPr>
          <w:sz w:val="16"/>
        </w:rPr>
        <w:t xml:space="preserve"> For two periods, both of nearly a year in duration, </w:t>
      </w:r>
      <w:r w:rsidRPr="00771CD3">
        <w:rPr>
          <w:sz w:val="16"/>
          <w:szCs w:val="16"/>
        </w:rPr>
        <w:t>the state was unable to pay the salaries of most military officers completely and in a timely manner.</w:t>
      </w:r>
      <w:r w:rsidRPr="00D9176C">
        <w:rPr>
          <w:sz w:val="16"/>
        </w:rPr>
        <w:t xml:space="preserve"> Only the Strategic Rocket Forces received sufficient funding to remain credible, as the state verged on bankruptcy.[xxx]</w:t>
      </w:r>
      <w:r w:rsidRPr="00425FCD">
        <w:rPr>
          <w:sz w:val="12"/>
        </w:rPr>
        <w:t>¶</w:t>
      </w:r>
      <w:r w:rsidRPr="00D9176C">
        <w:rPr>
          <w:sz w:val="16"/>
        </w:rPr>
        <w:t xml:space="preserve"> There are three lessons for American, French, and British commanders as their nations slide toward comparable disaster. First, they ought to carefully validate existing accounting mechanisms for WMDs and related materials and consider the utility of their storage and security facilities in the case of internal conflict. That is because, second, obviously, </w:t>
      </w:r>
      <w:r w:rsidRPr="00771CD3">
        <w:rPr>
          <w:sz w:val="16"/>
          <w:szCs w:val="16"/>
        </w:rPr>
        <w:t xml:space="preserve">the long-term effect of the </w:t>
      </w:r>
      <w:r w:rsidRPr="00771CD3">
        <w:rPr>
          <w:rStyle w:val="Emphasis"/>
          <w:highlight w:val="green"/>
        </w:rPr>
        <w:t>use</w:t>
      </w:r>
      <w:r w:rsidRPr="00771CD3">
        <w:rPr>
          <w:highlight w:val="green"/>
          <w:u w:val="single"/>
        </w:rPr>
        <w:t xml:space="preserve"> of</w:t>
      </w:r>
      <w:r w:rsidRPr="00CB2191">
        <w:rPr>
          <w:u w:val="single"/>
        </w:rPr>
        <w:t xml:space="preserve"> </w:t>
      </w:r>
      <w:r w:rsidRPr="00CB2191">
        <w:rPr>
          <w:rStyle w:val="Emphasis"/>
        </w:rPr>
        <w:t xml:space="preserve">such </w:t>
      </w:r>
      <w:r w:rsidRPr="00771CD3">
        <w:rPr>
          <w:rStyle w:val="Emphasis"/>
          <w:highlight w:val="green"/>
        </w:rPr>
        <w:t>weapons</w:t>
      </w:r>
      <w:r w:rsidRPr="00CB2191">
        <w:rPr>
          <w:u w:val="single"/>
        </w:rPr>
        <w:t xml:space="preserve"> by </w:t>
      </w:r>
      <w:r w:rsidRPr="00CB2191">
        <w:rPr>
          <w:rStyle w:val="Emphasis"/>
        </w:rPr>
        <w:t>belligerents</w:t>
      </w:r>
      <w:r w:rsidRPr="00CB2191">
        <w:rPr>
          <w:u w:val="single"/>
        </w:rPr>
        <w:t xml:space="preserve"> </w:t>
      </w:r>
      <w:r w:rsidRPr="00771CD3">
        <w:rPr>
          <w:highlight w:val="green"/>
          <w:u w:val="single"/>
        </w:rPr>
        <w:t xml:space="preserve">in </w:t>
      </w:r>
      <w:r w:rsidRPr="00771CD3">
        <w:rPr>
          <w:rStyle w:val="Emphasis"/>
          <w:highlight w:val="green"/>
        </w:rPr>
        <w:t>civil conflict</w:t>
      </w:r>
      <w:r w:rsidRPr="00771CD3">
        <w:rPr>
          <w:highlight w:val="green"/>
          <w:u w:val="single"/>
        </w:rPr>
        <w:t xml:space="preserve"> would be </w:t>
      </w:r>
      <w:r w:rsidRPr="00771CD3">
        <w:rPr>
          <w:rStyle w:val="Emphasis"/>
          <w:highlight w:val="green"/>
        </w:rPr>
        <w:t>gigantic.</w:t>
      </w:r>
      <w:r w:rsidRPr="00771CD3">
        <w:rPr>
          <w:highlight w:val="green"/>
          <w:u w:val="single"/>
        </w:rPr>
        <w:t xml:space="preserve"> </w:t>
      </w:r>
      <w:r w:rsidRPr="00771CD3">
        <w:rPr>
          <w:rStyle w:val="Emphasis"/>
          <w:highlight w:val="green"/>
        </w:rPr>
        <w:t>External actors</w:t>
      </w:r>
      <w:r w:rsidRPr="004F1C22">
        <w:rPr>
          <w:u w:val="single"/>
        </w:rPr>
        <w:t xml:space="preserve">, moreover, may </w:t>
      </w:r>
      <w:r w:rsidRPr="00771CD3">
        <w:rPr>
          <w:rStyle w:val="Emphasis"/>
          <w:highlight w:val="green"/>
        </w:rPr>
        <w:t>justify</w:t>
      </w:r>
      <w:r w:rsidRPr="004F1C22">
        <w:rPr>
          <w:u w:val="single"/>
        </w:rPr>
        <w:t xml:space="preserve"> their </w:t>
      </w:r>
      <w:r w:rsidRPr="00771CD3">
        <w:rPr>
          <w:rStyle w:val="Emphasis"/>
          <w:highlight w:val="green"/>
        </w:rPr>
        <w:t>intrusion</w:t>
      </w:r>
      <w:r w:rsidRPr="004F1C22">
        <w:rPr>
          <w:u w:val="single"/>
        </w:rPr>
        <w:t xml:space="preserve"> into the conflict </w:t>
      </w:r>
      <w:r w:rsidRPr="00771CD3">
        <w:rPr>
          <w:highlight w:val="green"/>
          <w:u w:val="single"/>
        </w:rPr>
        <w:t xml:space="preserve">on </w:t>
      </w:r>
      <w:r w:rsidRPr="00771CD3">
        <w:rPr>
          <w:rStyle w:val="Emphasis"/>
          <w:highlight w:val="green"/>
        </w:rPr>
        <w:t>grounds</w:t>
      </w:r>
      <w:r w:rsidRPr="00771CD3">
        <w:rPr>
          <w:highlight w:val="green"/>
          <w:u w:val="single"/>
        </w:rPr>
        <w:t xml:space="preserve"> of </w:t>
      </w:r>
      <w:r w:rsidRPr="00771CD3">
        <w:rPr>
          <w:rStyle w:val="Emphasis"/>
          <w:highlight w:val="green"/>
        </w:rPr>
        <w:t>prevention</w:t>
      </w:r>
      <w:r w:rsidRPr="00771CD3">
        <w:rPr>
          <w:highlight w:val="green"/>
          <w:u w:val="single"/>
        </w:rPr>
        <w:t xml:space="preserve"> of </w:t>
      </w:r>
      <w:r w:rsidRPr="00771CD3">
        <w:rPr>
          <w:rStyle w:val="Emphasis"/>
          <w:highlight w:val="green"/>
        </w:rPr>
        <w:t>prolif</w:t>
      </w:r>
      <w:r w:rsidRPr="00CB2191">
        <w:rPr>
          <w:rStyle w:val="Emphasis"/>
        </w:rPr>
        <w:t>eration</w:t>
      </w:r>
      <w:r w:rsidRPr="00D9176C">
        <w:rPr>
          <w:sz w:val="16"/>
        </w:rPr>
        <w:t>—as has been suggested, for example, that the United States might do in the case of Pakistan in the context of a hypothesised civil war or military coup.</w:t>
      </w:r>
      <w:r w:rsidRPr="00425FCD">
        <w:rPr>
          <w:sz w:val="12"/>
        </w:rPr>
        <w:t>¶</w:t>
      </w:r>
      <w:r w:rsidRPr="00D9176C">
        <w:rPr>
          <w:sz w:val="16"/>
        </w:rPr>
        <w:t xml:space="preserve"> The USSR was once described as ‘Upper Volta with rockets’, and post-Soviet Russia has been likened to a ‘gas station with nuclear weapons.’ Both appellations were deliberately derisory but also broadly accurate, a fact that no one knew better than the Russians themselves. The difference, though, to come to the third lesson, is that without nuclear weapons nations that cannot govern themselves and which other powers regard as little more than resource suppliers and instability generators, are acutely vulnerable to foreign predation.</w:t>
      </w:r>
      <w:r w:rsidRPr="00425FCD">
        <w:rPr>
          <w:sz w:val="12"/>
        </w:rPr>
        <w:t>¶</w:t>
      </w:r>
      <w:r w:rsidRPr="00D9176C">
        <w:rPr>
          <w:sz w:val="16"/>
        </w:rPr>
        <w:t xml:space="preserve"> The reasons for wishing to secure potential weapons of mass destruction against their potential use in a miasmic civil conflict do not require great explication. History has not yet provided an example of </w:t>
      </w:r>
      <w:r w:rsidRPr="00771CD3">
        <w:rPr>
          <w:sz w:val="16"/>
          <w:szCs w:val="16"/>
        </w:rPr>
        <w:t>a nuclear power descending into civil war</w:t>
      </w:r>
      <w:r w:rsidRPr="00D9176C">
        <w:rPr>
          <w:sz w:val="16"/>
        </w:rPr>
        <w:t>, although the case described above was a narrow escape. A partial parallel might be the treatment of the British Crown Jewels at the beginning of the Second World War which under fear of German invasion were buried sixty feet under Windsor Castle in a secretly constructed chamber. In anticipation of the need for further relocation, the Royal Librarian prised the most valuable gems from their settings and hid them in a biscuit tin—a fact not revealed to anyone, including Queen Elizabeth II until 2018.[xxxi]</w:t>
      </w:r>
      <w:r w:rsidRPr="00425FCD">
        <w:rPr>
          <w:sz w:val="12"/>
        </w:rPr>
        <w:t>¶</w:t>
      </w:r>
      <w:r w:rsidRPr="00D9176C">
        <w:rPr>
          <w:sz w:val="16"/>
        </w:rPr>
        <w:t xml:space="preserve"> A bigger biscuit tin will be necessary, but the principle is the same.</w:t>
      </w:r>
      <w:r w:rsidRPr="00425FCD">
        <w:rPr>
          <w:sz w:val="12"/>
        </w:rPr>
        <w:t>¶</w:t>
      </w:r>
      <w:r w:rsidRPr="00D9176C">
        <w:rPr>
          <w:sz w:val="16"/>
        </w:rPr>
        <w:t xml:space="preserve"> Conclusion</w:t>
      </w:r>
      <w:r w:rsidRPr="00425FCD">
        <w:rPr>
          <w:sz w:val="12"/>
        </w:rPr>
        <w:t>¶</w:t>
      </w:r>
      <w:r w:rsidRPr="00D9176C">
        <w:rPr>
          <w:sz w:val="16"/>
        </w:rPr>
        <w:t xml:space="preserve"> </w:t>
      </w:r>
      <w:r w:rsidRPr="00D9176C">
        <w:rPr>
          <w:u w:val="single"/>
        </w:rPr>
        <w:t>‘</w:t>
      </w:r>
      <w:r w:rsidRPr="00771CD3">
        <w:rPr>
          <w:rStyle w:val="Emphasis"/>
          <w:highlight w:val="green"/>
        </w:rPr>
        <w:t>Normalcy bias</w:t>
      </w:r>
      <w:r w:rsidRPr="00D9176C">
        <w:rPr>
          <w:u w:val="single"/>
        </w:rPr>
        <w:t xml:space="preserve">’ is a concept originating in disaster management that </w:t>
      </w:r>
      <w:r w:rsidRPr="00771CD3">
        <w:rPr>
          <w:rStyle w:val="Emphasis"/>
          <w:highlight w:val="green"/>
        </w:rPr>
        <w:t>refe</w:t>
      </w:r>
      <w:r w:rsidRPr="00CB2191">
        <w:rPr>
          <w:rStyle w:val="Emphasis"/>
          <w:highlight w:val="green"/>
        </w:rPr>
        <w:t>rs</w:t>
      </w:r>
      <w:r w:rsidRPr="00CB2191">
        <w:rPr>
          <w:highlight w:val="green"/>
          <w:u w:val="single"/>
        </w:rPr>
        <w:t xml:space="preserve"> to</w:t>
      </w:r>
      <w:r w:rsidRPr="00CB2191">
        <w:rPr>
          <w:u w:val="single"/>
        </w:rPr>
        <w:t xml:space="preserve"> the </w:t>
      </w:r>
      <w:r w:rsidRPr="00CB2191">
        <w:rPr>
          <w:rStyle w:val="Emphasis"/>
        </w:rPr>
        <w:t>way</w:t>
      </w:r>
      <w:r w:rsidRPr="00D9176C">
        <w:rPr>
          <w:u w:val="single"/>
        </w:rPr>
        <w:t xml:space="preserve"> in which </w:t>
      </w:r>
      <w:r w:rsidRPr="00771CD3">
        <w:rPr>
          <w:rStyle w:val="Emphasis"/>
          <w:highlight w:val="green"/>
        </w:rPr>
        <w:t>people</w:t>
      </w:r>
      <w:r w:rsidRPr="00D9176C">
        <w:rPr>
          <w:u w:val="single"/>
        </w:rPr>
        <w:t xml:space="preserve"> sometimes </w:t>
      </w:r>
      <w:r w:rsidRPr="00771CD3">
        <w:rPr>
          <w:rStyle w:val="Emphasis"/>
          <w:highlight w:val="green"/>
        </w:rPr>
        <w:t>fail</w:t>
      </w:r>
      <w:r w:rsidRPr="00771CD3">
        <w:rPr>
          <w:highlight w:val="green"/>
          <w:u w:val="single"/>
        </w:rPr>
        <w:t xml:space="preserve"> to </w:t>
      </w:r>
      <w:r w:rsidRPr="00771CD3">
        <w:rPr>
          <w:rStyle w:val="Emphasis"/>
          <w:highlight w:val="green"/>
        </w:rPr>
        <w:t>react</w:t>
      </w:r>
      <w:r w:rsidRPr="00CB2191">
        <w:rPr>
          <w:u w:val="single"/>
        </w:rPr>
        <w:t xml:space="preserve"> in a </w:t>
      </w:r>
      <w:r w:rsidRPr="00CB2191">
        <w:rPr>
          <w:rStyle w:val="Emphasis"/>
        </w:rPr>
        <w:t>timely manner</w:t>
      </w:r>
      <w:r w:rsidRPr="00CB2191">
        <w:rPr>
          <w:u w:val="single"/>
        </w:rPr>
        <w:t xml:space="preserve"> </w:t>
      </w:r>
      <w:r w:rsidRPr="00CB2191">
        <w:rPr>
          <w:highlight w:val="green"/>
          <w:u w:val="single"/>
        </w:rPr>
        <w:t>to</w:t>
      </w:r>
      <w:r w:rsidRPr="00771CD3">
        <w:rPr>
          <w:highlight w:val="green"/>
          <w:u w:val="single"/>
        </w:rPr>
        <w:t xml:space="preserve"> </w:t>
      </w:r>
      <w:r w:rsidRPr="00771CD3">
        <w:rPr>
          <w:rStyle w:val="Emphasis"/>
          <w:highlight w:val="green"/>
        </w:rPr>
        <w:t>warnings</w:t>
      </w:r>
      <w:r w:rsidRPr="00771CD3">
        <w:rPr>
          <w:highlight w:val="green"/>
          <w:u w:val="single"/>
        </w:rPr>
        <w:t xml:space="preserve"> of</w:t>
      </w:r>
      <w:r w:rsidRPr="00CB2191">
        <w:rPr>
          <w:u w:val="single"/>
        </w:rPr>
        <w:t xml:space="preserve"> </w:t>
      </w:r>
      <w:r w:rsidRPr="00CB2191">
        <w:rPr>
          <w:rStyle w:val="Emphasis"/>
        </w:rPr>
        <w:t xml:space="preserve">imminent </w:t>
      </w:r>
      <w:r w:rsidRPr="00771CD3">
        <w:rPr>
          <w:rStyle w:val="Emphasis"/>
          <w:highlight w:val="green"/>
        </w:rPr>
        <w:t>danger.</w:t>
      </w:r>
      <w:r w:rsidRPr="00D9176C">
        <w:rPr>
          <w:u w:val="single"/>
        </w:rPr>
        <w:t xml:space="preserve"> The </w:t>
      </w:r>
      <w:r w:rsidRPr="00771CD3">
        <w:rPr>
          <w:rStyle w:val="Emphasis"/>
          <w:highlight w:val="green"/>
        </w:rPr>
        <w:t>defence establishments</w:t>
      </w:r>
      <w:r w:rsidRPr="00D464BF">
        <w:rPr>
          <w:u w:val="single"/>
        </w:rPr>
        <w:t xml:space="preserve"> of the </w:t>
      </w:r>
      <w:r w:rsidRPr="00D464BF">
        <w:rPr>
          <w:rStyle w:val="Emphasis"/>
        </w:rPr>
        <w:t>West</w:t>
      </w:r>
      <w:r w:rsidRPr="00D9176C">
        <w:rPr>
          <w:u w:val="single"/>
        </w:rPr>
        <w:t xml:space="preserve"> ought to guard against a </w:t>
      </w:r>
      <w:r w:rsidRPr="00CB2191">
        <w:rPr>
          <w:rStyle w:val="Emphasis"/>
        </w:rPr>
        <w:t>tendency</w:t>
      </w:r>
      <w:r w:rsidRPr="00CB2191">
        <w:rPr>
          <w:u w:val="single"/>
        </w:rPr>
        <w:t xml:space="preserve"> to </w:t>
      </w:r>
      <w:r w:rsidRPr="00771CD3">
        <w:rPr>
          <w:rStyle w:val="Emphasis"/>
          <w:highlight w:val="green"/>
        </w:rPr>
        <w:t>disbelieve</w:t>
      </w:r>
      <w:r w:rsidRPr="00CB2191">
        <w:rPr>
          <w:u w:val="single"/>
        </w:rPr>
        <w:t xml:space="preserve"> or to </w:t>
      </w:r>
      <w:r w:rsidRPr="00CB2191">
        <w:rPr>
          <w:rStyle w:val="Emphasis"/>
        </w:rPr>
        <w:t>minimise</w:t>
      </w:r>
      <w:r w:rsidRPr="00771CD3">
        <w:rPr>
          <w:u w:val="single"/>
        </w:rPr>
        <w:t xml:space="preserve"> the threat of </w:t>
      </w:r>
      <w:r w:rsidRPr="00771CD3">
        <w:rPr>
          <w:rStyle w:val="Emphasis"/>
          <w:highlight w:val="green"/>
        </w:rPr>
        <w:t>internal conflict.</w:t>
      </w:r>
      <w:r w:rsidRPr="00D9176C">
        <w:rPr>
          <w:sz w:val="16"/>
        </w:rPr>
        <w:t xml:space="preserve"> The matter is that conditions which are generally agreed to be indicative of the potential for civil war are vividly present across a range of states which have for a long time been thought beyond such sort of conflict.</w:t>
      </w:r>
    </w:p>
    <w:bookmarkEnd w:id="0"/>
    <w:bookmarkEnd w:id="1"/>
    <w:p w14:paraId="0288A4DD" w14:textId="77777777" w:rsidR="00700083" w:rsidRDefault="00700083" w:rsidP="00700083">
      <w:pPr>
        <w:pStyle w:val="Heading2"/>
      </w:pPr>
      <w:r>
        <w:t>Case</w:t>
      </w:r>
    </w:p>
    <w:p w14:paraId="4F2961A4" w14:textId="77777777" w:rsidR="00700083" w:rsidRDefault="00700083" w:rsidP="00700083">
      <w:pPr>
        <w:pStyle w:val="Heading3"/>
      </w:pPr>
      <w:r>
        <w:t>1NC---Expertise</w:t>
      </w:r>
    </w:p>
    <w:p w14:paraId="0193A2A2" w14:textId="77777777" w:rsidR="00700083" w:rsidRPr="00846D5B" w:rsidRDefault="00700083" w:rsidP="00700083">
      <w:pPr>
        <w:pStyle w:val="Heading4"/>
      </w:pPr>
      <w:r>
        <w:t xml:space="preserve">Agency officials are </w:t>
      </w:r>
      <w:r>
        <w:rPr>
          <w:u w:val="single"/>
        </w:rPr>
        <w:t>diametrically opposed</w:t>
      </w:r>
      <w:r>
        <w:t xml:space="preserve"> and will </w:t>
      </w:r>
      <w:r>
        <w:rPr>
          <w:u w:val="single"/>
        </w:rPr>
        <w:t>circumvent</w:t>
      </w:r>
      <w:r>
        <w:t xml:space="preserve"> the </w:t>
      </w:r>
      <w:r>
        <w:rPr>
          <w:u w:val="single"/>
        </w:rPr>
        <w:t>plan</w:t>
      </w:r>
      <w:r>
        <w:t>.</w:t>
      </w:r>
    </w:p>
    <w:p w14:paraId="17D2C100" w14:textId="77777777" w:rsidR="00700083" w:rsidRDefault="00700083" w:rsidP="00700083">
      <w:r w:rsidRPr="00D62403">
        <w:rPr>
          <w:rStyle w:val="Style13ptBold"/>
        </w:rPr>
        <w:t>Glass 25</w:t>
      </w:r>
      <w:r w:rsidRPr="00DB469B">
        <w:t xml:space="preserve"> </w:t>
      </w:r>
      <w:r>
        <w:t xml:space="preserve">is a policy analyst for the Inclusive Economy team at American Progress and a B.A. in Economics from John Hopkin’s University. (Aurelia Glass, 5-30-2025, "Despite Musk’s Departure, Trump’s War Against Unions and Workers Will Continue," </w:t>
      </w:r>
      <w:r w:rsidRPr="003A11D7">
        <w:rPr>
          <w:i/>
          <w:iCs/>
        </w:rPr>
        <w:t>Center for American Progress</w:t>
      </w:r>
      <w:r>
        <w:t>, https://www.americanprogress.org/article/despite-musks-departure-trumps-war-against-unions-and-workers-will-continue/, accessed 8-13-2025) //ah [UTD]</w:t>
      </w:r>
    </w:p>
    <w:p w14:paraId="0B42CD8F" w14:textId="77777777" w:rsidR="00700083" w:rsidRDefault="00700083" w:rsidP="00700083">
      <w:pPr>
        <w:rPr>
          <w:rStyle w:val="Emphasis"/>
        </w:rPr>
      </w:pPr>
      <w:r w:rsidRPr="007B3076">
        <w:rPr>
          <w:sz w:val="16"/>
        </w:rPr>
        <w:t xml:space="preserve">On January 27, </w:t>
      </w:r>
      <w:r w:rsidRPr="00846D5B">
        <w:rPr>
          <w:rStyle w:val="Emphasis"/>
          <w:highlight w:val="green"/>
        </w:rPr>
        <w:t>Trump</w:t>
      </w:r>
      <w:r w:rsidRPr="007B3076">
        <w:rPr>
          <w:u w:val="single"/>
        </w:rPr>
        <w:t xml:space="preserve"> also </w:t>
      </w:r>
      <w:r w:rsidRPr="00846D5B">
        <w:rPr>
          <w:rStyle w:val="Emphasis"/>
          <w:highlight w:val="green"/>
        </w:rPr>
        <w:t>fired</w:t>
      </w:r>
      <w:r w:rsidRPr="007B3076">
        <w:rPr>
          <w:u w:val="single"/>
        </w:rPr>
        <w:t xml:space="preserve"> </w:t>
      </w:r>
      <w:r w:rsidRPr="00AF4506">
        <w:rPr>
          <w:rStyle w:val="Emphasis"/>
        </w:rPr>
        <w:t xml:space="preserve">Jennifer </w:t>
      </w:r>
      <w:r w:rsidRPr="00846D5B">
        <w:rPr>
          <w:rStyle w:val="Emphasis"/>
          <w:highlight w:val="green"/>
        </w:rPr>
        <w:t>Abruzzo</w:t>
      </w:r>
      <w:r w:rsidRPr="007B3076">
        <w:rPr>
          <w:u w:val="single"/>
        </w:rPr>
        <w:t>, the NLRB’s general counsel.</w:t>
      </w:r>
      <w:r w:rsidRPr="007B3076">
        <w:rPr>
          <w:sz w:val="16"/>
        </w:rPr>
        <w:t xml:space="preserve"> Since being appointed by President Joe Biden in 2021, </w:t>
      </w:r>
      <w:r w:rsidRPr="00846D5B">
        <w:rPr>
          <w:rStyle w:val="Emphasis"/>
          <w:highlight w:val="green"/>
        </w:rPr>
        <w:t>Abruzzo</w:t>
      </w:r>
      <w:r w:rsidRPr="00846D5B">
        <w:rPr>
          <w:highlight w:val="green"/>
          <w:u w:val="single"/>
        </w:rPr>
        <w:t xml:space="preserve"> </w:t>
      </w:r>
      <w:r w:rsidRPr="00846D5B">
        <w:rPr>
          <w:rStyle w:val="Emphasis"/>
          <w:highlight w:val="green"/>
        </w:rPr>
        <w:t>implemented</w:t>
      </w:r>
      <w:r w:rsidRPr="007B3076">
        <w:rPr>
          <w:u w:val="single"/>
        </w:rPr>
        <w:t xml:space="preserve"> dozens of </w:t>
      </w:r>
      <w:r w:rsidRPr="00846D5B">
        <w:rPr>
          <w:rStyle w:val="Emphasis"/>
          <w:highlight w:val="green"/>
        </w:rPr>
        <w:t>policies</w:t>
      </w:r>
      <w:r w:rsidRPr="007B3076">
        <w:rPr>
          <w:u w:val="single"/>
        </w:rPr>
        <w:t xml:space="preserve"> at the NLRB </w:t>
      </w:r>
      <w:r w:rsidRPr="00846D5B">
        <w:rPr>
          <w:highlight w:val="green"/>
          <w:u w:val="single"/>
        </w:rPr>
        <w:t xml:space="preserve">that </w:t>
      </w:r>
      <w:r w:rsidRPr="00846D5B">
        <w:rPr>
          <w:rStyle w:val="Emphasis"/>
          <w:highlight w:val="green"/>
        </w:rPr>
        <w:t>strengthen</w:t>
      </w:r>
      <w:r w:rsidRPr="00846D5B">
        <w:rPr>
          <w:highlight w:val="green"/>
          <w:u w:val="single"/>
        </w:rPr>
        <w:t xml:space="preserve"> </w:t>
      </w:r>
      <w:r w:rsidRPr="00846D5B">
        <w:rPr>
          <w:rStyle w:val="Emphasis"/>
          <w:highlight w:val="green"/>
        </w:rPr>
        <w:t>workers’ right</w:t>
      </w:r>
      <w:r w:rsidRPr="00846D5B">
        <w:rPr>
          <w:highlight w:val="green"/>
          <w:u w:val="single"/>
        </w:rPr>
        <w:t xml:space="preserve"> to </w:t>
      </w:r>
      <w:r w:rsidRPr="00846D5B">
        <w:rPr>
          <w:rStyle w:val="Emphasis"/>
          <w:highlight w:val="green"/>
        </w:rPr>
        <w:t>organize.</w:t>
      </w:r>
      <w:r w:rsidRPr="007B3076">
        <w:rPr>
          <w:u w:val="single"/>
        </w:rPr>
        <w:t xml:space="preserve"> Under Abruzzo’s direction, </w:t>
      </w:r>
      <w:r w:rsidRPr="00846D5B">
        <w:rPr>
          <w:highlight w:val="green"/>
          <w:u w:val="single"/>
        </w:rPr>
        <w:t xml:space="preserve">the </w:t>
      </w:r>
      <w:r w:rsidRPr="00846D5B">
        <w:rPr>
          <w:rStyle w:val="Emphasis"/>
          <w:highlight w:val="green"/>
        </w:rPr>
        <w:t>agency</w:t>
      </w:r>
      <w:r w:rsidRPr="00846D5B">
        <w:rPr>
          <w:highlight w:val="green"/>
          <w:u w:val="single"/>
        </w:rPr>
        <w:t xml:space="preserve"> </w:t>
      </w:r>
      <w:r w:rsidRPr="00846D5B">
        <w:rPr>
          <w:rStyle w:val="Emphasis"/>
          <w:highlight w:val="green"/>
        </w:rPr>
        <w:t>sought</w:t>
      </w:r>
      <w:r w:rsidRPr="00846D5B">
        <w:rPr>
          <w:highlight w:val="green"/>
          <w:u w:val="single"/>
        </w:rPr>
        <w:t xml:space="preserve"> </w:t>
      </w:r>
      <w:r w:rsidRPr="00846D5B">
        <w:rPr>
          <w:rStyle w:val="Emphasis"/>
          <w:highlight w:val="green"/>
        </w:rPr>
        <w:t>stronger remedies</w:t>
      </w:r>
      <w:r w:rsidRPr="007B3076">
        <w:rPr>
          <w:u w:val="single"/>
        </w:rPr>
        <w:t xml:space="preserve"> for workers who lost their jobs after being fired for organizing; </w:t>
      </w:r>
      <w:r w:rsidRPr="00846D5B">
        <w:rPr>
          <w:rStyle w:val="Emphasis"/>
          <w:highlight w:val="green"/>
        </w:rPr>
        <w:t>limited</w:t>
      </w:r>
      <w:r w:rsidRPr="007B3076">
        <w:rPr>
          <w:u w:val="single"/>
        </w:rPr>
        <w:t xml:space="preserve"> the use of </w:t>
      </w:r>
      <w:r w:rsidRPr="00846D5B">
        <w:rPr>
          <w:rStyle w:val="Emphasis"/>
          <w:highlight w:val="green"/>
        </w:rPr>
        <w:t>monitoring</w:t>
      </w:r>
      <w:r w:rsidRPr="00AF4506">
        <w:rPr>
          <w:rStyle w:val="Emphasis"/>
        </w:rPr>
        <w:t xml:space="preserve"> technologies</w:t>
      </w:r>
      <w:r w:rsidRPr="007B3076">
        <w:rPr>
          <w:u w:val="single"/>
        </w:rPr>
        <w:t xml:space="preserve">, including artificial intelligence, to spy on workers; </w:t>
      </w:r>
      <w:r w:rsidRPr="00846D5B">
        <w:rPr>
          <w:highlight w:val="green"/>
          <w:u w:val="single"/>
        </w:rPr>
        <w:t xml:space="preserve">and </w:t>
      </w:r>
      <w:r w:rsidRPr="00846D5B">
        <w:rPr>
          <w:rStyle w:val="Emphasis"/>
          <w:highlight w:val="green"/>
        </w:rPr>
        <w:t>prevented</w:t>
      </w:r>
      <w:r w:rsidRPr="007B3076">
        <w:rPr>
          <w:u w:val="single"/>
        </w:rPr>
        <w:t xml:space="preserve"> corporations from trapping workers in </w:t>
      </w:r>
      <w:r w:rsidRPr="00846D5B">
        <w:rPr>
          <w:rStyle w:val="Emphasis"/>
          <w:highlight w:val="green"/>
        </w:rPr>
        <w:t>noncompete agreements.</w:t>
      </w:r>
      <w:r w:rsidRPr="007B3076">
        <w:rPr>
          <w:sz w:val="16"/>
        </w:rPr>
        <w:t xml:space="preserve"> However, </w:t>
      </w:r>
      <w:r w:rsidRPr="00846D5B">
        <w:rPr>
          <w:highlight w:val="green"/>
          <w:u w:val="single"/>
        </w:rPr>
        <w:t>her</w:t>
      </w:r>
      <w:r w:rsidRPr="007B3076">
        <w:rPr>
          <w:u w:val="single"/>
        </w:rPr>
        <w:t xml:space="preserve"> </w:t>
      </w:r>
      <w:r w:rsidRPr="00AF4506">
        <w:rPr>
          <w:rStyle w:val="Emphasis"/>
        </w:rPr>
        <w:t xml:space="preserve">temporary </w:t>
      </w:r>
      <w:r w:rsidRPr="00846D5B">
        <w:rPr>
          <w:rStyle w:val="Emphasis"/>
          <w:highlight w:val="green"/>
        </w:rPr>
        <w:t>replacement</w:t>
      </w:r>
      <w:r w:rsidRPr="00846D5B">
        <w:rPr>
          <w:highlight w:val="green"/>
          <w:u w:val="single"/>
        </w:rPr>
        <w:t xml:space="preserve"> </w:t>
      </w:r>
      <w:r w:rsidRPr="00846D5B">
        <w:rPr>
          <w:rStyle w:val="Emphasis"/>
          <w:highlight w:val="green"/>
        </w:rPr>
        <w:t>revoked</w:t>
      </w:r>
      <w:r w:rsidRPr="007B3076">
        <w:rPr>
          <w:u w:val="single"/>
        </w:rPr>
        <w:t xml:space="preserve"> all of </w:t>
      </w:r>
      <w:r w:rsidRPr="00846D5B">
        <w:rPr>
          <w:highlight w:val="green"/>
          <w:u w:val="single"/>
        </w:rPr>
        <w:t xml:space="preserve">these </w:t>
      </w:r>
      <w:r w:rsidRPr="00846D5B">
        <w:rPr>
          <w:rStyle w:val="Emphasis"/>
          <w:highlight w:val="green"/>
        </w:rPr>
        <w:t>orders</w:t>
      </w:r>
      <w:r w:rsidRPr="00846D5B">
        <w:rPr>
          <w:highlight w:val="green"/>
          <w:u w:val="single"/>
        </w:rPr>
        <w:t xml:space="preserve">, and </w:t>
      </w:r>
      <w:r w:rsidRPr="00846D5B">
        <w:rPr>
          <w:rStyle w:val="Emphasis"/>
          <w:highlight w:val="green"/>
        </w:rPr>
        <w:t>Trump’s nominee</w:t>
      </w:r>
      <w:r w:rsidRPr="00846D5B">
        <w:rPr>
          <w:highlight w:val="green"/>
          <w:u w:val="single"/>
        </w:rPr>
        <w:t xml:space="preserve"> for her </w:t>
      </w:r>
      <w:r w:rsidRPr="00846D5B">
        <w:rPr>
          <w:rStyle w:val="Emphasis"/>
          <w:highlight w:val="green"/>
        </w:rPr>
        <w:t>permanent replacement</w:t>
      </w:r>
      <w:r w:rsidRPr="00846D5B">
        <w:rPr>
          <w:highlight w:val="green"/>
          <w:u w:val="single"/>
        </w:rPr>
        <w:t xml:space="preserve"> has a </w:t>
      </w:r>
      <w:r w:rsidRPr="00846D5B">
        <w:rPr>
          <w:rStyle w:val="Emphasis"/>
          <w:highlight w:val="green"/>
        </w:rPr>
        <w:t>history</w:t>
      </w:r>
      <w:r w:rsidRPr="00846D5B">
        <w:rPr>
          <w:highlight w:val="green"/>
          <w:u w:val="single"/>
        </w:rPr>
        <w:t xml:space="preserve"> of </w:t>
      </w:r>
      <w:r w:rsidRPr="00846D5B">
        <w:rPr>
          <w:rStyle w:val="Emphasis"/>
          <w:highlight w:val="green"/>
        </w:rPr>
        <w:t>helping</w:t>
      </w:r>
      <w:r w:rsidRPr="007B3076">
        <w:rPr>
          <w:u w:val="single"/>
        </w:rPr>
        <w:t xml:space="preserve"> corporations </w:t>
      </w:r>
      <w:r w:rsidRPr="00846D5B">
        <w:rPr>
          <w:rStyle w:val="Emphasis"/>
          <w:highlight w:val="green"/>
        </w:rPr>
        <w:t>bust</w:t>
      </w:r>
      <w:r w:rsidRPr="00846D5B">
        <w:rPr>
          <w:highlight w:val="green"/>
          <w:u w:val="single"/>
        </w:rPr>
        <w:t xml:space="preserve"> </w:t>
      </w:r>
      <w:r w:rsidRPr="00846D5B">
        <w:rPr>
          <w:rStyle w:val="Emphasis"/>
          <w:highlight w:val="green"/>
        </w:rPr>
        <w:t>unions.</w:t>
      </w:r>
    </w:p>
    <w:p w14:paraId="1CD49A8A" w14:textId="77777777" w:rsidR="00700083" w:rsidRDefault="00700083" w:rsidP="00700083">
      <w:pPr>
        <w:pStyle w:val="Heading4"/>
      </w:pPr>
      <w:r w:rsidRPr="004E3048">
        <w:rPr>
          <w:u w:val="single"/>
        </w:rPr>
        <w:t>Checks</w:t>
      </w:r>
      <w:r>
        <w:t xml:space="preserve"> on Trump and a </w:t>
      </w:r>
      <w:r w:rsidRPr="004E3048">
        <w:rPr>
          <w:u w:val="single"/>
        </w:rPr>
        <w:t>peaceful</w:t>
      </w:r>
      <w:r>
        <w:t xml:space="preserve"> security environment </w:t>
      </w:r>
      <w:r w:rsidRPr="004E3048">
        <w:rPr>
          <w:u w:val="single"/>
        </w:rPr>
        <w:t>prevent disaster</w:t>
      </w:r>
      <w:r>
        <w:t xml:space="preserve">. </w:t>
      </w:r>
    </w:p>
    <w:p w14:paraId="23396914" w14:textId="77777777" w:rsidR="00700083" w:rsidRPr="009541B7" w:rsidRDefault="00700083" w:rsidP="00700083">
      <w:r w:rsidRPr="009541B7">
        <w:rPr>
          <w:rStyle w:val="Style13ptBold"/>
        </w:rPr>
        <w:t>Hirsh 24</w:t>
      </w:r>
      <w:r w:rsidRPr="009541B7">
        <w:t xml:space="preserve">, </w:t>
      </w:r>
      <w:r>
        <w:t xml:space="preserve">columnist for Foreign Policy, M.A. in International and Public Affairs from Columbia University </w:t>
      </w:r>
      <w:r w:rsidRPr="009541B7">
        <w:t>(Michael Hirsh, June 28, 2024, “Yes, Biden Flopped. But Let’s Not Overreact.</w:t>
      </w:r>
      <w:r>
        <w:t xml:space="preserve">” Foreign Policy, </w:t>
      </w:r>
      <w:r w:rsidRPr="009541B7">
        <w:t>https://foreignpolicy.com/2024/06/28/biden-trump-presidential-debate-performance-democracy-us-world-leadership/</w:t>
      </w:r>
      <w:r>
        <w:t>)</w:t>
      </w:r>
    </w:p>
    <w:p w14:paraId="6C80E44A" w14:textId="77777777" w:rsidR="00700083" w:rsidRPr="00CE67D7" w:rsidRDefault="00700083" w:rsidP="00700083">
      <w:pPr>
        <w:rPr>
          <w:sz w:val="16"/>
        </w:rPr>
      </w:pPr>
      <w:r w:rsidRPr="00CE67D7">
        <w:rPr>
          <w:sz w:val="16"/>
        </w:rPr>
        <w:t xml:space="preserve">Why? </w:t>
      </w:r>
      <w:r w:rsidRPr="00CE67D7">
        <w:rPr>
          <w:rStyle w:val="StyleUnderline"/>
        </w:rPr>
        <w:t xml:space="preserve">The </w:t>
      </w:r>
      <w:r w:rsidRPr="00554BB0">
        <w:rPr>
          <w:rStyle w:val="Emphasis"/>
          <w:highlight w:val="green"/>
        </w:rPr>
        <w:t>U</w:t>
      </w:r>
      <w:r w:rsidRPr="00CE67D7">
        <w:rPr>
          <w:sz w:val="16"/>
        </w:rPr>
        <w:t xml:space="preserve">nited </w:t>
      </w:r>
      <w:r w:rsidRPr="00554BB0">
        <w:rPr>
          <w:rStyle w:val="Emphasis"/>
          <w:highlight w:val="green"/>
        </w:rPr>
        <w:t>S</w:t>
      </w:r>
      <w:r w:rsidRPr="00CE67D7">
        <w:rPr>
          <w:sz w:val="16"/>
        </w:rPr>
        <w:t xml:space="preserve">tates </w:t>
      </w:r>
      <w:r w:rsidRPr="00CE67D7">
        <w:rPr>
          <w:rStyle w:val="StyleUnderline"/>
        </w:rPr>
        <w:t xml:space="preserve">continues to be </w:t>
      </w:r>
      <w:r w:rsidRPr="00554BB0">
        <w:rPr>
          <w:rStyle w:val="StyleUnderline"/>
          <w:highlight w:val="green"/>
        </w:rPr>
        <w:t xml:space="preserve">the </w:t>
      </w:r>
      <w:r w:rsidRPr="00554BB0">
        <w:rPr>
          <w:rStyle w:val="Emphasis"/>
          <w:highlight w:val="green"/>
        </w:rPr>
        <w:t>unchallenged</w:t>
      </w:r>
      <w:r w:rsidRPr="002A2CFD">
        <w:rPr>
          <w:rStyle w:val="StyleUnderline"/>
        </w:rPr>
        <w:t xml:space="preserve"> super</w:t>
      </w:r>
      <w:r w:rsidRPr="00554BB0">
        <w:rPr>
          <w:rStyle w:val="StyleUnderline"/>
          <w:highlight w:val="green"/>
        </w:rPr>
        <w:t xml:space="preserve">power, with </w:t>
      </w:r>
      <w:r w:rsidRPr="00554BB0">
        <w:rPr>
          <w:rStyle w:val="Emphasis"/>
          <w:highlight w:val="green"/>
        </w:rPr>
        <w:t>China</w:t>
      </w:r>
      <w:r w:rsidRPr="00CE67D7">
        <w:rPr>
          <w:rStyle w:val="StyleUnderline"/>
        </w:rPr>
        <w:t xml:space="preserve"> and </w:t>
      </w:r>
      <w:r w:rsidRPr="00CE67D7">
        <w:rPr>
          <w:rStyle w:val="Emphasis"/>
        </w:rPr>
        <w:t>Europe</w:t>
      </w:r>
      <w:r w:rsidRPr="00CE67D7">
        <w:rPr>
          <w:rStyle w:val="StyleUnderline"/>
        </w:rPr>
        <w:t xml:space="preserve"> </w:t>
      </w:r>
      <w:r w:rsidRPr="00554BB0">
        <w:rPr>
          <w:rStyle w:val="StyleUnderline"/>
          <w:highlight w:val="green"/>
        </w:rPr>
        <w:t>flagging</w:t>
      </w:r>
      <w:r w:rsidRPr="00CE67D7">
        <w:rPr>
          <w:rStyle w:val="StyleUnderline"/>
        </w:rPr>
        <w:t xml:space="preserve"> economically </w:t>
      </w:r>
      <w:r w:rsidRPr="00554BB0">
        <w:rPr>
          <w:rStyle w:val="StyleUnderline"/>
          <w:highlight w:val="green"/>
        </w:rPr>
        <w:t xml:space="preserve">and </w:t>
      </w:r>
      <w:r w:rsidRPr="00554BB0">
        <w:rPr>
          <w:rStyle w:val="Emphasis"/>
          <w:highlight w:val="green"/>
        </w:rPr>
        <w:t>Russia</w:t>
      </w:r>
      <w:r w:rsidRPr="00554BB0">
        <w:rPr>
          <w:rStyle w:val="StyleUnderline"/>
          <w:highlight w:val="green"/>
        </w:rPr>
        <w:t xml:space="preserve"> mired in</w:t>
      </w:r>
      <w:r w:rsidRPr="00CE67D7">
        <w:rPr>
          <w:rStyle w:val="StyleUnderline"/>
        </w:rPr>
        <w:t xml:space="preserve"> an utter </w:t>
      </w:r>
      <w:r w:rsidRPr="00CE67D7">
        <w:rPr>
          <w:rStyle w:val="Emphasis"/>
        </w:rPr>
        <w:t>disaster</w:t>
      </w:r>
      <w:r w:rsidRPr="00CE67D7">
        <w:rPr>
          <w:rStyle w:val="StyleUnderline"/>
        </w:rPr>
        <w:t xml:space="preserve"> in </w:t>
      </w:r>
      <w:r w:rsidRPr="00554BB0">
        <w:rPr>
          <w:rStyle w:val="StyleUnderline"/>
          <w:highlight w:val="green"/>
        </w:rPr>
        <w:t>Ukraine</w:t>
      </w:r>
      <w:r w:rsidRPr="00CE67D7">
        <w:rPr>
          <w:sz w:val="16"/>
        </w:rPr>
        <w:t>. Yes, Trump is the most successful demagogue in U.S. history—the fulfillment of all the fears that swirled around previous would-be authoritarians such as Aaron Burr and Huey Long in their heyday.</w:t>
      </w:r>
    </w:p>
    <w:p w14:paraId="27C2E009" w14:textId="77777777" w:rsidR="00700083" w:rsidRPr="00CE67D7" w:rsidRDefault="00700083" w:rsidP="00700083">
      <w:pPr>
        <w:rPr>
          <w:sz w:val="16"/>
        </w:rPr>
      </w:pPr>
      <w:r w:rsidRPr="00CE67D7">
        <w:rPr>
          <w:rStyle w:val="StyleUnderline"/>
        </w:rPr>
        <w:t xml:space="preserve">A </w:t>
      </w:r>
      <w:r w:rsidRPr="00554BB0">
        <w:rPr>
          <w:rStyle w:val="StyleUnderline"/>
          <w:highlight w:val="green"/>
        </w:rPr>
        <w:t xml:space="preserve">second </w:t>
      </w:r>
      <w:r w:rsidRPr="00554BB0">
        <w:rPr>
          <w:rStyle w:val="Emphasis"/>
          <w:highlight w:val="green"/>
        </w:rPr>
        <w:t>Trump</w:t>
      </w:r>
      <w:r w:rsidRPr="00CE67D7">
        <w:rPr>
          <w:sz w:val="16"/>
        </w:rPr>
        <w:t xml:space="preserve"> presidency </w:t>
      </w:r>
      <w:r w:rsidRPr="00554BB0">
        <w:rPr>
          <w:rStyle w:val="StyleUnderline"/>
          <w:highlight w:val="green"/>
        </w:rPr>
        <w:t>may</w:t>
      </w:r>
      <w:r w:rsidRPr="00CE67D7">
        <w:rPr>
          <w:rStyle w:val="StyleUnderline"/>
        </w:rPr>
        <w:t xml:space="preserve"> well </w:t>
      </w:r>
      <w:r w:rsidRPr="00554BB0">
        <w:rPr>
          <w:rStyle w:val="Emphasis"/>
          <w:highlight w:val="green"/>
        </w:rPr>
        <w:t>mean</w:t>
      </w:r>
      <w:r w:rsidRPr="00CE67D7">
        <w:rPr>
          <w:sz w:val="16"/>
        </w:rPr>
        <w:t xml:space="preserve"> that Abraham Lincoln’s “</w:t>
      </w:r>
      <w:r w:rsidRPr="003C6ACF">
        <w:rPr>
          <w:sz w:val="16"/>
        </w:rPr>
        <w:t>mystic chords of memory</w:t>
      </w:r>
      <w:r w:rsidRPr="00CE67D7">
        <w:rPr>
          <w:sz w:val="16"/>
        </w:rPr>
        <w:t xml:space="preserve">”—the honored traditions keeping </w:t>
      </w:r>
      <w:r w:rsidRPr="00CE67D7">
        <w:rPr>
          <w:rStyle w:val="StyleUnderline"/>
        </w:rPr>
        <w:t xml:space="preserve">the </w:t>
      </w:r>
      <w:r w:rsidRPr="00554BB0">
        <w:rPr>
          <w:rStyle w:val="StyleUnderline"/>
          <w:highlight w:val="green"/>
        </w:rPr>
        <w:t>republic</w:t>
      </w:r>
      <w:r w:rsidRPr="00CE67D7">
        <w:rPr>
          <w:sz w:val="16"/>
        </w:rPr>
        <w:t xml:space="preserve"> intact—</w:t>
      </w:r>
      <w:r w:rsidRPr="00554BB0">
        <w:rPr>
          <w:rStyle w:val="StyleUnderline"/>
          <w:highlight w:val="green"/>
        </w:rPr>
        <w:t xml:space="preserve">will be </w:t>
      </w:r>
      <w:r w:rsidRPr="00554BB0">
        <w:rPr>
          <w:rStyle w:val="Emphasis"/>
          <w:highlight w:val="green"/>
        </w:rPr>
        <w:t>strained</w:t>
      </w:r>
      <w:r w:rsidRPr="00CE67D7">
        <w:rPr>
          <w:rStyle w:val="StyleUnderline"/>
        </w:rPr>
        <w:t xml:space="preserve"> to the </w:t>
      </w:r>
      <w:r w:rsidRPr="00CE67D7">
        <w:rPr>
          <w:rStyle w:val="Emphasis"/>
        </w:rPr>
        <w:t>breaking</w:t>
      </w:r>
      <w:r w:rsidRPr="00CE67D7">
        <w:rPr>
          <w:rStyle w:val="StyleUnderline"/>
        </w:rPr>
        <w:t xml:space="preserve"> point</w:t>
      </w:r>
      <w:r w:rsidRPr="00CE67D7">
        <w:rPr>
          <w:sz w:val="16"/>
        </w:rPr>
        <w:t>. Internationally, it may also mean a bad peace deal for Ukraine, an existential challenge to NATO, a renewed trade war with China, and possibly much worse.</w:t>
      </w:r>
    </w:p>
    <w:p w14:paraId="7A197FC6" w14:textId="77777777" w:rsidR="00700083" w:rsidRPr="00CE67D7" w:rsidRDefault="00700083" w:rsidP="00700083">
      <w:pPr>
        <w:rPr>
          <w:sz w:val="16"/>
        </w:rPr>
      </w:pPr>
      <w:r w:rsidRPr="00554BB0">
        <w:rPr>
          <w:rStyle w:val="StyleUnderline"/>
          <w:highlight w:val="green"/>
        </w:rPr>
        <w:t>But</w:t>
      </w:r>
      <w:r w:rsidRPr="00CE67D7">
        <w:rPr>
          <w:rStyle w:val="StyleUnderline"/>
        </w:rPr>
        <w:t xml:space="preserve"> the republic </w:t>
      </w:r>
      <w:r w:rsidRPr="00554BB0">
        <w:rPr>
          <w:rStyle w:val="Emphasis"/>
          <w:highlight w:val="green"/>
        </w:rPr>
        <w:t>will survive</w:t>
      </w:r>
      <w:r w:rsidRPr="00CE67D7">
        <w:rPr>
          <w:rStyle w:val="StyleUnderline"/>
        </w:rPr>
        <w:t xml:space="preserve">—and more </w:t>
      </w:r>
      <w:r w:rsidRPr="00554BB0">
        <w:rPr>
          <w:rStyle w:val="Emphasis"/>
          <w:highlight w:val="green"/>
        </w:rPr>
        <w:t>handily</w:t>
      </w:r>
      <w:r w:rsidRPr="00CE67D7">
        <w:rPr>
          <w:rStyle w:val="StyleUnderline"/>
        </w:rPr>
        <w:t xml:space="preserve"> than one might think</w:t>
      </w:r>
      <w:r w:rsidRPr="00CE67D7">
        <w:rPr>
          <w:sz w:val="16"/>
        </w:rPr>
        <w:t xml:space="preserve">. Trump is 78 himself and can’t go on indefinitely. The </w:t>
      </w:r>
      <w:r w:rsidRPr="00554BB0">
        <w:rPr>
          <w:rStyle w:val="Emphasis"/>
          <w:highlight w:val="green"/>
        </w:rPr>
        <w:t>courts</w:t>
      </w:r>
      <w:r w:rsidRPr="00554BB0">
        <w:rPr>
          <w:rStyle w:val="StyleUnderline"/>
          <w:highlight w:val="green"/>
        </w:rPr>
        <w:t xml:space="preserve"> and</w:t>
      </w:r>
      <w:r w:rsidRPr="00CE67D7">
        <w:rPr>
          <w:rStyle w:val="StyleUnderline"/>
        </w:rPr>
        <w:t xml:space="preserve"> the </w:t>
      </w:r>
      <w:r w:rsidRPr="00554BB0">
        <w:rPr>
          <w:rStyle w:val="Emphasis"/>
          <w:highlight w:val="green"/>
        </w:rPr>
        <w:t>checks</w:t>
      </w:r>
      <w:r w:rsidRPr="00CE67D7">
        <w:rPr>
          <w:sz w:val="16"/>
        </w:rPr>
        <w:t xml:space="preserve"> and balances </w:t>
      </w:r>
      <w:r w:rsidRPr="00CE67D7">
        <w:rPr>
          <w:rStyle w:val="StyleUnderline"/>
        </w:rPr>
        <w:t xml:space="preserve">in the system </w:t>
      </w:r>
      <w:r w:rsidRPr="00554BB0">
        <w:rPr>
          <w:rStyle w:val="StyleUnderline"/>
          <w:highlight w:val="green"/>
        </w:rPr>
        <w:t xml:space="preserve">are still </w:t>
      </w:r>
      <w:r w:rsidRPr="00554BB0">
        <w:rPr>
          <w:rStyle w:val="Emphasis"/>
          <w:highlight w:val="green"/>
        </w:rPr>
        <w:t>strong</w:t>
      </w:r>
      <w:r w:rsidRPr="00CE67D7">
        <w:rPr>
          <w:rStyle w:val="StyleUnderline"/>
        </w:rPr>
        <w:t xml:space="preserve"> enough to </w:t>
      </w:r>
      <w:r w:rsidRPr="00CE67D7">
        <w:rPr>
          <w:rStyle w:val="Emphasis"/>
        </w:rPr>
        <w:t>fight off</w:t>
      </w:r>
      <w:r w:rsidRPr="00CE67D7">
        <w:rPr>
          <w:rStyle w:val="StyleUnderline"/>
        </w:rPr>
        <w:t xml:space="preserve"> his worst</w:t>
      </w:r>
      <w:r w:rsidRPr="00CE67D7">
        <w:rPr>
          <w:sz w:val="16"/>
        </w:rPr>
        <w:t xml:space="preserve"> authoritarian </w:t>
      </w:r>
      <w:r w:rsidRPr="00CE67D7">
        <w:rPr>
          <w:rStyle w:val="StyleUnderline"/>
        </w:rPr>
        <w:t>impulses</w:t>
      </w:r>
      <w:r w:rsidRPr="00CE67D7">
        <w:rPr>
          <w:sz w:val="16"/>
        </w:rPr>
        <w:t>.</w:t>
      </w:r>
    </w:p>
    <w:p w14:paraId="3F47CC36" w14:textId="77777777" w:rsidR="00700083" w:rsidRPr="00CE67D7" w:rsidRDefault="00700083" w:rsidP="00700083">
      <w:pPr>
        <w:rPr>
          <w:sz w:val="16"/>
        </w:rPr>
      </w:pPr>
      <w:r w:rsidRPr="00554BB0">
        <w:rPr>
          <w:rStyle w:val="StyleUnderline"/>
          <w:highlight w:val="green"/>
        </w:rPr>
        <w:t>And</w:t>
      </w:r>
      <w:r w:rsidRPr="00CE67D7">
        <w:rPr>
          <w:sz w:val="16"/>
        </w:rPr>
        <w:t xml:space="preserve"> one thing </w:t>
      </w:r>
      <w:r w:rsidRPr="00554BB0">
        <w:rPr>
          <w:rStyle w:val="StyleUnderline"/>
          <w:highlight w:val="green"/>
        </w:rPr>
        <w:t>Trump</w:t>
      </w:r>
      <w:r w:rsidRPr="00CE67D7">
        <w:rPr>
          <w:sz w:val="16"/>
        </w:rPr>
        <w:t xml:space="preserve"> said Thursday was actually true: He </w:t>
      </w:r>
      <w:r w:rsidRPr="00554BB0">
        <w:rPr>
          <w:rStyle w:val="StyleUnderline"/>
          <w:highlight w:val="green"/>
        </w:rPr>
        <w:t xml:space="preserve">didn’t start </w:t>
      </w:r>
      <w:r w:rsidRPr="00554BB0">
        <w:rPr>
          <w:rStyle w:val="Emphasis"/>
          <w:highlight w:val="green"/>
        </w:rPr>
        <w:t>any wars</w:t>
      </w:r>
      <w:r w:rsidRPr="00CE67D7">
        <w:rPr>
          <w:rStyle w:val="StyleUnderline"/>
        </w:rPr>
        <w:t xml:space="preserve"> in his four years</w:t>
      </w:r>
      <w:r w:rsidRPr="00CE67D7">
        <w:rPr>
          <w:sz w:val="16"/>
        </w:rPr>
        <w:t xml:space="preserve"> as president. </w:t>
      </w:r>
      <w:r w:rsidRPr="00CE67D7">
        <w:rPr>
          <w:rStyle w:val="StyleUnderline"/>
        </w:rPr>
        <w:t xml:space="preserve">Trump </w:t>
      </w:r>
      <w:r w:rsidRPr="00554BB0">
        <w:rPr>
          <w:rStyle w:val="StyleUnderline"/>
          <w:highlight w:val="green"/>
        </w:rPr>
        <w:t xml:space="preserve">would </w:t>
      </w:r>
      <w:r w:rsidRPr="00554BB0">
        <w:rPr>
          <w:rStyle w:val="Emphasis"/>
          <w:highlight w:val="green"/>
        </w:rPr>
        <w:t>probably not</w:t>
      </w:r>
      <w:r w:rsidRPr="00CE67D7">
        <w:rPr>
          <w:rStyle w:val="StyleUnderline"/>
        </w:rPr>
        <w:t xml:space="preserve"> just </w:t>
      </w:r>
      <w:r w:rsidRPr="00554BB0">
        <w:rPr>
          <w:rStyle w:val="StyleUnderline"/>
          <w:highlight w:val="green"/>
        </w:rPr>
        <w:t xml:space="preserve">pull out of </w:t>
      </w:r>
      <w:r w:rsidRPr="00554BB0">
        <w:rPr>
          <w:rStyle w:val="Emphasis"/>
          <w:highlight w:val="green"/>
        </w:rPr>
        <w:t>NATO</w:t>
      </w:r>
      <w:r w:rsidRPr="002A2CFD">
        <w:rPr>
          <w:rStyle w:val="StyleUnderline"/>
        </w:rPr>
        <w:t>;</w:t>
      </w:r>
      <w:r w:rsidRPr="00CE67D7">
        <w:rPr>
          <w:rStyle w:val="StyleUnderline"/>
        </w:rPr>
        <w:t xml:space="preserve"> he and his advocates are</w:t>
      </w:r>
      <w:r w:rsidRPr="00CE67D7">
        <w:rPr>
          <w:sz w:val="16"/>
        </w:rPr>
        <w:t xml:space="preserve"> already </w:t>
      </w:r>
      <w:r w:rsidRPr="00554BB0">
        <w:rPr>
          <w:rStyle w:val="StyleUnderline"/>
          <w:highlight w:val="green"/>
        </w:rPr>
        <w:t>spinning</w:t>
      </w:r>
      <w:r w:rsidRPr="00CE67D7">
        <w:rPr>
          <w:rStyle w:val="StyleUnderline"/>
        </w:rPr>
        <w:t xml:space="preserve"> the pledges of </w:t>
      </w:r>
      <w:r w:rsidRPr="00554BB0">
        <w:rPr>
          <w:rStyle w:val="StyleUnderline"/>
          <w:highlight w:val="green"/>
        </w:rPr>
        <w:t xml:space="preserve">additional </w:t>
      </w:r>
      <w:r w:rsidRPr="00554BB0">
        <w:rPr>
          <w:rStyle w:val="Emphasis"/>
          <w:highlight w:val="green"/>
        </w:rPr>
        <w:t>spending</w:t>
      </w:r>
      <w:r w:rsidRPr="00554BB0">
        <w:rPr>
          <w:rStyle w:val="StyleUnderline"/>
          <w:highlight w:val="green"/>
        </w:rPr>
        <w:t xml:space="preserve"> by</w:t>
      </w:r>
      <w:r w:rsidRPr="00CE67D7">
        <w:rPr>
          <w:rStyle w:val="StyleUnderline"/>
        </w:rPr>
        <w:t xml:space="preserve"> NATO </w:t>
      </w:r>
      <w:r w:rsidRPr="00554BB0">
        <w:rPr>
          <w:rStyle w:val="Emphasis"/>
          <w:highlight w:val="green"/>
        </w:rPr>
        <w:t>allies</w:t>
      </w:r>
      <w:r w:rsidRPr="00CE67D7">
        <w:rPr>
          <w:sz w:val="16"/>
        </w:rPr>
        <w:t xml:space="preserve"> as a victory. </w:t>
      </w:r>
      <w:r w:rsidRPr="00CE67D7">
        <w:rPr>
          <w:rStyle w:val="StyleUnderline"/>
        </w:rPr>
        <w:t xml:space="preserve">He </w:t>
      </w:r>
      <w:r w:rsidRPr="00554BB0">
        <w:rPr>
          <w:rStyle w:val="StyleUnderline"/>
          <w:highlight w:val="green"/>
        </w:rPr>
        <w:t xml:space="preserve">may </w:t>
      </w:r>
      <w:r w:rsidRPr="00554BB0">
        <w:rPr>
          <w:rStyle w:val="Emphasis"/>
          <w:highlight w:val="green"/>
        </w:rPr>
        <w:t>cut a deal</w:t>
      </w:r>
      <w:r w:rsidRPr="00CE67D7">
        <w:rPr>
          <w:rStyle w:val="StyleUnderline"/>
        </w:rPr>
        <w:t xml:space="preserve"> with</w:t>
      </w:r>
      <w:r w:rsidRPr="00CE67D7">
        <w:rPr>
          <w:sz w:val="16"/>
        </w:rPr>
        <w:t xml:space="preserve"> Russian President Vladimir </w:t>
      </w:r>
      <w:r w:rsidRPr="00CE67D7">
        <w:rPr>
          <w:rStyle w:val="Emphasis"/>
        </w:rPr>
        <w:t>Putin</w:t>
      </w:r>
      <w:r w:rsidRPr="00CE67D7">
        <w:rPr>
          <w:rStyle w:val="StyleUnderline"/>
        </w:rPr>
        <w:t xml:space="preserve"> </w:t>
      </w:r>
      <w:r w:rsidRPr="00554BB0">
        <w:rPr>
          <w:rStyle w:val="StyleUnderline"/>
          <w:highlight w:val="green"/>
        </w:rPr>
        <w:t>to end</w:t>
      </w:r>
      <w:r w:rsidRPr="00CE67D7">
        <w:rPr>
          <w:rStyle w:val="StyleUnderline"/>
        </w:rPr>
        <w:t xml:space="preserve"> the </w:t>
      </w:r>
      <w:r w:rsidRPr="00554BB0">
        <w:rPr>
          <w:rStyle w:val="Emphasis"/>
          <w:highlight w:val="green"/>
        </w:rPr>
        <w:t>Ukraine</w:t>
      </w:r>
      <w:r w:rsidRPr="00CE67D7">
        <w:rPr>
          <w:rStyle w:val="StyleUnderline"/>
        </w:rPr>
        <w:t xml:space="preserve"> war, but</w:t>
      </w:r>
      <w:r w:rsidRPr="00CE67D7">
        <w:rPr>
          <w:sz w:val="16"/>
        </w:rPr>
        <w:t xml:space="preserve"> many people on </w:t>
      </w:r>
      <w:r w:rsidRPr="00CE67D7">
        <w:rPr>
          <w:rStyle w:val="Emphasis"/>
        </w:rPr>
        <w:t>both</w:t>
      </w:r>
      <w:r w:rsidRPr="00CE67D7">
        <w:rPr>
          <w:rStyle w:val="StyleUnderline"/>
        </w:rPr>
        <w:t xml:space="preserve"> sides believe some</w:t>
      </w:r>
      <w:r w:rsidRPr="00CE67D7">
        <w:rPr>
          <w:sz w:val="16"/>
        </w:rPr>
        <w:t xml:space="preserve"> sort of </w:t>
      </w:r>
      <w:r w:rsidRPr="00CE67D7">
        <w:rPr>
          <w:rStyle w:val="StyleUnderline"/>
        </w:rPr>
        <w:t xml:space="preserve">compromise is </w:t>
      </w:r>
      <w:r w:rsidRPr="00CE67D7">
        <w:rPr>
          <w:rStyle w:val="Emphasis"/>
        </w:rPr>
        <w:t>necessary</w:t>
      </w:r>
      <w:r w:rsidRPr="00CE67D7">
        <w:rPr>
          <w:rStyle w:val="StyleUnderline"/>
        </w:rPr>
        <w:t xml:space="preserve"> anyway.</w:t>
      </w:r>
    </w:p>
    <w:p w14:paraId="40720211" w14:textId="77777777" w:rsidR="00700083" w:rsidRPr="00CE67D7" w:rsidRDefault="00700083" w:rsidP="00700083">
      <w:pPr>
        <w:rPr>
          <w:rStyle w:val="StyleUnderline"/>
        </w:rPr>
      </w:pPr>
      <w:r w:rsidRPr="00CE67D7">
        <w:rPr>
          <w:rStyle w:val="StyleUnderline"/>
        </w:rPr>
        <w:t xml:space="preserve">The </w:t>
      </w:r>
      <w:r w:rsidRPr="00554BB0">
        <w:rPr>
          <w:rStyle w:val="Emphasis"/>
          <w:highlight w:val="green"/>
        </w:rPr>
        <w:t>Europeans</w:t>
      </w:r>
      <w:r w:rsidRPr="00554BB0">
        <w:rPr>
          <w:rStyle w:val="StyleUnderline"/>
          <w:highlight w:val="green"/>
        </w:rPr>
        <w:t xml:space="preserve"> and </w:t>
      </w:r>
      <w:r w:rsidRPr="00554BB0">
        <w:rPr>
          <w:rStyle w:val="Emphasis"/>
          <w:highlight w:val="green"/>
        </w:rPr>
        <w:t>Japan</w:t>
      </w:r>
      <w:r w:rsidRPr="00CE67D7">
        <w:rPr>
          <w:rStyle w:val="StyleUnderline"/>
        </w:rPr>
        <w:t xml:space="preserve"> will </w:t>
      </w:r>
      <w:r w:rsidRPr="00554BB0">
        <w:rPr>
          <w:rStyle w:val="StyleUnderline"/>
          <w:highlight w:val="green"/>
        </w:rPr>
        <w:t>stick by</w:t>
      </w:r>
      <w:r w:rsidRPr="00CE67D7">
        <w:rPr>
          <w:rStyle w:val="StyleUnderline"/>
        </w:rPr>
        <w:t xml:space="preserve"> Washington </w:t>
      </w:r>
      <w:r w:rsidRPr="00554BB0">
        <w:rPr>
          <w:rStyle w:val="Emphasis"/>
          <w:highlight w:val="green"/>
        </w:rPr>
        <w:t>no matter what</w:t>
      </w:r>
      <w:r w:rsidRPr="002A2CFD">
        <w:rPr>
          <w:rStyle w:val="StyleUnderline"/>
        </w:rPr>
        <w:t>:</w:t>
      </w:r>
      <w:r w:rsidRPr="00CE67D7">
        <w:rPr>
          <w:rStyle w:val="StyleUnderline"/>
        </w:rPr>
        <w:t xml:space="preserve"> Even though many</w:t>
      </w:r>
      <w:r w:rsidRPr="00CE67D7">
        <w:rPr>
          <w:sz w:val="16"/>
        </w:rPr>
        <w:t xml:space="preserve"> pundits </w:t>
      </w:r>
      <w:r w:rsidRPr="00CE67D7">
        <w:rPr>
          <w:rStyle w:val="StyleUnderline"/>
        </w:rPr>
        <w:t xml:space="preserve">predicted </w:t>
      </w:r>
      <w:r w:rsidRPr="00CE67D7">
        <w:rPr>
          <w:rStyle w:val="Emphasis"/>
        </w:rPr>
        <w:t>doom</w:t>
      </w:r>
      <w:r w:rsidRPr="00CE67D7">
        <w:rPr>
          <w:rStyle w:val="StyleUnderline"/>
        </w:rPr>
        <w:t xml:space="preserve"> for the </w:t>
      </w:r>
      <w:r w:rsidRPr="00CE67D7">
        <w:rPr>
          <w:rStyle w:val="Emphasis"/>
        </w:rPr>
        <w:t>U</w:t>
      </w:r>
      <w:r w:rsidRPr="00CE67D7">
        <w:rPr>
          <w:sz w:val="16"/>
        </w:rPr>
        <w:t xml:space="preserve">nited </w:t>
      </w:r>
      <w:r w:rsidRPr="00CE67D7">
        <w:rPr>
          <w:rStyle w:val="Emphasis"/>
        </w:rPr>
        <w:t>S</w:t>
      </w:r>
      <w:r w:rsidRPr="00CE67D7">
        <w:rPr>
          <w:sz w:val="16"/>
        </w:rPr>
        <w:t xml:space="preserve">tates </w:t>
      </w:r>
      <w:r w:rsidRPr="00CE67D7">
        <w:rPr>
          <w:rStyle w:val="StyleUnderline"/>
        </w:rPr>
        <w:t xml:space="preserve">throughout the </w:t>
      </w:r>
      <w:r w:rsidRPr="00CE67D7">
        <w:rPr>
          <w:rStyle w:val="Emphasis"/>
        </w:rPr>
        <w:t>Trump</w:t>
      </w:r>
      <w:r w:rsidRPr="00CE67D7">
        <w:rPr>
          <w:rStyle w:val="StyleUnderline"/>
        </w:rPr>
        <w:t xml:space="preserve"> era</w:t>
      </w:r>
      <w:r w:rsidRPr="00CE67D7">
        <w:rPr>
          <w:sz w:val="16"/>
        </w:rPr>
        <w:t>, Europe only fell further behind. As Fareed Zakaria </w:t>
      </w:r>
      <w:r w:rsidRPr="003C6ACF">
        <w:rPr>
          <w:sz w:val="16"/>
        </w:rPr>
        <w:t>wrote</w:t>
      </w:r>
      <w:r w:rsidRPr="00CE67D7">
        <w:rPr>
          <w:sz w:val="16"/>
        </w:rPr>
        <w:t xml:space="preserve"> in the Washington Post recently, in less than 20 years since the 2008 Great Recession (started, by the way, due to huge political errors by Washington), </w:t>
      </w:r>
      <w:r w:rsidRPr="002A2CFD">
        <w:rPr>
          <w:rStyle w:val="StyleUnderline"/>
        </w:rPr>
        <w:t>the</w:t>
      </w:r>
      <w:r w:rsidRPr="00CE67D7">
        <w:rPr>
          <w:rStyle w:val="StyleUnderline"/>
        </w:rPr>
        <w:t xml:space="preserve"> U.S. </w:t>
      </w:r>
      <w:r w:rsidRPr="002A2CFD">
        <w:rPr>
          <w:rStyle w:val="Emphasis"/>
        </w:rPr>
        <w:t>economy</w:t>
      </w:r>
      <w:r w:rsidRPr="00CE67D7">
        <w:rPr>
          <w:rStyle w:val="StyleUnderline"/>
        </w:rPr>
        <w:t xml:space="preserve"> has gone from being roughly the size of the </w:t>
      </w:r>
      <w:r w:rsidRPr="00CE67D7">
        <w:rPr>
          <w:rStyle w:val="Emphasis"/>
        </w:rPr>
        <w:t>eurozone</w:t>
      </w:r>
      <w:r w:rsidRPr="00CE67D7">
        <w:rPr>
          <w:rStyle w:val="StyleUnderline"/>
        </w:rPr>
        <w:t xml:space="preserve"> to nearly </w:t>
      </w:r>
      <w:r w:rsidRPr="00CE67D7">
        <w:rPr>
          <w:rStyle w:val="Emphasis"/>
        </w:rPr>
        <w:t>twice as big</w:t>
      </w:r>
      <w:r w:rsidRPr="00CE67D7">
        <w:rPr>
          <w:rStyle w:val="StyleUnderline"/>
        </w:rPr>
        <w:t>.</w:t>
      </w:r>
    </w:p>
    <w:p w14:paraId="70C626D5" w14:textId="77777777" w:rsidR="00700083" w:rsidRPr="00CE67D7" w:rsidRDefault="00700083" w:rsidP="00700083">
      <w:pPr>
        <w:rPr>
          <w:sz w:val="16"/>
          <w:szCs w:val="16"/>
        </w:rPr>
      </w:pPr>
      <w:r w:rsidRPr="00CE67D7">
        <w:rPr>
          <w:sz w:val="16"/>
          <w:szCs w:val="16"/>
        </w:rPr>
        <w:t>“The U.S. economy towers above Europe’s these days,” Zakaria wrote. “The United States’ technology companies dominate the continent. U.S. banks are far more profitable than European ones. U.S. energy production has created a boom in manufacturing which is luring many European companies to the United States.”</w:t>
      </w:r>
    </w:p>
    <w:p w14:paraId="7CCC9F5A" w14:textId="77777777" w:rsidR="00700083" w:rsidRPr="00CE67D7" w:rsidRDefault="00700083" w:rsidP="00700083">
      <w:pPr>
        <w:rPr>
          <w:sz w:val="16"/>
          <w:szCs w:val="16"/>
        </w:rPr>
      </w:pPr>
      <w:r w:rsidRPr="00CE67D7">
        <w:rPr>
          <w:sz w:val="16"/>
          <w:szCs w:val="16"/>
        </w:rPr>
        <w:t>Of all the false things Trump said during the debate—and there were dozens—the most absurd was this: “Throughout the entire world, we’re no longer respected as a country. … We’ve become like a Third World nation.” It may look and feel that way in Washington, but it doesn’t elsewhere.</w:t>
      </w:r>
    </w:p>
    <w:p w14:paraId="510A4824" w14:textId="77777777" w:rsidR="00700083" w:rsidRPr="00CE67D7" w:rsidRDefault="00700083" w:rsidP="00700083">
      <w:pPr>
        <w:rPr>
          <w:sz w:val="16"/>
        </w:rPr>
      </w:pPr>
      <w:r w:rsidRPr="00CE67D7">
        <w:rPr>
          <w:sz w:val="16"/>
        </w:rPr>
        <w:t xml:space="preserve">Moreover, the harsh exchanges between Trump and Biden belie the fact that on </w:t>
      </w:r>
      <w:r w:rsidRPr="00CE67D7">
        <w:rPr>
          <w:rStyle w:val="StyleUnderline"/>
        </w:rPr>
        <w:t>many issues</w:t>
      </w:r>
      <w:r w:rsidRPr="00CE67D7">
        <w:rPr>
          <w:sz w:val="16"/>
        </w:rPr>
        <w:t xml:space="preserve"> related to America’s place in the world—</w:t>
      </w:r>
      <w:r w:rsidRPr="00554BB0">
        <w:rPr>
          <w:rStyle w:val="Emphasis"/>
          <w:highlight w:val="green"/>
        </w:rPr>
        <w:t>trade</w:t>
      </w:r>
      <w:r w:rsidRPr="00554BB0">
        <w:rPr>
          <w:rStyle w:val="StyleUnderline"/>
          <w:highlight w:val="green"/>
        </w:rPr>
        <w:t>,</w:t>
      </w:r>
      <w:r w:rsidRPr="00CE67D7">
        <w:rPr>
          <w:rStyle w:val="StyleUnderline"/>
        </w:rPr>
        <w:t xml:space="preserve"> immigration, </w:t>
      </w:r>
      <w:r w:rsidRPr="00554BB0">
        <w:rPr>
          <w:rStyle w:val="Emphasis"/>
          <w:highlight w:val="green"/>
        </w:rPr>
        <w:t>China</w:t>
      </w:r>
      <w:r w:rsidRPr="00554BB0">
        <w:rPr>
          <w:rStyle w:val="StyleUnderline"/>
          <w:highlight w:val="green"/>
        </w:rPr>
        <w:t>,</w:t>
      </w:r>
      <w:r w:rsidRPr="00CE67D7">
        <w:rPr>
          <w:rStyle w:val="StyleUnderline"/>
        </w:rPr>
        <w:t xml:space="preserve"> neo</w:t>
      </w:r>
      <w:r w:rsidRPr="007D7302">
        <w:rPr>
          <w:rStyle w:val="StyleUnderline"/>
        </w:rPr>
        <w:t xml:space="preserve"> </w:t>
      </w:r>
      <w:r w:rsidRPr="002A2CFD">
        <w:rPr>
          <w:rStyle w:val="Emphasis"/>
        </w:rPr>
        <w:t>protectionism</w:t>
      </w:r>
      <w:r w:rsidRPr="00CE67D7">
        <w:rPr>
          <w:rStyle w:val="StyleUnderline"/>
        </w:rPr>
        <w:t>, and</w:t>
      </w:r>
      <w:r w:rsidRPr="00CE67D7">
        <w:rPr>
          <w:sz w:val="16"/>
        </w:rPr>
        <w:t xml:space="preserve"> the new </w:t>
      </w:r>
      <w:r w:rsidRPr="00CE67D7">
        <w:rPr>
          <w:rStyle w:val="StyleUnderline"/>
        </w:rPr>
        <w:t>“make it in America” fervor</w:t>
      </w:r>
      <w:r w:rsidRPr="00CE67D7">
        <w:rPr>
          <w:sz w:val="16"/>
        </w:rPr>
        <w:t xml:space="preserve"> that </w:t>
      </w:r>
      <w:r w:rsidRPr="002A2CFD">
        <w:rPr>
          <w:rStyle w:val="StyleUnderline"/>
        </w:rPr>
        <w:t xml:space="preserve">has overtaken </w:t>
      </w:r>
      <w:r w:rsidRPr="00554BB0">
        <w:rPr>
          <w:rStyle w:val="Emphasis"/>
          <w:highlight w:val="green"/>
        </w:rPr>
        <w:t>both parties</w:t>
      </w:r>
      <w:r w:rsidRPr="00CE67D7">
        <w:rPr>
          <w:rStyle w:val="StyleUnderline"/>
        </w:rPr>
        <w:t xml:space="preserve">—they </w:t>
      </w:r>
      <w:r w:rsidRPr="00554BB0">
        <w:rPr>
          <w:rStyle w:val="StyleUnderline"/>
          <w:highlight w:val="green"/>
        </w:rPr>
        <w:t>agree</w:t>
      </w:r>
      <w:r w:rsidRPr="00CE67D7">
        <w:rPr>
          <w:rStyle w:val="StyleUnderline"/>
        </w:rPr>
        <w:t xml:space="preserve"> </w:t>
      </w:r>
      <w:r w:rsidRPr="00CE67D7">
        <w:rPr>
          <w:rStyle w:val="Emphasis"/>
        </w:rPr>
        <w:t xml:space="preserve">about </w:t>
      </w:r>
      <w:r w:rsidRPr="00554BB0">
        <w:rPr>
          <w:rStyle w:val="Emphasis"/>
          <w:highlight w:val="green"/>
        </w:rPr>
        <w:t>a lot</w:t>
      </w:r>
      <w:r w:rsidRPr="00CE67D7">
        <w:rPr>
          <w:sz w:val="16"/>
        </w:rPr>
        <w:t>, if not everything.</w:t>
      </w:r>
    </w:p>
    <w:p w14:paraId="127E5E14" w14:textId="77777777" w:rsidR="00700083" w:rsidRPr="00CE67D7" w:rsidRDefault="00700083" w:rsidP="00700083">
      <w:pPr>
        <w:rPr>
          <w:sz w:val="16"/>
        </w:rPr>
      </w:pPr>
      <w:r w:rsidRPr="00CE67D7">
        <w:rPr>
          <w:sz w:val="16"/>
        </w:rPr>
        <w:t xml:space="preserve">Trump repeatedly attacked Biden for the ugly and humiliating way the president pulled out of Afghanistan, but it was Trump who set in motion the policy to sidestep the Afghan government and negotiate directly with the Taliban, which led to the disaster. </w:t>
      </w:r>
      <w:r w:rsidRPr="00CE67D7">
        <w:rPr>
          <w:rStyle w:val="StyleUnderline"/>
        </w:rPr>
        <w:t xml:space="preserve">And </w:t>
      </w:r>
      <w:r w:rsidRPr="00554BB0">
        <w:rPr>
          <w:rStyle w:val="Emphasis"/>
          <w:highlight w:val="green"/>
        </w:rPr>
        <w:t>Putin</w:t>
      </w:r>
      <w:r w:rsidRPr="00554BB0">
        <w:rPr>
          <w:rStyle w:val="StyleUnderline"/>
          <w:highlight w:val="green"/>
        </w:rPr>
        <w:t xml:space="preserve"> and</w:t>
      </w:r>
      <w:r w:rsidRPr="00CE67D7">
        <w:rPr>
          <w:sz w:val="16"/>
        </w:rPr>
        <w:t xml:space="preserve"> Chinese President </w:t>
      </w:r>
      <w:r w:rsidRPr="00554BB0">
        <w:rPr>
          <w:rStyle w:val="Emphasis"/>
          <w:highlight w:val="green"/>
        </w:rPr>
        <w:t>Xi</w:t>
      </w:r>
      <w:r w:rsidRPr="00CE67D7">
        <w:rPr>
          <w:sz w:val="16"/>
        </w:rPr>
        <w:t xml:space="preserve"> Jinping—who have more or less joined forces to try to eclipse U.S. hegemony—</w:t>
      </w:r>
      <w:r w:rsidRPr="00554BB0">
        <w:rPr>
          <w:rStyle w:val="StyleUnderline"/>
          <w:highlight w:val="green"/>
        </w:rPr>
        <w:t>have</w:t>
      </w:r>
      <w:r w:rsidRPr="00CE67D7">
        <w:rPr>
          <w:rStyle w:val="StyleUnderline"/>
        </w:rPr>
        <w:t xml:space="preserve"> their </w:t>
      </w:r>
      <w:r w:rsidRPr="00554BB0">
        <w:rPr>
          <w:rStyle w:val="Emphasis"/>
          <w:highlight w:val="green"/>
        </w:rPr>
        <w:t>hands full</w:t>
      </w:r>
      <w:r w:rsidRPr="00554BB0">
        <w:rPr>
          <w:rStyle w:val="StyleUnderline"/>
          <w:highlight w:val="green"/>
        </w:rPr>
        <w:t xml:space="preserve"> with</w:t>
      </w:r>
      <w:r w:rsidRPr="00CE67D7">
        <w:rPr>
          <w:rStyle w:val="StyleUnderline"/>
        </w:rPr>
        <w:t xml:space="preserve"> their own </w:t>
      </w:r>
      <w:r w:rsidRPr="00554BB0">
        <w:rPr>
          <w:rStyle w:val="Emphasis"/>
          <w:highlight w:val="green"/>
        </w:rPr>
        <w:t>domestic</w:t>
      </w:r>
      <w:r w:rsidRPr="00554BB0">
        <w:rPr>
          <w:rStyle w:val="StyleUnderline"/>
          <w:highlight w:val="green"/>
        </w:rPr>
        <w:t xml:space="preserve"> problems</w:t>
      </w:r>
      <w:r w:rsidRPr="00CE67D7">
        <w:rPr>
          <w:sz w:val="16"/>
        </w:rPr>
        <w:t>.</w:t>
      </w:r>
    </w:p>
    <w:p w14:paraId="14EBE64E" w14:textId="77777777" w:rsidR="00700083" w:rsidRPr="00CE67D7" w:rsidRDefault="00700083" w:rsidP="00700083">
      <w:pPr>
        <w:rPr>
          <w:sz w:val="16"/>
        </w:rPr>
      </w:pPr>
      <w:r w:rsidRPr="00CE67D7">
        <w:rPr>
          <w:sz w:val="16"/>
        </w:rPr>
        <w:t xml:space="preserve">Among the many awful moments of the debate, both Trump and Biden—an ex-president and a current one—accused the other of being the author of imminent disaster. “He will drive us into World War III,” Trump said. </w:t>
      </w:r>
      <w:r w:rsidRPr="00CE67D7">
        <w:rPr>
          <w:rStyle w:val="StyleUnderline"/>
        </w:rPr>
        <w:t xml:space="preserve">Biden responded: “You want </w:t>
      </w:r>
      <w:r w:rsidRPr="00554BB0">
        <w:rPr>
          <w:rStyle w:val="Emphasis"/>
          <w:highlight w:val="green"/>
        </w:rPr>
        <w:t>W</w:t>
      </w:r>
      <w:r w:rsidRPr="00CE67D7">
        <w:rPr>
          <w:rStyle w:val="StyleUnderline"/>
        </w:rPr>
        <w:t xml:space="preserve">orld </w:t>
      </w:r>
      <w:r w:rsidRPr="00554BB0">
        <w:rPr>
          <w:rStyle w:val="Emphasis"/>
          <w:highlight w:val="green"/>
        </w:rPr>
        <w:t>W</w:t>
      </w:r>
      <w:r w:rsidRPr="00CE67D7">
        <w:rPr>
          <w:rStyle w:val="StyleUnderline"/>
        </w:rPr>
        <w:t xml:space="preserve">ar </w:t>
      </w:r>
      <w:r w:rsidRPr="00554BB0">
        <w:rPr>
          <w:rStyle w:val="Emphasis"/>
          <w:highlight w:val="green"/>
        </w:rPr>
        <w:t>III</w:t>
      </w:r>
      <w:r w:rsidRPr="00554BB0">
        <w:rPr>
          <w:rStyle w:val="StyleUnderline"/>
          <w:highlight w:val="green"/>
        </w:rPr>
        <w:t>?</w:t>
      </w:r>
      <w:r w:rsidRPr="00CE67D7">
        <w:rPr>
          <w:rStyle w:val="StyleUnderline"/>
        </w:rPr>
        <w:t xml:space="preserve"> Let [Trump] </w:t>
      </w:r>
      <w:r w:rsidRPr="00CE67D7">
        <w:rPr>
          <w:rStyle w:val="Emphasis"/>
        </w:rPr>
        <w:t>win</w:t>
      </w:r>
      <w:r w:rsidRPr="00CE67D7">
        <w:rPr>
          <w:sz w:val="16"/>
        </w:rPr>
        <w:t xml:space="preserve">, and let him tell Putin to do whatever the hell he wants to NATO.” </w:t>
      </w:r>
      <w:r w:rsidRPr="00554BB0">
        <w:rPr>
          <w:rStyle w:val="Emphasis"/>
          <w:highlight w:val="green"/>
        </w:rPr>
        <w:t>Neither</w:t>
      </w:r>
      <w:r w:rsidRPr="00CE67D7">
        <w:rPr>
          <w:rStyle w:val="StyleUnderline"/>
        </w:rPr>
        <w:t xml:space="preserve"> scenario </w:t>
      </w:r>
      <w:r w:rsidRPr="00554BB0">
        <w:rPr>
          <w:rStyle w:val="StyleUnderline"/>
          <w:highlight w:val="green"/>
        </w:rPr>
        <w:t xml:space="preserve">is </w:t>
      </w:r>
      <w:r w:rsidRPr="00554BB0">
        <w:rPr>
          <w:rStyle w:val="Emphasis"/>
          <w:highlight w:val="green"/>
        </w:rPr>
        <w:t>likely</w:t>
      </w:r>
      <w:r w:rsidRPr="00CE67D7">
        <w:rPr>
          <w:rStyle w:val="StyleUnderline"/>
        </w:rPr>
        <w:t xml:space="preserve"> to happen.</w:t>
      </w:r>
    </w:p>
    <w:p w14:paraId="38EF0B4A" w14:textId="77777777" w:rsidR="00700083" w:rsidRPr="00CE67D7" w:rsidRDefault="00700083" w:rsidP="00700083">
      <w:pPr>
        <w:rPr>
          <w:sz w:val="16"/>
          <w:szCs w:val="16"/>
        </w:rPr>
      </w:pPr>
      <w:r w:rsidRPr="00CE67D7">
        <w:rPr>
          <w:sz w:val="16"/>
          <w:szCs w:val="16"/>
        </w:rPr>
        <w:t>Much of the debate in Washington over the next several days will focus on renewed efforts by Democratic Party grandees to persuade Biden to step aside for a younger person. This will very likely not happen, either. As one longtime politics maven </w:t>
      </w:r>
      <w:r w:rsidRPr="003C6ACF">
        <w:rPr>
          <w:sz w:val="16"/>
          <w:szCs w:val="16"/>
        </w:rPr>
        <w:t>told</w:t>
      </w:r>
      <w:r w:rsidRPr="00CE67D7">
        <w:rPr>
          <w:sz w:val="16"/>
          <w:szCs w:val="16"/>
        </w:rPr>
        <w:t> Politico Playbook, Biden is “not going to step aside and there is no clear process for replacing him. So we’ll have a few days of frenzy. Then everyone will realize the main contours of the race haven’t really changed.”</w:t>
      </w:r>
    </w:p>
    <w:p w14:paraId="4590DE43" w14:textId="77777777" w:rsidR="00700083" w:rsidRPr="002A2CFD" w:rsidRDefault="00700083" w:rsidP="00700083">
      <w:pPr>
        <w:rPr>
          <w:sz w:val="16"/>
        </w:rPr>
      </w:pPr>
      <w:r w:rsidRPr="00CE67D7">
        <w:rPr>
          <w:sz w:val="16"/>
        </w:rPr>
        <w:t xml:space="preserve">What also hasn’t changed is that </w:t>
      </w:r>
      <w:r w:rsidRPr="00CE67D7">
        <w:rPr>
          <w:rStyle w:val="StyleUnderline"/>
        </w:rPr>
        <w:t xml:space="preserve">the </w:t>
      </w:r>
      <w:r w:rsidRPr="00CE67D7">
        <w:rPr>
          <w:rStyle w:val="Emphasis"/>
        </w:rPr>
        <w:t>U</w:t>
      </w:r>
      <w:r w:rsidRPr="00CE67D7">
        <w:rPr>
          <w:sz w:val="16"/>
        </w:rPr>
        <w:t xml:space="preserve">nited </w:t>
      </w:r>
      <w:r w:rsidRPr="00CE67D7">
        <w:rPr>
          <w:rStyle w:val="Emphasis"/>
        </w:rPr>
        <w:t>S</w:t>
      </w:r>
      <w:r w:rsidRPr="00CE67D7">
        <w:rPr>
          <w:sz w:val="16"/>
        </w:rPr>
        <w:t xml:space="preserve">tates </w:t>
      </w:r>
      <w:r w:rsidRPr="00CE67D7">
        <w:rPr>
          <w:rStyle w:val="StyleUnderline"/>
        </w:rPr>
        <w:t xml:space="preserve">has been through </w:t>
      </w:r>
      <w:r w:rsidRPr="00CE67D7">
        <w:rPr>
          <w:rStyle w:val="Emphasis"/>
        </w:rPr>
        <w:t>far worse</w:t>
      </w:r>
      <w:r w:rsidRPr="00CE67D7">
        <w:rPr>
          <w:rStyle w:val="StyleUnderline"/>
        </w:rPr>
        <w:t xml:space="preserve"> turmoil than this</w:t>
      </w:r>
      <w:r w:rsidRPr="00CE67D7">
        <w:rPr>
          <w:sz w:val="16"/>
        </w:rPr>
        <w:t xml:space="preserve">. As historian Doris Kearns Goodwin wrote in her most recent book, An Unfinished Love Story, quoting her late husband, the legendary presidential speechwriter Richard Goodwin, “The end of our country has loomed many times before. </w:t>
      </w:r>
      <w:r w:rsidRPr="00554BB0">
        <w:rPr>
          <w:rStyle w:val="StyleUnderline"/>
          <w:highlight w:val="green"/>
        </w:rPr>
        <w:t xml:space="preserve">America is </w:t>
      </w:r>
      <w:r w:rsidRPr="00554BB0">
        <w:rPr>
          <w:rStyle w:val="Emphasis"/>
          <w:highlight w:val="green"/>
        </w:rPr>
        <w:t>not</w:t>
      </w:r>
      <w:r w:rsidRPr="00CE67D7">
        <w:rPr>
          <w:rStyle w:val="Emphasis"/>
        </w:rPr>
        <w:t xml:space="preserve"> as </w:t>
      </w:r>
      <w:r w:rsidRPr="00554BB0">
        <w:rPr>
          <w:rStyle w:val="Emphasis"/>
          <w:highlight w:val="green"/>
        </w:rPr>
        <w:t>fragile</w:t>
      </w:r>
      <w:r w:rsidRPr="00CE67D7">
        <w:rPr>
          <w:rStyle w:val="StyleUnderline"/>
        </w:rPr>
        <w:t xml:space="preserve"> as it seems</w:t>
      </w:r>
      <w:r w:rsidRPr="00CE67D7">
        <w:rPr>
          <w:sz w:val="16"/>
        </w:rPr>
        <w:t>.”</w:t>
      </w:r>
    </w:p>
    <w:p w14:paraId="61AB9C03" w14:textId="77777777" w:rsidR="00700083" w:rsidRPr="00CA2134" w:rsidRDefault="00700083" w:rsidP="00700083"/>
    <w:p w14:paraId="0F8CF99B" w14:textId="77777777" w:rsidR="00700083" w:rsidRPr="004D4F10" w:rsidRDefault="00700083" w:rsidP="00700083">
      <w:pPr>
        <w:pStyle w:val="Heading4"/>
      </w:pPr>
      <w:r>
        <w:t xml:space="preserve">No impact---Trump keeps </w:t>
      </w:r>
      <w:r w:rsidRPr="00E02C3A">
        <w:rPr>
          <w:u w:val="single"/>
        </w:rPr>
        <w:t>Biden-Harris</w:t>
      </w:r>
      <w:r>
        <w:t xml:space="preserve"> policies. </w:t>
      </w:r>
    </w:p>
    <w:p w14:paraId="2E5072F8" w14:textId="77777777" w:rsidR="00700083" w:rsidRDefault="00700083" w:rsidP="00700083">
      <w:r w:rsidRPr="00A904D7">
        <w:rPr>
          <w:rStyle w:val="Style13ptBold"/>
        </w:rPr>
        <w:t xml:space="preserve">Walt </w:t>
      </w:r>
      <w:r>
        <w:rPr>
          <w:rStyle w:val="Style13ptBold"/>
        </w:rPr>
        <w:t>24</w:t>
      </w:r>
      <w:r>
        <w:t>, a columnist at Foreign Policy and the Robert and Renee Belfer professor of international relations at Harvard University. (Stephen M., January 22</w:t>
      </w:r>
      <w:r w:rsidRPr="00A904D7">
        <w:rPr>
          <w:vertAlign w:val="superscript"/>
        </w:rPr>
        <w:t>nd</w:t>
      </w:r>
      <w:r>
        <w:t xml:space="preserve">, “Another Trump Presidency Won’t Much Change U.S. Foreign Policy”, Foreign Policy, </w:t>
      </w:r>
      <w:r w:rsidRPr="00A904D7">
        <w:t>https://foreignpolicy.com/2024/01/22/another-trump-presidency-wont-much-change-u-s-foreign-policy</w:t>
      </w:r>
      <w:r>
        <w:t>)</w:t>
      </w:r>
    </w:p>
    <w:p w14:paraId="5F576EC1" w14:textId="77777777" w:rsidR="00700083" w:rsidRPr="00B74E64" w:rsidRDefault="00700083" w:rsidP="00700083">
      <w:pPr>
        <w:rPr>
          <w:sz w:val="16"/>
        </w:rPr>
      </w:pPr>
      <w:r w:rsidRPr="00B74E64">
        <w:rPr>
          <w:sz w:val="16"/>
        </w:rPr>
        <w:t xml:space="preserve">But if we turn to </w:t>
      </w:r>
      <w:r w:rsidRPr="00DD6A59">
        <w:rPr>
          <w:rStyle w:val="StyleUnderline"/>
          <w:highlight w:val="green"/>
        </w:rPr>
        <w:t>fo</w:t>
      </w:r>
      <w:r w:rsidRPr="00245D71">
        <w:rPr>
          <w:rStyle w:val="StyleUnderline"/>
        </w:rPr>
        <w:t xml:space="preserve">reign </w:t>
      </w:r>
      <w:r w:rsidRPr="00DD6A59">
        <w:rPr>
          <w:rStyle w:val="StyleUnderline"/>
          <w:highlight w:val="green"/>
        </w:rPr>
        <w:t>po</w:t>
      </w:r>
      <w:r w:rsidRPr="00245D71">
        <w:rPr>
          <w:rStyle w:val="StyleUnderline"/>
        </w:rPr>
        <w:t>licy</w:t>
      </w:r>
      <w:r w:rsidRPr="00B74E64">
        <w:rPr>
          <w:sz w:val="16"/>
        </w:rPr>
        <w:t xml:space="preserve">, the </w:t>
      </w:r>
      <w:r w:rsidRPr="00DD6A59">
        <w:rPr>
          <w:rStyle w:val="StyleUnderline"/>
          <w:highlight w:val="green"/>
        </w:rPr>
        <w:t>differences are not</w:t>
      </w:r>
      <w:r w:rsidRPr="004D4F10">
        <w:rPr>
          <w:rStyle w:val="StyleUnderline"/>
        </w:rPr>
        <w:t xml:space="preserve"> so </w:t>
      </w:r>
      <w:r w:rsidRPr="00DD6A59">
        <w:rPr>
          <w:rStyle w:val="StyleUnderline"/>
          <w:highlight w:val="green"/>
        </w:rPr>
        <w:t>stark</w:t>
      </w:r>
      <w:r w:rsidRPr="00B74E64">
        <w:rPr>
          <w:sz w:val="16"/>
        </w:rPr>
        <w:t xml:space="preserve">. </w:t>
      </w:r>
      <w:r w:rsidRPr="004D4F10">
        <w:rPr>
          <w:rStyle w:val="StyleUnderline"/>
        </w:rPr>
        <w:t xml:space="preserve">Although </w:t>
      </w:r>
      <w:r w:rsidRPr="00DD6A59">
        <w:rPr>
          <w:rStyle w:val="StyleUnderline"/>
          <w:highlight w:val="green"/>
        </w:rPr>
        <w:t>many</w:t>
      </w:r>
      <w:r w:rsidRPr="004D4F10">
        <w:rPr>
          <w:rStyle w:val="StyleUnderline"/>
        </w:rPr>
        <w:t xml:space="preserve"> people</w:t>
      </w:r>
      <w:r w:rsidRPr="00B74E64">
        <w:rPr>
          <w:sz w:val="16"/>
        </w:rPr>
        <w:t xml:space="preserve"> now </w:t>
      </w:r>
      <w:r w:rsidRPr="00DD6A59">
        <w:rPr>
          <w:rStyle w:val="StyleUnderline"/>
          <w:highlight w:val="green"/>
        </w:rPr>
        <w:t>fear</w:t>
      </w:r>
      <w:r w:rsidRPr="00B74E64">
        <w:rPr>
          <w:sz w:val="16"/>
        </w:rPr>
        <w:t xml:space="preserve"> that a second </w:t>
      </w:r>
      <w:r w:rsidRPr="00DD6A59">
        <w:rPr>
          <w:rStyle w:val="StyleUnderline"/>
          <w:highlight w:val="green"/>
        </w:rPr>
        <w:t>Trump</w:t>
      </w:r>
      <w:r w:rsidRPr="00B74E64">
        <w:rPr>
          <w:sz w:val="16"/>
        </w:rPr>
        <w:t xml:space="preserve"> term </w:t>
      </w:r>
      <w:r w:rsidRPr="004D4F10">
        <w:rPr>
          <w:rStyle w:val="StyleUnderline"/>
        </w:rPr>
        <w:t xml:space="preserve">would </w:t>
      </w:r>
      <w:r w:rsidRPr="00DD6A59">
        <w:rPr>
          <w:rStyle w:val="StyleUnderline"/>
          <w:highlight w:val="green"/>
        </w:rPr>
        <w:t>have</w:t>
      </w:r>
      <w:r w:rsidRPr="00DD6A59">
        <w:rPr>
          <w:sz w:val="16"/>
          <w:highlight w:val="green"/>
        </w:rPr>
        <w:t xml:space="preserve"> </w:t>
      </w:r>
      <w:r w:rsidRPr="00DD6A59">
        <w:rPr>
          <w:rStyle w:val="Emphasis"/>
          <w:highlight w:val="green"/>
        </w:rPr>
        <w:t>dramatic effects</w:t>
      </w:r>
      <w:r w:rsidRPr="00B74E64">
        <w:rPr>
          <w:sz w:val="16"/>
        </w:rPr>
        <w:t xml:space="preserve"> </w:t>
      </w:r>
      <w:r w:rsidRPr="004D4F10">
        <w:rPr>
          <w:rStyle w:val="StyleUnderline"/>
        </w:rPr>
        <w:t>on U.S. foreign policy</w:t>
      </w:r>
      <w:r w:rsidRPr="00B74E64">
        <w:rPr>
          <w:sz w:val="16"/>
        </w:rPr>
        <w:t xml:space="preserve">, I suspect </w:t>
      </w:r>
      <w:r w:rsidRPr="004D4F10">
        <w:rPr>
          <w:rStyle w:val="StyleUnderline"/>
        </w:rPr>
        <w:t xml:space="preserve">the </w:t>
      </w:r>
      <w:r w:rsidRPr="00DD6A59">
        <w:rPr>
          <w:rStyle w:val="StyleUnderline"/>
          <w:highlight w:val="green"/>
        </w:rPr>
        <w:t>differences</w:t>
      </w:r>
      <w:r w:rsidRPr="004D4F10">
        <w:rPr>
          <w:rStyle w:val="StyleUnderline"/>
        </w:rPr>
        <w:t xml:space="preserve"> will be</w:t>
      </w:r>
      <w:r w:rsidRPr="00B74E64">
        <w:rPr>
          <w:sz w:val="16"/>
        </w:rPr>
        <w:t xml:space="preserve"> </w:t>
      </w:r>
      <w:r w:rsidRPr="00DD6A59">
        <w:rPr>
          <w:rStyle w:val="Emphasis"/>
          <w:highlight w:val="green"/>
        </w:rPr>
        <w:t>less significant</w:t>
      </w:r>
      <w:r w:rsidRPr="004D4F10">
        <w:rPr>
          <w:rStyle w:val="StyleUnderline"/>
        </w:rPr>
        <w:t xml:space="preserve"> than you might think</w:t>
      </w:r>
      <w:r w:rsidRPr="00B74E64">
        <w:rPr>
          <w:sz w:val="16"/>
        </w:rPr>
        <w:t xml:space="preserve">. </w:t>
      </w:r>
      <w:r w:rsidRPr="004D4F10">
        <w:rPr>
          <w:rStyle w:val="StyleUnderline"/>
        </w:rPr>
        <w:t>Trump will be erratic, mercurial, boorish, and confrontational</w:t>
      </w:r>
      <w:r w:rsidRPr="00B74E64">
        <w:rPr>
          <w:sz w:val="16"/>
        </w:rPr>
        <w:t>—</w:t>
      </w:r>
      <w:r w:rsidRPr="004D4F10">
        <w:rPr>
          <w:rStyle w:val="StyleUnderline"/>
        </w:rPr>
        <w:t>especially toward</w:t>
      </w:r>
      <w:r w:rsidRPr="00B74E64">
        <w:rPr>
          <w:sz w:val="16"/>
        </w:rPr>
        <w:t xml:space="preserve"> America’s </w:t>
      </w:r>
      <w:r w:rsidRPr="004D4F10">
        <w:rPr>
          <w:rStyle w:val="StyleUnderline"/>
        </w:rPr>
        <w:t>NATO</w:t>
      </w:r>
      <w:r w:rsidRPr="00B74E64">
        <w:rPr>
          <w:sz w:val="16"/>
        </w:rPr>
        <w:t xml:space="preserve"> allies—just as he was during his first term. But in other respects</w:t>
      </w:r>
      <w:r w:rsidRPr="004D4F10">
        <w:rPr>
          <w:rStyle w:val="StyleUnderline"/>
        </w:rPr>
        <w:t>, a second Trump term may not be that</w:t>
      </w:r>
      <w:r w:rsidRPr="00B74E64">
        <w:rPr>
          <w:sz w:val="16"/>
        </w:rPr>
        <w:t xml:space="preserve"> </w:t>
      </w:r>
      <w:r w:rsidRPr="004D4F10">
        <w:rPr>
          <w:rStyle w:val="Emphasis"/>
        </w:rPr>
        <w:t>different from</w:t>
      </w:r>
      <w:r w:rsidRPr="00B74E64">
        <w:rPr>
          <w:sz w:val="16"/>
        </w:rPr>
        <w:t xml:space="preserve"> what </w:t>
      </w:r>
      <w:r w:rsidRPr="004D4F10">
        <w:rPr>
          <w:rStyle w:val="Emphasis"/>
        </w:rPr>
        <w:t>Biden</w:t>
      </w:r>
      <w:r w:rsidRPr="00B74E64">
        <w:rPr>
          <w:sz w:val="16"/>
        </w:rPr>
        <w:t xml:space="preserve"> would do should he win another four years in office. To see this, consider how each man is likely to deal with what are arguably the three most important items on today’s foreign-policy agenda: Ukraine, China, and the Middle East.</w:t>
      </w:r>
    </w:p>
    <w:p w14:paraId="3840DA13" w14:textId="77777777" w:rsidR="00700083" w:rsidRPr="00B74E64" w:rsidRDefault="00700083" w:rsidP="00700083">
      <w:pPr>
        <w:rPr>
          <w:sz w:val="16"/>
        </w:rPr>
      </w:pPr>
      <w:r w:rsidRPr="00B74E64">
        <w:rPr>
          <w:sz w:val="16"/>
        </w:rPr>
        <w:t>Ukraine</w:t>
      </w:r>
    </w:p>
    <w:p w14:paraId="2AFADD53" w14:textId="77777777" w:rsidR="00700083" w:rsidRPr="008936BC" w:rsidRDefault="00700083" w:rsidP="00700083">
      <w:pPr>
        <w:rPr>
          <w:sz w:val="16"/>
          <w:szCs w:val="16"/>
        </w:rPr>
      </w:pPr>
      <w:r w:rsidRPr="008936BC">
        <w:rPr>
          <w:sz w:val="16"/>
          <w:szCs w:val="16"/>
        </w:rPr>
        <w:t>The Biden administration has been all-in on Ukraine since the war started, despite opposition from some members of the GOP and growing pessimism about Kyiv’s ability to win the war or recover its lost territory. Ukrainians and their Western supporters worry that Trump will pull the plug on U.S. support and leave Ukraine dependent on whatever help it can get from Europe and at the mercy of the Russian army. With typical bombast, Trump has boasted he could solve the war “in one day” and then waffled when asked if he wants Ukraine to win. Accordingly, you might think a Trump election would bring a sea change in U.S. policy.</w:t>
      </w:r>
    </w:p>
    <w:p w14:paraId="75098B7F" w14:textId="77777777" w:rsidR="00700083" w:rsidRPr="008936BC" w:rsidRDefault="00700083" w:rsidP="00700083">
      <w:pPr>
        <w:rPr>
          <w:sz w:val="16"/>
          <w:szCs w:val="16"/>
        </w:rPr>
      </w:pPr>
      <w:r w:rsidRPr="008936BC">
        <w:rPr>
          <w:sz w:val="16"/>
          <w:szCs w:val="16"/>
        </w:rPr>
        <w:t>But here’s the rub: Biden is likely to follow a similar path if he wins another term, even if he pursues it in a different way. The tides of war turned against Ukraine in 2023, and although its supporters keep coming up with optimistic schemes for reversing its fortunes and liberating the territory that Russia has illegally conquered and annexed, their hopes are almost certainly illusory, and the Defense Department probably knows it. Biden &amp; Co. aren’t going to admit this prior to the election, because it would cast doubt on their handling of the war up until now. If returned to office, however, they are likely to pressure Kyiv to adopt more realistic objectives and to move toward a settlement.</w:t>
      </w:r>
    </w:p>
    <w:p w14:paraId="0A3978E2" w14:textId="77777777" w:rsidR="00700083" w:rsidRPr="00B74E64" w:rsidRDefault="00700083" w:rsidP="00700083">
      <w:pPr>
        <w:rPr>
          <w:sz w:val="16"/>
        </w:rPr>
      </w:pPr>
      <w:r w:rsidRPr="00B74E64">
        <w:rPr>
          <w:sz w:val="16"/>
        </w:rPr>
        <w:t xml:space="preserve">I believe Biden would do this in a measured way and try to help Kyiv strike the best deal it could. By contrast, </w:t>
      </w:r>
      <w:r w:rsidRPr="00DD6A59">
        <w:rPr>
          <w:rStyle w:val="StyleUnderline"/>
          <w:highlight w:val="green"/>
        </w:rPr>
        <w:t>Trump would</w:t>
      </w:r>
      <w:r w:rsidRPr="00B74E64">
        <w:rPr>
          <w:sz w:val="16"/>
        </w:rPr>
        <w:t xml:space="preserve"> probably </w:t>
      </w:r>
      <w:r w:rsidRPr="00DD6A59">
        <w:rPr>
          <w:rStyle w:val="StyleUnderline"/>
          <w:highlight w:val="green"/>
        </w:rPr>
        <w:t>exhibit</w:t>
      </w:r>
      <w:r w:rsidRPr="004D4F10">
        <w:rPr>
          <w:rStyle w:val="StyleUnderline"/>
        </w:rPr>
        <w:t xml:space="preserve"> the same </w:t>
      </w:r>
      <w:r w:rsidRPr="00DD6A59">
        <w:rPr>
          <w:rStyle w:val="StyleUnderline"/>
          <w:highlight w:val="green"/>
        </w:rPr>
        <w:t>diplomatic skill</w:t>
      </w:r>
      <w:r w:rsidRPr="004D4F10">
        <w:rPr>
          <w:rStyle w:val="StyleUnderline"/>
        </w:rPr>
        <w:t xml:space="preserve"> he showed </w:t>
      </w:r>
      <w:r w:rsidRPr="00DD6A59">
        <w:rPr>
          <w:rStyle w:val="StyleUnderline"/>
          <w:highlight w:val="green"/>
        </w:rPr>
        <w:t>in</w:t>
      </w:r>
      <w:r w:rsidRPr="00B74E64">
        <w:rPr>
          <w:sz w:val="16"/>
        </w:rPr>
        <w:t xml:space="preserve"> his amateurish bromance with </w:t>
      </w:r>
      <w:r w:rsidRPr="00DD6A59">
        <w:rPr>
          <w:rStyle w:val="StyleUnderline"/>
          <w:highlight w:val="green"/>
        </w:rPr>
        <w:t>No</w:t>
      </w:r>
      <w:r w:rsidRPr="004D4F10">
        <w:rPr>
          <w:rStyle w:val="StyleUnderline"/>
        </w:rPr>
        <w:t xml:space="preserve">rth </w:t>
      </w:r>
      <w:r w:rsidRPr="00DD6A59">
        <w:rPr>
          <w:rStyle w:val="StyleUnderline"/>
          <w:highlight w:val="green"/>
        </w:rPr>
        <w:t>Ko</w:t>
      </w:r>
      <w:r w:rsidRPr="004D4F10">
        <w:rPr>
          <w:rStyle w:val="StyleUnderline"/>
        </w:rPr>
        <w:t>rea</w:t>
      </w:r>
      <w:r w:rsidRPr="00B74E64">
        <w:rPr>
          <w:sz w:val="16"/>
        </w:rPr>
        <w:t xml:space="preserve">’s Kim Jong Un (that is to say, none) </w:t>
      </w:r>
      <w:r w:rsidRPr="004D4F10">
        <w:rPr>
          <w:rStyle w:val="StyleUnderline"/>
        </w:rPr>
        <w:t>and be more inclined to</w:t>
      </w:r>
      <w:r w:rsidRPr="00B74E64">
        <w:rPr>
          <w:sz w:val="16"/>
        </w:rPr>
        <w:t xml:space="preserve"> </w:t>
      </w:r>
      <w:r w:rsidRPr="004D4F10">
        <w:rPr>
          <w:rStyle w:val="Emphasis"/>
        </w:rPr>
        <w:t>cut</w:t>
      </w:r>
      <w:r w:rsidRPr="00B74E64">
        <w:rPr>
          <w:sz w:val="16"/>
        </w:rPr>
        <w:t xml:space="preserve"> </w:t>
      </w:r>
      <w:r w:rsidRPr="004D4F10">
        <w:rPr>
          <w:rStyle w:val="StyleUnderline"/>
        </w:rPr>
        <w:t>and</w:t>
      </w:r>
      <w:r w:rsidRPr="00B74E64">
        <w:rPr>
          <w:sz w:val="16"/>
        </w:rPr>
        <w:t xml:space="preserve"> </w:t>
      </w:r>
      <w:r w:rsidRPr="004D4F10">
        <w:rPr>
          <w:rStyle w:val="Emphasis"/>
        </w:rPr>
        <w:t>run</w:t>
      </w:r>
      <w:r w:rsidRPr="00B74E64">
        <w:rPr>
          <w:sz w:val="16"/>
        </w:rPr>
        <w:t xml:space="preserve">. The broader point, however, is that </w:t>
      </w:r>
      <w:r w:rsidRPr="00DD6A59">
        <w:rPr>
          <w:rStyle w:val="StyleUnderline"/>
          <w:highlight w:val="green"/>
        </w:rPr>
        <w:t>both</w:t>
      </w:r>
      <w:r w:rsidRPr="004D4F10">
        <w:rPr>
          <w:rStyle w:val="StyleUnderline"/>
        </w:rPr>
        <w:t xml:space="preserve"> administrations </w:t>
      </w:r>
      <w:r w:rsidRPr="00DD6A59">
        <w:rPr>
          <w:rStyle w:val="StyleUnderline"/>
          <w:highlight w:val="green"/>
        </w:rPr>
        <w:t>will</w:t>
      </w:r>
      <w:r w:rsidRPr="004D4F10">
        <w:rPr>
          <w:rStyle w:val="StyleUnderline"/>
        </w:rPr>
        <w:t xml:space="preserve"> try to</w:t>
      </w:r>
      <w:r w:rsidRPr="00B74E64">
        <w:rPr>
          <w:sz w:val="16"/>
        </w:rPr>
        <w:t xml:space="preserve"> </w:t>
      </w:r>
      <w:r w:rsidRPr="00DD6A59">
        <w:rPr>
          <w:rStyle w:val="Emphasis"/>
          <w:highlight w:val="green"/>
        </w:rPr>
        <w:t>negotiate an end</w:t>
      </w:r>
      <w:r w:rsidRPr="004D4F10">
        <w:rPr>
          <w:rStyle w:val="Emphasis"/>
        </w:rPr>
        <w:t xml:space="preserve"> to the war</w:t>
      </w:r>
      <w:r w:rsidRPr="00B74E64">
        <w:rPr>
          <w:sz w:val="16"/>
        </w:rPr>
        <w:t xml:space="preserve"> after January 2025, </w:t>
      </w:r>
      <w:r w:rsidRPr="004D4F10">
        <w:rPr>
          <w:rStyle w:val="StyleUnderline"/>
        </w:rPr>
        <w:t>and the resulting deal is likely to be a lot closer to Russia’s stated war aims than Kyiv’s.</w:t>
      </w:r>
    </w:p>
    <w:p w14:paraId="59DF1F63" w14:textId="77777777" w:rsidR="00700083" w:rsidRPr="00B74E64" w:rsidRDefault="00700083" w:rsidP="00700083">
      <w:pPr>
        <w:rPr>
          <w:sz w:val="16"/>
        </w:rPr>
      </w:pPr>
      <w:r w:rsidRPr="00B74E64">
        <w:rPr>
          <w:sz w:val="16"/>
        </w:rPr>
        <w:t>China</w:t>
      </w:r>
    </w:p>
    <w:p w14:paraId="5FC3F606" w14:textId="77777777" w:rsidR="00700083" w:rsidRPr="00B74E64" w:rsidRDefault="00700083" w:rsidP="00700083">
      <w:pPr>
        <w:rPr>
          <w:sz w:val="16"/>
        </w:rPr>
      </w:pPr>
      <w:r w:rsidRPr="004D4F10">
        <w:rPr>
          <w:rStyle w:val="StyleUnderline"/>
        </w:rPr>
        <w:t>During his first term</w:t>
      </w:r>
      <w:r w:rsidRPr="00B74E64">
        <w:rPr>
          <w:sz w:val="16"/>
        </w:rPr>
        <w:t xml:space="preserve">, </w:t>
      </w:r>
      <w:r w:rsidRPr="004D4F10">
        <w:rPr>
          <w:rStyle w:val="StyleUnderline"/>
        </w:rPr>
        <w:t>Trump broke decisively with earlier U.S. policies of</w:t>
      </w:r>
      <w:r w:rsidRPr="00B74E64">
        <w:rPr>
          <w:sz w:val="16"/>
        </w:rPr>
        <w:t xml:space="preserve"> economic </w:t>
      </w:r>
      <w:r w:rsidRPr="00DD6A59">
        <w:rPr>
          <w:rStyle w:val="StyleUnderline"/>
          <w:highlight w:val="green"/>
        </w:rPr>
        <w:t>engagement with China</w:t>
      </w:r>
      <w:r w:rsidRPr="004D4F10">
        <w:rPr>
          <w:rStyle w:val="StyleUnderline"/>
        </w:rPr>
        <w:t xml:space="preserve"> and launched a</w:t>
      </w:r>
      <w:r w:rsidRPr="00B74E64">
        <w:rPr>
          <w:sz w:val="16"/>
        </w:rPr>
        <w:t xml:space="preserve"> poorly designed </w:t>
      </w:r>
      <w:r w:rsidRPr="004D4F10">
        <w:rPr>
          <w:rStyle w:val="StyleUnderline"/>
        </w:rPr>
        <w:t>trade war that</w:t>
      </w:r>
      <w:r w:rsidRPr="00B74E64">
        <w:rPr>
          <w:sz w:val="16"/>
        </w:rPr>
        <w:t xml:space="preserve"> </w:t>
      </w:r>
      <w:r w:rsidRPr="004D4F10">
        <w:rPr>
          <w:rStyle w:val="Emphasis"/>
        </w:rPr>
        <w:t>hurt</w:t>
      </w:r>
      <w:r w:rsidRPr="00B74E64">
        <w:rPr>
          <w:sz w:val="16"/>
        </w:rPr>
        <w:t xml:space="preserve"> </w:t>
      </w:r>
      <w:r w:rsidRPr="004D4F10">
        <w:rPr>
          <w:rStyle w:val="StyleUnderline"/>
        </w:rPr>
        <w:t>the</w:t>
      </w:r>
      <w:r w:rsidRPr="00B74E64">
        <w:rPr>
          <w:sz w:val="16"/>
        </w:rPr>
        <w:t xml:space="preserve"> U.S. </w:t>
      </w:r>
      <w:r w:rsidRPr="004D4F10">
        <w:rPr>
          <w:rStyle w:val="StyleUnderline"/>
        </w:rPr>
        <w:t>economy and had little or no effect on the bilateral trade deficit that it was supposed to correct</w:t>
      </w:r>
      <w:r w:rsidRPr="00B74E64">
        <w:rPr>
          <w:sz w:val="16"/>
        </w:rPr>
        <w:t xml:space="preserve">. </w:t>
      </w:r>
      <w:r w:rsidRPr="00DD6A59">
        <w:rPr>
          <w:rStyle w:val="StyleUnderline"/>
          <w:highlight w:val="green"/>
        </w:rPr>
        <w:t>Biden</w:t>
      </w:r>
      <w:r w:rsidRPr="004D4F10">
        <w:rPr>
          <w:rStyle w:val="StyleUnderline"/>
        </w:rPr>
        <w:t xml:space="preserve"> refashioned</w:t>
      </w:r>
      <w:r w:rsidRPr="00B74E64">
        <w:rPr>
          <w:sz w:val="16"/>
        </w:rPr>
        <w:t xml:space="preserve"> this approach </w:t>
      </w:r>
      <w:r w:rsidRPr="004D4F10">
        <w:rPr>
          <w:rStyle w:val="StyleUnderline"/>
        </w:rPr>
        <w:t>and</w:t>
      </w:r>
      <w:r w:rsidRPr="00B74E64">
        <w:rPr>
          <w:sz w:val="16"/>
        </w:rPr>
        <w:t> </w:t>
      </w:r>
      <w:r w:rsidRPr="00DD6A59">
        <w:rPr>
          <w:rStyle w:val="Emphasis"/>
          <w:highlight w:val="green"/>
        </w:rPr>
        <w:t>doubled down</w:t>
      </w:r>
      <w:r w:rsidRPr="00B74E64">
        <w:rPr>
          <w:sz w:val="16"/>
        </w:rPr>
        <w:t> on it, </w:t>
      </w:r>
      <w:r w:rsidRPr="00DD6A59">
        <w:rPr>
          <w:rStyle w:val="StyleUnderline"/>
          <w:highlight w:val="green"/>
        </w:rPr>
        <w:t>imposing</w:t>
      </w:r>
      <w:r w:rsidRPr="004D4F10">
        <w:rPr>
          <w:rStyle w:val="StyleUnderline"/>
        </w:rPr>
        <w:t xml:space="preserve"> increasingly stringent </w:t>
      </w:r>
      <w:r w:rsidRPr="00DD6A59">
        <w:rPr>
          <w:rStyle w:val="StyleUnderline"/>
          <w:highlight w:val="green"/>
        </w:rPr>
        <w:t>export controls</w:t>
      </w:r>
      <w:r w:rsidRPr="004D4F10">
        <w:rPr>
          <w:rStyle w:val="StyleUnderline"/>
        </w:rPr>
        <w:t xml:space="preserve"> intended to hamstring Chinese efforts to master</w:t>
      </w:r>
      <w:r w:rsidRPr="00B74E64">
        <w:rPr>
          <w:sz w:val="16"/>
        </w:rPr>
        <w:t xml:space="preserve"> several key areas of </w:t>
      </w:r>
      <w:r w:rsidRPr="004D4F10">
        <w:rPr>
          <w:rStyle w:val="StyleUnderline"/>
        </w:rPr>
        <w:t>advanced technology</w:t>
      </w:r>
      <w:r w:rsidRPr="00B74E64">
        <w:rPr>
          <w:sz w:val="16"/>
        </w:rPr>
        <w:t>. Rejecting overt protectionism, administration officials defended this approach as narrowly focused on national security concerns (i.e., a “small yard” with a “high fence”). The size of the yard keeps growing, however, and a more confrontational approach toward China is one of the few issues that enjoys a strong bipartisan consensus.</w:t>
      </w:r>
    </w:p>
    <w:p w14:paraId="7BC234F2" w14:textId="77777777" w:rsidR="00700083" w:rsidRPr="008936BC" w:rsidRDefault="00700083" w:rsidP="00700083">
      <w:pPr>
        <w:rPr>
          <w:sz w:val="16"/>
          <w:szCs w:val="16"/>
        </w:rPr>
      </w:pPr>
      <w:r w:rsidRPr="008936BC">
        <w:rPr>
          <w:sz w:val="16"/>
          <w:szCs w:val="16"/>
        </w:rPr>
        <w:t>For this reason, U.S. policy toward China isn’t going to change very much no matter what the outcome is next November. Official statements by the Biden administration and the previous Trump administration identified China as one of the main challengers to U.S. global primacy, and that view is, if anything, even more pronounced today. Trump may adopt a somewhat more confrontational attitude toward America’s Asian allies (whom he’s repeatedly accused of being overly reliant on American protection), but he can’t abandon them if he’s serious about standing up to Beijing.</w:t>
      </w:r>
    </w:p>
    <w:p w14:paraId="64760FEA" w14:textId="77777777" w:rsidR="00700083" w:rsidRPr="008936BC" w:rsidRDefault="00700083" w:rsidP="00700083">
      <w:pPr>
        <w:rPr>
          <w:sz w:val="16"/>
          <w:szCs w:val="16"/>
        </w:rPr>
      </w:pPr>
      <w:r w:rsidRPr="008936BC">
        <w:rPr>
          <w:sz w:val="16"/>
          <w:szCs w:val="16"/>
        </w:rPr>
        <w:t>The bottom line: When it comes to relations with China, both Biden and Trump would be singing from the same choir book in their second term.</w:t>
      </w:r>
    </w:p>
    <w:p w14:paraId="204D6258" w14:textId="77777777" w:rsidR="00700083" w:rsidRPr="008936BC" w:rsidRDefault="00700083" w:rsidP="00700083">
      <w:pPr>
        <w:rPr>
          <w:sz w:val="16"/>
          <w:szCs w:val="16"/>
        </w:rPr>
      </w:pPr>
      <w:r w:rsidRPr="008936BC">
        <w:rPr>
          <w:sz w:val="16"/>
          <w:szCs w:val="16"/>
        </w:rPr>
        <w:t>The Middle East</w:t>
      </w:r>
    </w:p>
    <w:p w14:paraId="53C297BE" w14:textId="77777777" w:rsidR="00700083" w:rsidRPr="00B74E64" w:rsidRDefault="00700083" w:rsidP="00700083">
      <w:pPr>
        <w:rPr>
          <w:sz w:val="16"/>
        </w:rPr>
      </w:pPr>
      <w:r w:rsidRPr="004D4F10">
        <w:rPr>
          <w:rStyle w:val="StyleUnderline"/>
        </w:rPr>
        <w:t xml:space="preserve">Given the trainwreck that is U.S. </w:t>
      </w:r>
      <w:r w:rsidRPr="00DD6A59">
        <w:rPr>
          <w:rStyle w:val="StyleUnderline"/>
          <w:highlight w:val="green"/>
        </w:rPr>
        <w:t>Middle East</w:t>
      </w:r>
      <w:r w:rsidRPr="008936BC">
        <w:rPr>
          <w:rStyle w:val="StyleUnderline"/>
        </w:rPr>
        <w:t xml:space="preserve"> policy</w:t>
      </w:r>
      <w:r w:rsidRPr="00B74E64">
        <w:rPr>
          <w:sz w:val="16"/>
        </w:rPr>
        <w:t xml:space="preserve">, </w:t>
      </w:r>
      <w:r w:rsidRPr="004D4F10">
        <w:rPr>
          <w:rStyle w:val="StyleUnderline"/>
        </w:rPr>
        <w:t>you might think that</w:t>
      </w:r>
      <w:r w:rsidRPr="00B74E64">
        <w:rPr>
          <w:sz w:val="16"/>
        </w:rPr>
        <w:t xml:space="preserve"> both </w:t>
      </w:r>
      <w:r w:rsidRPr="004D4F10">
        <w:rPr>
          <w:rStyle w:val="StyleUnderline"/>
        </w:rPr>
        <w:t>Biden and Trump</w:t>
      </w:r>
      <w:r w:rsidRPr="00B74E64">
        <w:rPr>
          <w:sz w:val="16"/>
        </w:rPr>
        <w:t xml:space="preserve"> would be eager to </w:t>
      </w:r>
      <w:r w:rsidRPr="004D4F10">
        <w:rPr>
          <w:rStyle w:val="StyleUnderline"/>
        </w:rPr>
        <w:t>change course</w:t>
      </w:r>
      <w:r w:rsidRPr="00B74E64">
        <w:rPr>
          <w:sz w:val="16"/>
        </w:rPr>
        <w:t xml:space="preserve"> in 2025. Sadly, </w:t>
      </w:r>
      <w:r w:rsidRPr="004D4F10">
        <w:rPr>
          <w:rStyle w:val="StyleUnderline"/>
        </w:rPr>
        <w:t xml:space="preserve">there’s </w:t>
      </w:r>
      <w:r w:rsidRPr="00DD6A59">
        <w:rPr>
          <w:rStyle w:val="StyleUnderline"/>
          <w:highlight w:val="green"/>
        </w:rPr>
        <w:t>no reason</w:t>
      </w:r>
      <w:r w:rsidRPr="004D4F10">
        <w:rPr>
          <w:rStyle w:val="StyleUnderline"/>
        </w:rPr>
        <w:t xml:space="preserve"> to </w:t>
      </w:r>
      <w:r w:rsidRPr="00DD6A59">
        <w:rPr>
          <w:rStyle w:val="StyleUnderline"/>
          <w:highlight w:val="green"/>
        </w:rPr>
        <w:t>expect</w:t>
      </w:r>
      <w:r w:rsidRPr="00DD6A59">
        <w:rPr>
          <w:sz w:val="16"/>
          <w:highlight w:val="green"/>
        </w:rPr>
        <w:t xml:space="preserve"> </w:t>
      </w:r>
      <w:r w:rsidRPr="00DD6A59">
        <w:rPr>
          <w:rStyle w:val="Emphasis"/>
          <w:highlight w:val="green"/>
        </w:rPr>
        <w:t>either</w:t>
      </w:r>
      <w:r w:rsidRPr="00B74E64">
        <w:rPr>
          <w:sz w:val="16"/>
        </w:rPr>
        <w:t xml:space="preserve"> president </w:t>
      </w:r>
      <w:r w:rsidRPr="004D4F10">
        <w:rPr>
          <w:rStyle w:val="StyleUnderline"/>
        </w:rPr>
        <w:t xml:space="preserve">to behave </w:t>
      </w:r>
      <w:r w:rsidRPr="00DD6A59">
        <w:rPr>
          <w:rStyle w:val="StyleUnderline"/>
          <w:highlight w:val="green"/>
        </w:rPr>
        <w:t>differently</w:t>
      </w:r>
      <w:r w:rsidRPr="00B74E64">
        <w:rPr>
          <w:sz w:val="16"/>
        </w:rPr>
        <w:t xml:space="preserve"> in the future than they did in the past. Indeed, </w:t>
      </w:r>
      <w:r w:rsidRPr="004D4F10">
        <w:rPr>
          <w:rStyle w:val="StyleUnderline"/>
        </w:rPr>
        <w:t xml:space="preserve">what is most striking is how similarly these two </w:t>
      </w:r>
      <w:r w:rsidRPr="00B74E64">
        <w:rPr>
          <w:sz w:val="16"/>
        </w:rPr>
        <w:t xml:space="preserve">very different presidents </w:t>
      </w:r>
      <w:r w:rsidRPr="004D4F10">
        <w:rPr>
          <w:rStyle w:val="StyleUnderline"/>
        </w:rPr>
        <w:t>have acted</w:t>
      </w:r>
      <w:r w:rsidRPr="00B74E64">
        <w:rPr>
          <w:sz w:val="16"/>
        </w:rPr>
        <w:t xml:space="preserve"> when dealing with this volatile region.</w:t>
      </w:r>
    </w:p>
    <w:p w14:paraId="6B4442B1" w14:textId="77777777" w:rsidR="00700083" w:rsidRPr="008936BC" w:rsidRDefault="00700083" w:rsidP="00700083">
      <w:pPr>
        <w:rPr>
          <w:sz w:val="16"/>
          <w:szCs w:val="16"/>
        </w:rPr>
      </w:pPr>
      <w:r w:rsidRPr="008936BC">
        <w:rPr>
          <w:sz w:val="16"/>
          <w:szCs w:val="16"/>
        </w:rPr>
        <w:t>As president, Trump abandoned the nuclear deal that had capped Iran’s nuclear program, moved the U.S. Embassy in Israel to Jerusalem, and closed the U.S. consular office for Palestinian issues in Washington. He also appointed a rabidly pro-settler lawyer as U.S. ambassador to Israel. His peace plan made a mockery of the long-standing U.S. goal of a two-state solution, while backing amateur diplomat (and son-in-law) Jared Kushner’s scheme for Arab-Israeli normalization. The resulting Abraham Accords established diplomatic relations between Israel and Bahrain, Morocco, the United Arab Emirates, and Sudan (the latter now engulfed in civil war) and did nothing to address the plight of the 5 million Palestinians living under harsh Israeli rule in the West Bank and Gaza Strip.</w:t>
      </w:r>
    </w:p>
    <w:p w14:paraId="34BF6501" w14:textId="77777777" w:rsidR="00700083" w:rsidRPr="00B74E64" w:rsidRDefault="00700083" w:rsidP="00700083">
      <w:pPr>
        <w:rPr>
          <w:sz w:val="16"/>
        </w:rPr>
      </w:pPr>
      <w:r w:rsidRPr="004D4F10">
        <w:rPr>
          <w:rStyle w:val="StyleUnderline"/>
        </w:rPr>
        <w:t xml:space="preserve">What did </w:t>
      </w:r>
      <w:r w:rsidRPr="00DD6A59">
        <w:rPr>
          <w:rStyle w:val="StyleUnderline"/>
          <w:highlight w:val="green"/>
        </w:rPr>
        <w:t>Biden</w:t>
      </w:r>
      <w:r w:rsidRPr="004D4F10">
        <w:rPr>
          <w:rStyle w:val="StyleUnderline"/>
        </w:rPr>
        <w:t xml:space="preserve"> do</w:t>
      </w:r>
      <w:r w:rsidRPr="00B74E64">
        <w:rPr>
          <w:sz w:val="16"/>
        </w:rPr>
        <w:t xml:space="preserve"> when he inherited this situation? </w:t>
      </w:r>
      <w:r w:rsidRPr="004D4F10">
        <w:rPr>
          <w:rStyle w:val="StyleUnderline"/>
        </w:rPr>
        <w:t xml:space="preserve">He </w:t>
      </w:r>
      <w:r w:rsidRPr="00DD6A59">
        <w:rPr>
          <w:rStyle w:val="StyleUnderline"/>
          <w:highlight w:val="green"/>
        </w:rPr>
        <w:t>made it</w:t>
      </w:r>
      <w:r w:rsidRPr="00DD6A59">
        <w:rPr>
          <w:sz w:val="16"/>
          <w:highlight w:val="green"/>
        </w:rPr>
        <w:t xml:space="preserve"> </w:t>
      </w:r>
      <w:r w:rsidRPr="00DD6A59">
        <w:rPr>
          <w:rStyle w:val="Emphasis"/>
          <w:highlight w:val="green"/>
        </w:rPr>
        <w:t>worse</w:t>
      </w:r>
      <w:r w:rsidRPr="00B74E64">
        <w:rPr>
          <w:sz w:val="16"/>
        </w:rPr>
        <w:t xml:space="preserve">. Despite a campaign pledge to rejoin the nuclear deal with Iran, he dithered until elections in Iran brought hard-liners to power and made returning to the Joint Comprehensive Plan of Action even more difficult. Result: </w:t>
      </w:r>
      <w:r w:rsidRPr="004D4F10">
        <w:rPr>
          <w:rStyle w:val="StyleUnderline"/>
        </w:rPr>
        <w:t>Iran is now closer to the bomb than ever</w:t>
      </w:r>
      <w:r w:rsidRPr="00B74E64">
        <w:rPr>
          <w:sz w:val="16"/>
        </w:rPr>
        <w:t xml:space="preserve">. </w:t>
      </w:r>
      <w:r w:rsidRPr="004D4F10">
        <w:rPr>
          <w:rStyle w:val="StyleUnderline"/>
        </w:rPr>
        <w:t>Biden and</w:t>
      </w:r>
      <w:r w:rsidRPr="00B74E64">
        <w:rPr>
          <w:sz w:val="16"/>
        </w:rPr>
        <w:t xml:space="preserve"> U.S. Secretary of State Antony </w:t>
      </w:r>
      <w:r w:rsidRPr="004D4F10">
        <w:rPr>
          <w:rStyle w:val="StyleUnderline"/>
        </w:rPr>
        <w:t xml:space="preserve">Blinken </w:t>
      </w:r>
      <w:r w:rsidRPr="00DD6A59">
        <w:rPr>
          <w:rStyle w:val="StyleUnderline"/>
          <w:highlight w:val="green"/>
        </w:rPr>
        <w:t>treated</w:t>
      </w:r>
      <w:r w:rsidRPr="004D4F10">
        <w:rPr>
          <w:rStyle w:val="StyleUnderline"/>
        </w:rPr>
        <w:t xml:space="preserve"> the </w:t>
      </w:r>
      <w:r w:rsidRPr="00DD6A59">
        <w:rPr>
          <w:rStyle w:val="StyleUnderline"/>
          <w:highlight w:val="green"/>
        </w:rPr>
        <w:t>Palestinians</w:t>
      </w:r>
      <w:r w:rsidRPr="004D4F10">
        <w:rPr>
          <w:rStyle w:val="StyleUnderline"/>
        </w:rPr>
        <w:t xml:space="preserve"> much </w:t>
      </w:r>
      <w:r w:rsidRPr="00DD6A59">
        <w:rPr>
          <w:rStyle w:val="StyleUnderline"/>
          <w:highlight w:val="green"/>
        </w:rPr>
        <w:t>as Trump</w:t>
      </w:r>
      <w:r>
        <w:rPr>
          <w:rStyle w:val="StyleUnderline"/>
        </w:rPr>
        <w:t xml:space="preserve"> </w:t>
      </w:r>
      <w:r w:rsidRPr="004D4F10">
        <w:rPr>
          <w:rStyle w:val="StyleUnderline"/>
        </w:rPr>
        <w:t>had,</w:t>
      </w:r>
      <w:r w:rsidRPr="00B74E64">
        <w:rPr>
          <w:sz w:val="16"/>
        </w:rPr>
        <w:t xml:space="preserve"> </w:t>
      </w:r>
      <w:r w:rsidRPr="008936BC">
        <w:rPr>
          <w:rStyle w:val="Emphasis"/>
        </w:rPr>
        <w:t>delaying</w:t>
      </w:r>
      <w:r w:rsidRPr="00B74E64">
        <w:rPr>
          <w:sz w:val="16"/>
        </w:rPr>
        <w:t xml:space="preserve"> the</w:t>
      </w:r>
      <w:r>
        <w:rPr>
          <w:sz w:val="16"/>
        </w:rPr>
        <w:t xml:space="preserve"> </w:t>
      </w:r>
      <w:r w:rsidRPr="00DD6A59">
        <w:rPr>
          <w:rStyle w:val="Emphasis"/>
          <w:highlight w:val="green"/>
        </w:rPr>
        <w:t>reopening</w:t>
      </w:r>
      <w:r>
        <w:rPr>
          <w:sz w:val="16"/>
        </w:rPr>
        <w:t xml:space="preserve"> </w:t>
      </w:r>
      <w:r w:rsidRPr="00B74E64">
        <w:rPr>
          <w:sz w:val="16"/>
        </w:rPr>
        <w:t>of the Jerusalem consulate,</w:t>
      </w:r>
      <w:r>
        <w:rPr>
          <w:sz w:val="16"/>
        </w:rPr>
        <w:t xml:space="preserve"> </w:t>
      </w:r>
      <w:r w:rsidRPr="004D4F10">
        <w:rPr>
          <w:rStyle w:val="StyleUnderline"/>
        </w:rPr>
        <w:t>devoting</w:t>
      </w:r>
      <w:r>
        <w:rPr>
          <w:sz w:val="16"/>
        </w:rPr>
        <w:t xml:space="preserve"> </w:t>
      </w:r>
      <w:r w:rsidRPr="004D4F10">
        <w:rPr>
          <w:rStyle w:val="Emphasis"/>
        </w:rPr>
        <w:t>little</w:t>
      </w:r>
      <w:r w:rsidRPr="00B74E64">
        <w:rPr>
          <w:sz w:val="16"/>
        </w:rPr>
        <w:t xml:space="preserve"> effort </w:t>
      </w:r>
      <w:r w:rsidRPr="004D4F10">
        <w:rPr>
          <w:rStyle w:val="StyleUnderline"/>
        </w:rPr>
        <w:t>to restarting</w:t>
      </w:r>
      <w:r w:rsidRPr="00B74E64">
        <w:rPr>
          <w:sz w:val="16"/>
        </w:rPr>
        <w:t xml:space="preserve"> a </w:t>
      </w:r>
      <w:r w:rsidRPr="004D4F10">
        <w:rPr>
          <w:rStyle w:val="StyleUnderline"/>
        </w:rPr>
        <w:t>peace</w:t>
      </w:r>
      <w:r w:rsidRPr="00B74E64">
        <w:rPr>
          <w:sz w:val="16"/>
        </w:rPr>
        <w:t xml:space="preserve"> process, </w:t>
      </w:r>
      <w:r w:rsidRPr="004D4F10">
        <w:rPr>
          <w:rStyle w:val="StyleUnderline"/>
        </w:rPr>
        <w:t>and turning a</w:t>
      </w:r>
      <w:r>
        <w:rPr>
          <w:rStyle w:val="StyleUnderline"/>
        </w:rPr>
        <w:t xml:space="preserve"> </w:t>
      </w:r>
      <w:r w:rsidRPr="004D4F10">
        <w:rPr>
          <w:rStyle w:val="StyleUnderline"/>
        </w:rPr>
        <w:t>blind eye</w:t>
      </w:r>
      <w:r>
        <w:rPr>
          <w:rStyle w:val="StyleUnderline"/>
        </w:rPr>
        <w:t xml:space="preserve"> </w:t>
      </w:r>
      <w:r w:rsidRPr="004D4F10">
        <w:rPr>
          <w:rStyle w:val="StyleUnderline"/>
        </w:rPr>
        <w:t>to</w:t>
      </w:r>
      <w:r w:rsidRPr="00B74E64">
        <w:rPr>
          <w:sz w:val="16"/>
        </w:rPr>
        <w:t xml:space="preserve"> the increasing</w:t>
      </w:r>
      <w:r>
        <w:rPr>
          <w:sz w:val="16"/>
        </w:rPr>
        <w:t xml:space="preserve"> </w:t>
      </w:r>
      <w:r w:rsidRPr="00B74E64">
        <w:rPr>
          <w:sz w:val="16"/>
        </w:rPr>
        <w:t xml:space="preserve">acts of </w:t>
      </w:r>
      <w:r w:rsidRPr="00DD6A59">
        <w:rPr>
          <w:rStyle w:val="Emphasis"/>
          <w:highlight w:val="green"/>
        </w:rPr>
        <w:t>violence</w:t>
      </w:r>
      <w:r>
        <w:rPr>
          <w:sz w:val="16"/>
        </w:rPr>
        <w:t xml:space="preserve"> </w:t>
      </w:r>
      <w:r w:rsidRPr="00B74E64">
        <w:rPr>
          <w:sz w:val="16"/>
        </w:rPr>
        <w:t>by Israeli settlers on the West Bank, actions</w:t>
      </w:r>
      <w:r>
        <w:rPr>
          <w:sz w:val="16"/>
        </w:rPr>
        <w:t xml:space="preserve"> </w:t>
      </w:r>
      <w:r w:rsidRPr="00B74E64">
        <w:rPr>
          <w:sz w:val="16"/>
        </w:rPr>
        <w:t>tolerated</w:t>
      </w:r>
      <w:r>
        <w:rPr>
          <w:sz w:val="16"/>
        </w:rPr>
        <w:t xml:space="preserve"> </w:t>
      </w:r>
      <w:r w:rsidRPr="00B74E64">
        <w:rPr>
          <w:sz w:val="16"/>
        </w:rPr>
        <w:t>if not openly supported by the most far-right government in Israel’s history.</w:t>
      </w:r>
    </w:p>
    <w:p w14:paraId="2D92B600" w14:textId="77777777" w:rsidR="00700083" w:rsidRPr="00B74E64" w:rsidRDefault="00700083" w:rsidP="00700083">
      <w:pPr>
        <w:rPr>
          <w:sz w:val="16"/>
        </w:rPr>
      </w:pPr>
      <w:r w:rsidRPr="00B74E64">
        <w:rPr>
          <w:sz w:val="16"/>
        </w:rPr>
        <w:t xml:space="preserve">Just like Trump, </w:t>
      </w:r>
      <w:r w:rsidRPr="004D4F10">
        <w:rPr>
          <w:rStyle w:val="StyleUnderline"/>
        </w:rPr>
        <w:t>Biden</w:t>
      </w:r>
      <w:r w:rsidRPr="00B74E64">
        <w:rPr>
          <w:sz w:val="16"/>
        </w:rPr>
        <w:t xml:space="preserve"> and Blinken </w:t>
      </w:r>
      <w:r w:rsidRPr="004D4F10">
        <w:rPr>
          <w:rStyle w:val="StyleUnderline"/>
        </w:rPr>
        <w:t>focused instead on currying favor with Saudi</w:t>
      </w:r>
      <w:r w:rsidRPr="00B74E64">
        <w:rPr>
          <w:sz w:val="16"/>
        </w:rPr>
        <w:t xml:space="preserve"> Arabia, </w:t>
      </w:r>
      <w:r w:rsidRPr="004D4F10">
        <w:rPr>
          <w:rStyle w:val="StyleUnderline"/>
        </w:rPr>
        <w:t>in a complete reversal of Biden’s campaign promise to treat</w:t>
      </w:r>
      <w:r w:rsidRPr="00B74E64">
        <w:rPr>
          <w:sz w:val="16"/>
        </w:rPr>
        <w:t xml:space="preserve"> Saudi Crown Prince </w:t>
      </w:r>
      <w:r w:rsidRPr="004D4F10">
        <w:rPr>
          <w:rStyle w:val="StyleUnderline"/>
        </w:rPr>
        <w:t>M</w:t>
      </w:r>
      <w:r w:rsidRPr="00B74E64">
        <w:rPr>
          <w:sz w:val="16"/>
        </w:rPr>
        <w:t xml:space="preserve">ohammed </w:t>
      </w:r>
      <w:r w:rsidRPr="004D4F10">
        <w:rPr>
          <w:rStyle w:val="StyleUnderline"/>
        </w:rPr>
        <w:t>b</w:t>
      </w:r>
      <w:r w:rsidRPr="00B74E64">
        <w:rPr>
          <w:sz w:val="16"/>
        </w:rPr>
        <w:t xml:space="preserve">in </w:t>
      </w:r>
      <w:r w:rsidRPr="004D4F10">
        <w:rPr>
          <w:rStyle w:val="StyleUnderline"/>
        </w:rPr>
        <w:t>S</w:t>
      </w:r>
      <w:r w:rsidRPr="00B74E64">
        <w:rPr>
          <w:sz w:val="16"/>
        </w:rPr>
        <w:t xml:space="preserve">alman </w:t>
      </w:r>
      <w:r w:rsidRPr="004D4F10">
        <w:rPr>
          <w:rStyle w:val="StyleUnderline"/>
        </w:rPr>
        <w:t>as a “pariah” for his role in the murder of exiled journalist</w:t>
      </w:r>
      <w:r w:rsidRPr="00B74E64">
        <w:rPr>
          <w:sz w:val="16"/>
        </w:rPr>
        <w:t xml:space="preserve"> Jamal </w:t>
      </w:r>
      <w:r w:rsidRPr="004D4F10">
        <w:rPr>
          <w:rStyle w:val="StyleUnderline"/>
        </w:rPr>
        <w:t>Khashoggi</w:t>
      </w:r>
      <w:r w:rsidRPr="00B74E64">
        <w:rPr>
          <w:sz w:val="16"/>
        </w:rPr>
        <w:t>. Under the guidance of Brett McGurk, whose presence across Republican and Democratic administrations has made him perhaps the single most influential architect of U.S. policy in recent years, the United States spent the last year trying to consummate a deal giving Saudi Arabia a security guarantee (and some other goodies) in exchange for normalization with Israel. The Palestinian issue was sidelined once again, and National Security Advisor Jake Sullivan boasted last fall that the Middle East was “quieter than it has been for decades.”</w:t>
      </w:r>
    </w:p>
    <w:p w14:paraId="705CE148" w14:textId="77777777" w:rsidR="00700083" w:rsidRPr="00B74E64" w:rsidRDefault="00700083" w:rsidP="00700083">
      <w:pPr>
        <w:rPr>
          <w:sz w:val="16"/>
        </w:rPr>
      </w:pPr>
      <w:r w:rsidRPr="00B74E64">
        <w:rPr>
          <w:sz w:val="16"/>
        </w:rPr>
        <w:t>These errors—beginning with Trump and continued by Biden—caused the backfire heard ‘round the world. Facing the prospect of permanent subordination and slow-motion extinction, on Oct. 7, Hamas fighters broke out of the open-air Gaza prison and launched a brutal attack on border communities in Israel. Their indefensibly brutal assault on Israeli civilians was a serious crime, but Israel’s ferocious, disproportionate, and arguably genocidal response is an even more serious stain on Israel’s image, America’s reputation, and the world’s conscience.</w:t>
      </w:r>
    </w:p>
    <w:p w14:paraId="363B8BB5" w14:textId="77777777" w:rsidR="00700083" w:rsidRPr="00B74E64" w:rsidRDefault="00700083" w:rsidP="00700083">
      <w:pPr>
        <w:rPr>
          <w:sz w:val="16"/>
        </w:rPr>
      </w:pPr>
      <w:r w:rsidRPr="00B74E64">
        <w:rPr>
          <w:sz w:val="16"/>
        </w:rPr>
        <w:t>And how did the United States, whose secretary of state once said human rights would be “at the center of U.S. foreign policy,” respond to this diplomatic and humanitarian catastrophe? By rushing billions of dollar’s worth of military aid to the country whose bombs have already killed more than 23,000 Palestinians in Gaza (reportedly circumventing U.S. law in the process), by vetoing U.N. Security Council resolutions calling for a cease-fire, and by dismissing South Africa’s extensively documented application to the International Court of Justice accusing Israel of genocide as “meritless.” Administration officials have reportedly asked Israel to moderate its actions but have not threatened to curtail U.S. support. Predictably, the Netanyahu government has ignored U.S. requests.</w:t>
      </w:r>
    </w:p>
    <w:p w14:paraId="256B5EAB" w14:textId="77777777" w:rsidR="00700083" w:rsidRPr="00175E7B" w:rsidRDefault="00700083" w:rsidP="00700083">
      <w:pPr>
        <w:rPr>
          <w:sz w:val="16"/>
          <w:szCs w:val="16"/>
        </w:rPr>
      </w:pPr>
      <w:r w:rsidRPr="00A970C0">
        <w:rPr>
          <w:rStyle w:val="StyleUnderline"/>
        </w:rPr>
        <w:t xml:space="preserve">There’s </w:t>
      </w:r>
      <w:r w:rsidRPr="00DD6A59">
        <w:rPr>
          <w:rStyle w:val="StyleUnderline"/>
          <w:highlight w:val="green"/>
        </w:rPr>
        <w:t>no reason to expect</w:t>
      </w:r>
      <w:r w:rsidRPr="00DD6A59">
        <w:rPr>
          <w:sz w:val="16"/>
          <w:highlight w:val="green"/>
        </w:rPr>
        <w:t xml:space="preserve"> </w:t>
      </w:r>
      <w:r w:rsidRPr="00DD6A59">
        <w:rPr>
          <w:rStyle w:val="StyleUnderline"/>
          <w:highlight w:val="green"/>
        </w:rPr>
        <w:t>anything different</w:t>
      </w:r>
      <w:r w:rsidRPr="00DD6A59">
        <w:rPr>
          <w:sz w:val="16"/>
          <w:highlight w:val="green"/>
        </w:rPr>
        <w:t xml:space="preserve"> </w:t>
      </w:r>
      <w:r w:rsidRPr="00DD6A59">
        <w:rPr>
          <w:rStyle w:val="Emphasis"/>
          <w:highlight w:val="green"/>
        </w:rPr>
        <w:t>no matter who wins</w:t>
      </w:r>
      <w:r w:rsidRPr="00B74E64">
        <w:rPr>
          <w:sz w:val="16"/>
        </w:rPr>
        <w:t xml:space="preserve"> next year. </w:t>
      </w:r>
      <w:r w:rsidRPr="008936BC">
        <w:rPr>
          <w:sz w:val="16"/>
          <w:szCs w:val="16"/>
        </w:rPr>
        <w:t>Both Biden and Blinken are self-proclaimed Zionists, and neither is likely to exert any meaningful pressure on Israel to change course. Trump never seemed to care about either side very much, but he does understand the balance of political influence in America, and his anti-Muslim bias is well-documented. A second Biden term might see an attempt to revive some sort of peace process, but nobody should be fooled into thinking it will accomplish more than America’s previous efforts did. After all, the man who reportedly undercut former President Barack Obama’s efforts to achieve a two-state solution is not likely to achieve one even if he gets another term. For his part, Trump is more likely to follow the money, just as his son-in-law did. As with Ukraine and China, the similarities in approach outweigh the differences in worldview and diplomatic style.</w:t>
      </w:r>
    </w:p>
    <w:p w14:paraId="231B9DA4" w14:textId="77777777" w:rsidR="00700083" w:rsidRDefault="00700083" w:rsidP="00700083">
      <w:pPr>
        <w:pStyle w:val="Heading4"/>
      </w:pPr>
      <w:r>
        <w:t>No readiness impact.</w:t>
      </w:r>
    </w:p>
    <w:p w14:paraId="757B560C" w14:textId="77777777" w:rsidR="00700083" w:rsidRPr="00430ADF" w:rsidRDefault="00700083" w:rsidP="00700083">
      <w:r w:rsidRPr="00430ADF">
        <w:rPr>
          <w:rStyle w:val="Style13ptBold"/>
        </w:rPr>
        <w:t>Fettweis</w:t>
      </w:r>
      <w:r>
        <w:rPr>
          <w:rStyle w:val="Style13ptBold"/>
        </w:rPr>
        <w:t xml:space="preserve"> 20 </w:t>
      </w:r>
      <w:r w:rsidRPr="00430ADF">
        <w:rPr>
          <w:rStyle w:val="Style13ptBold"/>
          <w:b w:val="0"/>
          <w:bCs w:val="0"/>
          <w:sz w:val="22"/>
          <w:szCs w:val="18"/>
        </w:rPr>
        <w:t>(</w:t>
      </w:r>
      <w:r w:rsidRPr="00430ADF">
        <w:t>, C. (2020) Delusions of Danger: Geopolitical Fear and Indispensability in U.S. Foreign Policy. https://www.cato.org/publications/delusions-danger-geopolitical-fear-indispensability-us-foreign-policy#affecting-or-altering-beliefs (Accessed: December 8, 2024). Christopher J. Fettweis is an adjunct scholar in the Cato Institute’s Defense and Foreign Policy Studies Department and a professor at Tulane University’s Department of Political Science. Fettweis is the president of the board of the World Affairs Council of New Orleans. He has taught at George Washington University, Ohio State University, and the U.S. Naval War College, among other institutions.</w:t>
      </w:r>
      <w:r>
        <w:t>)</w:t>
      </w:r>
    </w:p>
    <w:p w14:paraId="17A0F06A" w14:textId="77777777" w:rsidR="00700083" w:rsidRPr="000A6A16" w:rsidRDefault="00700083" w:rsidP="00700083">
      <w:pPr>
        <w:rPr>
          <w:u w:val="single"/>
        </w:rPr>
      </w:pPr>
      <w:r w:rsidRPr="00430ADF">
        <w:rPr>
          <w:sz w:val="16"/>
        </w:rPr>
        <w:t xml:space="preserve">Like many believers, </w:t>
      </w:r>
      <w:r w:rsidRPr="000A6A16">
        <w:rPr>
          <w:u w:val="single"/>
        </w:rPr>
        <w:t xml:space="preserve">proponents of </w:t>
      </w:r>
      <w:r w:rsidRPr="00430ADF">
        <w:rPr>
          <w:b/>
          <w:bCs/>
          <w:u w:val="single"/>
        </w:rPr>
        <w:t>hegemonic stability theory</w:t>
      </w:r>
      <w:r w:rsidRPr="000A6A16">
        <w:rPr>
          <w:u w:val="single"/>
        </w:rPr>
        <w:t xml:space="preserve"> </w:t>
      </w:r>
      <w:r w:rsidRPr="00430ADF">
        <w:rPr>
          <w:b/>
          <w:bCs/>
          <w:u w:val="single"/>
        </w:rPr>
        <w:t>base</w:t>
      </w:r>
      <w:r w:rsidRPr="000A6A16">
        <w:rPr>
          <w:u w:val="single"/>
        </w:rPr>
        <w:t xml:space="preserve"> their </w:t>
      </w:r>
      <w:r w:rsidRPr="00430ADF">
        <w:rPr>
          <w:b/>
          <w:bCs/>
          <w:u w:val="single"/>
        </w:rPr>
        <w:t>view</w:t>
      </w:r>
      <w:r w:rsidRPr="000A6A16">
        <w:rPr>
          <w:u w:val="single"/>
        </w:rPr>
        <w:t xml:space="preserve"> </w:t>
      </w:r>
      <w:r w:rsidRPr="00430ADF">
        <w:rPr>
          <w:b/>
          <w:bCs/>
          <w:u w:val="single"/>
        </w:rPr>
        <w:t>on faith</w:t>
      </w:r>
      <w:r w:rsidRPr="000A6A16">
        <w:rPr>
          <w:u w:val="single"/>
        </w:rPr>
        <w:t xml:space="preserve"> alone</w:t>
      </w:r>
      <w:r w:rsidRPr="00430ADF">
        <w:rPr>
          <w:sz w:val="16"/>
        </w:rPr>
        <w:t xml:space="preserve">.41 There is </w:t>
      </w:r>
      <w:r w:rsidRPr="000A6A16">
        <w:rPr>
          <w:u w:val="single"/>
        </w:rPr>
        <w:t xml:space="preserve">precious </w:t>
      </w:r>
      <w:r w:rsidRPr="00430ADF">
        <w:rPr>
          <w:b/>
          <w:bCs/>
          <w:highlight w:val="green"/>
          <w:u w:val="single"/>
        </w:rPr>
        <w:t>little evidence</w:t>
      </w:r>
      <w:r w:rsidRPr="000A6A16">
        <w:rPr>
          <w:u w:val="single"/>
        </w:rPr>
        <w:t xml:space="preserve"> </w:t>
      </w:r>
      <w:r w:rsidRPr="00430ADF">
        <w:rPr>
          <w:b/>
          <w:bCs/>
          <w:u w:val="single"/>
        </w:rPr>
        <w:t>to</w:t>
      </w:r>
      <w:r w:rsidRPr="000A6A16">
        <w:rPr>
          <w:u w:val="single"/>
        </w:rPr>
        <w:t xml:space="preserve"> </w:t>
      </w:r>
      <w:r w:rsidRPr="00430ADF">
        <w:rPr>
          <w:b/>
          <w:bCs/>
          <w:u w:val="single"/>
        </w:rPr>
        <w:t>suggest</w:t>
      </w:r>
      <w:r w:rsidRPr="000A6A16">
        <w:rPr>
          <w:u w:val="single"/>
        </w:rPr>
        <w:t xml:space="preserve"> </w:t>
      </w:r>
      <w:r w:rsidRPr="00430ADF">
        <w:rPr>
          <w:highlight w:val="green"/>
          <w:u w:val="single"/>
        </w:rPr>
        <w:t>that</w:t>
      </w:r>
      <w:r w:rsidRPr="000A6A16">
        <w:rPr>
          <w:u w:val="single"/>
        </w:rPr>
        <w:t xml:space="preserve"> the </w:t>
      </w:r>
      <w:r w:rsidRPr="00430ADF">
        <w:rPr>
          <w:b/>
          <w:bCs/>
          <w:highlight w:val="green"/>
          <w:u w:val="single"/>
        </w:rPr>
        <w:t>U</w:t>
      </w:r>
      <w:r w:rsidRPr="00430ADF">
        <w:rPr>
          <w:sz w:val="16"/>
        </w:rPr>
        <w:t xml:space="preserve">nited </w:t>
      </w:r>
      <w:r w:rsidRPr="00430ADF">
        <w:rPr>
          <w:b/>
          <w:bCs/>
          <w:highlight w:val="green"/>
          <w:u w:val="single"/>
        </w:rPr>
        <w:t>S</w:t>
      </w:r>
      <w:r w:rsidRPr="00430ADF">
        <w:rPr>
          <w:sz w:val="16"/>
        </w:rPr>
        <w:t xml:space="preserve">tates </w:t>
      </w:r>
      <w:r w:rsidRPr="00430ADF">
        <w:rPr>
          <w:highlight w:val="green"/>
          <w:u w:val="single"/>
        </w:rPr>
        <w:t>is</w:t>
      </w:r>
      <w:r w:rsidRPr="000A6A16">
        <w:rPr>
          <w:u w:val="single"/>
        </w:rPr>
        <w:t xml:space="preserve"> </w:t>
      </w:r>
      <w:r w:rsidRPr="00430ADF">
        <w:rPr>
          <w:b/>
          <w:bCs/>
          <w:highlight w:val="green"/>
          <w:u w:val="single"/>
        </w:rPr>
        <w:t>responsible</w:t>
      </w:r>
      <w:r w:rsidRPr="000A6A16">
        <w:rPr>
          <w:u w:val="single"/>
        </w:rPr>
        <w:t xml:space="preserve"> </w:t>
      </w:r>
      <w:r w:rsidRPr="00430ADF">
        <w:rPr>
          <w:highlight w:val="green"/>
          <w:u w:val="single"/>
        </w:rPr>
        <w:t>for</w:t>
      </w:r>
      <w:r w:rsidRPr="000A6A16">
        <w:rPr>
          <w:u w:val="single"/>
        </w:rPr>
        <w:t xml:space="preserve"> the </w:t>
      </w:r>
      <w:r w:rsidRPr="00430ADF">
        <w:rPr>
          <w:b/>
          <w:bCs/>
          <w:highlight w:val="green"/>
          <w:u w:val="single"/>
        </w:rPr>
        <w:t>pacific</w:t>
      </w:r>
      <w:r w:rsidRPr="000A6A16">
        <w:rPr>
          <w:u w:val="single"/>
        </w:rPr>
        <w:t xml:space="preserve"> </w:t>
      </w:r>
      <w:r w:rsidRPr="00430ADF">
        <w:rPr>
          <w:b/>
          <w:bCs/>
          <w:highlight w:val="green"/>
          <w:u w:val="single"/>
        </w:rPr>
        <w:t>trends</w:t>
      </w:r>
      <w:r w:rsidRPr="000A6A16">
        <w:rPr>
          <w:u w:val="single"/>
        </w:rPr>
        <w:t xml:space="preserve"> that have swept across the system</w:t>
      </w:r>
      <w:r w:rsidRPr="00430ADF">
        <w:rPr>
          <w:sz w:val="16"/>
        </w:rPr>
        <w:t xml:space="preserve">. In fact, </w:t>
      </w:r>
      <w:r w:rsidRPr="000A6A16">
        <w:rPr>
          <w:u w:val="single"/>
        </w:rPr>
        <w:t xml:space="preserve">the </w:t>
      </w:r>
      <w:r w:rsidRPr="00430ADF">
        <w:rPr>
          <w:b/>
          <w:bCs/>
          <w:highlight w:val="green"/>
          <w:u w:val="single"/>
        </w:rPr>
        <w:t>world</w:t>
      </w:r>
      <w:r w:rsidRPr="00430ADF">
        <w:rPr>
          <w:highlight w:val="green"/>
          <w:u w:val="single"/>
        </w:rPr>
        <w:t xml:space="preserve"> remained </w:t>
      </w:r>
      <w:r w:rsidRPr="00430ADF">
        <w:rPr>
          <w:b/>
          <w:bCs/>
          <w:highlight w:val="green"/>
          <w:u w:val="single"/>
        </w:rPr>
        <w:t>equally peaceful</w:t>
      </w:r>
      <w:r w:rsidRPr="00430ADF">
        <w:rPr>
          <w:sz w:val="16"/>
        </w:rPr>
        <w:t xml:space="preserve">, relatively speaking, </w:t>
      </w:r>
      <w:r w:rsidRPr="00430ADF">
        <w:rPr>
          <w:b/>
          <w:bCs/>
          <w:highlight w:val="green"/>
          <w:u w:val="single"/>
        </w:rPr>
        <w:t>while the U</w:t>
      </w:r>
      <w:r w:rsidRPr="00430ADF">
        <w:rPr>
          <w:sz w:val="16"/>
        </w:rPr>
        <w:t xml:space="preserve">nited </w:t>
      </w:r>
      <w:r w:rsidRPr="00430ADF">
        <w:rPr>
          <w:b/>
          <w:bCs/>
          <w:highlight w:val="green"/>
          <w:u w:val="single"/>
        </w:rPr>
        <w:t>S</w:t>
      </w:r>
      <w:r w:rsidRPr="00430ADF">
        <w:rPr>
          <w:sz w:val="16"/>
        </w:rPr>
        <w:t xml:space="preserve">tates </w:t>
      </w:r>
      <w:r w:rsidRPr="00430ADF">
        <w:rPr>
          <w:b/>
          <w:bCs/>
          <w:highlight w:val="green"/>
          <w:u w:val="single"/>
        </w:rPr>
        <w:t>cut its forces</w:t>
      </w:r>
      <w:r w:rsidRPr="000A6A16">
        <w:rPr>
          <w:u w:val="single"/>
        </w:rPr>
        <w:t xml:space="preserve"> throughout the</w:t>
      </w:r>
      <w:r w:rsidRPr="00430ADF">
        <w:rPr>
          <w:sz w:val="16"/>
        </w:rPr>
        <w:t xml:space="preserve"> 19</w:t>
      </w:r>
      <w:r w:rsidRPr="000A6A16">
        <w:rPr>
          <w:u w:val="single"/>
        </w:rPr>
        <w:t>90s</w:t>
      </w:r>
      <w:r w:rsidRPr="00430ADF">
        <w:rPr>
          <w:sz w:val="16"/>
        </w:rPr>
        <w:t xml:space="preserve">, </w:t>
      </w:r>
      <w:r w:rsidRPr="00430ADF">
        <w:rPr>
          <w:u w:val="single"/>
        </w:rPr>
        <w:t>as well as</w:t>
      </w:r>
      <w:r w:rsidRPr="000A6A16">
        <w:rPr>
          <w:u w:val="single"/>
        </w:rPr>
        <w:t xml:space="preserve"> while it doubled its military spending</w:t>
      </w:r>
      <w:r w:rsidRPr="00430ADF">
        <w:rPr>
          <w:sz w:val="16"/>
        </w:rPr>
        <w:t xml:space="preserve"> in the first decade of the new century.42 Complex statistical methods should not be needed to demonstrate that </w:t>
      </w:r>
      <w:r w:rsidRPr="00430ADF">
        <w:rPr>
          <w:b/>
          <w:bCs/>
          <w:highlight w:val="green"/>
          <w:u w:val="single"/>
        </w:rPr>
        <w:t>levels of</w:t>
      </w:r>
      <w:r w:rsidRPr="000A6A16">
        <w:rPr>
          <w:u w:val="single"/>
        </w:rPr>
        <w:t xml:space="preserve"> U.S. </w:t>
      </w:r>
      <w:r w:rsidRPr="00430ADF">
        <w:rPr>
          <w:b/>
          <w:bCs/>
          <w:highlight w:val="green"/>
          <w:u w:val="single"/>
        </w:rPr>
        <w:t>military spending</w:t>
      </w:r>
      <w:r w:rsidRPr="000A6A16">
        <w:rPr>
          <w:u w:val="single"/>
        </w:rPr>
        <w:t xml:space="preserve"> </w:t>
      </w:r>
      <w:r w:rsidRPr="00430ADF">
        <w:rPr>
          <w:b/>
          <w:bCs/>
          <w:u w:val="single"/>
        </w:rPr>
        <w:t>have</w:t>
      </w:r>
      <w:r w:rsidRPr="000A6A16">
        <w:rPr>
          <w:u w:val="single"/>
        </w:rPr>
        <w:t xml:space="preserve"> </w:t>
      </w:r>
      <w:r w:rsidRPr="00430ADF">
        <w:rPr>
          <w:b/>
          <w:bCs/>
          <w:u w:val="single"/>
        </w:rPr>
        <w:t>been</w:t>
      </w:r>
      <w:r w:rsidRPr="000A6A16">
        <w:rPr>
          <w:u w:val="single"/>
        </w:rPr>
        <w:t xml:space="preserve"> essentially </w:t>
      </w:r>
      <w:r w:rsidRPr="00430ADF">
        <w:rPr>
          <w:b/>
          <w:bCs/>
          <w:highlight w:val="green"/>
          <w:u w:val="single"/>
        </w:rPr>
        <w:t>unrelated to global</w:t>
      </w:r>
      <w:r w:rsidRPr="00430ADF">
        <w:rPr>
          <w:b/>
          <w:bCs/>
          <w:u w:val="single"/>
        </w:rPr>
        <w:t xml:space="preserve"> </w:t>
      </w:r>
      <w:r w:rsidRPr="00430ADF">
        <w:rPr>
          <w:b/>
          <w:bCs/>
          <w:highlight w:val="green"/>
          <w:u w:val="single"/>
        </w:rPr>
        <w:t>stability</w:t>
      </w:r>
      <w:r w:rsidRPr="00430ADF">
        <w:rPr>
          <w:highlight w:val="green"/>
          <w:u w:val="single"/>
        </w:rPr>
        <w:t>.</w:t>
      </w:r>
    </w:p>
    <w:p w14:paraId="1433D546" w14:textId="77777777" w:rsidR="00700083" w:rsidRDefault="00700083" w:rsidP="00700083">
      <w:pPr>
        <w:rPr>
          <w:u w:val="single"/>
        </w:rPr>
      </w:pPr>
      <w:r w:rsidRPr="00430ADF">
        <w:rPr>
          <w:b/>
          <w:bCs/>
          <w:u w:val="single"/>
        </w:rPr>
        <w:t>Heg</w:t>
      </w:r>
      <w:r w:rsidRPr="000A6A16">
        <w:rPr>
          <w:u w:val="single"/>
        </w:rPr>
        <w:t>emonic stability theory’s</w:t>
      </w:r>
      <w:r w:rsidRPr="00430ADF">
        <w:rPr>
          <w:sz w:val="16"/>
        </w:rPr>
        <w:t xml:space="preserve"> </w:t>
      </w:r>
      <w:r w:rsidRPr="00430ADF">
        <w:rPr>
          <w:b/>
          <w:bCs/>
          <w:highlight w:val="green"/>
          <w:u w:val="single"/>
        </w:rPr>
        <w:t>flaws</w:t>
      </w:r>
      <w:r w:rsidRPr="00430ADF">
        <w:rPr>
          <w:sz w:val="16"/>
        </w:rPr>
        <w:t xml:space="preserve"> </w:t>
      </w:r>
      <w:r w:rsidRPr="00E07596">
        <w:rPr>
          <w:b/>
          <w:bCs/>
          <w:highlight w:val="green"/>
          <w:u w:val="single"/>
        </w:rPr>
        <w:t>go</w:t>
      </w:r>
      <w:r w:rsidRPr="00430ADF">
        <w:rPr>
          <w:sz w:val="16"/>
        </w:rPr>
        <w:t xml:space="preserve"> way </w:t>
      </w:r>
      <w:r w:rsidRPr="00E07596">
        <w:rPr>
          <w:b/>
          <w:bCs/>
          <w:highlight w:val="green"/>
          <w:u w:val="single"/>
        </w:rPr>
        <w:t>beyond</w:t>
      </w:r>
      <w:r w:rsidRPr="000A6A16">
        <w:rPr>
          <w:u w:val="single"/>
        </w:rPr>
        <w:t xml:space="preserve"> the </w:t>
      </w:r>
      <w:r w:rsidRPr="00E07596">
        <w:rPr>
          <w:b/>
          <w:bCs/>
          <w:highlight w:val="green"/>
          <w:u w:val="single"/>
        </w:rPr>
        <w:t>absence</w:t>
      </w:r>
      <w:r w:rsidRPr="00430ADF">
        <w:rPr>
          <w:b/>
          <w:bCs/>
          <w:u w:val="single"/>
        </w:rPr>
        <w:t xml:space="preserve"> </w:t>
      </w:r>
      <w:r w:rsidRPr="00E07596">
        <w:rPr>
          <w:b/>
          <w:bCs/>
          <w:highlight w:val="green"/>
          <w:u w:val="single"/>
        </w:rPr>
        <w:t>of</w:t>
      </w:r>
      <w:r w:rsidRPr="00430ADF">
        <w:rPr>
          <w:b/>
          <w:bCs/>
          <w:u w:val="single"/>
        </w:rPr>
        <w:t xml:space="preserve"> </w:t>
      </w:r>
      <w:r w:rsidRPr="00E07596">
        <w:rPr>
          <w:b/>
          <w:bCs/>
          <w:highlight w:val="green"/>
          <w:u w:val="single"/>
        </w:rPr>
        <w:t>simple correlations</w:t>
      </w:r>
      <w:r w:rsidRPr="00430ADF">
        <w:rPr>
          <w:sz w:val="16"/>
        </w:rPr>
        <w:t xml:space="preserve"> to support them, however. The </w:t>
      </w:r>
      <w:r w:rsidRPr="000A6A16">
        <w:rPr>
          <w:u w:val="single"/>
        </w:rPr>
        <w:t>theory’s</w:t>
      </w:r>
      <w:r w:rsidRPr="00430ADF">
        <w:rPr>
          <w:sz w:val="16"/>
        </w:rPr>
        <w:t xml:space="preserve"> supporters have </w:t>
      </w:r>
      <w:r w:rsidRPr="00430ADF">
        <w:rPr>
          <w:u w:val="single"/>
        </w:rPr>
        <w:t>never been able to explain</w:t>
      </w:r>
      <w:r w:rsidRPr="00430ADF">
        <w:rPr>
          <w:sz w:val="16"/>
        </w:rPr>
        <w:t xml:space="preserve"> adequately </w:t>
      </w:r>
      <w:r w:rsidRPr="000A6A16">
        <w:rPr>
          <w:u w:val="single"/>
        </w:rPr>
        <w:t>how</w:t>
      </w:r>
      <w:r w:rsidRPr="00430ADF">
        <w:rPr>
          <w:sz w:val="16"/>
        </w:rPr>
        <w:t xml:space="preserve"> precisely </w:t>
      </w:r>
      <w:r w:rsidRPr="000A6A16">
        <w:rPr>
          <w:u w:val="single"/>
        </w:rPr>
        <w:t>5 percent of the</w:t>
      </w:r>
      <w:r w:rsidRPr="00430ADF">
        <w:rPr>
          <w:sz w:val="16"/>
        </w:rPr>
        <w:t xml:space="preserve"> world’s </w:t>
      </w:r>
      <w:r w:rsidRPr="000A6A16">
        <w:rPr>
          <w:u w:val="single"/>
        </w:rPr>
        <w:t>population could force peace on the other 95 percent</w:t>
      </w:r>
      <w:r w:rsidRPr="00430ADF">
        <w:rPr>
          <w:sz w:val="16"/>
        </w:rPr>
        <w:t xml:space="preserve">, </w:t>
      </w:r>
      <w:r w:rsidRPr="000A6A16">
        <w:rPr>
          <w:u w:val="single"/>
        </w:rPr>
        <w:t>unless</w:t>
      </w:r>
      <w:r w:rsidRPr="00430ADF">
        <w:rPr>
          <w:sz w:val="16"/>
        </w:rPr>
        <w:t xml:space="preserve">, of course, </w:t>
      </w:r>
      <w:r w:rsidRPr="000A6A16">
        <w:rPr>
          <w:u w:val="single"/>
        </w:rPr>
        <w:t>the rest of the world was</w:t>
      </w:r>
      <w:r w:rsidRPr="00430ADF">
        <w:rPr>
          <w:sz w:val="16"/>
        </w:rPr>
        <w:t xml:space="preserve"> simply </w:t>
      </w:r>
      <w:r w:rsidRPr="000A6A16">
        <w:rPr>
          <w:u w:val="single"/>
        </w:rPr>
        <w:t>not intent on fighting</w:t>
      </w:r>
      <w:r w:rsidRPr="00430ADF">
        <w:rPr>
          <w:sz w:val="16"/>
        </w:rPr>
        <w:t xml:space="preserve">. Most states are quite free to go to war without U.S. involvement but choose not to. The United States can be counted on, especially after Iraq, to steer well clear of most civil wars and ethnic conflicts. It took years, hundreds of thousands of casualties, and the use of chemical weapons to spur even limited interest in the events in Syria, for example; surely internal violence in, say, most of Africa would be unlikely to attract serious attention of the world’s policeman, much less intervention. The </w:t>
      </w:r>
      <w:r w:rsidRPr="000A6A16">
        <w:rPr>
          <w:u w:val="single"/>
        </w:rPr>
        <w:t>continent is</w:t>
      </w:r>
      <w:r w:rsidRPr="00430ADF">
        <w:rPr>
          <w:sz w:val="16"/>
        </w:rPr>
        <w:t xml:space="preserve">, nevertheless, </w:t>
      </w:r>
      <w:r w:rsidRPr="000A6A16">
        <w:rPr>
          <w:u w:val="single"/>
        </w:rPr>
        <w:t>more peaceful today than at any other time in its history</w:t>
      </w:r>
      <w:r w:rsidRPr="00430ADF">
        <w:rPr>
          <w:sz w:val="16"/>
        </w:rPr>
        <w:t xml:space="preserve">, something </w:t>
      </w:r>
      <w:r w:rsidRPr="000A6A16">
        <w:rPr>
          <w:u w:val="single"/>
        </w:rPr>
        <w:t>for which U.S. hegemony cannot take credit.</w:t>
      </w:r>
      <w:r w:rsidRPr="00430ADF">
        <w:rPr>
          <w:sz w:val="16"/>
        </w:rPr>
        <w:t xml:space="preserve">43 </w:t>
      </w:r>
      <w:r w:rsidRPr="00430ADF">
        <w:rPr>
          <w:b/>
          <w:bCs/>
          <w:u w:val="single"/>
        </w:rPr>
        <w:t>Stability</w:t>
      </w:r>
      <w:r w:rsidRPr="000A6A16">
        <w:rPr>
          <w:u w:val="single"/>
        </w:rPr>
        <w:t xml:space="preserve"> </w:t>
      </w:r>
      <w:r w:rsidRPr="00430ADF">
        <w:rPr>
          <w:b/>
          <w:bCs/>
          <w:u w:val="single"/>
        </w:rPr>
        <w:t>exists</w:t>
      </w:r>
      <w:r w:rsidRPr="00430ADF">
        <w:rPr>
          <w:sz w:val="16"/>
        </w:rPr>
        <w:t xml:space="preserve"> today </w:t>
      </w:r>
      <w:r w:rsidRPr="00430ADF">
        <w:rPr>
          <w:b/>
          <w:bCs/>
          <w:u w:val="single"/>
        </w:rPr>
        <w:t>in</w:t>
      </w:r>
      <w:r w:rsidRPr="00430ADF">
        <w:rPr>
          <w:sz w:val="16"/>
        </w:rPr>
        <w:t xml:space="preserve"> </w:t>
      </w:r>
      <w:r w:rsidRPr="000A6A16">
        <w:rPr>
          <w:u w:val="single"/>
        </w:rPr>
        <w:t>many</w:t>
      </w:r>
      <w:r w:rsidRPr="00430ADF">
        <w:rPr>
          <w:sz w:val="16"/>
        </w:rPr>
        <w:t xml:space="preserve"> such </w:t>
      </w:r>
      <w:r w:rsidRPr="00430ADF">
        <w:rPr>
          <w:b/>
          <w:bCs/>
          <w:u w:val="single"/>
        </w:rPr>
        <w:t>places</w:t>
      </w:r>
      <w:r w:rsidRPr="00430ADF">
        <w:rPr>
          <w:sz w:val="16"/>
        </w:rPr>
        <w:t xml:space="preserve"> </w:t>
      </w:r>
      <w:r w:rsidRPr="000A6A16">
        <w:rPr>
          <w:u w:val="single"/>
        </w:rPr>
        <w:t xml:space="preserve">to which U.S. </w:t>
      </w:r>
      <w:r w:rsidRPr="00430ADF">
        <w:rPr>
          <w:b/>
          <w:bCs/>
          <w:u w:val="single"/>
        </w:rPr>
        <w:t>hegemony</w:t>
      </w:r>
      <w:r w:rsidRPr="000A6A16">
        <w:rPr>
          <w:u w:val="single"/>
        </w:rPr>
        <w:t xml:space="preserve"> simply </w:t>
      </w:r>
      <w:r w:rsidRPr="00430ADF">
        <w:rPr>
          <w:b/>
          <w:bCs/>
          <w:u w:val="single"/>
        </w:rPr>
        <w:t>does not extend</w:t>
      </w:r>
      <w:r w:rsidRPr="000A6A16">
        <w:rPr>
          <w:u w:val="single"/>
        </w:rPr>
        <w:t>.</w:t>
      </w:r>
    </w:p>
    <w:p w14:paraId="23898BD7" w14:textId="77777777" w:rsidR="00700083" w:rsidRPr="00775909" w:rsidRDefault="00700083" w:rsidP="00700083"/>
    <w:p w14:paraId="6EC66D6D" w14:textId="77777777" w:rsidR="00700083" w:rsidRPr="00D62403" w:rsidRDefault="00700083" w:rsidP="00700083">
      <w:pPr>
        <w:pStyle w:val="Heading4"/>
      </w:pPr>
      <w:r>
        <w:t xml:space="preserve">And </w:t>
      </w:r>
      <w:r>
        <w:rPr>
          <w:u w:val="single"/>
        </w:rPr>
        <w:t>weak remedies</w:t>
      </w:r>
      <w:r>
        <w:t xml:space="preserve"> make </w:t>
      </w:r>
      <w:r>
        <w:rPr>
          <w:u w:val="single"/>
        </w:rPr>
        <w:t>violating</w:t>
      </w:r>
      <w:r>
        <w:t xml:space="preserve"> the </w:t>
      </w:r>
      <w:r>
        <w:rPr>
          <w:u w:val="single"/>
        </w:rPr>
        <w:t>plan</w:t>
      </w:r>
      <w:r>
        <w:t xml:space="preserve"> an ‘</w:t>
      </w:r>
      <w:r>
        <w:rPr>
          <w:u w:val="single"/>
        </w:rPr>
        <w:t>economic choice</w:t>
      </w:r>
      <w:r>
        <w:t>.’</w:t>
      </w:r>
    </w:p>
    <w:p w14:paraId="4D60E2E3" w14:textId="77777777" w:rsidR="00700083" w:rsidRPr="00032EC7" w:rsidRDefault="00700083" w:rsidP="00700083">
      <w:r w:rsidRPr="00905C61">
        <w:rPr>
          <w:rStyle w:val="Style13ptBold"/>
        </w:rPr>
        <w:t>Velazquez 5-4</w:t>
      </w:r>
      <w:r>
        <w:t xml:space="preserve"> is an Associate Professor of Labor Law at Indiana University, Investor Advisory Committee Member at the U.S. Securities and Exchange Commission, and J.D. from Harvard Law. (Alvin Velazquez, 5-4-2025, "The Case for Letting Labor Law Collapse," </w:t>
      </w:r>
      <w:r>
        <w:rPr>
          <w:i/>
          <w:iCs/>
        </w:rPr>
        <w:t>Power at Work</w:t>
      </w:r>
      <w:r>
        <w:t>, https://poweratwork.us/the-case-for-letting-labor-law-collapse, accessed 7-10-2025) //ah [UTD]</w:t>
      </w:r>
    </w:p>
    <w:p w14:paraId="18ECF4B6" w14:textId="77777777" w:rsidR="00700083" w:rsidRPr="002647FB" w:rsidRDefault="00700083" w:rsidP="00700083">
      <w:r w:rsidRPr="00C35CCC">
        <w:rPr>
          <w:rStyle w:val="Emphasis"/>
          <w:highlight w:val="green"/>
        </w:rPr>
        <w:t>Labor density</w:t>
      </w:r>
      <w:r w:rsidRPr="00905C61">
        <w:rPr>
          <w:u w:val="single"/>
        </w:rPr>
        <w:t xml:space="preserve">, or the share of workers who are members of a labor union, </w:t>
      </w:r>
      <w:r w:rsidRPr="00C35CCC">
        <w:rPr>
          <w:highlight w:val="green"/>
          <w:u w:val="single"/>
        </w:rPr>
        <w:t>is</w:t>
      </w:r>
      <w:r w:rsidRPr="00905C61">
        <w:rPr>
          <w:u w:val="single"/>
        </w:rPr>
        <w:t xml:space="preserve"> almost </w:t>
      </w:r>
      <w:r w:rsidRPr="00C35CCC">
        <w:rPr>
          <w:highlight w:val="green"/>
          <w:u w:val="single"/>
        </w:rPr>
        <w:t xml:space="preserve">the </w:t>
      </w:r>
      <w:r w:rsidRPr="00C35CCC">
        <w:rPr>
          <w:rStyle w:val="Emphasis"/>
          <w:highlight w:val="green"/>
        </w:rPr>
        <w:t>same</w:t>
      </w:r>
      <w:r w:rsidRPr="00905C61">
        <w:rPr>
          <w:u w:val="single"/>
        </w:rPr>
        <w:t xml:space="preserve"> in 2025 </w:t>
      </w:r>
      <w:r w:rsidRPr="00C35CCC">
        <w:rPr>
          <w:highlight w:val="green"/>
          <w:u w:val="single"/>
        </w:rPr>
        <w:t xml:space="preserve">as </w:t>
      </w:r>
      <w:r w:rsidRPr="00C35CCC">
        <w:rPr>
          <w:rStyle w:val="Emphasis"/>
          <w:highlight w:val="green"/>
        </w:rPr>
        <w:t>before</w:t>
      </w:r>
      <w:r w:rsidRPr="00905C61">
        <w:rPr>
          <w:u w:val="single"/>
        </w:rPr>
        <w:t xml:space="preserve"> Congress enacted </w:t>
      </w:r>
      <w:r w:rsidRPr="00C35CCC">
        <w:rPr>
          <w:highlight w:val="green"/>
          <w:u w:val="single"/>
        </w:rPr>
        <w:t>the</w:t>
      </w:r>
      <w:r w:rsidRPr="00905C61">
        <w:rPr>
          <w:u w:val="single"/>
        </w:rPr>
        <w:t xml:space="preserve"> National Labor Relations Act (</w:t>
      </w:r>
      <w:r w:rsidRPr="00C35CCC">
        <w:rPr>
          <w:rStyle w:val="Emphasis"/>
          <w:highlight w:val="green"/>
        </w:rPr>
        <w:t>NLRA</w:t>
      </w:r>
      <w:r w:rsidRPr="00905C61">
        <w:rPr>
          <w:u w:val="single"/>
        </w:rPr>
        <w:t>) ninety years ago.</w:t>
      </w:r>
      <w:r w:rsidRPr="00905C61">
        <w:rPr>
          <w:sz w:val="16"/>
        </w:rPr>
        <w:t xml:space="preserve"> The NLRA (or “the Act”) guarantees the right of most private-sector employees in the United States to organize unions, engage in collective bargaining, and strike. The Act constrains the behavior of both the employer and of workers seeking to organize, but </w:t>
      </w:r>
      <w:r w:rsidRPr="00C35CCC">
        <w:rPr>
          <w:rStyle w:val="Emphasis"/>
          <w:highlight w:val="green"/>
        </w:rPr>
        <w:t>employers</w:t>
      </w:r>
      <w:r w:rsidRPr="00905C61">
        <w:rPr>
          <w:u w:val="single"/>
        </w:rPr>
        <w:t xml:space="preserve"> clearly </w:t>
      </w:r>
      <w:r w:rsidRPr="00C35CCC">
        <w:rPr>
          <w:highlight w:val="green"/>
          <w:u w:val="single"/>
        </w:rPr>
        <w:t xml:space="preserve">have the </w:t>
      </w:r>
      <w:r w:rsidRPr="00C35CCC">
        <w:rPr>
          <w:rStyle w:val="Emphasis"/>
          <w:highlight w:val="green"/>
        </w:rPr>
        <w:t>upper hand.</w:t>
      </w:r>
      <w:r w:rsidRPr="00605FEA">
        <w:rPr>
          <w:u w:val="single"/>
        </w:rPr>
        <w:t xml:space="preserve"> There is a </w:t>
      </w:r>
      <w:r w:rsidRPr="00605FEA">
        <w:rPr>
          <w:rStyle w:val="Emphasis"/>
        </w:rPr>
        <w:t>way out</w:t>
      </w:r>
      <w:r w:rsidRPr="00605FEA">
        <w:rPr>
          <w:sz w:val="16"/>
        </w:rPr>
        <w:t xml:space="preserve"> of the NLRA’s restrictions through a hostile Supreme Court. It would require union leaders to </w:t>
      </w:r>
      <w:r w:rsidRPr="00605FEA">
        <w:rPr>
          <w:rStyle w:val="Emphasis"/>
        </w:rPr>
        <w:t>let</w:t>
      </w:r>
      <w:r w:rsidRPr="00605FEA">
        <w:rPr>
          <w:u w:val="single"/>
        </w:rPr>
        <w:t xml:space="preserve"> the </w:t>
      </w:r>
      <w:r w:rsidRPr="00605FEA">
        <w:rPr>
          <w:rStyle w:val="Emphasis"/>
        </w:rPr>
        <w:t>NLRA</w:t>
      </w:r>
      <w:r w:rsidRPr="00605FEA">
        <w:rPr>
          <w:u w:val="single"/>
        </w:rPr>
        <w:t xml:space="preserve"> </w:t>
      </w:r>
      <w:r w:rsidRPr="00605FEA">
        <w:rPr>
          <w:rStyle w:val="Emphasis"/>
        </w:rPr>
        <w:t>collapse</w:t>
      </w:r>
      <w:r w:rsidRPr="00605FEA">
        <w:rPr>
          <w:u w:val="single"/>
        </w:rPr>
        <w:t xml:space="preserve"> and </w:t>
      </w:r>
      <w:r w:rsidRPr="00605FEA">
        <w:rPr>
          <w:rStyle w:val="Emphasis"/>
        </w:rPr>
        <w:t>start</w:t>
      </w:r>
      <w:r w:rsidRPr="00605FEA">
        <w:rPr>
          <w:u w:val="single"/>
        </w:rPr>
        <w:t xml:space="preserve"> all </w:t>
      </w:r>
      <w:r w:rsidRPr="00605FEA">
        <w:rPr>
          <w:rStyle w:val="Emphasis"/>
        </w:rPr>
        <w:t>over</w:t>
      </w:r>
      <w:r w:rsidRPr="00605FEA">
        <w:rPr>
          <w:u w:val="single"/>
        </w:rPr>
        <w:t xml:space="preserve"> again</w:t>
      </w:r>
      <w:r w:rsidRPr="00605FEA">
        <w:rPr>
          <w:sz w:val="16"/>
        </w:rPr>
        <w:t xml:space="preserve"> by letting Elon Musk win. Let me explain.</w:t>
      </w:r>
      <w:r w:rsidRPr="00CA33C0">
        <w:rPr>
          <w:sz w:val="12"/>
        </w:rPr>
        <w:t>¶</w:t>
      </w:r>
      <w:r w:rsidRPr="00605FEA">
        <w:rPr>
          <w:sz w:val="16"/>
        </w:rPr>
        <w:t xml:space="preserve"> The Limits of the NLRA</w:t>
      </w:r>
      <w:r w:rsidRPr="00CA33C0">
        <w:rPr>
          <w:sz w:val="12"/>
        </w:rPr>
        <w:t>¶</w:t>
      </w:r>
      <w:r w:rsidRPr="00605FEA">
        <w:rPr>
          <w:sz w:val="16"/>
        </w:rPr>
        <w:t xml:space="preserve"> Union lawyers spend</w:t>
      </w:r>
      <w:r w:rsidRPr="00905C61">
        <w:rPr>
          <w:sz w:val="16"/>
        </w:rPr>
        <w:t xml:space="preserve"> a lot of time counseling their clients on how the NLRA, as amended by the 1947 Taft-Hartley Act, constrains their clients’ proposals to build power for workers. Academics and organizers have long outlined the weaknesses of the current labor law. </w:t>
      </w:r>
      <w:r w:rsidRPr="003F5C67">
        <w:rPr>
          <w:highlight w:val="green"/>
          <w:u w:val="single"/>
        </w:rPr>
        <w:t xml:space="preserve">The </w:t>
      </w:r>
      <w:r w:rsidRPr="003F5C67">
        <w:rPr>
          <w:rStyle w:val="Emphasis"/>
          <w:highlight w:val="green"/>
        </w:rPr>
        <w:t>NLRA</w:t>
      </w:r>
      <w:r w:rsidRPr="003F5C67">
        <w:rPr>
          <w:highlight w:val="green"/>
          <w:u w:val="single"/>
        </w:rPr>
        <w:t xml:space="preserve"> </w:t>
      </w:r>
      <w:r w:rsidRPr="003F5C67">
        <w:rPr>
          <w:rStyle w:val="Emphasis"/>
          <w:highlight w:val="green"/>
        </w:rPr>
        <w:t>allows</w:t>
      </w:r>
      <w:r w:rsidRPr="003F5C67">
        <w:rPr>
          <w:highlight w:val="green"/>
          <w:u w:val="single"/>
        </w:rPr>
        <w:t xml:space="preserve"> </w:t>
      </w:r>
      <w:r w:rsidRPr="003F5C67">
        <w:rPr>
          <w:rStyle w:val="Emphasis"/>
          <w:highlight w:val="green"/>
        </w:rPr>
        <w:t>only</w:t>
      </w:r>
      <w:r w:rsidRPr="003F5C67">
        <w:rPr>
          <w:highlight w:val="green"/>
          <w:u w:val="single"/>
        </w:rPr>
        <w:t xml:space="preserve"> </w:t>
      </w:r>
      <w:r w:rsidRPr="003F5C67">
        <w:rPr>
          <w:rStyle w:val="Emphasis"/>
          <w:highlight w:val="green"/>
        </w:rPr>
        <w:t>weak remedies.</w:t>
      </w:r>
      <w:r w:rsidRPr="00905C61">
        <w:rPr>
          <w:sz w:val="16"/>
        </w:rPr>
        <w:t xml:space="preserve"> A worker cannot recover damages from their employer if they have been discriminated against. They can only recover back pay and reinstatement if they have been illegally fired. That means that </w:t>
      </w:r>
      <w:r w:rsidRPr="004C2CDA">
        <w:rPr>
          <w:rStyle w:val="Emphasis"/>
          <w:highlight w:val="green"/>
        </w:rPr>
        <w:t>brea</w:t>
      </w:r>
      <w:r w:rsidRPr="003F5C67">
        <w:rPr>
          <w:rStyle w:val="Emphasis"/>
          <w:highlight w:val="green"/>
        </w:rPr>
        <w:t>king</w:t>
      </w:r>
      <w:r w:rsidRPr="003F5C67">
        <w:rPr>
          <w:highlight w:val="green"/>
          <w:u w:val="single"/>
        </w:rPr>
        <w:t xml:space="preserve"> the </w:t>
      </w:r>
      <w:r w:rsidRPr="003F5C67">
        <w:rPr>
          <w:rStyle w:val="Emphasis"/>
          <w:highlight w:val="green"/>
        </w:rPr>
        <w:t>law</w:t>
      </w:r>
      <w:r w:rsidRPr="003F5C67">
        <w:rPr>
          <w:highlight w:val="green"/>
          <w:u w:val="single"/>
        </w:rPr>
        <w:t xml:space="preserve"> </w:t>
      </w:r>
      <w:r w:rsidRPr="003F5C67">
        <w:rPr>
          <w:rStyle w:val="Emphasis"/>
          <w:highlight w:val="green"/>
        </w:rPr>
        <w:t>becomes</w:t>
      </w:r>
      <w:r w:rsidRPr="003F5C67">
        <w:rPr>
          <w:highlight w:val="green"/>
          <w:u w:val="single"/>
        </w:rPr>
        <w:t xml:space="preserve"> an </w:t>
      </w:r>
      <w:r w:rsidRPr="003F5C67">
        <w:rPr>
          <w:rStyle w:val="Emphasis"/>
          <w:highlight w:val="green"/>
        </w:rPr>
        <w:t>economic choice</w:t>
      </w:r>
      <w:r w:rsidRPr="003F5C67">
        <w:rPr>
          <w:highlight w:val="green"/>
          <w:u w:val="single"/>
        </w:rPr>
        <w:t xml:space="preserve"> for </w:t>
      </w:r>
      <w:r w:rsidRPr="003F5C67">
        <w:rPr>
          <w:rStyle w:val="Emphasis"/>
          <w:highlight w:val="green"/>
        </w:rPr>
        <w:t>employers</w:t>
      </w:r>
      <w:r w:rsidRPr="00905C61">
        <w:rPr>
          <w:u w:val="single"/>
        </w:rPr>
        <w:t xml:space="preserve"> – one that </w:t>
      </w:r>
      <w:r w:rsidRPr="003F5C67">
        <w:rPr>
          <w:rStyle w:val="Emphasis"/>
          <w:highlight w:val="green"/>
        </w:rPr>
        <w:t>many</w:t>
      </w:r>
      <w:r w:rsidRPr="003F5C67">
        <w:rPr>
          <w:highlight w:val="green"/>
          <w:u w:val="single"/>
        </w:rPr>
        <w:t xml:space="preserve"> </w:t>
      </w:r>
      <w:r w:rsidRPr="003F5C67">
        <w:rPr>
          <w:rStyle w:val="Emphasis"/>
          <w:highlight w:val="green"/>
        </w:rPr>
        <w:t>happily</w:t>
      </w:r>
      <w:r w:rsidRPr="00905C61">
        <w:rPr>
          <w:u w:val="single"/>
        </w:rPr>
        <w:t xml:space="preserve"> make to </w:t>
      </w:r>
      <w:r w:rsidRPr="003F5C67">
        <w:rPr>
          <w:rStyle w:val="Emphasis"/>
          <w:highlight w:val="green"/>
        </w:rPr>
        <w:t>quell</w:t>
      </w:r>
      <w:r w:rsidRPr="003F5C67">
        <w:rPr>
          <w:highlight w:val="green"/>
          <w:u w:val="single"/>
        </w:rPr>
        <w:t xml:space="preserve"> a </w:t>
      </w:r>
      <w:r w:rsidRPr="003F5C67">
        <w:rPr>
          <w:rStyle w:val="Emphasis"/>
          <w:highlight w:val="green"/>
        </w:rPr>
        <w:t>union organizing drive.</w:t>
      </w:r>
      <w:r w:rsidRPr="003F5C67">
        <w:rPr>
          <w:highlight w:val="green"/>
          <w:u w:val="single"/>
        </w:rPr>
        <w:t xml:space="preserve"> The </w:t>
      </w:r>
      <w:r w:rsidRPr="003F5C67">
        <w:rPr>
          <w:rStyle w:val="Emphasis"/>
          <w:highlight w:val="green"/>
        </w:rPr>
        <w:t>NLRA</w:t>
      </w:r>
      <w:r w:rsidRPr="003F5C67">
        <w:rPr>
          <w:highlight w:val="green"/>
          <w:u w:val="single"/>
        </w:rPr>
        <w:t xml:space="preserve"> </w:t>
      </w:r>
      <w:r w:rsidRPr="003F5C67">
        <w:rPr>
          <w:rStyle w:val="Emphasis"/>
          <w:highlight w:val="green"/>
        </w:rPr>
        <w:t>lacks</w:t>
      </w:r>
      <w:r w:rsidRPr="003F5C67">
        <w:rPr>
          <w:highlight w:val="green"/>
          <w:u w:val="single"/>
        </w:rPr>
        <w:t xml:space="preserve"> a </w:t>
      </w:r>
      <w:r w:rsidRPr="003F5C67">
        <w:rPr>
          <w:rStyle w:val="Emphasis"/>
          <w:highlight w:val="green"/>
        </w:rPr>
        <w:t>mechanism</w:t>
      </w:r>
      <w:r w:rsidRPr="003F5C67">
        <w:rPr>
          <w:highlight w:val="green"/>
          <w:u w:val="single"/>
        </w:rPr>
        <w:t xml:space="preserve"> for </w:t>
      </w:r>
      <w:r w:rsidRPr="003F5C67">
        <w:rPr>
          <w:rStyle w:val="Emphasis"/>
          <w:highlight w:val="green"/>
        </w:rPr>
        <w:t>compelling</w:t>
      </w:r>
      <w:r w:rsidRPr="003F5C67">
        <w:rPr>
          <w:highlight w:val="green"/>
          <w:u w:val="single"/>
        </w:rPr>
        <w:t xml:space="preserve"> a </w:t>
      </w:r>
      <w:r w:rsidRPr="003F5C67">
        <w:rPr>
          <w:rStyle w:val="Emphasis"/>
          <w:highlight w:val="green"/>
        </w:rPr>
        <w:t>party</w:t>
      </w:r>
      <w:r w:rsidRPr="003F5C67">
        <w:rPr>
          <w:highlight w:val="green"/>
          <w:u w:val="single"/>
        </w:rPr>
        <w:t xml:space="preserve"> to </w:t>
      </w:r>
      <w:r w:rsidRPr="003F5C67">
        <w:rPr>
          <w:rStyle w:val="Emphasis"/>
          <w:highlight w:val="green"/>
        </w:rPr>
        <w:t>enter</w:t>
      </w:r>
      <w:r w:rsidRPr="00905C61">
        <w:rPr>
          <w:u w:val="single"/>
        </w:rPr>
        <w:t xml:space="preserve"> into </w:t>
      </w:r>
      <w:r w:rsidRPr="003F5C67">
        <w:rPr>
          <w:highlight w:val="green"/>
          <w:u w:val="single"/>
        </w:rPr>
        <w:t xml:space="preserve">a </w:t>
      </w:r>
      <w:r w:rsidRPr="003F5C67">
        <w:rPr>
          <w:rStyle w:val="Emphasis"/>
          <w:highlight w:val="green"/>
        </w:rPr>
        <w:t>collective agreement.</w:t>
      </w:r>
      <w:r w:rsidRPr="00905C61">
        <w:rPr>
          <w:u w:val="single"/>
        </w:rPr>
        <w:t xml:space="preserve"> Union organizing drives often stall out because parties cannot arrive at a first contract.</w:t>
      </w:r>
      <w:r w:rsidRPr="00905C61">
        <w:rPr>
          <w:sz w:val="16"/>
        </w:rPr>
        <w:t xml:space="preserve"> Finally, </w:t>
      </w:r>
      <w:r w:rsidRPr="003F5C67">
        <w:rPr>
          <w:rStyle w:val="Emphasis"/>
          <w:highlight w:val="green"/>
        </w:rPr>
        <w:t>obtaining</w:t>
      </w:r>
      <w:r w:rsidRPr="003F5C67">
        <w:rPr>
          <w:highlight w:val="green"/>
          <w:u w:val="single"/>
        </w:rPr>
        <w:t xml:space="preserve"> </w:t>
      </w:r>
      <w:r w:rsidRPr="003F5C67">
        <w:rPr>
          <w:rStyle w:val="Emphasis"/>
          <w:highlight w:val="green"/>
        </w:rPr>
        <w:t>any redress</w:t>
      </w:r>
      <w:r w:rsidRPr="003F5C67">
        <w:rPr>
          <w:highlight w:val="green"/>
          <w:u w:val="single"/>
        </w:rPr>
        <w:t xml:space="preserve"> for </w:t>
      </w:r>
      <w:r w:rsidRPr="003F5C67">
        <w:rPr>
          <w:rStyle w:val="Emphasis"/>
          <w:highlight w:val="green"/>
        </w:rPr>
        <w:t>unfair labor practices</w:t>
      </w:r>
      <w:r w:rsidRPr="00905C61">
        <w:rPr>
          <w:u w:val="single"/>
        </w:rPr>
        <w:t xml:space="preserve"> through the NLRA </w:t>
      </w:r>
      <w:r w:rsidRPr="003F5C67">
        <w:rPr>
          <w:highlight w:val="green"/>
          <w:u w:val="single"/>
        </w:rPr>
        <w:t xml:space="preserve">can </w:t>
      </w:r>
      <w:r w:rsidRPr="003F5C67">
        <w:rPr>
          <w:rStyle w:val="Emphasis"/>
          <w:highlight w:val="green"/>
        </w:rPr>
        <w:t>take</w:t>
      </w:r>
      <w:r w:rsidRPr="003F5C67">
        <w:rPr>
          <w:highlight w:val="green"/>
          <w:u w:val="single"/>
        </w:rPr>
        <w:t xml:space="preserve"> </w:t>
      </w:r>
      <w:r w:rsidRPr="003F5C67">
        <w:rPr>
          <w:rStyle w:val="Emphasis"/>
          <w:highlight w:val="green"/>
        </w:rPr>
        <w:t>years.</w:t>
      </w:r>
      <w:r w:rsidRPr="003F5C67">
        <w:rPr>
          <w:highlight w:val="green"/>
          <w:u w:val="single"/>
        </w:rPr>
        <w:t xml:space="preserve"> That </w:t>
      </w:r>
      <w:r w:rsidRPr="003F5C67">
        <w:rPr>
          <w:rStyle w:val="Emphasis"/>
          <w:highlight w:val="green"/>
        </w:rPr>
        <w:t>delay</w:t>
      </w:r>
      <w:r w:rsidRPr="003F5C67">
        <w:rPr>
          <w:highlight w:val="green"/>
          <w:u w:val="single"/>
        </w:rPr>
        <w:t xml:space="preserve"> </w:t>
      </w:r>
      <w:r w:rsidRPr="003F5C67">
        <w:rPr>
          <w:rStyle w:val="Emphasis"/>
          <w:highlight w:val="green"/>
        </w:rPr>
        <w:t>leaves</w:t>
      </w:r>
      <w:r w:rsidRPr="00847794">
        <w:rPr>
          <w:u w:val="single"/>
        </w:rPr>
        <w:t xml:space="preserve"> </w:t>
      </w:r>
      <w:r w:rsidRPr="00847794">
        <w:rPr>
          <w:rStyle w:val="Emphasis"/>
        </w:rPr>
        <w:t xml:space="preserve">low-wage </w:t>
      </w:r>
      <w:r w:rsidRPr="003F5C67">
        <w:rPr>
          <w:rStyle w:val="Emphasis"/>
          <w:highlight w:val="green"/>
        </w:rPr>
        <w:t>workers</w:t>
      </w:r>
      <w:r w:rsidRPr="003F5C67">
        <w:rPr>
          <w:highlight w:val="green"/>
          <w:u w:val="single"/>
        </w:rPr>
        <w:t xml:space="preserve"> </w:t>
      </w:r>
      <w:r w:rsidRPr="003F5C67">
        <w:rPr>
          <w:rStyle w:val="Emphasis"/>
          <w:highlight w:val="green"/>
        </w:rPr>
        <w:t>without</w:t>
      </w:r>
      <w:r w:rsidRPr="003F5C67">
        <w:rPr>
          <w:highlight w:val="green"/>
          <w:u w:val="single"/>
        </w:rPr>
        <w:t xml:space="preserve"> </w:t>
      </w:r>
      <w:r w:rsidRPr="003F5C67">
        <w:rPr>
          <w:rStyle w:val="Emphasis"/>
          <w:highlight w:val="green"/>
        </w:rPr>
        <w:t>meaningful protections.</w:t>
      </w:r>
      <w:r w:rsidRPr="003F5C67">
        <w:rPr>
          <w:sz w:val="16"/>
          <w:szCs w:val="16"/>
        </w:rPr>
        <w:t xml:space="preserve"> </w:t>
      </w:r>
      <w:r w:rsidRPr="00CA33C0">
        <w:rPr>
          <w:sz w:val="12"/>
        </w:rPr>
        <w:t>¶</w:t>
      </w:r>
      <w:r w:rsidRPr="00905C61">
        <w:rPr>
          <w:sz w:val="16"/>
        </w:rPr>
        <w:t xml:space="preserve"> There are other limitations that affect unions and their ability to negotiate strong contracts for their members. For example, </w:t>
      </w:r>
      <w:r w:rsidRPr="003F5C67">
        <w:rPr>
          <w:highlight w:val="green"/>
          <w:u w:val="single"/>
        </w:rPr>
        <w:t xml:space="preserve">the </w:t>
      </w:r>
      <w:r w:rsidRPr="003F5C67">
        <w:rPr>
          <w:rStyle w:val="Emphasis"/>
          <w:highlight w:val="green"/>
        </w:rPr>
        <w:t>NLRA</w:t>
      </w:r>
      <w:r w:rsidRPr="003F5C67">
        <w:rPr>
          <w:highlight w:val="green"/>
          <w:u w:val="single"/>
        </w:rPr>
        <w:t xml:space="preserve"> </w:t>
      </w:r>
      <w:r w:rsidRPr="003F5C67">
        <w:rPr>
          <w:rStyle w:val="Emphasis"/>
          <w:highlight w:val="green"/>
        </w:rPr>
        <w:t>constrains</w:t>
      </w:r>
      <w:r w:rsidRPr="00905C61">
        <w:rPr>
          <w:u w:val="single"/>
        </w:rPr>
        <w:t xml:space="preserve"> the ability of unions to engage in </w:t>
      </w:r>
      <w:r w:rsidRPr="003F5C67">
        <w:rPr>
          <w:rStyle w:val="Emphasis"/>
          <w:highlight w:val="green"/>
        </w:rPr>
        <w:t>effective tactics</w:t>
      </w:r>
      <w:r w:rsidRPr="003F5C67">
        <w:rPr>
          <w:highlight w:val="green"/>
          <w:u w:val="single"/>
        </w:rPr>
        <w:t xml:space="preserve"> that</w:t>
      </w:r>
      <w:r w:rsidRPr="00905C61">
        <w:rPr>
          <w:u w:val="single"/>
        </w:rPr>
        <w:t xml:space="preserve"> would allow them to </w:t>
      </w:r>
      <w:r w:rsidRPr="003F5C67">
        <w:rPr>
          <w:rStyle w:val="Emphasis"/>
          <w:highlight w:val="green"/>
        </w:rPr>
        <w:t>build</w:t>
      </w:r>
      <w:r w:rsidRPr="003F5C67">
        <w:rPr>
          <w:highlight w:val="green"/>
          <w:u w:val="single"/>
        </w:rPr>
        <w:t xml:space="preserve"> </w:t>
      </w:r>
      <w:r w:rsidRPr="003F5C67">
        <w:rPr>
          <w:rStyle w:val="Emphasis"/>
          <w:highlight w:val="green"/>
        </w:rPr>
        <w:t>power</w:t>
      </w:r>
      <w:r w:rsidRPr="003F5C67">
        <w:rPr>
          <w:highlight w:val="green"/>
          <w:u w:val="single"/>
        </w:rPr>
        <w:t xml:space="preserve"> for </w:t>
      </w:r>
      <w:r w:rsidRPr="003F5C67">
        <w:rPr>
          <w:rStyle w:val="Emphasis"/>
          <w:highlight w:val="green"/>
        </w:rPr>
        <w:t>worke</w:t>
      </w:r>
      <w:r w:rsidRPr="004C2CDA">
        <w:rPr>
          <w:rStyle w:val="Emphasis"/>
          <w:highlight w:val="green"/>
        </w:rPr>
        <w:t>rs.</w:t>
      </w:r>
      <w:r w:rsidRPr="004C2CDA">
        <w:rPr>
          <w:highlight w:val="green"/>
          <w:u w:val="single"/>
        </w:rPr>
        <w:t xml:space="preserve"> Those </w:t>
      </w:r>
      <w:r w:rsidRPr="003F5C67">
        <w:rPr>
          <w:rStyle w:val="Emphasis"/>
          <w:highlight w:val="green"/>
        </w:rPr>
        <w:t>tactics</w:t>
      </w:r>
      <w:r w:rsidRPr="003F5C67">
        <w:rPr>
          <w:highlight w:val="green"/>
          <w:u w:val="single"/>
        </w:rPr>
        <w:t xml:space="preserve"> </w:t>
      </w:r>
      <w:r w:rsidRPr="003F5C67">
        <w:rPr>
          <w:rStyle w:val="Emphasis"/>
          <w:highlight w:val="green"/>
        </w:rPr>
        <w:t>include</w:t>
      </w:r>
      <w:r w:rsidRPr="003F5C67">
        <w:rPr>
          <w:highlight w:val="green"/>
          <w:u w:val="single"/>
        </w:rPr>
        <w:t xml:space="preserve"> </w:t>
      </w:r>
      <w:r w:rsidRPr="003F5C67">
        <w:rPr>
          <w:rStyle w:val="Emphasis"/>
          <w:highlight w:val="green"/>
        </w:rPr>
        <w:t>repeated picketing</w:t>
      </w:r>
      <w:r w:rsidRPr="003F5C67">
        <w:rPr>
          <w:u w:val="single"/>
        </w:rPr>
        <w:t xml:space="preserve"> to force union recognition</w:t>
      </w:r>
      <w:r w:rsidRPr="00905C61">
        <w:rPr>
          <w:sz w:val="16"/>
        </w:rPr>
        <w:t xml:space="preserve">, secondary boycotts, </w:t>
      </w:r>
      <w:r w:rsidRPr="003F5C67">
        <w:rPr>
          <w:highlight w:val="green"/>
          <w:u w:val="single"/>
        </w:rPr>
        <w:t>and</w:t>
      </w:r>
      <w:r w:rsidRPr="003F5C67">
        <w:rPr>
          <w:u w:val="single"/>
        </w:rPr>
        <w:t xml:space="preserve"> entering into </w:t>
      </w:r>
      <w:r w:rsidRPr="003F5C67">
        <w:rPr>
          <w:rStyle w:val="Emphasis"/>
          <w:highlight w:val="green"/>
        </w:rPr>
        <w:t>hot cargo agreements.</w:t>
      </w:r>
      <w:r w:rsidRPr="00905C61">
        <w:rPr>
          <w:sz w:val="16"/>
        </w:rPr>
        <w:t xml:space="preserve"> </w:t>
      </w:r>
      <w:r w:rsidRPr="003F5C67">
        <w:rPr>
          <w:sz w:val="16"/>
          <w:szCs w:val="16"/>
        </w:rPr>
        <w:t>The NLRA also prohibits state legislatures, and even the President of the United States, from passing laws or taking actions that might tread on those areas Congress left to the jurisdiction of the National Labor Relations Board (Board) or the economic weapons unions and employers use to enforce their bargaining demands.</w:t>
      </w:r>
      <w:r w:rsidRPr="00905C61">
        <w:rPr>
          <w:sz w:val="16"/>
        </w:rPr>
        <w:t xml:space="preserve"> That means that the NLRA leaves state and territorial constitutional provisions guaranteeing the right to collectively bargain or strike – like this one in Missouri or this one in Puerto Rico – a dead letter. Every Democratic president since Jimmy Carter set out to address these deficiencies. None have succeeded in doing so. Perhaps it is time for the Supreme Court to wipe the slate clean clean and do what Congress has not.</w:t>
      </w:r>
      <w:r>
        <w:rPr>
          <w:sz w:val="16"/>
        </w:rPr>
        <w:t xml:space="preserve"> </w:t>
      </w:r>
    </w:p>
    <w:p w14:paraId="5574A037" w14:textId="77777777" w:rsidR="00700083" w:rsidRPr="001373D5" w:rsidRDefault="00700083" w:rsidP="00700083"/>
    <w:p w14:paraId="76333D5C" w14:textId="77777777" w:rsidR="00700083" w:rsidRPr="00F35340" w:rsidRDefault="00700083" w:rsidP="00700083"/>
    <w:p w14:paraId="26C5FB65" w14:textId="77777777" w:rsidR="00700083" w:rsidRPr="000B4596" w:rsidRDefault="00700083" w:rsidP="00700083">
      <w:pPr>
        <w:spacing w:line="256" w:lineRule="auto"/>
        <w:rPr>
          <w:rFonts w:eastAsia="Calibri"/>
          <w:sz w:val="16"/>
        </w:rPr>
      </w:pPr>
    </w:p>
    <w:p w14:paraId="144A06AB" w14:textId="77777777" w:rsidR="00700083" w:rsidRPr="005D388F" w:rsidRDefault="00700083" w:rsidP="00700083"/>
    <w:p w14:paraId="76EE91B4" w14:textId="77777777" w:rsidR="00700083" w:rsidRDefault="00700083" w:rsidP="00700083">
      <w:pPr>
        <w:pStyle w:val="Heading3"/>
      </w:pPr>
      <w:r>
        <w:t>1NC---Personalism</w:t>
      </w:r>
    </w:p>
    <w:p w14:paraId="3958A073" w14:textId="77777777" w:rsidR="00700083" w:rsidRDefault="00700083" w:rsidP="00700083">
      <w:pPr>
        <w:pStyle w:val="Heading4"/>
      </w:pPr>
      <w:r>
        <w:t>Populist nuclear use is all talk.</w:t>
      </w:r>
    </w:p>
    <w:p w14:paraId="18103193" w14:textId="77777777" w:rsidR="00700083" w:rsidRPr="00A51892" w:rsidRDefault="00700083" w:rsidP="00700083">
      <w:r w:rsidRPr="00A51892">
        <w:rPr>
          <w:b/>
          <w:bCs/>
          <w:sz w:val="26"/>
          <w:szCs w:val="26"/>
        </w:rPr>
        <w:t>Tannenwald</w:t>
      </w:r>
      <w:r>
        <w:rPr>
          <w:b/>
          <w:bCs/>
          <w:sz w:val="26"/>
          <w:szCs w:val="26"/>
        </w:rPr>
        <w:t xml:space="preserve"> </w:t>
      </w:r>
      <w:r w:rsidRPr="00A51892">
        <w:rPr>
          <w:b/>
          <w:bCs/>
          <w:sz w:val="26"/>
          <w:szCs w:val="26"/>
        </w:rPr>
        <w:t xml:space="preserve">’20 </w:t>
      </w:r>
      <w:r>
        <w:t>(</w:t>
      </w:r>
      <w:r w:rsidRPr="00A51892">
        <w:t>Nina Tannenwald is a senior lecturer in the Political Science Department at Brown University and former director of the International Relations Program at Brown’s Watson Institute for International and Public Affairs</w:t>
      </w:r>
      <w:r>
        <w:t>, “</w:t>
      </w:r>
      <w:r w:rsidRPr="00A51892">
        <w:t>The Meaning of the Nuclear Revolution: 75 Years of Non-use</w:t>
      </w:r>
      <w:r>
        <w:t>”, from “</w:t>
      </w:r>
      <w:r w:rsidRPr="00A51892">
        <w:t>Book Review Roundtable: The Meaning of the Nuclear Revolution 30 Years Later</w:t>
      </w:r>
      <w:r>
        <w:t xml:space="preserve">”, Texas National Security Review, Nuclear Strategy, April 2020, </w:t>
      </w:r>
      <w:r w:rsidRPr="00A51892">
        <w:t>https://tnsr.org/roundtable/book-review-roundtable-the-meaning-of-the-nuclear-revolution-30-years-later/</w:t>
      </w:r>
      <w:r>
        <w:t xml:space="preserve">, [UTD]) </w:t>
      </w:r>
    </w:p>
    <w:p w14:paraId="404A870E" w14:textId="77777777" w:rsidR="00700083" w:rsidRPr="003674F3" w:rsidRDefault="00700083" w:rsidP="00700083">
      <w:pPr>
        <w:spacing w:after="0"/>
        <w:rPr>
          <w:sz w:val="16"/>
        </w:rPr>
      </w:pPr>
      <w:r w:rsidRPr="003674F3">
        <w:rPr>
          <w:sz w:val="16"/>
        </w:rPr>
        <w:t xml:space="preserve">Finally, domestic factors may play a larger role than Jervis imagined. As Pegahi observed, “The range of issues about which states might be dissatisfied can expand, the depth of that dissatisfaction can deepen, and the value of escalation as a tool can correspondingly increase.”30 In this era of national </w:t>
      </w:r>
      <w:r w:rsidRPr="003674F3">
        <w:rPr>
          <w:rStyle w:val="Emphasis"/>
          <w:highlight w:val="green"/>
        </w:rPr>
        <w:t>populist leaders</w:t>
      </w:r>
      <w:r w:rsidRPr="003674F3">
        <w:rPr>
          <w:rStyle w:val="StyleUnderline"/>
        </w:rPr>
        <w:t xml:space="preserve"> such as Trump, Narendra Modi, and Vladimir Putin, who </w:t>
      </w:r>
      <w:r w:rsidRPr="003674F3">
        <w:rPr>
          <w:rStyle w:val="Emphasis"/>
          <w:highlight w:val="green"/>
        </w:rPr>
        <w:t>like to brandish</w:t>
      </w:r>
      <w:r w:rsidRPr="003674F3">
        <w:rPr>
          <w:rStyle w:val="StyleUnderline"/>
        </w:rPr>
        <w:t xml:space="preserve"> their </w:t>
      </w:r>
      <w:r w:rsidRPr="003674F3">
        <w:rPr>
          <w:rStyle w:val="Emphasis"/>
          <w:highlight w:val="green"/>
        </w:rPr>
        <w:t>nuclear weapons</w:t>
      </w:r>
      <w:r w:rsidRPr="003674F3">
        <w:rPr>
          <w:sz w:val="16"/>
        </w:rPr>
        <w:t xml:space="preserve">, this is a worrisome dynamic that may further undercut the nuclear revolution theory. Of course, Jervis and others also provide </w:t>
      </w:r>
      <w:r w:rsidRPr="003674F3">
        <w:rPr>
          <w:rStyle w:val="Emphasis"/>
          <w:highlight w:val="green"/>
        </w:rPr>
        <w:t>plenty of evidence</w:t>
      </w:r>
      <w:r w:rsidRPr="003674F3">
        <w:rPr>
          <w:rStyle w:val="StyleUnderline"/>
        </w:rPr>
        <w:t xml:space="preserve"> that</w:t>
      </w:r>
      <w:r w:rsidRPr="003674F3">
        <w:rPr>
          <w:rStyle w:val="Emphasis"/>
        </w:rPr>
        <w:t xml:space="preserve"> </w:t>
      </w:r>
      <w:r w:rsidRPr="003674F3">
        <w:rPr>
          <w:rStyle w:val="Emphasis"/>
          <w:highlight w:val="green"/>
        </w:rPr>
        <w:t>decision-makers do not actually buy into their</w:t>
      </w:r>
      <w:r w:rsidRPr="003674F3">
        <w:rPr>
          <w:rStyle w:val="Emphasis"/>
        </w:rPr>
        <w:t xml:space="preserve"> </w:t>
      </w:r>
      <w:r w:rsidRPr="003674F3">
        <w:rPr>
          <w:rStyle w:val="StyleUnderline"/>
        </w:rPr>
        <w:t xml:space="preserve">own </w:t>
      </w:r>
      <w:r w:rsidRPr="003674F3">
        <w:rPr>
          <w:rStyle w:val="Emphasis"/>
          <w:highlight w:val="green"/>
        </w:rPr>
        <w:t>nuclear</w:t>
      </w:r>
      <w:r w:rsidRPr="003674F3">
        <w:rPr>
          <w:rStyle w:val="StyleUnderline"/>
        </w:rPr>
        <w:t xml:space="preserve"> warfighting </w:t>
      </w:r>
      <w:r w:rsidRPr="003674F3">
        <w:rPr>
          <w:rStyle w:val="Emphasis"/>
          <w:highlight w:val="green"/>
        </w:rPr>
        <w:t>strategies</w:t>
      </w:r>
      <w:r w:rsidRPr="003674F3">
        <w:rPr>
          <w:sz w:val="16"/>
        </w:rPr>
        <w:t>. Frank Gavin argues that John F</w:t>
      </w:r>
      <w:r w:rsidRPr="003674F3">
        <w:rPr>
          <w:rStyle w:val="StyleUnderline"/>
        </w:rPr>
        <w:t>. Kennedy and Robert McNamara did not really believe their own flexible response policy and its vision of “controlled” nuclear war</w:t>
      </w:r>
      <w:r w:rsidRPr="003674F3">
        <w:rPr>
          <w:sz w:val="16"/>
        </w:rPr>
        <w:t xml:space="preserve">.31 </w:t>
      </w:r>
      <w:r w:rsidRPr="003674F3">
        <w:rPr>
          <w:rStyle w:val="StyleUnderline"/>
        </w:rPr>
        <w:t>Interviews with drafters of the 2018 Nuclear Posture Review suggest that, privately, they do not actually think that limited nuclear war is really possible</w:t>
      </w:r>
      <w:r w:rsidRPr="003674F3">
        <w:rPr>
          <w:sz w:val="16"/>
        </w:rPr>
        <w:t xml:space="preserve">.32 In the end, Jervis probably remains correct that </w:t>
      </w:r>
      <w:r w:rsidRPr="003674F3">
        <w:rPr>
          <w:rStyle w:val="StyleUnderline"/>
        </w:rPr>
        <w:t>strategies of</w:t>
      </w:r>
      <w:r w:rsidRPr="003674F3">
        <w:rPr>
          <w:rStyle w:val="Emphasis"/>
        </w:rPr>
        <w:t xml:space="preserve"> “</w:t>
      </w:r>
      <w:r w:rsidRPr="003674F3">
        <w:rPr>
          <w:rStyle w:val="Emphasis"/>
          <w:highlight w:val="green"/>
        </w:rPr>
        <w:t>escalation dominance</w:t>
      </w:r>
      <w:r w:rsidRPr="003674F3">
        <w:rPr>
          <w:rStyle w:val="Emphasis"/>
        </w:rPr>
        <w:t>”</w:t>
      </w:r>
      <w:r w:rsidRPr="003674F3">
        <w:rPr>
          <w:rStyle w:val="StyleUnderline"/>
        </w:rPr>
        <w:t xml:space="preserve"> or, as we now call it, “escalate to de-escalate,” </w:t>
      </w:r>
      <w:r w:rsidRPr="003674F3">
        <w:rPr>
          <w:rStyle w:val="Emphasis"/>
          <w:highlight w:val="green"/>
        </w:rPr>
        <w:t>lack credibility</w:t>
      </w:r>
      <w:r w:rsidRPr="003674F3">
        <w:rPr>
          <w:rStyle w:val="Emphasis"/>
        </w:rPr>
        <w:t>.</w:t>
      </w:r>
    </w:p>
    <w:p w14:paraId="062BF5D6" w14:textId="77777777" w:rsidR="00700083" w:rsidRPr="00C67A40" w:rsidRDefault="00700083" w:rsidP="00700083">
      <w:pPr>
        <w:spacing w:after="0"/>
        <w:rPr>
          <w:sz w:val="16"/>
        </w:rPr>
      </w:pPr>
      <w:r w:rsidRPr="00C67A40">
        <w:rPr>
          <w:sz w:val="16"/>
        </w:rPr>
        <w:t>Where Does This Leave the Theory of the Nuclear Revolution?</w:t>
      </w:r>
    </w:p>
    <w:p w14:paraId="5F82CCBC" w14:textId="77777777" w:rsidR="00700083" w:rsidRDefault="00700083" w:rsidP="00700083">
      <w:pPr>
        <w:spacing w:after="0"/>
        <w:rPr>
          <w:rStyle w:val="StyleUnderline"/>
        </w:rPr>
      </w:pPr>
      <w:r w:rsidRPr="00C67A40">
        <w:rPr>
          <w:rStyle w:val="StyleUnderline"/>
        </w:rPr>
        <w:t>In terms of the effect on military planning, nuclear weapons have been less revolutionary</w:t>
      </w:r>
      <w:r w:rsidRPr="00C67A40">
        <w:rPr>
          <w:sz w:val="16"/>
        </w:rPr>
        <w:t xml:space="preserve"> than Jervis and others thought. </w:t>
      </w:r>
      <w:r w:rsidRPr="00C67A40">
        <w:rPr>
          <w:rStyle w:val="StyleUnderline"/>
        </w:rPr>
        <w:t>Military planners’ efforts to escape vulnerability is fundamentally inconsistent with the theory.</w:t>
      </w:r>
      <w:r w:rsidRPr="00C67A40">
        <w:rPr>
          <w:sz w:val="16"/>
        </w:rPr>
        <w:t xml:space="preserve"> Nevertheless, in one important area the theory holds: </w:t>
      </w:r>
      <w:r w:rsidRPr="00BB6AB8">
        <w:rPr>
          <w:rStyle w:val="Emphasis"/>
          <w:highlight w:val="green"/>
        </w:rPr>
        <w:t>The Cold War never became a hot war</w:t>
      </w:r>
      <w:r w:rsidRPr="00C67A40">
        <w:rPr>
          <w:sz w:val="16"/>
        </w:rPr>
        <w:t xml:space="preserve"> (this is Kenneth Waltz’s strongest point in support of the nuclear revolution in his debate with Scott Sagan).33 Most importantly, </w:t>
      </w:r>
      <w:r w:rsidRPr="00C67A40">
        <w:rPr>
          <w:rStyle w:val="StyleUnderline"/>
          <w:highlight w:val="green"/>
        </w:rPr>
        <w:t>no state</w:t>
      </w:r>
      <w:r w:rsidRPr="00C67A40">
        <w:rPr>
          <w:rStyle w:val="StyleUnderline"/>
        </w:rPr>
        <w:t xml:space="preserve"> has </w:t>
      </w:r>
      <w:r w:rsidRPr="00C67A40">
        <w:rPr>
          <w:rStyle w:val="StyleUnderline"/>
          <w:highlight w:val="green"/>
        </w:rPr>
        <w:t>used nuclear weapons since</w:t>
      </w:r>
      <w:r w:rsidRPr="00C67A40">
        <w:rPr>
          <w:rStyle w:val="StyleUnderline"/>
        </w:rPr>
        <w:t xml:space="preserve"> 19</w:t>
      </w:r>
      <w:r w:rsidRPr="00C67A40">
        <w:rPr>
          <w:rStyle w:val="StyleUnderline"/>
          <w:highlight w:val="green"/>
        </w:rPr>
        <w:t>45</w:t>
      </w:r>
      <w:r w:rsidRPr="00C67A40">
        <w:rPr>
          <w:sz w:val="16"/>
        </w:rPr>
        <w:t xml:space="preserve">. The </w:t>
      </w:r>
      <w:r w:rsidRPr="00C67A40">
        <w:rPr>
          <w:rStyle w:val="StyleUnderline"/>
        </w:rPr>
        <w:t>non-use of nuclear weapons since that time is the single most important fact of the nuclear age</w:t>
      </w:r>
      <w:r w:rsidRPr="00C67A40">
        <w:rPr>
          <w:sz w:val="16"/>
        </w:rPr>
        <w:t xml:space="preserve">. Many people at the time fully expected that nuclear weapons would be used again after 1945. Yet, </w:t>
      </w:r>
      <w:r w:rsidRPr="00C67A40">
        <w:rPr>
          <w:rStyle w:val="StyleUnderline"/>
        </w:rPr>
        <w:t xml:space="preserve">when </w:t>
      </w:r>
      <w:r w:rsidRPr="00C67A40">
        <w:rPr>
          <w:rStyle w:val="StyleUnderline"/>
          <w:highlight w:val="green"/>
        </w:rPr>
        <w:t>leaders</w:t>
      </w:r>
      <w:r w:rsidRPr="00C67A40">
        <w:rPr>
          <w:rStyle w:val="StyleUnderline"/>
        </w:rPr>
        <w:t xml:space="preserve"> around the world faced the prospect of fighting a nuclear war during crises throughout the Cold War and after, they </w:t>
      </w:r>
      <w:r w:rsidRPr="00BB6AB8">
        <w:rPr>
          <w:rStyle w:val="Emphasis"/>
          <w:highlight w:val="green"/>
        </w:rPr>
        <w:t>stepped back from the brink</w:t>
      </w:r>
      <w:r w:rsidRPr="00C67A40">
        <w:rPr>
          <w:sz w:val="16"/>
        </w:rPr>
        <w:t>. As Joshua Rovner writes, “</w:t>
      </w:r>
      <w:r w:rsidRPr="00C67A40">
        <w:rPr>
          <w:rStyle w:val="StyleUnderline"/>
        </w:rPr>
        <w:t xml:space="preserve">Leaders were </w:t>
      </w:r>
      <w:r w:rsidRPr="00BB6AB8">
        <w:rPr>
          <w:rStyle w:val="Emphasis"/>
          <w:highlight w:val="green"/>
        </w:rPr>
        <w:t>not willing to take</w:t>
      </w:r>
      <w:r w:rsidRPr="00C67A40">
        <w:rPr>
          <w:rStyle w:val="StyleUnderline"/>
        </w:rPr>
        <w:t xml:space="preserve"> the kind of</w:t>
      </w:r>
      <w:r w:rsidRPr="00BB6AB8">
        <w:rPr>
          <w:rStyle w:val="Emphasis"/>
        </w:rPr>
        <w:t xml:space="preserve"> </w:t>
      </w:r>
      <w:r w:rsidRPr="00BB6AB8">
        <w:rPr>
          <w:rStyle w:val="Emphasis"/>
          <w:highlight w:val="green"/>
        </w:rPr>
        <w:t>risks</w:t>
      </w:r>
      <w:r w:rsidRPr="00C67A40">
        <w:rPr>
          <w:rStyle w:val="StyleUnderline"/>
        </w:rPr>
        <w:t xml:space="preserve"> with nuclear weapons that </w:t>
      </w:r>
      <w:r w:rsidRPr="00C67A40">
        <w:rPr>
          <w:rStyle w:val="StyleUnderline"/>
          <w:highlight w:val="green"/>
        </w:rPr>
        <w:t>they took with conventional</w:t>
      </w:r>
      <w:r w:rsidRPr="00C67A40">
        <w:rPr>
          <w:rStyle w:val="StyleUnderline"/>
        </w:rPr>
        <w:t xml:space="preserve"> military </w:t>
      </w:r>
      <w:r w:rsidRPr="00C67A40">
        <w:rPr>
          <w:rStyle w:val="StyleUnderline"/>
          <w:highlight w:val="green"/>
        </w:rPr>
        <w:t>forces</w:t>
      </w:r>
      <w:r w:rsidRPr="00C67A40">
        <w:rPr>
          <w:sz w:val="16"/>
        </w:rPr>
        <w:t xml:space="preserve"> — precisely what the nuclear revolution thesis predicts.”34 The future of this 75-year tradition of nuclear non-use is not guaranteed. But if, as Jervis argues, </w:t>
      </w:r>
      <w:r w:rsidRPr="00C67A40">
        <w:rPr>
          <w:rStyle w:val="StyleUnderline"/>
        </w:rPr>
        <w:t xml:space="preserve">people’s beliefs construct reality, the belief that this tradition of </w:t>
      </w:r>
      <w:r w:rsidRPr="00C67A40">
        <w:rPr>
          <w:rStyle w:val="StyleUnderline"/>
          <w:highlight w:val="green"/>
        </w:rPr>
        <w:t>restraint</w:t>
      </w:r>
      <w:r w:rsidRPr="00C67A40">
        <w:rPr>
          <w:rStyle w:val="StyleUnderline"/>
        </w:rPr>
        <w:t xml:space="preserve"> is a valuable norm, </w:t>
      </w:r>
      <w:r w:rsidRPr="00C67A40">
        <w:rPr>
          <w:rStyle w:val="StyleUnderline"/>
          <w:highlight w:val="green"/>
        </w:rPr>
        <w:t>or</w:t>
      </w:r>
      <w:r w:rsidRPr="00C67A40">
        <w:rPr>
          <w:rStyle w:val="StyleUnderline"/>
        </w:rPr>
        <w:t xml:space="preserve"> even a </w:t>
      </w:r>
      <w:r w:rsidRPr="00C67A40">
        <w:rPr>
          <w:rStyle w:val="StyleUnderline"/>
          <w:highlight w:val="green"/>
        </w:rPr>
        <w:t>taboo</w:t>
      </w:r>
      <w:r w:rsidRPr="00C67A40">
        <w:rPr>
          <w:rStyle w:val="StyleUnderline"/>
        </w:rPr>
        <w:t xml:space="preserve">, may contribute to its preservation. And the preservation </w:t>
      </w:r>
      <w:r w:rsidRPr="003674F3">
        <w:rPr>
          <w:rStyle w:val="StyleUnderline"/>
        </w:rPr>
        <w:t>of</w:t>
      </w:r>
      <w:r w:rsidRPr="00C67A40">
        <w:rPr>
          <w:rStyle w:val="StyleUnderline"/>
        </w:rPr>
        <w:t xml:space="preserve"> </w:t>
      </w:r>
      <w:r w:rsidRPr="003674F3">
        <w:rPr>
          <w:rStyle w:val="StyleUnderline"/>
        </w:rPr>
        <w:t xml:space="preserve">this </w:t>
      </w:r>
      <w:r w:rsidRPr="00BB6AB8">
        <w:rPr>
          <w:rStyle w:val="StyleUnderline"/>
          <w:highlight w:val="green"/>
        </w:rPr>
        <w:t xml:space="preserve">tradition </w:t>
      </w:r>
      <w:r w:rsidRPr="00C67A40">
        <w:rPr>
          <w:rStyle w:val="StyleUnderline"/>
          <w:highlight w:val="green"/>
        </w:rPr>
        <w:t>of non-use</w:t>
      </w:r>
      <w:r w:rsidRPr="00C67A40">
        <w:rPr>
          <w:rStyle w:val="StyleUnderline"/>
        </w:rPr>
        <w:t xml:space="preserve"> is the core of the nuclear revolution.</w:t>
      </w:r>
    </w:p>
    <w:p w14:paraId="37F538C4" w14:textId="77777777" w:rsidR="00700083" w:rsidRPr="00112290" w:rsidRDefault="00700083" w:rsidP="00700083">
      <w:pPr>
        <w:pStyle w:val="Heading4"/>
        <w:rPr>
          <w:rFonts w:asciiTheme="minorHAnsi" w:hAnsiTheme="minorHAnsi" w:cstheme="minorHAnsi"/>
          <w:u w:val="single"/>
        </w:rPr>
      </w:pPr>
      <w:bookmarkStart w:id="2" w:name="_Hlk159062719"/>
      <w:r w:rsidRPr="00112290">
        <w:rPr>
          <w:rFonts w:asciiTheme="minorHAnsi" w:hAnsiTheme="minorHAnsi" w:cstheme="minorHAnsi"/>
          <w:u w:val="single"/>
        </w:rPr>
        <w:t>Democratic peace studies</w:t>
      </w:r>
      <w:r w:rsidRPr="00112290">
        <w:rPr>
          <w:rFonts w:asciiTheme="minorHAnsi" w:hAnsiTheme="minorHAnsi" w:cstheme="minorHAnsi"/>
        </w:rPr>
        <w:t xml:space="preserve"> fail to account for </w:t>
      </w:r>
      <w:r w:rsidRPr="00112290">
        <w:rPr>
          <w:rFonts w:asciiTheme="minorHAnsi" w:hAnsiTheme="minorHAnsi" w:cstheme="minorHAnsi"/>
          <w:u w:val="single"/>
        </w:rPr>
        <w:t>endogeneity</w:t>
      </w:r>
      <w:r w:rsidRPr="00112290">
        <w:rPr>
          <w:rFonts w:asciiTheme="minorHAnsi" w:hAnsiTheme="minorHAnsi" w:cstheme="minorHAnsi"/>
        </w:rPr>
        <w:t xml:space="preserve"> – </w:t>
      </w:r>
      <w:r w:rsidRPr="00112290">
        <w:rPr>
          <w:rFonts w:asciiTheme="minorHAnsi" w:hAnsiTheme="minorHAnsi" w:cstheme="minorHAnsi"/>
          <w:u w:val="single"/>
        </w:rPr>
        <w:t>democracy</w:t>
      </w:r>
      <w:r w:rsidRPr="00112290">
        <w:rPr>
          <w:rFonts w:asciiTheme="minorHAnsi" w:hAnsiTheme="minorHAnsi" w:cstheme="minorHAnsi"/>
        </w:rPr>
        <w:t xml:space="preserve"> is </w:t>
      </w:r>
      <w:r w:rsidRPr="00112290">
        <w:rPr>
          <w:rFonts w:asciiTheme="minorHAnsi" w:hAnsiTheme="minorHAnsi" w:cstheme="minorHAnsi"/>
          <w:u w:val="single"/>
        </w:rPr>
        <w:t xml:space="preserve">conflict driving </w:t>
      </w:r>
    </w:p>
    <w:p w14:paraId="558F8354" w14:textId="77777777" w:rsidR="00700083" w:rsidRPr="00112290" w:rsidRDefault="00700083" w:rsidP="00700083">
      <w:pPr>
        <w:rPr>
          <w:rFonts w:asciiTheme="minorHAnsi" w:hAnsiTheme="minorHAnsi" w:cstheme="minorHAnsi"/>
        </w:rPr>
      </w:pPr>
      <w:r w:rsidRPr="00112290">
        <w:rPr>
          <w:rStyle w:val="Style13ptBold"/>
          <w:rFonts w:asciiTheme="minorHAnsi" w:hAnsiTheme="minorHAnsi" w:cstheme="minorHAnsi"/>
        </w:rPr>
        <w:t>Chiba and Gartzke 21</w:t>
      </w:r>
      <w:r w:rsidRPr="00112290">
        <w:rPr>
          <w:rFonts w:asciiTheme="minorHAnsi" w:hAnsiTheme="minorHAnsi" w:cstheme="minorHAnsi"/>
        </w:rPr>
        <w:t xml:space="preserve"> (Dr. Daina Chiba, Associate Professor of Political Science in the Department of Government and Public Administration at the University of Macau, Ph.D. in Political Science from Rice University, LL.M in Jurisprudence and International Relations from Hitotsubashi University, and Dr. Erik Gartzke, Professor of Political Science at the University of California, San Diego, PhD in Political Science from the University of Iowa, “Make Two Democracies and Call Me in the Morning: Endogenous Regime Type and the Democratic Peace”, 2/19/2021, https://www.semanticscholar.org/paper/Make-Two-Democracies-and-Call-Me-in-the-Morning%3A-Chiba-Gartzke/801c599c6827fbae5cf0aa86a34a8b3c54050bdb)//babcii</w:t>
      </w:r>
    </w:p>
    <w:p w14:paraId="7DAE1C55" w14:textId="77777777" w:rsidR="00700083" w:rsidRPr="00112290" w:rsidRDefault="00700083" w:rsidP="00700083">
      <w:pPr>
        <w:rPr>
          <w:rFonts w:asciiTheme="minorHAnsi" w:hAnsiTheme="minorHAnsi" w:cstheme="minorHAnsi"/>
          <w:sz w:val="16"/>
        </w:rPr>
      </w:pPr>
      <w:r w:rsidRPr="00112290">
        <w:rPr>
          <w:rFonts w:asciiTheme="minorHAnsi" w:hAnsiTheme="minorHAnsi" w:cstheme="minorHAnsi"/>
          <w:u w:val="single"/>
        </w:rPr>
        <w:t xml:space="preserve">The </w:t>
      </w:r>
      <w:r w:rsidRPr="00DD2ED2">
        <w:rPr>
          <w:rFonts w:asciiTheme="minorHAnsi" w:hAnsiTheme="minorHAnsi" w:cstheme="minorHAnsi"/>
          <w:b/>
          <w:bCs/>
          <w:highlight w:val="green"/>
          <w:u w:val="single"/>
        </w:rPr>
        <w:t>democratic peace</w:t>
      </w:r>
      <w:r w:rsidRPr="00112290">
        <w:rPr>
          <w:rFonts w:asciiTheme="minorHAnsi" w:hAnsiTheme="minorHAnsi" w:cstheme="minorHAnsi"/>
          <w:sz w:val="16"/>
        </w:rPr>
        <w:t xml:space="preserve"> — the observation that democracies are less likely to fight each other than are other pairings of states — is one of the most widely acknowledged empirical regularities in international relations. </w:t>
      </w:r>
      <w:r w:rsidRPr="00112290">
        <w:rPr>
          <w:rFonts w:asciiTheme="minorHAnsi" w:hAnsiTheme="minorHAnsi" w:cstheme="minorHAnsi"/>
          <w:u w:val="single"/>
        </w:rPr>
        <w:t xml:space="preserve">Prominent scholars have even </w:t>
      </w:r>
      <w:r w:rsidRPr="00DD2ED2">
        <w:rPr>
          <w:rFonts w:asciiTheme="minorHAnsi" w:hAnsiTheme="minorHAnsi" w:cstheme="minorHAnsi"/>
          <w:b/>
          <w:bCs/>
          <w:highlight w:val="green"/>
          <w:u w:val="single"/>
        </w:rPr>
        <w:t>characterized</w:t>
      </w:r>
      <w:r w:rsidRPr="00112290">
        <w:rPr>
          <w:rFonts w:asciiTheme="minorHAnsi" w:hAnsiTheme="minorHAnsi" w:cstheme="minorHAnsi"/>
          <w:b/>
          <w:bCs/>
          <w:u w:val="single"/>
        </w:rPr>
        <w:t xml:space="preserve"> the relationship </w:t>
      </w:r>
      <w:r w:rsidRPr="00DD2ED2">
        <w:rPr>
          <w:rFonts w:asciiTheme="minorHAnsi" w:hAnsiTheme="minorHAnsi" w:cstheme="minorHAnsi"/>
          <w:b/>
          <w:bCs/>
          <w:highlight w:val="green"/>
          <w:u w:val="single"/>
        </w:rPr>
        <w:t>as an empirical law</w:t>
      </w:r>
      <w:r w:rsidRPr="00112290">
        <w:rPr>
          <w:rFonts w:asciiTheme="minorHAnsi" w:hAnsiTheme="minorHAnsi" w:cstheme="minorHAnsi"/>
          <w:sz w:val="16"/>
        </w:rPr>
        <w:t xml:space="preserve"> (Levy 1988; Gleditsch 1992). The discovery of a special peace in liberal dyads stimulated enormous scholarly debate and led to, or reinforced, a number of policy initiatives by various governments and international organizations. Although a broad consensus has emerged among researchers regarding the empirical correlation between joint democracy and peace, disagreement remains as to its logical foundations. Numerous theories have been proposed to account for how democracy produces peace, if only dyadically (e.g., Russett 1993; Rummel 1996; Doyle 1997; Schultz 2001). </w:t>
      </w:r>
      <w:r w:rsidRPr="00112290">
        <w:rPr>
          <w:rFonts w:asciiTheme="minorHAnsi" w:hAnsiTheme="minorHAnsi" w:cstheme="minorHAnsi"/>
          <w:u w:val="single"/>
        </w:rPr>
        <w:t xml:space="preserve">At the same time, </w:t>
      </w:r>
      <w:r w:rsidRPr="00DD2ED2">
        <w:rPr>
          <w:rFonts w:asciiTheme="minorHAnsi" w:hAnsiTheme="minorHAnsi" w:cstheme="minorHAnsi"/>
          <w:b/>
          <w:bCs/>
          <w:highlight w:val="green"/>
          <w:u w:val="single"/>
        </w:rPr>
        <w:t>peace appears likely to foster</w:t>
      </w:r>
      <w:r w:rsidRPr="00DD2ED2">
        <w:rPr>
          <w:rFonts w:asciiTheme="minorHAnsi" w:hAnsiTheme="minorHAnsi" w:cstheme="minorHAnsi"/>
          <w:highlight w:val="green"/>
          <w:u w:val="single"/>
        </w:rPr>
        <w:t xml:space="preserve"> or maintain </w:t>
      </w:r>
      <w:r w:rsidRPr="00DD2ED2">
        <w:rPr>
          <w:rFonts w:asciiTheme="minorHAnsi" w:hAnsiTheme="minorHAnsi" w:cstheme="minorHAnsi"/>
          <w:b/>
          <w:bCs/>
          <w:highlight w:val="green"/>
          <w:u w:val="single"/>
        </w:rPr>
        <w:t>democracy</w:t>
      </w:r>
      <w:r w:rsidRPr="00112290">
        <w:rPr>
          <w:rFonts w:asciiTheme="minorHAnsi" w:hAnsiTheme="minorHAnsi" w:cstheme="minorHAnsi"/>
          <w:sz w:val="16"/>
        </w:rPr>
        <w:t xml:space="preserve"> (Thompson 1996; James, Solberg, and Wolfson 1999). A vast swath of research in political science and economics proposes explanations for the origins of liberal government involving variables such as economic development (Lipset 1959; Burkhart and Lewis-Beck 1994; Przeworski et al. 2000; Acemoglu and Robinson 2006; Epstein et al. 2006) and inequality (Boix 2003), political interests (Downs 1957; Bueno de Mesquita et al. 2003), power hierarchies (Moore 1966; Lake 2009), third party inducements (Pevehouse 2005) or impositions (Peceny 1995; Meernik 1996), geography (Gleditsch 2002b), and natural resource endowments (Ross 2001), to list just a few examples. </w:t>
      </w:r>
      <w:r w:rsidRPr="00112290">
        <w:rPr>
          <w:rFonts w:asciiTheme="minorHAnsi" w:hAnsiTheme="minorHAnsi" w:cstheme="minorHAnsi"/>
          <w:u w:val="single"/>
        </w:rPr>
        <w:t xml:space="preserve">Each of these </w:t>
      </w:r>
      <w:r w:rsidRPr="00DD2ED2">
        <w:rPr>
          <w:rFonts w:asciiTheme="minorHAnsi" w:hAnsiTheme="minorHAnsi" w:cstheme="minorHAnsi"/>
          <w:highlight w:val="green"/>
          <w:u w:val="single"/>
        </w:rPr>
        <w:t>putative causes of democracy</w:t>
      </w:r>
      <w:r w:rsidRPr="00112290">
        <w:rPr>
          <w:rFonts w:asciiTheme="minorHAnsi" w:hAnsiTheme="minorHAnsi" w:cstheme="minorHAnsi"/>
          <w:u w:val="single"/>
        </w:rPr>
        <w:t xml:space="preserve"> is also </w:t>
      </w:r>
      <w:r w:rsidRPr="00DD2ED2">
        <w:rPr>
          <w:rFonts w:asciiTheme="minorHAnsi" w:hAnsiTheme="minorHAnsi" w:cstheme="minorHAnsi"/>
          <w:highlight w:val="green"/>
          <w:u w:val="single"/>
        </w:rPr>
        <w:t>associated with</w:t>
      </w:r>
      <w:r w:rsidRPr="00112290">
        <w:rPr>
          <w:rFonts w:asciiTheme="minorHAnsi" w:hAnsiTheme="minorHAnsi" w:cstheme="minorHAnsi"/>
          <w:u w:val="single"/>
        </w:rPr>
        <w:t xml:space="preserve"> various </w:t>
      </w:r>
      <w:r w:rsidRPr="00DD2ED2">
        <w:rPr>
          <w:rFonts w:asciiTheme="minorHAnsi" w:hAnsiTheme="minorHAnsi" w:cstheme="minorHAnsi"/>
          <w:highlight w:val="green"/>
          <w:u w:val="single"/>
        </w:rPr>
        <w:t>explanations for</w:t>
      </w:r>
      <w:r w:rsidRPr="00112290">
        <w:rPr>
          <w:rFonts w:asciiTheme="minorHAnsi" w:hAnsiTheme="minorHAnsi" w:cstheme="minorHAnsi"/>
          <w:u w:val="single"/>
        </w:rPr>
        <w:t xml:space="preserve"> international </w:t>
      </w:r>
      <w:r w:rsidRPr="00DD2ED2">
        <w:rPr>
          <w:rFonts w:asciiTheme="minorHAnsi" w:hAnsiTheme="minorHAnsi" w:cstheme="minorHAnsi"/>
          <w:highlight w:val="green"/>
          <w:u w:val="single"/>
        </w:rPr>
        <w:t>conflict</w:t>
      </w:r>
      <w:r w:rsidRPr="00112290">
        <w:rPr>
          <w:rFonts w:asciiTheme="minorHAnsi" w:hAnsiTheme="minorHAnsi" w:cstheme="minorHAnsi"/>
          <w:u w:val="single"/>
        </w:rPr>
        <w:t xml:space="preserve">. Indeed, some as yet poorly defined set of canonical </w:t>
      </w:r>
      <w:r w:rsidRPr="00DD2ED2">
        <w:rPr>
          <w:rFonts w:asciiTheme="minorHAnsi" w:hAnsiTheme="minorHAnsi" w:cstheme="minorHAnsi"/>
          <w:b/>
          <w:bCs/>
          <w:highlight w:val="green"/>
          <w:u w:val="single"/>
        </w:rPr>
        <w:t>factors</w:t>
      </w:r>
      <w:r w:rsidRPr="00112290">
        <w:rPr>
          <w:rFonts w:asciiTheme="minorHAnsi" w:hAnsiTheme="minorHAnsi" w:cstheme="minorHAnsi"/>
          <w:b/>
          <w:bCs/>
          <w:u w:val="single"/>
        </w:rPr>
        <w:t xml:space="preserve"> </w:t>
      </w:r>
      <w:r w:rsidRPr="00DD2ED2">
        <w:rPr>
          <w:rFonts w:asciiTheme="minorHAnsi" w:hAnsiTheme="minorHAnsi" w:cstheme="minorHAnsi"/>
          <w:b/>
          <w:bCs/>
          <w:highlight w:val="green"/>
          <w:u w:val="single"/>
        </w:rPr>
        <w:t>may contribute both to democracy and to peace</w:t>
      </w:r>
      <w:r w:rsidRPr="00112290">
        <w:rPr>
          <w:rFonts w:asciiTheme="minorHAnsi" w:hAnsiTheme="minorHAnsi" w:cstheme="minorHAnsi"/>
          <w:u w:val="single"/>
        </w:rPr>
        <w:t>, making it look as if the two variables are directly related</w:t>
      </w:r>
      <w:r w:rsidRPr="00112290">
        <w:rPr>
          <w:rFonts w:asciiTheme="minorHAnsi" w:hAnsiTheme="minorHAnsi" w:cstheme="minorHAnsi"/>
          <w:sz w:val="16"/>
        </w:rPr>
        <w:t xml:space="preserve">, even if possibly they are not. We seek to contribute to this literature, not by proposing yet another theory to explain how democracy vanquishes war, </w:t>
      </w:r>
      <w:r w:rsidRPr="00112290">
        <w:rPr>
          <w:rFonts w:asciiTheme="minorHAnsi" w:hAnsiTheme="minorHAnsi" w:cstheme="minorHAnsi"/>
          <w:u w:val="single"/>
        </w:rPr>
        <w:t>but by estimating the causal effect of joint democracy on the probability of militarized disputes using a quasi-experimental research design</w:t>
      </w:r>
      <w:r w:rsidRPr="00112290">
        <w:rPr>
          <w:rFonts w:asciiTheme="minorHAnsi" w:hAnsiTheme="minorHAnsi" w:cstheme="minorHAnsi"/>
          <w:sz w:val="16"/>
        </w:rPr>
        <w:t xml:space="preserve">. We begin by noting that some of the common causes of democracy and peace may be unobservable, generating an endogenous relationship between the two. Theories of democracy and explanations for peace are at a formative state; it is not possible to utilize detailed, validated and widely accepted models of each of these processes to assess their interaction. Indeed, to a remarkable degree democracy and peace each remain poorly understood and weakly accounted for empirically, despite their central roles in international politics. </w:t>
      </w:r>
      <w:r w:rsidRPr="00DD2ED2">
        <w:rPr>
          <w:rFonts w:asciiTheme="minorHAnsi" w:hAnsiTheme="minorHAnsi" w:cstheme="minorHAnsi"/>
          <w:highlight w:val="green"/>
          <w:u w:val="single"/>
        </w:rPr>
        <w:t>We address</w:t>
      </w:r>
      <w:r w:rsidRPr="00112290">
        <w:rPr>
          <w:rFonts w:asciiTheme="minorHAnsi" w:hAnsiTheme="minorHAnsi" w:cstheme="minorHAnsi"/>
          <w:u w:val="single"/>
        </w:rPr>
        <w:t xml:space="preserve"> the risk of </w:t>
      </w:r>
      <w:r w:rsidRPr="00DD2ED2">
        <w:rPr>
          <w:rFonts w:asciiTheme="minorHAnsi" w:hAnsiTheme="minorHAnsi" w:cstheme="minorHAnsi"/>
          <w:highlight w:val="green"/>
          <w:u w:val="single"/>
        </w:rPr>
        <w:t>spurious correlation by applying</w:t>
      </w:r>
      <w:r w:rsidRPr="00112290">
        <w:rPr>
          <w:rFonts w:asciiTheme="minorHAnsi" w:hAnsiTheme="minorHAnsi" w:cstheme="minorHAnsi"/>
          <w:u w:val="single"/>
        </w:rPr>
        <w:t xml:space="preserve"> an </w:t>
      </w:r>
      <w:r w:rsidRPr="00DD2ED2">
        <w:rPr>
          <w:rFonts w:asciiTheme="minorHAnsi" w:hAnsiTheme="minorHAnsi" w:cstheme="minorHAnsi"/>
          <w:b/>
          <w:bCs/>
          <w:highlight w:val="green"/>
          <w:u w:val="single"/>
        </w:rPr>
        <w:t>instrumental variables approach</w:t>
      </w:r>
      <w:r w:rsidRPr="00112290">
        <w:rPr>
          <w:rFonts w:asciiTheme="minorHAnsi" w:hAnsiTheme="minorHAnsi" w:cstheme="minorHAnsi"/>
          <w:u w:val="single"/>
        </w:rPr>
        <w:t xml:space="preserve">. Having </w:t>
      </w:r>
      <w:r w:rsidRPr="00DD2ED2">
        <w:rPr>
          <w:rFonts w:asciiTheme="minorHAnsi" w:hAnsiTheme="minorHAnsi" w:cstheme="minorHAnsi"/>
          <w:highlight w:val="green"/>
          <w:u w:val="single"/>
        </w:rPr>
        <w:t>taken into account</w:t>
      </w:r>
      <w:r w:rsidRPr="00112290">
        <w:rPr>
          <w:rFonts w:asciiTheme="minorHAnsi" w:hAnsiTheme="minorHAnsi" w:cstheme="minorHAnsi"/>
          <w:u w:val="single"/>
        </w:rPr>
        <w:t xml:space="preserve"> possible </w:t>
      </w:r>
      <w:r w:rsidRPr="00DD2ED2">
        <w:rPr>
          <w:rFonts w:asciiTheme="minorHAnsi" w:hAnsiTheme="minorHAnsi" w:cstheme="minorHAnsi"/>
          <w:b/>
          <w:bCs/>
          <w:highlight w:val="green"/>
          <w:u w:val="single"/>
        </w:rPr>
        <w:t>endogeneity between democracy and peace</w:t>
      </w:r>
      <w:r w:rsidRPr="00DD2ED2">
        <w:rPr>
          <w:rFonts w:asciiTheme="minorHAnsi" w:hAnsiTheme="minorHAnsi" w:cstheme="minorHAnsi"/>
          <w:highlight w:val="green"/>
          <w:u w:val="single"/>
        </w:rPr>
        <w:t>, we find</w:t>
      </w:r>
      <w:r w:rsidRPr="00112290">
        <w:rPr>
          <w:rFonts w:asciiTheme="minorHAnsi" w:hAnsiTheme="minorHAnsi" w:cstheme="minorHAnsi"/>
          <w:u w:val="single"/>
        </w:rPr>
        <w:t xml:space="preserve"> that joint </w:t>
      </w:r>
      <w:r w:rsidRPr="00DD2ED2">
        <w:rPr>
          <w:rFonts w:asciiTheme="minorHAnsi" w:hAnsiTheme="minorHAnsi" w:cstheme="minorHAnsi"/>
          <w:highlight w:val="green"/>
          <w:u w:val="single"/>
        </w:rPr>
        <w:t>democracy does not have a</w:t>
      </w:r>
      <w:r w:rsidRPr="00112290">
        <w:rPr>
          <w:rFonts w:asciiTheme="minorHAnsi" w:hAnsiTheme="minorHAnsi" w:cstheme="minorHAnsi"/>
          <w:u w:val="single"/>
        </w:rPr>
        <w:t xml:space="preserve">n independent </w:t>
      </w:r>
      <w:r w:rsidRPr="00DD2ED2">
        <w:rPr>
          <w:rFonts w:asciiTheme="minorHAnsi" w:hAnsiTheme="minorHAnsi" w:cstheme="minorHAnsi"/>
          <w:highlight w:val="green"/>
          <w:u w:val="single"/>
        </w:rPr>
        <w:t>pacifying effect</w:t>
      </w:r>
      <w:r w:rsidRPr="00112290">
        <w:rPr>
          <w:rFonts w:asciiTheme="minorHAnsi" w:hAnsiTheme="minorHAnsi" w:cstheme="minorHAnsi"/>
          <w:u w:val="single"/>
        </w:rPr>
        <w:t xml:space="preserve"> on interstate conflict. Instead, our findings show that </w:t>
      </w:r>
      <w:r w:rsidRPr="00DD2ED2">
        <w:rPr>
          <w:rFonts w:asciiTheme="minorHAnsi" w:hAnsiTheme="minorHAnsi" w:cstheme="minorHAnsi"/>
          <w:b/>
          <w:bCs/>
          <w:highlight w:val="green"/>
          <w:u w:val="single"/>
        </w:rPr>
        <w:t>democratic countries</w:t>
      </w:r>
      <w:r w:rsidRPr="00112290">
        <w:rPr>
          <w:rFonts w:asciiTheme="minorHAnsi" w:hAnsiTheme="minorHAnsi" w:cstheme="minorHAnsi"/>
          <w:b/>
          <w:bCs/>
          <w:u w:val="single"/>
        </w:rPr>
        <w:t xml:space="preserve"> are </w:t>
      </w:r>
      <w:r w:rsidRPr="00DD2ED2">
        <w:rPr>
          <w:rFonts w:asciiTheme="minorHAnsi" w:hAnsiTheme="minorHAnsi" w:cstheme="minorHAnsi"/>
          <w:b/>
          <w:bCs/>
          <w:highlight w:val="green"/>
          <w:u w:val="single"/>
        </w:rPr>
        <w:t>more likely to attack</w:t>
      </w:r>
      <w:r w:rsidRPr="00112290">
        <w:rPr>
          <w:rFonts w:asciiTheme="minorHAnsi" w:hAnsiTheme="minorHAnsi" w:cstheme="minorHAnsi"/>
          <w:u w:val="single"/>
        </w:rPr>
        <w:t xml:space="preserve"> other democracies than are non-democracies</w:t>
      </w:r>
      <w:r w:rsidRPr="00112290">
        <w:rPr>
          <w:rFonts w:asciiTheme="minorHAnsi" w:hAnsiTheme="minorHAnsi" w:cstheme="minorHAnsi"/>
          <w:sz w:val="16"/>
        </w:rPr>
        <w:t>. Our results call into question the large body of theory that has been proposed to account for the apparent pacifism of democratic dyads. This article proceeds as follows. In the next section we briefly review previous attempts to estimate the effect of democracy on conflict and point out methodological issues that have plagued these previous efforts. We then introduce our research design and data. After presenting the main findings, we provide further support for our results with a series of falsification tests to assess the plausibility of the assumptions behind our empirical strategy. The final section concludes with recommendations for future research.</w:t>
      </w:r>
    </w:p>
    <w:bookmarkEnd w:id="2"/>
    <w:p w14:paraId="1B81DB86" w14:textId="77777777" w:rsidR="00700083" w:rsidRPr="00112290" w:rsidRDefault="00700083" w:rsidP="00700083">
      <w:pPr>
        <w:pStyle w:val="Heading4"/>
        <w:rPr>
          <w:rFonts w:asciiTheme="minorHAnsi" w:hAnsiTheme="minorHAnsi" w:cstheme="minorHAnsi"/>
          <w:u w:val="single"/>
        </w:rPr>
      </w:pPr>
      <w:r w:rsidRPr="00112290">
        <w:rPr>
          <w:rFonts w:asciiTheme="minorHAnsi" w:hAnsiTheme="minorHAnsi" w:cstheme="minorHAnsi"/>
        </w:rPr>
        <w:t xml:space="preserve">Democracy causes </w:t>
      </w:r>
      <w:r w:rsidRPr="00112290">
        <w:rPr>
          <w:rFonts w:asciiTheme="minorHAnsi" w:hAnsiTheme="minorHAnsi" w:cstheme="minorHAnsi"/>
          <w:u w:val="single"/>
        </w:rPr>
        <w:t>short-termism</w:t>
      </w:r>
      <w:r w:rsidRPr="00112290">
        <w:rPr>
          <w:rFonts w:asciiTheme="minorHAnsi" w:hAnsiTheme="minorHAnsi" w:cstheme="minorHAnsi"/>
        </w:rPr>
        <w:t xml:space="preserve"> --- Turns their </w:t>
      </w:r>
      <w:r w:rsidRPr="00112290">
        <w:rPr>
          <w:rFonts w:asciiTheme="minorHAnsi" w:hAnsiTheme="minorHAnsi" w:cstheme="minorHAnsi"/>
          <w:u w:val="single"/>
        </w:rPr>
        <w:t xml:space="preserve">laundry list </w:t>
      </w:r>
    </w:p>
    <w:p w14:paraId="5FCF53DB" w14:textId="77777777" w:rsidR="00700083" w:rsidRPr="00112290" w:rsidRDefault="00700083" w:rsidP="00700083">
      <w:pPr>
        <w:rPr>
          <w:rFonts w:asciiTheme="minorHAnsi" w:hAnsiTheme="minorHAnsi" w:cstheme="minorHAnsi"/>
        </w:rPr>
      </w:pPr>
      <w:r w:rsidRPr="00112290">
        <w:rPr>
          <w:rStyle w:val="Style13ptBold"/>
          <w:rFonts w:asciiTheme="minorHAnsi" w:hAnsiTheme="minorHAnsi" w:cstheme="minorHAnsi"/>
        </w:rPr>
        <w:t>Krznaric, 19</w:t>
      </w:r>
      <w:r w:rsidRPr="00112290">
        <w:rPr>
          <w:rFonts w:asciiTheme="minorHAnsi" w:hAnsiTheme="minorHAnsi" w:cstheme="minorHAnsi"/>
        </w:rPr>
        <w:t xml:space="preserve"> (Roman Krznaric is a public philosopher, former political scientist, and founder of the world’s first Empathy Museum. He is currently writing a book on the power of long-term thinking, 3-18-19, accessed on 4-24-2022, bbc, “Why we need to reinvent democracy for the long-term”, </w:t>
      </w:r>
      <w:r w:rsidRPr="006D5234">
        <w:rPr>
          <w:rFonts w:asciiTheme="minorHAnsi" w:hAnsiTheme="minorHAnsi" w:cstheme="minorHAnsi"/>
        </w:rPr>
        <w:t>https://www.bbc.com/future/article/20190318-can-we-reinvent-democracy-for-the-long-term</w:t>
      </w:r>
      <w:r w:rsidRPr="00112290">
        <w:rPr>
          <w:rFonts w:asciiTheme="minorHAnsi" w:hAnsiTheme="minorHAnsi" w:cstheme="minorHAnsi"/>
        </w:rPr>
        <w:t>)//babcii</w:t>
      </w:r>
    </w:p>
    <w:p w14:paraId="2FD0F0E5" w14:textId="77777777" w:rsidR="00700083" w:rsidRPr="00023A4B" w:rsidRDefault="00700083" w:rsidP="00700083">
      <w:pPr>
        <w:rPr>
          <w:rFonts w:asciiTheme="minorHAnsi" w:hAnsiTheme="minorHAnsi" w:cstheme="minorHAnsi"/>
          <w:u w:val="single"/>
        </w:rPr>
      </w:pPr>
      <w:r w:rsidRPr="00112290">
        <w:rPr>
          <w:rFonts w:asciiTheme="minorHAnsi" w:hAnsiTheme="minorHAnsi" w:cstheme="minorHAnsi"/>
          <w:sz w:val="16"/>
        </w:rPr>
        <w:t xml:space="preserve">Today Hume’s view appears little more than wishful thinking, </w:t>
      </w:r>
      <w:r w:rsidRPr="00112290">
        <w:rPr>
          <w:rFonts w:asciiTheme="minorHAnsi" w:hAnsiTheme="minorHAnsi" w:cstheme="minorHAnsi"/>
          <w:u w:val="single"/>
        </w:rPr>
        <w:t xml:space="preserve">since it is so startlingly clear that our </w:t>
      </w:r>
      <w:r w:rsidRPr="00112290">
        <w:rPr>
          <w:rFonts w:asciiTheme="minorHAnsi" w:hAnsiTheme="minorHAnsi" w:cstheme="minorHAnsi"/>
          <w:b/>
          <w:bCs/>
          <w:u w:val="single"/>
        </w:rPr>
        <w:t xml:space="preserve">political </w:t>
      </w:r>
      <w:r w:rsidRPr="00DD2ED2">
        <w:rPr>
          <w:rFonts w:asciiTheme="minorHAnsi" w:hAnsiTheme="minorHAnsi" w:cstheme="minorHAnsi"/>
          <w:b/>
          <w:bCs/>
          <w:highlight w:val="green"/>
          <w:u w:val="single"/>
        </w:rPr>
        <w:t>systems</w:t>
      </w:r>
      <w:r w:rsidRPr="00DD2ED2">
        <w:rPr>
          <w:rFonts w:asciiTheme="minorHAnsi" w:hAnsiTheme="minorHAnsi" w:cstheme="minorHAnsi"/>
          <w:highlight w:val="green"/>
          <w:u w:val="single"/>
        </w:rPr>
        <w:t xml:space="preserve"> have become a cause of</w:t>
      </w:r>
      <w:r w:rsidRPr="00112290">
        <w:rPr>
          <w:rFonts w:asciiTheme="minorHAnsi" w:hAnsiTheme="minorHAnsi" w:cstheme="minorHAnsi"/>
          <w:u w:val="single"/>
        </w:rPr>
        <w:t xml:space="preserve"> </w:t>
      </w:r>
      <w:r w:rsidRPr="00112290">
        <w:rPr>
          <w:rFonts w:asciiTheme="minorHAnsi" w:hAnsiTheme="minorHAnsi" w:cstheme="minorHAnsi"/>
          <w:b/>
          <w:bCs/>
          <w:u w:val="single"/>
        </w:rPr>
        <w:t xml:space="preserve">rampant </w:t>
      </w:r>
      <w:r w:rsidRPr="00DD2ED2">
        <w:rPr>
          <w:rFonts w:asciiTheme="minorHAnsi" w:hAnsiTheme="minorHAnsi" w:cstheme="minorHAnsi"/>
          <w:b/>
          <w:bCs/>
          <w:highlight w:val="green"/>
          <w:u w:val="single"/>
        </w:rPr>
        <w:t>short-termism</w:t>
      </w:r>
      <w:r w:rsidRPr="00112290">
        <w:rPr>
          <w:rFonts w:asciiTheme="minorHAnsi" w:hAnsiTheme="minorHAnsi" w:cstheme="minorHAnsi"/>
          <w:b/>
          <w:bCs/>
          <w:u w:val="single"/>
        </w:rPr>
        <w:t xml:space="preserve"> rather than a cure for it</w:t>
      </w:r>
      <w:r w:rsidRPr="00112290">
        <w:rPr>
          <w:rFonts w:asciiTheme="minorHAnsi" w:hAnsiTheme="minorHAnsi" w:cstheme="minorHAnsi"/>
          <w:sz w:val="16"/>
        </w:rPr>
        <w:t xml:space="preserve">. Many politicians can barely see beyond the next election, and dance to the tune of the latest opinion poll or tweet. Governments typically prefer quick fixes, such as putting more criminals behind bars rather than dealing with the deeper social and economic causes of crime. Nations bicker around international conference tables, </w:t>
      </w:r>
      <w:r w:rsidRPr="00DD2ED2">
        <w:rPr>
          <w:rFonts w:asciiTheme="minorHAnsi" w:hAnsiTheme="minorHAnsi" w:cstheme="minorHAnsi"/>
          <w:highlight w:val="green"/>
          <w:u w:val="single"/>
        </w:rPr>
        <w:t>focused on</w:t>
      </w:r>
      <w:r w:rsidRPr="00112290">
        <w:rPr>
          <w:rFonts w:asciiTheme="minorHAnsi" w:hAnsiTheme="minorHAnsi" w:cstheme="minorHAnsi"/>
          <w:u w:val="single"/>
        </w:rPr>
        <w:t xml:space="preserve"> their </w:t>
      </w:r>
      <w:r w:rsidRPr="00DD2ED2">
        <w:rPr>
          <w:rFonts w:asciiTheme="minorHAnsi" w:hAnsiTheme="minorHAnsi" w:cstheme="minorHAnsi"/>
          <w:b/>
          <w:bCs/>
          <w:highlight w:val="green"/>
          <w:u w:val="single"/>
        </w:rPr>
        <w:t>near-term interests, while the planet burns and species disappear</w:t>
      </w:r>
      <w:r w:rsidRPr="00DD2ED2">
        <w:rPr>
          <w:rFonts w:asciiTheme="minorHAnsi" w:hAnsiTheme="minorHAnsi" w:cstheme="minorHAnsi"/>
          <w:highlight w:val="green"/>
          <w:u w:val="single"/>
        </w:rPr>
        <w:t>.</w:t>
      </w:r>
      <w:r w:rsidRPr="00112290">
        <w:rPr>
          <w:rFonts w:asciiTheme="minorHAnsi" w:hAnsiTheme="minorHAnsi" w:cstheme="minorHAnsi"/>
          <w:u w:val="single"/>
        </w:rPr>
        <w:t xml:space="preserve"> </w:t>
      </w:r>
      <w:r w:rsidRPr="00112290">
        <w:rPr>
          <w:rFonts w:asciiTheme="minorHAnsi" w:hAnsiTheme="minorHAnsi" w:cstheme="minorHAnsi"/>
          <w:sz w:val="16"/>
          <w:szCs w:val="16"/>
        </w:rPr>
        <w:t xml:space="preserve">As the 24/7 news media pumps out the latest twist in the Brexit negotiations or obsesses over a throwaway comment from the US president, the myopia of modern democratic politics is all too obvious. So is there an antidote to this political presentism that pushes the interests of future generations permanently beyond the horizon? Let’s start with the nature of the problem. It’s common to claim that today’s short-termism is simply a product of social media and other digital technologies that have ratcheted up the pace of political life. But the fixation on the now has far deeper roots. </w:t>
      </w:r>
      <w:r w:rsidRPr="00112290">
        <w:rPr>
          <w:rFonts w:asciiTheme="minorHAnsi" w:hAnsiTheme="minorHAnsi" w:cstheme="minorHAnsi"/>
          <w:u w:val="single"/>
        </w:rPr>
        <w:t xml:space="preserve">One problem is the </w:t>
      </w:r>
      <w:r w:rsidRPr="00DD2ED2">
        <w:rPr>
          <w:rFonts w:asciiTheme="minorHAnsi" w:hAnsiTheme="minorHAnsi" w:cstheme="minorHAnsi"/>
          <w:highlight w:val="green"/>
          <w:u w:val="single"/>
        </w:rPr>
        <w:t>electoral cycle</w:t>
      </w:r>
      <w:r w:rsidRPr="00112290">
        <w:rPr>
          <w:rFonts w:asciiTheme="minorHAnsi" w:hAnsiTheme="minorHAnsi" w:cstheme="minorHAnsi"/>
          <w:u w:val="single"/>
        </w:rPr>
        <w:t xml:space="preserve">, an </w:t>
      </w:r>
      <w:r w:rsidRPr="00112290">
        <w:rPr>
          <w:rFonts w:asciiTheme="minorHAnsi" w:hAnsiTheme="minorHAnsi" w:cstheme="minorHAnsi"/>
          <w:b/>
          <w:bCs/>
          <w:u w:val="single"/>
        </w:rPr>
        <w:t xml:space="preserve">inherent design </w:t>
      </w:r>
      <w:r w:rsidRPr="00DD2ED2">
        <w:rPr>
          <w:rFonts w:asciiTheme="minorHAnsi" w:hAnsiTheme="minorHAnsi" w:cstheme="minorHAnsi"/>
          <w:b/>
          <w:bCs/>
          <w:highlight w:val="green"/>
          <w:u w:val="single"/>
        </w:rPr>
        <w:t>flaw of democratic systems</w:t>
      </w:r>
      <w:r w:rsidRPr="00112290">
        <w:rPr>
          <w:rFonts w:asciiTheme="minorHAnsi" w:hAnsiTheme="minorHAnsi" w:cstheme="minorHAnsi"/>
          <w:u w:val="single"/>
        </w:rPr>
        <w:t xml:space="preserve"> that produces short political time horizons. Politicians might offer </w:t>
      </w:r>
      <w:r w:rsidRPr="00DD2ED2">
        <w:rPr>
          <w:rFonts w:asciiTheme="minorHAnsi" w:hAnsiTheme="minorHAnsi" w:cstheme="minorHAnsi"/>
          <w:highlight w:val="green"/>
          <w:u w:val="single"/>
        </w:rPr>
        <w:t>enticing tax breaks to woo voters</w:t>
      </w:r>
      <w:r w:rsidRPr="00112290">
        <w:rPr>
          <w:rFonts w:asciiTheme="minorHAnsi" w:hAnsiTheme="minorHAnsi" w:cstheme="minorHAnsi"/>
          <w:u w:val="single"/>
        </w:rPr>
        <w:t xml:space="preserve"> at the next electoral contest, </w:t>
      </w:r>
      <w:r w:rsidRPr="00DD2ED2">
        <w:rPr>
          <w:rFonts w:asciiTheme="minorHAnsi" w:hAnsiTheme="minorHAnsi" w:cstheme="minorHAnsi"/>
          <w:b/>
          <w:bCs/>
          <w:highlight w:val="green"/>
          <w:u w:val="single"/>
        </w:rPr>
        <w:t>while ignoring long-term issues</w:t>
      </w:r>
      <w:r w:rsidRPr="00112290">
        <w:rPr>
          <w:rFonts w:asciiTheme="minorHAnsi" w:hAnsiTheme="minorHAnsi" w:cstheme="minorHAnsi"/>
          <w:u w:val="single"/>
        </w:rPr>
        <w:t xml:space="preserve"> out of which they can make little immediate political capital, </w:t>
      </w:r>
      <w:r w:rsidRPr="00DD2ED2">
        <w:rPr>
          <w:rFonts w:asciiTheme="minorHAnsi" w:hAnsiTheme="minorHAnsi" w:cstheme="minorHAnsi"/>
          <w:highlight w:val="green"/>
          <w:u w:val="single"/>
        </w:rPr>
        <w:t>such as</w:t>
      </w:r>
      <w:r w:rsidRPr="00112290">
        <w:rPr>
          <w:rFonts w:asciiTheme="minorHAnsi" w:hAnsiTheme="minorHAnsi" w:cstheme="minorHAnsi"/>
          <w:u w:val="single"/>
        </w:rPr>
        <w:t xml:space="preserve"> dealing with </w:t>
      </w:r>
      <w:r w:rsidRPr="00DD2ED2">
        <w:rPr>
          <w:rFonts w:asciiTheme="minorHAnsi" w:hAnsiTheme="minorHAnsi" w:cstheme="minorHAnsi"/>
          <w:highlight w:val="green"/>
          <w:u w:val="single"/>
        </w:rPr>
        <w:t>ecological breakdown</w:t>
      </w:r>
      <w:r w:rsidRPr="00112290">
        <w:rPr>
          <w:rFonts w:asciiTheme="minorHAnsi" w:hAnsiTheme="minorHAnsi" w:cstheme="minorHAnsi"/>
          <w:sz w:val="16"/>
        </w:rPr>
        <w:t xml:space="preserve">, pension reform or investing in early childhood education. Back in the 1970s, </w:t>
      </w:r>
      <w:r w:rsidRPr="00112290">
        <w:rPr>
          <w:rFonts w:asciiTheme="minorHAnsi" w:hAnsiTheme="minorHAnsi" w:cstheme="minorHAnsi"/>
          <w:u w:val="single"/>
        </w:rPr>
        <w:t xml:space="preserve">this form of myopic policy-making was dubbed the </w:t>
      </w:r>
      <w:r w:rsidRPr="006D5234">
        <w:rPr>
          <w:rFonts w:asciiTheme="minorHAnsi" w:hAnsiTheme="minorHAnsi" w:cstheme="minorHAnsi"/>
          <w:highlight w:val="green"/>
        </w:rPr>
        <w:t>“</w:t>
      </w:r>
      <w:r w:rsidRPr="006D5234">
        <w:rPr>
          <w:rFonts w:asciiTheme="minorHAnsi" w:hAnsiTheme="minorHAnsi" w:cstheme="minorHAnsi"/>
          <w:b/>
          <w:bCs/>
          <w:highlight w:val="green"/>
        </w:rPr>
        <w:t>political business cycl</w:t>
      </w:r>
      <w:r w:rsidRPr="006D5234">
        <w:rPr>
          <w:rFonts w:asciiTheme="minorHAnsi" w:hAnsiTheme="minorHAnsi" w:cstheme="minorHAnsi"/>
          <w:highlight w:val="green"/>
        </w:rPr>
        <w:t>e</w:t>
      </w:r>
      <w:r w:rsidRPr="006D5234">
        <w:rPr>
          <w:rFonts w:asciiTheme="minorHAnsi" w:hAnsiTheme="minorHAnsi" w:cstheme="minorHAnsi"/>
        </w:rPr>
        <w:t>”</w:t>
      </w:r>
      <w:r w:rsidRPr="00112290">
        <w:rPr>
          <w:rFonts w:asciiTheme="minorHAnsi" w:hAnsiTheme="minorHAnsi" w:cstheme="minorHAnsi"/>
          <w:u w:val="single"/>
        </w:rPr>
        <w:t xml:space="preserve">. Add to this the ability of </w:t>
      </w:r>
      <w:r w:rsidRPr="00DD2ED2">
        <w:rPr>
          <w:rFonts w:asciiTheme="minorHAnsi" w:hAnsiTheme="minorHAnsi" w:cstheme="minorHAnsi"/>
          <w:b/>
          <w:bCs/>
          <w:highlight w:val="green"/>
          <w:u w:val="single"/>
        </w:rPr>
        <w:t>special interest groups</w:t>
      </w:r>
      <w:r w:rsidRPr="00112290">
        <w:rPr>
          <w:rFonts w:asciiTheme="minorHAnsi" w:hAnsiTheme="minorHAnsi" w:cstheme="minorHAnsi"/>
          <w:u w:val="single"/>
        </w:rPr>
        <w:t xml:space="preserve"> – especially corporations – to </w:t>
      </w:r>
      <w:r w:rsidRPr="00DD2ED2">
        <w:rPr>
          <w:rFonts w:asciiTheme="minorHAnsi" w:hAnsiTheme="minorHAnsi" w:cstheme="minorHAnsi"/>
          <w:highlight w:val="green"/>
          <w:u w:val="single"/>
        </w:rPr>
        <w:t>use</w:t>
      </w:r>
      <w:r w:rsidRPr="00112290">
        <w:rPr>
          <w:rFonts w:asciiTheme="minorHAnsi" w:hAnsiTheme="minorHAnsi" w:cstheme="minorHAnsi"/>
          <w:u w:val="single"/>
        </w:rPr>
        <w:t xml:space="preserve"> the political </w:t>
      </w:r>
      <w:r w:rsidRPr="00DD2ED2">
        <w:rPr>
          <w:rFonts w:asciiTheme="minorHAnsi" w:hAnsiTheme="minorHAnsi" w:cstheme="minorHAnsi"/>
          <w:highlight w:val="green"/>
          <w:u w:val="single"/>
        </w:rPr>
        <w:t>system to secure near-term benefits</w:t>
      </w:r>
      <w:r w:rsidRPr="00112290">
        <w:rPr>
          <w:rFonts w:asciiTheme="minorHAnsi" w:hAnsiTheme="minorHAnsi" w:cstheme="minorHAnsi"/>
          <w:u w:val="single"/>
        </w:rPr>
        <w:t xml:space="preserve"> for themselves </w:t>
      </w:r>
      <w:r w:rsidRPr="00DD2ED2">
        <w:rPr>
          <w:rFonts w:asciiTheme="minorHAnsi" w:hAnsiTheme="minorHAnsi" w:cstheme="minorHAnsi"/>
          <w:highlight w:val="green"/>
          <w:u w:val="single"/>
        </w:rPr>
        <w:t>while passing the longer-term costs onto</w:t>
      </w:r>
      <w:r w:rsidRPr="00112290">
        <w:rPr>
          <w:rFonts w:asciiTheme="minorHAnsi" w:hAnsiTheme="minorHAnsi" w:cstheme="minorHAnsi"/>
          <w:u w:val="single"/>
        </w:rPr>
        <w:t xml:space="preserve"> the rest of </w:t>
      </w:r>
      <w:r w:rsidRPr="00DD2ED2">
        <w:rPr>
          <w:rFonts w:asciiTheme="minorHAnsi" w:hAnsiTheme="minorHAnsi" w:cstheme="minorHAnsi"/>
          <w:highlight w:val="green"/>
          <w:u w:val="single"/>
        </w:rPr>
        <w:t>society</w:t>
      </w:r>
      <w:r w:rsidRPr="00112290">
        <w:rPr>
          <w:rFonts w:asciiTheme="minorHAnsi" w:hAnsiTheme="minorHAnsi" w:cstheme="minorHAnsi"/>
          <w:u w:val="single"/>
        </w:rPr>
        <w:t xml:space="preserve">. Whether through the funding of electoral campaigns or big-budget lobbying, the corporate hacking of politics is a global phenomenon that </w:t>
      </w:r>
      <w:r w:rsidRPr="00DD2ED2">
        <w:rPr>
          <w:rFonts w:asciiTheme="minorHAnsi" w:hAnsiTheme="minorHAnsi" w:cstheme="minorHAnsi"/>
          <w:b/>
          <w:bCs/>
          <w:highlight w:val="green"/>
          <w:u w:val="single"/>
        </w:rPr>
        <w:t>pushes long-term policy making off the agenda</w:t>
      </w:r>
      <w:r w:rsidRPr="00112290">
        <w:rPr>
          <w:rFonts w:asciiTheme="minorHAnsi" w:hAnsiTheme="minorHAnsi" w:cstheme="minorHAnsi"/>
        </w:rPr>
        <w:t xml:space="preserve">. </w:t>
      </w:r>
      <w:r w:rsidRPr="00112290">
        <w:rPr>
          <w:rFonts w:asciiTheme="minorHAnsi" w:hAnsiTheme="minorHAnsi" w:cstheme="minorHAnsi"/>
          <w:u w:val="single"/>
        </w:rPr>
        <w:t xml:space="preserve">The third and deepest cause of political presentism is that representative </w:t>
      </w:r>
      <w:r w:rsidRPr="00DD2ED2">
        <w:rPr>
          <w:rFonts w:asciiTheme="minorHAnsi" w:hAnsiTheme="minorHAnsi" w:cstheme="minorHAnsi"/>
          <w:b/>
          <w:bCs/>
          <w:highlight w:val="green"/>
          <w:u w:val="single"/>
        </w:rPr>
        <w:t>democracy</w:t>
      </w:r>
      <w:r w:rsidRPr="00112290">
        <w:rPr>
          <w:rFonts w:asciiTheme="minorHAnsi" w:hAnsiTheme="minorHAnsi" w:cstheme="minorHAnsi"/>
          <w:u w:val="single"/>
        </w:rPr>
        <w:t xml:space="preserve"> systematically </w:t>
      </w:r>
      <w:r w:rsidRPr="00DD2ED2">
        <w:rPr>
          <w:rFonts w:asciiTheme="minorHAnsi" w:hAnsiTheme="minorHAnsi" w:cstheme="minorHAnsi"/>
          <w:b/>
          <w:bCs/>
          <w:highlight w:val="green"/>
          <w:u w:val="single"/>
        </w:rPr>
        <w:t>ignores</w:t>
      </w:r>
      <w:r w:rsidRPr="00112290">
        <w:rPr>
          <w:rFonts w:asciiTheme="minorHAnsi" w:hAnsiTheme="minorHAnsi" w:cstheme="minorHAnsi"/>
          <w:b/>
          <w:bCs/>
          <w:u w:val="single"/>
        </w:rPr>
        <w:t xml:space="preserve"> the interests of </w:t>
      </w:r>
      <w:r w:rsidRPr="00DD2ED2">
        <w:rPr>
          <w:rFonts w:asciiTheme="minorHAnsi" w:hAnsiTheme="minorHAnsi" w:cstheme="minorHAnsi"/>
          <w:b/>
          <w:bCs/>
          <w:highlight w:val="green"/>
          <w:u w:val="single"/>
        </w:rPr>
        <w:t>future people</w:t>
      </w:r>
      <w:r w:rsidRPr="00112290">
        <w:rPr>
          <w:rFonts w:asciiTheme="minorHAnsi" w:hAnsiTheme="minorHAnsi" w:cstheme="minorHAnsi"/>
          <w:u w:val="single"/>
        </w:rPr>
        <w:t>. The citizens of tomorrow are granted no rights</w:t>
      </w:r>
      <w:r w:rsidRPr="00112290">
        <w:rPr>
          <w:rFonts w:asciiTheme="minorHAnsi" w:hAnsiTheme="minorHAnsi" w:cstheme="minorHAnsi"/>
          <w:sz w:val="16"/>
        </w:rPr>
        <w:t>, nor – in the vast majority of countries – are there any bodies to represent their concerns or potential views on decisions today that will undoubtedly affect their lives</w:t>
      </w:r>
      <w:r w:rsidRPr="00112290">
        <w:rPr>
          <w:rFonts w:asciiTheme="minorHAnsi" w:hAnsiTheme="minorHAnsi" w:cstheme="minorHAnsi"/>
          <w:u w:val="single"/>
        </w:rPr>
        <w:t>. It’s a blind spot so enormous that we barely notice it</w:t>
      </w:r>
      <w:r w:rsidRPr="00112290">
        <w:rPr>
          <w:rFonts w:asciiTheme="minorHAnsi" w:hAnsiTheme="minorHAnsi" w:cstheme="minorHAnsi"/>
          <w:sz w:val="16"/>
        </w:rPr>
        <w:t xml:space="preserve">: in the decade I spent as a political scientist specialising in democratic governance, </w:t>
      </w:r>
      <w:r w:rsidRPr="00112290">
        <w:rPr>
          <w:rFonts w:asciiTheme="minorHAnsi" w:hAnsiTheme="minorHAnsi" w:cstheme="minorHAnsi"/>
          <w:u w:val="single"/>
        </w:rPr>
        <w:t xml:space="preserve">it simply never occurred to me that </w:t>
      </w:r>
      <w:r w:rsidRPr="00DD2ED2">
        <w:rPr>
          <w:rFonts w:asciiTheme="minorHAnsi" w:hAnsiTheme="minorHAnsi" w:cstheme="minorHAnsi"/>
          <w:b/>
          <w:bCs/>
          <w:sz w:val="28"/>
          <w:szCs w:val="28"/>
          <w:highlight w:val="green"/>
          <w:u w:val="single"/>
        </w:rPr>
        <w:t>future gen</w:t>
      </w:r>
      <w:r w:rsidRPr="00112290">
        <w:rPr>
          <w:rFonts w:asciiTheme="minorHAnsi" w:hAnsiTheme="minorHAnsi" w:cstheme="minorHAnsi"/>
          <w:b/>
          <w:bCs/>
          <w:sz w:val="28"/>
          <w:szCs w:val="28"/>
          <w:u w:val="single"/>
        </w:rPr>
        <w:t>eration</w:t>
      </w:r>
      <w:r w:rsidRPr="00DD2ED2">
        <w:rPr>
          <w:rFonts w:asciiTheme="minorHAnsi" w:hAnsiTheme="minorHAnsi" w:cstheme="minorHAnsi"/>
          <w:b/>
          <w:bCs/>
          <w:sz w:val="28"/>
          <w:szCs w:val="28"/>
          <w:highlight w:val="green"/>
          <w:u w:val="single"/>
        </w:rPr>
        <w:t>s are disenfranchised</w:t>
      </w:r>
      <w:r w:rsidRPr="00112290">
        <w:rPr>
          <w:rFonts w:asciiTheme="minorHAnsi" w:hAnsiTheme="minorHAnsi" w:cstheme="minorHAnsi"/>
          <w:sz w:val="28"/>
          <w:szCs w:val="28"/>
          <w:u w:val="single"/>
        </w:rPr>
        <w:t xml:space="preserve"> </w:t>
      </w:r>
      <w:r w:rsidRPr="00112290">
        <w:rPr>
          <w:rFonts w:asciiTheme="minorHAnsi" w:hAnsiTheme="minorHAnsi" w:cstheme="minorHAnsi"/>
          <w:u w:val="single"/>
        </w:rPr>
        <w:t>in the same way that slaves or women were in the past. But that is the reality</w:t>
      </w:r>
      <w:r w:rsidRPr="00112290">
        <w:rPr>
          <w:rFonts w:asciiTheme="minorHAnsi" w:hAnsiTheme="minorHAnsi" w:cstheme="minorHAnsi"/>
          <w:sz w:val="16"/>
        </w:rPr>
        <w:t xml:space="preserve">. And that’s why hundreds of thousands of schoolchildren worldwide, inspired by Swedish teenager Greta Thunberg, have been </w:t>
      </w:r>
      <w:r w:rsidRPr="006D5234">
        <w:rPr>
          <w:rFonts w:asciiTheme="minorHAnsi" w:hAnsiTheme="minorHAnsi" w:cstheme="minorHAnsi"/>
          <w:sz w:val="16"/>
        </w:rPr>
        <w:t>striking</w:t>
      </w:r>
      <w:r w:rsidRPr="00112290">
        <w:rPr>
          <w:rFonts w:asciiTheme="minorHAnsi" w:hAnsiTheme="minorHAnsi" w:cstheme="minorHAnsi"/>
          <w:sz w:val="16"/>
        </w:rPr>
        <w:t xml:space="preserve"> and </w:t>
      </w:r>
      <w:r w:rsidRPr="006D5234">
        <w:rPr>
          <w:rFonts w:asciiTheme="minorHAnsi" w:hAnsiTheme="minorHAnsi" w:cstheme="minorHAnsi"/>
          <w:sz w:val="16"/>
        </w:rPr>
        <w:t>marching</w:t>
      </w:r>
      <w:r w:rsidRPr="00112290">
        <w:rPr>
          <w:rFonts w:asciiTheme="minorHAnsi" w:hAnsiTheme="minorHAnsi" w:cstheme="minorHAnsi"/>
          <w:sz w:val="16"/>
        </w:rPr>
        <w:t xml:space="preserve"> to get rich nations to reduce their carbon emissions: they have had enough of democratic systems that render them voiceless and airbrush their futures out of the political picture. The time has come to face an inconvenient reality: </w:t>
      </w:r>
      <w:r w:rsidRPr="00112290">
        <w:rPr>
          <w:rFonts w:asciiTheme="minorHAnsi" w:hAnsiTheme="minorHAnsi" w:cstheme="minorHAnsi"/>
          <w:u w:val="single"/>
        </w:rPr>
        <w:t xml:space="preserve">that modern </w:t>
      </w:r>
      <w:r w:rsidRPr="00DD2ED2">
        <w:rPr>
          <w:rFonts w:asciiTheme="minorHAnsi" w:hAnsiTheme="minorHAnsi" w:cstheme="minorHAnsi"/>
          <w:highlight w:val="green"/>
          <w:u w:val="single"/>
        </w:rPr>
        <w:t>democracy</w:t>
      </w:r>
      <w:r w:rsidRPr="00112290">
        <w:rPr>
          <w:rFonts w:asciiTheme="minorHAnsi" w:hAnsiTheme="minorHAnsi" w:cstheme="minorHAnsi"/>
          <w:u w:val="single"/>
        </w:rPr>
        <w:t xml:space="preserve"> – especially in wealthy countries – has enabled us to colonise the future. We </w:t>
      </w:r>
      <w:r w:rsidRPr="00DD2ED2">
        <w:rPr>
          <w:rFonts w:asciiTheme="minorHAnsi" w:hAnsiTheme="minorHAnsi" w:cstheme="minorHAnsi"/>
          <w:highlight w:val="green"/>
          <w:u w:val="single"/>
        </w:rPr>
        <w:t>treat the future like</w:t>
      </w:r>
      <w:r w:rsidRPr="00112290">
        <w:rPr>
          <w:rFonts w:asciiTheme="minorHAnsi" w:hAnsiTheme="minorHAnsi" w:cstheme="minorHAnsi"/>
          <w:u w:val="single"/>
        </w:rPr>
        <w:t xml:space="preserve"> a distant colonial </w:t>
      </w:r>
      <w:r w:rsidRPr="00DD2ED2">
        <w:rPr>
          <w:rFonts w:asciiTheme="minorHAnsi" w:hAnsiTheme="minorHAnsi" w:cstheme="minorHAnsi"/>
          <w:highlight w:val="green"/>
          <w:u w:val="single"/>
        </w:rPr>
        <w:t>outpost</w:t>
      </w:r>
      <w:r w:rsidRPr="00112290">
        <w:rPr>
          <w:rFonts w:asciiTheme="minorHAnsi" w:hAnsiTheme="minorHAnsi" w:cstheme="minorHAnsi"/>
          <w:u w:val="single"/>
        </w:rPr>
        <w:t xml:space="preserve"> devoid of people, </w:t>
      </w:r>
      <w:r w:rsidRPr="00DD2ED2">
        <w:rPr>
          <w:rFonts w:asciiTheme="minorHAnsi" w:hAnsiTheme="minorHAnsi" w:cstheme="minorHAnsi"/>
          <w:highlight w:val="green"/>
          <w:u w:val="single"/>
        </w:rPr>
        <w:t>where we can</w:t>
      </w:r>
      <w:r w:rsidRPr="00112290">
        <w:rPr>
          <w:rFonts w:asciiTheme="minorHAnsi" w:hAnsiTheme="minorHAnsi" w:cstheme="minorHAnsi"/>
          <w:u w:val="single"/>
        </w:rPr>
        <w:t xml:space="preserve"> freely </w:t>
      </w:r>
      <w:r w:rsidRPr="00DD2ED2">
        <w:rPr>
          <w:rFonts w:asciiTheme="minorHAnsi" w:hAnsiTheme="minorHAnsi" w:cstheme="minorHAnsi"/>
          <w:highlight w:val="green"/>
          <w:u w:val="single"/>
        </w:rPr>
        <w:t>dump ecological degradation, technological risk, nuclear waste and public debt</w:t>
      </w:r>
      <w:r w:rsidRPr="00112290">
        <w:rPr>
          <w:rFonts w:asciiTheme="minorHAnsi" w:hAnsiTheme="minorHAnsi" w:cstheme="minorHAnsi"/>
          <w:sz w:val="16"/>
        </w:rPr>
        <w:t xml:space="preserve">, and that we feel at liberty to plunder as we please. When Britain colonised Australia in the 18th and 19th Century, it drew on the legal doctrine now known as terra nullius – nobody’s land – to justify its conquest and treat the indigenous population as if they didn’t exist or have any claims on the land. Today our attitude is one of tempus nullius. The future is an “empty time”, an unclaimed territory that is similarly devoid of inhabitants. Like the distant realms of empire, it is ours for the taking. </w:t>
      </w:r>
      <w:r w:rsidRPr="00112290">
        <w:rPr>
          <w:rFonts w:asciiTheme="minorHAnsi" w:hAnsiTheme="minorHAnsi" w:cstheme="minorHAnsi"/>
          <w:u w:val="single"/>
        </w:rPr>
        <w:t>The daunting challenge we face is to reinvent democracy itself to overcome its inherent short-termism and to address the intergenerational theft that underlies our colonial domination of the future</w:t>
      </w:r>
      <w:r w:rsidRPr="00112290">
        <w:rPr>
          <w:rFonts w:asciiTheme="minorHAnsi" w:hAnsiTheme="minorHAnsi" w:cstheme="minorHAnsi"/>
          <w:sz w:val="16"/>
        </w:rPr>
        <w:t xml:space="preserve">. How to do so is, I believe, the most urgent political challenge of our times. </w:t>
      </w:r>
      <w:r w:rsidRPr="00112290">
        <w:rPr>
          <w:rFonts w:asciiTheme="minorHAnsi" w:hAnsiTheme="minorHAnsi" w:cstheme="minorHAnsi"/>
          <w:u w:val="single"/>
        </w:rPr>
        <w:t xml:space="preserve">Some suggest that </w:t>
      </w:r>
      <w:r w:rsidRPr="00DD2ED2">
        <w:rPr>
          <w:rFonts w:asciiTheme="minorHAnsi" w:hAnsiTheme="minorHAnsi" w:cstheme="minorHAnsi"/>
          <w:b/>
          <w:bCs/>
          <w:highlight w:val="green"/>
          <w:u w:val="single"/>
        </w:rPr>
        <w:t>democracy is</w:t>
      </w:r>
      <w:r w:rsidRPr="00112290">
        <w:rPr>
          <w:rFonts w:asciiTheme="minorHAnsi" w:hAnsiTheme="minorHAnsi" w:cstheme="minorHAnsi"/>
          <w:b/>
          <w:bCs/>
          <w:u w:val="single"/>
        </w:rPr>
        <w:t xml:space="preserve"> so </w:t>
      </w:r>
      <w:r w:rsidRPr="00DD2ED2">
        <w:rPr>
          <w:rFonts w:asciiTheme="minorHAnsi" w:hAnsiTheme="minorHAnsi" w:cstheme="minorHAnsi"/>
          <w:b/>
          <w:bCs/>
          <w:highlight w:val="green"/>
          <w:u w:val="single"/>
        </w:rPr>
        <w:t>fundamentally short-sighted</w:t>
      </w:r>
      <w:r w:rsidRPr="00112290">
        <w:rPr>
          <w:rFonts w:asciiTheme="minorHAnsi" w:hAnsiTheme="minorHAnsi" w:cstheme="minorHAnsi"/>
          <w:u w:val="single"/>
        </w:rPr>
        <w:t xml:space="preserve"> that we might be </w:t>
      </w:r>
      <w:r w:rsidRPr="00DD2ED2">
        <w:rPr>
          <w:rFonts w:asciiTheme="minorHAnsi" w:hAnsiTheme="minorHAnsi" w:cstheme="minorHAnsi"/>
          <w:b/>
          <w:bCs/>
          <w:highlight w:val="green"/>
          <w:u w:val="single"/>
        </w:rPr>
        <w:t>better off with “benign dictators</w:t>
      </w:r>
      <w:r w:rsidRPr="00112290">
        <w:rPr>
          <w:rFonts w:asciiTheme="minorHAnsi" w:hAnsiTheme="minorHAnsi" w:cstheme="minorHAnsi"/>
          <w:sz w:val="16"/>
        </w:rPr>
        <w:t xml:space="preserve">”, who can take the long view on the multiple crises facing humanity on behalf of us all. Amongst them is the eminent British astronomer Martin Rees, who has </w:t>
      </w:r>
      <w:r w:rsidRPr="006D5234">
        <w:rPr>
          <w:rFonts w:asciiTheme="minorHAnsi" w:hAnsiTheme="minorHAnsi" w:cstheme="minorHAnsi"/>
          <w:sz w:val="16"/>
        </w:rPr>
        <w:t>written that on critical long-term challenges</w:t>
      </w:r>
      <w:r w:rsidRPr="00112290">
        <w:rPr>
          <w:rFonts w:asciiTheme="minorHAnsi" w:hAnsiTheme="minorHAnsi" w:cstheme="minorHAnsi"/>
          <w:sz w:val="16"/>
        </w:rPr>
        <w:t xml:space="preserve"> such as climate change and the spread of bioweapons, </w:t>
      </w:r>
      <w:r w:rsidRPr="00112290">
        <w:rPr>
          <w:rFonts w:asciiTheme="minorHAnsi" w:hAnsiTheme="minorHAnsi" w:cstheme="minorHAnsi"/>
          <w:u w:val="single"/>
        </w:rPr>
        <w:t>“</w:t>
      </w:r>
      <w:r w:rsidRPr="00DD2ED2">
        <w:rPr>
          <w:rFonts w:asciiTheme="minorHAnsi" w:hAnsiTheme="minorHAnsi" w:cstheme="minorHAnsi"/>
          <w:b/>
          <w:bCs/>
          <w:sz w:val="28"/>
          <w:szCs w:val="28"/>
          <w:highlight w:val="green"/>
          <w:u w:val="single"/>
        </w:rPr>
        <w:t>only an enlightened despot could push</w:t>
      </w:r>
      <w:r w:rsidRPr="00112290">
        <w:rPr>
          <w:rFonts w:asciiTheme="minorHAnsi" w:hAnsiTheme="minorHAnsi" w:cstheme="minorHAnsi"/>
          <w:b/>
          <w:bCs/>
          <w:sz w:val="28"/>
          <w:szCs w:val="28"/>
          <w:u w:val="single"/>
        </w:rPr>
        <w:t xml:space="preserve"> through the </w:t>
      </w:r>
      <w:r w:rsidRPr="00DD2ED2">
        <w:rPr>
          <w:rFonts w:asciiTheme="minorHAnsi" w:hAnsiTheme="minorHAnsi" w:cstheme="minorHAnsi"/>
          <w:b/>
          <w:bCs/>
          <w:sz w:val="28"/>
          <w:szCs w:val="28"/>
          <w:highlight w:val="green"/>
          <w:u w:val="single"/>
        </w:rPr>
        <w:t>measures</w:t>
      </w:r>
      <w:r w:rsidRPr="00112290">
        <w:rPr>
          <w:rFonts w:asciiTheme="minorHAnsi" w:hAnsiTheme="minorHAnsi" w:cstheme="minorHAnsi"/>
          <w:b/>
          <w:bCs/>
          <w:sz w:val="28"/>
          <w:szCs w:val="28"/>
          <w:u w:val="single"/>
        </w:rPr>
        <w:t xml:space="preserve"> needed </w:t>
      </w:r>
      <w:r w:rsidRPr="00DD2ED2">
        <w:rPr>
          <w:rFonts w:asciiTheme="minorHAnsi" w:hAnsiTheme="minorHAnsi" w:cstheme="minorHAnsi"/>
          <w:b/>
          <w:bCs/>
          <w:sz w:val="28"/>
          <w:szCs w:val="28"/>
          <w:highlight w:val="green"/>
          <w:u w:val="single"/>
        </w:rPr>
        <w:t>to navigate the 21st Century</w:t>
      </w:r>
      <w:r w:rsidRPr="00112290">
        <w:rPr>
          <w:rFonts w:asciiTheme="minorHAnsi" w:hAnsiTheme="minorHAnsi" w:cstheme="minorHAnsi"/>
          <w:sz w:val="28"/>
          <w:szCs w:val="28"/>
          <w:u w:val="single"/>
        </w:rPr>
        <w:t xml:space="preserve"> </w:t>
      </w:r>
      <w:r w:rsidRPr="00112290">
        <w:rPr>
          <w:rFonts w:asciiTheme="minorHAnsi" w:hAnsiTheme="minorHAnsi" w:cstheme="minorHAnsi"/>
          <w:u w:val="single"/>
        </w:rPr>
        <w:t>safely</w:t>
      </w:r>
      <w:r w:rsidRPr="00112290">
        <w:rPr>
          <w:rFonts w:asciiTheme="minorHAnsi" w:hAnsiTheme="minorHAnsi" w:cstheme="minorHAnsi"/>
          <w:sz w:val="16"/>
        </w:rPr>
        <w:t xml:space="preserve">”. When I recently asked him in a public forum whether he was offering dictatorship as a serious policy prescription to deal with short-termism, and suggested that perhaps he had been joking, he replied, “actually, I was semi-serious”. He </w:t>
      </w:r>
      <w:r w:rsidRPr="00112290">
        <w:rPr>
          <w:rFonts w:asciiTheme="minorHAnsi" w:hAnsiTheme="minorHAnsi" w:cstheme="minorHAnsi"/>
          <w:u w:val="single"/>
        </w:rPr>
        <w:t xml:space="preserve">then gave the example of </w:t>
      </w:r>
      <w:r w:rsidRPr="00DD2ED2">
        <w:rPr>
          <w:rFonts w:asciiTheme="minorHAnsi" w:hAnsiTheme="minorHAnsi" w:cstheme="minorHAnsi"/>
          <w:highlight w:val="green"/>
          <w:u w:val="single"/>
        </w:rPr>
        <w:t>China</w:t>
      </w:r>
      <w:r w:rsidRPr="00112290">
        <w:rPr>
          <w:rFonts w:asciiTheme="minorHAnsi" w:hAnsiTheme="minorHAnsi" w:cstheme="minorHAnsi"/>
          <w:u w:val="single"/>
        </w:rPr>
        <w:t xml:space="preserve"> as an authoritarian regime that was </w:t>
      </w:r>
      <w:r w:rsidRPr="00DD2ED2">
        <w:rPr>
          <w:rFonts w:asciiTheme="minorHAnsi" w:hAnsiTheme="minorHAnsi" w:cstheme="minorHAnsi"/>
          <w:highlight w:val="green"/>
          <w:u w:val="single"/>
        </w:rPr>
        <w:t>incredibly successful at long-term planning</w:t>
      </w:r>
      <w:r w:rsidRPr="00112290">
        <w:rPr>
          <w:rFonts w:asciiTheme="minorHAnsi" w:hAnsiTheme="minorHAnsi" w:cstheme="minorHAnsi"/>
          <w:u w:val="single"/>
        </w:rPr>
        <w:t>, evident in its huge ongoing investment in solar power.</w:t>
      </w:r>
    </w:p>
    <w:p w14:paraId="7A1E8C23" w14:textId="77777777" w:rsidR="00700083" w:rsidRPr="006A47D3" w:rsidRDefault="00700083" w:rsidP="00700083">
      <w:pPr>
        <w:pStyle w:val="Heading4"/>
      </w:pPr>
      <w:r>
        <w:rPr>
          <w:u w:val="single"/>
        </w:rPr>
        <w:t>Existential</w:t>
      </w:r>
      <w:r>
        <w:t xml:space="preserve"> warming is </w:t>
      </w:r>
      <w:r>
        <w:rPr>
          <w:u w:val="single"/>
        </w:rPr>
        <w:t>inevitable</w:t>
      </w:r>
      <w:r>
        <w:t xml:space="preserve"> AND causes a </w:t>
      </w:r>
      <w:r>
        <w:rPr>
          <w:u w:val="single"/>
        </w:rPr>
        <w:t>collapse</w:t>
      </w:r>
      <w:r>
        <w:t xml:space="preserve"> into </w:t>
      </w:r>
      <w:r>
        <w:rPr>
          <w:u w:val="single"/>
        </w:rPr>
        <w:t>extreme</w:t>
      </w:r>
      <w:r>
        <w:t xml:space="preserve"> authoritarianism---</w:t>
      </w:r>
      <w:r w:rsidRPr="006A47D3">
        <w:rPr>
          <w:u w:val="single"/>
        </w:rPr>
        <w:t>only</w:t>
      </w:r>
      <w:r>
        <w:t xml:space="preserve"> transitioning from democracy solves</w:t>
      </w:r>
    </w:p>
    <w:p w14:paraId="00F3136E" w14:textId="77777777" w:rsidR="00700083" w:rsidRDefault="00700083" w:rsidP="00700083">
      <w:r>
        <w:t xml:space="preserve">Dr. Chien-Yi </w:t>
      </w:r>
      <w:r w:rsidRPr="00053CC8">
        <w:rPr>
          <w:rStyle w:val="Style13ptBold"/>
        </w:rPr>
        <w:t>Lu 21</w:t>
      </w:r>
      <w:r>
        <w:t>, PhD and MA in Government from the University of Texas, Austin, Visiting Scholar at Harvard University, Associate Research Fellow at the Institute of European and American Studies of Academia Sinica, Surviving Democracy: Mitigating Climate Change in a Neoliberalized World, Paperback Edition, 12/13/2021, p. 1-2</w:t>
      </w:r>
    </w:p>
    <w:p w14:paraId="083D080E" w14:textId="77777777" w:rsidR="00700083" w:rsidRDefault="00700083" w:rsidP="00700083">
      <w:pPr>
        <w:rPr>
          <w:sz w:val="16"/>
        </w:rPr>
      </w:pPr>
      <w:r w:rsidRPr="008F6C06">
        <w:rPr>
          <w:sz w:val="16"/>
        </w:rPr>
        <w:t xml:space="preserve">The fact </w:t>
      </w:r>
      <w:r w:rsidRPr="008F6C06">
        <w:rPr>
          <w:rStyle w:val="StyleUnderline"/>
        </w:rPr>
        <w:t>that</w:t>
      </w:r>
      <w:r w:rsidRPr="008F6C06">
        <w:rPr>
          <w:sz w:val="16"/>
        </w:rPr>
        <w:t xml:space="preserve"> the </w:t>
      </w:r>
      <w:r w:rsidRPr="008F6C06">
        <w:rPr>
          <w:rStyle w:val="StyleUnderline"/>
        </w:rPr>
        <w:t>scientific knowledge on the human contribution to climate change entered human society through</w:t>
      </w:r>
      <w:r w:rsidRPr="008F6C06">
        <w:rPr>
          <w:sz w:val="16"/>
        </w:rPr>
        <w:t xml:space="preserve"> the most advanced </w:t>
      </w:r>
      <w:r w:rsidRPr="008F6C06">
        <w:rPr>
          <w:rStyle w:val="StyleUnderline"/>
        </w:rPr>
        <w:t xml:space="preserve">democratic societies </w:t>
      </w:r>
      <w:r w:rsidRPr="008F6C06">
        <w:rPr>
          <w:rStyle w:val="Emphasis"/>
        </w:rPr>
        <w:t>should have been</w:t>
      </w:r>
      <w:r w:rsidRPr="008F6C06">
        <w:rPr>
          <w:rStyle w:val="StyleUnderline"/>
        </w:rPr>
        <w:t xml:space="preserve"> a cause for celebration. Given the </w:t>
      </w:r>
      <w:r w:rsidRPr="008F6C06">
        <w:rPr>
          <w:rStyle w:val="Emphasis"/>
        </w:rPr>
        <w:t>congruence</w:t>
      </w:r>
      <w:r w:rsidRPr="008F6C06">
        <w:rPr>
          <w:rStyle w:val="StyleUnderline"/>
        </w:rPr>
        <w:t xml:space="preserve"> of climate mitigation and public interests</w:t>
      </w:r>
      <w:r w:rsidRPr="008F6C06">
        <w:rPr>
          <w:sz w:val="16"/>
        </w:rPr>
        <w:t xml:space="preserve">, the problem of </w:t>
      </w:r>
      <w:r w:rsidRPr="008F6C06">
        <w:rPr>
          <w:rStyle w:val="StyleUnderline"/>
        </w:rPr>
        <w:t xml:space="preserve">climate change should have been considered solved decades ago. </w:t>
      </w:r>
      <w:r w:rsidRPr="008F6C06">
        <w:rPr>
          <w:rStyle w:val="Emphasis"/>
        </w:rPr>
        <w:t xml:space="preserve">Several </w:t>
      </w:r>
      <w:r w:rsidRPr="0099573F">
        <w:rPr>
          <w:rStyle w:val="Emphasis"/>
          <w:highlight w:val="green"/>
        </w:rPr>
        <w:t>decades</w:t>
      </w:r>
      <w:r w:rsidRPr="005C22EF">
        <w:rPr>
          <w:rStyle w:val="Emphasis"/>
        </w:rPr>
        <w:t xml:space="preserve"> of inaction</w:t>
      </w:r>
      <w:r w:rsidRPr="005C22EF">
        <w:rPr>
          <w:rStyle w:val="StyleUnderline"/>
        </w:rPr>
        <w:t xml:space="preserve"> </w:t>
      </w:r>
      <w:r w:rsidRPr="0099573F">
        <w:rPr>
          <w:rStyle w:val="StyleUnderline"/>
          <w:highlight w:val="green"/>
        </w:rPr>
        <w:t>later</w:t>
      </w:r>
      <w:r w:rsidRPr="008F6C06">
        <w:rPr>
          <w:rStyle w:val="StyleUnderline"/>
        </w:rPr>
        <w:t xml:space="preserve">, however, arguments are proliferating that </w:t>
      </w:r>
      <w:r w:rsidRPr="0099573F">
        <w:rPr>
          <w:rStyle w:val="Emphasis"/>
          <w:highlight w:val="green"/>
        </w:rPr>
        <w:t>democracy</w:t>
      </w:r>
      <w:r w:rsidRPr="0099573F">
        <w:rPr>
          <w:rStyle w:val="StyleUnderline"/>
          <w:highlight w:val="green"/>
        </w:rPr>
        <w:t xml:space="preserve"> is</w:t>
      </w:r>
      <w:r w:rsidRPr="008F6C06">
        <w:rPr>
          <w:rStyle w:val="StyleUnderline"/>
        </w:rPr>
        <w:t xml:space="preserve"> </w:t>
      </w:r>
      <w:r w:rsidRPr="008F6C06">
        <w:rPr>
          <w:rStyle w:val="Emphasis"/>
        </w:rPr>
        <w:t xml:space="preserve">exactly </w:t>
      </w:r>
      <w:r w:rsidRPr="0099573F">
        <w:rPr>
          <w:rStyle w:val="Emphasis"/>
          <w:highlight w:val="green"/>
        </w:rPr>
        <w:t>the reason</w:t>
      </w:r>
      <w:r w:rsidRPr="0099573F">
        <w:rPr>
          <w:rStyle w:val="StyleUnderline"/>
          <w:highlight w:val="green"/>
        </w:rPr>
        <w:t xml:space="preserve"> for </w:t>
      </w:r>
      <w:r w:rsidRPr="0099573F">
        <w:rPr>
          <w:rStyle w:val="Emphasis"/>
          <w:highlight w:val="green"/>
        </w:rPr>
        <w:t>inaction</w:t>
      </w:r>
      <w:r w:rsidRPr="008F6C06">
        <w:rPr>
          <w:sz w:val="16"/>
        </w:rPr>
        <w:t>.</w:t>
      </w:r>
      <w:r>
        <w:rPr>
          <w:sz w:val="16"/>
        </w:rPr>
        <w:t xml:space="preserve"> </w:t>
      </w:r>
      <w:r w:rsidRPr="008F6C06">
        <w:rPr>
          <w:sz w:val="16"/>
        </w:rPr>
        <w:t xml:space="preserve">In The Collapse of Western Civilization, historians Naomi Oreskes and Erik Conway travel to the future to look back and offer a forensic analysis on the climate-induced Great Collapse of Western Civilization of 2074 (2014: 63). The future historians’ forensic report states that </w:t>
      </w:r>
      <w:r w:rsidRPr="0099573F">
        <w:rPr>
          <w:rStyle w:val="StyleUnderline"/>
          <w:highlight w:val="green"/>
        </w:rPr>
        <w:t>“[a]s</w:t>
      </w:r>
      <w:r w:rsidRPr="008F6C06">
        <w:rPr>
          <w:rStyle w:val="StyleUnderline"/>
        </w:rPr>
        <w:t xml:space="preserve"> the </w:t>
      </w:r>
      <w:r w:rsidRPr="0099573F">
        <w:rPr>
          <w:rStyle w:val="Emphasis"/>
          <w:highlight w:val="green"/>
        </w:rPr>
        <w:t>devastating effects</w:t>
      </w:r>
      <w:r w:rsidRPr="00774546">
        <w:rPr>
          <w:rStyle w:val="StyleUnderline"/>
        </w:rPr>
        <w:t xml:space="preserve"> of the </w:t>
      </w:r>
      <w:r w:rsidRPr="00774546">
        <w:rPr>
          <w:rStyle w:val="Emphasis"/>
        </w:rPr>
        <w:t>Great Collapse</w:t>
      </w:r>
      <w:r w:rsidRPr="008F6C06">
        <w:rPr>
          <w:sz w:val="16"/>
        </w:rPr>
        <w:t xml:space="preserve"> began to </w:t>
      </w:r>
      <w:r w:rsidRPr="0099573F">
        <w:rPr>
          <w:rStyle w:val="StyleUnderline"/>
          <w:highlight w:val="green"/>
        </w:rPr>
        <w:t>appear</w:t>
      </w:r>
      <w:r w:rsidRPr="008F6C06">
        <w:rPr>
          <w:sz w:val="16"/>
        </w:rPr>
        <w:t>, the nation-</w:t>
      </w:r>
      <w:r w:rsidRPr="008F6C06">
        <w:rPr>
          <w:rStyle w:val="StyleUnderline"/>
        </w:rPr>
        <w:t xml:space="preserve">states with </w:t>
      </w:r>
      <w:r w:rsidRPr="0099573F">
        <w:rPr>
          <w:rStyle w:val="StyleUnderline"/>
          <w:highlight w:val="green"/>
        </w:rPr>
        <w:t>democratic governments… were</w:t>
      </w:r>
      <w:r w:rsidRPr="008F6C06">
        <w:rPr>
          <w:sz w:val="16"/>
        </w:rPr>
        <w:t xml:space="preserve"> at first </w:t>
      </w:r>
      <w:r w:rsidRPr="00774546">
        <w:rPr>
          <w:rStyle w:val="Emphasis"/>
        </w:rPr>
        <w:t>unwilling</w:t>
      </w:r>
      <w:r w:rsidRPr="00774546">
        <w:rPr>
          <w:rStyle w:val="StyleUnderline"/>
        </w:rPr>
        <w:t xml:space="preserve"> and then </w:t>
      </w:r>
      <w:r w:rsidRPr="0099573F">
        <w:rPr>
          <w:rStyle w:val="Emphasis"/>
          <w:highlight w:val="green"/>
        </w:rPr>
        <w:t>unable</w:t>
      </w:r>
      <w:r w:rsidRPr="0099573F">
        <w:rPr>
          <w:rStyle w:val="StyleUnderline"/>
          <w:highlight w:val="green"/>
        </w:rPr>
        <w:t xml:space="preserve">” to </w:t>
      </w:r>
      <w:r w:rsidRPr="0099573F">
        <w:rPr>
          <w:rStyle w:val="Emphasis"/>
          <w:highlight w:val="green"/>
        </w:rPr>
        <w:t>deal</w:t>
      </w:r>
      <w:r w:rsidRPr="008F6C06">
        <w:rPr>
          <w:rStyle w:val="StyleUnderline"/>
        </w:rPr>
        <w:t xml:space="preserve"> with the crisis</w:t>
      </w:r>
      <w:r w:rsidRPr="008F6C06">
        <w:rPr>
          <w:sz w:val="16"/>
        </w:rPr>
        <w:t xml:space="preserve">. These </w:t>
      </w:r>
      <w:r w:rsidRPr="008F6C06">
        <w:rPr>
          <w:rStyle w:val="StyleUnderline"/>
        </w:rPr>
        <w:t>democratic governments</w:t>
      </w:r>
      <w:r w:rsidRPr="008F6C06">
        <w:rPr>
          <w:sz w:val="16"/>
        </w:rPr>
        <w:t xml:space="preserve"> realized that they </w:t>
      </w:r>
      <w:r w:rsidRPr="0099573F">
        <w:rPr>
          <w:rStyle w:val="StyleUnderline"/>
          <w:highlight w:val="green"/>
        </w:rPr>
        <w:t>had no “</w:t>
      </w:r>
      <w:r w:rsidRPr="0099573F">
        <w:rPr>
          <w:rStyle w:val="Emphasis"/>
          <w:highlight w:val="green"/>
        </w:rPr>
        <w:t>infrastructure</w:t>
      </w:r>
      <w:r w:rsidRPr="0099573F">
        <w:rPr>
          <w:rStyle w:val="StyleUnderline"/>
          <w:highlight w:val="green"/>
        </w:rPr>
        <w:t xml:space="preserve"> and </w:t>
      </w:r>
      <w:r w:rsidRPr="0099573F">
        <w:rPr>
          <w:rStyle w:val="Emphasis"/>
          <w:highlight w:val="green"/>
        </w:rPr>
        <w:t>organization</w:t>
      </w:r>
      <w:r w:rsidRPr="008F6C06">
        <w:rPr>
          <w:rStyle w:val="StyleUnderline"/>
        </w:rPr>
        <w:t xml:space="preserve">al ability </w:t>
      </w:r>
      <w:r w:rsidRPr="0099573F">
        <w:rPr>
          <w:rStyle w:val="StyleUnderline"/>
          <w:highlight w:val="green"/>
        </w:rPr>
        <w:t xml:space="preserve">to </w:t>
      </w:r>
      <w:r w:rsidRPr="0099573F">
        <w:rPr>
          <w:rStyle w:val="Emphasis"/>
          <w:highlight w:val="green"/>
        </w:rPr>
        <w:t>quarantine</w:t>
      </w:r>
      <w:r w:rsidRPr="0099573F">
        <w:rPr>
          <w:rStyle w:val="StyleUnderline"/>
          <w:highlight w:val="green"/>
        </w:rPr>
        <w:t xml:space="preserve"> and </w:t>
      </w:r>
      <w:r w:rsidRPr="0099573F">
        <w:rPr>
          <w:rStyle w:val="Emphasis"/>
          <w:highlight w:val="green"/>
        </w:rPr>
        <w:t>relocate</w:t>
      </w:r>
      <w:r w:rsidRPr="008F6C06">
        <w:rPr>
          <w:sz w:val="16"/>
        </w:rPr>
        <w:t xml:space="preserve"> people” </w:t>
      </w:r>
      <w:r w:rsidRPr="0099573F">
        <w:rPr>
          <w:rStyle w:val="StyleUnderline"/>
          <w:highlight w:val="green"/>
        </w:rPr>
        <w:t>as “</w:t>
      </w:r>
      <w:r w:rsidRPr="0099573F">
        <w:rPr>
          <w:rStyle w:val="Emphasis"/>
          <w:highlight w:val="green"/>
        </w:rPr>
        <w:t>food shortages</w:t>
      </w:r>
      <w:r w:rsidRPr="0099573F">
        <w:rPr>
          <w:rStyle w:val="StyleUnderline"/>
          <w:highlight w:val="green"/>
        </w:rPr>
        <w:t xml:space="preserve"> and </w:t>
      </w:r>
      <w:r w:rsidRPr="0099573F">
        <w:rPr>
          <w:rStyle w:val="Emphasis"/>
          <w:highlight w:val="green"/>
        </w:rPr>
        <w:t>disease</w:t>
      </w:r>
      <w:r w:rsidRPr="008F6C06">
        <w:rPr>
          <w:rStyle w:val="Emphasis"/>
        </w:rPr>
        <w:t xml:space="preserve"> outbreaks</w:t>
      </w:r>
      <w:r w:rsidRPr="008F6C06">
        <w:rPr>
          <w:rStyle w:val="StyleUnderline"/>
        </w:rPr>
        <w:t xml:space="preserve"> </w:t>
      </w:r>
      <w:r w:rsidRPr="0099573F">
        <w:rPr>
          <w:rStyle w:val="StyleUnderline"/>
          <w:highlight w:val="green"/>
        </w:rPr>
        <w:t xml:space="preserve">spread and </w:t>
      </w:r>
      <w:r w:rsidRPr="0099573F">
        <w:rPr>
          <w:rStyle w:val="Emphasis"/>
          <w:highlight w:val="green"/>
        </w:rPr>
        <w:t>sea</w:t>
      </w:r>
      <w:r w:rsidRPr="00774546">
        <w:rPr>
          <w:rStyle w:val="Emphasis"/>
        </w:rPr>
        <w:t xml:space="preserve"> level</w:t>
      </w:r>
      <w:r w:rsidRPr="0099573F">
        <w:rPr>
          <w:rStyle w:val="Emphasis"/>
          <w:highlight w:val="green"/>
        </w:rPr>
        <w:t>[s] rose</w:t>
      </w:r>
      <w:r w:rsidRPr="0099573F">
        <w:rPr>
          <w:rStyle w:val="StyleUnderline"/>
          <w:highlight w:val="green"/>
        </w:rPr>
        <w:t>.”</w:t>
      </w:r>
      <w:r w:rsidRPr="008F6C06">
        <w:rPr>
          <w:sz w:val="16"/>
        </w:rPr>
        <w:t xml:space="preserve"> In China, </w:t>
      </w:r>
      <w:r w:rsidRPr="00774546">
        <w:rPr>
          <w:rStyle w:val="StyleUnderline"/>
        </w:rPr>
        <w:t xml:space="preserve">where there was </w:t>
      </w:r>
      <w:r w:rsidRPr="0099573F">
        <w:rPr>
          <w:rStyle w:val="Emphasis"/>
          <w:highlight w:val="green"/>
        </w:rPr>
        <w:t>centralized</w:t>
      </w:r>
      <w:r w:rsidRPr="0099573F">
        <w:rPr>
          <w:rStyle w:val="StyleUnderline"/>
          <w:highlight w:val="green"/>
        </w:rPr>
        <w:t xml:space="preserve"> government</w:t>
      </w:r>
      <w:r w:rsidRPr="008F6C06">
        <w:rPr>
          <w:rStyle w:val="StyleUnderline"/>
        </w:rPr>
        <w:t xml:space="preserve">, the </w:t>
      </w:r>
      <w:r w:rsidRPr="00774546">
        <w:rPr>
          <w:rStyle w:val="StyleUnderline"/>
        </w:rPr>
        <w:t xml:space="preserve">crisis was </w:t>
      </w:r>
      <w:r w:rsidRPr="0099573F">
        <w:rPr>
          <w:rStyle w:val="StyleUnderline"/>
          <w:highlight w:val="green"/>
        </w:rPr>
        <w:t>handled</w:t>
      </w:r>
      <w:r w:rsidRPr="008F6C06">
        <w:rPr>
          <w:rStyle w:val="StyleUnderline"/>
        </w:rPr>
        <w:t xml:space="preserve"> </w:t>
      </w:r>
      <w:r w:rsidRPr="008F6C06">
        <w:rPr>
          <w:rStyle w:val="Emphasis"/>
        </w:rPr>
        <w:t xml:space="preserve">much more </w:t>
      </w:r>
      <w:r w:rsidRPr="0099573F">
        <w:rPr>
          <w:rStyle w:val="Emphasis"/>
          <w:highlight w:val="green"/>
        </w:rPr>
        <w:t>adequately</w:t>
      </w:r>
      <w:r w:rsidRPr="00774546">
        <w:rPr>
          <w:rStyle w:val="StyleUnderline"/>
        </w:rPr>
        <w:t xml:space="preserve">, leading to </w:t>
      </w:r>
      <w:r w:rsidRPr="00774546">
        <w:rPr>
          <w:rStyle w:val="Emphasis"/>
        </w:rPr>
        <w:t>survival</w:t>
      </w:r>
      <w:r w:rsidRPr="008F6C06">
        <w:rPr>
          <w:sz w:val="16"/>
        </w:rPr>
        <w:t xml:space="preserve"> rates exceeding 80%, a development </w:t>
      </w:r>
      <w:r w:rsidRPr="008F6C06">
        <w:rPr>
          <w:rStyle w:val="StyleUnderline"/>
        </w:rPr>
        <w:t>that “</w:t>
      </w:r>
      <w:r w:rsidRPr="008F6C06">
        <w:rPr>
          <w:rStyle w:val="Emphasis"/>
        </w:rPr>
        <w:t>vindicated</w:t>
      </w:r>
      <w:r w:rsidRPr="008F6C06">
        <w:rPr>
          <w:rStyle w:val="StyleUnderline"/>
        </w:rPr>
        <w:t xml:space="preserve"> the </w:t>
      </w:r>
      <w:r w:rsidRPr="008F6C06">
        <w:rPr>
          <w:rStyle w:val="Emphasis"/>
        </w:rPr>
        <w:t>necessity</w:t>
      </w:r>
      <w:r w:rsidRPr="008F6C06">
        <w:rPr>
          <w:rStyle w:val="StyleUnderline"/>
        </w:rPr>
        <w:t xml:space="preserve"> of </w:t>
      </w:r>
      <w:r w:rsidRPr="008F6C06">
        <w:rPr>
          <w:rStyle w:val="Emphasis"/>
        </w:rPr>
        <w:t>centralized</w:t>
      </w:r>
      <w:r w:rsidRPr="008F6C06">
        <w:rPr>
          <w:rStyle w:val="StyleUnderline"/>
        </w:rPr>
        <w:t xml:space="preserve"> government”</w:t>
      </w:r>
      <w:r w:rsidRPr="008F6C06">
        <w:rPr>
          <w:sz w:val="16"/>
        </w:rPr>
        <w:t xml:space="preserve"> (2014: 51–2). The gist of The Collapse of Western Civilization is not about critiquing democracy per se but a </w:t>
      </w:r>
      <w:r w:rsidRPr="005C22EF">
        <w:rPr>
          <w:sz w:val="16"/>
        </w:rPr>
        <w:t xml:space="preserve">warning against the </w:t>
      </w:r>
      <w:r w:rsidRPr="005C22EF">
        <w:rPr>
          <w:rStyle w:val="StyleUnderline"/>
        </w:rPr>
        <w:t>stubborn inaction</w:t>
      </w:r>
      <w:r w:rsidRPr="005C22EF">
        <w:rPr>
          <w:sz w:val="16"/>
        </w:rPr>
        <w:t xml:space="preserve"> mandated by market fundamentalism that </w:t>
      </w:r>
      <w:r w:rsidRPr="005C22EF">
        <w:rPr>
          <w:rStyle w:val="StyleUnderline"/>
        </w:rPr>
        <w:t xml:space="preserve">has </w:t>
      </w:r>
      <w:r w:rsidRPr="005C22EF">
        <w:rPr>
          <w:rStyle w:val="Emphasis"/>
        </w:rPr>
        <w:t>hijacked</w:t>
      </w:r>
      <w:r w:rsidRPr="005C22EF">
        <w:rPr>
          <w:rStyle w:val="StyleUnderline"/>
        </w:rPr>
        <w:t xml:space="preserve"> Western democracies</w:t>
      </w:r>
      <w:r w:rsidRPr="005C22EF">
        <w:rPr>
          <w:sz w:val="16"/>
        </w:rPr>
        <w:t>.1 In their previous</w:t>
      </w:r>
      <w:r w:rsidRPr="008F6C06">
        <w:rPr>
          <w:sz w:val="16"/>
        </w:rPr>
        <w:t xml:space="preserve"> book, Merchants of Doubt, Oreskes and Conway documented the way that </w:t>
      </w:r>
      <w:r w:rsidRPr="008F6C06">
        <w:rPr>
          <w:rStyle w:val="StyleUnderline"/>
        </w:rPr>
        <w:t xml:space="preserve">climate </w:t>
      </w:r>
      <w:r w:rsidRPr="0099573F">
        <w:rPr>
          <w:rStyle w:val="StyleUnderline"/>
          <w:highlight w:val="green"/>
        </w:rPr>
        <w:t xml:space="preserve">deniers </w:t>
      </w:r>
      <w:r w:rsidRPr="0099573F">
        <w:rPr>
          <w:rStyle w:val="Emphasis"/>
          <w:highlight w:val="green"/>
        </w:rPr>
        <w:t>sow</w:t>
      </w:r>
      <w:r w:rsidRPr="008F6C06">
        <w:rPr>
          <w:sz w:val="16"/>
        </w:rPr>
        <w:t xml:space="preserve">ed the </w:t>
      </w:r>
      <w:r w:rsidRPr="008F6C06">
        <w:rPr>
          <w:rStyle w:val="StyleUnderline"/>
        </w:rPr>
        <w:t xml:space="preserve">seeds of </w:t>
      </w:r>
      <w:r w:rsidRPr="0099573F">
        <w:rPr>
          <w:rStyle w:val="StyleUnderline"/>
          <w:highlight w:val="green"/>
        </w:rPr>
        <w:t>doubt</w:t>
      </w:r>
      <w:r w:rsidRPr="008F6C06">
        <w:rPr>
          <w:rStyle w:val="StyleUnderline"/>
        </w:rPr>
        <w:t xml:space="preserve"> about climate</w:t>
      </w:r>
      <w:r w:rsidRPr="008F6C06">
        <w:rPr>
          <w:sz w:val="16"/>
        </w:rPr>
        <w:t xml:space="preserve"> change </w:t>
      </w:r>
      <w:r w:rsidRPr="008F6C06">
        <w:rPr>
          <w:rStyle w:val="StyleUnderline"/>
        </w:rPr>
        <w:t>and</w:t>
      </w:r>
      <w:r w:rsidRPr="008F6C06">
        <w:rPr>
          <w:sz w:val="16"/>
        </w:rPr>
        <w:t xml:space="preserve"> successfully </w:t>
      </w:r>
      <w:r w:rsidRPr="008F6C06">
        <w:rPr>
          <w:rStyle w:val="Emphasis"/>
        </w:rPr>
        <w:t>stave</w:t>
      </w:r>
      <w:r w:rsidRPr="008F6C06">
        <w:rPr>
          <w:sz w:val="16"/>
        </w:rPr>
        <w:t xml:space="preserve">d </w:t>
      </w:r>
      <w:r w:rsidRPr="008F6C06">
        <w:rPr>
          <w:rStyle w:val="StyleUnderline"/>
        </w:rPr>
        <w:t>off implementations of mitigation measures</w:t>
      </w:r>
      <w:r w:rsidRPr="008F6C06">
        <w:rPr>
          <w:sz w:val="16"/>
        </w:rPr>
        <w:t xml:space="preserve">. For the authors, the anticommunist ideology that had kept actors vigilant about government encroachment in the marketplace occupied a central place in climate denial (2014: 69). Ironically, </w:t>
      </w:r>
      <w:r w:rsidRPr="008F6C06">
        <w:rPr>
          <w:rStyle w:val="StyleUnderline"/>
        </w:rPr>
        <w:t>this</w:t>
      </w:r>
      <w:r w:rsidRPr="008F6C06">
        <w:rPr>
          <w:sz w:val="16"/>
        </w:rPr>
        <w:t xml:space="preserve"> sort of ideology-informed calculation meant </w:t>
      </w:r>
      <w:r w:rsidRPr="008F6C06">
        <w:rPr>
          <w:rStyle w:val="StyleUnderline"/>
        </w:rPr>
        <w:t xml:space="preserve">that preventative </w:t>
      </w:r>
      <w:r w:rsidRPr="0099573F">
        <w:rPr>
          <w:rStyle w:val="StyleUnderline"/>
          <w:highlight w:val="green"/>
        </w:rPr>
        <w:t xml:space="preserve">action was </w:t>
      </w:r>
      <w:r w:rsidRPr="0099573F">
        <w:rPr>
          <w:rStyle w:val="Emphasis"/>
          <w:highlight w:val="green"/>
        </w:rPr>
        <w:t>blocked</w:t>
      </w:r>
      <w:r w:rsidRPr="0099573F">
        <w:rPr>
          <w:rStyle w:val="StyleUnderline"/>
          <w:highlight w:val="green"/>
        </w:rPr>
        <w:t>, increasing</w:t>
      </w:r>
      <w:r w:rsidRPr="008F6C06">
        <w:rPr>
          <w:rStyle w:val="StyleUnderline"/>
        </w:rPr>
        <w:t xml:space="preserve"> the </w:t>
      </w:r>
      <w:r w:rsidRPr="0099573F">
        <w:rPr>
          <w:rStyle w:val="StyleUnderline"/>
          <w:highlight w:val="green"/>
        </w:rPr>
        <w:t xml:space="preserve">risk that </w:t>
      </w:r>
      <w:r w:rsidRPr="0099573F">
        <w:rPr>
          <w:rStyle w:val="Emphasis"/>
          <w:highlight w:val="green"/>
        </w:rPr>
        <w:t>disruptive</w:t>
      </w:r>
      <w:r w:rsidRPr="008F6C06">
        <w:rPr>
          <w:rStyle w:val="Emphasis"/>
        </w:rPr>
        <w:t xml:space="preserve"> climate </w:t>
      </w:r>
      <w:r w:rsidRPr="0099573F">
        <w:rPr>
          <w:rStyle w:val="Emphasis"/>
          <w:highlight w:val="green"/>
        </w:rPr>
        <w:t>disasters</w:t>
      </w:r>
      <w:r w:rsidRPr="008F6C06">
        <w:rPr>
          <w:rStyle w:val="StyleUnderline"/>
        </w:rPr>
        <w:t xml:space="preserve"> would </w:t>
      </w:r>
      <w:r w:rsidRPr="00272E18">
        <w:rPr>
          <w:rStyle w:val="Emphasis"/>
          <w:sz w:val="24"/>
          <w:szCs w:val="26"/>
        </w:rPr>
        <w:t xml:space="preserve">eventually </w:t>
      </w:r>
      <w:r w:rsidRPr="0099573F">
        <w:rPr>
          <w:rStyle w:val="Emphasis"/>
          <w:sz w:val="24"/>
          <w:szCs w:val="26"/>
          <w:highlight w:val="green"/>
        </w:rPr>
        <w:t>necessitate</w:t>
      </w:r>
      <w:r w:rsidRPr="00774546">
        <w:rPr>
          <w:rStyle w:val="Emphasis"/>
          <w:sz w:val="24"/>
          <w:szCs w:val="26"/>
        </w:rPr>
        <w:t xml:space="preserve"> the </w:t>
      </w:r>
      <w:r w:rsidRPr="0099573F">
        <w:rPr>
          <w:rStyle w:val="Emphasis"/>
          <w:sz w:val="24"/>
          <w:szCs w:val="26"/>
          <w:highlight w:val="green"/>
        </w:rPr>
        <w:t>suspension</w:t>
      </w:r>
      <w:r w:rsidRPr="005C22EF">
        <w:rPr>
          <w:rStyle w:val="Emphasis"/>
          <w:sz w:val="24"/>
          <w:szCs w:val="26"/>
        </w:rPr>
        <w:t xml:space="preserve"> of democracy</w:t>
      </w:r>
      <w:r w:rsidRPr="00774546">
        <w:rPr>
          <w:rStyle w:val="StyleUnderline"/>
          <w:sz w:val="24"/>
          <w:szCs w:val="26"/>
        </w:rPr>
        <w:t xml:space="preserve"> </w:t>
      </w:r>
      <w:r w:rsidRPr="008F6C06">
        <w:rPr>
          <w:rStyle w:val="StyleUnderline"/>
        </w:rPr>
        <w:t xml:space="preserve">and </w:t>
      </w:r>
      <w:r w:rsidRPr="0099573F">
        <w:rPr>
          <w:rStyle w:val="Emphasis"/>
          <w:sz w:val="24"/>
          <w:szCs w:val="26"/>
          <w:highlight w:val="green"/>
        </w:rPr>
        <w:t>legitimating</w:t>
      </w:r>
      <w:r w:rsidRPr="00774546">
        <w:rPr>
          <w:rStyle w:val="Emphasis"/>
          <w:sz w:val="24"/>
          <w:szCs w:val="26"/>
        </w:rPr>
        <w:t xml:space="preserve"> the sort of </w:t>
      </w:r>
      <w:r w:rsidRPr="0099573F">
        <w:rPr>
          <w:rStyle w:val="Emphasis"/>
          <w:sz w:val="24"/>
          <w:szCs w:val="26"/>
          <w:highlight w:val="green"/>
        </w:rPr>
        <w:t>heavy-handed</w:t>
      </w:r>
      <w:r w:rsidRPr="00774546">
        <w:rPr>
          <w:rStyle w:val="Emphasis"/>
          <w:sz w:val="24"/>
          <w:szCs w:val="26"/>
        </w:rPr>
        <w:t xml:space="preserve"> authoritarian </w:t>
      </w:r>
      <w:r w:rsidRPr="0099573F">
        <w:rPr>
          <w:rStyle w:val="Emphasis"/>
          <w:sz w:val="24"/>
          <w:szCs w:val="26"/>
          <w:highlight w:val="green"/>
        </w:rPr>
        <w:t>interventions</w:t>
      </w:r>
      <w:r w:rsidRPr="00774546">
        <w:rPr>
          <w:rStyle w:val="Emphasis"/>
          <w:sz w:val="24"/>
          <w:szCs w:val="26"/>
        </w:rPr>
        <w:t xml:space="preserve"> that the conservatives </w:t>
      </w:r>
      <w:r w:rsidRPr="0099573F">
        <w:rPr>
          <w:rStyle w:val="Emphasis"/>
          <w:sz w:val="24"/>
          <w:szCs w:val="26"/>
          <w:highlight w:val="green"/>
        </w:rPr>
        <w:t>most abhorred</w:t>
      </w:r>
      <w:r w:rsidRPr="008F6C06">
        <w:rPr>
          <w:sz w:val="16"/>
        </w:rPr>
        <w:t xml:space="preserve"> (2014: 52; 69).</w:t>
      </w:r>
      <w:r>
        <w:rPr>
          <w:sz w:val="16"/>
        </w:rPr>
        <w:t xml:space="preserve"> </w:t>
      </w:r>
      <w:r w:rsidRPr="008F6C06">
        <w:rPr>
          <w:rStyle w:val="StyleUnderline"/>
        </w:rPr>
        <w:t xml:space="preserve">An appeal to </w:t>
      </w:r>
      <w:r w:rsidRPr="0099573F">
        <w:rPr>
          <w:rStyle w:val="Emphasis"/>
          <w:sz w:val="24"/>
          <w:szCs w:val="26"/>
          <w:highlight w:val="green"/>
        </w:rPr>
        <w:t>suspend democracy for</w:t>
      </w:r>
      <w:r w:rsidRPr="00053CC8">
        <w:rPr>
          <w:rStyle w:val="Emphasis"/>
          <w:sz w:val="24"/>
          <w:szCs w:val="26"/>
        </w:rPr>
        <w:t xml:space="preserve"> the sake of </w:t>
      </w:r>
      <w:r w:rsidRPr="0099573F">
        <w:rPr>
          <w:rStyle w:val="Emphasis"/>
          <w:sz w:val="24"/>
          <w:szCs w:val="26"/>
          <w:highlight w:val="green"/>
        </w:rPr>
        <w:t>survival</w:t>
      </w:r>
      <w:r w:rsidRPr="00053CC8">
        <w:rPr>
          <w:szCs w:val="30"/>
        </w:rPr>
        <w:t xml:space="preserve"> </w:t>
      </w:r>
      <w:r w:rsidRPr="008F6C06">
        <w:rPr>
          <w:sz w:val="16"/>
        </w:rPr>
        <w:t xml:space="preserve">can be found in The Climate Change Challenge and the Failure of Democracy, where Shearman and Smith argue that </w:t>
      </w:r>
      <w:r w:rsidRPr="008F6C06">
        <w:rPr>
          <w:rStyle w:val="StyleUnderline"/>
        </w:rPr>
        <w:t xml:space="preserve">liberal </w:t>
      </w:r>
      <w:r w:rsidRPr="0099573F">
        <w:rPr>
          <w:rStyle w:val="StyleUnderline"/>
          <w:highlight w:val="green"/>
        </w:rPr>
        <w:t xml:space="preserve">democracy is </w:t>
      </w:r>
      <w:r w:rsidRPr="0099573F">
        <w:rPr>
          <w:rStyle w:val="Emphasis"/>
          <w:highlight w:val="green"/>
        </w:rPr>
        <w:t>incompatible</w:t>
      </w:r>
      <w:r w:rsidRPr="0099573F">
        <w:rPr>
          <w:rStyle w:val="StyleUnderline"/>
          <w:highlight w:val="green"/>
        </w:rPr>
        <w:t xml:space="preserve"> with</w:t>
      </w:r>
      <w:r w:rsidRPr="008F6C06">
        <w:rPr>
          <w:rStyle w:val="StyleUnderline"/>
        </w:rPr>
        <w:t xml:space="preserve"> the </w:t>
      </w:r>
      <w:r w:rsidRPr="0099573F">
        <w:rPr>
          <w:rStyle w:val="Emphasis"/>
          <w:highlight w:val="green"/>
        </w:rPr>
        <w:t>urgent necessity</w:t>
      </w:r>
      <w:r w:rsidRPr="0099573F">
        <w:rPr>
          <w:rStyle w:val="StyleUnderline"/>
          <w:highlight w:val="green"/>
        </w:rPr>
        <w:t xml:space="preserve"> to prevent </w:t>
      </w:r>
      <w:r w:rsidRPr="0099573F">
        <w:rPr>
          <w:rStyle w:val="Emphasis"/>
          <w:highlight w:val="green"/>
        </w:rPr>
        <w:t>catastrophic</w:t>
      </w:r>
      <w:r w:rsidRPr="00272E18">
        <w:rPr>
          <w:rStyle w:val="Emphasis"/>
        </w:rPr>
        <w:t xml:space="preserve"> climate </w:t>
      </w:r>
      <w:r w:rsidRPr="0099573F">
        <w:rPr>
          <w:rStyle w:val="Emphasis"/>
          <w:highlight w:val="green"/>
        </w:rPr>
        <w:t>change</w:t>
      </w:r>
      <w:r w:rsidRPr="008F6C06">
        <w:rPr>
          <w:sz w:val="16"/>
        </w:rPr>
        <w:t xml:space="preserve">. The vested interests of politicians, corporations, and media lie in continuing with business as usual and in keeping the public ignorant. Instead of bottom-up reforms to improve democracy and bring about sensible climate policies, </w:t>
      </w:r>
      <w:r w:rsidRPr="008F6C06">
        <w:rPr>
          <w:rStyle w:val="StyleUnderline"/>
        </w:rPr>
        <w:t xml:space="preserve">Shearman and Smith see </w:t>
      </w:r>
      <w:r w:rsidRPr="0099573F">
        <w:rPr>
          <w:rStyle w:val="StyleUnderline"/>
          <w:highlight w:val="green"/>
        </w:rPr>
        <w:t xml:space="preserve">a </w:t>
      </w:r>
      <w:r w:rsidRPr="0099573F">
        <w:rPr>
          <w:rStyle w:val="Emphasis"/>
          <w:highlight w:val="green"/>
        </w:rPr>
        <w:t>transformation</w:t>
      </w:r>
      <w:r w:rsidRPr="008F6C06">
        <w:rPr>
          <w:rStyle w:val="StyleUnderline"/>
        </w:rPr>
        <w:t xml:space="preserve"> </w:t>
      </w:r>
      <w:r w:rsidRPr="00053CC8">
        <w:rPr>
          <w:rStyle w:val="StyleUnderline"/>
        </w:rPr>
        <w:t>in</w:t>
      </w:r>
      <w:r w:rsidRPr="0099573F">
        <w:rPr>
          <w:rStyle w:val="Emphasis"/>
          <w:highlight w:val="green"/>
        </w:rPr>
        <w:t>to</w:t>
      </w:r>
      <w:r w:rsidRPr="0099573F">
        <w:rPr>
          <w:rStyle w:val="StyleUnderline"/>
          <w:highlight w:val="green"/>
        </w:rPr>
        <w:t xml:space="preserve"> </w:t>
      </w:r>
      <w:r w:rsidRPr="0099573F">
        <w:rPr>
          <w:rStyle w:val="Emphasis"/>
          <w:highlight w:val="green"/>
        </w:rPr>
        <w:t>authoritarian regimes</w:t>
      </w:r>
      <w:r w:rsidRPr="008F6C06">
        <w:rPr>
          <w:rStyle w:val="StyleUnderline"/>
        </w:rPr>
        <w:t xml:space="preserve"> as </w:t>
      </w:r>
      <w:r w:rsidRPr="0099573F">
        <w:rPr>
          <w:rStyle w:val="StyleUnderline"/>
          <w:highlight w:val="green"/>
        </w:rPr>
        <w:t xml:space="preserve">the </w:t>
      </w:r>
      <w:r w:rsidRPr="0099573F">
        <w:rPr>
          <w:rStyle w:val="Emphasis"/>
          <w:sz w:val="24"/>
          <w:szCs w:val="26"/>
          <w:highlight w:val="green"/>
        </w:rPr>
        <w:t>only</w:t>
      </w:r>
      <w:r w:rsidRPr="00272E18">
        <w:rPr>
          <w:rStyle w:val="Emphasis"/>
          <w:sz w:val="24"/>
          <w:szCs w:val="26"/>
        </w:rPr>
        <w:t xml:space="preserve"> responsible </w:t>
      </w:r>
      <w:r w:rsidRPr="0099573F">
        <w:rPr>
          <w:rStyle w:val="Emphasis"/>
          <w:sz w:val="24"/>
          <w:szCs w:val="26"/>
          <w:highlight w:val="green"/>
        </w:rPr>
        <w:t>way forward</w:t>
      </w:r>
      <w:r w:rsidRPr="005F5CE0">
        <w:rPr>
          <w:rStyle w:val="StyleUnderline"/>
        </w:rPr>
        <w:t xml:space="preserve"> when faced with the </w:t>
      </w:r>
      <w:r w:rsidRPr="005F5CE0">
        <w:rPr>
          <w:rStyle w:val="Emphasis"/>
        </w:rPr>
        <w:t>extreme ecological stress</w:t>
      </w:r>
      <w:r w:rsidRPr="008F6C06">
        <w:rPr>
          <w:rStyle w:val="StyleUnderline"/>
        </w:rPr>
        <w:t xml:space="preserve"> of climate change</w:t>
      </w:r>
      <w:r w:rsidRPr="008F6C06">
        <w:rPr>
          <w:sz w:val="16"/>
        </w:rPr>
        <w:t xml:space="preserve">. They point out that, as Plato foresaw, </w:t>
      </w:r>
      <w:r w:rsidRPr="008F6C06">
        <w:rPr>
          <w:rStyle w:val="StyleUnderline"/>
        </w:rPr>
        <w:t xml:space="preserve">those in power in a </w:t>
      </w:r>
      <w:r w:rsidRPr="0099573F">
        <w:rPr>
          <w:rStyle w:val="StyleUnderline"/>
          <w:highlight w:val="green"/>
        </w:rPr>
        <w:t>democracy</w:t>
      </w:r>
      <w:r w:rsidRPr="008F6C06">
        <w:rPr>
          <w:rStyle w:val="StyleUnderline"/>
        </w:rPr>
        <w:t xml:space="preserve"> are </w:t>
      </w:r>
      <w:r w:rsidRPr="0099573F">
        <w:rPr>
          <w:rStyle w:val="StyleUnderline"/>
          <w:highlight w:val="green"/>
        </w:rPr>
        <w:t>seldom</w:t>
      </w:r>
      <w:r w:rsidRPr="008F6C06">
        <w:rPr>
          <w:rStyle w:val="StyleUnderline"/>
        </w:rPr>
        <w:t xml:space="preserve"> able to </w:t>
      </w:r>
      <w:r w:rsidRPr="0099573F">
        <w:rPr>
          <w:rStyle w:val="Emphasis"/>
          <w:highlight w:val="green"/>
        </w:rPr>
        <w:t>resist</w:t>
      </w:r>
      <w:r w:rsidRPr="008F6C06">
        <w:rPr>
          <w:rStyle w:val="Emphasis"/>
        </w:rPr>
        <w:t xml:space="preserve"> the demands of </w:t>
      </w:r>
      <w:r w:rsidRPr="0099573F">
        <w:rPr>
          <w:rStyle w:val="Emphasis"/>
          <w:highlight w:val="green"/>
        </w:rPr>
        <w:t>the populace</w:t>
      </w:r>
      <w:r w:rsidRPr="008F6C06">
        <w:rPr>
          <w:rStyle w:val="StyleUnderline"/>
        </w:rPr>
        <w:t xml:space="preserve"> for long, </w:t>
      </w:r>
      <w:r w:rsidRPr="0099573F">
        <w:rPr>
          <w:rStyle w:val="StyleUnderline"/>
          <w:highlight w:val="green"/>
        </w:rPr>
        <w:t>but</w:t>
      </w:r>
      <w:r w:rsidRPr="008F6C06">
        <w:rPr>
          <w:rStyle w:val="StyleUnderline"/>
        </w:rPr>
        <w:t xml:space="preserve"> as a mass, the </w:t>
      </w:r>
      <w:r w:rsidRPr="0099573F">
        <w:rPr>
          <w:rStyle w:val="StyleUnderline"/>
          <w:highlight w:val="green"/>
        </w:rPr>
        <w:t>populace</w:t>
      </w:r>
      <w:r w:rsidRPr="008F6C06">
        <w:rPr>
          <w:rStyle w:val="StyleUnderline"/>
        </w:rPr>
        <w:t xml:space="preserve"> is </w:t>
      </w:r>
      <w:r w:rsidRPr="0099573F">
        <w:rPr>
          <w:rStyle w:val="Emphasis"/>
          <w:highlight w:val="green"/>
        </w:rPr>
        <w:t>seldom</w:t>
      </w:r>
      <w:r w:rsidRPr="008F6C06">
        <w:rPr>
          <w:rStyle w:val="Emphasis"/>
        </w:rPr>
        <w:t xml:space="preserve"> able to </w:t>
      </w:r>
      <w:r w:rsidRPr="0099573F">
        <w:rPr>
          <w:rStyle w:val="Emphasis"/>
          <w:highlight w:val="green"/>
        </w:rPr>
        <w:t>focus</w:t>
      </w:r>
      <w:r w:rsidRPr="0099573F">
        <w:rPr>
          <w:rStyle w:val="StyleUnderline"/>
          <w:highlight w:val="green"/>
        </w:rPr>
        <w:t xml:space="preserve"> on </w:t>
      </w:r>
      <w:r w:rsidRPr="0099573F">
        <w:rPr>
          <w:rStyle w:val="Emphasis"/>
          <w:highlight w:val="green"/>
        </w:rPr>
        <w:t>complex problems</w:t>
      </w:r>
      <w:r w:rsidRPr="0099573F">
        <w:rPr>
          <w:rStyle w:val="StyleUnderline"/>
          <w:highlight w:val="green"/>
        </w:rPr>
        <w:t xml:space="preserve"> and</w:t>
      </w:r>
      <w:r w:rsidRPr="008F6C06">
        <w:rPr>
          <w:rStyle w:val="StyleUnderline"/>
        </w:rPr>
        <w:t xml:space="preserve"> to </w:t>
      </w:r>
      <w:r w:rsidRPr="005C22EF">
        <w:rPr>
          <w:rStyle w:val="StyleUnderline"/>
        </w:rPr>
        <w:t xml:space="preserve">perceive </w:t>
      </w:r>
      <w:r w:rsidRPr="0099573F">
        <w:rPr>
          <w:rStyle w:val="StyleUnderline"/>
          <w:highlight w:val="green"/>
        </w:rPr>
        <w:t>threats</w:t>
      </w:r>
      <w:r w:rsidRPr="008F6C06">
        <w:rPr>
          <w:rStyle w:val="StyleUnderline"/>
        </w:rPr>
        <w:t xml:space="preserve"> that lie </w:t>
      </w:r>
      <w:r w:rsidRPr="0099573F">
        <w:rPr>
          <w:rStyle w:val="Emphasis"/>
          <w:highlight w:val="green"/>
        </w:rPr>
        <w:t>over the horizon</w:t>
      </w:r>
      <w:r w:rsidRPr="008F6C06">
        <w:rPr>
          <w:sz w:val="16"/>
        </w:rPr>
        <w:t xml:space="preserve">. Hence, </w:t>
      </w:r>
      <w:r w:rsidRPr="008F6C06">
        <w:rPr>
          <w:rStyle w:val="StyleUnderline"/>
        </w:rPr>
        <w:t xml:space="preserve">those able to see </w:t>
      </w:r>
      <w:r w:rsidRPr="008F6C06">
        <w:rPr>
          <w:rStyle w:val="Emphasis"/>
        </w:rPr>
        <w:t>further</w:t>
      </w:r>
      <w:r w:rsidRPr="008F6C06">
        <w:rPr>
          <w:sz w:val="16"/>
        </w:rPr>
        <w:t xml:space="preserve">—scientists, experts, and the knowledgeable— </w:t>
      </w:r>
      <w:r w:rsidRPr="008F6C06">
        <w:rPr>
          <w:rStyle w:val="StyleUnderline"/>
        </w:rPr>
        <w:t xml:space="preserve">should be entrusted with steering the course while </w:t>
      </w:r>
      <w:r w:rsidRPr="0099573F">
        <w:rPr>
          <w:rStyle w:val="StyleUnderline"/>
          <w:highlight w:val="green"/>
        </w:rPr>
        <w:t xml:space="preserve">there is </w:t>
      </w:r>
      <w:r w:rsidRPr="0099573F">
        <w:rPr>
          <w:rStyle w:val="Emphasis"/>
          <w:sz w:val="24"/>
          <w:szCs w:val="26"/>
          <w:highlight w:val="green"/>
        </w:rPr>
        <w:t>still time</w:t>
      </w:r>
      <w:r w:rsidRPr="005F5CE0">
        <w:rPr>
          <w:rStyle w:val="StyleUnderline"/>
          <w:sz w:val="24"/>
          <w:szCs w:val="26"/>
        </w:rPr>
        <w:t xml:space="preserve"> </w:t>
      </w:r>
      <w:r w:rsidRPr="005F5CE0">
        <w:rPr>
          <w:rStyle w:val="StyleUnderline"/>
        </w:rPr>
        <w:t xml:space="preserve">to </w:t>
      </w:r>
      <w:r w:rsidRPr="005F5CE0">
        <w:rPr>
          <w:rStyle w:val="Emphasis"/>
        </w:rPr>
        <w:t>avoid disaster</w:t>
      </w:r>
      <w:r w:rsidRPr="008F6C06">
        <w:rPr>
          <w:sz w:val="16"/>
        </w:rPr>
        <w:t>. It is only under a benign authoritarian rule of the knowledgeable that a saner, fairer, and more rational means of weighing social goods against evils can be introduced (Shearman and Smith, 2007).</w:t>
      </w:r>
    </w:p>
    <w:p w14:paraId="286AB131" w14:textId="77777777" w:rsidR="00700083" w:rsidRPr="002B3571" w:rsidRDefault="00700083" w:rsidP="00700083">
      <w:pPr>
        <w:pStyle w:val="Heading4"/>
      </w:pPr>
      <w:r>
        <w:t xml:space="preserve">Democracy makes </w:t>
      </w:r>
      <w:r>
        <w:rPr>
          <w:u w:val="single"/>
        </w:rPr>
        <w:t>disease control</w:t>
      </w:r>
      <w:r>
        <w:t xml:space="preserve"> impossible.</w:t>
      </w:r>
    </w:p>
    <w:p w14:paraId="201C7B4F" w14:textId="77777777" w:rsidR="00700083" w:rsidRDefault="00700083" w:rsidP="00700083">
      <w:r>
        <w:rPr>
          <w:rStyle w:val="Style13ptBold"/>
        </w:rPr>
        <w:t xml:space="preserve">Zhou ’21 </w:t>
      </w:r>
      <w:r w:rsidRPr="00E1454B">
        <w:t>[Zhifa and Pan Qu; July 2021; Associate Professor at the Institute of African Studies at Zhejiang Normal University; Postgraduate at the Institute of African Studies at Zhejiang Normal University; Philosophy Study, “The Root Cause of the Failure of American COVID-19 Governance Based on the Criticism of Liberal Democracy from Error-Tolerant Democracy,” vol. 11]</w:t>
      </w:r>
    </w:p>
    <w:p w14:paraId="7FB34100" w14:textId="77777777" w:rsidR="00700083" w:rsidRPr="00D238CE" w:rsidRDefault="00700083" w:rsidP="00700083">
      <w:pPr>
        <w:rPr>
          <w:sz w:val="16"/>
        </w:rPr>
      </w:pPr>
      <w:r w:rsidRPr="00D238CE">
        <w:rPr>
          <w:sz w:val="16"/>
        </w:rPr>
        <w:t>Introduction</w:t>
      </w:r>
    </w:p>
    <w:p w14:paraId="1AD1A782" w14:textId="77777777" w:rsidR="00700083" w:rsidRPr="00D238CE" w:rsidRDefault="00700083" w:rsidP="00700083">
      <w:pPr>
        <w:rPr>
          <w:sz w:val="16"/>
        </w:rPr>
      </w:pPr>
      <w:r w:rsidRPr="00D238CE">
        <w:rPr>
          <w:sz w:val="16"/>
        </w:rPr>
        <w:t xml:space="preserve">Whether </w:t>
      </w:r>
      <w:r w:rsidRPr="00E960B9">
        <w:rPr>
          <w:rStyle w:val="StyleUnderline"/>
        </w:rPr>
        <w:t xml:space="preserve">liberal </w:t>
      </w:r>
      <w:r w:rsidRPr="00E960B9">
        <w:rPr>
          <w:rStyle w:val="Emphasis"/>
        </w:rPr>
        <w:t>democracy</w:t>
      </w:r>
      <w:r w:rsidRPr="00E960B9">
        <w:rPr>
          <w:rStyle w:val="StyleUnderline"/>
        </w:rPr>
        <w:t xml:space="preserve"> contributed to</w:t>
      </w:r>
      <w:r w:rsidRPr="00D238CE">
        <w:rPr>
          <w:sz w:val="16"/>
        </w:rPr>
        <w:t xml:space="preserve"> the </w:t>
      </w:r>
      <w:r w:rsidRPr="00E960B9">
        <w:rPr>
          <w:rStyle w:val="Emphasis"/>
        </w:rPr>
        <w:t>COVID</w:t>
      </w:r>
      <w:r w:rsidRPr="00D238CE">
        <w:rPr>
          <w:sz w:val="16"/>
        </w:rPr>
        <w:t xml:space="preserve">-19 </w:t>
      </w:r>
      <w:r w:rsidRPr="00E960B9">
        <w:rPr>
          <w:rStyle w:val="StyleUnderline"/>
        </w:rPr>
        <w:t>governance</w:t>
      </w:r>
      <w:r w:rsidRPr="00D238CE">
        <w:rPr>
          <w:sz w:val="16"/>
        </w:rPr>
        <w:t xml:space="preserve"> was a hot topic in 2020 (“Democracy and Rise of Authoritarianism in COVID-19 World”, 2020). At the end of January, 2020, </w:t>
      </w:r>
      <w:r w:rsidRPr="00E960B9">
        <w:rPr>
          <w:rStyle w:val="StyleUnderline"/>
        </w:rPr>
        <w:t xml:space="preserve">when </w:t>
      </w:r>
      <w:r w:rsidRPr="00E960B9">
        <w:rPr>
          <w:rStyle w:val="Emphasis"/>
        </w:rPr>
        <w:t>COVID</w:t>
      </w:r>
      <w:r w:rsidRPr="00D238CE">
        <w:rPr>
          <w:rStyle w:val="StyleUnderline"/>
        </w:rPr>
        <w:t>-19</w:t>
      </w:r>
      <w:r w:rsidRPr="00D238CE">
        <w:rPr>
          <w:sz w:val="16"/>
        </w:rPr>
        <w:t xml:space="preserve"> </w:t>
      </w:r>
      <w:r w:rsidRPr="00E960B9">
        <w:rPr>
          <w:rStyle w:val="StyleUnderline"/>
        </w:rPr>
        <w:t>witnessed the lockdown</w:t>
      </w:r>
      <w:r w:rsidRPr="00D238CE">
        <w:rPr>
          <w:sz w:val="16"/>
        </w:rPr>
        <w:t xml:space="preserve"> of Wuhan City, </w:t>
      </w:r>
      <w:r w:rsidRPr="00E960B9">
        <w:rPr>
          <w:rStyle w:val="StyleUnderline"/>
        </w:rPr>
        <w:t xml:space="preserve">the </w:t>
      </w:r>
      <w:r w:rsidRPr="00D238CE">
        <w:rPr>
          <w:rStyle w:val="StyleUnderline"/>
        </w:rPr>
        <w:t>West generally agreed</w:t>
      </w:r>
      <w:r w:rsidRPr="00E960B9">
        <w:rPr>
          <w:rStyle w:val="StyleUnderline"/>
        </w:rPr>
        <w:t xml:space="preserve"> that China lacked </w:t>
      </w:r>
      <w:r w:rsidRPr="00E960B9">
        <w:rPr>
          <w:rStyle w:val="Emphasis"/>
        </w:rPr>
        <w:t>freedom</w:t>
      </w:r>
      <w:r w:rsidRPr="00D238CE">
        <w:rPr>
          <w:sz w:val="16"/>
        </w:rPr>
        <w:t xml:space="preserve"> of speech and the inertia of a rigid bureaucratic structure, and the national censorship system kept the whistle blower Dr. Wenliang Li silent, which led to the disease out of control (Mérieau, 2020). Democracies’ confidence mainly came from Amartya Sen’s research on the famine. Sen (1999) has claimed that no substantial famine has ever occurred in any independent and democratic country with a relatively free press and there is no exception to this rule. Citizens in democracies can expect governments to be more candid, transparent, and responsible in dealing with all kinds of crises, which authoritarian countries usually cannot (Berengaut, 2020; Bollyky &amp; Kickbusch, 2020). So Steve Bloomfield (2020) has regarded that if China had a free press and transparent government, the pandemic could be brought under control before the outbreak. In conclusion, freedom plus democracy equals the COVID-19 antidote according to Western standards, although Wilson and Wisongye have found that social media rumors can exploit the right to freedom of speech and erode people’s health benefits (New York Times, 2021; Bollyky &amp; Kickbusch, 2020). </w:t>
      </w:r>
      <w:r w:rsidRPr="00E960B9">
        <w:rPr>
          <w:rStyle w:val="StyleUnderline"/>
        </w:rPr>
        <w:t>However</w:t>
      </w:r>
      <w:r w:rsidRPr="00D238CE">
        <w:rPr>
          <w:sz w:val="16"/>
        </w:rPr>
        <w:t xml:space="preserve">, since March, 2020, </w:t>
      </w:r>
      <w:r w:rsidRPr="00E960B9">
        <w:rPr>
          <w:rStyle w:val="StyleUnderline"/>
        </w:rPr>
        <w:t xml:space="preserve">with Western </w:t>
      </w:r>
      <w:r w:rsidRPr="00D238CE">
        <w:rPr>
          <w:rStyle w:val="StyleUnderline"/>
        </w:rPr>
        <w:t>democracies seriously affected</w:t>
      </w:r>
      <w:r w:rsidRPr="00E960B9">
        <w:rPr>
          <w:rStyle w:val="StyleUnderline"/>
        </w:rPr>
        <w:t xml:space="preserve"> by </w:t>
      </w:r>
      <w:r w:rsidRPr="0099573F">
        <w:rPr>
          <w:rStyle w:val="Emphasis"/>
          <w:highlight w:val="green"/>
        </w:rPr>
        <w:t>COVID</w:t>
      </w:r>
      <w:r w:rsidRPr="00D238CE">
        <w:rPr>
          <w:rStyle w:val="StyleUnderline"/>
        </w:rPr>
        <w:t xml:space="preserve">-19, their </w:t>
      </w:r>
      <w:r w:rsidRPr="00E960B9">
        <w:rPr>
          <w:rStyle w:val="StyleUnderline"/>
        </w:rPr>
        <w:t xml:space="preserve">superiority of the </w:t>
      </w:r>
      <w:r w:rsidRPr="00D238CE">
        <w:rPr>
          <w:rStyle w:val="Emphasis"/>
        </w:rPr>
        <w:t>political system</w:t>
      </w:r>
      <w:r w:rsidRPr="00E960B9">
        <w:rPr>
          <w:rStyle w:val="StyleUnderline"/>
        </w:rPr>
        <w:t xml:space="preserve"> has begun to </w:t>
      </w:r>
      <w:r w:rsidRPr="0099573F">
        <w:rPr>
          <w:rStyle w:val="Emphasis"/>
          <w:highlight w:val="green"/>
        </w:rPr>
        <w:t>expose</w:t>
      </w:r>
      <w:r w:rsidRPr="00E960B9">
        <w:rPr>
          <w:rStyle w:val="StyleUnderline"/>
        </w:rPr>
        <w:t xml:space="preserve"> its untrue and </w:t>
      </w:r>
      <w:r w:rsidRPr="0099573F">
        <w:rPr>
          <w:rStyle w:val="Emphasis"/>
          <w:highlight w:val="green"/>
        </w:rPr>
        <w:t>fatal defects</w:t>
      </w:r>
      <w:r w:rsidRPr="00D238CE">
        <w:rPr>
          <w:sz w:val="16"/>
        </w:rPr>
        <w:t xml:space="preserve">. Especially when Wuhan began to lift its blockade on April 8, 2020 (People.cn, 2020), </w:t>
      </w:r>
      <w:r w:rsidRPr="0099573F">
        <w:rPr>
          <w:rStyle w:val="StyleUnderline"/>
          <w:highlight w:val="green"/>
        </w:rPr>
        <w:t>scholars</w:t>
      </w:r>
      <w:r w:rsidRPr="00D238CE">
        <w:rPr>
          <w:sz w:val="16"/>
        </w:rPr>
        <w:t xml:space="preserve"> and journalists </w:t>
      </w:r>
      <w:r w:rsidRPr="00E960B9">
        <w:rPr>
          <w:rStyle w:val="StyleUnderline"/>
        </w:rPr>
        <w:t xml:space="preserve">began to </w:t>
      </w:r>
      <w:r w:rsidRPr="0099573F">
        <w:rPr>
          <w:rStyle w:val="StyleUnderline"/>
          <w:highlight w:val="green"/>
        </w:rPr>
        <w:t>question whether democracies had</w:t>
      </w:r>
      <w:r w:rsidRPr="00E960B9">
        <w:rPr>
          <w:rStyle w:val="StyleUnderline"/>
        </w:rPr>
        <w:t xml:space="preserve"> the </w:t>
      </w:r>
      <w:r w:rsidRPr="0099573F">
        <w:rPr>
          <w:rStyle w:val="Emphasis"/>
          <w:highlight w:val="green"/>
        </w:rPr>
        <w:t>ability</w:t>
      </w:r>
      <w:r w:rsidRPr="0099573F">
        <w:rPr>
          <w:rStyle w:val="StyleUnderline"/>
          <w:highlight w:val="green"/>
        </w:rPr>
        <w:t xml:space="preserve"> to </w:t>
      </w:r>
      <w:r w:rsidRPr="0099573F">
        <w:rPr>
          <w:rStyle w:val="Emphasis"/>
          <w:highlight w:val="green"/>
        </w:rPr>
        <w:t>deal with</w:t>
      </w:r>
      <w:r w:rsidRPr="00E960B9">
        <w:rPr>
          <w:rStyle w:val="Emphasis"/>
        </w:rPr>
        <w:t xml:space="preserve"> the </w:t>
      </w:r>
      <w:r w:rsidRPr="0099573F">
        <w:rPr>
          <w:rStyle w:val="Emphasis"/>
          <w:highlight w:val="green"/>
        </w:rPr>
        <w:t>crisis</w:t>
      </w:r>
      <w:r w:rsidRPr="00D238CE">
        <w:rPr>
          <w:sz w:val="16"/>
        </w:rPr>
        <w:t xml:space="preserve"> better than China (Mérieau, 2020). </w:t>
      </w:r>
      <w:r w:rsidRPr="00E960B9">
        <w:rPr>
          <w:rStyle w:val="StyleUnderline"/>
        </w:rPr>
        <w:t>Liberal democracy</w:t>
      </w:r>
      <w:r w:rsidRPr="00D238CE">
        <w:rPr>
          <w:sz w:val="16"/>
        </w:rPr>
        <w:t xml:space="preserve"> in the United States </w:t>
      </w:r>
      <w:r w:rsidRPr="00E960B9">
        <w:rPr>
          <w:rStyle w:val="StyleUnderline"/>
        </w:rPr>
        <w:t>has not proved</w:t>
      </w:r>
      <w:r w:rsidRPr="00D238CE">
        <w:rPr>
          <w:sz w:val="16"/>
        </w:rPr>
        <w:t xml:space="preserve"> that it is </w:t>
      </w:r>
      <w:r w:rsidRPr="00E960B9">
        <w:rPr>
          <w:rStyle w:val="StyleUnderline"/>
        </w:rPr>
        <w:t>more conducive</w:t>
      </w:r>
      <w:r w:rsidRPr="00D238CE">
        <w:rPr>
          <w:sz w:val="16"/>
        </w:rPr>
        <w:t xml:space="preserve"> to the COVID-19 governance </w:t>
      </w:r>
      <w:r w:rsidRPr="00E960B9">
        <w:rPr>
          <w:rStyle w:val="StyleUnderline"/>
        </w:rPr>
        <w:t>than authoritarianism</w:t>
      </w:r>
      <w:r w:rsidRPr="00D238CE">
        <w:rPr>
          <w:sz w:val="16"/>
        </w:rPr>
        <w:t xml:space="preserve"> since 2020. </w:t>
      </w:r>
      <w:r w:rsidRPr="00E960B9">
        <w:rPr>
          <w:rStyle w:val="StyleUnderline"/>
        </w:rPr>
        <w:t xml:space="preserve">From a global perspective, not only do </w:t>
      </w:r>
      <w:r w:rsidRPr="007C6ED7">
        <w:rPr>
          <w:rStyle w:val="StyleUnderline"/>
        </w:rPr>
        <w:t xml:space="preserve">most </w:t>
      </w:r>
      <w:r w:rsidRPr="0099573F">
        <w:rPr>
          <w:rStyle w:val="StyleUnderline"/>
          <w:highlight w:val="green"/>
        </w:rPr>
        <w:t xml:space="preserve">democracies </w:t>
      </w:r>
      <w:r w:rsidRPr="0099573F">
        <w:rPr>
          <w:rStyle w:val="Emphasis"/>
          <w:highlight w:val="green"/>
        </w:rPr>
        <w:t>fail to contain</w:t>
      </w:r>
      <w:r w:rsidRPr="00D238CE">
        <w:rPr>
          <w:sz w:val="16"/>
        </w:rPr>
        <w:t xml:space="preserve"> the </w:t>
      </w:r>
      <w:r w:rsidRPr="0099573F">
        <w:rPr>
          <w:rStyle w:val="Emphasis"/>
          <w:highlight w:val="green"/>
        </w:rPr>
        <w:t>spread</w:t>
      </w:r>
      <w:r w:rsidRPr="00D238CE">
        <w:rPr>
          <w:sz w:val="16"/>
        </w:rPr>
        <w:t xml:space="preserve"> of COVID-19, </w:t>
      </w:r>
      <w:r w:rsidRPr="00D238CE">
        <w:rPr>
          <w:rStyle w:val="StyleUnderline"/>
        </w:rPr>
        <w:t>but</w:t>
      </w:r>
      <w:r w:rsidRPr="00D238CE">
        <w:rPr>
          <w:sz w:val="16"/>
        </w:rPr>
        <w:t xml:space="preserve"> almost </w:t>
      </w:r>
      <w:r w:rsidRPr="0099573F">
        <w:rPr>
          <w:rStyle w:val="Emphasis"/>
          <w:highlight w:val="green"/>
        </w:rPr>
        <w:t>all of the 10 most affected</w:t>
      </w:r>
      <w:r w:rsidRPr="00E960B9">
        <w:rPr>
          <w:rStyle w:val="StyleUnderline"/>
        </w:rPr>
        <w:t xml:space="preserve"> countries </w:t>
      </w:r>
      <w:r w:rsidRPr="0099573F">
        <w:rPr>
          <w:rStyle w:val="StyleUnderline"/>
          <w:highlight w:val="green"/>
        </w:rPr>
        <w:t>are</w:t>
      </w:r>
      <w:r w:rsidRPr="00E960B9">
        <w:rPr>
          <w:rStyle w:val="StyleUnderline"/>
        </w:rPr>
        <w:t xml:space="preserve"> </w:t>
      </w:r>
      <w:r w:rsidRPr="00E960B9">
        <w:rPr>
          <w:rStyle w:val="Emphasis"/>
        </w:rPr>
        <w:t xml:space="preserve">liberal </w:t>
      </w:r>
      <w:r w:rsidRPr="0099573F">
        <w:rPr>
          <w:rStyle w:val="Emphasis"/>
          <w:highlight w:val="green"/>
        </w:rPr>
        <w:t>democracies</w:t>
      </w:r>
      <w:r w:rsidRPr="00D238CE">
        <w:rPr>
          <w:sz w:val="16"/>
        </w:rPr>
        <w:t xml:space="preserve"> (Coronavirus Resource Center, 2021). </w:t>
      </w:r>
      <w:r w:rsidRPr="00E960B9">
        <w:rPr>
          <w:rStyle w:val="StyleUnderline"/>
        </w:rPr>
        <w:t xml:space="preserve">Their </w:t>
      </w:r>
      <w:r w:rsidRPr="00D238CE">
        <w:rPr>
          <w:rStyle w:val="Emphasis"/>
        </w:rPr>
        <w:t xml:space="preserve">policy </w:t>
      </w:r>
      <w:r w:rsidRPr="0099573F">
        <w:rPr>
          <w:rStyle w:val="Emphasis"/>
          <w:highlight w:val="green"/>
        </w:rPr>
        <w:t>responses</w:t>
      </w:r>
      <w:r w:rsidRPr="0099573F">
        <w:rPr>
          <w:rStyle w:val="StyleUnderline"/>
          <w:highlight w:val="green"/>
        </w:rPr>
        <w:t xml:space="preserve"> have</w:t>
      </w:r>
      <w:r w:rsidRPr="00E960B9">
        <w:rPr>
          <w:rStyle w:val="StyleUnderline"/>
        </w:rPr>
        <w:t xml:space="preserve"> a </w:t>
      </w:r>
      <w:r w:rsidRPr="0099573F">
        <w:rPr>
          <w:rStyle w:val="Emphasis"/>
          <w:highlight w:val="green"/>
        </w:rPr>
        <w:t>poor effect</w:t>
      </w:r>
      <w:r w:rsidRPr="00E960B9">
        <w:rPr>
          <w:rStyle w:val="StyleUnderline"/>
        </w:rPr>
        <w:t xml:space="preserve"> in </w:t>
      </w:r>
      <w:r w:rsidRPr="0099573F">
        <w:rPr>
          <w:rStyle w:val="StyleUnderline"/>
          <w:highlight w:val="green"/>
        </w:rPr>
        <w:t>reducing</w:t>
      </w:r>
      <w:r w:rsidRPr="00E960B9">
        <w:rPr>
          <w:rStyle w:val="StyleUnderline"/>
        </w:rPr>
        <w:t xml:space="preserve"> the </w:t>
      </w:r>
      <w:r w:rsidRPr="0099573F">
        <w:rPr>
          <w:rStyle w:val="Emphasis"/>
          <w:highlight w:val="green"/>
        </w:rPr>
        <w:t>death toll</w:t>
      </w:r>
      <w:r w:rsidRPr="0099573F">
        <w:rPr>
          <w:rStyle w:val="StyleUnderline"/>
          <w:highlight w:val="green"/>
        </w:rPr>
        <w:t xml:space="preserve"> in </w:t>
      </w:r>
      <w:r w:rsidRPr="0099573F">
        <w:rPr>
          <w:rStyle w:val="Emphasis"/>
          <w:highlight w:val="green"/>
        </w:rPr>
        <w:t>early stages</w:t>
      </w:r>
      <w:r w:rsidRPr="00E960B9">
        <w:rPr>
          <w:rStyle w:val="StyleUnderline"/>
        </w:rPr>
        <w:t xml:space="preserve"> of the crisis, </w:t>
      </w:r>
      <w:r w:rsidRPr="00B01B71">
        <w:rPr>
          <w:rStyle w:val="StyleUnderline"/>
        </w:rPr>
        <w:t>as</w:t>
      </w:r>
      <w:r w:rsidRPr="00E960B9">
        <w:rPr>
          <w:rStyle w:val="StyleUnderline"/>
        </w:rPr>
        <w:t xml:space="preserve"> shown that democratic political </w:t>
      </w:r>
      <w:r w:rsidRPr="00B01B71">
        <w:rPr>
          <w:rStyle w:val="StyleUnderline"/>
        </w:rPr>
        <w:t>institutions</w:t>
      </w:r>
      <w:r w:rsidRPr="00E960B9">
        <w:rPr>
          <w:rStyle w:val="StyleUnderline"/>
        </w:rPr>
        <w:t xml:space="preserve"> may be at </w:t>
      </w:r>
      <w:r w:rsidRPr="0099573F">
        <w:rPr>
          <w:rStyle w:val="StyleUnderline"/>
          <w:highlight w:val="green"/>
        </w:rPr>
        <w:t xml:space="preserve">a </w:t>
      </w:r>
      <w:r w:rsidRPr="0099573F">
        <w:rPr>
          <w:rStyle w:val="Emphasis"/>
          <w:highlight w:val="green"/>
        </w:rPr>
        <w:t>disad</w:t>
      </w:r>
      <w:r w:rsidRPr="00D238CE">
        <w:rPr>
          <w:rStyle w:val="StyleUnderline"/>
        </w:rPr>
        <w:t>vantage</w:t>
      </w:r>
      <w:r w:rsidRPr="00E960B9">
        <w:rPr>
          <w:rStyle w:val="StyleUnderline"/>
        </w:rPr>
        <w:t xml:space="preserve"> in </w:t>
      </w:r>
      <w:r w:rsidRPr="0099573F">
        <w:rPr>
          <w:rStyle w:val="Emphasis"/>
          <w:highlight w:val="green"/>
        </w:rPr>
        <w:t>respond</w:t>
      </w:r>
      <w:r w:rsidRPr="00D238CE">
        <w:rPr>
          <w:rStyle w:val="StyleUnderline"/>
        </w:rPr>
        <w:t xml:space="preserve">ing </w:t>
      </w:r>
      <w:r w:rsidRPr="0099573F">
        <w:rPr>
          <w:rStyle w:val="Emphasis"/>
          <w:highlight w:val="green"/>
        </w:rPr>
        <w:t>quickly</w:t>
      </w:r>
      <w:r w:rsidRPr="00D238CE">
        <w:rPr>
          <w:sz w:val="16"/>
        </w:rPr>
        <w:t xml:space="preserve"> to COVID-19 (Cepaluni, Dorsch, &amp; Branyiczki, 2020). More surprising is that the COVID-19 pandemic is so serious in the United States, yet no government officials have been removed from office because of their inactivity in fighting against the corona-virus. People doubt whether American accountability mechanism is still working. However, two impeachments against President Trump indicate that it seems to function quite well (Valenta &amp; Valenta, 2017; Herb, Raju, Fox, &amp; Mattingly, 2021). The direct loss to the United States caused by Russiagate and incitement of insurrection is far less than the pain caused by the failure of the COVID-19 governance, but no any official in the United States is responsible for it. </w:t>
      </w:r>
      <w:r w:rsidRPr="0099573F">
        <w:rPr>
          <w:rStyle w:val="StyleUnderline"/>
          <w:highlight w:val="green"/>
        </w:rPr>
        <w:t xml:space="preserve">If it </w:t>
      </w:r>
      <w:r w:rsidRPr="0099573F">
        <w:rPr>
          <w:rStyle w:val="Emphasis"/>
          <w:highlight w:val="green"/>
        </w:rPr>
        <w:t>again</w:t>
      </w:r>
      <w:r w:rsidRPr="0099573F">
        <w:rPr>
          <w:rStyle w:val="StyleUnderline"/>
          <w:highlight w:val="green"/>
        </w:rPr>
        <w:t xml:space="preserve"> faces</w:t>
      </w:r>
      <w:r w:rsidRPr="00E960B9">
        <w:rPr>
          <w:rStyle w:val="StyleUnderline"/>
        </w:rPr>
        <w:t xml:space="preserve"> infectious </w:t>
      </w:r>
      <w:r w:rsidRPr="0099573F">
        <w:rPr>
          <w:rStyle w:val="StyleUnderline"/>
          <w:highlight w:val="green"/>
        </w:rPr>
        <w:t xml:space="preserve">diseases </w:t>
      </w:r>
      <w:r w:rsidRPr="0099573F">
        <w:rPr>
          <w:rStyle w:val="Emphasis"/>
          <w:highlight w:val="green"/>
        </w:rPr>
        <w:t>similar</w:t>
      </w:r>
      <w:r w:rsidRPr="00E960B9">
        <w:rPr>
          <w:rStyle w:val="StyleUnderline"/>
        </w:rPr>
        <w:t xml:space="preserve"> to </w:t>
      </w:r>
      <w:r w:rsidRPr="00E960B9">
        <w:rPr>
          <w:rStyle w:val="Emphasis"/>
        </w:rPr>
        <w:t>COVID</w:t>
      </w:r>
      <w:r w:rsidRPr="00D238CE">
        <w:rPr>
          <w:sz w:val="16"/>
        </w:rPr>
        <w:t xml:space="preserve">-19, </w:t>
      </w:r>
      <w:r w:rsidRPr="00E960B9">
        <w:rPr>
          <w:rStyle w:val="StyleUnderline"/>
        </w:rPr>
        <w:t xml:space="preserve">will </w:t>
      </w:r>
      <w:r w:rsidRPr="0099573F">
        <w:rPr>
          <w:rStyle w:val="StyleUnderline"/>
          <w:highlight w:val="green"/>
        </w:rPr>
        <w:t xml:space="preserve">it </w:t>
      </w:r>
      <w:r w:rsidRPr="0099573F">
        <w:rPr>
          <w:rStyle w:val="Emphasis"/>
          <w:highlight w:val="green"/>
        </w:rPr>
        <w:t>repeat</w:t>
      </w:r>
      <w:r w:rsidRPr="00E960B9">
        <w:rPr>
          <w:rStyle w:val="StyleUnderline"/>
        </w:rPr>
        <w:t xml:space="preserve"> this </w:t>
      </w:r>
      <w:r w:rsidRPr="00E960B9">
        <w:rPr>
          <w:rStyle w:val="Emphasis"/>
        </w:rPr>
        <w:t xml:space="preserve">unprecedented </w:t>
      </w:r>
      <w:r w:rsidRPr="0099573F">
        <w:rPr>
          <w:rStyle w:val="Emphasis"/>
          <w:highlight w:val="green"/>
        </w:rPr>
        <w:t>tragedy</w:t>
      </w:r>
      <w:r w:rsidRPr="00D238CE">
        <w:rPr>
          <w:sz w:val="16"/>
        </w:rPr>
        <w:t xml:space="preserve">? Can liberal democracy and the separation and balance of powers push American president to act more aggressively? </w:t>
      </w:r>
      <w:r w:rsidRPr="00E960B9">
        <w:rPr>
          <w:rStyle w:val="StyleUnderline"/>
        </w:rPr>
        <w:t>Error-tolerantism explains that the fundamental reason for the failure of</w:t>
      </w:r>
      <w:r w:rsidRPr="00D238CE">
        <w:rPr>
          <w:sz w:val="16"/>
        </w:rPr>
        <w:t xml:space="preserve"> American </w:t>
      </w:r>
      <w:r w:rsidRPr="00E960B9">
        <w:rPr>
          <w:rStyle w:val="StyleUnderline"/>
        </w:rPr>
        <w:t>COVID</w:t>
      </w:r>
      <w:r w:rsidRPr="00D238CE">
        <w:rPr>
          <w:sz w:val="16"/>
        </w:rPr>
        <w:t xml:space="preserve">-19 </w:t>
      </w:r>
      <w:r w:rsidRPr="00E960B9">
        <w:rPr>
          <w:rStyle w:val="StyleUnderline"/>
        </w:rPr>
        <w:t xml:space="preserve">governance is a </w:t>
      </w:r>
      <w:r w:rsidRPr="00E960B9">
        <w:rPr>
          <w:rStyle w:val="Emphasis"/>
        </w:rPr>
        <w:t>serious misunderstanding</w:t>
      </w:r>
      <w:r w:rsidRPr="00E960B9">
        <w:rPr>
          <w:rStyle w:val="StyleUnderline"/>
        </w:rPr>
        <w:t xml:space="preserve"> of the concept of </w:t>
      </w:r>
      <w:r w:rsidRPr="00E960B9">
        <w:rPr>
          <w:rStyle w:val="Emphasis"/>
        </w:rPr>
        <w:t>freedom</w:t>
      </w:r>
      <w:r w:rsidRPr="00D238CE">
        <w:rPr>
          <w:sz w:val="16"/>
        </w:rPr>
        <w:t xml:space="preserve"> (Zhou, 2018; 2019; Zhou, Tan, &amp; Liu, 2020). Liberalism has witnessed a rare scene: In the context of COVID-19, the president, governors, magistrates, and the public (Emery, Schwebke, &amp; Park, 2020; Sullum, 2020; Behrmann, 2020; Kenton, 2020; Strano, 2020) have severe misunderstanding of freedom </w:t>
      </w:r>
      <w:r w:rsidRPr="00E960B9">
        <w:rPr>
          <w:rStyle w:val="StyleUnderline"/>
        </w:rPr>
        <w:t xml:space="preserve">that cost </w:t>
      </w:r>
      <w:r w:rsidRPr="00E960B9">
        <w:rPr>
          <w:rStyle w:val="Emphasis"/>
        </w:rPr>
        <w:t>more than</w:t>
      </w:r>
      <w:r w:rsidRPr="00D238CE">
        <w:rPr>
          <w:sz w:val="16"/>
        </w:rPr>
        <w:t xml:space="preserve"> American </w:t>
      </w:r>
      <w:r w:rsidRPr="00E960B9">
        <w:rPr>
          <w:rStyle w:val="Emphasis"/>
        </w:rPr>
        <w:t>600,000 lives</w:t>
      </w:r>
      <w:r w:rsidRPr="00D238CE">
        <w:rPr>
          <w:sz w:val="16"/>
        </w:rPr>
        <w:t xml:space="preserve"> (Coronavirus Resource Center, 2021).</w:t>
      </w:r>
    </w:p>
    <w:p w14:paraId="7813E3E4" w14:textId="77777777" w:rsidR="00700083" w:rsidRPr="00D238CE" w:rsidRDefault="00700083" w:rsidP="00700083">
      <w:pPr>
        <w:rPr>
          <w:sz w:val="16"/>
        </w:rPr>
      </w:pPr>
      <w:r w:rsidRPr="00D238CE">
        <w:rPr>
          <w:sz w:val="16"/>
        </w:rPr>
        <w:t xml:space="preserve">In response to the above phenomenon, error-tolerantism as the development of liberalism defines liberty from a new perspective and shows a stronger explanatory power than liberalism (Zhou et al., 2020). The right paradigm of error-tolerantism, the right to be wrong (right to trial and error) as an original right and mutual empowerment theory, instead of natural rights theory and social contract theory, divides liberty into the right to liberty in innovative fields, right to be wrong as an original right, and the right to be right in non-innovative fields as sub-rights. The lockdown of Wuhan means that Chinese government has excised the power to be wrong as an original power, but the West criticized it with the right to liberty at the level of sub-rights, which is the first error in understanding liberty during American COVID-19 governance; after Wuhan effectively controlled COVID-19, its governance has transformed from an innovative field to a non-innovative one. Then, liberties in non-innovative fields as the sub-rights level, such as wearing face masks, keeping social distancing, showing health codes, are formed definitely (Zhou et al., 2020). However, </w:t>
      </w:r>
      <w:r w:rsidRPr="002B3571">
        <w:rPr>
          <w:rStyle w:val="StyleUnderline"/>
        </w:rPr>
        <w:t xml:space="preserve">wearing </w:t>
      </w:r>
      <w:r w:rsidRPr="002B3571">
        <w:rPr>
          <w:rStyle w:val="Emphasis"/>
        </w:rPr>
        <w:t>masks</w:t>
      </w:r>
      <w:r w:rsidRPr="00E960B9">
        <w:rPr>
          <w:rStyle w:val="StyleUnderline"/>
        </w:rPr>
        <w:t xml:space="preserve"> has been regarded as a sign of </w:t>
      </w:r>
      <w:r w:rsidRPr="00E960B9">
        <w:rPr>
          <w:rStyle w:val="Emphasis"/>
        </w:rPr>
        <w:t>political oppression</w:t>
      </w:r>
      <w:r w:rsidRPr="00E960B9">
        <w:rPr>
          <w:rStyle w:val="StyleUnderline"/>
        </w:rPr>
        <w:t xml:space="preserve"> rather than a simple hygienic measure by the </w:t>
      </w:r>
      <w:r w:rsidRPr="00E960B9">
        <w:rPr>
          <w:rStyle w:val="Emphasis"/>
        </w:rPr>
        <w:t>U</w:t>
      </w:r>
      <w:r w:rsidRPr="00D238CE">
        <w:rPr>
          <w:sz w:val="16"/>
        </w:rPr>
        <w:t xml:space="preserve">nited </w:t>
      </w:r>
      <w:r w:rsidRPr="00E960B9">
        <w:rPr>
          <w:rStyle w:val="Emphasis"/>
        </w:rPr>
        <w:t>S</w:t>
      </w:r>
      <w:r w:rsidRPr="00D238CE">
        <w:rPr>
          <w:sz w:val="16"/>
        </w:rPr>
        <w:t xml:space="preserve">tates (Kahanel, 2021). Since liberalism has a major misunderstanding of the concept of liberty, </w:t>
      </w:r>
      <w:r w:rsidRPr="00E960B9">
        <w:rPr>
          <w:rStyle w:val="StyleUnderline"/>
        </w:rPr>
        <w:t>liberal democracy</w:t>
      </w:r>
      <w:r w:rsidRPr="00D238CE">
        <w:rPr>
          <w:sz w:val="16"/>
        </w:rPr>
        <w:t xml:space="preserve"> based on the philosophy of liberalism </w:t>
      </w:r>
      <w:r w:rsidRPr="00E960B9">
        <w:rPr>
          <w:rStyle w:val="StyleUnderline"/>
        </w:rPr>
        <w:t>should be</w:t>
      </w:r>
      <w:r w:rsidRPr="00D238CE">
        <w:rPr>
          <w:sz w:val="16"/>
        </w:rPr>
        <w:t xml:space="preserve"> deeply reflected or even </w:t>
      </w:r>
      <w:r w:rsidRPr="00E960B9">
        <w:rPr>
          <w:rStyle w:val="Emphasis"/>
        </w:rPr>
        <w:t>reconstructed</w:t>
      </w:r>
      <w:r w:rsidRPr="00D238CE">
        <w:rPr>
          <w:sz w:val="16"/>
        </w:rPr>
        <w:t xml:space="preserve">, and it is very reasonable for error-tolerant democracy constructed based on error-tolerantism </w:t>
      </w:r>
      <w:r w:rsidRPr="00E960B9">
        <w:rPr>
          <w:rStyle w:val="StyleUnderline"/>
        </w:rPr>
        <w:t>to explore the defects</w:t>
      </w:r>
      <w:r w:rsidRPr="00D238CE">
        <w:rPr>
          <w:sz w:val="16"/>
        </w:rPr>
        <w:t xml:space="preserve"> of liberal democracy </w:t>
      </w:r>
      <w:r w:rsidRPr="00E960B9">
        <w:rPr>
          <w:rStyle w:val="StyleUnderline"/>
        </w:rPr>
        <w:t>in</w:t>
      </w:r>
      <w:r w:rsidRPr="00D238CE">
        <w:rPr>
          <w:sz w:val="16"/>
        </w:rPr>
        <w:t xml:space="preserve"> American </w:t>
      </w:r>
      <w:r w:rsidRPr="00E960B9">
        <w:rPr>
          <w:rStyle w:val="StyleUnderline"/>
        </w:rPr>
        <w:t>COVID</w:t>
      </w:r>
      <w:r w:rsidRPr="00D238CE">
        <w:rPr>
          <w:sz w:val="16"/>
        </w:rPr>
        <w:t xml:space="preserve">-19 </w:t>
      </w:r>
      <w:r w:rsidRPr="00E960B9">
        <w:rPr>
          <w:rStyle w:val="StyleUnderline"/>
        </w:rPr>
        <w:t>governance</w:t>
      </w:r>
      <w:r w:rsidRPr="00D238CE">
        <w:rPr>
          <w:sz w:val="16"/>
        </w:rPr>
        <w:t xml:space="preserve">. Therefore, we first review scholars’ relevant research on American democracy and the COVID-19 governance, and then based on the theory of error-tolerant democracy, discuss </w:t>
      </w:r>
      <w:r w:rsidRPr="00E960B9">
        <w:rPr>
          <w:rStyle w:val="StyleUnderline"/>
        </w:rPr>
        <w:t xml:space="preserve">the </w:t>
      </w:r>
      <w:r w:rsidRPr="0099573F">
        <w:rPr>
          <w:rStyle w:val="Emphasis"/>
          <w:highlight w:val="green"/>
        </w:rPr>
        <w:t>defects</w:t>
      </w:r>
      <w:r w:rsidRPr="0099573F">
        <w:rPr>
          <w:rStyle w:val="StyleUnderline"/>
          <w:highlight w:val="green"/>
        </w:rPr>
        <w:t xml:space="preserve"> of</w:t>
      </w:r>
      <w:r w:rsidRPr="00D238CE">
        <w:rPr>
          <w:sz w:val="16"/>
        </w:rPr>
        <w:t xml:space="preserve"> liberal </w:t>
      </w:r>
      <w:r w:rsidRPr="0099573F">
        <w:rPr>
          <w:rStyle w:val="Emphasis"/>
          <w:highlight w:val="green"/>
        </w:rPr>
        <w:t>democracy</w:t>
      </w:r>
      <w:r w:rsidRPr="00D238CE">
        <w:rPr>
          <w:sz w:val="16"/>
        </w:rPr>
        <w:t xml:space="preserve"> and American political system that </w:t>
      </w:r>
      <w:r w:rsidRPr="0099573F">
        <w:rPr>
          <w:rStyle w:val="StyleUnderline"/>
          <w:highlight w:val="green"/>
        </w:rPr>
        <w:t xml:space="preserve">are </w:t>
      </w:r>
      <w:r w:rsidRPr="0099573F">
        <w:rPr>
          <w:rStyle w:val="Emphasis"/>
          <w:highlight w:val="green"/>
        </w:rPr>
        <w:t>unable to cope</w:t>
      </w:r>
      <w:r w:rsidRPr="0099573F">
        <w:rPr>
          <w:rStyle w:val="StyleUnderline"/>
          <w:highlight w:val="green"/>
        </w:rPr>
        <w:t xml:space="preserve"> with</w:t>
      </w:r>
      <w:r w:rsidRPr="00E960B9">
        <w:rPr>
          <w:rStyle w:val="StyleUnderline"/>
        </w:rPr>
        <w:t xml:space="preserve"> the </w:t>
      </w:r>
      <w:r w:rsidRPr="0099573F">
        <w:rPr>
          <w:rStyle w:val="Emphasis"/>
          <w:highlight w:val="green"/>
        </w:rPr>
        <w:t>crisis</w:t>
      </w:r>
      <w:r w:rsidRPr="00E960B9">
        <w:rPr>
          <w:rStyle w:val="Emphasis"/>
        </w:rPr>
        <w:t xml:space="preserve"> of the century</w:t>
      </w:r>
      <w:r w:rsidRPr="00D238CE">
        <w:rPr>
          <w:sz w:val="16"/>
        </w:rPr>
        <w:t>.</w:t>
      </w:r>
    </w:p>
    <w:p w14:paraId="2E1A8E7A" w14:textId="77777777" w:rsidR="00700083" w:rsidRDefault="00700083" w:rsidP="00700083">
      <w:pPr>
        <w:pStyle w:val="Heading4"/>
      </w:pPr>
      <w:r>
        <w:t xml:space="preserve">Future </w:t>
      </w:r>
      <w:r>
        <w:rPr>
          <w:u w:val="single"/>
        </w:rPr>
        <w:t>pandemics</w:t>
      </w:r>
      <w:r>
        <w:t xml:space="preserve"> are </w:t>
      </w:r>
      <w:r>
        <w:rPr>
          <w:u w:val="single"/>
        </w:rPr>
        <w:t>inevitable</w:t>
      </w:r>
      <w:r>
        <w:t>---extinction.</w:t>
      </w:r>
    </w:p>
    <w:p w14:paraId="4BD8A07B" w14:textId="77777777" w:rsidR="00700083" w:rsidRDefault="00700083" w:rsidP="00700083">
      <w:r>
        <w:rPr>
          <w:rStyle w:val="Style13ptBold"/>
        </w:rPr>
        <w:t xml:space="preserve">Boyd ’21 </w:t>
      </w:r>
      <w:r w:rsidRPr="002B3571">
        <w:t>[Matt and Nick Wilson; April 22; Research Director at Adapt Research, PhD in Philosophy of Evolution and Cognition from the Victoria University of Wellington, BA from Massey University; Research Professor in the Department of Public Health at the University of Otago; Risk Analysis, “Optimizing Island Refuges Against Global Catastrophic and Existential Biological Threats: Priorities and Preparations,” vol. 41]</w:t>
      </w:r>
    </w:p>
    <w:p w14:paraId="5091776F" w14:textId="77777777" w:rsidR="00700083" w:rsidRPr="002B3571" w:rsidRDefault="00700083" w:rsidP="00700083">
      <w:pPr>
        <w:rPr>
          <w:sz w:val="16"/>
        </w:rPr>
      </w:pPr>
      <w:r w:rsidRPr="002B3571">
        <w:rPr>
          <w:sz w:val="16"/>
        </w:rPr>
        <w:t>1 Introduction</w:t>
      </w:r>
    </w:p>
    <w:p w14:paraId="779FB49D" w14:textId="77777777" w:rsidR="00700083" w:rsidRPr="002B3571" w:rsidRDefault="00700083" w:rsidP="00700083">
      <w:pPr>
        <w:rPr>
          <w:sz w:val="16"/>
        </w:rPr>
      </w:pPr>
      <w:r w:rsidRPr="003D1D44">
        <w:rPr>
          <w:rStyle w:val="StyleUnderline"/>
        </w:rPr>
        <w:t>Our world is vulnerable to global catastrophic risks</w:t>
      </w:r>
      <w:r w:rsidRPr="002B3571">
        <w:rPr>
          <w:sz w:val="16"/>
        </w:rPr>
        <w:t xml:space="preserve"> (GCRs) </w:t>
      </w:r>
      <w:r w:rsidRPr="003D1D44">
        <w:rPr>
          <w:rStyle w:val="StyleUnderline"/>
        </w:rPr>
        <w:t>or existential risks</w:t>
      </w:r>
      <w:r w:rsidRPr="002B3571">
        <w:rPr>
          <w:sz w:val="16"/>
        </w:rPr>
        <w:t xml:space="preserve"> (Bostrom, 2019; Ord, 2020). </w:t>
      </w:r>
      <w:r w:rsidRPr="0099573F">
        <w:rPr>
          <w:rStyle w:val="Emphasis"/>
          <w:highlight w:val="green"/>
        </w:rPr>
        <w:t>GCRs</w:t>
      </w:r>
      <w:r w:rsidRPr="003D1D44">
        <w:rPr>
          <w:rStyle w:val="StyleUnderline"/>
        </w:rPr>
        <w:t xml:space="preserve"> are so disastrous because they </w:t>
      </w:r>
      <w:r w:rsidRPr="0099573F">
        <w:rPr>
          <w:rStyle w:val="StyleUnderline"/>
          <w:highlight w:val="green"/>
        </w:rPr>
        <w:t>affect</w:t>
      </w:r>
      <w:r w:rsidRPr="003D1D44">
        <w:rPr>
          <w:rStyle w:val="StyleUnderline"/>
        </w:rPr>
        <w:t xml:space="preserve"> one or more </w:t>
      </w:r>
      <w:r w:rsidRPr="0099573F">
        <w:rPr>
          <w:rStyle w:val="StyleUnderline"/>
          <w:highlight w:val="green"/>
        </w:rPr>
        <w:t xml:space="preserve">systems </w:t>
      </w:r>
      <w:r w:rsidRPr="0099573F">
        <w:rPr>
          <w:rStyle w:val="Emphasis"/>
          <w:highlight w:val="green"/>
        </w:rPr>
        <w:t>critical to humanity</w:t>
      </w:r>
      <w:r w:rsidRPr="0099573F">
        <w:rPr>
          <w:rStyle w:val="StyleUnderline"/>
          <w:highlight w:val="green"/>
        </w:rPr>
        <w:t xml:space="preserve">, and </w:t>
      </w:r>
      <w:r w:rsidRPr="0099573F">
        <w:rPr>
          <w:rStyle w:val="Emphasis"/>
          <w:highlight w:val="green"/>
        </w:rPr>
        <w:t>spread</w:t>
      </w:r>
      <w:r w:rsidRPr="0099573F">
        <w:rPr>
          <w:rStyle w:val="StyleUnderline"/>
          <w:highlight w:val="green"/>
        </w:rPr>
        <w:t xml:space="preserve"> to</w:t>
      </w:r>
      <w:r w:rsidRPr="003D1D44">
        <w:rPr>
          <w:rStyle w:val="StyleUnderline"/>
        </w:rPr>
        <w:t xml:space="preserve"> affect </w:t>
      </w:r>
      <w:r w:rsidRPr="0099573F">
        <w:rPr>
          <w:rStyle w:val="StyleUnderline"/>
          <w:highlight w:val="green"/>
        </w:rPr>
        <w:t xml:space="preserve">the </w:t>
      </w:r>
      <w:r w:rsidRPr="0099573F">
        <w:rPr>
          <w:rStyle w:val="Emphasis"/>
          <w:highlight w:val="green"/>
        </w:rPr>
        <w:t>entire planet</w:t>
      </w:r>
      <w:r w:rsidRPr="002B3571">
        <w:rPr>
          <w:sz w:val="16"/>
        </w:rPr>
        <w:t xml:space="preserve"> (Avin et al., 2018). Existential risks threaten to eliminate humanity or permanently curtail its potential (Ord, 2020). Some of these </w:t>
      </w:r>
      <w:r w:rsidRPr="003D1D44">
        <w:rPr>
          <w:rStyle w:val="StyleUnderline"/>
        </w:rPr>
        <w:t xml:space="preserve">risks are </w:t>
      </w:r>
      <w:r w:rsidRPr="003D1D44">
        <w:rPr>
          <w:rStyle w:val="Emphasis"/>
        </w:rPr>
        <w:t>natural</w:t>
      </w:r>
      <w:r w:rsidRPr="003D1D44">
        <w:rPr>
          <w:rStyle w:val="StyleUnderline"/>
        </w:rPr>
        <w:t>, for example</w:t>
      </w:r>
      <w:r w:rsidRPr="002B3571">
        <w:rPr>
          <w:sz w:val="16"/>
        </w:rPr>
        <w:t xml:space="preserve"> asteroid or comet impact, supervolcanic eruption, </w:t>
      </w:r>
      <w:r w:rsidRPr="003D1D44">
        <w:rPr>
          <w:rStyle w:val="StyleUnderline"/>
        </w:rPr>
        <w:t xml:space="preserve">naturally occurring </w:t>
      </w:r>
      <w:r w:rsidRPr="003D1D44">
        <w:rPr>
          <w:rStyle w:val="Emphasis"/>
        </w:rPr>
        <w:t>pandemic</w:t>
      </w:r>
      <w:r w:rsidRPr="002B3571">
        <w:rPr>
          <w:sz w:val="16"/>
        </w:rPr>
        <w:t>, or various cosmic events (Bostrom &amp; Cirkovic, 2008; Ord, 2020). Many others are the result of human activities, for example nuclear war, anthropogenic climate change, nonaligned artificial intelligence, engineered biological threats, geoengineering, or inescapable totalitarianism (Bostrom &amp; Cirkovic, 2008; Ord, 2020).</w:t>
      </w:r>
    </w:p>
    <w:p w14:paraId="44E0DC54" w14:textId="77777777" w:rsidR="00700083" w:rsidRPr="002B3571" w:rsidRDefault="00700083" w:rsidP="00700083">
      <w:pPr>
        <w:rPr>
          <w:sz w:val="16"/>
        </w:rPr>
      </w:pPr>
      <w:r w:rsidRPr="002B3571">
        <w:rPr>
          <w:sz w:val="16"/>
        </w:rPr>
        <w:t xml:space="preserve">There are three phases to an existential catastrophe: origin, scale up, and reaching every last human (Cotton-Barratt, Daniel, &amp; Sandberg, 2020). Following any near miss, there would be a period where recovery of humanity's long-term potential may or may not be realized (Baum et al., 2019). </w:t>
      </w:r>
      <w:r w:rsidRPr="0099573F">
        <w:rPr>
          <w:rStyle w:val="StyleUnderline"/>
          <w:highlight w:val="green"/>
        </w:rPr>
        <w:t>Failure to</w:t>
      </w:r>
      <w:r w:rsidRPr="002B3571">
        <w:rPr>
          <w:sz w:val="16"/>
        </w:rPr>
        <w:t xml:space="preserve"> anticipate or </w:t>
      </w:r>
      <w:r w:rsidRPr="0099573F">
        <w:rPr>
          <w:rStyle w:val="Emphasis"/>
          <w:highlight w:val="green"/>
        </w:rPr>
        <w:t>mitigate</w:t>
      </w:r>
      <w:r w:rsidRPr="003D1D44">
        <w:rPr>
          <w:rStyle w:val="StyleUnderline"/>
        </w:rPr>
        <w:t xml:space="preserve"> these threats </w:t>
      </w:r>
      <w:r w:rsidRPr="0099573F">
        <w:rPr>
          <w:rStyle w:val="StyleUnderline"/>
          <w:highlight w:val="green"/>
        </w:rPr>
        <w:t>risks</w:t>
      </w:r>
      <w:r w:rsidRPr="003D1D44">
        <w:rPr>
          <w:rStyle w:val="StyleUnderline"/>
        </w:rPr>
        <w:t xml:space="preserve"> </w:t>
      </w:r>
      <w:r w:rsidRPr="003D1D44">
        <w:rPr>
          <w:rStyle w:val="Emphasis"/>
        </w:rPr>
        <w:t>undesirable trajectories</w:t>
      </w:r>
      <w:r w:rsidRPr="003D1D44">
        <w:rPr>
          <w:rStyle w:val="StyleUnderline"/>
        </w:rPr>
        <w:t xml:space="preserve"> for </w:t>
      </w:r>
      <w:r w:rsidRPr="003D1D44">
        <w:rPr>
          <w:rStyle w:val="Emphasis"/>
        </w:rPr>
        <w:t xml:space="preserve">human </w:t>
      </w:r>
      <w:r w:rsidRPr="0099573F">
        <w:rPr>
          <w:rStyle w:val="Emphasis"/>
          <w:highlight w:val="green"/>
        </w:rPr>
        <w:t>civilization</w:t>
      </w:r>
      <w:r w:rsidRPr="002B3571">
        <w:rPr>
          <w:sz w:val="16"/>
        </w:rPr>
        <w:t xml:space="preserve"> (Baum et al., 2019).</w:t>
      </w:r>
    </w:p>
    <w:p w14:paraId="01714E92" w14:textId="77777777" w:rsidR="00700083" w:rsidRPr="002B3571" w:rsidRDefault="00700083" w:rsidP="00700083">
      <w:pPr>
        <w:rPr>
          <w:sz w:val="16"/>
        </w:rPr>
      </w:pPr>
      <w:r w:rsidRPr="002B3571">
        <w:rPr>
          <w:sz w:val="16"/>
        </w:rPr>
        <w:t>In addition to the present generation's obvious self-interest in continuing to exist, the perspective of long-termism suggests that humanity ought to mitigate these risks due to the potential immense value of future human generations (Beckstead, 2013), a desire to see aspects of the human project continue across time and perhaps the universe (Bostrom, 2003; Scheffler, 2013), and the potential cosmic significance of preserving intelligent life on Earth (Ord, 2020). A number of philosophical defenses of long-termism have been published (Beckstead, 2013; Greaves &amp; MacAskill, 2019). Importantly, these long-term outcomes are largely under human control because most of the risk is probably anthropogenic (Beard &amp; Torres, 2020; Ord, 2020).</w:t>
      </w:r>
    </w:p>
    <w:p w14:paraId="72DFF886" w14:textId="77777777" w:rsidR="00700083" w:rsidRPr="002B3571" w:rsidRDefault="00700083" w:rsidP="00700083">
      <w:pPr>
        <w:rPr>
          <w:sz w:val="16"/>
        </w:rPr>
      </w:pPr>
      <w:r w:rsidRPr="002B3571">
        <w:rPr>
          <w:sz w:val="16"/>
        </w:rPr>
        <w:t>1.1 Mitigating Existential Threats</w:t>
      </w:r>
    </w:p>
    <w:p w14:paraId="154E2372" w14:textId="77777777" w:rsidR="00700083" w:rsidRPr="002B3571" w:rsidRDefault="00700083" w:rsidP="00700083">
      <w:pPr>
        <w:rPr>
          <w:sz w:val="16"/>
        </w:rPr>
      </w:pPr>
      <w:r w:rsidRPr="002B3571">
        <w:rPr>
          <w:sz w:val="16"/>
        </w:rPr>
        <w:t xml:space="preserve">It is too simplistic to think of existential risks as mere causes that are followed by a sequence of effects. We should think of risks as the product of hazards, vulnerabilities, and exposures (Liu, Lauta, &amp; Maas, 2018). </w:t>
      </w:r>
      <w:r w:rsidRPr="003D1D44">
        <w:rPr>
          <w:rStyle w:val="StyleUnderline"/>
        </w:rPr>
        <w:t xml:space="preserve">Hazards are the </w:t>
      </w:r>
      <w:r w:rsidRPr="003D1D44">
        <w:rPr>
          <w:rStyle w:val="Emphasis"/>
        </w:rPr>
        <w:t>precipitating cause</w:t>
      </w:r>
      <w:r w:rsidRPr="003D1D44">
        <w:rPr>
          <w:rStyle w:val="StyleUnderline"/>
        </w:rPr>
        <w:t xml:space="preserve"> of a </w:t>
      </w:r>
      <w:r w:rsidRPr="003D1D44">
        <w:rPr>
          <w:rStyle w:val="Emphasis"/>
        </w:rPr>
        <w:t>catastrophe</w:t>
      </w:r>
      <w:r w:rsidRPr="002B3571">
        <w:rPr>
          <w:sz w:val="16"/>
        </w:rPr>
        <w:t xml:space="preserve">, vulnerabilities are the inability of critical systems to withstand hazards, and exposures are the features of human society that turn this system damage into harm to populations (Beard &amp; Torres, 2020). </w:t>
      </w:r>
      <w:r w:rsidRPr="0099573F">
        <w:rPr>
          <w:rStyle w:val="StyleUnderline"/>
          <w:highlight w:val="green"/>
        </w:rPr>
        <w:t>Mitigation</w:t>
      </w:r>
      <w:r w:rsidRPr="003D1D44">
        <w:rPr>
          <w:rStyle w:val="StyleUnderline"/>
        </w:rPr>
        <w:t xml:space="preserve"> of existential threats </w:t>
      </w:r>
      <w:r w:rsidRPr="0099573F">
        <w:rPr>
          <w:rStyle w:val="StyleUnderline"/>
          <w:highlight w:val="green"/>
        </w:rPr>
        <w:t>involves</w:t>
      </w:r>
      <w:r w:rsidRPr="003D1D44">
        <w:rPr>
          <w:rStyle w:val="StyleUnderline"/>
        </w:rPr>
        <w:t xml:space="preserve"> preventing their emergence, </w:t>
      </w:r>
      <w:r w:rsidRPr="0099573F">
        <w:rPr>
          <w:rStyle w:val="Emphasis"/>
          <w:highlight w:val="green"/>
        </w:rPr>
        <w:t>responding</w:t>
      </w:r>
      <w:r w:rsidRPr="003D1D44">
        <w:rPr>
          <w:rStyle w:val="StyleUnderline"/>
        </w:rPr>
        <w:t xml:space="preserve"> if the threat spreads, </w:t>
      </w:r>
      <w:r w:rsidRPr="0099573F">
        <w:rPr>
          <w:rStyle w:val="StyleUnderline"/>
          <w:highlight w:val="green"/>
        </w:rPr>
        <w:t xml:space="preserve">and building </w:t>
      </w:r>
      <w:r w:rsidRPr="0099573F">
        <w:rPr>
          <w:rStyle w:val="Emphasis"/>
          <w:highlight w:val="green"/>
        </w:rPr>
        <w:t>resilience</w:t>
      </w:r>
      <w:r w:rsidRPr="0099573F">
        <w:rPr>
          <w:rStyle w:val="StyleUnderline"/>
          <w:highlight w:val="green"/>
        </w:rPr>
        <w:t xml:space="preserve"> so</w:t>
      </w:r>
      <w:r w:rsidRPr="003D1D44">
        <w:rPr>
          <w:rStyle w:val="StyleUnderline"/>
        </w:rPr>
        <w:t xml:space="preserve"> the </w:t>
      </w:r>
      <w:r w:rsidRPr="0099573F">
        <w:rPr>
          <w:rStyle w:val="StyleUnderline"/>
          <w:highlight w:val="green"/>
        </w:rPr>
        <w:t xml:space="preserve">threat does </w:t>
      </w:r>
      <w:r w:rsidRPr="0099573F">
        <w:rPr>
          <w:rStyle w:val="Emphasis"/>
          <w:highlight w:val="green"/>
        </w:rPr>
        <w:t>not</w:t>
      </w:r>
      <w:r w:rsidRPr="0099573F">
        <w:rPr>
          <w:rStyle w:val="StyleUnderline"/>
          <w:highlight w:val="green"/>
        </w:rPr>
        <w:t xml:space="preserve"> lead to</w:t>
      </w:r>
      <w:r w:rsidRPr="003D1D44">
        <w:rPr>
          <w:rStyle w:val="StyleUnderline"/>
        </w:rPr>
        <w:t xml:space="preserve"> the </w:t>
      </w:r>
      <w:r w:rsidRPr="0099573F">
        <w:rPr>
          <w:rStyle w:val="StyleUnderline"/>
          <w:highlight w:val="green"/>
        </w:rPr>
        <w:t xml:space="preserve">death of </w:t>
      </w:r>
      <w:r w:rsidRPr="0099573F">
        <w:rPr>
          <w:rStyle w:val="Emphasis"/>
          <w:highlight w:val="green"/>
        </w:rPr>
        <w:t>every last human</w:t>
      </w:r>
      <w:r w:rsidRPr="003D1D44">
        <w:rPr>
          <w:rStyle w:val="StyleUnderline"/>
        </w:rPr>
        <w:t xml:space="preserve"> or leave humanity with </w:t>
      </w:r>
      <w:r w:rsidRPr="003D1D44">
        <w:rPr>
          <w:rStyle w:val="Emphasis"/>
        </w:rPr>
        <w:t>permanently curtailed</w:t>
      </w:r>
      <w:r w:rsidRPr="003D1D44">
        <w:rPr>
          <w:rStyle w:val="StyleUnderline"/>
        </w:rPr>
        <w:t xml:space="preserve"> prospects</w:t>
      </w:r>
      <w:r w:rsidRPr="002B3571">
        <w:rPr>
          <w:sz w:val="16"/>
        </w:rPr>
        <w:t xml:space="preserve"> (Cotton-Barratt et al., 2020). After a threat has passed, there may also be a series of limiters that might prevent the reemergence of a flourishing humanity (Baum et al., 2019). One such limiting factor could be the loss of technological society and know-how.</w:t>
      </w:r>
    </w:p>
    <w:p w14:paraId="71B287AE" w14:textId="77777777" w:rsidR="00700083" w:rsidRPr="002B3571" w:rsidRDefault="00700083" w:rsidP="00700083">
      <w:pPr>
        <w:rPr>
          <w:sz w:val="16"/>
        </w:rPr>
      </w:pPr>
      <w:r w:rsidRPr="002B3571">
        <w:rPr>
          <w:sz w:val="16"/>
        </w:rPr>
        <w:t>In order to achieve immunity from existential threat, humanity will need a period where it preserves its potential and protects itself from risks (Ord, 2020). Various methods have been proposed to address vulnerabilities and hence shift the probability of existential risk. These suggestions include: improved international focus, governance, and cooperation such as through the United Nations (Boyd &amp; Wilson, 2020), imitating existing frameworks such as the Sendai framework for disaster risk reduction (Avin et al., 2018), achieving the United Nations Sustainable Development Goals (Cernev &amp; Fenner, 2020), or extreme surveillance for threats (Bostrom, 2019). Toby Ord lists 38 specific measures across eight existential threats, and an additional 12 avenues to explore that address risks in general terms (Ord, 2020).</w:t>
      </w:r>
    </w:p>
    <w:p w14:paraId="690C120C" w14:textId="77777777" w:rsidR="00700083" w:rsidRPr="002B3571" w:rsidRDefault="00700083" w:rsidP="00700083">
      <w:pPr>
        <w:rPr>
          <w:sz w:val="16"/>
        </w:rPr>
      </w:pPr>
      <w:r w:rsidRPr="002B3571">
        <w:rPr>
          <w:sz w:val="16"/>
        </w:rPr>
        <w:t>1.2 Biological Threats</w:t>
      </w:r>
    </w:p>
    <w:p w14:paraId="0F1D4FAC" w14:textId="77777777" w:rsidR="00700083" w:rsidRDefault="00700083" w:rsidP="00700083">
      <w:pPr>
        <w:rPr>
          <w:sz w:val="16"/>
        </w:rPr>
      </w:pPr>
      <w:r w:rsidRPr="003D1D44">
        <w:rPr>
          <w:rStyle w:val="Emphasis"/>
        </w:rPr>
        <w:t xml:space="preserve">Pandemic </w:t>
      </w:r>
      <w:r w:rsidRPr="0099573F">
        <w:rPr>
          <w:rStyle w:val="Emphasis"/>
          <w:highlight w:val="green"/>
        </w:rPr>
        <w:t>viruses</w:t>
      </w:r>
      <w:r w:rsidRPr="0099573F">
        <w:rPr>
          <w:rStyle w:val="StyleUnderline"/>
          <w:highlight w:val="green"/>
        </w:rPr>
        <w:t xml:space="preserve"> with </w:t>
      </w:r>
      <w:r w:rsidRPr="0099573F">
        <w:rPr>
          <w:rStyle w:val="Emphasis"/>
          <w:highlight w:val="green"/>
        </w:rPr>
        <w:t>high</w:t>
      </w:r>
      <w:r w:rsidRPr="003D1D44">
        <w:rPr>
          <w:rStyle w:val="Emphasis"/>
        </w:rPr>
        <w:t xml:space="preserve"> case </w:t>
      </w:r>
      <w:r w:rsidRPr="0099573F">
        <w:rPr>
          <w:rStyle w:val="Emphasis"/>
          <w:highlight w:val="green"/>
        </w:rPr>
        <w:t>fatality</w:t>
      </w:r>
      <w:r w:rsidRPr="0099573F">
        <w:rPr>
          <w:rStyle w:val="StyleUnderline"/>
          <w:highlight w:val="green"/>
        </w:rPr>
        <w:t xml:space="preserve"> could</w:t>
      </w:r>
      <w:r w:rsidRPr="003D1D44">
        <w:rPr>
          <w:rStyle w:val="StyleUnderline"/>
        </w:rPr>
        <w:t xml:space="preserve"> potentially </w:t>
      </w:r>
      <w:r w:rsidRPr="0099573F">
        <w:rPr>
          <w:rStyle w:val="StyleUnderline"/>
          <w:highlight w:val="green"/>
        </w:rPr>
        <w:t xml:space="preserve">infect a </w:t>
      </w:r>
      <w:r w:rsidRPr="0099573F">
        <w:rPr>
          <w:rStyle w:val="Emphasis"/>
          <w:highlight w:val="green"/>
        </w:rPr>
        <w:t>majority</w:t>
      </w:r>
      <w:r w:rsidRPr="003D1D44">
        <w:rPr>
          <w:rStyle w:val="StyleUnderline"/>
        </w:rPr>
        <w:t xml:space="preserve"> of the population. Deliberate biological events </w:t>
      </w:r>
      <w:r w:rsidRPr="0099573F">
        <w:rPr>
          <w:rStyle w:val="StyleUnderline"/>
          <w:highlight w:val="green"/>
        </w:rPr>
        <w:t>(DBEs)</w:t>
      </w:r>
      <w:r w:rsidRPr="003D1D44">
        <w:rPr>
          <w:rStyle w:val="StyleUnderline"/>
        </w:rPr>
        <w:t xml:space="preserve"> have occurred before</w:t>
      </w:r>
      <w:r w:rsidRPr="002B3571">
        <w:rPr>
          <w:sz w:val="16"/>
        </w:rPr>
        <w:t xml:space="preserve"> (Millet &amp; Snyder-Beattie, 2017a), </w:t>
      </w:r>
      <w:r w:rsidRPr="0099573F">
        <w:rPr>
          <w:rStyle w:val="StyleUnderline"/>
          <w:highlight w:val="green"/>
        </w:rPr>
        <w:t xml:space="preserve">will </w:t>
      </w:r>
      <w:r w:rsidRPr="0099573F">
        <w:rPr>
          <w:rStyle w:val="Emphasis"/>
          <w:highlight w:val="green"/>
        </w:rPr>
        <w:t>likely occur again</w:t>
      </w:r>
      <w:r w:rsidRPr="0099573F">
        <w:rPr>
          <w:rStyle w:val="StyleUnderline"/>
          <w:highlight w:val="green"/>
        </w:rPr>
        <w:t>, and</w:t>
      </w:r>
      <w:r w:rsidRPr="003D1D44">
        <w:rPr>
          <w:rStyle w:val="StyleUnderline"/>
        </w:rPr>
        <w:t xml:space="preserve"> could </w:t>
      </w:r>
      <w:r w:rsidRPr="0099573F">
        <w:rPr>
          <w:rStyle w:val="StyleUnderline"/>
          <w:highlight w:val="green"/>
        </w:rPr>
        <w:t xml:space="preserve">pose a </w:t>
      </w:r>
      <w:r w:rsidRPr="0099573F">
        <w:rPr>
          <w:rStyle w:val="Emphasis"/>
          <w:highlight w:val="green"/>
        </w:rPr>
        <w:t>threat</w:t>
      </w:r>
      <w:r w:rsidRPr="003D1D44">
        <w:rPr>
          <w:rStyle w:val="StyleUnderline"/>
        </w:rPr>
        <w:t xml:space="preserve"> to humans </w:t>
      </w:r>
      <w:r w:rsidRPr="0099573F">
        <w:rPr>
          <w:rStyle w:val="StyleUnderline"/>
          <w:highlight w:val="green"/>
        </w:rPr>
        <w:t xml:space="preserve">as great as </w:t>
      </w:r>
      <w:r w:rsidRPr="0099573F">
        <w:rPr>
          <w:rStyle w:val="Emphasis"/>
          <w:highlight w:val="green"/>
        </w:rPr>
        <w:t>nuclear war</w:t>
      </w:r>
      <w:r w:rsidRPr="002B3571">
        <w:rPr>
          <w:sz w:val="16"/>
        </w:rPr>
        <w:t xml:space="preserve"> (Kosal, 2020). </w:t>
      </w:r>
      <w:r w:rsidRPr="003D1D44">
        <w:rPr>
          <w:rStyle w:val="StyleUnderline"/>
        </w:rPr>
        <w:t xml:space="preserve">New </w:t>
      </w:r>
      <w:r w:rsidRPr="003D1D44">
        <w:rPr>
          <w:rStyle w:val="Emphasis"/>
        </w:rPr>
        <w:t>tech</w:t>
      </w:r>
      <w:r w:rsidRPr="002B3571">
        <w:rPr>
          <w:sz w:val="16"/>
        </w:rPr>
        <w:t xml:space="preserve">nologies </w:t>
      </w:r>
      <w:r w:rsidRPr="003D1D44">
        <w:rPr>
          <w:rStyle w:val="StyleUnderline"/>
        </w:rPr>
        <w:t xml:space="preserve">such as </w:t>
      </w:r>
      <w:r w:rsidRPr="0099573F">
        <w:rPr>
          <w:rStyle w:val="Emphasis"/>
          <w:highlight w:val="green"/>
        </w:rPr>
        <w:t>a</w:t>
      </w:r>
      <w:r w:rsidRPr="002B3571">
        <w:rPr>
          <w:sz w:val="16"/>
        </w:rPr>
        <w:t xml:space="preserve">rtificial </w:t>
      </w:r>
      <w:r w:rsidRPr="0099573F">
        <w:rPr>
          <w:rStyle w:val="Emphasis"/>
          <w:highlight w:val="green"/>
        </w:rPr>
        <w:t>i</w:t>
      </w:r>
      <w:r w:rsidRPr="002B3571">
        <w:rPr>
          <w:sz w:val="16"/>
        </w:rPr>
        <w:t xml:space="preserve">ntelligence </w:t>
      </w:r>
      <w:r w:rsidRPr="0099573F">
        <w:rPr>
          <w:rStyle w:val="StyleUnderline"/>
          <w:highlight w:val="green"/>
        </w:rPr>
        <w:t xml:space="preserve">could </w:t>
      </w:r>
      <w:r w:rsidRPr="0099573F">
        <w:rPr>
          <w:rStyle w:val="Emphasis"/>
          <w:highlight w:val="green"/>
        </w:rPr>
        <w:t>amplify biothreats</w:t>
      </w:r>
      <w:r w:rsidRPr="003D1D44">
        <w:rPr>
          <w:rStyle w:val="StyleUnderline"/>
        </w:rPr>
        <w:t xml:space="preserve"> in a number of ways</w:t>
      </w:r>
      <w:r w:rsidRPr="002B3571">
        <w:rPr>
          <w:sz w:val="16"/>
        </w:rPr>
        <w:t xml:space="preserve"> (O'Brien &amp; Nelson, 2020). </w:t>
      </w:r>
      <w:r w:rsidRPr="003D1D44">
        <w:rPr>
          <w:rStyle w:val="StyleUnderline"/>
        </w:rPr>
        <w:t xml:space="preserve">These </w:t>
      </w:r>
      <w:r w:rsidRPr="0099573F">
        <w:rPr>
          <w:rStyle w:val="StyleUnderline"/>
          <w:highlight w:val="green"/>
        </w:rPr>
        <w:t>risks</w:t>
      </w:r>
      <w:r w:rsidRPr="003D1D44">
        <w:rPr>
          <w:rStyle w:val="StyleUnderline"/>
        </w:rPr>
        <w:t xml:space="preserve"> are </w:t>
      </w:r>
      <w:r w:rsidRPr="0099573F">
        <w:rPr>
          <w:rStyle w:val="Emphasis"/>
          <w:highlight w:val="green"/>
        </w:rPr>
        <w:t>increased</w:t>
      </w:r>
      <w:r w:rsidRPr="0099573F">
        <w:rPr>
          <w:rStyle w:val="StyleUnderline"/>
          <w:highlight w:val="green"/>
        </w:rPr>
        <w:t xml:space="preserve"> because</w:t>
      </w:r>
      <w:r w:rsidRPr="003D1D44">
        <w:rPr>
          <w:rStyle w:val="StyleUnderline"/>
        </w:rPr>
        <w:t xml:space="preserve"> the</w:t>
      </w:r>
      <w:r w:rsidRPr="002B3571">
        <w:rPr>
          <w:sz w:val="16"/>
        </w:rPr>
        <w:t xml:space="preserve"> Biological Weapons Convention </w:t>
      </w:r>
      <w:r w:rsidRPr="0099573F">
        <w:rPr>
          <w:rStyle w:val="StyleUnderline"/>
          <w:highlight w:val="green"/>
        </w:rPr>
        <w:t>(BWC)</w:t>
      </w:r>
      <w:r w:rsidRPr="003D1D44">
        <w:rPr>
          <w:rStyle w:val="StyleUnderline"/>
        </w:rPr>
        <w:t xml:space="preserve"> has no verification system</w:t>
      </w:r>
      <w:r w:rsidRPr="002B3571">
        <w:rPr>
          <w:sz w:val="16"/>
        </w:rPr>
        <w:t xml:space="preserve"> (Dando, 2016), </w:t>
      </w:r>
      <w:r w:rsidRPr="003D1D44">
        <w:rPr>
          <w:rStyle w:val="StyleUnderline"/>
        </w:rPr>
        <w:t xml:space="preserve">and </w:t>
      </w:r>
      <w:r w:rsidRPr="0099573F">
        <w:rPr>
          <w:rStyle w:val="StyleUnderline"/>
          <w:highlight w:val="green"/>
        </w:rPr>
        <w:t>has been violated</w:t>
      </w:r>
      <w:r w:rsidRPr="003D1D44">
        <w:rPr>
          <w:rStyle w:val="StyleUnderline"/>
        </w:rPr>
        <w:t xml:space="preserve"> in the past</w:t>
      </w:r>
      <w:r w:rsidRPr="002B3571">
        <w:rPr>
          <w:sz w:val="16"/>
        </w:rPr>
        <w:t xml:space="preserve"> (Gronvall, 2018). </w:t>
      </w:r>
      <w:r w:rsidRPr="0099573F">
        <w:rPr>
          <w:rStyle w:val="StyleUnderline"/>
          <w:highlight w:val="green"/>
        </w:rPr>
        <w:t>It</w:t>
      </w:r>
      <w:r w:rsidRPr="003D1D44">
        <w:rPr>
          <w:rStyle w:val="StyleUnderline"/>
        </w:rPr>
        <w:t xml:space="preserve"> would </w:t>
      </w:r>
      <w:r w:rsidRPr="0099573F">
        <w:rPr>
          <w:rStyle w:val="Emphasis"/>
          <w:highlight w:val="green"/>
        </w:rPr>
        <w:t>only</w:t>
      </w:r>
      <w:r w:rsidRPr="0099573F">
        <w:rPr>
          <w:rStyle w:val="StyleUnderline"/>
          <w:highlight w:val="green"/>
        </w:rPr>
        <w:t xml:space="preserve"> take </w:t>
      </w:r>
      <w:r w:rsidRPr="0099573F">
        <w:rPr>
          <w:rStyle w:val="Emphasis"/>
          <w:highlight w:val="green"/>
        </w:rPr>
        <w:t>one</w:t>
      </w:r>
      <w:r w:rsidRPr="003D1D44">
        <w:rPr>
          <w:rStyle w:val="StyleUnderline"/>
        </w:rPr>
        <w:t xml:space="preserve"> unanticipated or </w:t>
      </w:r>
      <w:r w:rsidRPr="000B54C2">
        <w:rPr>
          <w:rStyle w:val="Emphasis"/>
        </w:rPr>
        <w:t>accidental</w:t>
      </w:r>
      <w:r w:rsidRPr="003D1D44">
        <w:rPr>
          <w:rStyle w:val="Emphasis"/>
        </w:rPr>
        <w:t xml:space="preserve"> </w:t>
      </w:r>
      <w:r w:rsidRPr="0099573F">
        <w:rPr>
          <w:rStyle w:val="Emphasis"/>
          <w:highlight w:val="green"/>
        </w:rPr>
        <w:t>event</w:t>
      </w:r>
      <w:r w:rsidRPr="0099573F">
        <w:rPr>
          <w:rStyle w:val="StyleUnderline"/>
          <w:highlight w:val="green"/>
        </w:rPr>
        <w:t xml:space="preserve"> for a </w:t>
      </w:r>
      <w:r w:rsidRPr="0099573F">
        <w:rPr>
          <w:rStyle w:val="Emphasis"/>
          <w:highlight w:val="green"/>
        </w:rPr>
        <w:t>bioweapon</w:t>
      </w:r>
      <w:r w:rsidRPr="000B54C2">
        <w:rPr>
          <w:rStyle w:val="StyleUnderline"/>
        </w:rPr>
        <w:t xml:space="preserve"> (or</w:t>
      </w:r>
      <w:r w:rsidRPr="003D1D44">
        <w:rPr>
          <w:rStyle w:val="StyleUnderline"/>
        </w:rPr>
        <w:t xml:space="preserve"> </w:t>
      </w:r>
      <w:r w:rsidRPr="003D1D44">
        <w:rPr>
          <w:rStyle w:val="Emphasis"/>
        </w:rPr>
        <w:t>lab</w:t>
      </w:r>
      <w:r w:rsidRPr="002B3571">
        <w:rPr>
          <w:sz w:val="16"/>
        </w:rPr>
        <w:t xml:space="preserve">oratory </w:t>
      </w:r>
      <w:r w:rsidRPr="0099573F">
        <w:rPr>
          <w:rStyle w:val="StyleUnderline"/>
          <w:highlight w:val="green"/>
        </w:rPr>
        <w:t xml:space="preserve">accident) to </w:t>
      </w:r>
      <w:r w:rsidRPr="0099573F">
        <w:rPr>
          <w:rStyle w:val="Emphasis"/>
          <w:highlight w:val="green"/>
        </w:rPr>
        <w:t>be</w:t>
      </w:r>
      <w:r w:rsidRPr="003D1D44">
        <w:rPr>
          <w:rStyle w:val="StyleUnderline"/>
        </w:rPr>
        <w:t xml:space="preserve">come a </w:t>
      </w:r>
      <w:r w:rsidRPr="0099573F">
        <w:rPr>
          <w:rStyle w:val="Emphasis"/>
          <w:highlight w:val="green"/>
        </w:rPr>
        <w:t>catastrophic</w:t>
      </w:r>
      <w:r w:rsidRPr="003D1D44">
        <w:rPr>
          <w:rStyle w:val="Emphasis"/>
        </w:rPr>
        <w:t xml:space="preserve"> threat</w:t>
      </w:r>
      <w:r w:rsidRPr="002B3571">
        <w:rPr>
          <w:sz w:val="16"/>
        </w:rPr>
        <w:t xml:space="preserve">. The U.S. National Academies of Sciences specifically warns against synthetic biology and xenobiology (Gomez-Tatay &amp; Hernandez-Andreu, 2019) and it is argued that </w:t>
      </w:r>
      <w:r w:rsidRPr="003D1D44">
        <w:rPr>
          <w:rStyle w:val="StyleUnderline"/>
        </w:rPr>
        <w:t xml:space="preserve">a state-sponsored bioweapon attack is the </w:t>
      </w:r>
      <w:r w:rsidRPr="003D1D44">
        <w:rPr>
          <w:rStyle w:val="Emphasis"/>
        </w:rPr>
        <w:t>greatest current threat</w:t>
      </w:r>
      <w:r w:rsidRPr="002B3571">
        <w:rPr>
          <w:sz w:val="16"/>
        </w:rPr>
        <w:t xml:space="preserve"> (Sandberg &amp; Nelson, 2020). See the Supporting Information for further details on biological threats. Global preparedness through the One Health approach, global health security projects, and the need to integrate health and the GCR field (Millet &amp; Snyder-Beattie, 2017b) are important. But as the COVID-19 pandemic has shown, there may be important overlooked aspects or misunderstood risks that could make any suite of general preparation inadequate. Therefore, last lines of defense may be required, such as refuges.</w:t>
      </w:r>
    </w:p>
    <w:sectPr w:rsidR="0070008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AC688B" w14:textId="77777777" w:rsidR="001B14CD" w:rsidRDefault="001B14CD" w:rsidP="00066D2C">
      <w:pPr>
        <w:spacing w:after="0" w:line="240" w:lineRule="auto"/>
      </w:pPr>
      <w:r>
        <w:separator/>
      </w:r>
    </w:p>
  </w:endnote>
  <w:endnote w:type="continuationSeparator" w:id="0">
    <w:p w14:paraId="324AACB9" w14:textId="77777777" w:rsidR="001B14CD" w:rsidRDefault="001B14CD"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ucida Grande">
    <w:altName w:val="Lucida Grande"/>
    <w:charset w:val="00"/>
    <w:family w:val="swiss"/>
    <w:pitch w:val="variable"/>
    <w:sig w:usb0="E1000AEF" w:usb1="5000A1FF" w:usb2="00000000" w:usb3="00000000" w:csb0="000001B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0D97CC" w14:textId="77777777" w:rsidR="001B14CD" w:rsidRDefault="001B14CD" w:rsidP="00066D2C">
      <w:pPr>
        <w:spacing w:after="0" w:line="240" w:lineRule="auto"/>
      </w:pPr>
      <w:r>
        <w:separator/>
      </w:r>
    </w:p>
  </w:footnote>
  <w:footnote w:type="continuationSeparator" w:id="0">
    <w:p w14:paraId="32591CF6" w14:textId="77777777" w:rsidR="001B14CD" w:rsidRDefault="001B14CD"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5D363406"/>
    <w:multiLevelType w:val="hybridMultilevel"/>
    <w:tmpl w:val="DE5AA90A"/>
    <w:lvl w:ilvl="0" w:tplc="40B8470A">
      <w:numFmt w:val="bullet"/>
      <w:lvlText w:val=""/>
      <w:lvlJc w:val="left"/>
      <w:pPr>
        <w:ind w:left="720" w:hanging="360"/>
      </w:pPr>
      <w:rPr>
        <w:rFonts w:ascii="Wingdings" w:eastAsiaTheme="minorHAnsi" w:hAnsi="Wingdings"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4"/>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13"/>
  </w:num>
  <w:num w:numId="43" w16cid:durableId="1695883432">
    <w:abstractNumId w:val="12"/>
  </w:num>
  <w:num w:numId="44" w16cid:durableId="720713117">
    <w:abstractNumId w:val="11"/>
  </w:num>
  <w:num w:numId="45" w16cid:durableId="1828470160">
    <w:abstractNumId w:val="0"/>
  </w:num>
  <w:num w:numId="46" w16cid:durableId="32547332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30"/>
  <w:doNotDisplayPageBoundaries/>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Charlie Hale"/>
    <w:docVar w:name="OS" w:val="Windows NT"/>
    <w:docVar w:name="OSVersion" w:val="10.0"/>
    <w:docVar w:name="RibbonPointer" w:val="321688408"/>
    <w:docVar w:name="Team" w:val="UTD"/>
    <w:docVar w:name="VerbatimVersion" w:val="6.0.0"/>
    <w:docVar w:name="WordVersion" w:val="16.0"/>
  </w:docVars>
  <w:rsids>
    <w:rsidRoot w:val="00700083"/>
    <w:rsid w:val="00001C7E"/>
    <w:rsid w:val="0000487C"/>
    <w:rsid w:val="00011FEF"/>
    <w:rsid w:val="00013C8B"/>
    <w:rsid w:val="00023AEF"/>
    <w:rsid w:val="000250CA"/>
    <w:rsid w:val="00032119"/>
    <w:rsid w:val="000427BD"/>
    <w:rsid w:val="00043C82"/>
    <w:rsid w:val="00050713"/>
    <w:rsid w:val="00053D0F"/>
    <w:rsid w:val="000567E8"/>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5E4C"/>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1F6D"/>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4CD"/>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2A5E"/>
    <w:rsid w:val="002152F9"/>
    <w:rsid w:val="0021530A"/>
    <w:rsid w:val="002212A9"/>
    <w:rsid w:val="002234FB"/>
    <w:rsid w:val="00225437"/>
    <w:rsid w:val="002263A1"/>
    <w:rsid w:val="00232746"/>
    <w:rsid w:val="00232BB0"/>
    <w:rsid w:val="00236707"/>
    <w:rsid w:val="00241116"/>
    <w:rsid w:val="0024328E"/>
    <w:rsid w:val="00245E29"/>
    <w:rsid w:val="002508CB"/>
    <w:rsid w:val="002511EB"/>
    <w:rsid w:val="002514A7"/>
    <w:rsid w:val="00253733"/>
    <w:rsid w:val="00256AC0"/>
    <w:rsid w:val="002573AF"/>
    <w:rsid w:val="00263CC5"/>
    <w:rsid w:val="00265373"/>
    <w:rsid w:val="00271866"/>
    <w:rsid w:val="00276E12"/>
    <w:rsid w:val="00277BB1"/>
    <w:rsid w:val="002817DF"/>
    <w:rsid w:val="00281B05"/>
    <w:rsid w:val="00282932"/>
    <w:rsid w:val="00282FFC"/>
    <w:rsid w:val="002878D0"/>
    <w:rsid w:val="00290F1B"/>
    <w:rsid w:val="00291C09"/>
    <w:rsid w:val="00293806"/>
    <w:rsid w:val="002A3018"/>
    <w:rsid w:val="002A4DA5"/>
    <w:rsid w:val="002A57B1"/>
    <w:rsid w:val="002B2116"/>
    <w:rsid w:val="002B3050"/>
    <w:rsid w:val="002B4664"/>
    <w:rsid w:val="002B5F0C"/>
    <w:rsid w:val="002C0731"/>
    <w:rsid w:val="002C0B33"/>
    <w:rsid w:val="002C30D9"/>
    <w:rsid w:val="002C6C7D"/>
    <w:rsid w:val="002C769C"/>
    <w:rsid w:val="002D2594"/>
    <w:rsid w:val="002D3647"/>
    <w:rsid w:val="002D40BA"/>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90E"/>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5FCA"/>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2BA0"/>
    <w:rsid w:val="005268F8"/>
    <w:rsid w:val="0053626E"/>
    <w:rsid w:val="00537A59"/>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411D"/>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0083"/>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28E1"/>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0A38"/>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DCB"/>
    <w:rsid w:val="00AC6ED5"/>
    <w:rsid w:val="00AE00AE"/>
    <w:rsid w:val="00AE56E1"/>
    <w:rsid w:val="00AE6C9A"/>
    <w:rsid w:val="00AF2207"/>
    <w:rsid w:val="00AF2612"/>
    <w:rsid w:val="00AF2A61"/>
    <w:rsid w:val="00AF30D9"/>
    <w:rsid w:val="00AF4125"/>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0402"/>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0A5"/>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1B1"/>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3FFAA21"/>
  <w15:chartTrackingRefBased/>
  <w15:docId w15:val="{18E3CE50-702E-4D97-B24A-27D444394D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7"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qFormat/>
    <w:rsid w:val="00700083"/>
    <w:rPr>
      <w:rFonts w:ascii="Calibri" w:eastAsiaTheme="minorEastAsia" w:hAnsi="Calibri"/>
      <w:szCs w:val="24"/>
    </w:rPr>
  </w:style>
  <w:style w:type="paragraph" w:styleId="Heading1">
    <w:name w:val="heading 1"/>
    <w:aliases w:val="Pocket"/>
    <w:basedOn w:val="Normal"/>
    <w:next w:val="Normal"/>
    <w:link w:val="Heading1Char"/>
    <w:uiPriority w:val="9"/>
    <w:qFormat/>
    <w:rsid w:val="00FE569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9"/>
    <w:qFormat/>
    <w:rsid w:val="00FE569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 Char,Char Char Char Char Char Char Char,No Underline,Text 7,3: Cite,Index Headers,Bold Cite,Heading 3 Char1 Char Char,Citation Char Char Char Char,Block Writing,Char1,Tags v 2,Char,Underline Char Char Char,Underlines"/>
    <w:basedOn w:val="Normal"/>
    <w:next w:val="Normal"/>
    <w:link w:val="Heading3Char"/>
    <w:uiPriority w:val="9"/>
    <w:qFormat/>
    <w:rsid w:val="00FE5699"/>
    <w:pPr>
      <w:keepNext/>
      <w:keepLines/>
      <w:pageBreakBefore/>
      <w:spacing w:before="40" w:after="0"/>
      <w:jc w:val="center"/>
      <w:outlineLvl w:val="2"/>
    </w:pPr>
    <w:rPr>
      <w:rFonts w:eastAsiaTheme="majorEastAsia" w:cstheme="majorBidi"/>
      <w:b/>
      <w:sz w:val="32"/>
      <w:u w:val="single"/>
    </w:rPr>
  </w:style>
  <w:style w:type="paragraph" w:styleId="Heading4">
    <w:name w:val="heading 4"/>
    <w:aliases w:val="Tag,Big card,body,small text,Normal Tag,heading 2,Ch,no read,No Spacing12,No Spacing211,No Spacing2111,Heading 2 Char2 Char,Heading 2 Char1 Char Char,No Spacing11111,No Spacing4,No Spacing5,No Spacing2,Debate Text,Read stuff,No Spacing11,t,TAG"/>
    <w:basedOn w:val="Normal"/>
    <w:next w:val="Normal"/>
    <w:link w:val="Heading4Char"/>
    <w:uiPriority w:val="9"/>
    <w:qFormat/>
    <w:rsid w:val="00FE5699"/>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FE5699"/>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vidence,Minimized,minimized,Highlighted,tag2,Size 10,emphasis in card,CD Card,ED - Tag,emphasis,Emphasis!!,Qualifications,normal card text,Shrunk,qualifications in card,qualifications,Underlined,Bold Underline,small,bold underline,Debate,s,Box,/"/>
    <w:basedOn w:val="DefaultParagraphFont"/>
    <w:link w:val="textbold"/>
    <w:uiPriority w:val="7"/>
    <w:qFormat/>
    <w:rsid w:val="00FE5699"/>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FE5699"/>
    <w:rPr>
      <w:color w:val="auto"/>
      <w:u w:val="none"/>
    </w:rPr>
  </w:style>
  <w:style w:type="character" w:customStyle="1" w:styleId="Heading1Char">
    <w:name w:val="Heading 1 Char"/>
    <w:aliases w:val="Pocket Char"/>
    <w:basedOn w:val="DefaultParagraphFont"/>
    <w:link w:val="Heading1"/>
    <w:uiPriority w:val="9"/>
    <w:rsid w:val="00FE5699"/>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9"/>
    <w:rsid w:val="00FE5699"/>
    <w:rPr>
      <w:rFonts w:ascii="Calibri" w:eastAsiaTheme="majorEastAsia" w:hAnsi="Calibri" w:cstheme="majorBidi"/>
      <w:b/>
      <w:sz w:val="44"/>
      <w:szCs w:val="26"/>
      <w:u w:val="double"/>
    </w:rPr>
  </w:style>
  <w:style w:type="character" w:customStyle="1" w:styleId="Heading3Char">
    <w:name w:val="Heading 3 Char"/>
    <w:aliases w:val="Block Char,Heading 3 Char Char Char, Char Char,Char Char Char Char Char Char Char Char,No Underline Char,Text 7 Char,3: Cite Char,Index Headers Char,Bold Cite Char,Heading 3 Char1 Char Char Char,Citation Char Char Char Char Char,Char Char"/>
    <w:basedOn w:val="DefaultParagraphFont"/>
    <w:link w:val="Heading3"/>
    <w:uiPriority w:val="9"/>
    <w:rsid w:val="00FE5699"/>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no read Char,No Spacing12 Char,No Spacing211 Char,No Spacing2111 Char,Heading 2 Char2 Char Char,Heading 2 Char1 Char Char Char,No Spacing11111 Char"/>
    <w:basedOn w:val="DefaultParagraphFont"/>
    <w:link w:val="Heading4"/>
    <w:uiPriority w:val="9"/>
    <w:rsid w:val="00FE5699"/>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FE5699"/>
    <w:rPr>
      <w:b/>
      <w:bCs/>
      <w:sz w:val="26"/>
      <w:u w:val="none"/>
    </w:rPr>
  </w:style>
  <w:style w:type="character" w:customStyle="1" w:styleId="StyleUnderline">
    <w:name w:val="Style Underline"/>
    <w:aliases w:val="Underline,Intense Emphasis1,Style Bold Underline,apple-style-span + 6 pt,Bold,Kern at 16 pt,Intense Emphasis11,Intense Emphasis2,HHeading 3 + 12 pt,Style,ci,Intense Emphasis111,Intense Emphasis1111,c,Bo,B,Sty,S,Body text + 8.5 pt,9.5 pt,8."/>
    <w:basedOn w:val="DefaultParagraphFont"/>
    <w:uiPriority w:val="6"/>
    <w:qFormat/>
    <w:rsid w:val="00FE5699"/>
    <w:rPr>
      <w:b w:val="0"/>
      <w:sz w:val="22"/>
      <w:u w:val="single"/>
    </w:rPr>
  </w:style>
  <w:style w:type="character" w:styleId="Strong">
    <w:name w:val="Strong"/>
    <w:basedOn w:val="DefaultParagraphFont"/>
    <w:uiPriority w:val="22"/>
    <w:semiHidden/>
    <w:qFormat/>
    <w:rsid w:val="00FE5699"/>
    <w:rPr>
      <w:b/>
      <w:bCs/>
    </w:rPr>
  </w:style>
  <w:style w:type="character" w:styleId="BookTitle">
    <w:name w:val="Book Title"/>
    <w:basedOn w:val="DefaultParagraphFont"/>
    <w:uiPriority w:val="33"/>
    <w:semiHidden/>
    <w:qFormat/>
    <w:rsid w:val="00FE5699"/>
    <w:rPr>
      <w:b/>
      <w:bCs/>
      <w:i/>
      <w:iCs/>
      <w:spacing w:val="5"/>
    </w:rPr>
  </w:style>
  <w:style w:type="character" w:customStyle="1" w:styleId="Heading5Char">
    <w:name w:val="Heading 5 Char"/>
    <w:basedOn w:val="DefaultParagraphFont"/>
    <w:link w:val="Heading5"/>
    <w:uiPriority w:val="9"/>
    <w:semiHidden/>
    <w:rsid w:val="00FE5699"/>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FE5699"/>
  </w:style>
  <w:style w:type="paragraph" w:styleId="Header">
    <w:name w:val="header"/>
    <w:basedOn w:val="Normal"/>
    <w:link w:val="HeaderChar"/>
    <w:uiPriority w:val="99"/>
    <w:semiHidden/>
    <w:rsid w:val="00FE5699"/>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FE5699"/>
    <w:rPr>
      <w:rFonts w:ascii="Calibri" w:hAnsi="Calibri" w:cs="Calibri"/>
    </w:rPr>
  </w:style>
  <w:style w:type="paragraph" w:styleId="Footer">
    <w:name w:val="footer"/>
    <w:basedOn w:val="Normal"/>
    <w:link w:val="FooterChar"/>
    <w:uiPriority w:val="99"/>
    <w:semiHidden/>
    <w:rsid w:val="00FE5699"/>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FE5699"/>
    <w:rPr>
      <w:rFonts w:ascii="Calibri" w:hAnsi="Calibri" w:cs="Calibri"/>
    </w:rPr>
  </w:style>
  <w:style w:type="paragraph" w:styleId="BodyText">
    <w:name w:val="Body Text"/>
    <w:basedOn w:val="Normal"/>
    <w:link w:val="BodyTextChar"/>
    <w:uiPriority w:val="99"/>
    <w:semiHidden/>
    <w:unhideWhenUsed/>
    <w:rsid w:val="00FE5699"/>
    <w:pPr>
      <w:spacing w:after="120"/>
    </w:pPr>
  </w:style>
  <w:style w:type="character" w:customStyle="1" w:styleId="BodyTextChar">
    <w:name w:val="Body Text Char"/>
    <w:basedOn w:val="DefaultParagraphFont"/>
    <w:link w:val="BodyText"/>
    <w:uiPriority w:val="99"/>
    <w:semiHidden/>
    <w:rsid w:val="00FE5699"/>
    <w:rPr>
      <w:rFonts w:ascii="Calibri" w:hAnsi="Calibri" w:cs="Calibri"/>
    </w:rPr>
  </w:style>
  <w:style w:type="paragraph" w:styleId="NoSpacing">
    <w:name w:val="No Spacing"/>
    <w:link w:val="NoSpacingChar"/>
    <w:uiPriority w:val="99"/>
    <w:semiHidden/>
    <w:unhideWhenUsed/>
    <w:qFormat/>
    <w:rsid w:val="00FE5699"/>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FE5699"/>
    <w:rPr>
      <w:rFonts w:ascii="Calibri" w:hAnsi="Calibri" w:cs="Calibri"/>
    </w:rPr>
  </w:style>
  <w:style w:type="character" w:styleId="Hyperlink">
    <w:name w:val="Hyperlink"/>
    <w:aliases w:val="Note Level 2 Char,Card Format Char,ClearFormatting Char,Clear Char,DDI Tag Char,Tag Title Char,No Spacing51 Char,No Spacing6 Char,No Spacing tnr Char,Hidden Block Title Char,No Spacing311 Char,No Spacing8 Char,Dont u Char,Read,Important,TAG "/>
    <w:basedOn w:val="DefaultParagraphFont"/>
    <w:link w:val="Heading411"/>
    <w:uiPriority w:val="99"/>
    <w:unhideWhenUsed/>
    <w:rsid w:val="00D839C5"/>
    <w:rPr>
      <w:color w:val="0563C1" w:themeColor="hyperlink"/>
      <w:u w:val="single"/>
    </w:rPr>
  </w:style>
  <w:style w:type="character" w:styleId="UnresolvedMention">
    <w:name w:val="Unresolved Mention"/>
    <w:basedOn w:val="DefaultParagraphFont"/>
    <w:uiPriority w:val="99"/>
    <w:semiHidden/>
    <w:unhideWhenUsed/>
    <w:rsid w:val="00D839C5"/>
    <w:rPr>
      <w:color w:val="605E5C"/>
      <w:shd w:val="clear" w:color="auto" w:fill="E1DFDD"/>
    </w:rPr>
  </w:style>
  <w:style w:type="character" w:customStyle="1" w:styleId="AAAUNDERLINEKEYBOARD">
    <w:name w:val="AAA UNDERLINE KEYBOARD"/>
    <w:basedOn w:val="DefaultParagraphFont"/>
    <w:uiPriority w:val="6"/>
    <w:qFormat/>
    <w:rsid w:val="00293806"/>
    <w:rPr>
      <w:b w:val="0"/>
      <w:sz w:val="22"/>
      <w:u w:val="single"/>
    </w:rPr>
  </w:style>
  <w:style w:type="paragraph" w:customStyle="1" w:styleId="BOLD">
    <w:name w:val="BOLD"/>
    <w:basedOn w:val="Normal"/>
    <w:link w:val="BOLDChar"/>
    <w:uiPriority w:val="5"/>
    <w:qFormat/>
    <w:rsid w:val="00245E29"/>
    <w:rPr>
      <w:b/>
      <w:bCs/>
      <w:u w:val="single"/>
    </w:rPr>
  </w:style>
  <w:style w:type="character" w:customStyle="1" w:styleId="BOLDChar">
    <w:name w:val="BOLD Char"/>
    <w:basedOn w:val="DefaultParagraphFont"/>
    <w:link w:val="BOLD"/>
    <w:uiPriority w:val="5"/>
    <w:rsid w:val="00245E29"/>
    <w:rPr>
      <w:rFonts w:ascii="Calibri" w:hAnsi="Calibri" w:cs="Calibri"/>
      <w:b/>
      <w:bCs/>
      <w:u w:val="single"/>
    </w:rPr>
  </w:style>
  <w:style w:type="character" w:customStyle="1" w:styleId="Boxes">
    <w:name w:val="Boxes"/>
    <w:basedOn w:val="Emphasis"/>
    <w:qFormat/>
    <w:rsid w:val="00245E29"/>
    <w:rPr>
      <w:rFonts w:ascii="Calibri" w:hAnsi="Calibri" w:cs="Calibri"/>
      <w:b/>
      <w:i w:val="0"/>
      <w:iCs/>
      <w:sz w:val="22"/>
      <w:u w:val="single"/>
      <w:bdr w:val="single" w:sz="8" w:space="0" w:color="auto"/>
    </w:rPr>
  </w:style>
  <w:style w:type="paragraph" w:customStyle="1" w:styleId="BoldBruh">
    <w:name w:val="Bold Bruh"/>
    <w:basedOn w:val="Normal"/>
    <w:link w:val="BoldBruhChar"/>
    <w:uiPriority w:val="5"/>
    <w:qFormat/>
    <w:rsid w:val="00AF4125"/>
    <w:rPr>
      <w:b/>
      <w:bCs/>
      <w:u w:val="single"/>
    </w:rPr>
  </w:style>
  <w:style w:type="character" w:customStyle="1" w:styleId="BoldBruhChar">
    <w:name w:val="Bold Bruh Char"/>
    <w:basedOn w:val="DefaultParagraphFont"/>
    <w:link w:val="BoldBruh"/>
    <w:uiPriority w:val="5"/>
    <w:rsid w:val="00AF4125"/>
    <w:rPr>
      <w:rFonts w:ascii="Calibri" w:hAnsi="Calibri" w:cs="Calibri"/>
      <w:b/>
      <w:bCs/>
      <w:u w:val="single"/>
    </w:rPr>
  </w:style>
  <w:style w:type="paragraph" w:customStyle="1" w:styleId="Analytics">
    <w:name w:val="Analytics"/>
    <w:link w:val="AnalyticsChar"/>
    <w:autoRedefine/>
    <w:uiPriority w:val="5"/>
    <w:qFormat/>
    <w:rsid w:val="003A590E"/>
    <w:rPr>
      <w:rFonts w:ascii="Calibri" w:hAnsi="Calibri" w:cs="Calibri"/>
      <w:b/>
      <w:sz w:val="26"/>
    </w:rPr>
  </w:style>
  <w:style w:type="character" w:customStyle="1" w:styleId="AnalyticsChar">
    <w:name w:val="Analytics Char"/>
    <w:basedOn w:val="DefaultParagraphFont"/>
    <w:link w:val="Analytics"/>
    <w:uiPriority w:val="5"/>
    <w:rsid w:val="003A590E"/>
    <w:rPr>
      <w:rFonts w:ascii="Calibri" w:hAnsi="Calibri" w:cs="Calibri"/>
      <w:b/>
      <w:sz w:val="26"/>
    </w:rPr>
  </w:style>
  <w:style w:type="paragraph" w:customStyle="1" w:styleId="textbold">
    <w:name w:val="text bold"/>
    <w:basedOn w:val="Normal"/>
    <w:link w:val="Emphasis"/>
    <w:uiPriority w:val="7"/>
    <w:qFormat/>
    <w:rsid w:val="00700083"/>
    <w:pPr>
      <w:ind w:left="720"/>
      <w:jc w:val="both"/>
    </w:pPr>
    <w:rPr>
      <w:rFonts w:eastAsiaTheme="minorHAnsi" w:cs="Calibri"/>
      <w:b/>
      <w:iCs/>
      <w:szCs w:val="22"/>
      <w:u w:val="single"/>
      <w:bdr w:val="single" w:sz="8" w:space="0" w:color="auto"/>
    </w:rPr>
  </w:style>
  <w:style w:type="paragraph" w:customStyle="1" w:styleId="Undertag">
    <w:name w:val="Undertag"/>
    <w:link w:val="UndertagChar"/>
    <w:autoRedefine/>
    <w:uiPriority w:val="5"/>
    <w:qFormat/>
    <w:rsid w:val="00700083"/>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700083"/>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700083"/>
    <w:rPr>
      <w:bCs/>
      <w:iCs w:val="0"/>
      <w:color w:val="1F3864" w:themeColor="accent1" w:themeShade="80"/>
      <w:szCs w:val="26"/>
    </w:rPr>
  </w:style>
  <w:style w:type="character" w:customStyle="1" w:styleId="AnalyticChar">
    <w:name w:val="Analytic Char"/>
    <w:basedOn w:val="DefaultParagraphFont"/>
    <w:link w:val="Analytic"/>
    <w:uiPriority w:val="5"/>
    <w:rsid w:val="00700083"/>
    <w:rPr>
      <w:rFonts w:ascii="Calibri" w:eastAsiaTheme="majorEastAsia" w:hAnsi="Calibri" w:cstheme="majorBidi"/>
      <w:b/>
      <w:bCs/>
      <w:color w:val="1F3864" w:themeColor="accent1" w:themeShade="80"/>
      <w:sz w:val="26"/>
      <w:szCs w:val="26"/>
    </w:rPr>
  </w:style>
  <w:style w:type="paragraph" w:styleId="DocumentMap">
    <w:name w:val="Document Map"/>
    <w:basedOn w:val="Normal"/>
    <w:link w:val="DocumentMapChar"/>
    <w:uiPriority w:val="99"/>
    <w:semiHidden/>
    <w:unhideWhenUsed/>
    <w:rsid w:val="00700083"/>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700083"/>
    <w:rPr>
      <w:rFonts w:ascii="Lucida Grande" w:eastAsiaTheme="minorEastAsia" w:hAnsi="Lucida Grande" w:cs="Lucida Grande"/>
      <w:sz w:val="24"/>
      <w:szCs w:val="24"/>
    </w:rPr>
  </w:style>
  <w:style w:type="paragraph" w:customStyle="1" w:styleId="Heading411">
    <w:name w:val="Heading 411"/>
    <w:basedOn w:val="Heading1"/>
    <w:next w:val="NoSpacing"/>
    <w:link w:val="Hyperlink"/>
    <w:autoRedefine/>
    <w:uiPriority w:val="99"/>
    <w:rsid w:val="00700083"/>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character" w:customStyle="1" w:styleId="TitleChar">
    <w:name w:val="Title Char"/>
    <w:basedOn w:val="DefaultParagraphFont"/>
    <w:link w:val="Title"/>
    <w:uiPriority w:val="7"/>
    <w:qFormat/>
    <w:rsid w:val="00700083"/>
    <w:rPr>
      <w:u w:val="single"/>
    </w:rPr>
  </w:style>
  <w:style w:type="paragraph" w:styleId="ListParagraph">
    <w:name w:val="List Paragraph"/>
    <w:aliases w:val="6 font,List Paragraph1,List Paragraph2"/>
    <w:basedOn w:val="Normal"/>
    <w:uiPriority w:val="34"/>
    <w:unhideWhenUsed/>
    <w:qFormat/>
    <w:rsid w:val="00700083"/>
    <w:pPr>
      <w:ind w:left="720"/>
      <w:contextualSpacing/>
    </w:pPr>
  </w:style>
  <w:style w:type="paragraph" w:styleId="Title">
    <w:name w:val="Title"/>
    <w:basedOn w:val="Normal"/>
    <w:next w:val="Normal"/>
    <w:link w:val="TitleChar"/>
    <w:uiPriority w:val="7"/>
    <w:qFormat/>
    <w:rsid w:val="00700083"/>
    <w:pPr>
      <w:ind w:left="720"/>
      <w:outlineLvl w:val="0"/>
    </w:pPr>
    <w:rPr>
      <w:rFonts w:asciiTheme="minorHAnsi" w:eastAsiaTheme="minorHAnsi" w:hAnsiTheme="minorHAnsi"/>
      <w:szCs w:val="22"/>
      <w:u w:val="single"/>
    </w:rPr>
  </w:style>
  <w:style w:type="character" w:customStyle="1" w:styleId="TitleChar1">
    <w:name w:val="Title Char1"/>
    <w:basedOn w:val="DefaultParagraphFont"/>
    <w:uiPriority w:val="10"/>
    <w:semiHidden/>
    <w:rsid w:val="00700083"/>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ist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7</TotalTime>
  <Pages>1</Pages>
  <Words>43144</Words>
  <Characters>245922</Characters>
  <Application>Microsoft Office Word</Application>
  <DocSecurity>0</DocSecurity>
  <Lines>2049</Lines>
  <Paragraphs>576</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288490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Charlie Hale</dc:creator>
  <cp:keywords>6.0.0</cp:keywords>
  <dc:description/>
  <cp:lastModifiedBy>Hale, Charlie O'rourke</cp:lastModifiedBy>
  <cp:revision>1</cp:revision>
  <dcterms:created xsi:type="dcterms:W3CDTF">2025-09-06T18:11:00Z</dcterms:created>
  <dcterms:modified xsi:type="dcterms:W3CDTF">2025-09-06T18:18:00Z</dcterms:modified>
</cp:coreProperties>
</file>