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662A7" w14:textId="2831B454" w:rsidR="005D388F" w:rsidRDefault="0060504B" w:rsidP="0060504B">
      <w:pPr>
        <w:pStyle w:val="Heading1"/>
        <w:rPr>
          <w:u w:val="single"/>
        </w:rPr>
      </w:pPr>
      <w:r w:rsidRPr="0060504B">
        <w:rPr>
          <w:u w:val="single"/>
        </w:rPr>
        <w:t>Emory GM vs UTD HH---R3---Texas</w:t>
      </w:r>
    </w:p>
    <w:p w14:paraId="1CE6C8E2" w14:textId="7E2A3134" w:rsidR="0060504B" w:rsidRDefault="0060504B" w:rsidP="0060504B">
      <w:pPr>
        <w:pStyle w:val="Heading1"/>
      </w:pPr>
      <w:r>
        <w:t>1NC---R3---Texas</w:t>
      </w:r>
    </w:p>
    <w:p w14:paraId="5CB54736" w14:textId="77777777" w:rsidR="0060504B" w:rsidRDefault="0060504B" w:rsidP="0060504B">
      <w:pPr>
        <w:pStyle w:val="Heading2"/>
      </w:pPr>
      <w:r>
        <w:t>OFF---1NC</w:t>
      </w:r>
    </w:p>
    <w:p w14:paraId="3179DCE7" w14:textId="77777777" w:rsidR="0060504B" w:rsidRDefault="0060504B" w:rsidP="0060504B">
      <w:pPr>
        <w:pStyle w:val="Heading3"/>
      </w:pPr>
      <w:r>
        <w:t>OFF---1NC</w:t>
      </w:r>
    </w:p>
    <w:p w14:paraId="2B1C4E2E" w14:textId="77777777" w:rsidR="0060504B" w:rsidRDefault="0060504B" w:rsidP="0060504B">
      <w:r>
        <w:t>Indolence K</w:t>
      </w:r>
    </w:p>
    <w:p w14:paraId="77F00064" w14:textId="77777777" w:rsidR="0060504B" w:rsidRPr="003D56FD" w:rsidRDefault="0060504B" w:rsidP="0060504B">
      <w:pPr>
        <w:pStyle w:val="Heading4"/>
      </w:pPr>
      <w:r>
        <w:t xml:space="preserve">Labor rights are </w:t>
      </w:r>
      <w:r>
        <w:rPr>
          <w:u w:val="single"/>
        </w:rPr>
        <w:t>structurally inaccessible</w:t>
      </w:r>
      <w:r>
        <w:t xml:space="preserve"> for </w:t>
      </w:r>
      <w:r>
        <w:rPr>
          <w:u w:val="single"/>
        </w:rPr>
        <w:t>everyone</w:t>
      </w:r>
      <w:r>
        <w:t xml:space="preserve"> who does </w:t>
      </w:r>
      <w:r w:rsidRPr="009C6153">
        <w:rPr>
          <w:u w:val="single"/>
        </w:rPr>
        <w:t>not</w:t>
      </w:r>
      <w:r>
        <w:t xml:space="preserve"> fit the </w:t>
      </w:r>
      <w:r>
        <w:rPr>
          <w:u w:val="single"/>
        </w:rPr>
        <w:t>narrow frame</w:t>
      </w:r>
      <w:r>
        <w:t xml:space="preserve"> of the </w:t>
      </w:r>
      <w:r>
        <w:rPr>
          <w:u w:val="single"/>
        </w:rPr>
        <w:t>productive trans* citizen</w:t>
      </w:r>
      <w:r>
        <w:t xml:space="preserve">, creating a </w:t>
      </w:r>
      <w:r>
        <w:rPr>
          <w:u w:val="single"/>
        </w:rPr>
        <w:t>cisnormative pressure</w:t>
      </w:r>
      <w:r>
        <w:t xml:space="preserve"> in </w:t>
      </w:r>
      <w:r>
        <w:rPr>
          <w:u w:val="single"/>
        </w:rPr>
        <w:t>research</w:t>
      </w:r>
      <w:r>
        <w:t xml:space="preserve"> and </w:t>
      </w:r>
      <w:r>
        <w:rPr>
          <w:u w:val="single"/>
        </w:rPr>
        <w:t>policy</w:t>
      </w:r>
      <w:r>
        <w:t>.</w:t>
      </w:r>
    </w:p>
    <w:p w14:paraId="4D4BF9AF" w14:textId="77777777" w:rsidR="0060504B" w:rsidRPr="00196EB9" w:rsidRDefault="0060504B" w:rsidP="0060504B">
      <w:r w:rsidRPr="00196EB9">
        <w:rPr>
          <w:rStyle w:val="Style13ptBold"/>
        </w:rPr>
        <w:t>Steinsberger 24</w:t>
      </w:r>
      <w:r>
        <w:t xml:space="preserve"> is a Lecturer at the University of Graz in the Master's programme Interdisciplinary Gender Studies, a PhD student at the Faculty of Education at the Leopold Franzens University of Innsbruck, and an M.A. Degree in Gender Studies at the University of Vienna. </w:t>
      </w:r>
      <w:r w:rsidRPr="00196EB9">
        <w:t>(</w:t>
      </w:r>
      <w:r>
        <w:t>Zoe Steinsberger</w:t>
      </w:r>
      <w:r w:rsidRPr="00196EB9">
        <w:t>,</w:t>
      </w:r>
      <w:r>
        <w:t xml:space="preserve"> 2024, “Trans* Lives and Wage Labour On Gender Regulations and Micrological Class Struggles,” </w:t>
      </w:r>
      <w:r>
        <w:rPr>
          <w:iCs/>
        </w:rPr>
        <w:t>BEHEMOTH 17</w:t>
      </w:r>
      <w:r>
        <w:t>(1),</w:t>
      </w:r>
      <w:r w:rsidRPr="00196EB9">
        <w:t xml:space="preserve"> https://drive.google.com/file/d/1ddhZ3hnJOE0VzqaOJ5sPWVB3Nf7bk0KP/view?usp=sharing, accessed</w:t>
      </w:r>
      <w:r>
        <w:t xml:space="preserve"> 12-8-2025) //ah [UTD] *footnotes excluded</w:t>
      </w:r>
    </w:p>
    <w:p w14:paraId="76B68410" w14:textId="77777777" w:rsidR="0060504B" w:rsidRPr="001D4532" w:rsidRDefault="0060504B" w:rsidP="0060504B">
      <w:r w:rsidRPr="003F5DB4">
        <w:rPr>
          <w:sz w:val="16"/>
        </w:rPr>
        <w:t xml:space="preserve">Wage labor is frequently—and quite rightly—addressed in German-language trans* activism and trans* scholarship as a site of discrimination and exclusion. However, an analysis of wage labor as a central institution of capitalist exploitation and political regulation of gender variance is still largely lacking (Fütty 2019, 176). Yet such a perspective is urgently needed. Without a critique of capitalism and gender theory, the trans* activist and academic </w:t>
      </w:r>
      <w:r w:rsidRPr="008F62E5">
        <w:rPr>
          <w:rStyle w:val="Emphasis"/>
        </w:rPr>
        <w:t>focus</w:t>
      </w:r>
      <w:r w:rsidRPr="000C01A1">
        <w:rPr>
          <w:rStyle w:val="StyleUnderline"/>
        </w:rPr>
        <w:t xml:space="preserve"> on </w:t>
      </w:r>
      <w:r w:rsidRPr="008F62E5">
        <w:rPr>
          <w:rStyle w:val="Emphasis"/>
        </w:rPr>
        <w:t>inclusion</w:t>
      </w:r>
      <w:r w:rsidRPr="000C01A1">
        <w:rPr>
          <w:rStyle w:val="StyleUnderline"/>
        </w:rPr>
        <w:t xml:space="preserve"> and </w:t>
      </w:r>
      <w:r w:rsidRPr="008F62E5">
        <w:rPr>
          <w:rStyle w:val="Emphasis"/>
        </w:rPr>
        <w:t>anti-discrimination</w:t>
      </w:r>
      <w:r w:rsidRPr="000C01A1">
        <w:rPr>
          <w:rStyle w:val="StyleUnderline"/>
        </w:rPr>
        <w:t xml:space="preserve"> in </w:t>
      </w:r>
      <w:r w:rsidRPr="008F62E5">
        <w:rPr>
          <w:rStyle w:val="Emphasis"/>
        </w:rPr>
        <w:t>wage labor</w:t>
      </w:r>
      <w:r w:rsidRPr="000C01A1">
        <w:rPr>
          <w:rStyle w:val="StyleUnderline"/>
        </w:rPr>
        <w:t xml:space="preserve"> </w:t>
      </w:r>
      <w:r w:rsidRPr="008F62E5">
        <w:rPr>
          <w:rStyle w:val="Emphasis"/>
        </w:rPr>
        <w:t>remains</w:t>
      </w:r>
      <w:r w:rsidRPr="000C01A1">
        <w:rPr>
          <w:rStyle w:val="StyleUnderline"/>
        </w:rPr>
        <w:t xml:space="preserve"> </w:t>
      </w:r>
      <w:r w:rsidRPr="008F62E5">
        <w:rPr>
          <w:rStyle w:val="Emphasis"/>
        </w:rPr>
        <w:t>trapped</w:t>
      </w:r>
      <w:r w:rsidRPr="000C01A1">
        <w:rPr>
          <w:rStyle w:val="StyleUnderline"/>
        </w:rPr>
        <w:t xml:space="preserve"> in the </w:t>
      </w:r>
      <w:r w:rsidRPr="00A31A63">
        <w:rPr>
          <w:rStyle w:val="Emphasis"/>
        </w:rPr>
        <w:t>wage labor norm.</w:t>
      </w:r>
      <w:r w:rsidRPr="000C01A1">
        <w:rPr>
          <w:rStyle w:val="StyleUnderline"/>
        </w:rPr>
        <w:t xml:space="preserve"> Trans* </w:t>
      </w:r>
      <w:r w:rsidRPr="00A31A63">
        <w:rPr>
          <w:rStyle w:val="Emphasis"/>
        </w:rPr>
        <w:t xml:space="preserve">wage </w:t>
      </w:r>
      <w:r w:rsidRPr="008F62E5">
        <w:rPr>
          <w:rStyle w:val="Emphasis"/>
          <w:highlight w:val="green"/>
        </w:rPr>
        <w:t>labor po</w:t>
      </w:r>
      <w:r w:rsidRPr="00A31A63">
        <w:rPr>
          <w:rStyle w:val="Emphasis"/>
          <w:highlight w:val="green"/>
        </w:rPr>
        <w:t>licies</w:t>
      </w:r>
      <w:r w:rsidRPr="000C01A1">
        <w:rPr>
          <w:rStyle w:val="StyleUnderline"/>
          <w:highlight w:val="green"/>
        </w:rPr>
        <w:t xml:space="preserve"> and </w:t>
      </w:r>
      <w:r w:rsidRPr="00A31A63">
        <w:rPr>
          <w:rStyle w:val="Emphasis"/>
          <w:highlight w:val="green"/>
        </w:rPr>
        <w:t>research</w:t>
      </w:r>
      <w:r w:rsidRPr="003F5DB4">
        <w:rPr>
          <w:rStyle w:val="StyleUnderline"/>
        </w:rPr>
        <w:t xml:space="preserve"> thus risk </w:t>
      </w:r>
      <w:r w:rsidRPr="00A31A63">
        <w:rPr>
          <w:rStyle w:val="Emphasis"/>
          <w:highlight w:val="green"/>
        </w:rPr>
        <w:t>perpetuat</w:t>
      </w:r>
      <w:r w:rsidRPr="00A31A63">
        <w:rPr>
          <w:rStyle w:val="Emphasis"/>
        </w:rPr>
        <w:t>ing</w:t>
      </w:r>
      <w:r w:rsidRPr="000C01A1">
        <w:rPr>
          <w:rStyle w:val="StyleUnderline"/>
        </w:rPr>
        <w:t xml:space="preserve"> the </w:t>
      </w:r>
      <w:r w:rsidRPr="00A31A63">
        <w:rPr>
          <w:rStyle w:val="Emphasis"/>
        </w:rPr>
        <w:t>historical continuity</w:t>
      </w:r>
      <w:r w:rsidRPr="000C01A1">
        <w:rPr>
          <w:rStyle w:val="StyleUnderline"/>
        </w:rPr>
        <w:t xml:space="preserve"> of </w:t>
      </w:r>
      <w:r w:rsidRPr="003F5DB4">
        <w:rPr>
          <w:rStyle w:val="Emphasis"/>
        </w:rPr>
        <w:t>normalizing</w:t>
      </w:r>
      <w:r w:rsidRPr="000C01A1">
        <w:rPr>
          <w:rStyle w:val="StyleUnderline"/>
        </w:rPr>
        <w:t xml:space="preserve"> </w:t>
      </w:r>
      <w:r w:rsidRPr="003F5DB4">
        <w:rPr>
          <w:rStyle w:val="Emphasis"/>
        </w:rPr>
        <w:t>gender nonconformity</w:t>
      </w:r>
      <w:r w:rsidRPr="003F5DB4">
        <w:rPr>
          <w:sz w:val="16"/>
        </w:rPr>
        <w:t xml:space="preserve"> (Irving 2013). As I argue in this article, </w:t>
      </w:r>
      <w:r w:rsidRPr="003F5DB4">
        <w:rPr>
          <w:rStyle w:val="StyleUnderline"/>
        </w:rPr>
        <w:t xml:space="preserve">the activist and academic </w:t>
      </w:r>
      <w:r w:rsidRPr="00A31A63">
        <w:rPr>
          <w:rStyle w:val="Emphasis"/>
        </w:rPr>
        <w:t>focus</w:t>
      </w:r>
      <w:r w:rsidRPr="000C01A1">
        <w:rPr>
          <w:rStyle w:val="StyleUnderline"/>
        </w:rPr>
        <w:t xml:space="preserve"> on </w:t>
      </w:r>
      <w:r w:rsidRPr="00A31A63">
        <w:rPr>
          <w:rStyle w:val="Emphasis"/>
        </w:rPr>
        <w:t>trans* integration</w:t>
      </w:r>
      <w:r w:rsidRPr="000C01A1">
        <w:rPr>
          <w:rStyle w:val="StyleUnderline"/>
        </w:rPr>
        <w:t xml:space="preserve"> into </w:t>
      </w:r>
      <w:r w:rsidRPr="00A31A63">
        <w:rPr>
          <w:rStyle w:val="Emphasis"/>
        </w:rPr>
        <w:t>wage labor</w:t>
      </w:r>
      <w:r w:rsidRPr="000C01A1">
        <w:rPr>
          <w:rStyle w:val="StyleUnderline"/>
        </w:rPr>
        <w:t xml:space="preserve"> is </w:t>
      </w:r>
      <w:r w:rsidRPr="00A31A63">
        <w:rPr>
          <w:rStyle w:val="Emphasis"/>
        </w:rPr>
        <w:t>not solely</w:t>
      </w:r>
      <w:r w:rsidRPr="000C01A1">
        <w:rPr>
          <w:rStyle w:val="StyleUnderline"/>
        </w:rPr>
        <w:t xml:space="preserve"> a </w:t>
      </w:r>
      <w:r w:rsidRPr="00A31A63">
        <w:rPr>
          <w:rStyle w:val="Emphasis"/>
        </w:rPr>
        <w:t>reaction</w:t>
      </w:r>
      <w:r w:rsidRPr="000C01A1">
        <w:rPr>
          <w:rStyle w:val="StyleUnderline"/>
        </w:rPr>
        <w:t xml:space="preserve"> to the fact that </w:t>
      </w:r>
      <w:r w:rsidRPr="00A31A63">
        <w:rPr>
          <w:rStyle w:val="Emphasis"/>
        </w:rPr>
        <w:t>hegemonic social conditions</w:t>
      </w:r>
      <w:r w:rsidRPr="000C01A1">
        <w:rPr>
          <w:rStyle w:val="StyleUnderline"/>
        </w:rPr>
        <w:t xml:space="preserve"> </w:t>
      </w:r>
      <w:r w:rsidRPr="00A31A63">
        <w:rPr>
          <w:rStyle w:val="Emphasis"/>
        </w:rPr>
        <w:t>force</w:t>
      </w:r>
      <w:r w:rsidRPr="000C01A1">
        <w:rPr>
          <w:rStyle w:val="StyleUnderline"/>
        </w:rPr>
        <w:t xml:space="preserve"> it upon </w:t>
      </w:r>
      <w:r w:rsidRPr="00A31A63">
        <w:rPr>
          <w:rStyle w:val="Emphasis"/>
        </w:rPr>
        <w:t>trans* people</w:t>
      </w:r>
      <w:r w:rsidRPr="000C01A1">
        <w:rPr>
          <w:rStyle w:val="StyleUnderline"/>
        </w:rPr>
        <w:t xml:space="preserve"> as the </w:t>
      </w:r>
      <w:r w:rsidRPr="00A31A63">
        <w:rPr>
          <w:rStyle w:val="Emphasis"/>
        </w:rPr>
        <w:t>only way</w:t>
      </w:r>
      <w:r w:rsidRPr="000C01A1">
        <w:rPr>
          <w:rStyle w:val="StyleUnderline"/>
        </w:rPr>
        <w:t xml:space="preserve"> to </w:t>
      </w:r>
      <w:r w:rsidRPr="00A31A63">
        <w:rPr>
          <w:rStyle w:val="Emphasis"/>
        </w:rPr>
        <w:t>secure</w:t>
      </w:r>
      <w:r w:rsidRPr="000C01A1">
        <w:rPr>
          <w:rStyle w:val="StyleUnderline"/>
        </w:rPr>
        <w:t xml:space="preserve"> their </w:t>
      </w:r>
      <w:r w:rsidRPr="00A31A63">
        <w:rPr>
          <w:rStyle w:val="Emphasis"/>
        </w:rPr>
        <w:t>existence.</w:t>
      </w:r>
      <w:r w:rsidRPr="003F5DB4">
        <w:rPr>
          <w:sz w:val="16"/>
        </w:rPr>
        <w:t xml:space="preserve"> Rather, </w:t>
      </w:r>
      <w:r w:rsidRPr="00A31A63">
        <w:rPr>
          <w:rStyle w:val="Emphasis"/>
        </w:rPr>
        <w:t>trans* research</w:t>
      </w:r>
      <w:r w:rsidRPr="000C01A1">
        <w:rPr>
          <w:rStyle w:val="StyleUnderline"/>
        </w:rPr>
        <w:t xml:space="preserve"> and </w:t>
      </w:r>
      <w:r w:rsidRPr="00A31A63">
        <w:rPr>
          <w:rStyle w:val="Emphasis"/>
        </w:rPr>
        <w:t>trans* activism</w:t>
      </w:r>
      <w:r w:rsidRPr="000C01A1">
        <w:rPr>
          <w:rStyle w:val="StyleUnderline"/>
        </w:rPr>
        <w:t xml:space="preserve"> </w:t>
      </w:r>
      <w:r w:rsidRPr="00A31A63">
        <w:rPr>
          <w:rStyle w:val="Emphasis"/>
        </w:rPr>
        <w:t>operate</w:t>
      </w:r>
      <w:r w:rsidRPr="000C01A1">
        <w:rPr>
          <w:rStyle w:val="StyleUnderline"/>
        </w:rPr>
        <w:t xml:space="preserve"> in a </w:t>
      </w:r>
      <w:r w:rsidRPr="00A31A63">
        <w:rPr>
          <w:rStyle w:val="Emphasis"/>
        </w:rPr>
        <w:t>political-economic context</w:t>
      </w:r>
      <w:r w:rsidRPr="000C01A1">
        <w:rPr>
          <w:rStyle w:val="StyleUnderline"/>
        </w:rPr>
        <w:t xml:space="preserve"> in which </w:t>
      </w:r>
      <w:r w:rsidRPr="00A31A63">
        <w:rPr>
          <w:rStyle w:val="Emphasis"/>
        </w:rPr>
        <w:t>state</w:t>
      </w:r>
      <w:r w:rsidRPr="000C01A1">
        <w:rPr>
          <w:rStyle w:val="StyleUnderline"/>
        </w:rPr>
        <w:t xml:space="preserve"> and </w:t>
      </w:r>
      <w:r w:rsidRPr="00A31A63">
        <w:rPr>
          <w:rStyle w:val="Emphasis"/>
        </w:rPr>
        <w:t xml:space="preserve">societal </w:t>
      </w:r>
      <w:r w:rsidRPr="008F62E5">
        <w:rPr>
          <w:rStyle w:val="Emphasis"/>
        </w:rPr>
        <w:t>recognition</w:t>
      </w:r>
      <w:r w:rsidRPr="000C01A1">
        <w:rPr>
          <w:rStyle w:val="StyleUnderline"/>
        </w:rPr>
        <w:t xml:space="preserve"> of </w:t>
      </w:r>
      <w:r w:rsidRPr="008F62E5">
        <w:rPr>
          <w:rStyle w:val="Emphasis"/>
        </w:rPr>
        <w:t>gender nonconformity</w:t>
      </w:r>
      <w:r w:rsidRPr="000C01A1">
        <w:rPr>
          <w:rStyle w:val="StyleUnderline"/>
        </w:rPr>
        <w:t xml:space="preserve"> is </w:t>
      </w:r>
      <w:r w:rsidRPr="008F62E5">
        <w:rPr>
          <w:rStyle w:val="Emphasis"/>
        </w:rPr>
        <w:t>historically</w:t>
      </w:r>
      <w:r w:rsidRPr="000C01A1">
        <w:rPr>
          <w:rStyle w:val="StyleUnderline"/>
        </w:rPr>
        <w:t xml:space="preserve"> and </w:t>
      </w:r>
      <w:r w:rsidRPr="008F62E5">
        <w:rPr>
          <w:rStyle w:val="Emphasis"/>
        </w:rPr>
        <w:t>currently linked</w:t>
      </w:r>
      <w:r w:rsidRPr="000C01A1">
        <w:rPr>
          <w:rStyle w:val="StyleUnderline"/>
        </w:rPr>
        <w:t xml:space="preserve"> to </w:t>
      </w:r>
      <w:r w:rsidRPr="008F62E5">
        <w:rPr>
          <w:rStyle w:val="Emphasis"/>
        </w:rPr>
        <w:t>wage labor</w:t>
      </w:r>
      <w:r w:rsidRPr="003F5DB4">
        <w:rPr>
          <w:sz w:val="16"/>
        </w:rPr>
        <w:t xml:space="preserve"> (Fütty 2019, 176, Bootsmann/Lücke 2023, 64f.). </w:t>
      </w:r>
      <w:r w:rsidRPr="00A31A63">
        <w:rPr>
          <w:rStyle w:val="Emphasis"/>
        </w:rPr>
        <w:t>Wage labor</w:t>
      </w:r>
      <w:r w:rsidRPr="000C01A1">
        <w:rPr>
          <w:rStyle w:val="StyleUnderline"/>
        </w:rPr>
        <w:t xml:space="preserve"> thus represents a </w:t>
      </w:r>
      <w:r w:rsidRPr="00A31A63">
        <w:rPr>
          <w:rStyle w:val="Emphasis"/>
        </w:rPr>
        <w:t>central element</w:t>
      </w:r>
      <w:r w:rsidRPr="000C01A1">
        <w:rPr>
          <w:rStyle w:val="StyleUnderline"/>
        </w:rPr>
        <w:t xml:space="preserve"> of </w:t>
      </w:r>
      <w:r w:rsidRPr="000C01A1">
        <w:rPr>
          <w:rStyle w:val="StyleUnderline"/>
          <w:highlight w:val="green"/>
        </w:rPr>
        <w:t xml:space="preserve">the </w:t>
      </w:r>
      <w:r w:rsidRPr="00A31A63">
        <w:rPr>
          <w:rStyle w:val="Emphasis"/>
          <w:highlight w:val="green"/>
        </w:rPr>
        <w:t>hegemonic social regime</w:t>
      </w:r>
      <w:r w:rsidRPr="000C01A1">
        <w:rPr>
          <w:rStyle w:val="StyleUnderline"/>
          <w:highlight w:val="green"/>
        </w:rPr>
        <w:t xml:space="preserve">, which </w:t>
      </w:r>
      <w:r w:rsidRPr="003F5DB4">
        <w:rPr>
          <w:rStyle w:val="Emphasis"/>
          <w:highlight w:val="green"/>
        </w:rPr>
        <w:t>only</w:t>
      </w:r>
      <w:r w:rsidRPr="000C01A1">
        <w:rPr>
          <w:rStyle w:val="StyleUnderline"/>
        </w:rPr>
        <w:t xml:space="preserve"> grants </w:t>
      </w:r>
      <w:r w:rsidRPr="00A31A63">
        <w:rPr>
          <w:rStyle w:val="Emphasis"/>
        </w:rPr>
        <w:t xml:space="preserve">social </w:t>
      </w:r>
      <w:r w:rsidRPr="00A31A63">
        <w:rPr>
          <w:rStyle w:val="Emphasis"/>
          <w:highlight w:val="green"/>
        </w:rPr>
        <w:t>protect</w:t>
      </w:r>
      <w:r w:rsidRPr="003F5DB4">
        <w:rPr>
          <w:rStyle w:val="Emphasis"/>
        </w:rPr>
        <w:t>ion</w:t>
      </w:r>
      <w:r w:rsidRPr="000C01A1">
        <w:rPr>
          <w:rStyle w:val="StyleUnderline"/>
        </w:rPr>
        <w:t xml:space="preserve"> and </w:t>
      </w:r>
      <w:r w:rsidRPr="003F5DB4">
        <w:rPr>
          <w:rStyle w:val="Emphasis"/>
        </w:rPr>
        <w:t>participation</w:t>
      </w:r>
      <w:r w:rsidRPr="000C01A1">
        <w:rPr>
          <w:rStyle w:val="StyleUnderline"/>
        </w:rPr>
        <w:t xml:space="preserve"> to </w:t>
      </w:r>
      <w:r w:rsidRPr="00A31A63">
        <w:rPr>
          <w:rStyle w:val="Emphasis"/>
          <w:highlight w:val="green"/>
        </w:rPr>
        <w:t>certain</w:t>
      </w:r>
      <w:r w:rsidRPr="000C01A1">
        <w:rPr>
          <w:rStyle w:val="StyleUnderline"/>
          <w:highlight w:val="green"/>
        </w:rPr>
        <w:t xml:space="preserve"> </w:t>
      </w:r>
      <w:r w:rsidRPr="00A31A63">
        <w:rPr>
          <w:rStyle w:val="Emphasis"/>
          <w:highlight w:val="green"/>
        </w:rPr>
        <w:t>trans*</w:t>
      </w:r>
      <w:r w:rsidRPr="000C01A1">
        <w:rPr>
          <w:rStyle w:val="StyleUnderline"/>
        </w:rPr>
        <w:t xml:space="preserve"> and </w:t>
      </w:r>
      <w:r w:rsidRPr="00A31A63">
        <w:rPr>
          <w:rStyle w:val="Emphasis"/>
        </w:rPr>
        <w:t xml:space="preserve">gender-nonconforming </w:t>
      </w:r>
      <w:r w:rsidRPr="00A31A63">
        <w:rPr>
          <w:rStyle w:val="Emphasis"/>
          <w:highlight w:val="green"/>
        </w:rPr>
        <w:t>lives</w:t>
      </w:r>
      <w:r w:rsidRPr="000C01A1">
        <w:rPr>
          <w:rStyle w:val="StyleUnderline"/>
        </w:rPr>
        <w:t xml:space="preserve">, while </w:t>
      </w:r>
      <w:r w:rsidRPr="00A31A63">
        <w:rPr>
          <w:rStyle w:val="Emphasis"/>
          <w:highlight w:val="green"/>
        </w:rPr>
        <w:t>denying</w:t>
      </w:r>
      <w:r w:rsidRPr="000C01A1">
        <w:rPr>
          <w:rStyle w:val="StyleUnderline"/>
        </w:rPr>
        <w:t xml:space="preserve"> </w:t>
      </w:r>
      <w:r w:rsidRPr="00A31A63">
        <w:rPr>
          <w:rStyle w:val="Emphasis"/>
        </w:rPr>
        <w:t>social</w:t>
      </w:r>
      <w:r w:rsidRPr="000C01A1">
        <w:rPr>
          <w:rStyle w:val="StyleUnderline"/>
        </w:rPr>
        <w:t xml:space="preserve"> and </w:t>
      </w:r>
      <w:r w:rsidRPr="00A31A63">
        <w:rPr>
          <w:rStyle w:val="Emphasis"/>
        </w:rPr>
        <w:t xml:space="preserve">political </w:t>
      </w:r>
      <w:r w:rsidRPr="008F62E5">
        <w:rPr>
          <w:rStyle w:val="Emphasis"/>
        </w:rPr>
        <w:t>rights</w:t>
      </w:r>
      <w:r w:rsidRPr="000C01A1">
        <w:rPr>
          <w:rStyle w:val="StyleUnderline"/>
        </w:rPr>
        <w:t xml:space="preserve"> to </w:t>
      </w:r>
      <w:r w:rsidRPr="00A31A63">
        <w:rPr>
          <w:rStyle w:val="Emphasis"/>
        </w:rPr>
        <w:t xml:space="preserve">many </w:t>
      </w:r>
      <w:r w:rsidRPr="00A31A63">
        <w:rPr>
          <w:rStyle w:val="Emphasis"/>
          <w:highlight w:val="green"/>
        </w:rPr>
        <w:t>other</w:t>
      </w:r>
      <w:r w:rsidRPr="003F5DB4">
        <w:rPr>
          <w:sz w:val="16"/>
        </w:rPr>
        <w:t xml:space="preserve"> such </w:t>
      </w:r>
      <w:r w:rsidRPr="00A31A63">
        <w:rPr>
          <w:rStyle w:val="Emphasis"/>
        </w:rPr>
        <w:t>live</w:t>
      </w:r>
      <w:r w:rsidRPr="00A31A63">
        <w:rPr>
          <w:rStyle w:val="Emphasis"/>
          <w:highlight w:val="green"/>
        </w:rPr>
        <w:t>s.</w:t>
      </w:r>
      <w:r w:rsidRPr="0045644F">
        <w:rPr>
          <w:sz w:val="12"/>
        </w:rPr>
        <w:t>¶</w:t>
      </w:r>
      <w:r w:rsidRPr="003F5DB4">
        <w:rPr>
          <w:sz w:val="16"/>
        </w:rPr>
        <w:t xml:space="preserve"> For a trans*feminist analysis of wage labor and the wage-labor norm, this article draws on English-language trans*Marxist and feminist Marxist works (Weeks 2011; Irving 2012; O'Brien 2021a). In doing so, I build upon the efforts of Tamás Jules Fütty (2019, 176ff.) to make these works relevant to the German-speaking world. To this end, I first examine the role of wage labor in trans*-related social policies, the legal and medical regulation of gender variance, and mass media discourses on trans* celebrities. Subsequently, using two examples, I explore some of the difficulties faced by trans* activism in the field of wage labor, difficulties intertwined with liberal recognition policies. Based on an interview with a trans*feminine worker and activist, I finally embark on a search for micrological trans*feminist class struggles.</w:t>
      </w:r>
      <w:r w:rsidRPr="0045644F">
        <w:rPr>
          <w:sz w:val="12"/>
        </w:rPr>
        <w:t>¶</w:t>
      </w:r>
      <w:r w:rsidRPr="003F5DB4">
        <w:rPr>
          <w:sz w:val="16"/>
        </w:rPr>
        <w:t xml:space="preserve"> 2. Wage Labor and the Government of Gender Variance</w:t>
      </w:r>
      <w:r w:rsidRPr="0045644F">
        <w:rPr>
          <w:sz w:val="12"/>
        </w:rPr>
        <w:t>¶</w:t>
      </w:r>
      <w:r w:rsidRPr="003F5DB4">
        <w:rPr>
          <w:sz w:val="16"/>
        </w:rPr>
        <w:t xml:space="preserve"> </w:t>
      </w:r>
      <w:r w:rsidRPr="00A31A63">
        <w:rPr>
          <w:rStyle w:val="Emphasis"/>
        </w:rPr>
        <w:t>Wage labor</w:t>
      </w:r>
      <w:r w:rsidRPr="000C01A1">
        <w:rPr>
          <w:rStyle w:val="StyleUnderline"/>
        </w:rPr>
        <w:t xml:space="preserve"> represents a </w:t>
      </w:r>
      <w:r w:rsidRPr="00A31A63">
        <w:rPr>
          <w:rStyle w:val="Emphasis"/>
        </w:rPr>
        <w:t>material necessity</w:t>
      </w:r>
      <w:r w:rsidRPr="000C01A1">
        <w:rPr>
          <w:rStyle w:val="StyleUnderline"/>
        </w:rPr>
        <w:t xml:space="preserve"> for</w:t>
      </w:r>
      <w:r w:rsidRPr="003F5DB4">
        <w:rPr>
          <w:rStyle w:val="StyleUnderline"/>
        </w:rPr>
        <w:t xml:space="preserve"> most </w:t>
      </w:r>
      <w:r w:rsidRPr="00A31A63">
        <w:rPr>
          <w:rStyle w:val="Emphasis"/>
        </w:rPr>
        <w:t>trans*</w:t>
      </w:r>
      <w:r w:rsidRPr="000C01A1">
        <w:rPr>
          <w:rStyle w:val="StyleUnderline"/>
        </w:rPr>
        <w:t xml:space="preserve"> and </w:t>
      </w:r>
      <w:r w:rsidRPr="00A31A63">
        <w:rPr>
          <w:rStyle w:val="Emphasis"/>
        </w:rPr>
        <w:t>gender-nonconforming individuals</w:t>
      </w:r>
      <w:r w:rsidRPr="000C01A1">
        <w:rPr>
          <w:rStyle w:val="StyleUnderline"/>
        </w:rPr>
        <w:t xml:space="preserve"> in</w:t>
      </w:r>
      <w:r w:rsidRPr="003F5DB4">
        <w:rPr>
          <w:sz w:val="16"/>
        </w:rPr>
        <w:t xml:space="preserve"> the modern capitalism of the </w:t>
      </w:r>
      <w:r w:rsidRPr="00A31A63">
        <w:rPr>
          <w:rStyle w:val="Emphasis"/>
        </w:rPr>
        <w:t>Global Northwest.</w:t>
      </w:r>
      <w:r w:rsidRPr="003F5DB4">
        <w:rPr>
          <w:sz w:val="16"/>
        </w:rPr>
        <w:t xml:space="preserve"> At the same time, </w:t>
      </w:r>
      <w:r w:rsidRPr="000C01A1">
        <w:rPr>
          <w:rStyle w:val="StyleUnderline"/>
        </w:rPr>
        <w:t xml:space="preserve">the </w:t>
      </w:r>
      <w:r w:rsidRPr="00A31A63">
        <w:rPr>
          <w:rStyle w:val="Emphasis"/>
        </w:rPr>
        <w:t>history</w:t>
      </w:r>
      <w:r w:rsidRPr="000C01A1">
        <w:rPr>
          <w:rStyle w:val="StyleUnderline"/>
        </w:rPr>
        <w:t xml:space="preserve"> of </w:t>
      </w:r>
      <w:r w:rsidRPr="00A31A63">
        <w:rPr>
          <w:rStyle w:val="Emphasis"/>
        </w:rPr>
        <w:t>gender-nonconforming</w:t>
      </w:r>
      <w:r w:rsidRPr="000C01A1">
        <w:rPr>
          <w:rStyle w:val="StyleUnderline"/>
        </w:rPr>
        <w:t xml:space="preserve">, and especially </w:t>
      </w:r>
      <w:r w:rsidRPr="00A31A63">
        <w:rPr>
          <w:rStyle w:val="Emphasis"/>
        </w:rPr>
        <w:t>trans*feminine</w:t>
      </w:r>
      <w:r w:rsidRPr="000C01A1">
        <w:rPr>
          <w:rStyle w:val="StyleUnderline"/>
        </w:rPr>
        <w:t xml:space="preserve">, </w:t>
      </w:r>
      <w:r w:rsidRPr="00A31A63">
        <w:rPr>
          <w:rStyle w:val="Emphasis"/>
        </w:rPr>
        <w:t>life</w:t>
      </w:r>
      <w:r w:rsidRPr="003F5DB4">
        <w:rPr>
          <w:sz w:val="16"/>
        </w:rPr>
        <w:t xml:space="preserve"> in Germany and Austria </w:t>
      </w:r>
      <w:r w:rsidRPr="000C01A1">
        <w:rPr>
          <w:rStyle w:val="StyleUnderline"/>
        </w:rPr>
        <w:t xml:space="preserve">is characterized by </w:t>
      </w:r>
      <w:r w:rsidRPr="00A31A63">
        <w:rPr>
          <w:rStyle w:val="Emphasis"/>
        </w:rPr>
        <w:t>marginalization</w:t>
      </w:r>
      <w:r w:rsidRPr="000C01A1">
        <w:rPr>
          <w:rStyle w:val="StyleUnderline"/>
        </w:rPr>
        <w:t xml:space="preserve"> in </w:t>
      </w:r>
      <w:r w:rsidRPr="00A31A63">
        <w:rPr>
          <w:rStyle w:val="Emphasis"/>
        </w:rPr>
        <w:t>wage labor</w:t>
      </w:r>
      <w:r w:rsidRPr="000C01A1">
        <w:rPr>
          <w:rStyle w:val="StyleUnderline"/>
        </w:rPr>
        <w:t xml:space="preserve"> and </w:t>
      </w:r>
      <w:r w:rsidRPr="00A31A63">
        <w:rPr>
          <w:rStyle w:val="Emphasis"/>
        </w:rPr>
        <w:t>unemployment.</w:t>
      </w:r>
      <w:r w:rsidRPr="003F5DB4">
        <w:rPr>
          <w:sz w:val="16"/>
        </w:rPr>
        <w:t xml:space="preserve"> Until the 1970s, employment opportunities for trans* and gender-nonconforming individuals were limited to niche sectors such as nightclubs. For many trans* and gender-nonconforming individuals, unemployment was the norm (Trauthwein 2018, 40). Simultaneously, securing a livelihood through social benefits as an alternative to wage labor was structurally difficult for trans* and gender-nonconforming individuals in Germany and Austria for a long time. It was not until 1975 that the German Federal Social Court abolished the categorization of trans* and gender-nonconforming individuals as categorically unemployable. This categorization had systematically denied them access to unemployment benefits. Despite the ruling, trans* people perceived as gender-deviant continued to be classified as unemployable by employment agencies for significantly longer, thus denying them social benefits (Trauthwein 2018, 61). In Austria, where there is currently little research on trans* social history, cases of denied unemployment benefits to trans* and gender-nonconforming individuals have been documented well into the 1990s (Baumgartinger 2019, 218f.). This systematic denial of social benefits not only frequently pushed trans* and gender-nonconforming individuals into poverty or forced them to conceal their nonconforming gender identity, but also compelled them to enter precarious and often illegal niches of wage labor.</w:t>
      </w:r>
      <w:r w:rsidRPr="0045644F">
        <w:rPr>
          <w:sz w:val="12"/>
        </w:rPr>
        <w:t>¶</w:t>
      </w:r>
      <w:r w:rsidRPr="003F5DB4">
        <w:rPr>
          <w:sz w:val="16"/>
        </w:rPr>
        <w:t xml:space="preserve"> With the transformation to a neoliberal gender regime (Ludwig 2011, 218ff.), the social welfare state's marginalization of trans* people persists in a modified form. While trans* people are no longer categorically considered unemployable under neoliberalism, </w:t>
      </w:r>
      <w:r w:rsidRPr="00366ACA">
        <w:rPr>
          <w:rStyle w:val="Emphasis"/>
        </w:rPr>
        <w:t>neoliberal social</w:t>
      </w:r>
      <w:r w:rsidRPr="000C01A1">
        <w:rPr>
          <w:rStyle w:val="StyleUnderline"/>
        </w:rPr>
        <w:t xml:space="preserve"> and </w:t>
      </w:r>
      <w:r w:rsidRPr="00366ACA">
        <w:rPr>
          <w:rStyle w:val="Emphasis"/>
        </w:rPr>
        <w:t>labor market policies</w:t>
      </w:r>
      <w:r w:rsidRPr="000C01A1">
        <w:rPr>
          <w:rStyle w:val="StyleUnderline"/>
        </w:rPr>
        <w:t xml:space="preserve"> still have a </w:t>
      </w:r>
      <w:r w:rsidRPr="00366ACA">
        <w:rPr>
          <w:rStyle w:val="Emphasis"/>
        </w:rPr>
        <w:t>gender-normative effect</w:t>
      </w:r>
      <w:r w:rsidRPr="000C01A1">
        <w:rPr>
          <w:rStyle w:val="StyleUnderline"/>
        </w:rPr>
        <w:t xml:space="preserve"> by </w:t>
      </w:r>
      <w:r w:rsidRPr="00366ACA">
        <w:rPr>
          <w:rStyle w:val="Emphasis"/>
        </w:rPr>
        <w:t>providing</w:t>
      </w:r>
      <w:r w:rsidRPr="000C01A1">
        <w:rPr>
          <w:rStyle w:val="StyleUnderline"/>
        </w:rPr>
        <w:t xml:space="preserve"> </w:t>
      </w:r>
      <w:r w:rsidRPr="00366ACA">
        <w:rPr>
          <w:rStyle w:val="Emphasis"/>
        </w:rPr>
        <w:t>space</w:t>
      </w:r>
      <w:r w:rsidRPr="000C01A1">
        <w:rPr>
          <w:rStyle w:val="StyleUnderline"/>
        </w:rPr>
        <w:t xml:space="preserve"> </w:t>
      </w:r>
      <w:r w:rsidRPr="00366ACA">
        <w:rPr>
          <w:rStyle w:val="Emphasis"/>
        </w:rPr>
        <w:t>only</w:t>
      </w:r>
      <w:r w:rsidRPr="000C01A1">
        <w:rPr>
          <w:rStyle w:val="StyleUnderline"/>
        </w:rPr>
        <w:t xml:space="preserve"> for </w:t>
      </w:r>
      <w:r w:rsidRPr="00366ACA">
        <w:rPr>
          <w:rStyle w:val="Emphasis"/>
        </w:rPr>
        <w:t>certain gender variations.</w:t>
      </w:r>
      <w:r w:rsidRPr="003F5DB4">
        <w:rPr>
          <w:sz w:val="16"/>
        </w:rPr>
        <w:t xml:space="preserve"> For example, with the introduction of the Hartz IV laws, German employment agencies were required, at least until the early 2010s, to sanction what they perceived as gender-deviant behavior with benefit reductions (Fütty 2019, 121f.). Similar laws remain in effect in Germany and Austria to this day (Trauthwein 2018, 60). Thus, </w:t>
      </w:r>
      <w:r w:rsidRPr="00366ACA">
        <w:rPr>
          <w:rStyle w:val="Emphasis"/>
        </w:rPr>
        <w:t>while</w:t>
      </w:r>
      <w:r w:rsidRPr="000C01A1">
        <w:rPr>
          <w:rStyle w:val="StyleUnderline"/>
        </w:rPr>
        <w:t xml:space="preserve"> a </w:t>
      </w:r>
      <w:r w:rsidRPr="00366ACA">
        <w:rPr>
          <w:rStyle w:val="Emphasis"/>
        </w:rPr>
        <w:t>certain liberalization</w:t>
      </w:r>
      <w:r w:rsidRPr="000C01A1">
        <w:rPr>
          <w:rStyle w:val="StyleUnderline"/>
        </w:rPr>
        <w:t xml:space="preserve"> of </w:t>
      </w:r>
      <w:r w:rsidRPr="00366ACA">
        <w:rPr>
          <w:rStyle w:val="Emphasis"/>
        </w:rPr>
        <w:t>gender norms</w:t>
      </w:r>
      <w:r w:rsidRPr="000C01A1">
        <w:rPr>
          <w:rStyle w:val="StyleUnderline"/>
        </w:rPr>
        <w:t xml:space="preserve"> is </w:t>
      </w:r>
      <w:r w:rsidRPr="00366ACA">
        <w:rPr>
          <w:rStyle w:val="Emphasis"/>
        </w:rPr>
        <w:t>emerging</w:t>
      </w:r>
      <w:r w:rsidRPr="000C01A1">
        <w:rPr>
          <w:rStyle w:val="StyleUnderline"/>
        </w:rPr>
        <w:t xml:space="preserve">, it is occurring simultaneously with a </w:t>
      </w:r>
      <w:r w:rsidRPr="00366ACA">
        <w:rPr>
          <w:rStyle w:val="Emphasis"/>
        </w:rPr>
        <w:t>tightening</w:t>
      </w:r>
      <w:r w:rsidRPr="000C01A1">
        <w:rPr>
          <w:rStyle w:val="StyleUnderline"/>
        </w:rPr>
        <w:t xml:space="preserve"> of the </w:t>
      </w:r>
      <w:r w:rsidRPr="00366ACA">
        <w:rPr>
          <w:rStyle w:val="Emphasis"/>
        </w:rPr>
        <w:t>social</w:t>
      </w:r>
      <w:r w:rsidRPr="000C01A1">
        <w:rPr>
          <w:rStyle w:val="StyleUnderline"/>
        </w:rPr>
        <w:t xml:space="preserve"> and </w:t>
      </w:r>
      <w:r w:rsidRPr="00366ACA">
        <w:rPr>
          <w:rStyle w:val="Emphasis"/>
        </w:rPr>
        <w:t>labor policy regime.</w:t>
      </w:r>
      <w:r w:rsidRPr="000C01A1">
        <w:rPr>
          <w:rStyle w:val="StyleUnderline"/>
        </w:rPr>
        <w:t xml:space="preserve"> </w:t>
      </w:r>
      <w:r w:rsidRPr="00366ACA">
        <w:rPr>
          <w:rStyle w:val="Emphasis"/>
        </w:rPr>
        <w:t xml:space="preserve">All subsistence </w:t>
      </w:r>
      <w:r w:rsidRPr="00B73BFF">
        <w:rPr>
          <w:rStyle w:val="Emphasis"/>
          <w:highlight w:val="green"/>
        </w:rPr>
        <w:t>benefits</w:t>
      </w:r>
      <w:r w:rsidRPr="000C01A1">
        <w:rPr>
          <w:rStyle w:val="StyleUnderline"/>
        </w:rPr>
        <w:t xml:space="preserve"> for individuals deemed employable </w:t>
      </w:r>
      <w:r w:rsidRPr="000C01A1">
        <w:rPr>
          <w:rStyle w:val="StyleUnderline"/>
          <w:highlight w:val="green"/>
        </w:rPr>
        <w:t>are</w:t>
      </w:r>
      <w:r w:rsidRPr="000C01A1">
        <w:rPr>
          <w:rStyle w:val="StyleUnderline"/>
        </w:rPr>
        <w:t xml:space="preserve"> now </w:t>
      </w:r>
      <w:r w:rsidRPr="00B73BFF">
        <w:rPr>
          <w:rStyle w:val="Emphasis"/>
          <w:highlight w:val="green"/>
        </w:rPr>
        <w:t>contingent</w:t>
      </w:r>
      <w:r w:rsidRPr="000C01A1">
        <w:rPr>
          <w:rStyle w:val="StyleUnderline"/>
          <w:highlight w:val="green"/>
        </w:rPr>
        <w:t xml:space="preserve"> on</w:t>
      </w:r>
      <w:r w:rsidRPr="000C01A1">
        <w:rPr>
          <w:rStyle w:val="StyleUnderline"/>
        </w:rPr>
        <w:t xml:space="preserve"> their </w:t>
      </w:r>
      <w:r w:rsidRPr="00366ACA">
        <w:rPr>
          <w:rStyle w:val="Emphasis"/>
        </w:rPr>
        <w:t>willingness</w:t>
      </w:r>
      <w:r w:rsidRPr="000C01A1">
        <w:rPr>
          <w:rStyle w:val="StyleUnderline"/>
        </w:rPr>
        <w:t xml:space="preserve"> to </w:t>
      </w:r>
      <w:r w:rsidRPr="00366ACA">
        <w:rPr>
          <w:rStyle w:val="Emphasis"/>
        </w:rPr>
        <w:t>integrate</w:t>
      </w:r>
      <w:r w:rsidRPr="000C01A1">
        <w:rPr>
          <w:rStyle w:val="StyleUnderline"/>
        </w:rPr>
        <w:t xml:space="preserve"> into </w:t>
      </w:r>
      <w:r w:rsidRPr="00366ACA">
        <w:rPr>
          <w:rStyle w:val="Emphasis"/>
        </w:rPr>
        <w:t xml:space="preserve">wage </w:t>
      </w:r>
      <w:r w:rsidRPr="00B73BFF">
        <w:rPr>
          <w:rStyle w:val="Emphasis"/>
          <w:highlight w:val="green"/>
        </w:rPr>
        <w:t>labor</w:t>
      </w:r>
      <w:r w:rsidRPr="00B73BFF">
        <w:rPr>
          <w:rStyle w:val="Emphasis"/>
        </w:rPr>
        <w:t>.</w:t>
      </w:r>
      <w:r w:rsidRPr="003F5DB4">
        <w:rPr>
          <w:sz w:val="16"/>
        </w:rPr>
        <w:t xml:space="preserve"> Furthermore, </w:t>
      </w:r>
      <w:r w:rsidRPr="00366ACA">
        <w:rPr>
          <w:rStyle w:val="Emphasis"/>
        </w:rPr>
        <w:t>neoliberal social</w:t>
      </w:r>
      <w:r w:rsidRPr="000C01A1">
        <w:rPr>
          <w:rStyle w:val="StyleUnderline"/>
        </w:rPr>
        <w:t xml:space="preserve"> and </w:t>
      </w:r>
      <w:r w:rsidRPr="00366ACA">
        <w:rPr>
          <w:rStyle w:val="Emphasis"/>
        </w:rPr>
        <w:t>labor policies</w:t>
      </w:r>
      <w:r w:rsidRPr="000C01A1">
        <w:rPr>
          <w:rStyle w:val="StyleUnderline"/>
        </w:rPr>
        <w:t xml:space="preserve"> aim to </w:t>
      </w:r>
      <w:r w:rsidRPr="00366ACA">
        <w:rPr>
          <w:rStyle w:val="Emphasis"/>
        </w:rPr>
        <w:t>integrate</w:t>
      </w:r>
      <w:r w:rsidRPr="000C01A1">
        <w:rPr>
          <w:rStyle w:val="StyleUnderline"/>
        </w:rPr>
        <w:t xml:space="preserve"> </w:t>
      </w:r>
      <w:r w:rsidRPr="00366ACA">
        <w:rPr>
          <w:rStyle w:val="Emphasis"/>
        </w:rPr>
        <w:t>benefit recipients</w:t>
      </w:r>
      <w:r w:rsidRPr="000C01A1">
        <w:rPr>
          <w:rStyle w:val="StyleUnderline"/>
        </w:rPr>
        <w:t xml:space="preserve"> into </w:t>
      </w:r>
      <w:r w:rsidRPr="00366ACA">
        <w:rPr>
          <w:rStyle w:val="Emphasis"/>
        </w:rPr>
        <w:t>wage employment</w:t>
      </w:r>
      <w:r w:rsidRPr="000C01A1">
        <w:rPr>
          <w:rStyle w:val="StyleUnderline"/>
        </w:rPr>
        <w:t xml:space="preserve"> as </w:t>
      </w:r>
      <w:r w:rsidRPr="00366ACA">
        <w:rPr>
          <w:rStyle w:val="Emphasis"/>
        </w:rPr>
        <w:t>quickly</w:t>
      </w:r>
      <w:r w:rsidRPr="000C01A1">
        <w:rPr>
          <w:rStyle w:val="StyleUnderline"/>
        </w:rPr>
        <w:t xml:space="preserve"> as </w:t>
      </w:r>
      <w:r w:rsidRPr="00366ACA">
        <w:rPr>
          <w:rStyle w:val="Emphasis"/>
        </w:rPr>
        <w:t>possible</w:t>
      </w:r>
      <w:r w:rsidRPr="003F5DB4">
        <w:rPr>
          <w:sz w:val="16"/>
        </w:rPr>
        <w:t xml:space="preserve"> (Götsch 2018, 66). At the same time, </w:t>
      </w:r>
      <w:r w:rsidRPr="000C01A1">
        <w:rPr>
          <w:rStyle w:val="StyleUnderline"/>
        </w:rPr>
        <w:t xml:space="preserve">the </w:t>
      </w:r>
      <w:r w:rsidRPr="00366ACA">
        <w:rPr>
          <w:rStyle w:val="Emphasis"/>
        </w:rPr>
        <w:t>heteronormative nuclear family</w:t>
      </w:r>
      <w:r w:rsidRPr="000C01A1">
        <w:rPr>
          <w:rStyle w:val="StyleUnderline"/>
        </w:rPr>
        <w:t xml:space="preserve"> is being </w:t>
      </w:r>
      <w:r w:rsidRPr="00366ACA">
        <w:rPr>
          <w:rStyle w:val="Emphasis"/>
        </w:rPr>
        <w:t>reactivated</w:t>
      </w:r>
      <w:r w:rsidRPr="000C01A1">
        <w:rPr>
          <w:rStyle w:val="StyleUnderline"/>
        </w:rPr>
        <w:t xml:space="preserve"> as the </w:t>
      </w:r>
      <w:r w:rsidRPr="00366ACA">
        <w:rPr>
          <w:rStyle w:val="Emphasis"/>
        </w:rPr>
        <w:t>central institution</w:t>
      </w:r>
      <w:r w:rsidRPr="000C01A1">
        <w:rPr>
          <w:rStyle w:val="StyleUnderline"/>
        </w:rPr>
        <w:t xml:space="preserve"> of </w:t>
      </w:r>
      <w:r w:rsidRPr="00366ACA">
        <w:rPr>
          <w:rStyle w:val="Emphasis"/>
        </w:rPr>
        <w:t>social security</w:t>
      </w:r>
      <w:r w:rsidRPr="000C01A1">
        <w:rPr>
          <w:rStyle w:val="StyleUnderline"/>
        </w:rPr>
        <w:t xml:space="preserve"> to </w:t>
      </w:r>
      <w:r w:rsidRPr="00366ACA">
        <w:rPr>
          <w:rStyle w:val="Emphasis"/>
        </w:rPr>
        <w:t>compensate</w:t>
      </w:r>
      <w:r w:rsidRPr="000C01A1">
        <w:rPr>
          <w:rStyle w:val="StyleUnderline"/>
        </w:rPr>
        <w:t xml:space="preserve"> for the </w:t>
      </w:r>
      <w:r w:rsidRPr="00366ACA">
        <w:rPr>
          <w:rStyle w:val="Emphasis"/>
        </w:rPr>
        <w:t>shortfall</w:t>
      </w:r>
      <w:r w:rsidRPr="000C01A1">
        <w:rPr>
          <w:rStyle w:val="StyleUnderline"/>
        </w:rPr>
        <w:t xml:space="preserve"> in </w:t>
      </w:r>
      <w:r w:rsidRPr="00366ACA">
        <w:rPr>
          <w:rStyle w:val="Emphasis"/>
        </w:rPr>
        <w:t>state benefits.</w:t>
      </w:r>
      <w:r w:rsidRPr="003F5DB4">
        <w:rPr>
          <w:sz w:val="16"/>
        </w:rPr>
        <w:t xml:space="preserve"> However, trans* and gender-nonconforming people often cannot access their support, or only at the cost of gender normalization, because their families of origin often act in a transphobic manner (Raha, 2021, 97ff.). In light of these shifts in social and labor market policy, </w:t>
      </w:r>
      <w:r w:rsidRPr="00366ACA">
        <w:rPr>
          <w:rStyle w:val="Emphasis"/>
        </w:rPr>
        <w:t>wage labor</w:t>
      </w:r>
      <w:r w:rsidRPr="000C01A1">
        <w:rPr>
          <w:rStyle w:val="StyleUnderline"/>
        </w:rPr>
        <w:t xml:space="preserve"> in </w:t>
      </w:r>
      <w:r w:rsidRPr="00366ACA">
        <w:rPr>
          <w:rStyle w:val="Emphasis"/>
        </w:rPr>
        <w:t>neoliberalism</w:t>
      </w:r>
      <w:r w:rsidRPr="000C01A1">
        <w:rPr>
          <w:rStyle w:val="StyleUnderline"/>
        </w:rPr>
        <w:t xml:space="preserve"> ultimately becomes a </w:t>
      </w:r>
      <w:r w:rsidRPr="00366ACA">
        <w:rPr>
          <w:rStyle w:val="Emphasis"/>
        </w:rPr>
        <w:t>subjective necessity</w:t>
      </w:r>
      <w:r w:rsidRPr="000C01A1">
        <w:rPr>
          <w:rStyle w:val="StyleUnderline"/>
        </w:rPr>
        <w:t xml:space="preserve"> for </w:t>
      </w:r>
      <w:r w:rsidRPr="00366ACA">
        <w:rPr>
          <w:rStyle w:val="Emphasis"/>
        </w:rPr>
        <w:t>trans*</w:t>
      </w:r>
      <w:r w:rsidRPr="000C01A1">
        <w:rPr>
          <w:rStyle w:val="StyleUnderline"/>
        </w:rPr>
        <w:t xml:space="preserve"> and </w:t>
      </w:r>
      <w:r w:rsidRPr="00366ACA">
        <w:rPr>
          <w:rStyle w:val="Emphasis"/>
        </w:rPr>
        <w:t>gender-nonconforming individuals</w:t>
      </w:r>
      <w:r w:rsidRPr="003F5DB4">
        <w:rPr>
          <w:sz w:val="16"/>
        </w:rPr>
        <w:t xml:space="preserve"> (Götsch 2018, 70). </w:t>
      </w:r>
      <w:r w:rsidRPr="000C01A1">
        <w:rPr>
          <w:rStyle w:val="StyleUnderline"/>
        </w:rPr>
        <w:t xml:space="preserve">The </w:t>
      </w:r>
      <w:r w:rsidRPr="00366ACA">
        <w:rPr>
          <w:rStyle w:val="Emphasis"/>
        </w:rPr>
        <w:t>gender-disciplining function</w:t>
      </w:r>
      <w:r w:rsidRPr="000C01A1">
        <w:rPr>
          <w:rStyle w:val="StyleUnderline"/>
        </w:rPr>
        <w:t xml:space="preserve"> of </w:t>
      </w:r>
      <w:r w:rsidRPr="00366ACA">
        <w:rPr>
          <w:rStyle w:val="Emphasis"/>
        </w:rPr>
        <w:t>wage labor</w:t>
      </w:r>
      <w:r w:rsidRPr="000C01A1">
        <w:rPr>
          <w:rStyle w:val="StyleUnderline"/>
        </w:rPr>
        <w:t xml:space="preserve"> now operates through </w:t>
      </w:r>
      <w:r w:rsidRPr="00366ACA">
        <w:rPr>
          <w:rStyle w:val="Emphasis"/>
        </w:rPr>
        <w:t>altered logics</w:t>
      </w:r>
      <w:r w:rsidRPr="000C01A1">
        <w:rPr>
          <w:rStyle w:val="StyleUnderline"/>
        </w:rPr>
        <w:t xml:space="preserve">, but its </w:t>
      </w:r>
      <w:r w:rsidRPr="00366ACA">
        <w:rPr>
          <w:rStyle w:val="Emphasis"/>
        </w:rPr>
        <w:t>influence</w:t>
      </w:r>
      <w:r w:rsidRPr="000C01A1">
        <w:rPr>
          <w:rStyle w:val="StyleUnderline"/>
        </w:rPr>
        <w:t xml:space="preserve"> remains </w:t>
      </w:r>
      <w:r w:rsidRPr="00366ACA">
        <w:rPr>
          <w:rStyle w:val="Emphasis"/>
        </w:rPr>
        <w:t>unbroken.</w:t>
      </w:r>
      <w:r w:rsidRPr="0045644F">
        <w:rPr>
          <w:sz w:val="12"/>
        </w:rPr>
        <w:t>¶</w:t>
      </w:r>
      <w:r w:rsidRPr="003F5DB4">
        <w:rPr>
          <w:sz w:val="16"/>
        </w:rPr>
        <w:t xml:space="preserve"> At the same time, </w:t>
      </w:r>
      <w:r w:rsidRPr="000C01A1">
        <w:rPr>
          <w:rStyle w:val="StyleUnderline"/>
        </w:rPr>
        <w:t xml:space="preserve">the </w:t>
      </w:r>
      <w:r w:rsidRPr="00366ACA">
        <w:rPr>
          <w:rStyle w:val="Emphasis"/>
        </w:rPr>
        <w:t>standard</w:t>
      </w:r>
      <w:r w:rsidRPr="000C01A1">
        <w:rPr>
          <w:rStyle w:val="StyleUnderline"/>
        </w:rPr>
        <w:t xml:space="preserve"> of </w:t>
      </w:r>
      <w:r w:rsidRPr="00366ACA">
        <w:rPr>
          <w:rStyle w:val="Emphasis"/>
        </w:rPr>
        <w:t xml:space="preserve">wage </w:t>
      </w:r>
      <w:r w:rsidRPr="00B66DFF">
        <w:rPr>
          <w:rStyle w:val="Emphasis"/>
          <w:highlight w:val="green"/>
        </w:rPr>
        <w:t>labor</w:t>
      </w:r>
      <w:r w:rsidRPr="00B66DFF">
        <w:rPr>
          <w:rStyle w:val="StyleUnderline"/>
          <w:highlight w:val="green"/>
        </w:rPr>
        <w:t xml:space="preserve"> is </w:t>
      </w:r>
      <w:r w:rsidRPr="00B66DFF">
        <w:rPr>
          <w:rStyle w:val="Emphasis"/>
          <w:highlight w:val="green"/>
        </w:rPr>
        <w:t>inscribed</w:t>
      </w:r>
      <w:r w:rsidRPr="00B66DFF">
        <w:rPr>
          <w:rStyle w:val="StyleUnderline"/>
          <w:highlight w:val="green"/>
        </w:rPr>
        <w:t xml:space="preserve"> in </w:t>
      </w:r>
      <w:r w:rsidRPr="00B66DFF">
        <w:rPr>
          <w:rStyle w:val="Emphasis"/>
          <w:highlight w:val="green"/>
        </w:rPr>
        <w:t>civil status</w:t>
      </w:r>
      <w:r w:rsidRPr="00B66DFF">
        <w:rPr>
          <w:rStyle w:val="StyleUnderline"/>
          <w:highlight w:val="green"/>
        </w:rPr>
        <w:t xml:space="preserve"> and </w:t>
      </w:r>
      <w:r w:rsidRPr="00B66DFF">
        <w:rPr>
          <w:rStyle w:val="Emphasis"/>
          <w:highlight w:val="green"/>
        </w:rPr>
        <w:t>med</w:t>
      </w:r>
      <w:r w:rsidRPr="00B73BFF">
        <w:rPr>
          <w:rStyle w:val="Emphasis"/>
        </w:rPr>
        <w:t xml:space="preserve">ical </w:t>
      </w:r>
      <w:r w:rsidRPr="00B66DFF">
        <w:rPr>
          <w:rStyle w:val="Emphasis"/>
          <w:highlight w:val="green"/>
        </w:rPr>
        <w:t>reg</w:t>
      </w:r>
      <w:r w:rsidRPr="00B73BFF">
        <w:rPr>
          <w:rStyle w:val="Emphasis"/>
        </w:rPr>
        <w:t>ulation</w:t>
      </w:r>
      <w:r w:rsidRPr="00B66DFF">
        <w:rPr>
          <w:rStyle w:val="Emphasis"/>
          <w:highlight w:val="green"/>
        </w:rPr>
        <w:t>s</w:t>
      </w:r>
      <w:r w:rsidRPr="000C01A1">
        <w:rPr>
          <w:rStyle w:val="StyleUnderline"/>
        </w:rPr>
        <w:t xml:space="preserve"> concerning </w:t>
      </w:r>
      <w:r w:rsidRPr="00366ACA">
        <w:rPr>
          <w:rStyle w:val="Emphasis"/>
        </w:rPr>
        <w:t>gender-variant lives.</w:t>
      </w:r>
      <w:r w:rsidRPr="000C01A1">
        <w:rPr>
          <w:rStyle w:val="StyleUnderline"/>
        </w:rPr>
        <w:t xml:space="preserve"> It thus </w:t>
      </w:r>
      <w:r w:rsidRPr="00B66DFF">
        <w:rPr>
          <w:rStyle w:val="Emphasis"/>
          <w:highlight w:val="green"/>
        </w:rPr>
        <w:t>determines</w:t>
      </w:r>
      <w:r w:rsidRPr="000C01A1">
        <w:rPr>
          <w:rStyle w:val="StyleUnderline"/>
        </w:rPr>
        <w:t xml:space="preserve"> </w:t>
      </w:r>
      <w:r w:rsidRPr="00B66DFF">
        <w:rPr>
          <w:rStyle w:val="StyleUnderline"/>
          <w:highlight w:val="green"/>
        </w:rPr>
        <w:t>which</w:t>
      </w:r>
      <w:r w:rsidRPr="000C01A1">
        <w:rPr>
          <w:rStyle w:val="StyleUnderline"/>
        </w:rPr>
        <w:t xml:space="preserve"> </w:t>
      </w:r>
      <w:r w:rsidRPr="00366ACA">
        <w:rPr>
          <w:rStyle w:val="Emphasis"/>
        </w:rPr>
        <w:t>gender-nonconforming lifestyles</w:t>
      </w:r>
      <w:r w:rsidRPr="000C01A1">
        <w:rPr>
          <w:rStyle w:val="StyleUnderline"/>
        </w:rPr>
        <w:t xml:space="preserve"> and </w:t>
      </w:r>
      <w:r w:rsidRPr="00366ACA">
        <w:rPr>
          <w:rStyle w:val="Emphasis"/>
        </w:rPr>
        <w:t>ways</w:t>
      </w:r>
      <w:r w:rsidRPr="000C01A1">
        <w:rPr>
          <w:rStyle w:val="StyleUnderline"/>
        </w:rPr>
        <w:t xml:space="preserve"> of </w:t>
      </w:r>
      <w:r w:rsidRPr="00B66DFF">
        <w:rPr>
          <w:rStyle w:val="Emphasis"/>
          <w:highlight w:val="green"/>
        </w:rPr>
        <w:t>being</w:t>
      </w:r>
      <w:r w:rsidRPr="00B66DFF">
        <w:rPr>
          <w:rStyle w:val="StyleUnderline"/>
          <w:highlight w:val="green"/>
        </w:rPr>
        <w:t xml:space="preserve"> are</w:t>
      </w:r>
      <w:r w:rsidRPr="000C01A1">
        <w:rPr>
          <w:rStyle w:val="StyleUnderline"/>
        </w:rPr>
        <w:t xml:space="preserve"> </w:t>
      </w:r>
      <w:r w:rsidRPr="00366ACA">
        <w:rPr>
          <w:rStyle w:val="Emphasis"/>
        </w:rPr>
        <w:t>enabled</w:t>
      </w:r>
      <w:r w:rsidRPr="000C01A1">
        <w:rPr>
          <w:rStyle w:val="StyleUnderline"/>
        </w:rPr>
        <w:t xml:space="preserve"> and </w:t>
      </w:r>
      <w:r w:rsidRPr="00B66DFF">
        <w:rPr>
          <w:rStyle w:val="Emphasis"/>
          <w:highlight w:val="green"/>
        </w:rPr>
        <w:t>supported</w:t>
      </w:r>
      <w:r w:rsidRPr="00B66DFF">
        <w:rPr>
          <w:rStyle w:val="StyleUnderline"/>
          <w:highlight w:val="green"/>
        </w:rPr>
        <w:t>, and</w:t>
      </w:r>
      <w:r w:rsidRPr="000C01A1">
        <w:rPr>
          <w:rStyle w:val="StyleUnderline"/>
        </w:rPr>
        <w:t xml:space="preserve"> which are </w:t>
      </w:r>
      <w:r w:rsidRPr="00B66DFF">
        <w:rPr>
          <w:rStyle w:val="Emphasis"/>
          <w:highlight w:val="green"/>
        </w:rPr>
        <w:t>rejected.</w:t>
      </w:r>
      <w:r w:rsidRPr="003F5DB4">
        <w:rPr>
          <w:sz w:val="16"/>
        </w:rPr>
        <w:t xml:space="preserve"> This connection has existed since the legal possibility of changing one's first name and legal gender was introduced and standardized medical treatment protocols for gender variance were established. Until the early 1980s, there was neither a legal regulation for the recognition of changes to legal gender and first names, nor was there legal certainty regarding the reimbursement of costs for medical gender-affirming measures. This was established with the introduction of the 'Transsexuals Act' (TSG) in 1980 in West Germany and the 'Transsexuals Decree' (TSE) in 1983 in Austria, as well as the institutionalization of the corresponding treatment protocols in the following years. Central to the recognition of ‘transsexuality’ as a state-granted form of gender nonconformity was the need to distinguish it from ‘transvestism’. In mass media as well as sexual and legal discourses, ‘transsexual’ persons were portrayed, in contrast to ‘transvestites’, as people who adhere to bourgeois norms such as heterosexuality and paid employment (Bootsmann/Lücke 2023, 64).</w:t>
      </w:r>
      <w:r w:rsidRPr="0045644F">
        <w:rPr>
          <w:sz w:val="12"/>
        </w:rPr>
        <w:t>¶</w:t>
      </w:r>
      <w:r w:rsidRPr="003F5DB4">
        <w:rPr>
          <w:sz w:val="16"/>
        </w:rPr>
        <w:t xml:space="preserve"> Accordingly, the wage labor norm is also evident in the medical and legal documents dealing with the regulation of 'transsexuality' as a granted form of gender nonconformity. Both the Transsexuals Act (TSG) and the Transsexuals Regulation Act (TSE) require a diagnosis of 'transsexuality' for a change of legal gender and first name. This diagnosis is also required for health insurance coverage of medical transition-related measures (Franzen/Sauer 2010, 15f.). The diagnosis of 'transsexuality' and its medical 'treatment' were linked to wage labor with the standardization of assessment procedures from the late 1970s onward (de Silva 2018, 157). Thus, the ‘treatment recommendations’ formulated by Volkmar Sigusch, Bernd Meyenburg, and Reimut Reiche in 1979, which set the standard in German-speaking countries, stipulated permanent, secure employment in the ‘chosen gender’ as a condition for gender-affirming surgeries (ibid., 73). With the written consensus of the sexological consensus on the “Standards for the Treatment and Assessment of Transsexuals” in West Germany and the corresponding “Recommendations for the Treatment Process of Transsexuals” in Austria in 1997 (de Silva 2018, 194; TransX oJa), permanent, secure employment was no longer required for gender-affirming surgeries. However, the documents fundamentally maintained wage labor as the central criterion: Even based on wage labor, a year-long everyday test would be used to evaluate whether the desire for gender transition was sufficiently serious and whether the person was capable of living in their chosen gender in accordance with societal norms. This would form the basis for deciding whether the prerequisites for the requirements for a change of legal gender and first name are met, as is the entitlement to health insurance coverage for gender-affirming surgeries (Franzen/Sauer 2010, 15ff.; de Silva 2018, 202). While the "real life test" was abolished in Austria in 2014 (TransX n.d.b.), it remains in place in Germany, along with its central role of paid employment, according to the Association of Statutory Health Insurance Funds (MDS 2020, 21). Following the recent ruling by the German Federal Social Court in October 2023 regarding the reimbursement of transition-related medical services by statutory health insurance funds, these reimbursements are now generally precarious. Since then, statutory health insurance funds have increasingly rejected transition-related cost reimbursements for non-binary insured individuals (Bouvar 2024). The ruling has not, for the time being, changed the status of paid employment as a central test in the "real-life test." This is not affected by the recently passed German 'Self-Determination Act' (SBG).</w:t>
      </w:r>
      <w:r w:rsidRPr="0045644F">
        <w:rPr>
          <w:sz w:val="12"/>
        </w:rPr>
        <w:t>¶</w:t>
      </w:r>
      <w:r w:rsidRPr="003F5DB4">
        <w:rPr>
          <w:sz w:val="16"/>
        </w:rPr>
        <w:t xml:space="preserve"> </w:t>
      </w:r>
      <w:r w:rsidRPr="000C01A1">
        <w:rPr>
          <w:rStyle w:val="StyleUnderline"/>
        </w:rPr>
        <w:t xml:space="preserve">The </w:t>
      </w:r>
      <w:r w:rsidRPr="00366ACA">
        <w:rPr>
          <w:rStyle w:val="Emphasis"/>
        </w:rPr>
        <w:t>norm</w:t>
      </w:r>
      <w:r w:rsidRPr="000C01A1">
        <w:rPr>
          <w:rStyle w:val="StyleUnderline"/>
        </w:rPr>
        <w:t xml:space="preserve"> of </w:t>
      </w:r>
      <w:r w:rsidRPr="00366ACA">
        <w:rPr>
          <w:rStyle w:val="Emphasis"/>
        </w:rPr>
        <w:t>wage labor</w:t>
      </w:r>
      <w:r w:rsidRPr="000C01A1">
        <w:rPr>
          <w:rStyle w:val="StyleUnderline"/>
        </w:rPr>
        <w:t xml:space="preserve"> </w:t>
      </w:r>
      <w:r w:rsidRPr="00366ACA">
        <w:rPr>
          <w:rStyle w:val="Emphasis"/>
        </w:rPr>
        <w:t>regulates</w:t>
      </w:r>
      <w:r w:rsidRPr="000C01A1">
        <w:rPr>
          <w:rStyle w:val="StyleUnderline"/>
        </w:rPr>
        <w:t xml:space="preserve"> </w:t>
      </w:r>
      <w:r w:rsidRPr="00366ACA">
        <w:rPr>
          <w:rStyle w:val="Emphasis"/>
        </w:rPr>
        <w:t>trans*</w:t>
      </w:r>
      <w:r w:rsidRPr="003F5DB4">
        <w:rPr>
          <w:sz w:val="16"/>
        </w:rPr>
        <w:t xml:space="preserve"> and gender-nonconforming </w:t>
      </w:r>
      <w:r w:rsidRPr="00366ACA">
        <w:rPr>
          <w:rStyle w:val="Emphasis"/>
        </w:rPr>
        <w:t>lives</w:t>
      </w:r>
      <w:r w:rsidRPr="000C01A1">
        <w:rPr>
          <w:rStyle w:val="StyleUnderline"/>
        </w:rPr>
        <w:t xml:space="preserve"> </w:t>
      </w:r>
      <w:r w:rsidRPr="00366ACA">
        <w:rPr>
          <w:rStyle w:val="Emphasis"/>
        </w:rPr>
        <w:t>not only</w:t>
      </w:r>
      <w:r w:rsidRPr="000C01A1">
        <w:rPr>
          <w:rStyle w:val="StyleUnderline"/>
        </w:rPr>
        <w:t xml:space="preserve"> in terms of </w:t>
      </w:r>
      <w:r w:rsidRPr="00366ACA">
        <w:rPr>
          <w:rStyle w:val="Emphasis"/>
        </w:rPr>
        <w:t>social law</w:t>
      </w:r>
      <w:r w:rsidRPr="000C01A1">
        <w:rPr>
          <w:rStyle w:val="StyleUnderline"/>
        </w:rPr>
        <w:t xml:space="preserve">, but also functions </w:t>
      </w:r>
      <w:r w:rsidRPr="000C01A1">
        <w:rPr>
          <w:rStyle w:val="StyleUnderline"/>
          <w:highlight w:val="green"/>
        </w:rPr>
        <w:t>as a</w:t>
      </w:r>
      <w:r w:rsidRPr="000C01A1">
        <w:rPr>
          <w:rStyle w:val="StyleUnderline"/>
        </w:rPr>
        <w:t xml:space="preserve"> </w:t>
      </w:r>
      <w:r w:rsidRPr="00366ACA">
        <w:rPr>
          <w:rStyle w:val="Emphasis"/>
        </w:rPr>
        <w:t xml:space="preserve">central </w:t>
      </w:r>
      <w:r w:rsidRPr="00B73BFF">
        <w:rPr>
          <w:rStyle w:val="Emphasis"/>
          <w:highlight w:val="green"/>
        </w:rPr>
        <w:t>criterion</w:t>
      </w:r>
      <w:r w:rsidRPr="000C01A1">
        <w:rPr>
          <w:rStyle w:val="StyleUnderline"/>
          <w:highlight w:val="green"/>
        </w:rPr>
        <w:t xml:space="preserve"> for</w:t>
      </w:r>
      <w:r w:rsidRPr="000C01A1">
        <w:rPr>
          <w:rStyle w:val="StyleUnderline"/>
        </w:rPr>
        <w:t xml:space="preserve"> their </w:t>
      </w:r>
      <w:r w:rsidRPr="00366ACA">
        <w:rPr>
          <w:rStyle w:val="Emphasis"/>
        </w:rPr>
        <w:t xml:space="preserve">social </w:t>
      </w:r>
      <w:r w:rsidRPr="00B73BFF">
        <w:rPr>
          <w:rStyle w:val="Emphasis"/>
          <w:highlight w:val="green"/>
        </w:rPr>
        <w:t>recognition.</w:t>
      </w:r>
      <w:r w:rsidRPr="003F5DB4">
        <w:rPr>
          <w:rStyle w:val="StyleUnderline"/>
        </w:rPr>
        <w:t xml:space="preserve"> In the context of heteronormative capitalist conditions, this </w:t>
      </w:r>
      <w:r w:rsidRPr="00366ACA">
        <w:rPr>
          <w:rStyle w:val="Emphasis"/>
        </w:rPr>
        <w:t>recognition</w:t>
      </w:r>
      <w:r w:rsidRPr="000C01A1">
        <w:rPr>
          <w:rStyle w:val="StyleUnderline"/>
        </w:rPr>
        <w:t xml:space="preserve"> for </w:t>
      </w:r>
      <w:r w:rsidRPr="00366ACA">
        <w:rPr>
          <w:rStyle w:val="Emphasis"/>
        </w:rPr>
        <w:t>gender-deviant subjects</w:t>
      </w:r>
      <w:r w:rsidRPr="000C01A1">
        <w:rPr>
          <w:rStyle w:val="StyleUnderline"/>
        </w:rPr>
        <w:t xml:space="preserve"> </w:t>
      </w:r>
      <w:r w:rsidRPr="00366ACA">
        <w:rPr>
          <w:rStyle w:val="Emphasis"/>
        </w:rPr>
        <w:t>depends</w:t>
      </w:r>
      <w:r w:rsidRPr="000C01A1">
        <w:rPr>
          <w:rStyle w:val="StyleUnderline"/>
        </w:rPr>
        <w:t xml:space="preserve"> particularly on whether they can present themselves as </w:t>
      </w:r>
      <w:r w:rsidRPr="00366ACA">
        <w:rPr>
          <w:rStyle w:val="Emphasis"/>
        </w:rPr>
        <w:t>productive</w:t>
      </w:r>
      <w:r w:rsidRPr="000C01A1">
        <w:rPr>
          <w:rStyle w:val="StyleUnderline"/>
        </w:rPr>
        <w:t xml:space="preserve">, </w:t>
      </w:r>
      <w:r w:rsidRPr="00366ACA">
        <w:rPr>
          <w:rStyle w:val="Emphasis"/>
        </w:rPr>
        <w:t>paid workers</w:t>
      </w:r>
      <w:r w:rsidRPr="003F5DB4">
        <w:rPr>
          <w:sz w:val="16"/>
        </w:rPr>
        <w:t xml:space="preserve"> (Irving 2012, 168). Even under Fordism, </w:t>
      </w:r>
      <w:r w:rsidRPr="000C01A1">
        <w:rPr>
          <w:rStyle w:val="StyleUnderline"/>
        </w:rPr>
        <w:t xml:space="preserve">the </w:t>
      </w:r>
      <w:r w:rsidRPr="00366ACA">
        <w:rPr>
          <w:rStyle w:val="Emphasis"/>
        </w:rPr>
        <w:t>social acceptance</w:t>
      </w:r>
      <w:r w:rsidRPr="000C01A1">
        <w:rPr>
          <w:rStyle w:val="StyleUnderline"/>
        </w:rPr>
        <w:t xml:space="preserve"> of </w:t>
      </w:r>
      <w:r w:rsidRPr="00366ACA">
        <w:rPr>
          <w:rStyle w:val="Emphasis"/>
        </w:rPr>
        <w:t>'transsexuality'</w:t>
      </w:r>
      <w:r w:rsidRPr="000C01A1">
        <w:rPr>
          <w:rStyle w:val="StyleUnderline"/>
        </w:rPr>
        <w:t xml:space="preserve"> in the </w:t>
      </w:r>
      <w:r w:rsidRPr="00366ACA">
        <w:rPr>
          <w:rStyle w:val="Emphasis"/>
        </w:rPr>
        <w:t>Global Northwest</w:t>
      </w:r>
      <w:r w:rsidRPr="000C01A1">
        <w:rPr>
          <w:rStyle w:val="StyleUnderline"/>
        </w:rPr>
        <w:t xml:space="preserve"> was </w:t>
      </w:r>
      <w:r w:rsidRPr="00366ACA">
        <w:rPr>
          <w:rStyle w:val="Emphasis"/>
        </w:rPr>
        <w:t>linked</w:t>
      </w:r>
      <w:r w:rsidRPr="000C01A1">
        <w:rPr>
          <w:rStyle w:val="StyleUnderline"/>
        </w:rPr>
        <w:t xml:space="preserve"> to </w:t>
      </w:r>
      <w:r w:rsidRPr="00366ACA">
        <w:rPr>
          <w:rStyle w:val="Emphasis"/>
        </w:rPr>
        <w:t>wage labor.</w:t>
      </w:r>
      <w:r w:rsidRPr="003F5DB4">
        <w:rPr>
          <w:sz w:val="16"/>
        </w:rPr>
        <w:t xml:space="preserve"> For example, from the 1950s onward, the singer and actress Christine Jorgensen became an iconic embodiment of transfemininity and transsexuality worldwide because her transition brought her economic and professional success that had previously been denied her (Aizura 2018, 46). A similar pattern can be observed in the efforts to recognize trans* lives in West Germany in the 1970s. Their success was largely due to the fact that they were trans*feminine protagonists conformed to classist wage labor norms (Bootsmann/ Lücke 2023, 65).</w:t>
      </w:r>
      <w:r w:rsidRPr="0045644F">
        <w:rPr>
          <w:sz w:val="12"/>
        </w:rPr>
        <w:t>¶</w:t>
      </w:r>
      <w:r w:rsidRPr="003F5DB4">
        <w:rPr>
          <w:sz w:val="16"/>
        </w:rPr>
        <w:t xml:space="preserve"> In neoliberal gender and sexuality policies, </w:t>
      </w:r>
      <w:r w:rsidRPr="000C01A1">
        <w:rPr>
          <w:rStyle w:val="StyleUnderline"/>
        </w:rPr>
        <w:t xml:space="preserve">the </w:t>
      </w:r>
      <w:r w:rsidRPr="008F62E5">
        <w:rPr>
          <w:rStyle w:val="Emphasis"/>
        </w:rPr>
        <w:t>connection</w:t>
      </w:r>
      <w:r w:rsidRPr="000C01A1">
        <w:rPr>
          <w:rStyle w:val="StyleUnderline"/>
        </w:rPr>
        <w:t xml:space="preserve"> between </w:t>
      </w:r>
      <w:r w:rsidRPr="008F62E5">
        <w:rPr>
          <w:rStyle w:val="Emphasis"/>
        </w:rPr>
        <w:t>trans* recognition</w:t>
      </w:r>
      <w:r w:rsidRPr="000C01A1">
        <w:rPr>
          <w:rStyle w:val="StyleUnderline"/>
        </w:rPr>
        <w:t xml:space="preserve"> and </w:t>
      </w:r>
      <w:r w:rsidRPr="008F62E5">
        <w:rPr>
          <w:rStyle w:val="Emphasis"/>
        </w:rPr>
        <w:t>paid work</w:t>
      </w:r>
      <w:r w:rsidRPr="003F5DB4">
        <w:rPr>
          <w:rStyle w:val="StyleUnderline"/>
        </w:rPr>
        <w:t xml:space="preserve"> not only </w:t>
      </w:r>
      <w:r w:rsidRPr="008F62E5">
        <w:rPr>
          <w:rStyle w:val="Emphasis"/>
        </w:rPr>
        <w:t>persists</w:t>
      </w:r>
      <w:r w:rsidRPr="003F5DB4">
        <w:rPr>
          <w:rStyle w:val="StyleUnderline"/>
        </w:rPr>
        <w:t xml:space="preserve">, but </w:t>
      </w:r>
      <w:r w:rsidRPr="000C01A1">
        <w:rPr>
          <w:rStyle w:val="StyleUnderline"/>
          <w:highlight w:val="green"/>
        </w:rPr>
        <w:t xml:space="preserve">the </w:t>
      </w:r>
      <w:r w:rsidRPr="00B73BFF">
        <w:rPr>
          <w:rStyle w:val="Emphasis"/>
          <w:highlight w:val="green"/>
        </w:rPr>
        <w:t>promise</w:t>
      </w:r>
      <w:r w:rsidRPr="000C01A1">
        <w:rPr>
          <w:rStyle w:val="StyleUnderline"/>
        </w:rPr>
        <w:t xml:space="preserve"> to </w:t>
      </w:r>
      <w:r w:rsidRPr="008F62E5">
        <w:rPr>
          <w:rStyle w:val="Emphasis"/>
        </w:rPr>
        <w:t>gender-marginalized subjects</w:t>
      </w:r>
      <w:r w:rsidRPr="000C01A1">
        <w:rPr>
          <w:rStyle w:val="StyleUnderline"/>
        </w:rPr>
        <w:t xml:space="preserve"> </w:t>
      </w:r>
      <w:r w:rsidRPr="000C01A1">
        <w:rPr>
          <w:rStyle w:val="StyleUnderline"/>
          <w:highlight w:val="green"/>
        </w:rPr>
        <w:t xml:space="preserve">of being </w:t>
      </w:r>
      <w:r w:rsidRPr="00B73BFF">
        <w:rPr>
          <w:rStyle w:val="Emphasis"/>
          <w:highlight w:val="green"/>
        </w:rPr>
        <w:t>included</w:t>
      </w:r>
      <w:r w:rsidRPr="000C01A1">
        <w:rPr>
          <w:rStyle w:val="StyleUnderline"/>
        </w:rPr>
        <w:t xml:space="preserve"> in </w:t>
      </w:r>
      <w:r w:rsidRPr="008F62E5">
        <w:rPr>
          <w:rStyle w:val="Emphasis"/>
        </w:rPr>
        <w:t>social normality</w:t>
      </w:r>
      <w:r w:rsidRPr="000C01A1">
        <w:rPr>
          <w:rStyle w:val="StyleUnderline"/>
        </w:rPr>
        <w:t xml:space="preserve"> through </w:t>
      </w:r>
      <w:r w:rsidRPr="003F5DB4">
        <w:rPr>
          <w:rStyle w:val="Emphasis"/>
        </w:rPr>
        <w:t>productivity</w:t>
      </w:r>
      <w:r w:rsidRPr="000C01A1">
        <w:rPr>
          <w:rStyle w:val="StyleUnderline"/>
        </w:rPr>
        <w:t xml:space="preserve"> and </w:t>
      </w:r>
      <w:r w:rsidRPr="008F62E5">
        <w:rPr>
          <w:rStyle w:val="Emphasis"/>
        </w:rPr>
        <w:t>performance norms</w:t>
      </w:r>
      <w:r w:rsidRPr="000C01A1">
        <w:rPr>
          <w:rStyle w:val="StyleUnderline"/>
        </w:rPr>
        <w:t xml:space="preserve"> </w:t>
      </w:r>
      <w:r w:rsidRPr="000C01A1">
        <w:rPr>
          <w:rStyle w:val="StyleUnderline"/>
          <w:highlight w:val="green"/>
        </w:rPr>
        <w:t>becomes</w:t>
      </w:r>
      <w:r w:rsidRPr="000C01A1">
        <w:rPr>
          <w:rStyle w:val="StyleUnderline"/>
        </w:rPr>
        <w:t xml:space="preserve"> a </w:t>
      </w:r>
      <w:r w:rsidRPr="008F62E5">
        <w:rPr>
          <w:rStyle w:val="Emphasis"/>
        </w:rPr>
        <w:t>core element</w:t>
      </w:r>
      <w:r w:rsidRPr="000C01A1">
        <w:rPr>
          <w:rStyle w:val="StyleUnderline"/>
        </w:rPr>
        <w:t xml:space="preserve"> of the </w:t>
      </w:r>
      <w:r w:rsidRPr="008F62E5">
        <w:rPr>
          <w:rStyle w:val="Emphasis"/>
        </w:rPr>
        <w:t xml:space="preserve">hegemonic </w:t>
      </w:r>
      <w:r w:rsidRPr="00B73BFF">
        <w:rPr>
          <w:rStyle w:val="Emphasis"/>
          <w:highlight w:val="green"/>
        </w:rPr>
        <w:t>regulation</w:t>
      </w:r>
      <w:r w:rsidRPr="000C01A1">
        <w:rPr>
          <w:rStyle w:val="StyleUnderline"/>
          <w:highlight w:val="green"/>
        </w:rPr>
        <w:t xml:space="preserve"> of</w:t>
      </w:r>
      <w:r w:rsidRPr="000C01A1">
        <w:rPr>
          <w:rStyle w:val="StyleUnderline"/>
        </w:rPr>
        <w:t xml:space="preserve"> </w:t>
      </w:r>
      <w:r w:rsidRPr="008F62E5">
        <w:rPr>
          <w:rStyle w:val="Emphasis"/>
        </w:rPr>
        <w:t xml:space="preserve">gender </w:t>
      </w:r>
      <w:r w:rsidRPr="00B73BFF">
        <w:rPr>
          <w:rStyle w:val="Emphasis"/>
          <w:highlight w:val="green"/>
        </w:rPr>
        <w:t>variance</w:t>
      </w:r>
      <w:r w:rsidRPr="003F5DB4">
        <w:rPr>
          <w:sz w:val="16"/>
        </w:rPr>
        <w:t xml:space="preserve"> (Fütty 2019, 175). Thus, the German trans* celebrities Balian Buschbaum and Benjamin Melzer were not only portrayed as worthy citizens in the 2000s and 2010s because of their seamless embodiment of binary gender and whiteness. Equally important was their ability to present themselves as successful entrepreneurs (Fütty 2019, 179ff.). Capitalist </w:t>
      </w:r>
      <w:r w:rsidRPr="008F62E5">
        <w:rPr>
          <w:rStyle w:val="Emphasis"/>
        </w:rPr>
        <w:t>performance</w:t>
      </w:r>
      <w:r w:rsidRPr="000C01A1">
        <w:rPr>
          <w:rStyle w:val="StyleUnderline"/>
        </w:rPr>
        <w:t xml:space="preserve"> and </w:t>
      </w:r>
      <w:r w:rsidRPr="008F62E5">
        <w:rPr>
          <w:rStyle w:val="Emphasis"/>
        </w:rPr>
        <w:t>class mobility</w:t>
      </w:r>
      <w:r w:rsidRPr="000C01A1">
        <w:rPr>
          <w:rStyle w:val="StyleUnderline"/>
        </w:rPr>
        <w:t xml:space="preserve"> have thus </w:t>
      </w:r>
      <w:r w:rsidRPr="008F62E5">
        <w:rPr>
          <w:rStyle w:val="Emphasis"/>
        </w:rPr>
        <w:t>functioned</w:t>
      </w:r>
      <w:r w:rsidRPr="000C01A1">
        <w:rPr>
          <w:rStyle w:val="StyleUnderline"/>
        </w:rPr>
        <w:t xml:space="preserve"> as </w:t>
      </w:r>
      <w:r w:rsidRPr="008F62E5">
        <w:rPr>
          <w:rStyle w:val="Emphasis"/>
        </w:rPr>
        <w:t>criteria</w:t>
      </w:r>
      <w:r w:rsidRPr="000C01A1">
        <w:rPr>
          <w:rStyle w:val="StyleUnderline"/>
        </w:rPr>
        <w:t xml:space="preserve"> for </w:t>
      </w:r>
      <w:r w:rsidRPr="008F62E5">
        <w:rPr>
          <w:rStyle w:val="Emphasis"/>
        </w:rPr>
        <w:t>recognizable trans* lives</w:t>
      </w:r>
      <w:r w:rsidRPr="003F5DB4">
        <w:rPr>
          <w:sz w:val="16"/>
        </w:rPr>
        <w:t xml:space="preserve"> since the 1950s. This is also why trans* activists and advocates draw on narratives of performance and productivity to argue for trans* recognition and trans* rights (Irving 2013).</w:t>
      </w:r>
      <w:r w:rsidRPr="0045644F">
        <w:rPr>
          <w:sz w:val="12"/>
        </w:rPr>
        <w:t>¶</w:t>
      </w:r>
      <w:r w:rsidRPr="003F5DB4">
        <w:rPr>
          <w:sz w:val="16"/>
        </w:rPr>
        <w:t xml:space="preserve"> 3. Promises of recognition and their limits</w:t>
      </w:r>
      <w:r w:rsidRPr="0045644F">
        <w:rPr>
          <w:sz w:val="12"/>
        </w:rPr>
        <w:t>¶</w:t>
      </w:r>
      <w:r w:rsidRPr="003F5DB4">
        <w:rPr>
          <w:sz w:val="16"/>
        </w:rPr>
        <w:t xml:space="preserve"> However, wage labor not only appears as a particularly promising field for trans* politics, but also as a particularly challenging one. This is because </w:t>
      </w:r>
      <w:r w:rsidRPr="008F62E5">
        <w:rPr>
          <w:rStyle w:val="Emphasis"/>
        </w:rPr>
        <w:t>trans* people</w:t>
      </w:r>
      <w:r w:rsidRPr="000C01A1">
        <w:rPr>
          <w:rStyle w:val="StyleUnderline"/>
        </w:rPr>
        <w:t xml:space="preserve"> are</w:t>
      </w:r>
      <w:r w:rsidRPr="003F5DB4">
        <w:rPr>
          <w:rStyle w:val="StyleUnderline"/>
        </w:rPr>
        <w:t xml:space="preserve"> often </w:t>
      </w:r>
      <w:r w:rsidRPr="008F62E5">
        <w:rPr>
          <w:rStyle w:val="Emphasis"/>
        </w:rPr>
        <w:t>pathologized</w:t>
      </w:r>
      <w:r w:rsidRPr="003F5DB4">
        <w:rPr>
          <w:sz w:val="16"/>
        </w:rPr>
        <w:t xml:space="preserve"> in current and historical mass media portrayals, </w:t>
      </w:r>
      <w:r w:rsidRPr="000C01A1">
        <w:rPr>
          <w:rStyle w:val="StyleUnderline"/>
        </w:rPr>
        <w:t xml:space="preserve">in </w:t>
      </w:r>
      <w:r w:rsidRPr="008F62E5">
        <w:rPr>
          <w:rStyle w:val="Emphasis"/>
        </w:rPr>
        <w:t>law</w:t>
      </w:r>
      <w:r w:rsidRPr="003F5DB4">
        <w:rPr>
          <w:sz w:val="16"/>
        </w:rPr>
        <w:t xml:space="preserve">, and in bureaucratic and medical routines, and thus </w:t>
      </w:r>
      <w:r w:rsidRPr="008F62E5">
        <w:rPr>
          <w:rStyle w:val="Emphasis"/>
        </w:rPr>
        <w:t>depicted</w:t>
      </w:r>
      <w:r w:rsidRPr="000C01A1">
        <w:rPr>
          <w:rStyle w:val="StyleUnderline"/>
        </w:rPr>
        <w:t xml:space="preserve"> as </w:t>
      </w:r>
      <w:r w:rsidRPr="008F62E5">
        <w:rPr>
          <w:rStyle w:val="Emphasis"/>
        </w:rPr>
        <w:t>unproductive.</w:t>
      </w:r>
      <w:r w:rsidRPr="000C01A1">
        <w:rPr>
          <w:rStyle w:val="StyleUnderline"/>
        </w:rPr>
        <w:t xml:space="preserve"> </w:t>
      </w:r>
      <w:r w:rsidRPr="00B73BFF">
        <w:rPr>
          <w:rStyle w:val="Emphasis"/>
          <w:highlight w:val="green"/>
        </w:rPr>
        <w:t>Trans*fem</w:t>
      </w:r>
      <w:r w:rsidRPr="008F62E5">
        <w:rPr>
          <w:rStyle w:val="Emphasis"/>
        </w:rPr>
        <w:t>in</w:t>
      </w:r>
      <w:r w:rsidRPr="00B73BFF">
        <w:rPr>
          <w:rStyle w:val="Emphasis"/>
        </w:rPr>
        <w:t>ine lifestyle</w:t>
      </w:r>
      <w:r w:rsidRPr="00B73BFF">
        <w:rPr>
          <w:rStyle w:val="Emphasis"/>
          <w:highlight w:val="green"/>
        </w:rPr>
        <w:t>s</w:t>
      </w:r>
      <w:r w:rsidRPr="003F5DB4">
        <w:rPr>
          <w:sz w:val="16"/>
        </w:rPr>
        <w:t xml:space="preserve"> and </w:t>
      </w:r>
      <w:r w:rsidRPr="008F62E5">
        <w:rPr>
          <w:rStyle w:val="Emphasis"/>
        </w:rPr>
        <w:t>ways</w:t>
      </w:r>
      <w:r w:rsidRPr="000C01A1">
        <w:rPr>
          <w:rStyle w:val="StyleUnderline"/>
        </w:rPr>
        <w:t xml:space="preserve"> of </w:t>
      </w:r>
      <w:r w:rsidRPr="00B73BFF">
        <w:rPr>
          <w:rStyle w:val="Emphasis"/>
        </w:rPr>
        <w:t>being</w:t>
      </w:r>
      <w:r w:rsidRPr="003F5DB4">
        <w:rPr>
          <w:sz w:val="16"/>
        </w:rPr>
        <w:t xml:space="preserve">, in particular, </w:t>
      </w:r>
      <w:r w:rsidRPr="00B73BFF">
        <w:rPr>
          <w:rStyle w:val="Emphasis"/>
          <w:highlight w:val="green"/>
        </w:rPr>
        <w:t>appear</w:t>
      </w:r>
      <w:r w:rsidRPr="003F5DB4">
        <w:rPr>
          <w:sz w:val="16"/>
        </w:rPr>
        <w:t xml:space="preserve"> as </w:t>
      </w:r>
      <w:r w:rsidRPr="00B73BFF">
        <w:rPr>
          <w:rStyle w:val="Emphasis"/>
          <w:highlight w:val="green"/>
        </w:rPr>
        <w:t>“disruptive”</w:t>
      </w:r>
      <w:r w:rsidRPr="003F5DB4">
        <w:rPr>
          <w:sz w:val="16"/>
        </w:rPr>
        <w:t xml:space="preserve"> (Irving 2015, 60): </w:t>
      </w:r>
      <w:r w:rsidRPr="000C01A1">
        <w:rPr>
          <w:rStyle w:val="StyleUnderline"/>
        </w:rPr>
        <w:t xml:space="preserve">as </w:t>
      </w:r>
      <w:r w:rsidRPr="00B73BFF">
        <w:rPr>
          <w:rStyle w:val="Emphasis"/>
          <w:highlight w:val="green"/>
        </w:rPr>
        <w:t>pathological</w:t>
      </w:r>
      <w:r w:rsidRPr="000C01A1">
        <w:rPr>
          <w:rStyle w:val="StyleUnderline"/>
        </w:rPr>
        <w:t xml:space="preserve"> and</w:t>
      </w:r>
      <w:r w:rsidRPr="003F5DB4">
        <w:rPr>
          <w:sz w:val="16"/>
        </w:rPr>
        <w:t xml:space="preserve"> therefore </w:t>
      </w:r>
      <w:r w:rsidRPr="00B73BFF">
        <w:rPr>
          <w:rStyle w:val="Emphasis"/>
          <w:highlight w:val="green"/>
        </w:rPr>
        <w:t>pitiable</w:t>
      </w:r>
      <w:r w:rsidRPr="000C01A1">
        <w:rPr>
          <w:rStyle w:val="StyleUnderline"/>
          <w:highlight w:val="green"/>
        </w:rPr>
        <w:t xml:space="preserve">, </w:t>
      </w:r>
      <w:r w:rsidRPr="00B73BFF">
        <w:rPr>
          <w:rStyle w:val="Emphasis"/>
          <w:highlight w:val="green"/>
        </w:rPr>
        <w:t>disgusting</w:t>
      </w:r>
      <w:r w:rsidRPr="000C01A1">
        <w:rPr>
          <w:rStyle w:val="StyleUnderline"/>
        </w:rPr>
        <w:t xml:space="preserve">, and </w:t>
      </w:r>
      <w:r w:rsidRPr="00B73BFF">
        <w:rPr>
          <w:rStyle w:val="Emphasis"/>
          <w:highlight w:val="green"/>
        </w:rPr>
        <w:t>threatening</w:t>
      </w:r>
      <w:r w:rsidRPr="003F5DB4">
        <w:rPr>
          <w:sz w:val="16"/>
        </w:rPr>
        <w:t xml:space="preserve"> all at once. Historically, this association with pathology can be traced back especially to the connection between sex work and trans*femininity (Rev/Geist 2017). Equally effective are the continuous media links between trans*femininity and impulsive sexualized violence and crime (Bassi/LaFleur 2022, 315ff.). </w:t>
      </w:r>
      <w:r w:rsidRPr="000C01A1">
        <w:rPr>
          <w:rStyle w:val="StyleUnderline"/>
        </w:rPr>
        <w:t xml:space="preserve">These </w:t>
      </w:r>
      <w:r w:rsidRPr="00B73BFF">
        <w:rPr>
          <w:rStyle w:val="Emphasis"/>
          <w:highlight w:val="green"/>
        </w:rPr>
        <w:t>construct</w:t>
      </w:r>
      <w:r w:rsidRPr="00E51348">
        <w:rPr>
          <w:rStyle w:val="Emphasis"/>
        </w:rPr>
        <w:t>ion</w:t>
      </w:r>
      <w:r w:rsidRPr="00B73BFF">
        <w:rPr>
          <w:rStyle w:val="Emphasis"/>
          <w:highlight w:val="green"/>
        </w:rPr>
        <w:t>s</w:t>
      </w:r>
      <w:r w:rsidRPr="003F5DB4">
        <w:rPr>
          <w:sz w:val="16"/>
        </w:rPr>
        <w:t xml:space="preserve"> also </w:t>
      </w:r>
      <w:r w:rsidRPr="00B73BFF">
        <w:rPr>
          <w:rStyle w:val="Emphasis"/>
          <w:highlight w:val="green"/>
        </w:rPr>
        <w:t>devalue</w:t>
      </w:r>
      <w:r w:rsidRPr="000C01A1">
        <w:rPr>
          <w:rStyle w:val="StyleUnderline"/>
          <w:highlight w:val="green"/>
        </w:rPr>
        <w:t xml:space="preserve"> or </w:t>
      </w:r>
      <w:r w:rsidRPr="00B73BFF">
        <w:rPr>
          <w:rStyle w:val="Emphasis"/>
          <w:highlight w:val="green"/>
        </w:rPr>
        <w:t>reject</w:t>
      </w:r>
      <w:r w:rsidRPr="000C01A1">
        <w:rPr>
          <w:rStyle w:val="StyleUnderline"/>
          <w:highlight w:val="green"/>
        </w:rPr>
        <w:t xml:space="preserve"> </w:t>
      </w:r>
      <w:r w:rsidRPr="00B73BFF">
        <w:rPr>
          <w:rStyle w:val="Emphasis"/>
          <w:highlight w:val="green"/>
        </w:rPr>
        <w:t>trans*fem</w:t>
      </w:r>
      <w:r w:rsidRPr="008F62E5">
        <w:rPr>
          <w:rStyle w:val="Emphasis"/>
        </w:rPr>
        <w:t>inine people</w:t>
      </w:r>
      <w:r w:rsidRPr="000C01A1">
        <w:rPr>
          <w:rStyle w:val="StyleUnderline"/>
        </w:rPr>
        <w:t xml:space="preserve"> as </w:t>
      </w:r>
      <w:r w:rsidRPr="00B73BFF">
        <w:rPr>
          <w:rStyle w:val="Emphasis"/>
          <w:highlight w:val="green"/>
        </w:rPr>
        <w:t>workers.</w:t>
      </w:r>
      <w:r w:rsidRPr="0045644F">
        <w:rPr>
          <w:sz w:val="12"/>
        </w:rPr>
        <w:t>¶</w:t>
      </w:r>
      <w:r w:rsidRPr="003F5DB4">
        <w:rPr>
          <w:sz w:val="16"/>
        </w:rPr>
        <w:t xml:space="preserve"> To counter these pathologizing and stigmatizing associations, trans* activists, anti discrimination agencies and advocates from diversity management have been increasingly promoting positive narratives about trans* people for several years (Fütty 2019, 179). Alongside raising awareness and providing recommendations for action in wage labor environments, this represents a key strategy for addressing trans* marginalization in wage labor. However, this strategy sometimes employs neoliberal tropes and produces ambivalent effects, as I will illustrate below with examples.[2] For instance, the ‘State Coordination Trans* NRW’ portrays trans* people as decent employees in its handbook “Trans* at the Workplace.” In the introduction to the brochure, it also presents them as loyal and productive workers:</w:t>
      </w:r>
      <w:r w:rsidRPr="0045644F">
        <w:rPr>
          <w:sz w:val="12"/>
        </w:rPr>
        <w:t>¶</w:t>
      </w:r>
      <w:r w:rsidRPr="003F5DB4">
        <w:rPr>
          <w:sz w:val="16"/>
        </w:rPr>
        <w:t xml:space="preserve"> If one's identity has to be hidden for fear of discrimination in the workplace, this can have a negative impact on, for example, overall work performance. […] Being able to live one's gender identity openly in the workplace […] not only enables people to dedicate more resources to their work, it can also intensify their connection to and identification with their work. (2022, 3)</w:t>
      </w:r>
      <w:r w:rsidRPr="0045644F">
        <w:rPr>
          <w:sz w:val="12"/>
        </w:rPr>
        <w:t>¶</w:t>
      </w:r>
      <w:r w:rsidRPr="003F5DB4">
        <w:rPr>
          <w:sz w:val="16"/>
        </w:rPr>
        <w:t xml:space="preserve"> Furthermore, in liberal trans* activism and solidarity-based diversity management discourses, trans* people are sometimes attributed a special capacity for achievement. For example, psychologists Dominic Frohn and Florian Meinhold of the Institute for Diversity and Anti-Discrimination Research (IDA) identify areas of specific “trans* competencies [...] that can potentially develop due to the specific biographical experiences of trans* people and could be useful in everyday professional life.” (2016, 2) They include among these a “stable self-image, high self-reflection, ability to cope with social losses, process management, resilience, assertiveness and goal-orientation, and perspective-taking” (ibid., 8f.). A transition to having this appears here as evidence of productive abilities and characteristics of a trans* individual (Irving 2012).</w:t>
      </w:r>
      <w:r w:rsidRPr="0045644F">
        <w:rPr>
          <w:sz w:val="12"/>
        </w:rPr>
        <w:t>¶</w:t>
      </w:r>
      <w:r w:rsidRPr="003F5DB4">
        <w:rPr>
          <w:sz w:val="16"/>
        </w:rPr>
        <w:t xml:space="preserve"> </w:t>
      </w:r>
      <w:r w:rsidRPr="008F62E5">
        <w:rPr>
          <w:rStyle w:val="Emphasis"/>
        </w:rPr>
        <w:t>While</w:t>
      </w:r>
      <w:r w:rsidRPr="000C01A1">
        <w:rPr>
          <w:rStyle w:val="StyleUnderline"/>
        </w:rPr>
        <w:t xml:space="preserve"> these </w:t>
      </w:r>
      <w:r w:rsidRPr="008F62E5">
        <w:rPr>
          <w:rStyle w:val="Emphasis"/>
        </w:rPr>
        <w:t>affirmative narratives</w:t>
      </w:r>
      <w:r w:rsidRPr="000C01A1">
        <w:rPr>
          <w:rStyle w:val="StyleUnderline"/>
        </w:rPr>
        <w:t xml:space="preserve"> </w:t>
      </w:r>
      <w:r w:rsidRPr="008F62E5">
        <w:rPr>
          <w:rStyle w:val="Emphasis"/>
        </w:rPr>
        <w:t>oppose</w:t>
      </w:r>
      <w:r w:rsidRPr="000C01A1">
        <w:rPr>
          <w:rStyle w:val="StyleUnderline"/>
        </w:rPr>
        <w:t xml:space="preserve"> </w:t>
      </w:r>
      <w:r w:rsidRPr="008F62E5">
        <w:rPr>
          <w:rStyle w:val="Emphasis"/>
        </w:rPr>
        <w:t>hegemonic</w:t>
      </w:r>
      <w:r w:rsidRPr="000C01A1">
        <w:rPr>
          <w:rStyle w:val="StyleUnderline"/>
        </w:rPr>
        <w:t xml:space="preserve">, </w:t>
      </w:r>
      <w:r w:rsidRPr="008F62E5">
        <w:rPr>
          <w:rStyle w:val="Emphasis"/>
        </w:rPr>
        <w:t>pathologizing representations</w:t>
      </w:r>
      <w:r w:rsidRPr="000C01A1">
        <w:rPr>
          <w:rStyle w:val="StyleUnderline"/>
        </w:rPr>
        <w:t xml:space="preserve">, they are </w:t>
      </w:r>
      <w:r w:rsidRPr="008F62E5">
        <w:rPr>
          <w:rStyle w:val="Emphasis"/>
        </w:rPr>
        <w:t>accompanied</w:t>
      </w:r>
      <w:r w:rsidRPr="000C01A1">
        <w:rPr>
          <w:rStyle w:val="StyleUnderline"/>
        </w:rPr>
        <w:t xml:space="preserve"> by a </w:t>
      </w:r>
      <w:r w:rsidRPr="008F62E5">
        <w:rPr>
          <w:rStyle w:val="Emphasis"/>
        </w:rPr>
        <w:t>new normativity</w:t>
      </w:r>
      <w:r w:rsidRPr="003F5DB4">
        <w:rPr>
          <w:sz w:val="16"/>
        </w:rPr>
        <w:t xml:space="preserve"> (ibid., 190). </w:t>
      </w:r>
      <w:r w:rsidRPr="008F62E5">
        <w:rPr>
          <w:rStyle w:val="Emphasis"/>
        </w:rPr>
        <w:t>Wage labor</w:t>
      </w:r>
      <w:r w:rsidRPr="000C01A1">
        <w:rPr>
          <w:rStyle w:val="StyleUnderline"/>
        </w:rPr>
        <w:t xml:space="preserve"> is </w:t>
      </w:r>
      <w:r w:rsidRPr="008F62E5">
        <w:rPr>
          <w:rStyle w:val="Emphasis"/>
        </w:rPr>
        <w:t>established</w:t>
      </w:r>
      <w:r w:rsidRPr="000C01A1">
        <w:rPr>
          <w:rStyle w:val="StyleUnderline"/>
        </w:rPr>
        <w:t xml:space="preserve"> as the </w:t>
      </w:r>
      <w:r w:rsidRPr="008F62E5">
        <w:rPr>
          <w:rStyle w:val="Emphasis"/>
        </w:rPr>
        <w:t>central institution</w:t>
      </w:r>
      <w:r w:rsidRPr="000C01A1">
        <w:rPr>
          <w:rStyle w:val="StyleUnderline"/>
        </w:rPr>
        <w:t xml:space="preserve"> and </w:t>
      </w:r>
      <w:r w:rsidRPr="008F62E5">
        <w:rPr>
          <w:rStyle w:val="Emphasis"/>
        </w:rPr>
        <w:t>goal</w:t>
      </w:r>
      <w:r w:rsidRPr="000C01A1">
        <w:rPr>
          <w:rStyle w:val="StyleUnderline"/>
        </w:rPr>
        <w:t xml:space="preserve"> of </w:t>
      </w:r>
      <w:r w:rsidRPr="008F62E5">
        <w:rPr>
          <w:rStyle w:val="Emphasis"/>
        </w:rPr>
        <w:t>trans* life</w:t>
      </w:r>
      <w:r w:rsidRPr="000C01A1">
        <w:rPr>
          <w:rStyle w:val="StyleUnderline"/>
        </w:rPr>
        <w:t xml:space="preserve">, and </w:t>
      </w:r>
      <w:r w:rsidRPr="008F62E5">
        <w:rPr>
          <w:rStyle w:val="Emphasis"/>
        </w:rPr>
        <w:t>trans* people</w:t>
      </w:r>
      <w:r w:rsidRPr="000C01A1">
        <w:rPr>
          <w:rStyle w:val="StyleUnderline"/>
        </w:rPr>
        <w:t xml:space="preserve"> are </w:t>
      </w:r>
      <w:r w:rsidRPr="008F62E5">
        <w:rPr>
          <w:rStyle w:val="Emphasis"/>
        </w:rPr>
        <w:t>constructed</w:t>
      </w:r>
      <w:r w:rsidRPr="000C01A1">
        <w:rPr>
          <w:rStyle w:val="StyleUnderline"/>
        </w:rPr>
        <w:t xml:space="preserve"> as </w:t>
      </w:r>
      <w:r w:rsidRPr="008F62E5">
        <w:rPr>
          <w:rStyle w:val="Emphasis"/>
        </w:rPr>
        <w:t>productive labor.</w:t>
      </w:r>
      <w:r w:rsidRPr="003F5DB4">
        <w:rPr>
          <w:sz w:val="16"/>
        </w:rPr>
        <w:t xml:space="preserve"> This produces profoundly ambivalent and selective effects (ibid., 182): </w:t>
      </w:r>
      <w:r w:rsidRPr="000C01A1">
        <w:rPr>
          <w:rStyle w:val="StyleUnderline"/>
        </w:rPr>
        <w:t xml:space="preserve">The </w:t>
      </w:r>
      <w:r w:rsidRPr="008F62E5">
        <w:rPr>
          <w:rStyle w:val="Emphasis"/>
        </w:rPr>
        <w:t>narratives</w:t>
      </w:r>
      <w:r w:rsidRPr="000C01A1">
        <w:rPr>
          <w:rStyle w:val="StyleUnderline"/>
        </w:rPr>
        <w:t xml:space="preserve"> </w:t>
      </w:r>
      <w:r w:rsidRPr="008F62E5">
        <w:rPr>
          <w:rStyle w:val="Emphasis"/>
        </w:rPr>
        <w:t>facilitate</w:t>
      </w:r>
      <w:r w:rsidRPr="000C01A1">
        <w:rPr>
          <w:rStyle w:val="StyleUnderline"/>
        </w:rPr>
        <w:t xml:space="preserve"> the </w:t>
      </w:r>
      <w:r w:rsidRPr="008F62E5">
        <w:rPr>
          <w:rStyle w:val="Emphasis"/>
        </w:rPr>
        <w:t>inclusion</w:t>
      </w:r>
      <w:r w:rsidRPr="000C01A1">
        <w:rPr>
          <w:rStyle w:val="StyleUnderline"/>
        </w:rPr>
        <w:t xml:space="preserve"> of those </w:t>
      </w:r>
      <w:r w:rsidRPr="008F62E5">
        <w:rPr>
          <w:rStyle w:val="Emphasis"/>
        </w:rPr>
        <w:t>trans* subjects</w:t>
      </w:r>
      <w:r w:rsidRPr="000C01A1">
        <w:rPr>
          <w:rStyle w:val="StyleUnderline"/>
        </w:rPr>
        <w:t xml:space="preserve"> who can </w:t>
      </w:r>
      <w:r w:rsidRPr="008F62E5">
        <w:rPr>
          <w:rStyle w:val="Emphasis"/>
        </w:rPr>
        <w:t>embody</w:t>
      </w:r>
      <w:r w:rsidRPr="000C01A1">
        <w:rPr>
          <w:rStyle w:val="StyleUnderline"/>
        </w:rPr>
        <w:t xml:space="preserve"> the </w:t>
      </w:r>
      <w:r w:rsidRPr="008F62E5">
        <w:rPr>
          <w:rStyle w:val="Emphasis"/>
        </w:rPr>
        <w:t>corresponding attributions</w:t>
      </w:r>
      <w:r w:rsidRPr="003F5DB4">
        <w:rPr>
          <w:sz w:val="16"/>
        </w:rPr>
        <w:t xml:space="preserve"> well enough </w:t>
      </w:r>
      <w:r w:rsidRPr="000C01A1">
        <w:rPr>
          <w:rStyle w:val="StyleUnderline"/>
        </w:rPr>
        <w:t xml:space="preserve">into </w:t>
      </w:r>
      <w:r w:rsidRPr="008F62E5">
        <w:rPr>
          <w:rStyle w:val="Emphasis"/>
        </w:rPr>
        <w:t>formalized wage labor relationships.</w:t>
      </w:r>
      <w:r w:rsidRPr="003F5DB4">
        <w:rPr>
          <w:sz w:val="16"/>
        </w:rPr>
        <w:t xml:space="preserve"> At the same time, the affirmative narratives operate within a neoliberal context. This approach attributes 'successes' and 'failures' solely to individual achievements and abilities, largely ignoring structural connections. Consequently, if individual trans* people or groups of trans* people do not (or cannot) live up to trans* success narratives and the associated expectations, this is considered their own fault (ibid., 180f.). This danger is all the greater when, as with Trans* NRW and IDA, the diverse positions of trans* people within existing intersectional power structures are hardly addressed. Such homogenizing discourses lead to all trans* and gender-nonconforming subjects being measured against them equally (ibid., 179). In principle, narratives that mobilize individual success stories and speak of acquired ‘trans* competencies’ push the structural power relations against multiply marginalized trans* and especially trans*feminine people into the background (ibid., 190). </w:t>
      </w:r>
      <w:r w:rsidRPr="008F62E5">
        <w:rPr>
          <w:rStyle w:val="Emphasis"/>
        </w:rPr>
        <w:t>Trans* activist strategies</w:t>
      </w:r>
      <w:r w:rsidRPr="000C01A1">
        <w:rPr>
          <w:rStyle w:val="StyleUnderline"/>
        </w:rPr>
        <w:t xml:space="preserve"> that </w:t>
      </w:r>
      <w:r w:rsidRPr="008F62E5">
        <w:rPr>
          <w:rStyle w:val="Emphasis"/>
        </w:rPr>
        <w:t>aim</w:t>
      </w:r>
      <w:r w:rsidRPr="000C01A1">
        <w:rPr>
          <w:rStyle w:val="StyleUnderline"/>
        </w:rPr>
        <w:t xml:space="preserve"> for </w:t>
      </w:r>
      <w:r w:rsidRPr="00B73BFF">
        <w:rPr>
          <w:rStyle w:val="Emphasis"/>
          <w:highlight w:val="green"/>
        </w:rPr>
        <w:t>inclusion</w:t>
      </w:r>
      <w:r w:rsidRPr="003F5DB4">
        <w:rPr>
          <w:sz w:val="16"/>
        </w:rPr>
        <w:t xml:space="preserve"> through performance narratives </w:t>
      </w:r>
      <w:r w:rsidRPr="00B73BFF">
        <w:rPr>
          <w:rStyle w:val="Emphasis"/>
          <w:highlight w:val="green"/>
        </w:rPr>
        <w:t>reproduce</w:t>
      </w:r>
      <w:r w:rsidRPr="003F5DB4">
        <w:rPr>
          <w:sz w:val="16"/>
        </w:rPr>
        <w:t xml:space="preserve"> existing </w:t>
      </w:r>
      <w:r w:rsidRPr="00B73BFF">
        <w:rPr>
          <w:rStyle w:val="Emphasis"/>
          <w:highlight w:val="green"/>
        </w:rPr>
        <w:t>power relations</w:t>
      </w:r>
      <w:r w:rsidRPr="000C01A1">
        <w:rPr>
          <w:rStyle w:val="StyleUnderline"/>
        </w:rPr>
        <w:t xml:space="preserve"> and</w:t>
      </w:r>
      <w:r w:rsidRPr="003F5DB4">
        <w:rPr>
          <w:sz w:val="16"/>
        </w:rPr>
        <w:t xml:space="preserve"> relations of </w:t>
      </w:r>
      <w:r w:rsidRPr="00B73BFF">
        <w:rPr>
          <w:rStyle w:val="Emphasis"/>
          <w:highlight w:val="green"/>
        </w:rPr>
        <w:t>domination</w:t>
      </w:r>
      <w:r w:rsidRPr="000C01A1">
        <w:rPr>
          <w:rStyle w:val="StyleUnderline"/>
          <w:highlight w:val="green"/>
        </w:rPr>
        <w:t xml:space="preserve"> by </w:t>
      </w:r>
      <w:r w:rsidRPr="00B73BFF">
        <w:rPr>
          <w:rStyle w:val="Emphasis"/>
          <w:highlight w:val="green"/>
        </w:rPr>
        <w:t>solely improving</w:t>
      </w:r>
      <w:r w:rsidRPr="000C01A1">
        <w:rPr>
          <w:rStyle w:val="StyleUnderline"/>
        </w:rPr>
        <w:t xml:space="preserve"> the </w:t>
      </w:r>
      <w:r w:rsidRPr="008F62E5">
        <w:rPr>
          <w:rStyle w:val="Emphasis"/>
        </w:rPr>
        <w:t>life situation</w:t>
      </w:r>
      <w:r w:rsidRPr="000C01A1">
        <w:rPr>
          <w:rStyle w:val="StyleUnderline"/>
        </w:rPr>
        <w:t xml:space="preserve"> of </w:t>
      </w:r>
      <w:r w:rsidRPr="00B73BFF">
        <w:rPr>
          <w:rStyle w:val="Emphasis"/>
          <w:highlight w:val="green"/>
        </w:rPr>
        <w:t>trans* people</w:t>
      </w:r>
      <w:r w:rsidRPr="000C01A1">
        <w:rPr>
          <w:rStyle w:val="StyleUnderline"/>
          <w:highlight w:val="green"/>
        </w:rPr>
        <w:t xml:space="preserve"> with </w:t>
      </w:r>
      <w:r w:rsidRPr="00B73BFF">
        <w:rPr>
          <w:rStyle w:val="Emphasis"/>
          <w:highlight w:val="green"/>
        </w:rPr>
        <w:t>class</w:t>
      </w:r>
      <w:r w:rsidRPr="000C01A1">
        <w:rPr>
          <w:rStyle w:val="StyleUnderline"/>
          <w:highlight w:val="green"/>
        </w:rPr>
        <w:t xml:space="preserve">, </w:t>
      </w:r>
      <w:r w:rsidRPr="00B73BFF">
        <w:rPr>
          <w:rStyle w:val="Emphasis"/>
          <w:highlight w:val="green"/>
        </w:rPr>
        <w:t>race</w:t>
      </w:r>
      <w:r w:rsidRPr="000C01A1">
        <w:rPr>
          <w:rStyle w:val="StyleUnderline"/>
          <w:highlight w:val="green"/>
        </w:rPr>
        <w:t xml:space="preserve">, and </w:t>
      </w:r>
      <w:r w:rsidRPr="00B73BFF">
        <w:rPr>
          <w:rStyle w:val="Emphasis"/>
          <w:highlight w:val="green"/>
        </w:rPr>
        <w:t>ability privileges</w:t>
      </w:r>
      <w:r w:rsidRPr="003F5DB4">
        <w:rPr>
          <w:sz w:val="16"/>
        </w:rPr>
        <w:t xml:space="preserve"> (Irving 2012, 161).</w:t>
      </w:r>
      <w:r w:rsidRPr="0045644F">
        <w:rPr>
          <w:sz w:val="12"/>
        </w:rPr>
        <w:t>¶</w:t>
      </w:r>
      <w:r w:rsidRPr="003F5DB4">
        <w:rPr>
          <w:sz w:val="16"/>
        </w:rPr>
        <w:t xml:space="preserve"> Furthermore, </w:t>
      </w:r>
      <w:r w:rsidRPr="000C01A1">
        <w:rPr>
          <w:rStyle w:val="StyleUnderline"/>
        </w:rPr>
        <w:t xml:space="preserve">these </w:t>
      </w:r>
      <w:r w:rsidRPr="008F62E5">
        <w:rPr>
          <w:rStyle w:val="Emphasis"/>
        </w:rPr>
        <w:t>narratives</w:t>
      </w:r>
      <w:r w:rsidRPr="000C01A1">
        <w:rPr>
          <w:rStyle w:val="StyleUnderline"/>
        </w:rPr>
        <w:t xml:space="preserve">, such as </w:t>
      </w:r>
      <w:r w:rsidRPr="008F62E5">
        <w:rPr>
          <w:rStyle w:val="Emphasis"/>
        </w:rPr>
        <w:t xml:space="preserve">trans* inclusion </w:t>
      </w:r>
      <w:r w:rsidRPr="003F5DB4">
        <w:rPr>
          <w:rStyle w:val="Emphasis"/>
        </w:rPr>
        <w:t>policies</w:t>
      </w:r>
      <w:r w:rsidRPr="000C01A1">
        <w:rPr>
          <w:rStyle w:val="StyleUnderline"/>
        </w:rPr>
        <w:t xml:space="preserve"> in </w:t>
      </w:r>
      <w:r w:rsidRPr="008F62E5">
        <w:rPr>
          <w:rStyle w:val="Emphasis"/>
        </w:rPr>
        <w:t>wage labor</w:t>
      </w:r>
      <w:r w:rsidRPr="000C01A1">
        <w:rPr>
          <w:rStyle w:val="StyleUnderline"/>
        </w:rPr>
        <w:t xml:space="preserve">, can </w:t>
      </w:r>
      <w:r w:rsidRPr="008F62E5">
        <w:rPr>
          <w:rStyle w:val="Emphasis"/>
        </w:rPr>
        <w:t>hardly address</w:t>
      </w:r>
      <w:r w:rsidRPr="000C01A1">
        <w:rPr>
          <w:rStyle w:val="StyleUnderline"/>
        </w:rPr>
        <w:t xml:space="preserve"> the </w:t>
      </w:r>
      <w:r w:rsidRPr="008F62E5">
        <w:rPr>
          <w:rStyle w:val="Emphasis"/>
        </w:rPr>
        <w:t>power-based</w:t>
      </w:r>
      <w:r w:rsidRPr="000C01A1">
        <w:rPr>
          <w:rStyle w:val="StyleUnderline"/>
        </w:rPr>
        <w:t xml:space="preserve"> and </w:t>
      </w:r>
      <w:r w:rsidRPr="008F62E5">
        <w:rPr>
          <w:rStyle w:val="Emphasis"/>
        </w:rPr>
        <w:t>antagonistic relationships</w:t>
      </w:r>
      <w:r w:rsidRPr="000C01A1">
        <w:rPr>
          <w:rStyle w:val="StyleUnderline"/>
        </w:rPr>
        <w:t xml:space="preserve"> </w:t>
      </w:r>
      <w:r w:rsidRPr="008F62E5">
        <w:rPr>
          <w:rStyle w:val="Emphasis"/>
        </w:rPr>
        <w:t>inherent</w:t>
      </w:r>
      <w:r w:rsidRPr="000C01A1">
        <w:rPr>
          <w:rStyle w:val="StyleUnderline"/>
        </w:rPr>
        <w:t xml:space="preserve"> in </w:t>
      </w:r>
      <w:r w:rsidRPr="008F62E5">
        <w:rPr>
          <w:rStyle w:val="Emphasis"/>
        </w:rPr>
        <w:t>wage labor.</w:t>
      </w:r>
      <w:r w:rsidRPr="003F5DB4">
        <w:rPr>
          <w:sz w:val="16"/>
        </w:rPr>
        <w:t xml:space="preserve"> In capitalism, wage labor as an institution structurally means the exploitation of labor power and the orientation of human potential toward the goal of capitalist surplus value accumulation (Weeks 2011, 21). Likewise, </w:t>
      </w:r>
      <w:r w:rsidRPr="008F62E5">
        <w:rPr>
          <w:rStyle w:val="Emphasis"/>
        </w:rPr>
        <w:t>neoliberal wage labor</w:t>
      </w:r>
      <w:r w:rsidRPr="000C01A1">
        <w:rPr>
          <w:rStyle w:val="StyleUnderline"/>
        </w:rPr>
        <w:t xml:space="preserve"> in</w:t>
      </w:r>
      <w:r w:rsidRPr="003F5DB4">
        <w:rPr>
          <w:sz w:val="16"/>
        </w:rPr>
        <w:t xml:space="preserve"> particular </w:t>
      </w:r>
      <w:r w:rsidRPr="008F62E5">
        <w:rPr>
          <w:rStyle w:val="Emphasis"/>
        </w:rPr>
        <w:t>entails</w:t>
      </w:r>
      <w:r w:rsidRPr="000C01A1">
        <w:rPr>
          <w:rStyle w:val="StyleUnderline"/>
        </w:rPr>
        <w:t xml:space="preserve"> the </w:t>
      </w:r>
      <w:r w:rsidRPr="008F62E5">
        <w:rPr>
          <w:rStyle w:val="Emphasis"/>
        </w:rPr>
        <w:t>compulsion</w:t>
      </w:r>
      <w:r w:rsidRPr="000C01A1">
        <w:rPr>
          <w:rStyle w:val="StyleUnderline"/>
        </w:rPr>
        <w:t xml:space="preserve"> to </w:t>
      </w:r>
      <w:r w:rsidRPr="008F62E5">
        <w:rPr>
          <w:rStyle w:val="Emphasis"/>
        </w:rPr>
        <w:t>align</w:t>
      </w:r>
      <w:r w:rsidRPr="000C01A1">
        <w:rPr>
          <w:rStyle w:val="StyleUnderline"/>
        </w:rPr>
        <w:t xml:space="preserve"> </w:t>
      </w:r>
      <w:r w:rsidRPr="008F62E5">
        <w:rPr>
          <w:rStyle w:val="Emphasis"/>
        </w:rPr>
        <w:t>one's entire life</w:t>
      </w:r>
      <w:r w:rsidRPr="000C01A1">
        <w:rPr>
          <w:rStyle w:val="StyleUnderline"/>
        </w:rPr>
        <w:t xml:space="preserve"> with its </w:t>
      </w:r>
      <w:r w:rsidRPr="008F62E5">
        <w:rPr>
          <w:rStyle w:val="Emphasis"/>
        </w:rPr>
        <w:t>demands</w:t>
      </w:r>
      <w:r w:rsidRPr="000C01A1">
        <w:rPr>
          <w:rStyle w:val="StyleUnderline"/>
        </w:rPr>
        <w:t xml:space="preserve"> and</w:t>
      </w:r>
      <w:r w:rsidRPr="003F5DB4">
        <w:rPr>
          <w:sz w:val="16"/>
        </w:rPr>
        <w:t xml:space="preserve">, accordingly, </w:t>
      </w:r>
      <w:r w:rsidRPr="000C01A1">
        <w:rPr>
          <w:rStyle w:val="StyleUnderline"/>
        </w:rPr>
        <w:t xml:space="preserve">to </w:t>
      </w:r>
      <w:r w:rsidRPr="008F62E5">
        <w:rPr>
          <w:rStyle w:val="Emphasis"/>
        </w:rPr>
        <w:t>submit</w:t>
      </w:r>
      <w:r w:rsidRPr="000C01A1">
        <w:rPr>
          <w:rStyle w:val="StyleUnderline"/>
        </w:rPr>
        <w:t xml:space="preserve"> to </w:t>
      </w:r>
      <w:r w:rsidRPr="008F62E5">
        <w:rPr>
          <w:rStyle w:val="Emphasis"/>
        </w:rPr>
        <w:t>certain gender expectations</w:t>
      </w:r>
      <w:r w:rsidRPr="003F5DB4">
        <w:rPr>
          <w:sz w:val="16"/>
        </w:rPr>
        <w:t xml:space="preserve"> (ibid., 2; O'Brien 2021a, 58). While neoliberal wage labor relations allow for a certain degree of flexibility in heteronormative, binary gender performances (Woltersdorff 2010, 239), this relaxation applies primarily to highly skilled wage workers. In the vast majority of wage labor, heteronormative binary gender persists as the norm (Discher/ Götsch 2017, 90). Even low-status and low-paid niches that enable trans* and gender-nonconforming people to engage in paid work, such as irregular care work, gastronomy, or sexualized forms of retail such as sex shops, are mostly associated with rigid gender norms (Becker 2018, 32; O'Brien 2021a, 53ff.; Seeck 2021, 77f.). In conjunction with neoliberal social and labor market policies </w:t>
      </w:r>
      <w:r w:rsidRPr="008F62E5">
        <w:rPr>
          <w:rStyle w:val="Emphasis"/>
        </w:rPr>
        <w:t xml:space="preserve">wage </w:t>
      </w:r>
      <w:r w:rsidRPr="003F5DB4">
        <w:rPr>
          <w:rStyle w:val="Emphasis"/>
          <w:highlight w:val="green"/>
        </w:rPr>
        <w:t>labor</w:t>
      </w:r>
      <w:r w:rsidRPr="000C01A1">
        <w:rPr>
          <w:rStyle w:val="StyleUnderline"/>
        </w:rPr>
        <w:t xml:space="preserve"> therefore </w:t>
      </w:r>
      <w:r w:rsidRPr="000C01A1">
        <w:rPr>
          <w:rStyle w:val="StyleUnderline"/>
          <w:highlight w:val="green"/>
        </w:rPr>
        <w:t>has</w:t>
      </w:r>
      <w:r w:rsidRPr="000C01A1">
        <w:rPr>
          <w:rStyle w:val="StyleUnderline"/>
        </w:rPr>
        <w:t xml:space="preserve"> a</w:t>
      </w:r>
      <w:r w:rsidRPr="003F5DB4">
        <w:rPr>
          <w:sz w:val="16"/>
        </w:rPr>
        <w:t xml:space="preserve"> particularly </w:t>
      </w:r>
      <w:r w:rsidRPr="003F5DB4">
        <w:rPr>
          <w:rStyle w:val="Emphasis"/>
          <w:highlight w:val="green"/>
        </w:rPr>
        <w:t>cisnormative</w:t>
      </w:r>
      <w:r w:rsidRPr="008F62E5">
        <w:rPr>
          <w:rStyle w:val="Emphasis"/>
        </w:rPr>
        <w:t xml:space="preserve"> disciplining </w:t>
      </w:r>
      <w:r w:rsidRPr="003F5DB4">
        <w:rPr>
          <w:rStyle w:val="Emphasis"/>
          <w:highlight w:val="green"/>
        </w:rPr>
        <w:t>effect</w:t>
      </w:r>
      <w:r w:rsidRPr="000C01A1">
        <w:rPr>
          <w:rStyle w:val="StyleUnderline"/>
        </w:rPr>
        <w:t xml:space="preserve"> on </w:t>
      </w:r>
      <w:r w:rsidRPr="008F62E5">
        <w:rPr>
          <w:rStyle w:val="Emphasis"/>
        </w:rPr>
        <w:t>classistically marginalized trans*</w:t>
      </w:r>
      <w:r w:rsidRPr="003F5DB4">
        <w:rPr>
          <w:sz w:val="16"/>
        </w:rPr>
        <w:t xml:space="preserve"> and gender-nonconforming </w:t>
      </w:r>
      <w:r w:rsidRPr="008F62E5">
        <w:rPr>
          <w:rStyle w:val="Emphasis"/>
        </w:rPr>
        <w:t>people</w:t>
      </w:r>
      <w:r w:rsidRPr="003F5DB4">
        <w:rPr>
          <w:sz w:val="16"/>
        </w:rPr>
        <w:t xml:space="preserve"> (O'Brien 2021a, 57). This is </w:t>
      </w:r>
      <w:r w:rsidRPr="008F62E5">
        <w:rPr>
          <w:rStyle w:val="Emphasis"/>
        </w:rPr>
        <w:t>especially true</w:t>
      </w:r>
      <w:r w:rsidRPr="000C01A1">
        <w:rPr>
          <w:rStyle w:val="StyleUnderline"/>
        </w:rPr>
        <w:t xml:space="preserve"> for </w:t>
      </w:r>
      <w:r w:rsidRPr="008F62E5">
        <w:rPr>
          <w:rStyle w:val="Emphasis"/>
        </w:rPr>
        <w:t>Black trans*</w:t>
      </w:r>
      <w:r w:rsidRPr="000C01A1">
        <w:rPr>
          <w:rStyle w:val="StyleUnderline"/>
        </w:rPr>
        <w:t xml:space="preserve"> and </w:t>
      </w:r>
      <w:r w:rsidRPr="008F62E5">
        <w:rPr>
          <w:rStyle w:val="Emphasis"/>
        </w:rPr>
        <w:t>gender-nonconforming people</w:t>
      </w:r>
      <w:r w:rsidRPr="000C01A1">
        <w:rPr>
          <w:rStyle w:val="StyleUnderline"/>
        </w:rPr>
        <w:t xml:space="preserve"> and </w:t>
      </w:r>
      <w:r w:rsidRPr="008F62E5">
        <w:rPr>
          <w:rStyle w:val="Emphasis"/>
        </w:rPr>
        <w:t>trans*</w:t>
      </w:r>
      <w:r w:rsidRPr="000C01A1">
        <w:rPr>
          <w:rStyle w:val="StyleUnderline"/>
        </w:rPr>
        <w:t xml:space="preserve"> and </w:t>
      </w:r>
      <w:r w:rsidRPr="008F62E5">
        <w:rPr>
          <w:rStyle w:val="Emphasis"/>
        </w:rPr>
        <w:t>gender-nonconforming people</w:t>
      </w:r>
      <w:r w:rsidRPr="000C01A1">
        <w:rPr>
          <w:rStyle w:val="StyleUnderline"/>
        </w:rPr>
        <w:t xml:space="preserve"> of </w:t>
      </w:r>
      <w:r w:rsidRPr="008F62E5">
        <w:rPr>
          <w:rStyle w:val="Emphasis"/>
        </w:rPr>
        <w:t>color</w:t>
      </w:r>
      <w:r w:rsidRPr="000C01A1">
        <w:rPr>
          <w:rStyle w:val="StyleUnderline"/>
        </w:rPr>
        <w:t xml:space="preserve">, as their </w:t>
      </w:r>
      <w:r w:rsidRPr="008F62E5">
        <w:rPr>
          <w:rStyle w:val="Emphasis"/>
        </w:rPr>
        <w:t>gendered embodiments</w:t>
      </w:r>
      <w:r w:rsidRPr="000C01A1">
        <w:rPr>
          <w:rStyle w:val="StyleUnderline"/>
        </w:rPr>
        <w:t xml:space="preserve"> are </w:t>
      </w:r>
      <w:r w:rsidRPr="008F62E5">
        <w:rPr>
          <w:rStyle w:val="Emphasis"/>
        </w:rPr>
        <w:t>perceived</w:t>
      </w:r>
      <w:r w:rsidRPr="000C01A1">
        <w:rPr>
          <w:rStyle w:val="StyleUnderline"/>
        </w:rPr>
        <w:t xml:space="preserve"> in a </w:t>
      </w:r>
      <w:r w:rsidRPr="008F62E5">
        <w:rPr>
          <w:rStyle w:val="Emphasis"/>
        </w:rPr>
        <w:t>more acute way</w:t>
      </w:r>
      <w:r w:rsidRPr="000C01A1">
        <w:rPr>
          <w:rStyle w:val="StyleUnderline"/>
        </w:rPr>
        <w:t xml:space="preserve"> as </w:t>
      </w:r>
      <w:r w:rsidRPr="008F62E5">
        <w:rPr>
          <w:rStyle w:val="Emphasis"/>
        </w:rPr>
        <w:t>pathological</w:t>
      </w:r>
      <w:r w:rsidRPr="000C01A1">
        <w:rPr>
          <w:rStyle w:val="StyleUnderline"/>
        </w:rPr>
        <w:t xml:space="preserve"> and </w:t>
      </w:r>
      <w:r w:rsidRPr="008F62E5">
        <w:rPr>
          <w:rStyle w:val="Emphasis"/>
        </w:rPr>
        <w:t>deviant</w:t>
      </w:r>
      <w:r w:rsidRPr="000C01A1">
        <w:rPr>
          <w:rStyle w:val="StyleUnderline"/>
        </w:rPr>
        <w:t xml:space="preserve"> due to </w:t>
      </w:r>
      <w:r w:rsidRPr="008F62E5">
        <w:rPr>
          <w:rStyle w:val="Emphasis"/>
        </w:rPr>
        <w:t>racism</w:t>
      </w:r>
      <w:r w:rsidRPr="003F5DB4">
        <w:rPr>
          <w:sz w:val="16"/>
          <w:szCs w:val="16"/>
        </w:rPr>
        <w:t xml:space="preserve"> (Aizura 2014, 126f.).</w:t>
      </w:r>
    </w:p>
    <w:p w14:paraId="52F563AE" w14:textId="77777777" w:rsidR="0060504B" w:rsidRDefault="0060504B" w:rsidP="0060504B">
      <w:pPr>
        <w:pStyle w:val="Heading4"/>
      </w:pPr>
      <w:r>
        <w:t xml:space="preserve">The </w:t>
      </w:r>
      <w:r>
        <w:rPr>
          <w:u w:val="single"/>
        </w:rPr>
        <w:t>role</w:t>
      </w:r>
      <w:r>
        <w:t xml:space="preserve"> of the </w:t>
      </w:r>
      <w:r>
        <w:rPr>
          <w:u w:val="single"/>
        </w:rPr>
        <w:t>ballot</w:t>
      </w:r>
      <w:r>
        <w:t xml:space="preserve"> is to </w:t>
      </w:r>
      <w:r>
        <w:rPr>
          <w:u w:val="single"/>
        </w:rPr>
        <w:t>protect</w:t>
      </w:r>
      <w:r>
        <w:t xml:space="preserve"> and </w:t>
      </w:r>
      <w:r>
        <w:rPr>
          <w:u w:val="single"/>
        </w:rPr>
        <w:t>promote</w:t>
      </w:r>
      <w:r w:rsidRPr="00DE6408">
        <w:t xml:space="preserve"> </w:t>
      </w:r>
      <w:r w:rsidRPr="003F5DB4">
        <w:rPr>
          <w:u w:val="single"/>
        </w:rPr>
        <w:t>trans* indolence</w:t>
      </w:r>
      <w:r>
        <w:t xml:space="preserve"> and therefore </w:t>
      </w:r>
      <w:r>
        <w:rPr>
          <w:u w:val="single"/>
        </w:rPr>
        <w:t>trans* life</w:t>
      </w:r>
      <w:r w:rsidRPr="00DE6408">
        <w:t>.</w:t>
      </w:r>
    </w:p>
    <w:p w14:paraId="2AFDEC72" w14:textId="77777777" w:rsidR="0060504B" w:rsidRPr="00477533" w:rsidRDefault="0060504B" w:rsidP="0060504B">
      <w:r w:rsidRPr="00477533">
        <w:rPr>
          <w:rStyle w:val="Style13ptBold"/>
        </w:rPr>
        <w:t>Gonsalez 24</w:t>
      </w:r>
      <w:r>
        <w:t xml:space="preserve"> is an Assistant Professor of English at Adelphi University and a PhD from CUNY Graduate Center. </w:t>
      </w:r>
      <w:r w:rsidRPr="00477533">
        <w:t>(Marcos Gonsalez, 3-3-2024, “Coda Nobody Wants to</w:t>
      </w:r>
      <w:r>
        <w:t xml:space="preserve"> Work Anymore” in </w:t>
      </w:r>
      <w:r>
        <w:rPr>
          <w:iCs/>
        </w:rPr>
        <w:t>Revolting Indolence The Politics of Slacking, Lounging, and Daydreaming in Queer and Trans Latinx Culture</w:t>
      </w:r>
      <w:r>
        <w:t xml:space="preserve">, </w:t>
      </w:r>
      <w:r>
        <w:rPr>
          <w:iCs/>
        </w:rPr>
        <w:t>University of Texas Press</w:t>
      </w:r>
      <w:r>
        <w:t>, accessed 12-8-2025) //ah [UTD]</w:t>
      </w:r>
    </w:p>
    <w:p w14:paraId="6A6489E8" w14:textId="77777777" w:rsidR="0060504B" w:rsidRPr="00F101EF" w:rsidRDefault="0060504B" w:rsidP="0060504B">
      <w:r w:rsidRPr="0045644F">
        <w:rPr>
          <w:sz w:val="16"/>
        </w:rPr>
        <w:t xml:space="preserve">Indolence is in vogue. When solicited to give advice to working women in a 2022 interview with Variety magazine, Kim Kardashian, billionaire mogul, responded: “I have the best advice for women in business: Get your fucking ass up and work. It seems like nobody wants to work these days.”1 The advice against indolence—or complaint, depending on how you look at it, perhaps even a rallying cry to her fellow capitalists—became the target of widespread criticism on social media pointing out how Kardashian, a child of nepotism, came from money and has not had to work very hard at all to secure her billions. In 2023, the Washington Post ran a series of columns about the problem of “lazy girl jobs,” or why young professional women should opt out of working from home.2 The column’s thesis: women working from home may jeopardize their ability to make in-person connections with their superiors and, if push comes to shove, they may be the first on the chopping block when firings happen during recessions. Since the onset of the COVID-19 pandemic, employers have been urging, and coercing, employees back into the office, finger-wagging at the supposed insolent laziness plaguing contemporary workers who want to work from home. The </w:t>
      </w:r>
      <w:r w:rsidRPr="0045644F">
        <w:rPr>
          <w:rStyle w:val="Emphasis"/>
          <w:highlight w:val="green"/>
        </w:rPr>
        <w:t>bosses</w:t>
      </w:r>
      <w:r w:rsidRPr="000C01A1">
        <w:rPr>
          <w:rStyle w:val="StyleUnderline"/>
        </w:rPr>
        <w:t xml:space="preserve"> and</w:t>
      </w:r>
      <w:r w:rsidRPr="0045644F">
        <w:rPr>
          <w:sz w:val="16"/>
        </w:rPr>
        <w:t xml:space="preserve"> the </w:t>
      </w:r>
      <w:r w:rsidRPr="009C6153">
        <w:rPr>
          <w:rStyle w:val="Emphasis"/>
        </w:rPr>
        <w:t>billionaires</w:t>
      </w:r>
      <w:r w:rsidRPr="000C01A1">
        <w:rPr>
          <w:rStyle w:val="StyleUnderline"/>
        </w:rPr>
        <w:t xml:space="preserve"> </w:t>
      </w:r>
      <w:r w:rsidRPr="0045644F">
        <w:rPr>
          <w:rStyle w:val="Emphasis"/>
          <w:highlight w:val="green"/>
        </w:rPr>
        <w:t>condemn</w:t>
      </w:r>
      <w:r w:rsidRPr="000C01A1">
        <w:rPr>
          <w:rStyle w:val="StyleUnderline"/>
          <w:highlight w:val="green"/>
        </w:rPr>
        <w:t xml:space="preserve"> </w:t>
      </w:r>
      <w:r w:rsidRPr="0045644F">
        <w:rPr>
          <w:rStyle w:val="Emphasis"/>
          <w:highlight w:val="green"/>
        </w:rPr>
        <w:t>indolence</w:t>
      </w:r>
      <w:r w:rsidRPr="000C01A1">
        <w:rPr>
          <w:rStyle w:val="StyleUnderline"/>
        </w:rPr>
        <w:t xml:space="preserve"> be</w:t>
      </w:r>
      <w:r w:rsidRPr="000C01A1">
        <w:rPr>
          <w:rStyle w:val="StyleUnderline"/>
          <w:highlight w:val="green"/>
        </w:rPr>
        <w:t>cause they</w:t>
      </w:r>
      <w:r w:rsidRPr="000C01A1">
        <w:rPr>
          <w:rStyle w:val="StyleUnderline"/>
        </w:rPr>
        <w:t xml:space="preserve"> know it is a </w:t>
      </w:r>
      <w:r w:rsidRPr="009C6153">
        <w:rPr>
          <w:rStyle w:val="Emphasis"/>
        </w:rPr>
        <w:t>threat</w:t>
      </w:r>
      <w:r w:rsidRPr="000C01A1">
        <w:rPr>
          <w:rStyle w:val="StyleUnderline"/>
        </w:rPr>
        <w:t xml:space="preserve"> to the </w:t>
      </w:r>
      <w:r w:rsidRPr="009C6153">
        <w:rPr>
          <w:rStyle w:val="Emphasis"/>
        </w:rPr>
        <w:t>existing order.</w:t>
      </w:r>
      <w:r w:rsidRPr="0045644F">
        <w:rPr>
          <w:sz w:val="16"/>
        </w:rPr>
        <w:t xml:space="preserve"> CEOs need workers to get up off their asses and work to make them their wealth. </w:t>
      </w:r>
      <w:r w:rsidRPr="009C6153">
        <w:rPr>
          <w:rStyle w:val="Emphasis"/>
        </w:rPr>
        <w:t>Management</w:t>
      </w:r>
      <w:r w:rsidRPr="000C01A1">
        <w:rPr>
          <w:rStyle w:val="StyleUnderline"/>
        </w:rPr>
        <w:t xml:space="preserve"> </w:t>
      </w:r>
      <w:r w:rsidRPr="0045644F">
        <w:rPr>
          <w:rStyle w:val="Emphasis"/>
          <w:highlight w:val="green"/>
        </w:rPr>
        <w:t>need</w:t>
      </w:r>
      <w:r w:rsidRPr="009C6153">
        <w:rPr>
          <w:rStyle w:val="Emphasis"/>
        </w:rPr>
        <w:t>s</w:t>
      </w:r>
      <w:r w:rsidRPr="000C01A1">
        <w:rPr>
          <w:rStyle w:val="StyleUnderline"/>
        </w:rPr>
        <w:t xml:space="preserve"> </w:t>
      </w:r>
      <w:r w:rsidRPr="0045644F">
        <w:rPr>
          <w:rStyle w:val="Emphasis"/>
          <w:highlight w:val="green"/>
        </w:rPr>
        <w:t>workers</w:t>
      </w:r>
      <w:r w:rsidRPr="000C01A1">
        <w:rPr>
          <w:rStyle w:val="StyleUnderline"/>
          <w:highlight w:val="green"/>
        </w:rPr>
        <w:t xml:space="preserve"> in </w:t>
      </w:r>
      <w:r w:rsidRPr="0045644F">
        <w:rPr>
          <w:rStyle w:val="Emphasis"/>
          <w:highlight w:val="green"/>
        </w:rPr>
        <w:t>offices</w:t>
      </w:r>
      <w:r w:rsidRPr="0045644F">
        <w:rPr>
          <w:sz w:val="16"/>
        </w:rPr>
        <w:t xml:space="preserve">, loyal to the company and therefore loyal to capital, in order </w:t>
      </w:r>
      <w:r w:rsidRPr="000C01A1">
        <w:rPr>
          <w:rStyle w:val="StyleUnderline"/>
          <w:highlight w:val="green"/>
        </w:rPr>
        <w:t>to</w:t>
      </w:r>
      <w:r w:rsidRPr="0045644F">
        <w:rPr>
          <w:sz w:val="16"/>
        </w:rPr>
        <w:t xml:space="preserve"> properly surveil and </w:t>
      </w:r>
      <w:r w:rsidRPr="0045644F">
        <w:rPr>
          <w:rStyle w:val="Emphasis"/>
          <w:highlight w:val="green"/>
        </w:rPr>
        <w:t>extract</w:t>
      </w:r>
      <w:r w:rsidRPr="000C01A1">
        <w:rPr>
          <w:rStyle w:val="StyleUnderline"/>
        </w:rPr>
        <w:t xml:space="preserve"> as much </w:t>
      </w:r>
      <w:r w:rsidRPr="0045644F">
        <w:rPr>
          <w:rStyle w:val="Emphasis"/>
          <w:highlight w:val="green"/>
        </w:rPr>
        <w:t>labor power</w:t>
      </w:r>
      <w:r w:rsidRPr="000C01A1">
        <w:rPr>
          <w:rStyle w:val="StyleUnderline"/>
        </w:rPr>
        <w:t xml:space="preserve"> from them as they can.</w:t>
      </w:r>
      <w:r w:rsidRPr="0045644F">
        <w:rPr>
          <w:sz w:val="16"/>
        </w:rPr>
        <w:t xml:space="preserve"> Landlords, electric companies, car manufacturers, and a host of other capitalist industries profit off workers commuting to work and laboring in office buildings. The production of profit and the accumulation of wealth runs off a nebulous yet wholly interconnected web of nodes and relays, all of which, as the bourgeoisie unshamefacedly express, is endangered by workers refusing to work according to capitalism’s destructive tenets. </w:t>
      </w:r>
      <w:r w:rsidRPr="0045644F">
        <w:rPr>
          <w:rStyle w:val="Emphasis"/>
          <w:highlight w:val="green"/>
        </w:rPr>
        <w:t>Workers</w:t>
      </w:r>
      <w:r w:rsidRPr="0045644F">
        <w:rPr>
          <w:rStyle w:val="StyleUnderline"/>
        </w:rPr>
        <w:t xml:space="preserve"> are making </w:t>
      </w:r>
      <w:r w:rsidRPr="0045644F">
        <w:rPr>
          <w:rStyle w:val="Emphasis"/>
          <w:highlight w:val="green"/>
        </w:rPr>
        <w:t>demand</w:t>
      </w:r>
      <w:r w:rsidRPr="009C6153">
        <w:rPr>
          <w:rStyle w:val="Emphasis"/>
        </w:rPr>
        <w:t>s</w:t>
      </w:r>
      <w:r w:rsidRPr="000C01A1">
        <w:rPr>
          <w:rStyle w:val="StyleUnderline"/>
        </w:rPr>
        <w:t xml:space="preserve"> for </w:t>
      </w:r>
      <w:r w:rsidRPr="0045644F">
        <w:rPr>
          <w:rStyle w:val="Emphasis"/>
          <w:highlight w:val="green"/>
        </w:rPr>
        <w:t>better wages</w:t>
      </w:r>
      <w:r w:rsidRPr="0045644F">
        <w:rPr>
          <w:sz w:val="16"/>
        </w:rPr>
        <w:t xml:space="preserve">, requesting a </w:t>
      </w:r>
      <w:r w:rsidRPr="009C6153">
        <w:rPr>
          <w:rStyle w:val="Emphasis"/>
        </w:rPr>
        <w:t xml:space="preserve">shorter </w:t>
      </w:r>
      <w:r w:rsidRPr="0045644F">
        <w:rPr>
          <w:rStyle w:val="Emphasis"/>
          <w:highlight w:val="green"/>
        </w:rPr>
        <w:t>workweek</w:t>
      </w:r>
      <w:r w:rsidRPr="0045644F">
        <w:rPr>
          <w:sz w:val="16"/>
        </w:rPr>
        <w:t xml:space="preserve">, forming </w:t>
      </w:r>
      <w:r w:rsidRPr="0045644F">
        <w:rPr>
          <w:rStyle w:val="Emphasis"/>
          <w:highlight w:val="green"/>
        </w:rPr>
        <w:t>unions</w:t>
      </w:r>
      <w:r w:rsidRPr="000C01A1">
        <w:rPr>
          <w:rStyle w:val="StyleUnderline"/>
          <w:highlight w:val="green"/>
        </w:rPr>
        <w:t xml:space="preserve">, and </w:t>
      </w:r>
      <w:r w:rsidRPr="0045644F">
        <w:rPr>
          <w:rStyle w:val="Emphasis"/>
          <w:highlight w:val="green"/>
        </w:rPr>
        <w:t>strik</w:t>
      </w:r>
      <w:r w:rsidRPr="009C6153">
        <w:rPr>
          <w:rStyle w:val="Emphasis"/>
        </w:rPr>
        <w:t>ing</w:t>
      </w:r>
      <w:r w:rsidRPr="0045644F">
        <w:rPr>
          <w:sz w:val="16"/>
        </w:rPr>
        <w:t xml:space="preserve"> if necessary, </w:t>
      </w:r>
      <w:r w:rsidRPr="000C01A1">
        <w:rPr>
          <w:rStyle w:val="StyleUnderline"/>
        </w:rPr>
        <w:t xml:space="preserve">and </w:t>
      </w:r>
      <w:r w:rsidRPr="000C01A1">
        <w:rPr>
          <w:rStyle w:val="StyleUnderline"/>
          <w:highlight w:val="green"/>
        </w:rPr>
        <w:t xml:space="preserve">the </w:t>
      </w:r>
      <w:r w:rsidRPr="0045644F">
        <w:rPr>
          <w:rStyle w:val="Emphasis"/>
          <w:highlight w:val="green"/>
        </w:rPr>
        <w:t>ruling class</w:t>
      </w:r>
      <w:r w:rsidRPr="000C01A1">
        <w:rPr>
          <w:rStyle w:val="StyleUnderline"/>
          <w:highlight w:val="green"/>
        </w:rPr>
        <w:t xml:space="preserve"> </w:t>
      </w:r>
      <w:r w:rsidRPr="0045644F">
        <w:rPr>
          <w:rStyle w:val="Emphasis"/>
          <w:highlight w:val="green"/>
        </w:rPr>
        <w:t>responds accordingly.</w:t>
      </w:r>
      <w:r w:rsidRPr="0045644F">
        <w:rPr>
          <w:sz w:val="12"/>
        </w:rPr>
        <w:t>¶</w:t>
      </w:r>
      <w:r w:rsidRPr="0045644F">
        <w:rPr>
          <w:sz w:val="16"/>
        </w:rPr>
        <w:t xml:space="preserve"> </w:t>
      </w:r>
      <w:r w:rsidRPr="0045644F">
        <w:rPr>
          <w:rStyle w:val="Emphasis"/>
          <w:highlight w:val="green"/>
        </w:rPr>
        <w:t>But</w:t>
      </w:r>
      <w:r w:rsidRPr="000C01A1">
        <w:rPr>
          <w:rStyle w:val="StyleUnderline"/>
          <w:highlight w:val="green"/>
        </w:rPr>
        <w:t xml:space="preserve"> the </w:t>
      </w:r>
      <w:r w:rsidRPr="0045644F">
        <w:rPr>
          <w:rStyle w:val="Emphasis"/>
          <w:highlight w:val="green"/>
        </w:rPr>
        <w:t>jig</w:t>
      </w:r>
      <w:r w:rsidRPr="000C01A1">
        <w:rPr>
          <w:rStyle w:val="StyleUnderline"/>
          <w:highlight w:val="green"/>
        </w:rPr>
        <w:t xml:space="preserve"> is </w:t>
      </w:r>
      <w:r w:rsidRPr="0045644F">
        <w:rPr>
          <w:rStyle w:val="Emphasis"/>
          <w:highlight w:val="green"/>
        </w:rPr>
        <w:t>up.</w:t>
      </w:r>
      <w:r w:rsidRPr="0045644F">
        <w:rPr>
          <w:sz w:val="16"/>
        </w:rPr>
        <w:t xml:space="preserve"> We have seen how in the COVID-19 era </w:t>
      </w:r>
      <w:r w:rsidRPr="0045644F">
        <w:rPr>
          <w:rStyle w:val="Emphasis"/>
        </w:rPr>
        <w:t>indolence</w:t>
      </w:r>
      <w:r w:rsidRPr="000C01A1">
        <w:rPr>
          <w:rStyle w:val="StyleUnderline"/>
        </w:rPr>
        <w:t xml:space="preserve"> has become a </w:t>
      </w:r>
      <w:r w:rsidRPr="0045644F">
        <w:rPr>
          <w:rStyle w:val="Emphasis"/>
        </w:rPr>
        <w:t>straw man</w:t>
      </w:r>
      <w:r w:rsidRPr="000C01A1">
        <w:rPr>
          <w:rStyle w:val="StyleUnderline"/>
        </w:rPr>
        <w:t xml:space="preserve"> for</w:t>
      </w:r>
      <w:r w:rsidRPr="0045644F">
        <w:rPr>
          <w:sz w:val="16"/>
        </w:rPr>
        <w:t xml:space="preserve"> capitalism’s </w:t>
      </w:r>
      <w:r w:rsidRPr="0045644F">
        <w:rPr>
          <w:rStyle w:val="Emphasis"/>
        </w:rPr>
        <w:t>growing inability</w:t>
      </w:r>
      <w:r w:rsidRPr="000C01A1">
        <w:rPr>
          <w:rStyle w:val="StyleUnderline"/>
        </w:rPr>
        <w:t xml:space="preserve"> to </w:t>
      </w:r>
      <w:r w:rsidRPr="0045644F">
        <w:rPr>
          <w:rStyle w:val="Emphasis"/>
        </w:rPr>
        <w:t>manipulate</w:t>
      </w:r>
      <w:r w:rsidRPr="000C01A1">
        <w:rPr>
          <w:rStyle w:val="StyleUnderline"/>
        </w:rPr>
        <w:t xml:space="preserve"> </w:t>
      </w:r>
      <w:r w:rsidRPr="0045644F">
        <w:rPr>
          <w:rStyle w:val="Emphasis"/>
        </w:rPr>
        <w:t>workers</w:t>
      </w:r>
      <w:r w:rsidRPr="0045644F">
        <w:rPr>
          <w:sz w:val="16"/>
        </w:rPr>
        <w:t xml:space="preserve"> and the working class into believing the ruse of capitalist exploitation. Working hard, working a lot, and work as moral good are no guarantee of stable housing, food security, and a good life, which becomes more and more evident in this advanced stage of twenty-first-century capitalism. </w:t>
      </w:r>
      <w:r w:rsidRPr="0045644F">
        <w:rPr>
          <w:rStyle w:val="Emphasis"/>
          <w:highlight w:val="green"/>
        </w:rPr>
        <w:t>Indolence</w:t>
      </w:r>
      <w:r w:rsidRPr="0045644F">
        <w:rPr>
          <w:sz w:val="16"/>
        </w:rPr>
        <w:t xml:space="preserve">, again, as in prior epochs, </w:t>
      </w:r>
      <w:r w:rsidRPr="000C01A1">
        <w:rPr>
          <w:rStyle w:val="StyleUnderline"/>
          <w:highlight w:val="green"/>
        </w:rPr>
        <w:t>serves as</w:t>
      </w:r>
      <w:r w:rsidRPr="000C01A1">
        <w:rPr>
          <w:rStyle w:val="StyleUnderline"/>
        </w:rPr>
        <w:t xml:space="preserve"> the </w:t>
      </w:r>
      <w:r w:rsidRPr="0045644F">
        <w:rPr>
          <w:rStyle w:val="Emphasis"/>
        </w:rPr>
        <w:t xml:space="preserve">necessary </w:t>
      </w:r>
      <w:r w:rsidRPr="0045644F">
        <w:rPr>
          <w:rStyle w:val="Emphasis"/>
          <w:highlight w:val="green"/>
        </w:rPr>
        <w:t>boogeyman</w:t>
      </w:r>
      <w:r w:rsidRPr="000C01A1">
        <w:rPr>
          <w:rStyle w:val="StyleUnderline"/>
        </w:rPr>
        <w:t xml:space="preserve"> by the </w:t>
      </w:r>
      <w:r w:rsidRPr="0045644F">
        <w:rPr>
          <w:rStyle w:val="Emphasis"/>
        </w:rPr>
        <w:t>bourgeoisie</w:t>
      </w:r>
      <w:r w:rsidRPr="000C01A1">
        <w:rPr>
          <w:rStyle w:val="StyleUnderline"/>
        </w:rPr>
        <w:t xml:space="preserve"> to attempt </w:t>
      </w:r>
      <w:r w:rsidRPr="000C01A1">
        <w:rPr>
          <w:rStyle w:val="StyleUnderline"/>
          <w:highlight w:val="green"/>
        </w:rPr>
        <w:t xml:space="preserve">to </w:t>
      </w:r>
      <w:r w:rsidRPr="0045644F">
        <w:rPr>
          <w:rStyle w:val="Emphasis"/>
          <w:highlight w:val="green"/>
        </w:rPr>
        <w:t>discipline</w:t>
      </w:r>
      <w:r w:rsidRPr="000C01A1">
        <w:rPr>
          <w:rStyle w:val="StyleUnderline"/>
        </w:rPr>
        <w:t xml:space="preserve"> the </w:t>
      </w:r>
      <w:r w:rsidRPr="0045644F">
        <w:rPr>
          <w:rStyle w:val="Emphasis"/>
        </w:rPr>
        <w:t>deluge</w:t>
      </w:r>
      <w:r w:rsidRPr="000C01A1">
        <w:rPr>
          <w:rStyle w:val="StyleUnderline"/>
        </w:rPr>
        <w:t xml:space="preserve"> of </w:t>
      </w:r>
      <w:r w:rsidRPr="0045644F">
        <w:rPr>
          <w:rStyle w:val="Emphasis"/>
        </w:rPr>
        <w:t>workers</w:t>
      </w:r>
      <w:r w:rsidRPr="000C01A1">
        <w:rPr>
          <w:rStyle w:val="StyleUnderline"/>
        </w:rPr>
        <w:t xml:space="preserve"> across the globe who are </w:t>
      </w:r>
      <w:r w:rsidRPr="0045644F">
        <w:rPr>
          <w:rStyle w:val="Emphasis"/>
        </w:rPr>
        <w:t>questioning</w:t>
      </w:r>
      <w:r w:rsidRPr="000C01A1">
        <w:rPr>
          <w:rStyle w:val="StyleUnderline"/>
        </w:rPr>
        <w:t xml:space="preserve"> their </w:t>
      </w:r>
      <w:r w:rsidRPr="0045644F">
        <w:rPr>
          <w:rStyle w:val="Emphasis"/>
          <w:highlight w:val="green"/>
        </w:rPr>
        <w:t>relation</w:t>
      </w:r>
      <w:r w:rsidRPr="000C01A1">
        <w:rPr>
          <w:rStyle w:val="StyleUnderline"/>
          <w:highlight w:val="green"/>
        </w:rPr>
        <w:t xml:space="preserve"> to </w:t>
      </w:r>
      <w:r w:rsidRPr="0045644F">
        <w:rPr>
          <w:rStyle w:val="Emphasis"/>
          <w:highlight w:val="green"/>
        </w:rPr>
        <w:t>work</w:t>
      </w:r>
      <w:r w:rsidRPr="0045644F">
        <w:rPr>
          <w:sz w:val="16"/>
        </w:rPr>
        <w:t xml:space="preserve">, and how they want to spend their time on this planet. As Judy Wajcman notes, “temporal sovereignty and sufficient leisure time are important indicators of a good life,”3 and workers are demanding to live better lives distinct from the dictates of capitalist profit and edicts. Workers are refusing the terms and conditions of work set up by capitalism. Humans are refusing capitalism. It is as if the workers of the world are heeding the words of theoretician of operaismo Mario Tronti: “Work equals exploitation: this is the logical prerequisite and historical result of capitalist civilization.”4 “Operistas understand that capitalism is not simply the problem because workers are exploited, but because </w:t>
      </w:r>
      <w:r w:rsidRPr="0045644F">
        <w:rPr>
          <w:rStyle w:val="Emphasis"/>
        </w:rPr>
        <w:t>work</w:t>
      </w:r>
      <w:r w:rsidRPr="000C01A1">
        <w:rPr>
          <w:rStyle w:val="StyleUnderline"/>
        </w:rPr>
        <w:t xml:space="preserve"> has become </w:t>
      </w:r>
      <w:r w:rsidRPr="000C01A1">
        <w:rPr>
          <w:rStyle w:val="StyleUnderline"/>
          <w:highlight w:val="green"/>
        </w:rPr>
        <w:t xml:space="preserve">the </w:t>
      </w:r>
      <w:r w:rsidRPr="0045644F">
        <w:rPr>
          <w:rStyle w:val="Emphasis"/>
          <w:highlight w:val="green"/>
        </w:rPr>
        <w:t>dominating condition</w:t>
      </w:r>
      <w:r w:rsidRPr="000C01A1">
        <w:rPr>
          <w:rStyle w:val="StyleUnderline"/>
          <w:highlight w:val="green"/>
        </w:rPr>
        <w:t xml:space="preserve"> of</w:t>
      </w:r>
      <w:r w:rsidRPr="000C01A1">
        <w:rPr>
          <w:rStyle w:val="StyleUnderline"/>
        </w:rPr>
        <w:t xml:space="preserve"> </w:t>
      </w:r>
      <w:r w:rsidRPr="0045644F">
        <w:rPr>
          <w:rStyle w:val="Emphasis"/>
        </w:rPr>
        <w:t xml:space="preserve">human </w:t>
      </w:r>
      <w:r w:rsidRPr="0045644F">
        <w:rPr>
          <w:rStyle w:val="Emphasis"/>
          <w:highlight w:val="green"/>
        </w:rPr>
        <w:t>life</w:t>
      </w:r>
      <w:r w:rsidRPr="0045644F">
        <w:rPr>
          <w:sz w:val="16"/>
        </w:rPr>
        <w:t xml:space="preserve">,” summarizes Muñoz of the operaismo movement, where he also poses a series of pertinent questions: </w:t>
      </w:r>
      <w:r w:rsidRPr="000C01A1">
        <w:rPr>
          <w:rStyle w:val="StyleUnderline"/>
        </w:rPr>
        <w:t>“</w:t>
      </w:r>
      <w:r w:rsidRPr="0045644F">
        <w:rPr>
          <w:rStyle w:val="Emphasis"/>
        </w:rPr>
        <w:t>What</w:t>
      </w:r>
      <w:r w:rsidRPr="000C01A1">
        <w:rPr>
          <w:rStyle w:val="StyleUnderline"/>
        </w:rPr>
        <w:t xml:space="preserve"> would it mean, on an </w:t>
      </w:r>
      <w:r w:rsidRPr="0045644F">
        <w:rPr>
          <w:rStyle w:val="Emphasis"/>
        </w:rPr>
        <w:t>emotional level</w:t>
      </w:r>
      <w:r w:rsidRPr="000C01A1">
        <w:rPr>
          <w:rStyle w:val="StyleUnderline"/>
        </w:rPr>
        <w:t xml:space="preserve">, to make </w:t>
      </w:r>
      <w:r w:rsidRPr="0045644F">
        <w:rPr>
          <w:rStyle w:val="Emphasis"/>
        </w:rPr>
        <w:t>work</w:t>
      </w:r>
      <w:r w:rsidRPr="000C01A1">
        <w:rPr>
          <w:rStyle w:val="StyleUnderline"/>
        </w:rPr>
        <w:t xml:space="preserve"> </w:t>
      </w:r>
      <w:r w:rsidRPr="0045644F">
        <w:rPr>
          <w:rStyle w:val="Emphasis"/>
        </w:rPr>
        <w:t>not</w:t>
      </w:r>
      <w:r w:rsidRPr="000C01A1">
        <w:rPr>
          <w:rStyle w:val="StyleUnderline"/>
        </w:rPr>
        <w:t xml:space="preserve"> the </w:t>
      </w:r>
      <w:r w:rsidRPr="0045644F">
        <w:rPr>
          <w:rStyle w:val="Emphasis"/>
        </w:rPr>
        <w:t>defining features</w:t>
      </w:r>
      <w:r w:rsidRPr="000C01A1">
        <w:rPr>
          <w:rStyle w:val="StyleUnderline"/>
        </w:rPr>
        <w:t xml:space="preserve"> of our </w:t>
      </w:r>
      <w:r w:rsidRPr="0045644F">
        <w:rPr>
          <w:rStyle w:val="Emphasis"/>
        </w:rPr>
        <w:t>lives?</w:t>
      </w:r>
      <w:r w:rsidRPr="000C01A1">
        <w:rPr>
          <w:rStyle w:val="StyleUnderline"/>
        </w:rPr>
        <w:t xml:space="preserve"> </w:t>
      </w:r>
      <w:r w:rsidRPr="0045644F">
        <w:rPr>
          <w:rStyle w:val="Emphasis"/>
        </w:rPr>
        <w:t>How</w:t>
      </w:r>
      <w:r w:rsidRPr="000C01A1">
        <w:rPr>
          <w:rStyle w:val="StyleUnderline"/>
        </w:rPr>
        <w:t xml:space="preserve"> could such a </w:t>
      </w:r>
      <w:r w:rsidRPr="0045644F">
        <w:rPr>
          <w:rStyle w:val="Emphasis"/>
        </w:rPr>
        <w:t>procedure</w:t>
      </w:r>
      <w:r w:rsidRPr="000C01A1">
        <w:rPr>
          <w:rStyle w:val="StyleUnderline"/>
        </w:rPr>
        <w:t xml:space="preserve"> be </w:t>
      </w:r>
      <w:r w:rsidRPr="0045644F">
        <w:rPr>
          <w:rStyle w:val="Emphasis"/>
        </w:rPr>
        <w:t>carried out?</w:t>
      </w:r>
      <w:r w:rsidRPr="000C01A1">
        <w:rPr>
          <w:rStyle w:val="StyleUnderline"/>
        </w:rPr>
        <w:t>”</w:t>
      </w:r>
      <w:r w:rsidRPr="0045644F">
        <w:rPr>
          <w:sz w:val="16"/>
        </w:rPr>
        <w:t>5 I hope my discussion in this book has helped to address Muñoz’s invigorating queries that center the affective dimensions of what a life not defined by work can be. What such a life can feel like. My aim has been to mobilize a critique of capitalist logics and rhetorics that have been made commonsense for far too long.</w:t>
      </w:r>
      <w:r w:rsidRPr="0045644F">
        <w:rPr>
          <w:sz w:val="12"/>
        </w:rPr>
        <w:t>¶</w:t>
      </w:r>
      <w:r w:rsidRPr="0045644F">
        <w:rPr>
          <w:sz w:val="16"/>
        </w:rPr>
        <w:t xml:space="preserve"> [FIGURE 6.1 EXCLUDED]</w:t>
      </w:r>
      <w:r w:rsidRPr="0045644F">
        <w:rPr>
          <w:sz w:val="12"/>
        </w:rPr>
        <w:t>¶</w:t>
      </w:r>
      <w:r w:rsidRPr="0045644F">
        <w:rPr>
          <w:sz w:val="16"/>
        </w:rPr>
        <w:t xml:space="preserve"> My larger aim beyond critique has been to articulate various </w:t>
      </w:r>
      <w:r w:rsidRPr="0045644F">
        <w:rPr>
          <w:rStyle w:val="Emphasis"/>
        </w:rPr>
        <w:t>indolent strategies</w:t>
      </w:r>
      <w:r w:rsidRPr="0045644F">
        <w:rPr>
          <w:sz w:val="16"/>
        </w:rPr>
        <w:t xml:space="preserve"> and blueprints for imagining alternative pasts, presents, and futures </w:t>
      </w:r>
      <w:r w:rsidRPr="0045644F">
        <w:rPr>
          <w:rStyle w:val="Emphasis"/>
        </w:rPr>
        <w:t>distinct</w:t>
      </w:r>
      <w:r w:rsidRPr="000C01A1">
        <w:rPr>
          <w:rStyle w:val="StyleUnderline"/>
        </w:rPr>
        <w:t xml:space="preserve"> from the </w:t>
      </w:r>
      <w:r w:rsidRPr="0045644F">
        <w:rPr>
          <w:rStyle w:val="Emphasis"/>
        </w:rPr>
        <w:t>interlocking oppressive structures</w:t>
      </w:r>
      <w:r w:rsidRPr="000C01A1">
        <w:rPr>
          <w:rStyle w:val="StyleUnderline"/>
        </w:rPr>
        <w:t xml:space="preserve"> that are </w:t>
      </w:r>
      <w:r w:rsidRPr="0045644F">
        <w:rPr>
          <w:rStyle w:val="Emphasis"/>
          <w:highlight w:val="green"/>
        </w:rPr>
        <w:t>white supremacy</w:t>
      </w:r>
      <w:r w:rsidRPr="000C01A1">
        <w:rPr>
          <w:rStyle w:val="StyleUnderline"/>
        </w:rPr>
        <w:t xml:space="preserve">, </w:t>
      </w:r>
      <w:r w:rsidRPr="0045644F">
        <w:rPr>
          <w:rStyle w:val="Emphasis"/>
        </w:rPr>
        <w:t>homophobia</w:t>
      </w:r>
      <w:r w:rsidRPr="000C01A1">
        <w:rPr>
          <w:rStyle w:val="StyleUnderline"/>
        </w:rPr>
        <w:t xml:space="preserve">, </w:t>
      </w:r>
      <w:r w:rsidRPr="0045644F">
        <w:rPr>
          <w:rStyle w:val="Emphasis"/>
          <w:highlight w:val="green"/>
        </w:rPr>
        <w:t>transphobia</w:t>
      </w:r>
      <w:r w:rsidRPr="000C01A1">
        <w:rPr>
          <w:rStyle w:val="StyleUnderline"/>
          <w:highlight w:val="green"/>
        </w:rPr>
        <w:t xml:space="preserve">, </w:t>
      </w:r>
      <w:r w:rsidRPr="0045644F">
        <w:rPr>
          <w:rStyle w:val="Emphasis"/>
          <w:highlight w:val="green"/>
        </w:rPr>
        <w:t>patriarchy</w:t>
      </w:r>
      <w:r w:rsidRPr="000C01A1">
        <w:rPr>
          <w:rStyle w:val="StyleUnderline"/>
          <w:highlight w:val="green"/>
        </w:rPr>
        <w:t>, and</w:t>
      </w:r>
      <w:r w:rsidRPr="000C01A1">
        <w:rPr>
          <w:rStyle w:val="StyleUnderline"/>
        </w:rPr>
        <w:t xml:space="preserve"> </w:t>
      </w:r>
      <w:r w:rsidRPr="0045644F">
        <w:rPr>
          <w:rStyle w:val="Emphasis"/>
        </w:rPr>
        <w:t>capitalism.</w:t>
      </w:r>
      <w:r w:rsidRPr="0045644F">
        <w:rPr>
          <w:sz w:val="12"/>
        </w:rPr>
        <w:t>¶</w:t>
      </w:r>
      <w:r w:rsidRPr="0045644F">
        <w:rPr>
          <w:sz w:val="16"/>
        </w:rPr>
        <w:t xml:space="preserve"> By way of conclusion, I turn to one final indolent interlocutor, David Antonio Cruz, in particular, his painting Puerto Rican Pieta en la calle de la Fortaleza (see fig. 6.1). Riffing off the Pietà sculpture in Saint Peter’s Basilica in Vatican City, the painting is a self-portrait of Cruz and his mother. Cruz, with puckered lips and cocky demeanor, lies lavishly on his mother’s lap, her hands resting on his chest and shoulders, his hands brushing tenderly against her skin. The Puerto Rican mother holds the queer Puerto Rican child, lovingly protective. Both stare at the viewer while seated on a yellow couch, all rest and relaxation.</w:t>
      </w:r>
      <w:r w:rsidRPr="0045644F">
        <w:rPr>
          <w:sz w:val="12"/>
        </w:rPr>
        <w:t>¶</w:t>
      </w:r>
      <w:r w:rsidRPr="0045644F">
        <w:rPr>
          <w:sz w:val="16"/>
        </w:rPr>
        <w:t xml:space="preserve"> Couches and chaises figure prominently in Cruz’s portraits. Queer subjects indulgently lounge on them, typically cozying up to one another, with “bodies in postures at once surprising yet also undeniably comfortable,” as one reviewer summarizes.6 Cruz’s portraits remind us how couches are a furniture made to relax in, to lounge and laze, taking time to be with oneself or in the company of beloveds. Couches signify the temporality of rest and time off from waged labor, the symbolic antithesis of furniture like the office chair, which denotes work and exhaustion. Cruz’s couches visually materialize as queer, nonwhite, and antiwork fixtures, signaling a distinctly lush and cushiony space-time created by the portraits.</w:t>
      </w:r>
      <w:r w:rsidRPr="0045644F">
        <w:rPr>
          <w:sz w:val="12"/>
        </w:rPr>
        <w:t>¶</w:t>
      </w:r>
      <w:r w:rsidRPr="0045644F">
        <w:rPr>
          <w:sz w:val="16"/>
        </w:rPr>
        <w:t xml:space="preserve"> </w:t>
      </w:r>
      <w:r w:rsidRPr="0045644F">
        <w:rPr>
          <w:rStyle w:val="Emphasis"/>
          <w:highlight w:val="green"/>
          <w:lang w:val="es-ES"/>
        </w:rPr>
        <w:t>Work</w:t>
      </w:r>
      <w:r w:rsidRPr="000C01A1">
        <w:rPr>
          <w:rStyle w:val="StyleUnderline"/>
          <w:highlight w:val="green"/>
          <w:lang w:val="es-ES"/>
        </w:rPr>
        <w:t xml:space="preserve"> has </w:t>
      </w:r>
      <w:r w:rsidRPr="0045644F">
        <w:rPr>
          <w:rStyle w:val="Emphasis"/>
          <w:highlight w:val="green"/>
          <w:lang w:val="es-ES"/>
        </w:rPr>
        <w:t>no dominion</w:t>
      </w:r>
      <w:r w:rsidRPr="000C01A1">
        <w:rPr>
          <w:rStyle w:val="StyleUnderline"/>
          <w:highlight w:val="green"/>
          <w:lang w:val="es-ES"/>
        </w:rPr>
        <w:t xml:space="preserve"> in</w:t>
      </w:r>
      <w:r w:rsidRPr="0045644F">
        <w:rPr>
          <w:sz w:val="16"/>
          <w:lang w:val="es-ES"/>
        </w:rPr>
        <w:t xml:space="preserve"> portraits like Puerto Rican Pieta en la calle de la Fortaleza. </w:t>
      </w:r>
      <w:r w:rsidRPr="0045644F">
        <w:rPr>
          <w:sz w:val="16"/>
        </w:rPr>
        <w:t xml:space="preserve">The organizing logic of Cruz’s lazing, languorous paintings is not that of waged labor, productivism, or capitalist profit above all else. The viewer gets a taste of </w:t>
      </w:r>
      <w:r w:rsidRPr="000C01A1">
        <w:rPr>
          <w:rStyle w:val="StyleUnderline"/>
          <w:highlight w:val="green"/>
        </w:rPr>
        <w:t xml:space="preserve">an </w:t>
      </w:r>
      <w:r w:rsidRPr="0045644F">
        <w:rPr>
          <w:rStyle w:val="Emphasis"/>
          <w:highlight w:val="green"/>
        </w:rPr>
        <w:t>indolent something else.</w:t>
      </w:r>
      <w:r w:rsidRPr="0045644F">
        <w:rPr>
          <w:sz w:val="16"/>
        </w:rPr>
        <w:t xml:space="preserve"> The pleasantness of a mother embracing her queer child, as he basks in all his sassy, sensual fullness. The pleasure of lounging on a couch or chaise, limbs and muscles and tissue in total repose, a lax levity. </w:t>
      </w:r>
      <w:r w:rsidRPr="0045644F">
        <w:rPr>
          <w:rStyle w:val="StyleUnderline"/>
        </w:rPr>
        <w:t>An indolent sensibility, where people can roam about more slowly, more appreciatively, more pleasurably, fostering relations between one another and the world they inhabit, without capitalist mandate, capitalism’s drive to facilitate every facet of human experience and life.</w:t>
      </w:r>
      <w:r w:rsidRPr="0045644F">
        <w:rPr>
          <w:sz w:val="12"/>
        </w:rPr>
        <w:t>¶</w:t>
      </w:r>
      <w:r w:rsidRPr="0045644F">
        <w:rPr>
          <w:sz w:val="16"/>
        </w:rPr>
        <w:t xml:space="preserve"> Nobody wants to work anymore, so goes the billionaire’s proverb. Let us take them at their word. </w:t>
      </w:r>
      <w:r w:rsidRPr="0045644F">
        <w:rPr>
          <w:rStyle w:val="Emphasis"/>
        </w:rPr>
        <w:t>If</w:t>
      </w:r>
      <w:r w:rsidRPr="000C01A1">
        <w:rPr>
          <w:rStyle w:val="StyleUnderline"/>
        </w:rPr>
        <w:t xml:space="preserve"> </w:t>
      </w:r>
      <w:r w:rsidRPr="0045644F">
        <w:rPr>
          <w:rStyle w:val="Emphasis"/>
        </w:rPr>
        <w:t>nobody</w:t>
      </w:r>
      <w:r w:rsidRPr="000C01A1">
        <w:rPr>
          <w:rStyle w:val="StyleUnderline"/>
        </w:rPr>
        <w:t xml:space="preserve"> </w:t>
      </w:r>
      <w:r w:rsidRPr="0045644F">
        <w:rPr>
          <w:rStyle w:val="Emphasis"/>
        </w:rPr>
        <w:t>wants</w:t>
      </w:r>
      <w:r w:rsidRPr="000C01A1">
        <w:rPr>
          <w:rStyle w:val="StyleUnderline"/>
        </w:rPr>
        <w:t xml:space="preserve"> to </w:t>
      </w:r>
      <w:r w:rsidRPr="0045644F">
        <w:rPr>
          <w:rStyle w:val="Emphasis"/>
        </w:rPr>
        <w:t>work</w:t>
      </w:r>
      <w:r w:rsidRPr="000C01A1">
        <w:rPr>
          <w:rStyle w:val="StyleUnderline"/>
        </w:rPr>
        <w:t xml:space="preserve"> </w:t>
      </w:r>
      <w:r w:rsidRPr="0045644F">
        <w:rPr>
          <w:rStyle w:val="Emphasis"/>
        </w:rPr>
        <w:t>anymore</w:t>
      </w:r>
      <w:r w:rsidRPr="000C01A1">
        <w:rPr>
          <w:rStyle w:val="StyleUnderline"/>
        </w:rPr>
        <w:t xml:space="preserve">, then </w:t>
      </w:r>
      <w:r w:rsidRPr="0045644F">
        <w:rPr>
          <w:rStyle w:val="Emphasis"/>
        </w:rPr>
        <w:t>what</w:t>
      </w:r>
      <w:r w:rsidRPr="000C01A1">
        <w:rPr>
          <w:rStyle w:val="StyleUnderline"/>
        </w:rPr>
        <w:t xml:space="preserve"> </w:t>
      </w:r>
      <w:r w:rsidRPr="0045644F">
        <w:rPr>
          <w:rStyle w:val="Emphasis"/>
        </w:rPr>
        <w:t>comes</w:t>
      </w:r>
      <w:r w:rsidRPr="000C01A1">
        <w:rPr>
          <w:rStyle w:val="StyleUnderline"/>
        </w:rPr>
        <w:t xml:space="preserve"> </w:t>
      </w:r>
      <w:r w:rsidRPr="0045644F">
        <w:rPr>
          <w:rStyle w:val="Emphasis"/>
        </w:rPr>
        <w:t>next?</w:t>
      </w:r>
      <w:r w:rsidRPr="0045644F">
        <w:rPr>
          <w:sz w:val="16"/>
          <w:szCs w:val="16"/>
        </w:rPr>
        <w:t xml:space="preserve"> The billion-dollar question we need to keep on asking.</w:t>
      </w:r>
    </w:p>
    <w:p w14:paraId="2E0B87D6" w14:textId="77777777" w:rsidR="0060504B" w:rsidRDefault="0060504B" w:rsidP="0060504B">
      <w:pPr>
        <w:pStyle w:val="Heading3"/>
      </w:pPr>
      <w:r>
        <w:t>OFF---1NC</w:t>
      </w:r>
    </w:p>
    <w:p w14:paraId="0B66EE91" w14:textId="77777777" w:rsidR="0060504B" w:rsidRDefault="0060504B" w:rsidP="0060504B">
      <w:r>
        <w:t>T Contract Negotiation</w:t>
      </w:r>
    </w:p>
    <w:p w14:paraId="06DAF1A4" w14:textId="77777777" w:rsidR="0060504B" w:rsidRDefault="0060504B" w:rsidP="0060504B">
      <w:pPr>
        <w:pStyle w:val="Heading4"/>
      </w:pPr>
      <w:r>
        <w:t xml:space="preserve">Strengthening ‘collective bargaining rights’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1874E690" w14:textId="77777777" w:rsidR="0060504B" w:rsidRDefault="0060504B" w:rsidP="0060504B">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57BDEED0" w14:textId="77777777" w:rsidR="0060504B" w:rsidRDefault="0060504B" w:rsidP="0060504B">
      <w:pPr>
        <w:rPr>
          <w:sz w:val="16"/>
          <w:szCs w:val="16"/>
        </w:rPr>
      </w:pPr>
      <w:r w:rsidRPr="008E09C9">
        <w:rPr>
          <w:sz w:val="16"/>
        </w:rPr>
        <w:t xml:space="preserve">The second measure of the laws that I use is </w:t>
      </w:r>
      <w:r w:rsidRPr="00067328">
        <w:rPr>
          <w:highlight w:val="green"/>
          <w:u w:val="single"/>
        </w:rPr>
        <w:t xml:space="preserve">an </w:t>
      </w:r>
      <w:r w:rsidRPr="00067328">
        <w:rPr>
          <w:rStyle w:val="Emphasis"/>
          <w:highlight w:val="green"/>
        </w:rPr>
        <w:t>index</w:t>
      </w:r>
      <w:r w:rsidRPr="00067328">
        <w:rPr>
          <w:highlight w:val="green"/>
          <w:u w:val="single"/>
        </w:rPr>
        <w:t xml:space="preserve"> of the </w:t>
      </w:r>
      <w:r w:rsidRPr="00067328">
        <w:rPr>
          <w:rStyle w:val="Emphasis"/>
          <w:highlight w:val="green"/>
        </w:rPr>
        <w:t>strength</w:t>
      </w:r>
      <w:r w:rsidRPr="00067328">
        <w:rPr>
          <w:highlight w:val="green"/>
          <w:u w:val="single"/>
        </w:rPr>
        <w:t xml:space="preserve"> of </w:t>
      </w:r>
      <w:r w:rsidRPr="00067328">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067328">
        <w:rPr>
          <w:highlight w:val="green"/>
          <w:u w:val="single"/>
        </w:rPr>
        <w:t xml:space="preserve">as </w:t>
      </w:r>
      <w:r w:rsidRPr="00067328">
        <w:rPr>
          <w:rStyle w:val="Emphasis"/>
          <w:highlight w:val="green"/>
        </w:rPr>
        <w:t>follows</w:t>
      </w:r>
      <w:r w:rsidRPr="00067328">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067328">
        <w:rPr>
          <w:rStyle w:val="Emphasis"/>
          <w:highlight w:val="green"/>
        </w:rPr>
        <w:t>Collective bargaining</w:t>
      </w:r>
      <w:r w:rsidRPr="00067328">
        <w:rPr>
          <w:highlight w:val="green"/>
          <w:u w:val="single"/>
        </w:rPr>
        <w:t xml:space="preserve"> </w:t>
      </w:r>
      <w:r w:rsidRPr="00067328">
        <w:rPr>
          <w:rStyle w:val="Emphasis"/>
          <w:highlight w:val="green"/>
        </w:rPr>
        <w:t>permitted</w:t>
      </w:r>
      <w:r w:rsidRPr="00D91202">
        <w:rPr>
          <w:sz w:val="12"/>
        </w:rPr>
        <w:t>¶</w:t>
      </w:r>
      <w:r w:rsidRPr="008E09C9">
        <w:rPr>
          <w:sz w:val="16"/>
        </w:rPr>
        <w:t xml:space="preserve"> 4. </w:t>
      </w:r>
      <w:r w:rsidRPr="00067328">
        <w:rPr>
          <w:highlight w:val="green"/>
          <w:u w:val="single"/>
        </w:rPr>
        <w:t xml:space="preserve">The </w:t>
      </w:r>
      <w:r w:rsidRPr="00067328">
        <w:rPr>
          <w:rStyle w:val="Emphasis"/>
          <w:highlight w:val="green"/>
        </w:rPr>
        <w:t>right</w:t>
      </w:r>
      <w:r w:rsidRPr="00067328">
        <w:rPr>
          <w:highlight w:val="green"/>
          <w:u w:val="single"/>
        </w:rPr>
        <w:t xml:space="preserve"> to </w:t>
      </w:r>
      <w:r w:rsidRPr="00067328">
        <w:rPr>
          <w:rStyle w:val="Emphasis"/>
          <w:highlight w:val="green"/>
        </w:rPr>
        <w:t>meet</w:t>
      </w:r>
      <w:r w:rsidRPr="00067328">
        <w:rPr>
          <w:highlight w:val="green"/>
          <w:u w:val="single"/>
        </w:rPr>
        <w:t xml:space="preserve"> and </w:t>
      </w:r>
      <w:r w:rsidRPr="00067328">
        <w:rPr>
          <w:rStyle w:val="Emphasis"/>
          <w:highlight w:val="green"/>
        </w:rPr>
        <w:t>present</w:t>
      </w:r>
      <w:r w:rsidRPr="00067328">
        <w:rPr>
          <w:highlight w:val="green"/>
          <w:u w:val="single"/>
        </w:rPr>
        <w:t xml:space="preserve"> </w:t>
      </w:r>
      <w:r w:rsidRPr="00067328">
        <w:rPr>
          <w:rStyle w:val="Emphasis"/>
          <w:highlight w:val="green"/>
        </w:rPr>
        <w:t>offers</w:t>
      </w:r>
      <w:r w:rsidRPr="00D91202">
        <w:rPr>
          <w:sz w:val="12"/>
        </w:rPr>
        <w:t>¶</w:t>
      </w:r>
      <w:r w:rsidRPr="008E09C9">
        <w:rPr>
          <w:sz w:val="16"/>
        </w:rPr>
        <w:t xml:space="preserve"> 5. </w:t>
      </w:r>
      <w:r w:rsidRPr="008E09C9">
        <w:rPr>
          <w:u w:val="single"/>
        </w:rPr>
        <w:t xml:space="preserve">Employer </w:t>
      </w:r>
      <w:r w:rsidRPr="00067328">
        <w:rPr>
          <w:rStyle w:val="Emphasis"/>
          <w:highlight w:val="green"/>
        </w:rPr>
        <w:t>duty</w:t>
      </w:r>
      <w:r w:rsidRPr="00067328">
        <w:rPr>
          <w:highlight w:val="green"/>
          <w:u w:val="single"/>
        </w:rPr>
        <w:t xml:space="preserve"> to </w:t>
      </w:r>
      <w:r w:rsidRPr="00067328">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067328">
        <w:rPr>
          <w:rStyle w:val="Emphasis"/>
          <w:highlight w:val="green"/>
        </w:rPr>
        <w:t>fact-finding</w:t>
      </w:r>
      <w:r w:rsidRPr="00067328">
        <w:rPr>
          <w:highlight w:val="green"/>
          <w:u w:val="single"/>
        </w:rPr>
        <w:t xml:space="preserve"> or </w:t>
      </w:r>
      <w:r w:rsidRPr="00067328">
        <w:rPr>
          <w:rStyle w:val="Emphasis"/>
          <w:highlight w:val="green"/>
        </w:rPr>
        <w:t>mediation</w:t>
      </w:r>
      <w:r w:rsidRPr="00067328">
        <w:rPr>
          <w:highlight w:val="green"/>
          <w:u w:val="single"/>
        </w:rPr>
        <w:t xml:space="preserve"> </w:t>
      </w:r>
      <w:r w:rsidRPr="00067328">
        <w:rPr>
          <w:rStyle w:val="Emphasis"/>
          <w:highlight w:val="green"/>
        </w:rPr>
        <w:t>required</w:t>
      </w:r>
      <w:r w:rsidRPr="00D91202">
        <w:rPr>
          <w:sz w:val="12"/>
        </w:rPr>
        <w:t>¶</w:t>
      </w:r>
      <w:r w:rsidRPr="008E09C9">
        <w:rPr>
          <w:sz w:val="16"/>
        </w:rPr>
        <w:t xml:space="preserve"> 7. Duty to bargain with </w:t>
      </w:r>
      <w:r w:rsidRPr="00067328">
        <w:rPr>
          <w:rStyle w:val="Emphasis"/>
          <w:highlight w:val="green"/>
        </w:rPr>
        <w:t>strikes</w:t>
      </w:r>
      <w:r w:rsidRPr="00067328">
        <w:rPr>
          <w:highlight w:val="green"/>
          <w:u w:val="single"/>
        </w:rPr>
        <w:t xml:space="preserve"> </w:t>
      </w:r>
      <w:r w:rsidRPr="00067328">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067328">
        <w:rPr>
          <w:rStyle w:val="Emphasis"/>
          <w:highlight w:val="green"/>
        </w:rPr>
        <w:t>arbitration</w:t>
      </w:r>
      <w:r w:rsidRPr="00067328">
        <w:rPr>
          <w:highlight w:val="green"/>
          <w:u w:val="single"/>
        </w:rPr>
        <w:t xml:space="preserve"> </w:t>
      </w:r>
      <w:r w:rsidRPr="00067328">
        <w:rPr>
          <w:rStyle w:val="Emphasis"/>
          <w:highlight w:val="green"/>
        </w:rPr>
        <w:t>required.</w:t>
      </w:r>
      <w:r w:rsidRPr="00D91202">
        <w:rPr>
          <w:sz w:val="12"/>
        </w:rPr>
        <w:t>¶</w:t>
      </w:r>
      <w:r w:rsidRPr="008E09C9">
        <w:rPr>
          <w:sz w:val="16"/>
        </w:rPr>
        <w:t xml:space="preserve"> </w:t>
      </w:r>
      <w:r w:rsidRPr="00067328">
        <w:rPr>
          <w:highlight w:val="green"/>
          <w:u w:val="single"/>
        </w:rPr>
        <w:t xml:space="preserve">These are </w:t>
      </w:r>
      <w:r w:rsidRPr="00067328">
        <w:rPr>
          <w:rStyle w:val="Emphasis"/>
          <w:highlight w:val="green"/>
        </w:rPr>
        <w:t>arranged</w:t>
      </w:r>
      <w:r w:rsidRPr="00067328">
        <w:rPr>
          <w:highlight w:val="green"/>
          <w:u w:val="single"/>
        </w:rPr>
        <w:t xml:space="preserve"> in</w:t>
      </w:r>
      <w:r w:rsidRPr="008E09C9">
        <w:rPr>
          <w:u w:val="single"/>
        </w:rPr>
        <w:t xml:space="preserve"> order of </w:t>
      </w:r>
      <w:r w:rsidRPr="00067328">
        <w:rPr>
          <w:rStyle w:val="Emphasis"/>
          <w:highlight w:val="green"/>
        </w:rPr>
        <w:t>increasing</w:t>
      </w:r>
      <w:r w:rsidRPr="00067328">
        <w:rPr>
          <w:highlight w:val="green"/>
          <w:u w:val="single"/>
        </w:rPr>
        <w:t xml:space="preserve"> </w:t>
      </w:r>
      <w:r w:rsidRPr="00067328">
        <w:rPr>
          <w:rStyle w:val="Emphasis"/>
          <w:highlight w:val="green"/>
        </w:rPr>
        <w:t>favorableness</w:t>
      </w:r>
      <w:r w:rsidRPr="00067328">
        <w:rPr>
          <w:highlight w:val="green"/>
          <w:u w:val="single"/>
        </w:rPr>
        <w:t xml:space="preserve"> to the </w:t>
      </w:r>
      <w:r w:rsidRPr="00067328">
        <w:rPr>
          <w:rStyle w:val="Emphasis"/>
          <w:highlight w:val="green"/>
        </w:rPr>
        <w:t>union</w:t>
      </w:r>
      <w:r w:rsidRPr="008E09C9">
        <w:rPr>
          <w:sz w:val="16"/>
          <w:szCs w:val="16"/>
        </w:rPr>
        <w:t xml:space="preserve"> as indicated by Freeman and Valletta (1988b).</w:t>
      </w:r>
    </w:p>
    <w:p w14:paraId="2C7F8CDD" w14:textId="77777777" w:rsidR="0060504B" w:rsidRDefault="0060504B" w:rsidP="0060504B">
      <w:pPr>
        <w:pStyle w:val="Analytic"/>
      </w:pPr>
      <w:r>
        <w:t xml:space="preserve">They don’t—they </w:t>
      </w:r>
      <w:r>
        <w:rPr>
          <w:u w:val="single"/>
        </w:rPr>
        <w:t>promote</w:t>
      </w:r>
      <w:r>
        <w:t xml:space="preserve"> </w:t>
      </w:r>
      <w:r>
        <w:rPr>
          <w:u w:val="single"/>
        </w:rPr>
        <w:t>broad-based bargaining</w:t>
      </w:r>
      <w:r>
        <w:t>.</w:t>
      </w:r>
    </w:p>
    <w:p w14:paraId="344BB1F5" w14:textId="77777777" w:rsidR="0060504B" w:rsidRDefault="0060504B" w:rsidP="0060504B">
      <w:pPr>
        <w:pStyle w:val="Analytic"/>
      </w:pPr>
      <w:r>
        <w:t xml:space="preserve">Vote </w:t>
      </w:r>
      <w:r>
        <w:rPr>
          <w:u w:val="single"/>
        </w:rPr>
        <w:t>NEG</w:t>
      </w:r>
      <w:r>
        <w:t>:</w:t>
      </w:r>
    </w:p>
    <w:p w14:paraId="56F6DC45" w14:textId="77777777" w:rsidR="0060504B" w:rsidRPr="00D91202" w:rsidRDefault="0060504B" w:rsidP="0060504B">
      <w:pPr>
        <w:pStyle w:val="Analytic"/>
      </w:pPr>
      <w:r>
        <w:t xml:space="preserve">1. </w:t>
      </w:r>
      <w:r>
        <w:rPr>
          <w:u w:val="single"/>
        </w:rPr>
        <w:t>LIMITS</w:t>
      </w:r>
      <w:r>
        <w:t xml:space="preserve">. It’s </w:t>
      </w:r>
      <w:r>
        <w:rPr>
          <w:u w:val="single"/>
        </w:rPr>
        <w:t>try or die</w:t>
      </w:r>
      <w:r>
        <w:t xml:space="preserve"> for a </w:t>
      </w:r>
      <w:r>
        <w:rPr>
          <w:u w:val="single"/>
        </w:rPr>
        <w:t>centralized mechanism</w:t>
      </w:r>
      <w:r>
        <w:t xml:space="preserve">—or else </w:t>
      </w:r>
      <w:r>
        <w:rPr>
          <w:u w:val="single"/>
        </w:rPr>
        <w:t>minor Wagner reforms</w:t>
      </w:r>
      <w:r>
        <w:t xml:space="preserve"> proliferate out of control, preventing </w:t>
      </w:r>
      <w:r>
        <w:rPr>
          <w:u w:val="single"/>
        </w:rPr>
        <w:t>contestation</w:t>
      </w:r>
      <w:r>
        <w:t>.</w:t>
      </w:r>
    </w:p>
    <w:p w14:paraId="576D1BDB" w14:textId="77777777" w:rsidR="0060504B" w:rsidRDefault="0060504B" w:rsidP="0060504B">
      <w:pPr>
        <w:pStyle w:val="Analytic"/>
      </w:pPr>
      <w:r>
        <w:t xml:space="preserve">2. </w:t>
      </w:r>
      <w:r>
        <w:rPr>
          <w:u w:val="single"/>
        </w:rPr>
        <w:t>PREDICTABILITY</w:t>
      </w:r>
      <w:r>
        <w:t xml:space="preserve">. We control </w:t>
      </w:r>
      <w:r>
        <w:rPr>
          <w:u w:val="single"/>
        </w:rPr>
        <w:t>intent to define</w:t>
      </w:r>
      <w:r>
        <w:t xml:space="preserve"> and</w:t>
      </w:r>
      <w:r w:rsidRPr="001A33D0">
        <w:t xml:space="preserve"> </w:t>
      </w:r>
      <w:r>
        <w:rPr>
          <w:u w:val="single"/>
        </w:rPr>
        <w:t>exclude</w:t>
      </w:r>
      <w:r>
        <w:t xml:space="preserve">, </w:t>
      </w:r>
      <w:r>
        <w:rPr>
          <w:u w:val="single"/>
        </w:rPr>
        <w:t>resolutional context</w:t>
      </w:r>
      <w:r>
        <w:t xml:space="preserve">, and </w:t>
      </w:r>
      <w:r>
        <w:rPr>
          <w:u w:val="single"/>
        </w:rPr>
        <w:t>academic precision</w:t>
      </w:r>
      <w:r>
        <w:t xml:space="preserve">. Predictability </w:t>
      </w:r>
      <w:r>
        <w:rPr>
          <w:u w:val="single"/>
        </w:rPr>
        <w:t>outweighs</w:t>
      </w:r>
      <w:r>
        <w:t xml:space="preserve"> </w:t>
      </w:r>
      <w:r>
        <w:rPr>
          <w:u w:val="single"/>
        </w:rPr>
        <w:t>all debatability offense</w:t>
      </w:r>
      <w:r>
        <w:t xml:space="preserve"> because it </w:t>
      </w:r>
      <w:r>
        <w:rPr>
          <w:u w:val="single"/>
        </w:rPr>
        <w:t>shapes prep</w:t>
      </w:r>
      <w:r>
        <w:t xml:space="preserve">. Alternatives regress into an </w:t>
      </w:r>
      <w:r>
        <w:rPr>
          <w:u w:val="single"/>
        </w:rPr>
        <w:t>anarchy</w:t>
      </w:r>
      <w:r>
        <w:t xml:space="preserve"> of </w:t>
      </w:r>
      <w:r>
        <w:rPr>
          <w:u w:val="single"/>
        </w:rPr>
        <w:t>arbitrary interpretations</w:t>
      </w:r>
      <w:r>
        <w:t xml:space="preserve"> that are </w:t>
      </w:r>
      <w:r>
        <w:rPr>
          <w:u w:val="single"/>
        </w:rPr>
        <w:t>marginally ‘better.</w:t>
      </w:r>
      <w:r>
        <w:t>’</w:t>
      </w:r>
    </w:p>
    <w:p w14:paraId="0FD283C4" w14:textId="77777777" w:rsidR="0060504B" w:rsidRPr="00A9563D" w:rsidRDefault="0060504B" w:rsidP="0060504B">
      <w:pPr>
        <w:pStyle w:val="Analytic"/>
      </w:pPr>
      <w:r w:rsidRPr="00A9563D">
        <w:t>The aff must specify their agent of action in the 1AC plan text—they didn't, that's key to stable politics links, agent DA’s, actor CP’s, and case arguments. vote neg for fairness.</w:t>
      </w:r>
    </w:p>
    <w:p w14:paraId="1A15BC90" w14:textId="77777777" w:rsidR="0060504B" w:rsidRPr="003C0E54" w:rsidRDefault="0060504B" w:rsidP="0060504B">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O</w:t>
      </w:r>
      <w:r w:rsidRPr="003C0E54">
        <w:rPr>
          <w:rFonts w:eastAsia="Times New Roman" w:cs="Times New Roman"/>
          <w:b/>
          <w:sz w:val="32"/>
          <w:szCs w:val="24"/>
          <w:u w:val="single"/>
        </w:rPr>
        <w:t>FF---1NC</w:t>
      </w:r>
    </w:p>
    <w:p w14:paraId="4EEFA94B" w14:textId="77777777" w:rsidR="0060504B" w:rsidRPr="003C0E54" w:rsidRDefault="0060504B" w:rsidP="0060504B">
      <w:pPr>
        <w:spacing w:line="256" w:lineRule="auto"/>
        <w:rPr>
          <w:rFonts w:eastAsia="Calibri"/>
        </w:rPr>
      </w:pPr>
      <w:r w:rsidRPr="003C0E54">
        <w:rPr>
          <w:rFonts w:eastAsia="Calibri"/>
        </w:rPr>
        <w:t>Markets K</w:t>
      </w:r>
    </w:p>
    <w:p w14:paraId="5B3E78F0" w14:textId="77777777" w:rsidR="0060504B" w:rsidRPr="003C0E54" w:rsidRDefault="0060504B" w:rsidP="0060504B">
      <w:pPr>
        <w:keepNext/>
        <w:keepLines/>
        <w:spacing w:before="40" w:after="0" w:line="256" w:lineRule="auto"/>
        <w:outlineLvl w:val="3"/>
        <w:rPr>
          <w:rFonts w:eastAsia="Times New Roman" w:cs="Times New Roman"/>
          <w:b/>
          <w:iCs/>
          <w:sz w:val="26"/>
        </w:rPr>
      </w:pPr>
      <w:r w:rsidRPr="003C0E54">
        <w:rPr>
          <w:rFonts w:eastAsia="Times New Roman" w:cs="Times New Roman"/>
          <w:b/>
          <w:iCs/>
          <w:sz w:val="26"/>
        </w:rPr>
        <w:t xml:space="preserve">The United States federal government should mandate and implement multilevel democratic iterative coordination. </w:t>
      </w:r>
    </w:p>
    <w:p w14:paraId="06B26F19" w14:textId="77777777" w:rsidR="0060504B" w:rsidRPr="003C0E54" w:rsidRDefault="0060504B" w:rsidP="0060504B">
      <w:pPr>
        <w:spacing w:line="256" w:lineRule="auto"/>
        <w:rPr>
          <w:rFonts w:eastAsia="Calibri"/>
        </w:rPr>
      </w:pPr>
    </w:p>
    <w:p w14:paraId="065CD8BE" w14:textId="77777777" w:rsidR="0060504B" w:rsidRPr="003C0E54" w:rsidRDefault="0060504B" w:rsidP="0060504B">
      <w:pPr>
        <w:keepNext/>
        <w:keepLines/>
        <w:spacing w:before="40" w:after="0" w:line="256" w:lineRule="auto"/>
        <w:outlineLvl w:val="3"/>
        <w:rPr>
          <w:rFonts w:eastAsia="Times New Roman" w:cs="Times New Roman"/>
          <w:b/>
          <w:iCs/>
          <w:sz w:val="26"/>
        </w:rPr>
      </w:pPr>
      <w:r w:rsidRPr="003C0E54">
        <w:rPr>
          <w:rFonts w:eastAsia="Times New Roman" w:cs="Times New Roman"/>
          <w:b/>
          <w:iCs/>
          <w:sz w:val="26"/>
        </w:rPr>
        <w:t xml:space="preserve">That solves </w:t>
      </w:r>
      <w:r w:rsidRPr="003C0E54">
        <w:rPr>
          <w:rFonts w:eastAsia="Times New Roman" w:cs="Times New Roman"/>
          <w:b/>
          <w:iCs/>
          <w:sz w:val="26"/>
          <w:u w:val="single"/>
        </w:rPr>
        <w:t>case</w:t>
      </w:r>
      <w:r w:rsidRPr="003C0E54">
        <w:rPr>
          <w:rFonts w:eastAsia="Times New Roman" w:cs="Times New Roman"/>
          <w:b/>
          <w:iCs/>
          <w:sz w:val="26"/>
        </w:rPr>
        <w:t xml:space="preserve"> by </w:t>
      </w:r>
      <w:r w:rsidRPr="003C0E54">
        <w:rPr>
          <w:rFonts w:eastAsia="Times New Roman" w:cs="Times New Roman"/>
          <w:b/>
          <w:iCs/>
          <w:sz w:val="26"/>
          <w:u w:val="single"/>
        </w:rPr>
        <w:t>planning</w:t>
      </w:r>
      <w:r w:rsidRPr="003C0E54">
        <w:rPr>
          <w:rFonts w:eastAsia="Times New Roman" w:cs="Times New Roman"/>
          <w:b/>
          <w:iCs/>
          <w:sz w:val="26"/>
        </w:rPr>
        <w:t xml:space="preserve">, rather than </w:t>
      </w:r>
      <w:r w:rsidRPr="003C0E54">
        <w:rPr>
          <w:rFonts w:eastAsia="Times New Roman" w:cs="Times New Roman"/>
          <w:b/>
          <w:iCs/>
          <w:sz w:val="26"/>
          <w:u w:val="single"/>
        </w:rPr>
        <w:t>bargaining</w:t>
      </w:r>
      <w:r w:rsidRPr="003C0E54">
        <w:rPr>
          <w:rFonts w:eastAsia="Times New Roman" w:cs="Times New Roman"/>
          <w:b/>
          <w:iCs/>
          <w:sz w:val="26"/>
        </w:rPr>
        <w:t xml:space="preserve">. Anything else causes </w:t>
      </w:r>
      <w:r w:rsidRPr="003C0E54">
        <w:rPr>
          <w:rFonts w:eastAsia="Times New Roman" w:cs="Times New Roman"/>
          <w:b/>
          <w:iCs/>
          <w:sz w:val="26"/>
          <w:u w:val="single"/>
        </w:rPr>
        <w:t>fascist war</w:t>
      </w:r>
      <w:r w:rsidRPr="003C0E54">
        <w:rPr>
          <w:rFonts w:eastAsia="Times New Roman" w:cs="Times New Roman"/>
          <w:b/>
          <w:iCs/>
          <w:sz w:val="26"/>
        </w:rPr>
        <w:t>—</w:t>
      </w:r>
      <w:r w:rsidRPr="003C0E54">
        <w:rPr>
          <w:rFonts w:eastAsia="Times New Roman" w:cs="Times New Roman"/>
          <w:b/>
          <w:iCs/>
          <w:sz w:val="26"/>
          <w:u w:val="single"/>
        </w:rPr>
        <w:t>extinction</w:t>
      </w:r>
      <w:r w:rsidRPr="003C0E54">
        <w:rPr>
          <w:rFonts w:eastAsia="Times New Roman" w:cs="Times New Roman"/>
          <w:b/>
          <w:iCs/>
          <w:sz w:val="26"/>
        </w:rPr>
        <w:t>.</w:t>
      </w:r>
    </w:p>
    <w:p w14:paraId="32F3AF84" w14:textId="77777777" w:rsidR="0060504B" w:rsidRPr="003C0E54" w:rsidRDefault="0060504B" w:rsidP="0060504B">
      <w:pPr>
        <w:spacing w:line="256" w:lineRule="auto"/>
        <w:rPr>
          <w:rFonts w:eastAsia="Calibri"/>
        </w:rPr>
      </w:pPr>
      <w:r w:rsidRPr="003C0E54">
        <w:rPr>
          <w:rFonts w:eastAsia="Calibri"/>
          <w:b/>
          <w:bCs/>
          <w:sz w:val="26"/>
        </w:rPr>
        <w:t>Laibman 24</w:t>
      </w:r>
      <w:r w:rsidRPr="003C0E54">
        <w:rPr>
          <w:rFonts w:eastAsia="Calibri"/>
        </w:rP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3C0E54">
        <w:rPr>
          <w:rFonts w:eastAsia="Calibri"/>
          <w:i/>
          <w:iCs/>
        </w:rPr>
        <w:t>World Review of Political Economy 15</w:t>
      </w:r>
      <w:r w:rsidRPr="003C0E54">
        <w:rPr>
          <w:rFonts w:eastAsia="Calibri"/>
        </w:rPr>
        <w:t>(1), https://www.jstor.org/stable/pdf/48774390.pdf, accessed 8-30-2025) //ah [UTD]</w:t>
      </w:r>
    </w:p>
    <w:p w14:paraId="49A12129" w14:textId="77777777" w:rsidR="0060504B" w:rsidRPr="003C0E54" w:rsidRDefault="0060504B" w:rsidP="0060504B">
      <w:pPr>
        <w:spacing w:line="256" w:lineRule="auto"/>
        <w:rPr>
          <w:rFonts w:eastAsia="Calibri"/>
        </w:rPr>
      </w:pPr>
      <w:r w:rsidRPr="003C0E54">
        <w:rPr>
          <w:rFonts w:eastAsia="Calibri"/>
          <w:sz w:val="16"/>
        </w:rPr>
        <w:t xml:space="preserve">1.1. </w:t>
      </w:r>
      <w:r w:rsidRPr="003C0E54">
        <w:rPr>
          <w:rFonts w:eastAsia="Calibri"/>
          <w:b/>
          <w:sz w:val="26"/>
          <w:u w:val="single"/>
          <w:bdr w:val="single" w:sz="8" w:space="0" w:color="auto" w:frame="1"/>
        </w:rPr>
        <w:t>“Coordination”</w:t>
      </w:r>
      <w:r w:rsidRPr="003C0E54">
        <w:rPr>
          <w:rFonts w:eastAsia="Calibri"/>
          <w:sz w:val="16"/>
          <w:szCs w:val="12"/>
        </w:rPr>
        <w:t xml:space="preserve"> </w:t>
      </w:r>
      <w:r w:rsidRPr="003C0E54">
        <w:rPr>
          <w:rFonts w:eastAsia="Calibri"/>
          <w:sz w:val="12"/>
        </w:rPr>
        <w:t>¶</w:t>
      </w:r>
      <w:r w:rsidRPr="003C0E54">
        <w:rPr>
          <w:rFonts w:eastAsia="Calibri"/>
          <w:sz w:val="16"/>
        </w:rPr>
        <w:t xml:space="preserve"> Why this term, instead of “planning,” the word that usually comes to mind as the antithesis of the market? The question classically raised by libertarian advocates of “free markets” and “competitive equilibrium” is: How would socialism put the jigsaw together? </w:t>
      </w:r>
      <w:r w:rsidRPr="003C0E54">
        <w:rPr>
          <w:rFonts w:eastAsia="Calibri"/>
          <w:b/>
          <w:sz w:val="26"/>
          <w:u w:val="single"/>
          <w:bdr w:val="single" w:sz="8" w:space="0" w:color="auto" w:frame="1"/>
        </w:rPr>
        <w:t>Without</w:t>
      </w:r>
      <w:r w:rsidRPr="003C0E54">
        <w:rPr>
          <w:rFonts w:eastAsia="Calibri"/>
          <w:u w:val="single"/>
        </w:rPr>
        <w:t xml:space="preserve"> </w:t>
      </w:r>
      <w:r w:rsidRPr="003C0E54">
        <w:rPr>
          <w:rFonts w:eastAsia="Calibri"/>
          <w:b/>
          <w:sz w:val="26"/>
          <w:u w:val="single"/>
          <w:bdr w:val="single" w:sz="8" w:space="0" w:color="auto" w:frame="1"/>
        </w:rPr>
        <w:t>markets</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would you </w:t>
      </w:r>
      <w:r w:rsidRPr="003C0E54">
        <w:rPr>
          <w:rFonts w:eastAsia="Calibri"/>
          <w:b/>
          <w:sz w:val="26"/>
          <w:u w:val="single"/>
          <w:bdr w:val="single" w:sz="8" w:space="0" w:color="auto" w:frame="1"/>
        </w:rPr>
        <w:t>coordinate</w:t>
      </w:r>
      <w:r w:rsidRPr="003C0E54">
        <w:rPr>
          <w:rFonts w:eastAsia="Calibri"/>
          <w:u w:val="single"/>
        </w:rPr>
        <w:t xml:space="preserve"> the </w:t>
      </w:r>
      <w:r w:rsidRPr="003C0E54">
        <w:rPr>
          <w:rFonts w:eastAsia="Calibri"/>
          <w:b/>
          <w:sz w:val="26"/>
          <w:u w:val="single"/>
          <w:bdr w:val="single" w:sz="8" w:space="0" w:color="auto" w:frame="1"/>
        </w:rPr>
        <w:t>vast</w:t>
      </w:r>
      <w:r w:rsidRPr="003C0E54">
        <w:rPr>
          <w:rFonts w:eastAsia="Calibri"/>
          <w:u w:val="single"/>
        </w:rPr>
        <w:t xml:space="preserve"> </w:t>
      </w:r>
      <w:r w:rsidRPr="003C0E54">
        <w:rPr>
          <w:rFonts w:eastAsia="Calibri"/>
          <w:b/>
          <w:sz w:val="26"/>
          <w:u w:val="single"/>
          <w:bdr w:val="single" w:sz="8" w:space="0" w:color="auto" w:frame="1"/>
        </w:rPr>
        <w:t>ends–means structure</w:t>
      </w:r>
      <w:r w:rsidRPr="003C0E54">
        <w:rPr>
          <w:rFonts w:eastAsia="Calibri"/>
          <w:u w:val="single"/>
        </w:rPr>
        <w:t xml:space="preserve"> (Hayek) of </w:t>
      </w:r>
      <w:r w:rsidRPr="003C0E54">
        <w:rPr>
          <w:rFonts w:eastAsia="Calibri"/>
          <w:b/>
          <w:sz w:val="26"/>
          <w:u w:val="single"/>
          <w:bdr w:val="single" w:sz="8" w:space="0" w:color="auto" w:frame="1"/>
        </w:rPr>
        <w:t>human activity</w:t>
      </w:r>
      <w:r w:rsidRPr="003C0E54">
        <w:rPr>
          <w:rFonts w:eastAsia="Calibri"/>
          <w:u w:val="single"/>
        </w:rPr>
        <w:t>—</w:t>
      </w:r>
      <w:r w:rsidRPr="003C0E54">
        <w:rPr>
          <w:rFonts w:eastAsia="Calibri"/>
          <w:b/>
          <w:sz w:val="26"/>
          <w:u w:val="single"/>
          <w:bdr w:val="single" w:sz="8" w:space="0" w:color="auto" w:frame="1"/>
        </w:rPr>
        <w:t>determine</w:t>
      </w:r>
      <w:r w:rsidRPr="003C0E54">
        <w:rPr>
          <w:rFonts w:eastAsia="Calibri"/>
          <w:u w:val="single"/>
        </w:rPr>
        <w:t xml:space="preserve"> </w:t>
      </w:r>
      <w:r w:rsidRPr="003C0E54">
        <w:rPr>
          <w:rFonts w:eastAsia="Calibri"/>
          <w:b/>
          <w:sz w:val="26"/>
          <w:u w:val="single"/>
          <w:bdr w:val="single" w:sz="8" w:space="0" w:color="auto" w:frame="1"/>
        </w:rPr>
        <w:t>what</w:t>
      </w:r>
      <w:r w:rsidRPr="003C0E54">
        <w:rPr>
          <w:rFonts w:eastAsia="Calibri"/>
          <w:u w:val="single"/>
        </w:rPr>
        <w:t xml:space="preserve"> </w:t>
      </w:r>
      <w:r w:rsidRPr="003C0E54">
        <w:rPr>
          <w:rFonts w:eastAsia="Calibri"/>
          <w:b/>
          <w:sz w:val="26"/>
          <w:u w:val="single"/>
          <w:bdr w:val="single" w:sz="8" w:space="0" w:color="auto" w:frame="1"/>
        </w:rPr>
        <w:t>goods</w:t>
      </w:r>
      <w:r w:rsidRPr="003C0E54">
        <w:rPr>
          <w:rFonts w:eastAsia="Calibri"/>
          <w:u w:val="single"/>
        </w:rPr>
        <w:t xml:space="preserve"> will be </w:t>
      </w:r>
      <w:r w:rsidRPr="003C0E54">
        <w:rPr>
          <w:rFonts w:eastAsia="Calibri"/>
          <w:b/>
          <w:sz w:val="26"/>
          <w:u w:val="single"/>
          <w:bdr w:val="single" w:sz="8" w:space="0" w:color="auto" w:frame="1"/>
        </w:rPr>
        <w:t>produced</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and </w:t>
      </w:r>
      <w:r w:rsidRPr="003C0E54">
        <w:rPr>
          <w:rFonts w:eastAsia="Calibri"/>
          <w:b/>
          <w:sz w:val="26"/>
          <w:u w:val="single"/>
          <w:bdr w:val="single" w:sz="8" w:space="0" w:color="auto" w:frame="1"/>
        </w:rPr>
        <w:t>by whom</w:t>
      </w:r>
      <w:r w:rsidRPr="003C0E54">
        <w:rPr>
          <w:rFonts w:eastAsia="Calibri"/>
          <w:u w:val="single"/>
        </w:rPr>
        <w:t xml:space="preserve">, and </w:t>
      </w:r>
      <w:r w:rsidRPr="003C0E54">
        <w:rPr>
          <w:rFonts w:eastAsia="Calibri"/>
          <w:b/>
          <w:sz w:val="26"/>
          <w:u w:val="single"/>
          <w:bdr w:val="single" w:sz="8" w:space="0" w:color="auto" w:frame="1"/>
        </w:rPr>
        <w:t>how</w:t>
      </w:r>
      <w:r w:rsidRPr="003C0E54">
        <w:rPr>
          <w:rFonts w:eastAsia="Calibri"/>
          <w:u w:val="single"/>
        </w:rPr>
        <w:t xml:space="preserve"> the results will be </w:t>
      </w:r>
      <w:r w:rsidRPr="003C0E54">
        <w:rPr>
          <w:rFonts w:eastAsia="Calibri"/>
          <w:b/>
          <w:sz w:val="26"/>
          <w:u w:val="single"/>
          <w:bdr w:val="single" w:sz="8" w:space="0" w:color="auto" w:frame="1"/>
        </w:rPr>
        <w:t>distributed?</w:t>
      </w:r>
      <w:r w:rsidRPr="003C0E54">
        <w:rPr>
          <w:rFonts w:eastAsia="Calibri"/>
          <w:u w:val="single"/>
        </w:rPr>
        <w:t xml:space="preserve"> This is the </w:t>
      </w:r>
      <w:r w:rsidRPr="003C0E54">
        <w:rPr>
          <w:rFonts w:eastAsia="Calibri"/>
          <w:b/>
          <w:sz w:val="26"/>
          <w:u w:val="single"/>
          <w:bdr w:val="single" w:sz="8" w:space="0" w:color="auto" w:frame="1"/>
        </w:rPr>
        <w:t>problem</w:t>
      </w:r>
      <w:r w:rsidRPr="003C0E54">
        <w:rPr>
          <w:rFonts w:eastAsia="Calibri"/>
          <w:u w:val="single"/>
        </w:rPr>
        <w:t xml:space="preserve"> of </w:t>
      </w:r>
      <w:r w:rsidRPr="003C0E54">
        <w:rPr>
          <w:rFonts w:eastAsia="Calibri"/>
          <w:b/>
          <w:sz w:val="26"/>
          <w:u w:val="single"/>
          <w:bdr w:val="single" w:sz="8" w:space="0" w:color="auto" w:frame="1"/>
        </w:rPr>
        <w:t>coordination</w:t>
      </w:r>
      <w:r w:rsidRPr="003C0E54">
        <w:rPr>
          <w:rFonts w:eastAsia="Calibri"/>
          <w:u w:val="single"/>
        </w:rPr>
        <w:t>—</w:t>
      </w:r>
      <w:r w:rsidRPr="003C0E54">
        <w:rPr>
          <w:rFonts w:eastAsia="Calibri"/>
          <w:b/>
          <w:sz w:val="26"/>
          <w:u w:val="single"/>
          <w:bdr w:val="single" w:sz="8" w:space="0" w:color="auto" w:frame="1"/>
        </w:rPr>
        <w:t>solving</w:t>
      </w:r>
      <w:r w:rsidRPr="003C0E54">
        <w:rPr>
          <w:rFonts w:eastAsia="Calibri"/>
          <w:sz w:val="16"/>
        </w:rPr>
        <w:t xml:space="preserve"> (if possible!) </w:t>
      </w:r>
      <w:r w:rsidRPr="003C0E54">
        <w:rPr>
          <w:rFonts w:eastAsia="Calibri"/>
          <w:u w:val="single"/>
        </w:rPr>
        <w:t xml:space="preserve">the </w:t>
      </w:r>
      <w:r w:rsidRPr="003C0E54">
        <w:rPr>
          <w:rFonts w:eastAsia="Calibri"/>
          <w:b/>
          <w:sz w:val="26"/>
          <w:u w:val="single"/>
          <w:bdr w:val="single" w:sz="8" w:space="0" w:color="auto" w:frame="1"/>
        </w:rPr>
        <w:t>millions</w:t>
      </w:r>
      <w:r w:rsidRPr="003C0E54">
        <w:rPr>
          <w:rFonts w:eastAsia="Calibri"/>
          <w:u w:val="single"/>
        </w:rPr>
        <w:t xml:space="preserve"> of </w:t>
      </w:r>
      <w:r w:rsidRPr="003C0E54">
        <w:rPr>
          <w:rFonts w:eastAsia="Calibri"/>
          <w:b/>
          <w:sz w:val="26"/>
          <w:u w:val="single"/>
          <w:bdr w:val="single" w:sz="8" w:space="0" w:color="auto" w:frame="1"/>
        </w:rPr>
        <w:t>equations</w:t>
      </w:r>
      <w:r w:rsidRPr="003C0E54">
        <w:rPr>
          <w:rFonts w:eastAsia="Calibri"/>
          <w:u w:val="single"/>
        </w:rPr>
        <w:t xml:space="preserve"> of the </w:t>
      </w:r>
      <w:r w:rsidRPr="003C0E54">
        <w:rPr>
          <w:rFonts w:eastAsia="Calibri"/>
          <w:b/>
          <w:sz w:val="26"/>
          <w:u w:val="single"/>
          <w:bdr w:val="single" w:sz="8" w:space="0" w:color="auto" w:frame="1"/>
        </w:rPr>
        <w:t>economy.</w:t>
      </w:r>
      <w:r w:rsidRPr="003C0E54">
        <w:rPr>
          <w:rFonts w:eastAsia="Calibri"/>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3C0E54">
        <w:rPr>
          <w:rFonts w:eastAsia="Calibri"/>
          <w:sz w:val="12"/>
        </w:rPr>
        <w:t>¶</w:t>
      </w:r>
      <w:r w:rsidRPr="003C0E54">
        <w:rPr>
          <w:rFonts w:eastAsia="Calibri"/>
          <w:sz w:val="16"/>
        </w:rPr>
        <w:t xml:space="preserve"> 1.2. “Democratic”</w:t>
      </w:r>
      <w:r w:rsidRPr="003C0E54">
        <w:rPr>
          <w:rFonts w:eastAsia="Calibri"/>
          <w:sz w:val="12"/>
        </w:rPr>
        <w:t>¶</w:t>
      </w:r>
      <w:r w:rsidRPr="003C0E54">
        <w:rPr>
          <w:rFonts w:eastAsia="Calibri"/>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3C0E54">
        <w:rPr>
          <w:rFonts w:eastAsia="Calibri"/>
          <w:u w:val="single"/>
        </w:rPr>
        <w:t xml:space="preserve">The </w:t>
      </w:r>
      <w:r w:rsidRPr="003C0E54">
        <w:rPr>
          <w:rFonts w:eastAsia="Calibri"/>
          <w:b/>
          <w:sz w:val="26"/>
          <w:u w:val="single"/>
          <w:bdr w:val="single" w:sz="8" w:space="0" w:color="auto" w:frame="1"/>
        </w:rPr>
        <w:t>democratic</w:t>
      </w:r>
      <w:r w:rsidRPr="003C0E54">
        <w:rPr>
          <w:rFonts w:eastAsia="Calibri"/>
          <w:u w:val="single"/>
        </w:rPr>
        <w:t xml:space="preserve">, </w:t>
      </w:r>
      <w:r w:rsidRPr="003C0E54">
        <w:rPr>
          <w:rFonts w:eastAsia="Calibri"/>
          <w:b/>
          <w:sz w:val="26"/>
          <w:u w:val="single"/>
          <w:bdr w:val="single" w:sz="8" w:space="0" w:color="auto" w:frame="1"/>
        </w:rPr>
        <w:t>widely participatory involvement</w:t>
      </w:r>
      <w:r w:rsidRPr="003C0E54">
        <w:rPr>
          <w:rFonts w:eastAsia="Calibri"/>
          <w:u w:val="single"/>
        </w:rPr>
        <w:t xml:space="preserve"> of </w:t>
      </w:r>
      <w:r w:rsidRPr="003C0E54">
        <w:rPr>
          <w:rFonts w:eastAsia="Calibri"/>
          <w:b/>
          <w:sz w:val="26"/>
          <w:u w:val="single"/>
          <w:bdr w:val="single" w:sz="8" w:space="0" w:color="auto" w:frame="1"/>
        </w:rPr>
        <w:t>society’s members</w:t>
      </w:r>
      <w:r w:rsidRPr="003C0E54">
        <w:rPr>
          <w:rFonts w:eastAsia="Calibri"/>
          <w:u w:val="single"/>
        </w:rPr>
        <w:t xml:space="preserve"> in its </w:t>
      </w:r>
      <w:r w:rsidRPr="003C0E54">
        <w:rPr>
          <w:rFonts w:eastAsia="Calibri"/>
          <w:b/>
          <w:sz w:val="26"/>
          <w:u w:val="single"/>
          <w:bdr w:val="single" w:sz="8" w:space="0" w:color="auto" w:frame="1"/>
        </w:rPr>
        <w:t>core activities</w:t>
      </w:r>
      <w:r w:rsidRPr="003C0E54">
        <w:rPr>
          <w:rFonts w:eastAsia="Calibri"/>
          <w:u w:val="single"/>
        </w:rPr>
        <w:t xml:space="preserve"> is </w:t>
      </w:r>
      <w:r w:rsidRPr="003C0E54">
        <w:rPr>
          <w:rFonts w:eastAsia="Calibri"/>
          <w:b/>
          <w:sz w:val="26"/>
          <w:u w:val="single"/>
          <w:bdr w:val="single" w:sz="8" w:space="0" w:color="auto" w:frame="1"/>
        </w:rPr>
        <w:t>objectively essential</w:t>
      </w:r>
      <w:r w:rsidRPr="003C0E54">
        <w:rPr>
          <w:rFonts w:eastAsia="Calibri"/>
          <w:u w:val="single"/>
        </w:rPr>
        <w:t xml:space="preserve">, if that </w:t>
      </w:r>
      <w:r w:rsidRPr="003C0E54">
        <w:rPr>
          <w:rFonts w:eastAsia="Calibri"/>
          <w:b/>
          <w:sz w:val="26"/>
          <w:u w:val="single"/>
          <w:bdr w:val="single" w:sz="8" w:space="0" w:color="auto" w:frame="1"/>
        </w:rPr>
        <w:t>society’s</w:t>
      </w:r>
      <w:r w:rsidRPr="003C0E54">
        <w:rPr>
          <w:rFonts w:eastAsia="Calibri"/>
          <w:u w:val="single"/>
        </w:rPr>
        <w:t xml:space="preserve"> </w:t>
      </w:r>
      <w:r w:rsidRPr="003C0E54">
        <w:rPr>
          <w:rFonts w:eastAsia="Calibri"/>
          <w:b/>
          <w:sz w:val="26"/>
          <w:u w:val="single"/>
          <w:bdr w:val="single" w:sz="8" w:space="0" w:color="auto" w:frame="1"/>
        </w:rPr>
        <w:t>productive forces</w:t>
      </w:r>
      <w:r w:rsidRPr="003C0E54">
        <w:rPr>
          <w:rFonts w:eastAsia="Calibri"/>
          <w:u w:val="single"/>
        </w:rPr>
        <w:t xml:space="preserve"> and </w:t>
      </w:r>
      <w:r w:rsidRPr="003C0E54">
        <w:rPr>
          <w:rFonts w:eastAsia="Calibri"/>
          <w:b/>
          <w:sz w:val="26"/>
          <w:u w:val="single"/>
          <w:bdr w:val="single" w:sz="8" w:space="0" w:color="auto" w:frame="1"/>
        </w:rPr>
        <w:t>capacities</w:t>
      </w:r>
      <w:r w:rsidRPr="003C0E54">
        <w:rPr>
          <w:rFonts w:eastAsia="Calibri"/>
          <w:u w:val="single"/>
        </w:rPr>
        <w:t xml:space="preserve"> are to </w:t>
      </w:r>
      <w:r w:rsidRPr="003C0E54">
        <w:rPr>
          <w:rFonts w:eastAsia="Calibri"/>
          <w:b/>
          <w:sz w:val="26"/>
          <w:u w:val="single"/>
          <w:bdr w:val="single" w:sz="8" w:space="0" w:color="auto" w:frame="1"/>
        </w:rPr>
        <w:t>grow beyond</w:t>
      </w:r>
      <w:r w:rsidRPr="003C0E54">
        <w:rPr>
          <w:rFonts w:eastAsia="Calibri"/>
          <w:u w:val="single"/>
        </w:rPr>
        <w:t xml:space="preserve"> a </w:t>
      </w:r>
      <w:r w:rsidRPr="003C0E54">
        <w:rPr>
          <w:rFonts w:eastAsia="Calibri"/>
          <w:b/>
          <w:sz w:val="26"/>
          <w:u w:val="single"/>
          <w:bdr w:val="single" w:sz="8" w:space="0" w:color="auto" w:frame="1"/>
        </w:rPr>
        <w:t>certain point</w:t>
      </w:r>
      <w:r w:rsidRPr="003C0E54">
        <w:rPr>
          <w:rFonts w:eastAsia="Calibri"/>
          <w:u w:val="single"/>
        </w:rPr>
        <w:t xml:space="preserve"> and </w:t>
      </w:r>
      <w:r w:rsidRPr="003C0E54">
        <w:rPr>
          <w:rFonts w:eastAsia="Calibri"/>
          <w:b/>
          <w:sz w:val="26"/>
          <w:u w:val="single"/>
          <w:bdr w:val="single" w:sz="8" w:space="0" w:color="auto" w:frame="1"/>
        </w:rPr>
        <w:t>contribute</w:t>
      </w:r>
      <w:r w:rsidRPr="003C0E54">
        <w:rPr>
          <w:rFonts w:eastAsia="Calibri"/>
          <w:u w:val="single"/>
        </w:rPr>
        <w:t xml:space="preserve"> to </w:t>
      </w:r>
      <w:r w:rsidRPr="003C0E54">
        <w:rPr>
          <w:rFonts w:eastAsia="Calibri"/>
          <w:b/>
          <w:sz w:val="26"/>
          <w:u w:val="single"/>
          <w:bdr w:val="single" w:sz="8" w:space="0" w:color="auto" w:frame="1"/>
        </w:rPr>
        <w:t>unfolding</w:t>
      </w:r>
      <w:r w:rsidRPr="003C0E54">
        <w:rPr>
          <w:rFonts w:eastAsia="Calibri"/>
          <w:u w:val="single"/>
        </w:rPr>
        <w:t xml:space="preserve"> the </w:t>
      </w:r>
      <w:r w:rsidRPr="003C0E54">
        <w:rPr>
          <w:rFonts w:eastAsia="Calibri"/>
          <w:b/>
          <w:sz w:val="26"/>
          <w:u w:val="single"/>
          <w:bdr w:val="single" w:sz="8" w:space="0" w:color="auto" w:frame="1"/>
        </w:rPr>
        <w:t>human possibilities</w:t>
      </w:r>
      <w:r w:rsidRPr="003C0E54">
        <w:rPr>
          <w:rFonts w:eastAsia="Calibri"/>
          <w:sz w:val="16"/>
        </w:rPr>
        <w:t xml:space="preserve"> inherent in them.</w:t>
      </w:r>
      <w:r w:rsidRPr="003C0E54">
        <w:rPr>
          <w:rFonts w:eastAsia="Calibri"/>
          <w:sz w:val="12"/>
        </w:rPr>
        <w:t>¶</w:t>
      </w:r>
      <w:r w:rsidRPr="003C0E54">
        <w:rPr>
          <w:rFonts w:eastAsia="Calibri"/>
          <w:sz w:val="16"/>
        </w:rPr>
        <w:t xml:space="preserve"> 1.3. “Multilevel”</w:t>
      </w:r>
      <w:r w:rsidRPr="003C0E54">
        <w:rPr>
          <w:rFonts w:eastAsia="Calibri"/>
          <w:sz w:val="12"/>
        </w:rPr>
        <w:t>¶</w:t>
      </w:r>
      <w:r w:rsidRPr="003C0E54">
        <w:rPr>
          <w:rFonts w:eastAsia="Calibri"/>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3C0E54">
        <w:rPr>
          <w:rFonts w:eastAsia="Calibri"/>
          <w:sz w:val="12"/>
        </w:rPr>
        <w:t>¶</w:t>
      </w:r>
      <w:r w:rsidRPr="003C0E54">
        <w:rPr>
          <w:rFonts w:eastAsia="Calibri"/>
          <w:sz w:val="16"/>
        </w:rPr>
        <w:t xml:space="preserve"> 1.4. “Iterative”</w:t>
      </w:r>
      <w:r w:rsidRPr="003C0E54">
        <w:rPr>
          <w:rFonts w:eastAsia="Calibri"/>
          <w:sz w:val="12"/>
        </w:rPr>
        <w:t>¶</w:t>
      </w:r>
      <w:r w:rsidRPr="003C0E54">
        <w:rPr>
          <w:rFonts w:eastAsia="Calibri"/>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3C0E54">
        <w:rPr>
          <w:rFonts w:eastAsia="Calibri"/>
          <w:sz w:val="12"/>
        </w:rPr>
        <w:t>¶</w:t>
      </w:r>
      <w:r w:rsidRPr="003C0E54">
        <w:rPr>
          <w:rFonts w:eastAsia="Calibri"/>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3C0E54">
        <w:rPr>
          <w:rFonts w:eastAsia="Calibri"/>
          <w:sz w:val="12"/>
        </w:rPr>
        <w:t>¶</w:t>
      </w:r>
      <w:r w:rsidRPr="003C0E54">
        <w:rPr>
          <w:rFonts w:eastAsia="Calibri"/>
          <w:sz w:val="16"/>
        </w:rPr>
        <w:t xml:space="preserve"> </w:t>
      </w:r>
      <w:r w:rsidRPr="003C0E54">
        <w:rPr>
          <w:rFonts w:eastAsia="Calibri"/>
          <w:b/>
          <w:sz w:val="26"/>
          <w:u w:val="single"/>
          <w:bdr w:val="single" w:sz="8" w:space="0" w:color="auto" w:frame="1"/>
        </w:rPr>
        <w:t>Iteration</w:t>
      </w:r>
      <w:r w:rsidRPr="003C0E54">
        <w:rPr>
          <w:rFonts w:eastAsia="Calibri"/>
          <w:u w:val="single"/>
        </w:rPr>
        <w:t xml:space="preserve"> means </w:t>
      </w:r>
      <w:r w:rsidRPr="003C0E54">
        <w:rPr>
          <w:rFonts w:eastAsia="Calibri"/>
          <w:b/>
          <w:sz w:val="26"/>
          <w:u w:val="single"/>
          <w:bdr w:val="single" w:sz="8" w:space="0" w:color="auto" w:frame="1"/>
        </w:rPr>
        <w:t>repeated negotiations</w:t>
      </w:r>
      <w:r w:rsidRPr="003C0E54">
        <w:rPr>
          <w:rFonts w:eastAsia="Calibri"/>
          <w:u w:val="single"/>
        </w:rPr>
        <w:t xml:space="preserve"> among </w:t>
      </w:r>
      <w:r w:rsidRPr="003C0E54">
        <w:rPr>
          <w:rFonts w:eastAsia="Calibri"/>
          <w:b/>
          <w:sz w:val="26"/>
          <w:u w:val="single"/>
          <w:bdr w:val="single" w:sz="8" w:space="0" w:color="auto" w:frame="1"/>
        </w:rPr>
        <w:t>levels</w:t>
      </w:r>
      <w:r w:rsidRPr="003C0E54">
        <w:rPr>
          <w:rFonts w:eastAsia="Calibri"/>
          <w:u w:val="single"/>
        </w:rPr>
        <w:t xml:space="preserve"> of the </w:t>
      </w:r>
      <w:r w:rsidRPr="003C0E54">
        <w:rPr>
          <w:rFonts w:eastAsia="Calibri"/>
          <w:b/>
          <w:sz w:val="26"/>
          <w:u w:val="single"/>
          <w:bdr w:val="single" w:sz="8" w:space="0" w:color="auto" w:frame="1"/>
        </w:rPr>
        <w:t>planning process</w:t>
      </w:r>
      <w:r w:rsidRPr="003C0E54">
        <w:rPr>
          <w:rFonts w:eastAsia="Calibri"/>
          <w:u w:val="single"/>
        </w:rPr>
        <w:t xml:space="preserve">, in which </w:t>
      </w:r>
      <w:r w:rsidRPr="003C0E54">
        <w:rPr>
          <w:rFonts w:eastAsia="Calibri"/>
          <w:b/>
          <w:sz w:val="26"/>
          <w:u w:val="single"/>
          <w:bdr w:val="single" w:sz="8" w:space="0" w:color="auto" w:frame="1"/>
        </w:rPr>
        <w:t>actions</w:t>
      </w:r>
      <w:r w:rsidRPr="003C0E54">
        <w:rPr>
          <w:rFonts w:eastAsia="Calibri"/>
          <w:u w:val="single"/>
        </w:rPr>
        <w:t xml:space="preserve"> </w:t>
      </w:r>
      <w:r w:rsidRPr="003C0E54">
        <w:rPr>
          <w:rFonts w:eastAsia="Calibri"/>
          <w:b/>
          <w:sz w:val="26"/>
          <w:u w:val="single"/>
          <w:bdr w:val="single" w:sz="8" w:space="0" w:color="auto" w:frame="1"/>
        </w:rPr>
        <w:t>taken</w:t>
      </w:r>
      <w:r w:rsidRPr="003C0E54">
        <w:rPr>
          <w:rFonts w:eastAsia="Calibri"/>
          <w:u w:val="single"/>
        </w:rPr>
        <w:t xml:space="preserve"> at </w:t>
      </w:r>
      <w:r w:rsidRPr="003C0E54">
        <w:rPr>
          <w:rFonts w:eastAsia="Calibri"/>
          <w:b/>
          <w:sz w:val="26"/>
          <w:u w:val="single"/>
          <w:bdr w:val="single" w:sz="8" w:space="0" w:color="auto" w:frame="1"/>
        </w:rPr>
        <w:t>one level</w:t>
      </w:r>
      <w:r w:rsidRPr="003C0E54">
        <w:rPr>
          <w:rFonts w:eastAsia="Calibri"/>
          <w:u w:val="single"/>
        </w:rPr>
        <w:t xml:space="preserve"> </w:t>
      </w:r>
      <w:r w:rsidRPr="003C0E54">
        <w:rPr>
          <w:rFonts w:eastAsia="Calibri"/>
          <w:b/>
          <w:sz w:val="26"/>
          <w:u w:val="single"/>
          <w:bdr w:val="single" w:sz="8" w:space="0" w:color="auto" w:frame="1"/>
        </w:rPr>
        <w:t>affect</w:t>
      </w:r>
      <w:r w:rsidRPr="003C0E54">
        <w:rPr>
          <w:rFonts w:eastAsia="Calibri"/>
          <w:u w:val="single"/>
        </w:rPr>
        <w:t xml:space="preserve"> those </w:t>
      </w:r>
      <w:r w:rsidRPr="003C0E54">
        <w:rPr>
          <w:rFonts w:eastAsia="Calibri"/>
          <w:b/>
          <w:sz w:val="26"/>
          <w:u w:val="single"/>
          <w:bdr w:val="single" w:sz="8" w:space="0" w:color="auto" w:frame="1"/>
        </w:rPr>
        <w:t>taken</w:t>
      </w:r>
      <w:r w:rsidRPr="003C0E54">
        <w:rPr>
          <w:rFonts w:eastAsia="Calibri"/>
          <w:u w:val="single"/>
        </w:rPr>
        <w:t xml:space="preserve"> at the </w:t>
      </w:r>
      <w:r w:rsidRPr="003C0E54">
        <w:rPr>
          <w:rFonts w:eastAsia="Calibri"/>
          <w:b/>
          <w:sz w:val="26"/>
          <w:u w:val="single"/>
          <w:bdr w:val="single" w:sz="8" w:space="0" w:color="auto" w:frame="1"/>
        </w:rPr>
        <w:t>others</w:t>
      </w:r>
      <w:r w:rsidRPr="003C0E54">
        <w:rPr>
          <w:rFonts w:eastAsia="Calibri"/>
          <w:u w:val="single"/>
        </w:rPr>
        <w:t xml:space="preserve">, in a way that </w:t>
      </w:r>
      <w:r w:rsidRPr="003C0E54">
        <w:rPr>
          <w:rFonts w:eastAsia="Calibri"/>
          <w:b/>
          <w:sz w:val="26"/>
          <w:u w:val="single"/>
          <w:bdr w:val="single" w:sz="8" w:space="0" w:color="auto" w:frame="1"/>
        </w:rPr>
        <w:t>leads</w:t>
      </w:r>
      <w:r w:rsidRPr="003C0E54">
        <w:rPr>
          <w:rFonts w:eastAsia="Calibri"/>
          <w:u w:val="single"/>
        </w:rPr>
        <w:t xml:space="preserve"> to </w:t>
      </w:r>
      <w:r w:rsidRPr="003C0E54">
        <w:rPr>
          <w:rFonts w:eastAsia="Calibri"/>
          <w:b/>
          <w:sz w:val="26"/>
          <w:u w:val="single"/>
          <w:bdr w:val="single" w:sz="8" w:space="0" w:color="auto" w:frame="1"/>
        </w:rPr>
        <w:t>convergence</w:t>
      </w:r>
      <w:r w:rsidRPr="003C0E54">
        <w:rPr>
          <w:rFonts w:eastAsia="Calibri"/>
          <w:sz w:val="16"/>
        </w:rPr>
        <w:t xml:space="preserve">: progressive movement toward a consistent whole. Thus, </w:t>
      </w:r>
      <w:r w:rsidRPr="00067328">
        <w:rPr>
          <w:rFonts w:eastAsia="Calibri"/>
          <w:b/>
          <w:sz w:val="26"/>
          <w:highlight w:val="green"/>
          <w:u w:val="single"/>
          <w:bdr w:val="single" w:sz="8" w:space="0" w:color="auto" w:frame="1"/>
        </w:rPr>
        <w:t>enterprises</w:t>
      </w:r>
      <w:r w:rsidRPr="00067328">
        <w:rPr>
          <w:rFonts w:eastAsia="Calibri"/>
          <w:highlight w:val="green"/>
          <w:u w:val="single"/>
        </w:rPr>
        <w:t xml:space="preserve"> </w:t>
      </w:r>
      <w:r w:rsidRPr="00067328">
        <w:rPr>
          <w:rFonts w:eastAsia="Calibri"/>
          <w:b/>
          <w:sz w:val="26"/>
          <w:highlight w:val="green"/>
          <w:u w:val="single"/>
          <w:bdr w:val="single" w:sz="8" w:space="0" w:color="auto" w:frame="1"/>
        </w:rPr>
        <w:t>submit</w:t>
      </w:r>
      <w:r w:rsidRPr="00067328">
        <w:rPr>
          <w:rFonts w:eastAsia="Calibri"/>
          <w:highlight w:val="green"/>
          <w:u w:val="single"/>
        </w:rPr>
        <w:t xml:space="preserve"> </w:t>
      </w:r>
      <w:r w:rsidRPr="00067328">
        <w:rPr>
          <w:rFonts w:eastAsia="Calibri"/>
          <w:b/>
          <w:sz w:val="26"/>
          <w:highlight w:val="green"/>
          <w:u w:val="single"/>
          <w:bdr w:val="single" w:sz="8" w:space="0" w:color="auto" w:frame="1"/>
        </w:rPr>
        <w:t>plans</w:t>
      </w:r>
      <w:r w:rsidRPr="003C0E54">
        <w:rPr>
          <w:rFonts w:eastAsia="Calibri"/>
          <w:u w:val="single"/>
        </w:rPr>
        <w:t xml:space="preserve"> for the immediately forthcoming period to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center</w:t>
      </w:r>
      <w:r w:rsidRPr="003C0E54">
        <w:rPr>
          <w:rFonts w:eastAsia="Calibri"/>
          <w:u w:val="single"/>
        </w:rPr>
        <w:t xml:space="preserve">, which then </w:t>
      </w:r>
      <w:r w:rsidRPr="00067328">
        <w:rPr>
          <w:rFonts w:eastAsia="Calibri"/>
          <w:b/>
          <w:sz w:val="26"/>
          <w:highlight w:val="green"/>
          <w:u w:val="single"/>
          <w:bdr w:val="single" w:sz="8" w:space="0" w:color="auto" w:frame="1"/>
        </w:rPr>
        <w:t>combines</w:t>
      </w:r>
      <w:r w:rsidRPr="003C0E54">
        <w:rPr>
          <w:rFonts w:eastAsia="Calibri"/>
          <w:u w:val="single"/>
        </w:rPr>
        <w:t xml:space="preserve"> </w:t>
      </w:r>
      <w:r w:rsidRPr="003C0E54">
        <w:rPr>
          <w:rFonts w:eastAsia="Calibri"/>
          <w:b/>
          <w:sz w:val="26"/>
          <w:u w:val="single"/>
          <w:bdr w:val="single" w:sz="8" w:space="0" w:color="auto" w:frame="1"/>
        </w:rPr>
        <w:t>all</w:t>
      </w:r>
      <w:r w:rsidRPr="003C0E54">
        <w:rPr>
          <w:rFonts w:eastAsia="Calibri"/>
          <w:u w:val="single"/>
        </w:rPr>
        <w:t xml:space="preserve"> of these </w:t>
      </w:r>
      <w:r w:rsidRPr="003C0E54">
        <w:rPr>
          <w:rFonts w:eastAsia="Calibri"/>
          <w:b/>
          <w:sz w:val="26"/>
          <w:u w:val="single"/>
          <w:bdr w:val="single" w:sz="8" w:space="0" w:color="auto" w:frame="1"/>
        </w:rPr>
        <w:t>plans</w:t>
      </w:r>
      <w:r w:rsidRPr="003C0E54">
        <w:rPr>
          <w:rFonts w:eastAsia="Calibri"/>
          <w:u w:val="single"/>
        </w:rPr>
        <w:t xml:space="preserve"> and </w:t>
      </w:r>
      <w:r w:rsidRPr="003C0E54">
        <w:rPr>
          <w:rFonts w:eastAsia="Calibri"/>
          <w:b/>
          <w:sz w:val="26"/>
          <w:u w:val="single"/>
          <w:bdr w:val="single" w:sz="8" w:space="0" w:color="auto" w:frame="1"/>
        </w:rPr>
        <w:t>reveals</w:t>
      </w:r>
      <w:r w:rsidRPr="003C0E54">
        <w:rPr>
          <w:rFonts w:eastAsia="Calibri"/>
          <w:u w:val="single"/>
        </w:rPr>
        <w:t xml:space="preserve"> </w:t>
      </w:r>
      <w:r w:rsidRPr="003C0E54">
        <w:rPr>
          <w:rFonts w:eastAsia="Calibri"/>
          <w:b/>
          <w:sz w:val="26"/>
          <w:u w:val="single"/>
          <w:bdr w:val="single" w:sz="8" w:space="0" w:color="auto" w:frame="1"/>
        </w:rPr>
        <w:t>inconsistencies</w:t>
      </w:r>
      <w:r w:rsidRPr="003C0E54">
        <w:rPr>
          <w:rFonts w:eastAsia="Calibri"/>
          <w:sz w:val="16"/>
        </w:rPr>
        <w:t xml:space="preserve"> among them. (The classic case is of course a mismatch between the quantity supplied and the quantity demanded of a particular good.) </w:t>
      </w:r>
      <w:r w:rsidRPr="003C0E54">
        <w:rPr>
          <w:rFonts w:eastAsia="Calibri"/>
          <w:u w:val="single"/>
        </w:rPr>
        <w:t xml:space="preserve">The </w:t>
      </w:r>
      <w:r w:rsidRPr="003C0E54">
        <w:rPr>
          <w:rFonts w:eastAsia="Calibri"/>
          <w:b/>
          <w:sz w:val="26"/>
          <w:u w:val="single"/>
          <w:bdr w:val="single" w:sz="8" w:space="0" w:color="auto" w:frame="1"/>
        </w:rPr>
        <w:t>center</w:t>
      </w:r>
      <w:r w:rsidRPr="003C0E54">
        <w:rPr>
          <w:rFonts w:eastAsia="Calibri"/>
          <w:u w:val="single"/>
        </w:rPr>
        <w:t xml:space="preserve"> </w:t>
      </w:r>
      <w:r w:rsidRPr="00067328">
        <w:rPr>
          <w:rFonts w:eastAsia="Calibri"/>
          <w:highlight w:val="green"/>
          <w:u w:val="single"/>
        </w:rPr>
        <w:t>then</w:t>
      </w:r>
      <w:r w:rsidRPr="003C0E54">
        <w:rPr>
          <w:rFonts w:eastAsia="Calibri"/>
          <w:u w:val="single"/>
        </w:rPr>
        <w:t xml:space="preserve"> </w:t>
      </w:r>
      <w:r w:rsidRPr="003C0E54">
        <w:rPr>
          <w:rFonts w:eastAsia="Calibri"/>
          <w:b/>
          <w:sz w:val="26"/>
          <w:u w:val="single"/>
          <w:bdr w:val="single" w:sz="8" w:space="0" w:color="auto" w:frame="1"/>
        </w:rPr>
        <w:t>makes</w:t>
      </w:r>
      <w:r w:rsidRPr="003C0E54">
        <w:rPr>
          <w:rFonts w:eastAsia="Calibri"/>
          <w:u w:val="single"/>
        </w:rPr>
        <w:t xml:space="preserve"> </w:t>
      </w:r>
      <w:r w:rsidRPr="00067328">
        <w:rPr>
          <w:rFonts w:eastAsia="Calibri"/>
          <w:b/>
          <w:sz w:val="26"/>
          <w:highlight w:val="green"/>
          <w:u w:val="single"/>
          <w:bdr w:val="single" w:sz="8" w:space="0" w:color="auto" w:frame="1"/>
        </w:rPr>
        <w:t>adjust</w:t>
      </w:r>
      <w:r w:rsidRPr="003C0E54">
        <w:rPr>
          <w:rFonts w:eastAsia="Calibri"/>
          <w:b/>
          <w:sz w:val="26"/>
          <w:u w:val="single"/>
          <w:bdr w:val="single" w:sz="8" w:space="0" w:color="auto" w:frame="1"/>
        </w:rPr>
        <w:t>ment</w:t>
      </w:r>
      <w:r w:rsidRPr="00067328">
        <w:rPr>
          <w:rFonts w:eastAsia="Calibri"/>
          <w:b/>
          <w:sz w:val="26"/>
          <w:highlight w:val="green"/>
          <w:u w:val="single"/>
          <w:bdr w:val="single" w:sz="8" w:space="0" w:color="auto" w:frame="1"/>
        </w:rPr>
        <w:t>s</w:t>
      </w:r>
      <w:r w:rsidRPr="003C0E54">
        <w:rPr>
          <w:rFonts w:eastAsia="Calibri"/>
          <w:u w:val="single"/>
        </w:rPr>
        <w:t xml:space="preserve">, both to </w:t>
      </w:r>
      <w:r w:rsidRPr="003C0E54">
        <w:rPr>
          <w:rFonts w:eastAsia="Calibri"/>
          <w:b/>
          <w:sz w:val="26"/>
          <w:u w:val="single"/>
          <w:bdr w:val="single" w:sz="8" w:space="0" w:color="auto" w:frame="1"/>
        </w:rPr>
        <w:t>move</w:t>
      </w:r>
      <w:r w:rsidRPr="003C0E54">
        <w:rPr>
          <w:rFonts w:eastAsia="Calibri"/>
          <w:u w:val="single"/>
        </w:rPr>
        <w:t xml:space="preserve"> toward </w:t>
      </w:r>
      <w:r w:rsidRPr="003C0E54">
        <w:rPr>
          <w:rFonts w:eastAsia="Calibri"/>
          <w:b/>
          <w:sz w:val="26"/>
          <w:u w:val="single"/>
          <w:bdr w:val="single" w:sz="8" w:space="0" w:color="auto" w:frame="1"/>
        </w:rPr>
        <w:t>consistency</w:t>
      </w:r>
      <w:r w:rsidRPr="003C0E54">
        <w:rPr>
          <w:rFonts w:eastAsia="Calibri"/>
          <w:u w:val="single"/>
        </w:rPr>
        <w:t xml:space="preserve"> and </w:t>
      </w:r>
      <w:r w:rsidRPr="00067328">
        <w:rPr>
          <w:rFonts w:eastAsia="Calibri"/>
          <w:highlight w:val="green"/>
          <w:u w:val="single"/>
        </w:rPr>
        <w:t xml:space="preserve">to </w:t>
      </w:r>
      <w:r w:rsidRPr="00067328">
        <w:rPr>
          <w:rFonts w:eastAsia="Calibri"/>
          <w:b/>
          <w:sz w:val="26"/>
          <w:highlight w:val="green"/>
          <w:u w:val="single"/>
          <w:bdr w:val="single" w:sz="8" w:space="0" w:color="auto" w:frame="1"/>
        </w:rPr>
        <w:t>implement</w:t>
      </w:r>
      <w:r w:rsidRPr="003C0E54">
        <w:rPr>
          <w:rFonts w:eastAsia="Calibri"/>
          <w:u w:val="single"/>
        </w:rPr>
        <w:t xml:space="preserve"> </w:t>
      </w:r>
      <w:r w:rsidRPr="003C0E54">
        <w:rPr>
          <w:rFonts w:eastAsia="Calibri"/>
          <w:b/>
          <w:sz w:val="26"/>
          <w:u w:val="single"/>
          <w:bdr w:val="single" w:sz="8" w:space="0" w:color="auto" w:frame="1"/>
        </w:rPr>
        <w:t xml:space="preserve">wider </w:t>
      </w:r>
      <w:r w:rsidRPr="00067328">
        <w:rPr>
          <w:rFonts w:eastAsia="Calibri"/>
          <w:b/>
          <w:sz w:val="26"/>
          <w:highlight w:val="green"/>
          <w:u w:val="single"/>
          <w:bdr w:val="single" w:sz="8" w:space="0" w:color="auto" w:frame="1"/>
        </w:rPr>
        <w:t>objectives</w:t>
      </w:r>
      <w:r w:rsidRPr="003C0E54">
        <w:rPr>
          <w:rFonts w:eastAsia="Calibri"/>
          <w:u w:val="single"/>
        </w:rPr>
        <w:t xml:space="preserve"> that are </w:t>
      </w:r>
      <w:r w:rsidRPr="003C0E54">
        <w:rPr>
          <w:rFonts w:eastAsia="Calibri"/>
          <w:b/>
          <w:sz w:val="26"/>
          <w:u w:val="single"/>
          <w:bdr w:val="single" w:sz="8" w:space="0" w:color="auto" w:frame="1"/>
        </w:rPr>
        <w:t>determined</w:t>
      </w:r>
      <w:r w:rsidRPr="003C0E54">
        <w:rPr>
          <w:rFonts w:eastAsia="Calibri"/>
          <w:u w:val="single"/>
        </w:rPr>
        <w:t xml:space="preserve"> through a </w:t>
      </w:r>
      <w:r w:rsidRPr="003C0E54">
        <w:rPr>
          <w:rFonts w:eastAsia="Calibri"/>
          <w:b/>
          <w:sz w:val="26"/>
          <w:u w:val="single"/>
          <w:bdr w:val="single" w:sz="8" w:space="0" w:color="auto" w:frame="1"/>
        </w:rPr>
        <w:t>democratic process</w:t>
      </w:r>
      <w:r w:rsidRPr="003C0E54">
        <w:rPr>
          <w:rFonts w:eastAsia="Calibri"/>
          <w:u w:val="single"/>
        </w:rPr>
        <w:t xml:space="preserve"> but that </w:t>
      </w:r>
      <w:r w:rsidRPr="003C0E54">
        <w:rPr>
          <w:rFonts w:eastAsia="Calibri"/>
          <w:b/>
          <w:sz w:val="26"/>
          <w:u w:val="single"/>
          <w:bdr w:val="single" w:sz="8" w:space="0" w:color="auto" w:frame="1"/>
        </w:rPr>
        <w:t>cannot</w:t>
      </w:r>
      <w:r w:rsidRPr="003C0E54">
        <w:rPr>
          <w:rFonts w:eastAsia="Calibri"/>
          <w:u w:val="single"/>
        </w:rPr>
        <w:t xml:space="preserve"> be </w:t>
      </w:r>
      <w:r w:rsidRPr="003C0E54">
        <w:rPr>
          <w:rFonts w:eastAsia="Calibri"/>
          <w:b/>
          <w:sz w:val="26"/>
          <w:u w:val="single"/>
          <w:bdr w:val="single" w:sz="8" w:space="0" w:color="auto" w:frame="1"/>
        </w:rPr>
        <w:t>addressed</w:t>
      </w:r>
      <w:r w:rsidRPr="003C0E54">
        <w:rPr>
          <w:rFonts w:eastAsia="Calibri"/>
          <w:u w:val="single"/>
        </w:rPr>
        <w:t xml:space="preserve"> at the </w:t>
      </w:r>
      <w:r w:rsidRPr="003C0E54">
        <w:rPr>
          <w:rFonts w:eastAsia="Calibri"/>
          <w:b/>
          <w:sz w:val="26"/>
          <w:u w:val="single"/>
          <w:bdr w:val="single" w:sz="8" w:space="0" w:color="auto" w:frame="1"/>
        </w:rPr>
        <w:t>enterprise level.</w:t>
      </w:r>
      <w:r w:rsidRPr="003C0E54">
        <w:rPr>
          <w:rFonts w:eastAsia="Calibri"/>
          <w:sz w:val="16"/>
        </w:rPr>
        <w:t xml:space="preserve"> In the next stage of the iterations, </w:t>
      </w:r>
      <w:r w:rsidRPr="003C0E54">
        <w:rPr>
          <w:rFonts w:eastAsia="Calibri"/>
          <w:u w:val="single"/>
        </w:rPr>
        <w:t xml:space="preserve">the </w:t>
      </w:r>
      <w:r w:rsidRPr="00067328">
        <w:rPr>
          <w:rFonts w:eastAsia="Calibri"/>
          <w:b/>
          <w:sz w:val="26"/>
          <w:highlight w:val="green"/>
          <w:u w:val="single"/>
          <w:bdr w:val="single" w:sz="8" w:space="0" w:color="auto" w:frame="1"/>
        </w:rPr>
        <w:t>modified plan</w:t>
      </w:r>
      <w:r w:rsidRPr="00067328">
        <w:rPr>
          <w:rFonts w:eastAsia="Calibri"/>
          <w:highlight w:val="green"/>
          <w:u w:val="single"/>
        </w:rPr>
        <w:t xml:space="preserve"> is </w:t>
      </w:r>
      <w:r w:rsidRPr="00067328">
        <w:rPr>
          <w:rFonts w:eastAsia="Calibri"/>
          <w:b/>
          <w:sz w:val="26"/>
          <w:highlight w:val="green"/>
          <w:u w:val="single"/>
          <w:bdr w:val="single" w:sz="8" w:space="0" w:color="auto" w:frame="1"/>
        </w:rPr>
        <w:t>disaggregated</w:t>
      </w:r>
      <w:r w:rsidRPr="003C0E54">
        <w:rPr>
          <w:rFonts w:eastAsia="Calibri"/>
          <w:u w:val="single"/>
        </w:rPr>
        <w:t xml:space="preserve"> and </w:t>
      </w:r>
      <w:r w:rsidRPr="003C0E54">
        <w:rPr>
          <w:rFonts w:eastAsia="Calibri"/>
          <w:b/>
          <w:sz w:val="26"/>
          <w:u w:val="single"/>
          <w:bdr w:val="single" w:sz="8" w:space="0" w:color="auto" w:frame="1"/>
        </w:rPr>
        <w:t>sent back</w:t>
      </w:r>
      <w:r w:rsidRPr="003C0E54">
        <w:rPr>
          <w:rFonts w:eastAsia="Calibri"/>
          <w:u w:val="single"/>
        </w:rPr>
        <w:t xml:space="preserve"> to the </w:t>
      </w:r>
      <w:r w:rsidRPr="00067328">
        <w:rPr>
          <w:rFonts w:eastAsia="Calibri"/>
          <w:b/>
          <w:sz w:val="26"/>
          <w:highlight w:val="green"/>
          <w:u w:val="single"/>
          <w:bdr w:val="single" w:sz="8" w:space="0" w:color="auto" w:frame="1"/>
        </w:rPr>
        <w:t>enterprises</w:t>
      </w:r>
      <w:r w:rsidRPr="003C0E54">
        <w:rPr>
          <w:rFonts w:eastAsia="Calibri"/>
          <w:u w:val="single"/>
        </w:rPr>
        <w:t xml:space="preserve">, which in turn </w:t>
      </w:r>
      <w:r w:rsidRPr="00067328">
        <w:rPr>
          <w:rFonts w:eastAsia="Calibri"/>
          <w:highlight w:val="green"/>
          <w:u w:val="single"/>
        </w:rPr>
        <w:t>make</w:t>
      </w:r>
      <w:r w:rsidRPr="003C0E54">
        <w:rPr>
          <w:rFonts w:eastAsia="Calibri"/>
          <w:u w:val="single"/>
        </w:rPr>
        <w:t xml:space="preserve"> </w:t>
      </w:r>
      <w:r w:rsidRPr="003C0E54">
        <w:rPr>
          <w:rFonts w:eastAsia="Calibri"/>
          <w:b/>
          <w:sz w:val="26"/>
          <w:u w:val="single"/>
          <w:bdr w:val="single" w:sz="8" w:space="0" w:color="auto" w:frame="1"/>
        </w:rPr>
        <w:t xml:space="preserve">needed </w:t>
      </w:r>
      <w:r w:rsidRPr="00067328">
        <w:rPr>
          <w:rFonts w:eastAsia="Calibri"/>
          <w:b/>
          <w:sz w:val="26"/>
          <w:highlight w:val="green"/>
          <w:u w:val="single"/>
          <w:bdr w:val="single" w:sz="8" w:space="0" w:color="auto" w:frame="1"/>
        </w:rPr>
        <w:t>modifications</w:t>
      </w:r>
      <w:r w:rsidRPr="003C0E54">
        <w:rPr>
          <w:rFonts w:eastAsia="Calibri"/>
          <w:b/>
          <w:sz w:val="26"/>
          <w:u w:val="single"/>
          <w:bdr w:val="single" w:sz="8" w:space="0" w:color="auto" w:frame="1"/>
        </w:rPr>
        <w:t>.</w:t>
      </w:r>
      <w:r w:rsidRPr="003C0E54">
        <w:rPr>
          <w:rFonts w:eastAsia="Calibri"/>
          <w:u w:val="single"/>
        </w:rPr>
        <w:t xml:space="preserve"> This </w:t>
      </w:r>
      <w:r w:rsidRPr="003C0E54">
        <w:rPr>
          <w:rFonts w:eastAsia="Calibri"/>
          <w:b/>
          <w:sz w:val="26"/>
          <w:u w:val="single"/>
          <w:bdr w:val="single" w:sz="8" w:space="0" w:color="auto" w:frame="1"/>
        </w:rPr>
        <w:t>process</w:t>
      </w:r>
      <w:r w:rsidRPr="003C0E54">
        <w:rPr>
          <w:rFonts w:eastAsia="Calibri"/>
          <w:u w:val="single"/>
        </w:rPr>
        <w:t xml:space="preserve"> (</w:t>
      </w:r>
      <w:r w:rsidRPr="003C0E54">
        <w:rPr>
          <w:rFonts w:eastAsia="Calibri"/>
          <w:b/>
          <w:sz w:val="26"/>
          <w:u w:val="single"/>
          <w:bdr w:val="single" w:sz="8" w:space="0" w:color="auto" w:frame="1"/>
        </w:rPr>
        <w:t>up-down-up-down</w:t>
      </w:r>
      <w:r w:rsidRPr="003C0E54">
        <w:rPr>
          <w:rFonts w:eastAsia="Calibri"/>
          <w:u w:val="single"/>
        </w:rPr>
        <w:t xml:space="preserve">, or, if one prefers, </w:t>
      </w:r>
      <w:r w:rsidRPr="003C0E54">
        <w:rPr>
          <w:rFonts w:eastAsia="Calibri"/>
          <w:b/>
          <w:sz w:val="26"/>
          <w:u w:val="single"/>
          <w:bdr w:val="single" w:sz="8" w:space="0" w:color="auto" w:frame="1"/>
        </w:rPr>
        <w:t>in-out-in-out</w:t>
      </w:r>
      <w:r w:rsidRPr="003C0E54">
        <w:rPr>
          <w:rFonts w:eastAsia="Calibri"/>
          <w:u w:val="single"/>
        </w:rPr>
        <w:t xml:space="preserve">) </w:t>
      </w:r>
      <w:r w:rsidRPr="003C0E54">
        <w:rPr>
          <w:rFonts w:eastAsia="Calibri"/>
          <w:b/>
          <w:sz w:val="26"/>
          <w:u w:val="single"/>
          <w:bdr w:val="single" w:sz="8" w:space="0" w:color="auto" w:frame="1"/>
        </w:rPr>
        <w:t>continues</w:t>
      </w:r>
      <w:r w:rsidRPr="003C0E54">
        <w:rPr>
          <w:rFonts w:eastAsia="Calibri"/>
          <w:u w:val="single"/>
        </w:rPr>
        <w:t xml:space="preserve"> </w:t>
      </w:r>
      <w:r w:rsidRPr="00067328">
        <w:rPr>
          <w:rFonts w:eastAsia="Calibri"/>
          <w:b/>
          <w:sz w:val="26"/>
          <w:highlight w:val="green"/>
          <w:u w:val="single"/>
          <w:bdr w:val="single" w:sz="8" w:space="0" w:color="auto" w:frame="1"/>
        </w:rPr>
        <w:t>until</w:t>
      </w:r>
      <w:r w:rsidRPr="00067328">
        <w:rPr>
          <w:rFonts w:eastAsia="Calibri"/>
          <w:highlight w:val="green"/>
          <w:u w:val="single"/>
        </w:rPr>
        <w:t xml:space="preserve"> </w:t>
      </w:r>
      <w:r w:rsidRPr="00067328">
        <w:rPr>
          <w:rFonts w:eastAsia="Calibri"/>
          <w:b/>
          <w:sz w:val="26"/>
          <w:highlight w:val="green"/>
          <w:u w:val="single"/>
          <w:bdr w:val="single" w:sz="8" w:space="0" w:color="auto" w:frame="1"/>
        </w:rPr>
        <w:t>convergence</w:t>
      </w:r>
      <w:r w:rsidRPr="003C0E54">
        <w:rPr>
          <w:rFonts w:eastAsia="Calibri"/>
          <w:u w:val="single"/>
        </w:rPr>
        <w:t xml:space="preserve"> (or something close enough to it) is attained.</w:t>
      </w:r>
      <w:r w:rsidRPr="003C0E54">
        <w:rPr>
          <w:rFonts w:eastAsia="Calibri"/>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3C0E54">
        <w:rPr>
          <w:rFonts w:eastAsia="Calibri"/>
          <w:sz w:val="12"/>
        </w:rPr>
        <w:t>¶</w:t>
      </w:r>
      <w:r w:rsidRPr="003C0E54">
        <w:rPr>
          <w:rFonts w:eastAsia="Calibri"/>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3C0E54">
        <w:rPr>
          <w:rFonts w:eastAsia="Calibri"/>
          <w:b/>
          <w:sz w:val="26"/>
          <w:u w:val="single"/>
          <w:bdr w:val="single" w:sz="8" w:space="0" w:color="auto" w:frame="1"/>
        </w:rPr>
        <w:t xml:space="preserve">Consumer </w:t>
      </w:r>
      <w:r w:rsidRPr="00067328">
        <w:rPr>
          <w:rFonts w:eastAsia="Calibri"/>
          <w:b/>
          <w:sz w:val="26"/>
          <w:highlight w:val="green"/>
          <w:u w:val="single"/>
          <w:bdr w:val="single" w:sz="8" w:space="0" w:color="auto" w:frame="1"/>
        </w:rPr>
        <w:t>goods</w:t>
      </w:r>
      <w:r w:rsidRPr="003C0E54">
        <w:rPr>
          <w:rFonts w:eastAsia="Calibri"/>
          <w:u w:val="single"/>
        </w:rPr>
        <w:t xml:space="preserve"> are </w:t>
      </w:r>
      <w:r w:rsidRPr="00067328">
        <w:rPr>
          <w:rFonts w:eastAsia="Calibri"/>
          <w:b/>
          <w:sz w:val="26"/>
          <w:highlight w:val="green"/>
          <w:u w:val="single"/>
          <w:bdr w:val="single" w:sz="8" w:space="0" w:color="auto" w:frame="1"/>
        </w:rPr>
        <w:t>allocate</w:t>
      </w:r>
      <w:r w:rsidRPr="003C0E54">
        <w:rPr>
          <w:rFonts w:eastAsia="Calibri"/>
          <w:b/>
          <w:sz w:val="26"/>
          <w:u w:val="single"/>
          <w:bdr w:val="single" w:sz="8" w:space="0" w:color="auto" w:frame="1"/>
        </w:rPr>
        <w:t>d</w:t>
      </w:r>
      <w:r w:rsidRPr="003C0E54">
        <w:rPr>
          <w:rFonts w:eastAsia="Calibri"/>
          <w:u w:val="single"/>
        </w:rPr>
        <w:t xml:space="preserve"> to </w:t>
      </w:r>
      <w:r w:rsidRPr="003C0E54">
        <w:rPr>
          <w:rFonts w:eastAsia="Calibri"/>
          <w:b/>
          <w:sz w:val="26"/>
          <w:u w:val="single"/>
          <w:bdr w:val="single" w:sz="8" w:space="0" w:color="auto" w:frame="1"/>
        </w:rPr>
        <w:t>individual consumers</w:t>
      </w:r>
      <w:r w:rsidRPr="003C0E54">
        <w:rPr>
          <w:rFonts w:eastAsia="Calibri"/>
          <w:sz w:val="16"/>
        </w:rPr>
        <w:t xml:space="preserve"> in places called “markets,” </w:t>
      </w:r>
      <w:r w:rsidRPr="003C0E54">
        <w:rPr>
          <w:rFonts w:eastAsia="Calibri"/>
          <w:b/>
          <w:sz w:val="26"/>
          <w:u w:val="single"/>
          <w:bdr w:val="single" w:sz="8" w:space="0" w:color="auto" w:frame="1"/>
        </w:rPr>
        <w:t>relying</w:t>
      </w:r>
      <w:r w:rsidRPr="003C0E54">
        <w:rPr>
          <w:rFonts w:eastAsia="Calibri"/>
          <w:u w:val="single"/>
        </w:rPr>
        <w:t xml:space="preserve"> </w:t>
      </w:r>
      <w:r w:rsidRPr="00067328">
        <w:rPr>
          <w:rFonts w:eastAsia="Calibri"/>
          <w:highlight w:val="green"/>
          <w:u w:val="single"/>
        </w:rPr>
        <w:t xml:space="preserve">on the </w:t>
      </w:r>
      <w:r w:rsidRPr="00067328">
        <w:rPr>
          <w:rFonts w:eastAsia="Calibri"/>
          <w:b/>
          <w:sz w:val="26"/>
          <w:highlight w:val="green"/>
          <w:u w:val="single"/>
          <w:bdr w:val="single" w:sz="8" w:space="0" w:color="auto" w:frame="1"/>
        </w:rPr>
        <w:t>statistical law</w:t>
      </w:r>
      <w:r w:rsidRPr="00067328">
        <w:rPr>
          <w:rFonts w:eastAsia="Calibri"/>
          <w:highlight w:val="green"/>
          <w:u w:val="single"/>
        </w:rPr>
        <w:t xml:space="preserve"> of </w:t>
      </w:r>
      <w:r w:rsidRPr="00067328">
        <w:rPr>
          <w:rFonts w:eastAsia="Calibri"/>
          <w:b/>
          <w:sz w:val="26"/>
          <w:highlight w:val="green"/>
          <w:u w:val="single"/>
          <w:bdr w:val="single" w:sz="8" w:space="0" w:color="auto" w:frame="1"/>
        </w:rPr>
        <w:t>large numbers</w:t>
      </w:r>
      <w:r w:rsidRPr="00067328">
        <w:rPr>
          <w:rFonts w:eastAsia="Calibri"/>
          <w:highlight w:val="green"/>
          <w:u w:val="single"/>
        </w:rPr>
        <w:t xml:space="preserve"> for</w:t>
      </w:r>
      <w:r w:rsidRPr="003C0E54">
        <w:rPr>
          <w:rFonts w:eastAsia="Calibri"/>
          <w:u w:val="single"/>
        </w:rPr>
        <w:t xml:space="preserve"> the </w:t>
      </w:r>
      <w:r w:rsidRPr="00067328">
        <w:rPr>
          <w:rFonts w:eastAsia="Calibri"/>
          <w:b/>
          <w:sz w:val="26"/>
          <w:highlight w:val="green"/>
          <w:u w:val="single"/>
          <w:bdr w:val="single" w:sz="8" w:space="0" w:color="auto" w:frame="1"/>
        </w:rPr>
        <w:t>regularity</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w:t>
      </w:r>
      <w:r w:rsidRPr="00067328">
        <w:rPr>
          <w:rFonts w:eastAsia="Calibri"/>
          <w:highlight w:val="green"/>
          <w:u w:val="single"/>
        </w:rPr>
        <w:t xml:space="preserve">for </w:t>
      </w:r>
      <w:r w:rsidRPr="00067328">
        <w:rPr>
          <w:rFonts w:eastAsia="Calibri"/>
          <w:b/>
          <w:sz w:val="26"/>
          <w:highlight w:val="green"/>
          <w:u w:val="single"/>
          <w:bdr w:val="single" w:sz="8" w:space="0" w:color="auto" w:frame="1"/>
        </w:rPr>
        <w:t>estimation</w:t>
      </w:r>
      <w:r w:rsidRPr="003C0E54">
        <w:rPr>
          <w:rFonts w:eastAsia="Calibri"/>
          <w:u w:val="single"/>
        </w:rPr>
        <w:t xml:space="preserve"> and </w:t>
      </w:r>
      <w:r w:rsidRPr="003C0E54">
        <w:rPr>
          <w:rFonts w:eastAsia="Calibri"/>
          <w:b/>
          <w:sz w:val="26"/>
          <w:u w:val="single"/>
          <w:bdr w:val="single" w:sz="8" w:space="0" w:color="auto" w:frame="1"/>
        </w:rPr>
        <w:t>planning.</w:t>
      </w:r>
      <w:r w:rsidRPr="003C0E54">
        <w:rPr>
          <w:rFonts w:eastAsia="Calibri"/>
          <w:sz w:val="16"/>
        </w:rPr>
        <w:t xml:space="preserve"> Market places are of course not markets, in the sense of value-driven determinations of social outcomes. </w:t>
      </w:r>
      <w:r w:rsidRPr="003C0E54">
        <w:rPr>
          <w:rFonts w:eastAsia="Calibri"/>
          <w:b/>
          <w:sz w:val="26"/>
          <w:u w:val="single"/>
          <w:bdr w:val="single" w:sz="8" w:space="0" w:color="auto" w:frame="1"/>
        </w:rPr>
        <w:t>Relations</w:t>
      </w:r>
      <w:r w:rsidRPr="003C0E54">
        <w:rPr>
          <w:rFonts w:eastAsia="Calibri"/>
          <w:u w:val="single"/>
        </w:rPr>
        <w:t xml:space="preserve"> among </w:t>
      </w:r>
      <w:r w:rsidRPr="003C0E54">
        <w:rPr>
          <w:rFonts w:eastAsia="Calibri"/>
          <w:b/>
          <w:sz w:val="26"/>
          <w:u w:val="single"/>
          <w:bdr w:val="single" w:sz="8" w:space="0" w:color="auto" w:frame="1"/>
        </w:rPr>
        <w:t xml:space="preserve">money </w:t>
      </w:r>
      <w:r w:rsidRPr="00067328">
        <w:rPr>
          <w:rFonts w:eastAsia="Calibri"/>
          <w:b/>
          <w:sz w:val="26"/>
          <w:highlight w:val="green"/>
          <w:u w:val="single"/>
          <w:bdr w:val="single" w:sz="8" w:space="0" w:color="auto" w:frame="1"/>
        </w:rPr>
        <w:t>prices</w:t>
      </w:r>
      <w:r w:rsidRPr="003C0E54">
        <w:rPr>
          <w:rFonts w:eastAsia="Calibri"/>
          <w:u w:val="single"/>
        </w:rPr>
        <w:t xml:space="preserve">, </w:t>
      </w:r>
      <w:r w:rsidRPr="003C0E54">
        <w:rPr>
          <w:rFonts w:eastAsia="Calibri"/>
          <w:b/>
          <w:sz w:val="26"/>
          <w:u w:val="single"/>
          <w:bdr w:val="single" w:sz="8" w:space="0" w:color="auto" w:frame="1"/>
        </w:rPr>
        <w:t xml:space="preserve">money </w:t>
      </w:r>
      <w:r w:rsidRPr="00067328">
        <w:rPr>
          <w:rFonts w:eastAsia="Calibri"/>
          <w:b/>
          <w:sz w:val="26"/>
          <w:highlight w:val="green"/>
          <w:u w:val="single"/>
          <w:bdr w:val="single" w:sz="8" w:space="0" w:color="auto" w:frame="1"/>
        </w:rPr>
        <w:t>incomes</w:t>
      </w:r>
      <w:r w:rsidRPr="00067328">
        <w:rPr>
          <w:rFonts w:eastAsia="Calibri"/>
          <w:highlight w:val="green"/>
          <w:u w:val="single"/>
        </w:rPr>
        <w:t>, and</w:t>
      </w:r>
      <w:r w:rsidRPr="003C0E54">
        <w:rPr>
          <w:rFonts w:eastAsia="Calibri"/>
          <w:u w:val="single"/>
        </w:rPr>
        <w:t xml:space="preserve"> </w:t>
      </w:r>
      <w:r w:rsidRPr="003C0E54">
        <w:rPr>
          <w:rFonts w:eastAsia="Calibri"/>
          <w:b/>
          <w:sz w:val="26"/>
          <w:u w:val="single"/>
          <w:bdr w:val="single" w:sz="8" w:space="0" w:color="auto" w:frame="1"/>
        </w:rPr>
        <w:t xml:space="preserve">living </w:t>
      </w:r>
      <w:r w:rsidRPr="00067328">
        <w:rPr>
          <w:rFonts w:eastAsia="Calibri"/>
          <w:b/>
          <w:sz w:val="26"/>
          <w:highlight w:val="green"/>
          <w:u w:val="single"/>
          <w:bdr w:val="single" w:sz="8" w:space="0" w:color="auto" w:frame="1"/>
        </w:rPr>
        <w:t>standards</w:t>
      </w:r>
      <w:r w:rsidRPr="003C0E54">
        <w:rPr>
          <w:rFonts w:eastAsia="Calibri"/>
          <w:sz w:val="16"/>
          <w:szCs w:val="16"/>
        </w:rPr>
        <w:t xml:space="preserve">, we assume, </w:t>
      </w:r>
      <w:r w:rsidRPr="003C0E54">
        <w:rPr>
          <w:rFonts w:eastAsia="Calibri"/>
          <w:u w:val="single"/>
        </w:rPr>
        <w:t xml:space="preserve">have long </w:t>
      </w:r>
      <w:r w:rsidRPr="00067328">
        <w:rPr>
          <w:rFonts w:eastAsia="Calibri"/>
          <w:b/>
          <w:sz w:val="26"/>
          <w:highlight w:val="green"/>
          <w:u w:val="single"/>
          <w:bdr w:val="single" w:sz="8" w:space="0" w:color="auto" w:frame="1"/>
        </w:rPr>
        <w:t>transcend</w:t>
      </w:r>
      <w:r w:rsidRPr="003C0E54">
        <w:rPr>
          <w:rFonts w:eastAsia="Calibri"/>
          <w:b/>
          <w:sz w:val="26"/>
          <w:u w:val="single"/>
          <w:bdr w:val="single" w:sz="8" w:space="0" w:color="auto" w:frame="1"/>
        </w:rPr>
        <w:t>ed</w:t>
      </w:r>
      <w:r w:rsidRPr="003C0E54">
        <w:rPr>
          <w:rFonts w:eastAsia="Calibri"/>
          <w:u w:val="single"/>
        </w:rPr>
        <w:t xml:space="preserve"> the elemental qualities of </w:t>
      </w:r>
      <w:r w:rsidRPr="00067328">
        <w:rPr>
          <w:rFonts w:eastAsia="Calibri"/>
          <w:b/>
          <w:sz w:val="26"/>
          <w:highlight w:val="green"/>
          <w:u w:val="single"/>
          <w:bdr w:val="single" w:sz="8" w:space="0" w:color="auto" w:frame="1"/>
        </w:rPr>
        <w:t>spontaneous social forces</w:t>
      </w:r>
      <w:r w:rsidRPr="00067328">
        <w:rPr>
          <w:rFonts w:eastAsia="Calibri"/>
          <w:highlight w:val="green"/>
          <w:u w:val="single"/>
        </w:rPr>
        <w:t xml:space="preserve"> and are </w:t>
      </w:r>
      <w:r w:rsidRPr="00067328">
        <w:rPr>
          <w:rFonts w:eastAsia="Calibri"/>
          <w:b/>
          <w:sz w:val="26"/>
          <w:highlight w:val="green"/>
          <w:u w:val="single"/>
          <w:bdr w:val="single" w:sz="8" w:space="0" w:color="auto" w:frame="1"/>
        </w:rPr>
        <w:t>governed</w:t>
      </w:r>
      <w:r w:rsidRPr="00067328">
        <w:rPr>
          <w:rFonts w:eastAsia="Calibri"/>
          <w:highlight w:val="green"/>
          <w:u w:val="single"/>
        </w:rPr>
        <w:t xml:space="preserve"> by</w:t>
      </w:r>
      <w:r w:rsidRPr="003C0E54">
        <w:rPr>
          <w:rFonts w:eastAsia="Calibri"/>
          <w:u w:val="single"/>
        </w:rPr>
        <w:t xml:space="preserve"> </w:t>
      </w:r>
      <w:r w:rsidRPr="003C0E54">
        <w:rPr>
          <w:rFonts w:eastAsia="Calibri"/>
          <w:b/>
          <w:sz w:val="26"/>
          <w:u w:val="single"/>
          <w:bdr w:val="single" w:sz="8" w:space="0" w:color="auto" w:frame="1"/>
        </w:rPr>
        <w:t xml:space="preserve">principled </w:t>
      </w:r>
      <w:r w:rsidRPr="00067328">
        <w:rPr>
          <w:rFonts w:eastAsia="Calibri"/>
          <w:b/>
          <w:sz w:val="26"/>
          <w:highlight w:val="green"/>
          <w:u w:val="single"/>
          <w:bdr w:val="single" w:sz="8" w:space="0" w:color="auto" w:frame="1"/>
        </w:rPr>
        <w:t>political decisions</w:t>
      </w:r>
      <w:r w:rsidRPr="003C0E54">
        <w:rPr>
          <w:rFonts w:eastAsia="Calibri"/>
          <w:sz w:val="16"/>
        </w:rPr>
        <w:t>, both in reality and in the understanding of individuals, families and collectives of people who are affected by them.</w:t>
      </w:r>
      <w:r w:rsidRPr="003C0E54">
        <w:rPr>
          <w:rFonts w:eastAsia="Calibri"/>
          <w:sz w:val="12"/>
        </w:rPr>
        <w:t>¶</w:t>
      </w:r>
      <w:r w:rsidRPr="003C0E54">
        <w:rPr>
          <w:rFonts w:eastAsia="Calibri"/>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plan</w:t>
      </w:r>
      <w:r w:rsidRPr="00067328">
        <w:rPr>
          <w:rFonts w:eastAsia="Calibri"/>
          <w:highlight w:val="green"/>
          <w:u w:val="single"/>
        </w:rPr>
        <w:t xml:space="preserve"> would </w:t>
      </w:r>
      <w:r w:rsidRPr="00067328">
        <w:rPr>
          <w:rFonts w:eastAsia="Calibri"/>
          <w:b/>
          <w:sz w:val="26"/>
          <w:highlight w:val="green"/>
          <w:u w:val="single"/>
          <w:bdr w:val="single" w:sz="8" w:space="0" w:color="auto" w:frame="1"/>
        </w:rPr>
        <w:t>acquire</w:t>
      </w:r>
      <w:r w:rsidRPr="00067328">
        <w:rPr>
          <w:rFonts w:eastAsia="Calibri"/>
          <w:highlight w:val="green"/>
          <w:u w:val="single"/>
        </w:rPr>
        <w:t xml:space="preserve"> </w:t>
      </w:r>
      <w:r w:rsidRPr="00067328">
        <w:rPr>
          <w:rFonts w:eastAsia="Calibri"/>
          <w:b/>
          <w:sz w:val="26"/>
          <w:highlight w:val="green"/>
          <w:u w:val="single"/>
          <w:bdr w:val="single" w:sz="8" w:space="0" w:color="auto" w:frame="1"/>
        </w:rPr>
        <w:t>force</w:t>
      </w:r>
      <w:r w:rsidRPr="00067328">
        <w:rPr>
          <w:rFonts w:eastAsia="Calibri"/>
          <w:highlight w:val="green"/>
          <w:u w:val="single"/>
        </w:rPr>
        <w:t xml:space="preserve"> of </w:t>
      </w:r>
      <w:r w:rsidRPr="00067328">
        <w:rPr>
          <w:rFonts w:eastAsia="Calibri"/>
          <w:b/>
          <w:sz w:val="26"/>
          <w:highlight w:val="green"/>
          <w:u w:val="single"/>
          <w:bdr w:val="single" w:sz="8" w:space="0" w:color="auto" w:frame="1"/>
        </w:rPr>
        <w:t>law.</w:t>
      </w:r>
      <w:r w:rsidRPr="003C0E54">
        <w:rPr>
          <w:rFonts w:eastAsia="Calibri"/>
          <w:sz w:val="16"/>
        </w:rPr>
        <w:t xml:space="preserve"> With present-day digital capability, we can envision a much more flexible version, in which the phases of adjustment can be more simultaneous and aligned to the specific conditions of particular industries.</w:t>
      </w:r>
      <w:r w:rsidRPr="003C0E54">
        <w:rPr>
          <w:rFonts w:eastAsia="Calibri"/>
          <w:sz w:val="12"/>
        </w:rPr>
        <w:t>¶</w:t>
      </w:r>
      <w:r w:rsidRPr="003C0E54">
        <w:rPr>
          <w:rFonts w:eastAsia="Calibri"/>
          <w:sz w:val="16"/>
        </w:rPr>
        <w:t xml:space="preserve"> </w:t>
      </w:r>
      <w:r w:rsidRPr="003C0E54">
        <w:rPr>
          <w:rFonts w:eastAsia="Calibri"/>
          <w:u w:val="single"/>
        </w:rPr>
        <w:t xml:space="preserve">The </w:t>
      </w:r>
      <w:r w:rsidRPr="003C0E54">
        <w:rPr>
          <w:rFonts w:eastAsia="Calibri"/>
          <w:b/>
          <w:sz w:val="26"/>
          <w:u w:val="single"/>
          <w:bdr w:val="single" w:sz="8" w:space="0" w:color="auto" w:frame="1"/>
        </w:rPr>
        <w:t>iterative convergence</w:t>
      </w:r>
      <w:r w:rsidRPr="003C0E54">
        <w:rPr>
          <w:rFonts w:eastAsia="Calibri"/>
          <w:u w:val="single"/>
        </w:rPr>
        <w:t xml:space="preserve"> projected in the MDIC model is a </w:t>
      </w:r>
      <w:r w:rsidRPr="003C0E54">
        <w:rPr>
          <w:rFonts w:eastAsia="Calibri"/>
          <w:b/>
          <w:sz w:val="26"/>
          <w:u w:val="single"/>
          <w:bdr w:val="single" w:sz="8" w:space="0" w:color="auto" w:frame="1"/>
        </w:rPr>
        <w:t>method</w:t>
      </w:r>
      <w:r w:rsidRPr="003C0E54">
        <w:rPr>
          <w:rFonts w:eastAsia="Calibri"/>
          <w:u w:val="single"/>
        </w:rPr>
        <w:t xml:space="preserve"> for </w:t>
      </w:r>
      <w:r w:rsidRPr="003C0E54">
        <w:rPr>
          <w:rFonts w:eastAsia="Calibri"/>
          <w:b/>
          <w:sz w:val="26"/>
          <w:u w:val="single"/>
          <w:bdr w:val="single" w:sz="8" w:space="0" w:color="auto" w:frame="1"/>
        </w:rPr>
        <w:t>solving</w:t>
      </w:r>
      <w:r w:rsidRPr="003C0E54">
        <w:rPr>
          <w:rFonts w:eastAsia="Calibri"/>
          <w:u w:val="single"/>
        </w:rPr>
        <w:t xml:space="preserve"> the </w:t>
      </w:r>
      <w:r w:rsidRPr="003C0E54">
        <w:rPr>
          <w:rFonts w:eastAsia="Calibri"/>
          <w:b/>
          <w:sz w:val="26"/>
          <w:u w:val="single"/>
          <w:bdr w:val="single" w:sz="8" w:space="0" w:color="auto" w:frame="1"/>
        </w:rPr>
        <w:t>“economic problem”</w:t>
      </w:r>
      <w:r w:rsidRPr="003C0E54">
        <w:rPr>
          <w:rFonts w:eastAsia="Calibri"/>
          <w:u w:val="single"/>
        </w:rPr>
        <w:t xml:space="preserve"> (</w:t>
      </w:r>
      <w:r w:rsidRPr="003C0E54">
        <w:rPr>
          <w:rFonts w:eastAsia="Calibri"/>
          <w:b/>
          <w:sz w:val="26"/>
          <w:u w:val="single"/>
          <w:bdr w:val="single" w:sz="8" w:space="0" w:color="auto" w:frame="1"/>
        </w:rPr>
        <w:t>what</w:t>
      </w:r>
      <w:r w:rsidRPr="003C0E54">
        <w:rPr>
          <w:rFonts w:eastAsia="Calibri"/>
          <w:u w:val="single"/>
        </w:rPr>
        <w:t xml:space="preserve">, </w:t>
      </w:r>
      <w:r w:rsidRPr="003C0E54">
        <w:rPr>
          <w:rFonts w:eastAsia="Calibri"/>
          <w:b/>
          <w:sz w:val="26"/>
          <w:u w:val="single"/>
          <w:bdr w:val="single" w:sz="8" w:space="0" w:color="auto" w:frame="1"/>
        </w:rPr>
        <w:t>how</w:t>
      </w:r>
      <w:r w:rsidRPr="003C0E54">
        <w:rPr>
          <w:rFonts w:eastAsia="Calibri"/>
          <w:u w:val="single"/>
        </w:rPr>
        <w:t xml:space="preserve">, </w:t>
      </w:r>
      <w:r w:rsidRPr="003C0E54">
        <w:rPr>
          <w:rFonts w:eastAsia="Calibri"/>
          <w:b/>
          <w:sz w:val="26"/>
          <w:u w:val="single"/>
          <w:bdr w:val="single" w:sz="8" w:space="0" w:color="auto" w:frame="1"/>
        </w:rPr>
        <w:t>who</w:t>
      </w:r>
      <w:r w:rsidRPr="003C0E54">
        <w:rPr>
          <w:rFonts w:eastAsia="Calibri"/>
          <w:u w:val="single"/>
        </w:rPr>
        <w:t xml:space="preserve">, for </w:t>
      </w:r>
      <w:r w:rsidRPr="003C0E54">
        <w:rPr>
          <w:rFonts w:eastAsia="Calibri"/>
          <w:b/>
          <w:sz w:val="26"/>
          <w:u w:val="single"/>
          <w:bdr w:val="single" w:sz="8" w:space="0" w:color="auto" w:frame="1"/>
        </w:rPr>
        <w:t>whom</w:t>
      </w:r>
      <w:r w:rsidRPr="003C0E54">
        <w:rPr>
          <w:rFonts w:eastAsia="Calibri"/>
          <w:u w:val="single"/>
        </w:rPr>
        <w:t>) that is different from either the market (spontaneous independent actions by separate actors) or a central plan.</w:t>
      </w:r>
      <w:r w:rsidRPr="003C0E54">
        <w:rPr>
          <w:rFonts w:eastAsia="Calibri"/>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3C0E54">
        <w:rPr>
          <w:rFonts w:eastAsia="Calibri"/>
          <w:sz w:val="12"/>
        </w:rPr>
        <w:t>¶</w:t>
      </w:r>
      <w:r w:rsidRPr="003C0E54">
        <w:rPr>
          <w:rFonts w:eastAsia="Calibri"/>
          <w:sz w:val="16"/>
        </w:rPr>
        <w:t xml:space="preserve"> 2. Two Dimensions of a Socialist Economic System</w:t>
      </w:r>
      <w:r w:rsidRPr="003C0E54">
        <w:rPr>
          <w:rFonts w:eastAsia="Calibri"/>
          <w:sz w:val="12"/>
        </w:rPr>
        <w:t>¶</w:t>
      </w:r>
      <w:r w:rsidRPr="003C0E54">
        <w:rPr>
          <w:rFonts w:eastAsia="Calibri"/>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3C0E54">
        <w:rPr>
          <w:rFonts w:eastAsia="Calibri"/>
          <w:sz w:val="12"/>
        </w:rPr>
        <w:t>¶</w:t>
      </w:r>
      <w:r w:rsidRPr="003C0E54">
        <w:rPr>
          <w:rFonts w:eastAsia="Calibri"/>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3C0E54">
        <w:rPr>
          <w:rFonts w:eastAsia="Calibri"/>
          <w:sz w:val="12"/>
        </w:rPr>
        <w:t>¶</w:t>
      </w:r>
      <w:r w:rsidRPr="003C0E54">
        <w:rPr>
          <w:rFonts w:eastAsia="Calibri"/>
          <w:sz w:val="16"/>
        </w:rPr>
        <w:t xml:space="preserve"> It is important to avoid confusing the two dimensions. </w:t>
      </w:r>
      <w:r w:rsidRPr="003C0E54">
        <w:rPr>
          <w:rFonts w:eastAsia="Calibri"/>
          <w:b/>
          <w:sz w:val="26"/>
          <w:u w:val="single"/>
          <w:bdr w:val="single" w:sz="8" w:space="0" w:color="auto" w:frame="1"/>
        </w:rPr>
        <w:t>Conventional Western habits</w:t>
      </w:r>
      <w:r w:rsidRPr="003C0E54">
        <w:rPr>
          <w:rFonts w:eastAsia="Calibri"/>
          <w:u w:val="single"/>
        </w:rPr>
        <w:t xml:space="preserve"> of </w:t>
      </w:r>
      <w:r w:rsidRPr="003C0E54">
        <w:rPr>
          <w:rFonts w:eastAsia="Calibri"/>
          <w:b/>
          <w:sz w:val="26"/>
          <w:u w:val="single"/>
          <w:bdr w:val="single" w:sz="8" w:space="0" w:color="auto" w:frame="1"/>
        </w:rPr>
        <w:t>thought</w:t>
      </w:r>
      <w:r w:rsidRPr="003C0E54">
        <w:rPr>
          <w:rFonts w:eastAsia="Calibri"/>
          <w:sz w:val="16"/>
        </w:rPr>
        <w:t xml:space="preserve">, for example, might </w:t>
      </w:r>
      <w:r w:rsidRPr="003C0E54">
        <w:rPr>
          <w:rFonts w:eastAsia="Calibri"/>
          <w:u w:val="single"/>
        </w:rPr>
        <w:t xml:space="preserve">lead one to </w:t>
      </w:r>
      <w:r w:rsidRPr="003C0E54">
        <w:rPr>
          <w:rFonts w:eastAsia="Calibri"/>
          <w:b/>
          <w:sz w:val="26"/>
          <w:u w:val="single"/>
          <w:bdr w:val="single" w:sz="8" w:space="0" w:color="auto" w:frame="1"/>
        </w:rPr>
        <w:t>associate quantitative regulation</w:t>
      </w:r>
      <w:r w:rsidRPr="003C0E54">
        <w:rPr>
          <w:rFonts w:eastAsia="Calibri"/>
          <w:u w:val="single"/>
        </w:rPr>
        <w:t xml:space="preserve"> (“prices”) with </w:t>
      </w:r>
      <w:r w:rsidRPr="003C0E54">
        <w:rPr>
          <w:rFonts w:eastAsia="Calibri"/>
          <w:b/>
          <w:sz w:val="26"/>
          <w:u w:val="single"/>
          <w:bdr w:val="single" w:sz="8" w:space="0" w:color="auto" w:frame="1"/>
        </w:rPr>
        <w:t>decentral organization</w:t>
      </w:r>
      <w:r w:rsidRPr="003C0E54">
        <w:rPr>
          <w:rFonts w:eastAsia="Calibri"/>
          <w:u w:val="single"/>
        </w:rPr>
        <w:t xml:space="preserve"> only (“markets”). This, however, </w:t>
      </w:r>
      <w:r w:rsidRPr="003C0E54">
        <w:rPr>
          <w:rFonts w:eastAsia="Calibri"/>
          <w:b/>
          <w:sz w:val="26"/>
          <w:u w:val="single"/>
          <w:bdr w:val="single" w:sz="8" w:space="0" w:color="auto" w:frame="1"/>
        </w:rPr>
        <w:t>ignores</w:t>
      </w:r>
      <w:r w:rsidRPr="003C0E54">
        <w:rPr>
          <w:rFonts w:eastAsia="Calibri"/>
          <w:u w:val="single"/>
        </w:rPr>
        <w:t xml:space="preserve"> the “</w:t>
      </w:r>
      <w:r w:rsidRPr="003C0E54">
        <w:rPr>
          <w:rFonts w:eastAsia="Calibri"/>
          <w:b/>
          <w:sz w:val="26"/>
          <w:u w:val="single"/>
          <w:bdr w:val="single" w:sz="8" w:space="0" w:color="auto" w:frame="1"/>
        </w:rPr>
        <w:t>cyber-communist</w:t>
      </w:r>
      <w:r w:rsidRPr="003C0E54">
        <w:rPr>
          <w:rFonts w:eastAsia="Calibri"/>
          <w:u w:val="single"/>
        </w:rPr>
        <w:t xml:space="preserve">” possibility, in which </w:t>
      </w:r>
      <w:r w:rsidRPr="00067328">
        <w:rPr>
          <w:rFonts w:eastAsia="Calibri"/>
          <w:b/>
          <w:sz w:val="26"/>
          <w:highlight w:val="green"/>
          <w:u w:val="single"/>
          <w:bdr w:val="single" w:sz="8" w:space="0" w:color="auto" w:frame="1"/>
        </w:rPr>
        <w:t>modern IT</w:t>
      </w:r>
      <w:r w:rsidRPr="00067328">
        <w:rPr>
          <w:rFonts w:eastAsia="Calibri"/>
          <w:highlight w:val="green"/>
          <w:u w:val="single"/>
        </w:rPr>
        <w:t xml:space="preserve"> </w:t>
      </w:r>
      <w:r w:rsidRPr="00067328">
        <w:rPr>
          <w:rFonts w:eastAsia="Calibri"/>
          <w:b/>
          <w:sz w:val="26"/>
          <w:highlight w:val="green"/>
          <w:u w:val="single"/>
          <w:bdr w:val="single" w:sz="8" w:space="0" w:color="auto" w:frame="1"/>
        </w:rPr>
        <w:t>allows</w:t>
      </w:r>
      <w:r w:rsidRPr="003C0E54">
        <w:rPr>
          <w:rFonts w:eastAsia="Calibri"/>
          <w:u w:val="single"/>
        </w:rPr>
        <w:t xml:space="preserve"> for </w:t>
      </w:r>
      <w:r w:rsidRPr="003C0E54">
        <w:rPr>
          <w:rFonts w:eastAsia="Calibri"/>
          <w:b/>
          <w:sz w:val="26"/>
          <w:u w:val="single"/>
          <w:bdr w:val="single" w:sz="8" w:space="0" w:color="auto" w:frame="1"/>
        </w:rPr>
        <w:t>extensive use</w:t>
      </w:r>
      <w:r w:rsidRPr="003C0E54">
        <w:rPr>
          <w:rFonts w:eastAsia="Calibri"/>
          <w:u w:val="single"/>
        </w:rPr>
        <w:t xml:space="preserve"> of </w:t>
      </w:r>
      <w:r w:rsidRPr="003C0E54">
        <w:rPr>
          <w:rFonts w:eastAsia="Calibri"/>
          <w:b/>
          <w:sz w:val="26"/>
          <w:u w:val="single"/>
          <w:bdr w:val="single" w:sz="8" w:space="0" w:color="auto" w:frame="1"/>
        </w:rPr>
        <w:t>digital technology</w:t>
      </w:r>
      <w:r w:rsidRPr="003C0E54">
        <w:rPr>
          <w:rFonts w:eastAsia="Calibri"/>
          <w:u w:val="single"/>
        </w:rPr>
        <w:t xml:space="preserve"> in </w:t>
      </w:r>
      <w:r w:rsidRPr="00067328">
        <w:rPr>
          <w:rFonts w:eastAsia="Calibri"/>
          <w:b/>
          <w:sz w:val="26"/>
          <w:highlight w:val="green"/>
          <w:u w:val="single"/>
          <w:bdr w:val="single" w:sz="8" w:space="0" w:color="auto" w:frame="1"/>
        </w:rPr>
        <w:t>central plan formation</w:t>
      </w:r>
      <w:r w:rsidRPr="003C0E54">
        <w:rPr>
          <w:rFonts w:eastAsia="Calibri"/>
          <w:u w:val="single"/>
        </w:rPr>
        <w:t>—</w:t>
      </w:r>
      <w:r w:rsidRPr="00067328">
        <w:rPr>
          <w:rFonts w:eastAsia="Calibri"/>
          <w:b/>
          <w:sz w:val="26"/>
          <w:highlight w:val="green"/>
          <w:u w:val="single"/>
          <w:bdr w:val="single" w:sz="8" w:space="0" w:color="auto" w:frame="1"/>
        </w:rPr>
        <w:t>solving</w:t>
      </w:r>
      <w:r w:rsidRPr="003C0E54">
        <w:rPr>
          <w:rFonts w:eastAsia="Calibri"/>
          <w:u w:val="single"/>
        </w:rPr>
        <w:t xml:space="preserve"> the “</w:t>
      </w:r>
      <w:r w:rsidRPr="00067328">
        <w:rPr>
          <w:rFonts w:eastAsia="Calibri"/>
          <w:b/>
          <w:sz w:val="26"/>
          <w:highlight w:val="green"/>
          <w:u w:val="single"/>
          <w:bdr w:val="single" w:sz="8" w:space="0" w:color="auto" w:frame="1"/>
        </w:rPr>
        <w:t>millions</w:t>
      </w:r>
      <w:r w:rsidRPr="00067328">
        <w:rPr>
          <w:rFonts w:eastAsia="Calibri"/>
          <w:highlight w:val="green"/>
          <w:u w:val="single"/>
        </w:rPr>
        <w:t xml:space="preserve"> of </w:t>
      </w:r>
      <w:r w:rsidRPr="00067328">
        <w:rPr>
          <w:rFonts w:eastAsia="Calibri"/>
          <w:b/>
          <w:sz w:val="26"/>
          <w:highlight w:val="green"/>
          <w:u w:val="single"/>
          <w:bdr w:val="single" w:sz="8" w:space="0" w:color="auto" w:frame="1"/>
        </w:rPr>
        <w:t>equations</w:t>
      </w:r>
      <w:r w:rsidRPr="003C0E54">
        <w:rPr>
          <w:rFonts w:eastAsia="Calibri"/>
          <w:u w:val="single"/>
        </w:rPr>
        <w:t xml:space="preserve">” </w:t>
      </w:r>
      <w:r w:rsidRPr="003C0E54">
        <w:rPr>
          <w:rFonts w:eastAsia="Calibri"/>
          <w:b/>
          <w:sz w:val="26"/>
          <w:u w:val="single"/>
          <w:bdr w:val="single" w:sz="8" w:space="0" w:color="auto" w:frame="1"/>
        </w:rPr>
        <w:t>directly.</w:t>
      </w:r>
      <w:r w:rsidRPr="003C0E54">
        <w:rPr>
          <w:rFonts w:eastAsia="Calibri"/>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3C0E54">
        <w:rPr>
          <w:rFonts w:eastAsia="Calibri"/>
          <w:sz w:val="12"/>
        </w:rPr>
        <w:t>¶</w:t>
      </w:r>
      <w:r w:rsidRPr="003C0E54">
        <w:rPr>
          <w:rFonts w:eastAsia="Calibri"/>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3C0E54">
        <w:rPr>
          <w:rFonts w:eastAsia="Calibri"/>
          <w:sz w:val="12"/>
        </w:rPr>
        <w:t>¶</w:t>
      </w:r>
      <w:r w:rsidRPr="003C0E54">
        <w:rPr>
          <w:rFonts w:eastAsia="Calibri"/>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3C0E54">
        <w:rPr>
          <w:rFonts w:eastAsia="Calibri"/>
          <w:sz w:val="12"/>
        </w:rPr>
        <w:t>¶</w:t>
      </w:r>
      <w:r w:rsidRPr="003C0E54">
        <w:rPr>
          <w:rFonts w:eastAsia="Calibri"/>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3C0E54">
        <w:rPr>
          <w:rFonts w:eastAsia="Calibri"/>
          <w:sz w:val="12"/>
        </w:rPr>
        <w:t>¶</w:t>
      </w:r>
      <w:r w:rsidRPr="003C0E54">
        <w:rPr>
          <w:rFonts w:eastAsia="Calibri"/>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3C0E54">
        <w:rPr>
          <w:rFonts w:eastAsia="Calibri"/>
          <w:sz w:val="12"/>
        </w:rPr>
        <w:t>¶</w:t>
      </w:r>
      <w:r w:rsidRPr="003C0E54">
        <w:rPr>
          <w:rFonts w:eastAsia="Calibri"/>
          <w:sz w:val="16"/>
        </w:rPr>
        <w:t xml:space="preserve"> 3. Aspects of an Ideal MDIC Economy</w:t>
      </w:r>
      <w:r w:rsidRPr="003C0E54">
        <w:rPr>
          <w:rFonts w:eastAsia="Calibri"/>
          <w:sz w:val="12"/>
        </w:rPr>
        <w:t>¶</w:t>
      </w:r>
      <w:r w:rsidRPr="003C0E54">
        <w:rPr>
          <w:rFonts w:eastAsia="Calibri"/>
          <w:sz w:val="16"/>
        </w:rPr>
        <w:t xml:space="preserve"> 3.1. </w:t>
      </w:r>
      <w:r w:rsidRPr="003C0E54">
        <w:rPr>
          <w:rFonts w:eastAsia="Calibri"/>
          <w:b/>
          <w:sz w:val="26"/>
          <w:u w:val="single"/>
          <w:bdr w:val="single" w:sz="8" w:space="0" w:color="auto" w:frame="1"/>
        </w:rPr>
        <w:t>Central Planning</w:t>
      </w:r>
      <w:r w:rsidRPr="003C0E54">
        <w:rPr>
          <w:rFonts w:eastAsia="Calibri"/>
          <w:sz w:val="12"/>
        </w:rPr>
        <w:t>¶</w:t>
      </w:r>
      <w:r w:rsidRPr="003C0E54">
        <w:rPr>
          <w:rFonts w:eastAsia="Calibri"/>
          <w:sz w:val="16"/>
        </w:rPr>
        <w:t xml:space="preserve"> The question arises: </w:t>
      </w:r>
      <w:r w:rsidRPr="003C0E54">
        <w:rPr>
          <w:rFonts w:eastAsia="Calibri"/>
          <w:b/>
          <w:sz w:val="26"/>
          <w:u w:val="single"/>
          <w:bdr w:val="single" w:sz="8" w:space="0" w:color="auto" w:frame="1"/>
        </w:rPr>
        <w:t>Why</w:t>
      </w:r>
      <w:r w:rsidRPr="003C0E54">
        <w:rPr>
          <w:rFonts w:eastAsia="Calibri"/>
          <w:u w:val="single"/>
        </w:rPr>
        <w:t xml:space="preserve"> do </w:t>
      </w:r>
      <w:r w:rsidRPr="00067328">
        <w:rPr>
          <w:rFonts w:eastAsia="Calibri"/>
          <w:highlight w:val="green"/>
          <w:u w:val="single"/>
        </w:rPr>
        <w:t xml:space="preserve">we </w:t>
      </w:r>
      <w:r w:rsidRPr="00067328">
        <w:rPr>
          <w:rFonts w:eastAsia="Calibri"/>
          <w:b/>
          <w:sz w:val="26"/>
          <w:highlight w:val="green"/>
          <w:u w:val="single"/>
          <w:bdr w:val="single" w:sz="8" w:space="0" w:color="auto" w:frame="1"/>
        </w:rPr>
        <w:t>need</w:t>
      </w:r>
      <w:r w:rsidRPr="003C0E54">
        <w:rPr>
          <w:rFonts w:eastAsia="Calibri"/>
          <w:u w:val="single"/>
        </w:rPr>
        <w:t xml:space="preserve"> a </w:t>
      </w:r>
      <w:r w:rsidRPr="003C0E54">
        <w:rPr>
          <w:rFonts w:eastAsia="Calibri"/>
          <w:b/>
          <w:sz w:val="26"/>
          <w:u w:val="single"/>
          <w:bdr w:val="single" w:sz="8" w:space="0" w:color="auto" w:frame="1"/>
        </w:rPr>
        <w:t>central level</w:t>
      </w:r>
      <w:r w:rsidRPr="003C0E54">
        <w:rPr>
          <w:rFonts w:eastAsia="Calibri"/>
          <w:u w:val="single"/>
        </w:rPr>
        <w:t xml:space="preserve"> at </w:t>
      </w:r>
      <w:r w:rsidRPr="003C0E54">
        <w:rPr>
          <w:rFonts w:eastAsia="Calibri"/>
          <w:b/>
          <w:sz w:val="26"/>
          <w:u w:val="single"/>
          <w:bdr w:val="single" w:sz="8" w:space="0" w:color="auto" w:frame="1"/>
        </w:rPr>
        <w:t>all?</w:t>
      </w:r>
      <w:r w:rsidRPr="003C0E54">
        <w:rPr>
          <w:rFonts w:eastAsia="Calibri"/>
          <w:sz w:val="16"/>
        </w:rPr>
        <w:t xml:space="preserve"> I’ve already alluded to </w:t>
      </w:r>
      <w:r w:rsidRPr="003C0E54">
        <w:rPr>
          <w:rFonts w:eastAsia="Calibri"/>
          <w:u w:val="single"/>
        </w:rPr>
        <w:t xml:space="preserve">the </w:t>
      </w:r>
      <w:r w:rsidRPr="003C0E54">
        <w:rPr>
          <w:rFonts w:eastAsia="Calibri"/>
          <w:b/>
          <w:sz w:val="26"/>
          <w:u w:val="single"/>
          <w:bdr w:val="single" w:sz="8" w:space="0" w:color="auto" w:frame="1"/>
        </w:rPr>
        <w:t>overriding need</w:t>
      </w:r>
      <w:r w:rsidRPr="003C0E54">
        <w:rPr>
          <w:rFonts w:eastAsia="Calibri"/>
          <w:u w:val="single"/>
        </w:rPr>
        <w:t xml:space="preserve"> for </w:t>
      </w:r>
      <w:r w:rsidRPr="00067328">
        <w:rPr>
          <w:rFonts w:eastAsia="Calibri"/>
          <w:b/>
          <w:sz w:val="26"/>
          <w:highlight w:val="green"/>
          <w:u w:val="single"/>
          <w:bdr w:val="single" w:sz="8" w:space="0" w:color="auto" w:frame="1"/>
        </w:rPr>
        <w:t>upper-level systemic intervention</w:t>
      </w:r>
      <w:r w:rsidRPr="00067328">
        <w:rPr>
          <w:rFonts w:eastAsia="Calibri"/>
          <w:highlight w:val="green"/>
          <w:u w:val="single"/>
        </w:rPr>
        <w:t xml:space="preserve"> when</w:t>
      </w:r>
      <w:r w:rsidRPr="003C0E54">
        <w:rPr>
          <w:rFonts w:eastAsia="Calibri"/>
          <w:u w:val="single"/>
        </w:rPr>
        <w:t xml:space="preserve"> matters of </w:t>
      </w:r>
      <w:r w:rsidRPr="00067328">
        <w:rPr>
          <w:rFonts w:eastAsia="Calibri"/>
          <w:b/>
          <w:sz w:val="26"/>
          <w:highlight w:val="green"/>
          <w:u w:val="single"/>
          <w:bdr w:val="single" w:sz="8" w:space="0" w:color="auto" w:frame="1"/>
        </w:rPr>
        <w:t>ecological survival</w:t>
      </w:r>
      <w:r w:rsidRPr="003C0E54">
        <w:rPr>
          <w:rFonts w:eastAsia="Calibri"/>
          <w:u w:val="single"/>
        </w:rPr>
        <w:t xml:space="preserve">, overall </w:t>
      </w:r>
      <w:r w:rsidRPr="00067328">
        <w:rPr>
          <w:rFonts w:eastAsia="Calibri"/>
          <w:b/>
          <w:sz w:val="26"/>
          <w:highlight w:val="green"/>
          <w:u w:val="single"/>
          <w:bdr w:val="single" w:sz="8" w:space="0" w:color="auto" w:frame="1"/>
        </w:rPr>
        <w:t>environmental reg</w:t>
      </w:r>
      <w:r w:rsidRPr="003C0E54">
        <w:rPr>
          <w:rFonts w:eastAsia="Calibri"/>
          <w:b/>
          <w:sz w:val="26"/>
          <w:u w:val="single"/>
          <w:bdr w:val="single" w:sz="8" w:space="0" w:color="auto" w:frame="1"/>
        </w:rPr>
        <w:t>ulation</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w:t>
      </w:r>
      <w:r w:rsidRPr="003C0E54">
        <w:rPr>
          <w:rFonts w:eastAsia="Calibri"/>
          <w:b/>
          <w:sz w:val="26"/>
          <w:u w:val="single"/>
          <w:bdr w:val="single" w:sz="8" w:space="0" w:color="auto" w:frame="1"/>
        </w:rPr>
        <w:t>implementation</w:t>
      </w:r>
      <w:r w:rsidRPr="003C0E54">
        <w:rPr>
          <w:rFonts w:eastAsia="Calibri"/>
          <w:u w:val="single"/>
        </w:rPr>
        <w:t xml:space="preserve"> of </w:t>
      </w:r>
      <w:r w:rsidRPr="003C0E54">
        <w:rPr>
          <w:rFonts w:eastAsia="Calibri"/>
          <w:b/>
          <w:sz w:val="26"/>
          <w:u w:val="single"/>
          <w:bdr w:val="single" w:sz="8" w:space="0" w:color="auto" w:frame="1"/>
        </w:rPr>
        <w:t xml:space="preserve">long-term </w:t>
      </w:r>
      <w:r w:rsidRPr="00067328">
        <w:rPr>
          <w:rFonts w:eastAsia="Calibri"/>
          <w:b/>
          <w:sz w:val="26"/>
          <w:highlight w:val="green"/>
          <w:u w:val="single"/>
          <w:bdr w:val="single" w:sz="8" w:space="0" w:color="auto" w:frame="1"/>
        </w:rPr>
        <w:t>social objectives</w:t>
      </w:r>
      <w:r w:rsidRPr="00067328">
        <w:rPr>
          <w:rFonts w:eastAsia="Calibri"/>
          <w:highlight w:val="green"/>
          <w:u w:val="single"/>
        </w:rPr>
        <w:t xml:space="preserve"> are </w:t>
      </w:r>
      <w:r w:rsidRPr="00067328">
        <w:rPr>
          <w:rFonts w:eastAsia="Calibri"/>
          <w:b/>
          <w:sz w:val="26"/>
          <w:highlight w:val="green"/>
          <w:u w:val="single"/>
          <w:bdr w:val="single" w:sz="8" w:space="0" w:color="auto" w:frame="1"/>
        </w:rPr>
        <w:t>concerned.</w:t>
      </w:r>
      <w:r w:rsidRPr="003C0E54">
        <w:rPr>
          <w:rFonts w:eastAsia="Calibri"/>
          <w:sz w:val="16"/>
        </w:rPr>
        <w:t xml:space="preserve">4 But we will consider </w:t>
      </w:r>
      <w:r w:rsidRPr="003C0E54">
        <w:rPr>
          <w:rFonts w:eastAsia="Calibri"/>
          <w:u w:val="single"/>
        </w:rPr>
        <w:t xml:space="preserve">two additional </w:t>
      </w:r>
      <w:r w:rsidRPr="00067328">
        <w:rPr>
          <w:rFonts w:eastAsia="Calibri"/>
          <w:b/>
          <w:sz w:val="26"/>
          <w:highlight w:val="green"/>
          <w:u w:val="single"/>
          <w:bdr w:val="single" w:sz="8" w:space="0" w:color="auto" w:frame="1"/>
        </w:rPr>
        <w:t>elements</w:t>
      </w:r>
      <w:r w:rsidRPr="003C0E54">
        <w:rPr>
          <w:rFonts w:eastAsia="Calibri"/>
          <w:u w:val="single"/>
        </w:rPr>
        <w:t xml:space="preserve"> that </w:t>
      </w:r>
      <w:r w:rsidRPr="00067328">
        <w:rPr>
          <w:rFonts w:eastAsia="Calibri"/>
          <w:b/>
          <w:sz w:val="26"/>
          <w:highlight w:val="green"/>
          <w:u w:val="single"/>
          <w:bdr w:val="single" w:sz="8" w:space="0" w:color="auto" w:frame="1"/>
        </w:rPr>
        <w:t>call</w:t>
      </w:r>
      <w:r w:rsidRPr="00067328">
        <w:rPr>
          <w:rFonts w:eastAsia="Calibri"/>
          <w:highlight w:val="green"/>
          <w:u w:val="single"/>
        </w:rPr>
        <w:t xml:space="preserve"> for </w:t>
      </w:r>
      <w:r w:rsidRPr="00067328">
        <w:rPr>
          <w:rFonts w:eastAsia="Calibri"/>
          <w:b/>
          <w:sz w:val="26"/>
          <w:highlight w:val="green"/>
          <w:u w:val="single"/>
          <w:bdr w:val="single" w:sz="8" w:space="0" w:color="auto" w:frame="1"/>
        </w:rPr>
        <w:t>central control</w:t>
      </w:r>
      <w:r w:rsidRPr="00067328">
        <w:rPr>
          <w:rFonts w:eastAsia="Calibri"/>
          <w:highlight w:val="green"/>
          <w:u w:val="single"/>
        </w:rPr>
        <w:t xml:space="preserve">: </w:t>
      </w:r>
      <w:r w:rsidRPr="00067328">
        <w:rPr>
          <w:rFonts w:eastAsia="Calibri"/>
          <w:b/>
          <w:sz w:val="26"/>
          <w:highlight w:val="green"/>
          <w:u w:val="single"/>
          <w:bdr w:val="single" w:sz="8" w:space="0" w:color="auto" w:frame="1"/>
        </w:rPr>
        <w:t>prices</w:t>
      </w:r>
      <w:r w:rsidRPr="00067328">
        <w:rPr>
          <w:rFonts w:eastAsia="Calibri"/>
          <w:highlight w:val="green"/>
          <w:u w:val="single"/>
        </w:rPr>
        <w:t>; and</w:t>
      </w:r>
      <w:r w:rsidRPr="003C0E54">
        <w:rPr>
          <w:rFonts w:eastAsia="Calibri"/>
          <w:u w:val="single"/>
        </w:rPr>
        <w:t xml:space="preserve"> some </w:t>
      </w:r>
      <w:r w:rsidRPr="003C0E54">
        <w:rPr>
          <w:rFonts w:eastAsia="Calibri"/>
          <w:b/>
          <w:sz w:val="26"/>
          <w:u w:val="single"/>
          <w:bdr w:val="single" w:sz="8" w:space="0" w:color="auto" w:frame="1"/>
        </w:rPr>
        <w:t>degree</w:t>
      </w:r>
      <w:r w:rsidRPr="003C0E54">
        <w:rPr>
          <w:rFonts w:eastAsia="Calibri"/>
          <w:u w:val="single"/>
        </w:rPr>
        <w:t xml:space="preserve"> of </w:t>
      </w:r>
      <w:r w:rsidRPr="003C0E54">
        <w:rPr>
          <w:rFonts w:eastAsia="Calibri"/>
          <w:b/>
          <w:sz w:val="26"/>
          <w:u w:val="single"/>
          <w:bdr w:val="single" w:sz="8" w:space="0" w:color="auto" w:frame="1"/>
        </w:rPr>
        <w:t>intervention</w:t>
      </w:r>
      <w:r w:rsidRPr="003C0E54">
        <w:rPr>
          <w:rFonts w:eastAsia="Calibri"/>
          <w:u w:val="single"/>
        </w:rPr>
        <w:t xml:space="preserve"> in </w:t>
      </w:r>
      <w:r w:rsidRPr="003C0E54">
        <w:rPr>
          <w:rFonts w:eastAsia="Calibri"/>
          <w:b/>
          <w:sz w:val="26"/>
          <w:u w:val="single"/>
          <w:bdr w:val="single" w:sz="8" w:space="0" w:color="auto" w:frame="1"/>
        </w:rPr>
        <w:t>determination</w:t>
      </w:r>
      <w:r w:rsidRPr="003C0E54">
        <w:rPr>
          <w:rFonts w:eastAsia="Calibri"/>
          <w:u w:val="single"/>
        </w:rPr>
        <w:t xml:space="preserve"> of </w:t>
      </w:r>
      <w:r w:rsidRPr="003C0E54">
        <w:rPr>
          <w:rFonts w:eastAsia="Calibri"/>
          <w:b/>
          <w:sz w:val="26"/>
          <w:u w:val="single"/>
          <w:bdr w:val="single" w:sz="8" w:space="0" w:color="auto" w:frame="1"/>
        </w:rPr>
        <w:t xml:space="preserve">actual </w:t>
      </w:r>
      <w:r w:rsidRPr="00067328">
        <w:rPr>
          <w:rFonts w:eastAsia="Calibri"/>
          <w:b/>
          <w:sz w:val="26"/>
          <w:highlight w:val="green"/>
          <w:u w:val="single"/>
          <w:bdr w:val="single" w:sz="8" w:space="0" w:color="auto" w:frame="1"/>
        </w:rPr>
        <w:t>quantities</w:t>
      </w:r>
      <w:r w:rsidRPr="00067328">
        <w:rPr>
          <w:rFonts w:eastAsia="Calibri"/>
          <w:highlight w:val="green"/>
          <w:u w:val="single"/>
        </w:rPr>
        <w:t xml:space="preserve"> (</w:t>
      </w:r>
      <w:r w:rsidRPr="00067328">
        <w:rPr>
          <w:rFonts w:eastAsia="Calibri"/>
          <w:b/>
          <w:sz w:val="26"/>
          <w:highlight w:val="green"/>
          <w:u w:val="single"/>
          <w:bdr w:val="single" w:sz="8" w:space="0" w:color="auto" w:frame="1"/>
        </w:rPr>
        <w:t>product assortments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delivery paths</w:t>
      </w:r>
      <w:r w:rsidRPr="00067328">
        <w:rPr>
          <w:rFonts w:eastAsia="Calibri"/>
          <w:highlight w:val="green"/>
          <w:u w:val="single"/>
        </w:rPr>
        <w:t>).</w:t>
      </w:r>
      <w:r w:rsidRPr="003C0E54">
        <w:rPr>
          <w:rFonts w:eastAsia="Calibri"/>
          <w:sz w:val="12"/>
        </w:rPr>
        <w:t>¶</w:t>
      </w:r>
      <w:r w:rsidRPr="003C0E54">
        <w:rPr>
          <w:rFonts w:eastAsia="Calibri"/>
          <w:sz w:val="16"/>
        </w:rPr>
        <w:t xml:space="preserve"> 3.1.1. Prices</w:t>
      </w:r>
      <w:r w:rsidRPr="003C0E54">
        <w:rPr>
          <w:rFonts w:eastAsia="Calibri"/>
          <w:sz w:val="12"/>
        </w:rPr>
        <w:t>¶</w:t>
      </w:r>
      <w:r w:rsidRPr="003C0E54">
        <w:rPr>
          <w:rFonts w:eastAsia="Calibri"/>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3C0E54">
        <w:rPr>
          <w:rFonts w:eastAsia="Calibri"/>
          <w:sz w:val="12"/>
        </w:rPr>
        <w:t>¶</w:t>
      </w:r>
      <w:r w:rsidRPr="003C0E54">
        <w:rPr>
          <w:rFonts w:eastAsia="Calibri"/>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3C0E54">
        <w:rPr>
          <w:rFonts w:eastAsia="Calibri"/>
          <w:sz w:val="12"/>
        </w:rPr>
        <w:t>¶</w:t>
      </w:r>
      <w:r w:rsidRPr="003C0E54">
        <w:rPr>
          <w:rFonts w:eastAsia="Calibri"/>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3C0E54">
        <w:rPr>
          <w:rFonts w:eastAsia="Calibri"/>
          <w:sz w:val="12"/>
        </w:rPr>
        <w:t>¶</w:t>
      </w:r>
      <w:r w:rsidRPr="003C0E54">
        <w:rPr>
          <w:rFonts w:eastAsia="Calibri"/>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3C0E54">
        <w:rPr>
          <w:rFonts w:eastAsia="Calibri"/>
          <w:sz w:val="12"/>
        </w:rPr>
        <w:t>¶</w:t>
      </w:r>
      <w:r w:rsidRPr="003C0E54">
        <w:rPr>
          <w:rFonts w:eastAsia="Calibri"/>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3C0E54">
        <w:rPr>
          <w:rFonts w:eastAsia="Calibri"/>
          <w:sz w:val="12"/>
        </w:rPr>
        <w:t>¶</w:t>
      </w:r>
      <w:r w:rsidRPr="003C0E54">
        <w:rPr>
          <w:rFonts w:eastAsia="Calibri"/>
          <w:sz w:val="16"/>
        </w:rPr>
        <w:t xml:space="preserve"> For all of these reasons, the SRPs are unique to the mature socialist economy; they are not available to (or attainable by) any spontaneous competitive system, whether capitalist or “market socialist.”</w:t>
      </w:r>
      <w:r w:rsidRPr="003C0E54">
        <w:rPr>
          <w:rFonts w:eastAsia="Calibri"/>
          <w:sz w:val="12"/>
        </w:rPr>
        <w:t>¶</w:t>
      </w:r>
      <w:r w:rsidRPr="003C0E54">
        <w:rPr>
          <w:rFonts w:eastAsia="Calibri"/>
          <w:sz w:val="16"/>
        </w:rPr>
        <w:t xml:space="preserve"> 3.1.2. </w:t>
      </w:r>
      <w:r w:rsidRPr="003C0E54">
        <w:rPr>
          <w:rFonts w:eastAsia="Calibri"/>
          <w:b/>
          <w:sz w:val="26"/>
          <w:u w:val="single"/>
          <w:bdr w:val="single" w:sz="8" w:space="0" w:color="auto" w:frame="1"/>
        </w:rPr>
        <w:t>Macro-optimization</w:t>
      </w:r>
      <w:r w:rsidRPr="003C0E54">
        <w:rPr>
          <w:rFonts w:eastAsia="Calibri"/>
          <w:sz w:val="12"/>
        </w:rPr>
        <w:t>¶</w:t>
      </w:r>
      <w:r w:rsidRPr="003C0E54">
        <w:rPr>
          <w:rFonts w:eastAsia="Calibri"/>
          <w:sz w:val="16"/>
        </w:rPr>
        <w:t xml:space="preserve"> The first thing to point out here is that </w:t>
      </w:r>
      <w:r w:rsidRPr="003C0E54">
        <w:rPr>
          <w:rFonts w:eastAsia="Calibri"/>
          <w:u w:val="single"/>
        </w:rPr>
        <w:t>the “</w:t>
      </w:r>
      <w:r w:rsidRPr="003C0E54">
        <w:rPr>
          <w:rFonts w:eastAsia="Calibri"/>
          <w:b/>
          <w:sz w:val="26"/>
          <w:u w:val="single"/>
          <w:bdr w:val="single" w:sz="8" w:space="0" w:color="auto" w:frame="1"/>
        </w:rPr>
        <w:t>millions</w:t>
      </w:r>
      <w:r w:rsidRPr="003C0E54">
        <w:rPr>
          <w:rFonts w:eastAsia="Calibri"/>
          <w:u w:val="single"/>
        </w:rPr>
        <w:t xml:space="preserve"> of </w:t>
      </w:r>
      <w:r w:rsidRPr="003C0E54">
        <w:rPr>
          <w:rFonts w:eastAsia="Calibri"/>
          <w:b/>
          <w:sz w:val="26"/>
          <w:u w:val="single"/>
          <w:bdr w:val="single" w:sz="8" w:space="0" w:color="auto" w:frame="1"/>
        </w:rPr>
        <w:t>equations</w:t>
      </w:r>
      <w:r w:rsidRPr="003C0E54">
        <w:rPr>
          <w:rFonts w:eastAsia="Calibri"/>
          <w:u w:val="single"/>
        </w:rPr>
        <w:t xml:space="preserve">,” which have long been the </w:t>
      </w:r>
      <w:r w:rsidRPr="003C0E54">
        <w:rPr>
          <w:rFonts w:eastAsia="Calibri"/>
          <w:b/>
          <w:sz w:val="26"/>
          <w:u w:val="single"/>
          <w:bdr w:val="single" w:sz="8" w:space="0" w:color="auto" w:frame="1"/>
        </w:rPr>
        <w:t>Damocles Sword</w:t>
      </w:r>
      <w:r w:rsidRPr="003C0E54">
        <w:rPr>
          <w:rFonts w:eastAsia="Calibri"/>
          <w:u w:val="single"/>
        </w:rPr>
        <w:t xml:space="preserve"> </w:t>
      </w:r>
      <w:r w:rsidRPr="003C0E54">
        <w:rPr>
          <w:rFonts w:eastAsia="Calibri"/>
          <w:b/>
          <w:sz w:val="26"/>
          <w:u w:val="single"/>
          <w:bdr w:val="single" w:sz="8" w:space="0" w:color="auto" w:frame="1"/>
        </w:rPr>
        <w:t>dangled over</w:t>
      </w:r>
      <w:r w:rsidRPr="003C0E54">
        <w:rPr>
          <w:rFonts w:eastAsia="Calibri"/>
          <w:sz w:val="16"/>
        </w:rPr>
        <w:t xml:space="preserve"> the heads of any </w:t>
      </w:r>
      <w:r w:rsidRPr="003C0E54">
        <w:rPr>
          <w:rFonts w:eastAsia="Calibri"/>
          <w:u w:val="single"/>
        </w:rPr>
        <w:t xml:space="preserve">would-be </w:t>
      </w:r>
      <w:r w:rsidRPr="003C0E54">
        <w:rPr>
          <w:rFonts w:eastAsia="Calibri"/>
          <w:b/>
          <w:sz w:val="26"/>
          <w:u w:val="single"/>
          <w:bdr w:val="single" w:sz="8" w:space="0" w:color="auto" w:frame="1"/>
        </w:rPr>
        <w:t>central planners</w:t>
      </w:r>
      <w:r w:rsidRPr="003C0E54">
        <w:rPr>
          <w:rFonts w:eastAsia="Calibri"/>
          <w:u w:val="single"/>
        </w:rPr>
        <w:t xml:space="preserve">, can, with </w:t>
      </w:r>
      <w:r w:rsidRPr="003C0E54">
        <w:rPr>
          <w:rFonts w:eastAsia="Calibri"/>
          <w:b/>
          <w:sz w:val="26"/>
          <w:u w:val="single"/>
          <w:bdr w:val="single" w:sz="8" w:space="0" w:color="auto" w:frame="1"/>
        </w:rPr>
        <w:t>modern technology</w:t>
      </w:r>
      <w:r w:rsidRPr="003C0E54">
        <w:rPr>
          <w:rFonts w:eastAsia="Calibri"/>
          <w:u w:val="single"/>
        </w:rPr>
        <w:t xml:space="preserve">, be </w:t>
      </w:r>
      <w:r w:rsidRPr="003C0E54">
        <w:rPr>
          <w:rFonts w:eastAsia="Calibri"/>
          <w:b/>
          <w:sz w:val="26"/>
          <w:u w:val="single"/>
          <w:bdr w:val="single" w:sz="8" w:space="0" w:color="auto" w:frame="1"/>
        </w:rPr>
        <w:t>formulated</w:t>
      </w:r>
      <w:r w:rsidRPr="003C0E54">
        <w:rPr>
          <w:rFonts w:eastAsia="Calibri"/>
          <w:u w:val="single"/>
        </w:rPr>
        <w:t xml:space="preserve">—and </w:t>
      </w:r>
      <w:r w:rsidRPr="003C0E54">
        <w:rPr>
          <w:rFonts w:eastAsia="Calibri"/>
          <w:b/>
          <w:sz w:val="26"/>
          <w:u w:val="single"/>
          <w:bdr w:val="single" w:sz="8" w:space="0" w:color="auto" w:frame="1"/>
        </w:rPr>
        <w:t>solved!</w:t>
      </w:r>
      <w:r w:rsidRPr="003C0E54">
        <w:rPr>
          <w:rFonts w:eastAsia="Calibri"/>
          <w:sz w:val="16"/>
        </w:rPr>
        <w:t xml:space="preserve"> If </w:t>
      </w:r>
      <w:r w:rsidRPr="003C0E54">
        <w:rPr>
          <w:rFonts w:eastAsia="Calibri"/>
          <w:u w:val="single"/>
        </w:rPr>
        <w:t xml:space="preserve">in the </w:t>
      </w:r>
      <w:r w:rsidRPr="003C0E54">
        <w:rPr>
          <w:rFonts w:eastAsia="Calibri"/>
          <w:b/>
          <w:sz w:val="26"/>
          <w:u w:val="single"/>
          <w:bdr w:val="single" w:sz="8" w:space="0" w:color="auto" w:frame="1"/>
        </w:rPr>
        <w:t>mid 20th century</w:t>
      </w:r>
      <w:r w:rsidRPr="003C0E54">
        <w:rPr>
          <w:rFonts w:eastAsia="Calibri"/>
          <w:u w:val="single"/>
        </w:rPr>
        <w:t xml:space="preserve"> the </w:t>
      </w:r>
      <w:r w:rsidRPr="003C0E54">
        <w:rPr>
          <w:rFonts w:eastAsia="Calibri"/>
          <w:b/>
          <w:sz w:val="26"/>
          <w:u w:val="single"/>
          <w:bdr w:val="single" w:sz="8" w:space="0" w:color="auto" w:frame="1"/>
        </w:rPr>
        <w:t>digital techniques</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to actually </w:t>
      </w:r>
      <w:r w:rsidRPr="003C0E54">
        <w:rPr>
          <w:rFonts w:eastAsia="Calibri"/>
          <w:b/>
          <w:sz w:val="26"/>
          <w:u w:val="single"/>
          <w:bdr w:val="single" w:sz="8" w:space="0" w:color="auto" w:frame="1"/>
        </w:rPr>
        <w:t>compute</w:t>
      </w:r>
      <w:r w:rsidRPr="003C0E54">
        <w:rPr>
          <w:rFonts w:eastAsia="Calibri"/>
          <w:u w:val="single"/>
        </w:rPr>
        <w:t xml:space="preserve"> a </w:t>
      </w:r>
      <w:r w:rsidRPr="003C0E54">
        <w:rPr>
          <w:rFonts w:eastAsia="Calibri"/>
          <w:b/>
          <w:sz w:val="26"/>
          <w:u w:val="single"/>
          <w:bdr w:val="single" w:sz="8" w:space="0" w:color="auto" w:frame="1"/>
        </w:rPr>
        <w:t>consistent system</w:t>
      </w:r>
      <w:r w:rsidRPr="003C0E54">
        <w:rPr>
          <w:rFonts w:eastAsia="Calibri"/>
          <w:u w:val="single"/>
        </w:rPr>
        <w:t xml:space="preserve"> of </w:t>
      </w:r>
      <w:r w:rsidRPr="003C0E54">
        <w:rPr>
          <w:rFonts w:eastAsia="Calibri"/>
          <w:b/>
          <w:sz w:val="26"/>
          <w:u w:val="single"/>
          <w:bdr w:val="single" w:sz="8" w:space="0" w:color="auto" w:frame="1"/>
        </w:rPr>
        <w:t>material balances</w:t>
      </w:r>
      <w:r w:rsidRPr="003C0E54">
        <w:rPr>
          <w:rFonts w:eastAsia="Calibri"/>
          <w:u w:val="single"/>
        </w:rPr>
        <w:t xml:space="preserve"> of the </w:t>
      </w:r>
      <w:r w:rsidRPr="003C0E54">
        <w:rPr>
          <w:rFonts w:eastAsia="Calibri"/>
          <w:b/>
          <w:sz w:val="26"/>
          <w:u w:val="single"/>
          <w:bdr w:val="single" w:sz="8" w:space="0" w:color="auto" w:frame="1"/>
        </w:rPr>
        <w:t>Soviet type</w:t>
      </w:r>
      <w:r w:rsidRPr="003C0E54">
        <w:rPr>
          <w:rFonts w:eastAsia="Calibri"/>
          <w:u w:val="single"/>
        </w:rPr>
        <w:t xml:space="preserve"> did </w:t>
      </w:r>
      <w:r w:rsidRPr="003C0E54">
        <w:rPr>
          <w:rFonts w:eastAsia="Calibri"/>
          <w:b/>
          <w:sz w:val="26"/>
          <w:u w:val="single"/>
          <w:bdr w:val="single" w:sz="8" w:space="0" w:color="auto" w:frame="1"/>
        </w:rPr>
        <w:t>not</w:t>
      </w:r>
      <w:r w:rsidRPr="003C0E54">
        <w:rPr>
          <w:rFonts w:eastAsia="Calibri"/>
          <w:u w:val="single"/>
        </w:rPr>
        <w:t xml:space="preserve"> </w:t>
      </w:r>
      <w:r w:rsidRPr="003C0E54">
        <w:rPr>
          <w:rFonts w:eastAsia="Calibri"/>
          <w:b/>
          <w:sz w:val="26"/>
          <w:u w:val="single"/>
          <w:bdr w:val="single" w:sz="8" w:space="0" w:color="auto" w:frame="1"/>
        </w:rPr>
        <w:t>exist</w:t>
      </w:r>
      <w:r w:rsidRPr="003C0E54">
        <w:rPr>
          <w:rFonts w:eastAsia="Calibri"/>
          <w:u w:val="single"/>
        </w:rPr>
        <w:t xml:space="preserve">, they </w:t>
      </w:r>
      <w:r w:rsidRPr="003C0E54">
        <w:rPr>
          <w:rFonts w:eastAsia="Calibri"/>
          <w:b/>
          <w:sz w:val="26"/>
          <w:u w:val="single"/>
          <w:bdr w:val="single" w:sz="8" w:space="0" w:color="auto" w:frame="1"/>
        </w:rPr>
        <w:t>do</w:t>
      </w:r>
      <w:r w:rsidRPr="003C0E54">
        <w:rPr>
          <w:rFonts w:eastAsia="Calibri"/>
          <w:u w:val="single"/>
        </w:rPr>
        <w:t xml:space="preserve"> </w:t>
      </w:r>
      <w:r w:rsidRPr="003C0E54">
        <w:rPr>
          <w:rFonts w:eastAsia="Calibri"/>
          <w:b/>
          <w:sz w:val="26"/>
          <w:u w:val="single"/>
          <w:bdr w:val="single" w:sz="8" w:space="0" w:color="auto" w:frame="1"/>
        </w:rPr>
        <w:t>now</w:t>
      </w:r>
      <w:r w:rsidRPr="003C0E54">
        <w:rPr>
          <w:rFonts w:eastAsia="Calibri"/>
          <w:sz w:val="16"/>
        </w:rPr>
        <w:t xml:space="preserve"> (see Cockshott and Cottrell 1993, 2002). This is the entirely valid contribution to the MDIC synthesis made by (what I have called) the “cyber-communist” position.</w:t>
      </w:r>
      <w:r w:rsidRPr="003C0E54">
        <w:rPr>
          <w:rFonts w:eastAsia="Calibri"/>
          <w:sz w:val="12"/>
        </w:rPr>
        <w:t>¶</w:t>
      </w:r>
      <w:r w:rsidRPr="003C0E54">
        <w:rPr>
          <w:rFonts w:eastAsia="Calibri"/>
          <w:sz w:val="16"/>
        </w:rPr>
        <w:t xml:space="preserve"> But it still remains to ask: Why can’t this computation be done entirely at the local level? If we let enterprises make decisions in their best interests, independently of one another, will anything be lost?</w:t>
      </w:r>
      <w:r w:rsidRPr="003C0E54">
        <w:rPr>
          <w:rFonts w:eastAsia="Calibri"/>
          <w:sz w:val="12"/>
        </w:rPr>
        <w:t>¶</w:t>
      </w:r>
      <w:r w:rsidRPr="003C0E54">
        <w:rPr>
          <w:rFonts w:eastAsia="Calibri"/>
          <w:sz w:val="16"/>
        </w:rPr>
        <w:t xml:space="preserve"> While many decisions can and should be made decentrally—as the MDIC synthesis strongly suggests—</w:t>
      </w:r>
      <w:r w:rsidRPr="003C0E54">
        <w:rPr>
          <w:rFonts w:eastAsia="Calibri"/>
          <w:b/>
          <w:sz w:val="26"/>
          <w:u w:val="single"/>
          <w:bdr w:val="single" w:sz="8" w:space="0" w:color="auto" w:frame="1"/>
        </w:rPr>
        <w:t>central optimal calculation</w:t>
      </w:r>
      <w:r w:rsidRPr="003C0E54">
        <w:rPr>
          <w:rFonts w:eastAsia="Calibri"/>
          <w:u w:val="single"/>
        </w:rPr>
        <w:t xml:space="preserve"> still plays an </w:t>
      </w:r>
      <w:r w:rsidRPr="003C0E54">
        <w:rPr>
          <w:rFonts w:eastAsia="Calibri"/>
          <w:b/>
          <w:sz w:val="26"/>
          <w:u w:val="single"/>
          <w:bdr w:val="single" w:sz="8" w:space="0" w:color="auto" w:frame="1"/>
        </w:rPr>
        <w:t>important role.</w:t>
      </w:r>
      <w:r w:rsidRPr="003C0E54">
        <w:rPr>
          <w:rFonts w:eastAsia="Calibri"/>
          <w:u w:val="single"/>
        </w:rPr>
        <w:t xml:space="preserve"> </w:t>
      </w:r>
      <w:r w:rsidRPr="003C0E54">
        <w:rPr>
          <w:rFonts w:eastAsia="Calibri"/>
          <w:b/>
          <w:sz w:val="26"/>
          <w:u w:val="single"/>
          <w:bdr w:val="single" w:sz="8" w:space="0" w:color="auto" w:frame="1"/>
        </w:rPr>
        <w:t>Study</w:t>
      </w:r>
      <w:r w:rsidRPr="003C0E54">
        <w:rPr>
          <w:rFonts w:eastAsia="Calibri"/>
          <w:u w:val="single"/>
        </w:rPr>
        <w:t xml:space="preserve"> of a </w:t>
      </w:r>
      <w:r w:rsidRPr="003C0E54">
        <w:rPr>
          <w:rFonts w:eastAsia="Calibri"/>
          <w:b/>
          <w:sz w:val="26"/>
          <w:u w:val="single"/>
          <w:bdr w:val="single" w:sz="8" w:space="0" w:color="auto" w:frame="1"/>
        </w:rPr>
        <w:t>classical problem</w:t>
      </w:r>
      <w:r w:rsidRPr="003C0E54">
        <w:rPr>
          <w:rFonts w:eastAsia="Calibri"/>
          <w:u w:val="single"/>
        </w:rPr>
        <w:t xml:space="preserve"> in </w:t>
      </w:r>
      <w:r w:rsidRPr="003C0E54">
        <w:rPr>
          <w:rFonts w:eastAsia="Calibri"/>
          <w:b/>
          <w:sz w:val="26"/>
          <w:u w:val="single"/>
          <w:bdr w:val="single" w:sz="8" w:space="0" w:color="auto" w:frame="1"/>
        </w:rPr>
        <w:t>linear programming</w:t>
      </w:r>
      <w:r w:rsidRPr="003C0E54">
        <w:rPr>
          <w:rFonts w:eastAsia="Calibri"/>
          <w:u w:val="single"/>
        </w:rPr>
        <w:t>—</w:t>
      </w:r>
      <w:r w:rsidRPr="00067328">
        <w:rPr>
          <w:rFonts w:eastAsia="Calibri"/>
          <w:highlight w:val="green"/>
          <w:u w:val="single"/>
        </w:rPr>
        <w:t>the</w:t>
      </w:r>
      <w:r w:rsidRPr="003C0E54">
        <w:rPr>
          <w:rFonts w:eastAsia="Calibri"/>
          <w:u w:val="single"/>
        </w:rPr>
        <w:t xml:space="preserve"> </w:t>
      </w:r>
      <w:r w:rsidRPr="003C0E54">
        <w:rPr>
          <w:rFonts w:eastAsia="Calibri"/>
          <w:b/>
          <w:sz w:val="26"/>
          <w:u w:val="single"/>
          <w:bdr w:val="single" w:sz="8" w:space="0" w:color="auto" w:frame="1"/>
        </w:rPr>
        <w:t>network flow minimization problem</w:t>
      </w:r>
      <w:r w:rsidRPr="003C0E54">
        <w:rPr>
          <w:rFonts w:eastAsia="Calibri"/>
          <w:u w:val="single"/>
        </w:rPr>
        <w:t xml:space="preserve">, or </w:t>
      </w:r>
      <w:r w:rsidRPr="00067328">
        <w:rPr>
          <w:rFonts w:eastAsia="Calibri"/>
          <w:b/>
          <w:sz w:val="26"/>
          <w:highlight w:val="green"/>
          <w:u w:val="single"/>
          <w:bdr w:val="single" w:sz="8" w:space="0" w:color="auto" w:frame="1"/>
        </w:rPr>
        <w:t>transport</w:t>
      </w:r>
      <w:r w:rsidRPr="003C0E54">
        <w:rPr>
          <w:rFonts w:eastAsia="Calibri"/>
          <w:b/>
          <w:sz w:val="26"/>
          <w:u w:val="single"/>
          <w:bdr w:val="single" w:sz="8" w:space="0" w:color="auto" w:frame="1"/>
        </w:rPr>
        <w:t xml:space="preserve">ation </w:t>
      </w:r>
      <w:r w:rsidRPr="00067328">
        <w:rPr>
          <w:rFonts w:eastAsia="Calibri"/>
          <w:b/>
          <w:sz w:val="26"/>
          <w:highlight w:val="green"/>
          <w:u w:val="single"/>
          <w:bdr w:val="single" w:sz="8" w:space="0" w:color="auto" w:frame="1"/>
        </w:rPr>
        <w:t>problem</w:t>
      </w:r>
      <w:r w:rsidRPr="003C0E54">
        <w:rPr>
          <w:rFonts w:eastAsia="Calibri"/>
          <w:sz w:val="16"/>
        </w:rPr>
        <w:t>; see Laibman (2015, 311–317), for sources and a detailed example—</w:t>
      </w:r>
      <w:r w:rsidRPr="00067328">
        <w:rPr>
          <w:rFonts w:eastAsia="Calibri"/>
          <w:b/>
          <w:sz w:val="26"/>
          <w:highlight w:val="green"/>
          <w:u w:val="single"/>
          <w:bdr w:val="single" w:sz="8" w:space="0" w:color="auto" w:frame="1"/>
        </w:rPr>
        <w:t>shows</w:t>
      </w:r>
      <w:r w:rsidRPr="003C0E54">
        <w:rPr>
          <w:rFonts w:eastAsia="Calibri"/>
          <w:u w:val="single"/>
        </w:rPr>
        <w:t xml:space="preserve"> that, in situations where </w:t>
      </w:r>
      <w:r w:rsidRPr="003C0E54">
        <w:rPr>
          <w:rFonts w:eastAsia="Calibri"/>
          <w:b/>
          <w:sz w:val="26"/>
          <w:u w:val="single"/>
          <w:bdr w:val="single" w:sz="8" w:space="0" w:color="auto" w:frame="1"/>
        </w:rPr>
        <w:t>one enterprise’s actions</w:t>
      </w:r>
      <w:r w:rsidRPr="003C0E54">
        <w:rPr>
          <w:rFonts w:eastAsia="Calibri"/>
          <w:u w:val="single"/>
        </w:rPr>
        <w:t xml:space="preserve"> in </w:t>
      </w:r>
      <w:r w:rsidRPr="003C0E54">
        <w:rPr>
          <w:rFonts w:eastAsia="Calibri"/>
          <w:b/>
          <w:sz w:val="26"/>
          <w:u w:val="single"/>
          <w:bdr w:val="single" w:sz="8" w:space="0" w:color="auto" w:frame="1"/>
        </w:rPr>
        <w:t>contracting</w:t>
      </w:r>
      <w:r w:rsidRPr="003C0E54">
        <w:rPr>
          <w:rFonts w:eastAsia="Calibri"/>
          <w:u w:val="single"/>
        </w:rPr>
        <w:t xml:space="preserve"> with </w:t>
      </w:r>
      <w:r w:rsidRPr="003C0E54">
        <w:rPr>
          <w:rFonts w:eastAsia="Calibri"/>
          <w:b/>
          <w:sz w:val="26"/>
          <w:u w:val="single"/>
          <w:bdr w:val="single" w:sz="8" w:space="0" w:color="auto" w:frame="1"/>
        </w:rPr>
        <w:t>suppliers</w:t>
      </w:r>
      <w:r w:rsidRPr="003C0E54">
        <w:rPr>
          <w:rFonts w:eastAsia="Calibri"/>
          <w:u w:val="single"/>
        </w:rPr>
        <w:t xml:space="preserve"> or </w:t>
      </w:r>
      <w:r w:rsidRPr="003C0E54">
        <w:rPr>
          <w:rFonts w:eastAsia="Calibri"/>
          <w:b/>
          <w:sz w:val="26"/>
          <w:u w:val="single"/>
          <w:bdr w:val="single" w:sz="8" w:space="0" w:color="auto" w:frame="1"/>
        </w:rPr>
        <w:t>outlets</w:t>
      </w:r>
      <w:r w:rsidRPr="003C0E54">
        <w:rPr>
          <w:rFonts w:eastAsia="Calibri"/>
          <w:u w:val="single"/>
        </w:rPr>
        <w:t xml:space="preserve"> become part of the </w:t>
      </w:r>
      <w:r w:rsidRPr="003C0E54">
        <w:rPr>
          <w:rFonts w:eastAsia="Calibri"/>
          <w:b/>
          <w:sz w:val="26"/>
          <w:u w:val="single"/>
          <w:bdr w:val="single" w:sz="8" w:space="0" w:color="auto" w:frame="1"/>
        </w:rPr>
        <w:t>constraints</w:t>
      </w:r>
      <w:r w:rsidRPr="003C0E54">
        <w:rPr>
          <w:rFonts w:eastAsia="Calibri"/>
          <w:u w:val="single"/>
        </w:rPr>
        <w:t xml:space="preserve"> </w:t>
      </w:r>
      <w:r w:rsidRPr="003C0E54">
        <w:rPr>
          <w:rFonts w:eastAsia="Calibri"/>
          <w:b/>
          <w:sz w:val="26"/>
          <w:u w:val="single"/>
          <w:bdr w:val="single" w:sz="8" w:space="0" w:color="auto" w:frame="1"/>
        </w:rPr>
        <w:t>facing</w:t>
      </w:r>
      <w:r w:rsidRPr="003C0E54">
        <w:rPr>
          <w:rFonts w:eastAsia="Calibri"/>
          <w:u w:val="single"/>
        </w:rPr>
        <w:t xml:space="preserve"> </w:t>
      </w:r>
      <w:r w:rsidRPr="003C0E54">
        <w:rPr>
          <w:rFonts w:eastAsia="Calibri"/>
          <w:b/>
          <w:sz w:val="26"/>
          <w:u w:val="single"/>
          <w:bdr w:val="single" w:sz="8" w:space="0" w:color="auto" w:frame="1"/>
        </w:rPr>
        <w:t>another enterprise</w:t>
      </w:r>
      <w:r w:rsidRPr="003C0E54">
        <w:rPr>
          <w:rFonts w:eastAsia="Calibri"/>
          <w:u w:val="single"/>
        </w:rPr>
        <w:t xml:space="preserve">, the </w:t>
      </w:r>
      <w:r w:rsidRPr="00067328">
        <w:rPr>
          <w:rFonts w:eastAsia="Calibri"/>
          <w:b/>
          <w:sz w:val="26"/>
          <w:highlight w:val="green"/>
          <w:u w:val="single"/>
          <w:bdr w:val="single" w:sz="8" w:space="0" w:color="auto" w:frame="1"/>
        </w:rPr>
        <w:t>accidental order</w:t>
      </w:r>
      <w:r w:rsidRPr="00067328">
        <w:rPr>
          <w:rFonts w:eastAsia="Calibri"/>
          <w:highlight w:val="green"/>
          <w:u w:val="single"/>
        </w:rPr>
        <w:t xml:space="preserve"> of </w:t>
      </w:r>
      <w:r w:rsidRPr="00067328">
        <w:rPr>
          <w:rFonts w:eastAsia="Calibri"/>
          <w:b/>
          <w:sz w:val="26"/>
          <w:highlight w:val="green"/>
          <w:u w:val="single"/>
          <w:bdr w:val="single" w:sz="8" w:space="0" w:color="auto" w:frame="1"/>
        </w:rPr>
        <w:t>contracting</w:t>
      </w:r>
      <w:r w:rsidRPr="003C0E54">
        <w:rPr>
          <w:rFonts w:eastAsia="Calibri"/>
          <w:u w:val="single"/>
        </w:rPr>
        <w:t xml:space="preserve"> will </w:t>
      </w:r>
      <w:r w:rsidRPr="00067328">
        <w:rPr>
          <w:rFonts w:eastAsia="Calibri"/>
          <w:highlight w:val="green"/>
          <w:u w:val="single"/>
        </w:rPr>
        <w:t xml:space="preserve">affect the </w:t>
      </w:r>
      <w:r w:rsidRPr="00067328">
        <w:rPr>
          <w:rFonts w:eastAsia="Calibri"/>
          <w:b/>
          <w:sz w:val="26"/>
          <w:highlight w:val="green"/>
          <w:u w:val="single"/>
          <w:bdr w:val="single" w:sz="8" w:space="0" w:color="auto" w:frame="1"/>
        </w:rPr>
        <w:t>outcome</w:t>
      </w:r>
      <w:r w:rsidRPr="003C0E54">
        <w:rPr>
          <w:rFonts w:eastAsia="Calibri"/>
          <w:sz w:val="16"/>
        </w:rPr>
        <w:t xml:space="preserve"> (the case of transport cost minimization is just one particular instance), </w:t>
      </w:r>
      <w:r w:rsidRPr="003C0E54">
        <w:rPr>
          <w:rFonts w:eastAsia="Calibri"/>
          <w:u w:val="single"/>
        </w:rPr>
        <w:t xml:space="preserve">so that </w:t>
      </w:r>
      <w:r w:rsidRPr="00067328">
        <w:rPr>
          <w:rFonts w:eastAsia="Calibri"/>
          <w:b/>
          <w:sz w:val="26"/>
          <w:highlight w:val="green"/>
          <w:u w:val="single"/>
          <w:bdr w:val="single" w:sz="8" w:space="0" w:color="auto" w:frame="1"/>
        </w:rPr>
        <w:t>less</w:t>
      </w:r>
      <w:r w:rsidRPr="003C0E54">
        <w:rPr>
          <w:rFonts w:eastAsia="Calibri"/>
          <w:b/>
          <w:sz w:val="26"/>
          <w:u w:val="single"/>
          <w:bdr w:val="single" w:sz="8" w:space="0" w:color="auto" w:frame="1"/>
        </w:rPr>
        <w:t>-than-</w:t>
      </w:r>
      <w:r w:rsidRPr="00067328">
        <w:rPr>
          <w:rFonts w:eastAsia="Calibri"/>
          <w:b/>
          <w:sz w:val="26"/>
          <w:highlight w:val="green"/>
          <w:u w:val="single"/>
          <w:bdr w:val="single" w:sz="8" w:space="0" w:color="auto" w:frame="1"/>
        </w:rPr>
        <w:t>optimal results</w:t>
      </w:r>
      <w:r w:rsidRPr="003C0E54">
        <w:rPr>
          <w:rFonts w:eastAsia="Calibri"/>
          <w:u w:val="single"/>
        </w:rPr>
        <w:t xml:space="preserve"> may well </w:t>
      </w:r>
      <w:r w:rsidRPr="00067328">
        <w:rPr>
          <w:rFonts w:eastAsia="Calibri"/>
          <w:b/>
          <w:sz w:val="26"/>
          <w:highlight w:val="green"/>
          <w:u w:val="single"/>
          <w:bdr w:val="single" w:sz="8" w:space="0" w:color="auto" w:frame="1"/>
        </w:rPr>
        <w:t>occur.</w:t>
      </w:r>
      <w:r w:rsidRPr="00067328">
        <w:rPr>
          <w:rFonts w:eastAsia="Calibri"/>
          <w:highlight w:val="green"/>
          <w:u w:val="single"/>
        </w:rPr>
        <w:t xml:space="preserve"> </w:t>
      </w:r>
      <w:r w:rsidRPr="00067328">
        <w:rPr>
          <w:rFonts w:eastAsia="Calibri"/>
          <w:b/>
          <w:sz w:val="26"/>
          <w:highlight w:val="green"/>
          <w:u w:val="single"/>
          <w:bdr w:val="single" w:sz="8" w:space="0" w:color="auto" w:frame="1"/>
        </w:rPr>
        <w:t>If</w:t>
      </w:r>
      <w:r w:rsidRPr="00067328">
        <w:rPr>
          <w:rFonts w:eastAsia="Calibri"/>
          <w:highlight w:val="green"/>
          <w:u w:val="single"/>
        </w:rPr>
        <w:t xml:space="preserve"> </w:t>
      </w:r>
      <w:r w:rsidRPr="00067328">
        <w:rPr>
          <w:rFonts w:eastAsia="Calibri"/>
          <w:b/>
          <w:sz w:val="26"/>
          <w:highlight w:val="green"/>
          <w:u w:val="single"/>
          <w:bdr w:val="single" w:sz="8" w:space="0" w:color="auto" w:frame="1"/>
        </w:rPr>
        <w:t>everything</w:t>
      </w:r>
      <w:r w:rsidRPr="00067328">
        <w:rPr>
          <w:rFonts w:eastAsia="Calibri"/>
          <w:highlight w:val="green"/>
          <w:u w:val="single"/>
        </w:rPr>
        <w:t xml:space="preserve"> is </w:t>
      </w:r>
      <w:r w:rsidRPr="00067328">
        <w:rPr>
          <w:rFonts w:eastAsia="Calibri"/>
          <w:b/>
          <w:sz w:val="26"/>
          <w:highlight w:val="green"/>
          <w:u w:val="single"/>
          <w:bdr w:val="single" w:sz="8" w:space="0" w:color="auto" w:frame="1"/>
        </w:rPr>
        <w:t>left</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choices</w:t>
      </w:r>
      <w:r w:rsidRPr="00067328">
        <w:rPr>
          <w:rFonts w:eastAsia="Calibri"/>
          <w:highlight w:val="green"/>
          <w:u w:val="single"/>
        </w:rPr>
        <w:t xml:space="preserve"> made by </w:t>
      </w:r>
      <w:r w:rsidRPr="00067328">
        <w:rPr>
          <w:rFonts w:eastAsia="Calibri"/>
          <w:b/>
          <w:sz w:val="26"/>
          <w:highlight w:val="green"/>
          <w:u w:val="single"/>
          <w:bdr w:val="single" w:sz="8" w:space="0" w:color="auto" w:frame="1"/>
        </w:rPr>
        <w:t>independent</w:t>
      </w:r>
      <w:r w:rsidRPr="003C0E54">
        <w:rPr>
          <w:rFonts w:eastAsia="Calibri"/>
          <w:b/>
          <w:sz w:val="26"/>
          <w:u w:val="single"/>
          <w:bdr w:val="single" w:sz="8" w:space="0" w:color="auto" w:frame="1"/>
        </w:rPr>
        <w:t xml:space="preserve"> non-communicating </w:t>
      </w:r>
      <w:r w:rsidRPr="00067328">
        <w:rPr>
          <w:rFonts w:eastAsia="Calibri"/>
          <w:b/>
          <w:sz w:val="26"/>
          <w:highlight w:val="green"/>
          <w:u w:val="single"/>
          <w:bdr w:val="single" w:sz="8" w:space="0" w:color="auto" w:frame="1"/>
        </w:rPr>
        <w:t>micro-units</w:t>
      </w:r>
      <w:r w:rsidRPr="00067328">
        <w:rPr>
          <w:rFonts w:eastAsia="Calibri"/>
          <w:highlight w:val="green"/>
          <w:u w:val="single"/>
        </w:rPr>
        <w:t xml:space="preserve">, </w:t>
      </w:r>
      <w:r w:rsidRPr="00067328">
        <w:rPr>
          <w:rFonts w:eastAsia="Calibri"/>
          <w:b/>
          <w:sz w:val="26"/>
          <w:highlight w:val="green"/>
          <w:u w:val="single"/>
          <w:bdr w:val="single" w:sz="8" w:space="0" w:color="auto" w:frame="1"/>
        </w:rPr>
        <w:t>inefficiencies</w:t>
      </w:r>
      <w:r w:rsidRPr="003C0E54">
        <w:rPr>
          <w:rFonts w:eastAsia="Calibri"/>
          <w:u w:val="single"/>
        </w:rPr>
        <w:t xml:space="preserve"> will </w:t>
      </w:r>
      <w:r w:rsidRPr="00067328">
        <w:rPr>
          <w:rFonts w:eastAsia="Calibri"/>
          <w:b/>
          <w:sz w:val="26"/>
          <w:highlight w:val="green"/>
          <w:u w:val="single"/>
          <w:bdr w:val="single" w:sz="8" w:space="0" w:color="auto" w:frame="1"/>
        </w:rPr>
        <w:t>occur</w:t>
      </w:r>
      <w:r w:rsidRPr="00067328">
        <w:rPr>
          <w:rFonts w:eastAsia="Calibri"/>
          <w:highlight w:val="green"/>
          <w:u w:val="single"/>
        </w:rPr>
        <w:t>, due</w:t>
      </w:r>
      <w:r w:rsidRPr="003C0E54">
        <w:rPr>
          <w:rFonts w:eastAsia="Calibri"/>
          <w:u w:val="single"/>
        </w:rPr>
        <w:t xml:space="preserve"> simply </w:t>
      </w:r>
      <w:r w:rsidRPr="00067328">
        <w:rPr>
          <w:rFonts w:eastAsia="Calibri"/>
          <w:highlight w:val="green"/>
          <w:u w:val="single"/>
        </w:rPr>
        <w:t xml:space="preserve">to </w:t>
      </w:r>
      <w:r w:rsidRPr="00067328">
        <w:rPr>
          <w:rFonts w:eastAsia="Calibri"/>
          <w:b/>
          <w:sz w:val="26"/>
          <w:highlight w:val="green"/>
          <w:u w:val="single"/>
          <w:bdr w:val="single" w:sz="8" w:space="0" w:color="auto" w:frame="1"/>
        </w:rPr>
        <w:t>randomness</w:t>
      </w:r>
      <w:r w:rsidRPr="00067328">
        <w:rPr>
          <w:rFonts w:eastAsia="Calibri"/>
          <w:highlight w:val="green"/>
          <w:u w:val="single"/>
        </w:rPr>
        <w:t xml:space="preserve"> in the </w:t>
      </w:r>
      <w:r w:rsidRPr="00067328">
        <w:rPr>
          <w:rFonts w:eastAsia="Calibri"/>
          <w:b/>
          <w:sz w:val="26"/>
          <w:highlight w:val="green"/>
          <w:u w:val="single"/>
          <w:bdr w:val="single" w:sz="8" w:space="0" w:color="auto" w:frame="1"/>
        </w:rPr>
        <w:t>order</w:t>
      </w:r>
      <w:r w:rsidRPr="003C0E54">
        <w:rPr>
          <w:rFonts w:eastAsia="Calibri"/>
          <w:u w:val="single"/>
        </w:rPr>
        <w:t xml:space="preserve"> in which </w:t>
      </w:r>
      <w:r w:rsidRPr="003C0E54">
        <w:rPr>
          <w:rFonts w:eastAsia="Calibri"/>
          <w:b/>
          <w:sz w:val="26"/>
          <w:u w:val="single"/>
          <w:bdr w:val="single" w:sz="8" w:space="0" w:color="auto" w:frame="1"/>
        </w:rPr>
        <w:t>contacts</w:t>
      </w:r>
      <w:r w:rsidRPr="003C0E54">
        <w:rPr>
          <w:rFonts w:eastAsia="Calibri"/>
          <w:u w:val="single"/>
        </w:rPr>
        <w:t xml:space="preserve"> and </w:t>
      </w:r>
      <w:r w:rsidRPr="00067328">
        <w:rPr>
          <w:rFonts w:eastAsia="Calibri"/>
          <w:b/>
          <w:sz w:val="26"/>
          <w:highlight w:val="green"/>
          <w:u w:val="single"/>
          <w:bdr w:val="single" w:sz="8" w:space="0" w:color="auto" w:frame="1"/>
        </w:rPr>
        <w:t>contracts</w:t>
      </w:r>
      <w:r w:rsidRPr="00067328">
        <w:rPr>
          <w:rFonts w:eastAsia="Calibri"/>
          <w:highlight w:val="green"/>
          <w:u w:val="single"/>
        </w:rPr>
        <w:t xml:space="preserve"> are </w:t>
      </w:r>
      <w:r w:rsidRPr="00067328">
        <w:rPr>
          <w:rFonts w:eastAsia="Calibri"/>
          <w:b/>
          <w:sz w:val="26"/>
          <w:highlight w:val="green"/>
          <w:u w:val="single"/>
          <w:bdr w:val="single" w:sz="8" w:space="0" w:color="auto" w:frame="1"/>
        </w:rPr>
        <w:t>made.</w:t>
      </w:r>
      <w:r w:rsidRPr="003C0E54">
        <w:rPr>
          <w:rFonts w:eastAsia="Calibri"/>
          <w:sz w:val="12"/>
        </w:rPr>
        <w:t xml:space="preserve">¶ </w:t>
      </w:r>
      <w:r w:rsidRPr="003C0E54">
        <w:rPr>
          <w:rFonts w:eastAsia="Calibri"/>
          <w:sz w:val="16"/>
        </w:rPr>
        <w:t>Is the cost 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3C0E54">
        <w:rPr>
          <w:rFonts w:eastAsia="Calibri"/>
          <w:sz w:val="12"/>
        </w:rPr>
        <w:t>¶</w:t>
      </w:r>
      <w:r w:rsidRPr="003C0E54">
        <w:rPr>
          <w:rFonts w:eastAsia="Calibri"/>
          <w:sz w:val="16"/>
        </w:rPr>
        <w:t xml:space="preserve"> 3.2. Local (Decentral) Collectives</w:t>
      </w:r>
      <w:r w:rsidRPr="003C0E54">
        <w:rPr>
          <w:rFonts w:eastAsia="Calibri"/>
          <w:sz w:val="12"/>
        </w:rPr>
        <w:t>¶</w:t>
      </w:r>
      <w:r w:rsidRPr="003C0E54">
        <w:rPr>
          <w:rFonts w:eastAsia="Calibri"/>
          <w:sz w:val="16"/>
        </w:rPr>
        <w:t xml:space="preserve"> 3.2.1. Incentives for Decentral Planning</w:t>
      </w:r>
      <w:r w:rsidRPr="003C0E54">
        <w:rPr>
          <w:rFonts w:eastAsia="Calibri"/>
          <w:sz w:val="12"/>
        </w:rPr>
        <w:t>¶</w:t>
      </w:r>
      <w:r w:rsidRPr="003C0E54">
        <w:rPr>
          <w:rFonts w:eastAsia="Calibri"/>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3C0E54">
        <w:rPr>
          <w:rFonts w:eastAsia="Calibri"/>
          <w:sz w:val="12"/>
        </w:rPr>
        <w:t>¶</w:t>
      </w:r>
      <w:r w:rsidRPr="003C0E54">
        <w:rPr>
          <w:rFonts w:eastAsia="Calibri"/>
          <w:sz w:val="16"/>
        </w:rPr>
        <w:t xml:space="preserve"> The first step in addressing this complex of problems is to </w:t>
      </w:r>
      <w:r w:rsidRPr="003C0E54">
        <w:rPr>
          <w:rFonts w:eastAsia="Calibri"/>
          <w:u w:val="single"/>
        </w:rPr>
        <w:t xml:space="preserve">devise an approach to </w:t>
      </w:r>
      <w:r w:rsidRPr="003C0E54">
        <w:rPr>
          <w:rFonts w:eastAsia="Calibri"/>
          <w:b/>
          <w:sz w:val="26"/>
          <w:u w:val="single"/>
          <w:bdr w:val="single" w:sz="8" w:space="0" w:color="auto" w:frame="1"/>
        </w:rPr>
        <w:t xml:space="preserve">enterprise </w:t>
      </w:r>
      <w:r w:rsidRPr="00067328">
        <w:rPr>
          <w:rFonts w:eastAsia="Calibri"/>
          <w:b/>
          <w:sz w:val="26"/>
          <w:highlight w:val="green"/>
          <w:u w:val="single"/>
          <w:bdr w:val="single" w:sz="8" w:space="0" w:color="auto" w:frame="1"/>
        </w:rPr>
        <w:t>income</w:t>
      </w:r>
      <w:r w:rsidRPr="003C0E54">
        <w:rPr>
          <w:rFonts w:eastAsia="Calibri"/>
          <w:u w:val="single"/>
        </w:rPr>
        <w:t xml:space="preserve"> that </w:t>
      </w:r>
      <w:r w:rsidRPr="00067328">
        <w:rPr>
          <w:rFonts w:eastAsia="Calibri"/>
          <w:b/>
          <w:sz w:val="26"/>
          <w:highlight w:val="green"/>
          <w:u w:val="single"/>
          <w:bdr w:val="single" w:sz="8" w:space="0" w:color="auto" w:frame="1"/>
        </w:rPr>
        <w:t>encourages</w:t>
      </w:r>
      <w:r w:rsidRPr="003C0E54">
        <w:rPr>
          <w:rFonts w:eastAsia="Calibri"/>
          <w:u w:val="single"/>
        </w:rPr>
        <w:t xml:space="preserve"> their </w:t>
      </w:r>
      <w:r w:rsidRPr="003C0E54">
        <w:rPr>
          <w:rFonts w:eastAsia="Calibri"/>
          <w:b/>
          <w:sz w:val="26"/>
          <w:u w:val="single"/>
          <w:bdr w:val="single" w:sz="8" w:space="0" w:color="auto" w:frame="1"/>
        </w:rPr>
        <w:t>personnel</w:t>
      </w:r>
      <w:r w:rsidRPr="003C0E54">
        <w:rPr>
          <w:rFonts w:eastAsia="Calibri"/>
          <w:u w:val="single"/>
        </w:rPr>
        <w:t xml:space="preserve"> to </w:t>
      </w:r>
      <w:r w:rsidRPr="003C0E54">
        <w:rPr>
          <w:rFonts w:eastAsia="Calibri"/>
          <w:b/>
          <w:sz w:val="26"/>
          <w:u w:val="single"/>
          <w:bdr w:val="single" w:sz="8" w:space="0" w:color="auto" w:frame="1"/>
        </w:rPr>
        <w:t>create</w:t>
      </w:r>
      <w:r w:rsidRPr="003C0E54">
        <w:rPr>
          <w:rFonts w:eastAsia="Calibri"/>
          <w:u w:val="single"/>
        </w:rPr>
        <w:t xml:space="preserve"> </w:t>
      </w:r>
      <w:r w:rsidRPr="00067328">
        <w:rPr>
          <w:rFonts w:eastAsia="Calibri"/>
          <w:b/>
          <w:sz w:val="26"/>
          <w:highlight w:val="green"/>
          <w:u w:val="single"/>
          <w:bdr w:val="single" w:sz="8" w:space="0" w:color="auto" w:frame="1"/>
        </w:rPr>
        <w:t>plans</w:t>
      </w:r>
      <w:r w:rsidRPr="003C0E54">
        <w:rPr>
          <w:rFonts w:eastAsia="Calibri"/>
          <w:u w:val="single"/>
        </w:rPr>
        <w:t xml:space="preserve"> that are </w:t>
      </w:r>
      <w:r w:rsidRPr="003C0E54">
        <w:rPr>
          <w:rFonts w:eastAsia="Calibri"/>
          <w:b/>
          <w:sz w:val="26"/>
          <w:u w:val="single"/>
          <w:bdr w:val="single" w:sz="8" w:space="0" w:color="auto" w:frame="1"/>
        </w:rPr>
        <w:t>both</w:t>
      </w:r>
      <w:r w:rsidRPr="003C0E54">
        <w:rPr>
          <w:rFonts w:eastAsia="Calibri"/>
          <w:u w:val="single"/>
        </w:rPr>
        <w:t xml:space="preserve"> a) </w:t>
      </w:r>
      <w:r w:rsidRPr="00067328">
        <w:rPr>
          <w:rFonts w:eastAsia="Calibri"/>
          <w:b/>
          <w:sz w:val="26"/>
          <w:highlight w:val="green"/>
          <w:u w:val="single"/>
          <w:bdr w:val="single" w:sz="8" w:space="0" w:color="auto" w:frame="1"/>
        </w:rPr>
        <w:t>ambitious</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b) </w:t>
      </w:r>
      <w:r w:rsidRPr="00067328">
        <w:rPr>
          <w:rFonts w:eastAsia="Calibri"/>
          <w:b/>
          <w:sz w:val="26"/>
          <w:highlight w:val="green"/>
          <w:u w:val="single"/>
          <w:bdr w:val="single" w:sz="8" w:space="0" w:color="auto" w:frame="1"/>
        </w:rPr>
        <w:t>realistic.</w:t>
      </w:r>
      <w:r w:rsidRPr="003C0E54">
        <w:rPr>
          <w:rFonts w:eastAsia="Calibri"/>
          <w:sz w:val="16"/>
        </w:rPr>
        <w:t xml:space="preserve"> In short, </w:t>
      </w:r>
      <w:r w:rsidRPr="00067328">
        <w:rPr>
          <w:rFonts w:eastAsia="Calibri"/>
          <w:highlight w:val="green"/>
          <w:u w:val="single"/>
        </w:rPr>
        <w:t xml:space="preserve">an </w:t>
      </w:r>
      <w:r w:rsidRPr="00067328">
        <w:rPr>
          <w:rFonts w:eastAsia="Calibri"/>
          <w:b/>
          <w:sz w:val="26"/>
          <w:highlight w:val="green"/>
          <w:u w:val="single"/>
          <w:bdr w:val="single" w:sz="8" w:space="0" w:color="auto" w:frame="1"/>
        </w:rPr>
        <w:t>enterprise</w:t>
      </w:r>
      <w:r w:rsidRPr="00067328">
        <w:rPr>
          <w:rFonts w:eastAsia="Calibri"/>
          <w:highlight w:val="green"/>
          <w:u w:val="single"/>
        </w:rPr>
        <w:t xml:space="preserve"> will</w:t>
      </w:r>
      <w:r w:rsidRPr="003C0E54">
        <w:rPr>
          <w:rFonts w:eastAsia="Calibri"/>
          <w:u w:val="single"/>
        </w:rPr>
        <w:t xml:space="preserve"> </w:t>
      </w:r>
      <w:r w:rsidRPr="003C0E54">
        <w:rPr>
          <w:rFonts w:eastAsia="Calibri"/>
          <w:b/>
          <w:sz w:val="26"/>
          <w:u w:val="single"/>
          <w:bdr w:val="single" w:sz="8" w:space="0" w:color="auto" w:frame="1"/>
        </w:rPr>
        <w:t>reap</w:t>
      </w:r>
      <w:r w:rsidRPr="003C0E54">
        <w:rPr>
          <w:rFonts w:eastAsia="Calibri"/>
          <w:u w:val="single"/>
        </w:rPr>
        <w:t xml:space="preserve"> the </w:t>
      </w:r>
      <w:r w:rsidRPr="003C0E54">
        <w:rPr>
          <w:rFonts w:eastAsia="Calibri"/>
          <w:b/>
          <w:sz w:val="26"/>
          <w:u w:val="single"/>
          <w:bdr w:val="single" w:sz="8" w:space="0" w:color="auto" w:frame="1"/>
        </w:rPr>
        <w:t>greatest income reward</w:t>
      </w:r>
      <w:r w:rsidRPr="003C0E54">
        <w:rPr>
          <w:rFonts w:eastAsia="Calibri"/>
          <w:u w:val="single"/>
        </w:rPr>
        <w:t xml:space="preserve"> when it </w:t>
      </w:r>
      <w:r w:rsidRPr="00067328">
        <w:rPr>
          <w:rFonts w:eastAsia="Calibri"/>
          <w:b/>
          <w:sz w:val="26"/>
          <w:highlight w:val="green"/>
          <w:u w:val="single"/>
          <w:bdr w:val="single" w:sz="8" w:space="0" w:color="auto" w:frame="1"/>
        </w:rPr>
        <w:t>seek</w:t>
      </w:r>
      <w:r w:rsidRPr="003C0E54">
        <w:rPr>
          <w:rFonts w:eastAsia="Calibri"/>
          <w:b/>
          <w:sz w:val="26"/>
          <w:u w:val="single"/>
          <w:bdr w:val="single" w:sz="8" w:space="0" w:color="auto" w:frame="1"/>
        </w:rPr>
        <w:t>s out</w:t>
      </w:r>
      <w:r w:rsidRPr="003C0E54">
        <w:rPr>
          <w:rFonts w:eastAsia="Calibri"/>
          <w:u w:val="single"/>
        </w:rPr>
        <w:t xml:space="preserve"> the </w:t>
      </w:r>
      <w:r w:rsidRPr="003C0E54">
        <w:rPr>
          <w:rFonts w:eastAsia="Calibri"/>
          <w:b/>
          <w:sz w:val="26"/>
          <w:u w:val="single"/>
          <w:bdr w:val="single" w:sz="8" w:space="0" w:color="auto" w:frame="1"/>
        </w:rPr>
        <w:t>most powerful plan</w:t>
      </w:r>
      <w:r w:rsidRPr="003C0E54">
        <w:rPr>
          <w:rFonts w:eastAsia="Calibri"/>
          <w:u w:val="single"/>
        </w:rPr>
        <w:t xml:space="preserve"> it can </w:t>
      </w:r>
      <w:r w:rsidRPr="003C0E54">
        <w:rPr>
          <w:rFonts w:eastAsia="Calibri"/>
          <w:b/>
          <w:sz w:val="26"/>
          <w:u w:val="single"/>
          <w:bdr w:val="single" w:sz="8" w:space="0" w:color="auto" w:frame="1"/>
        </w:rPr>
        <w:t>project</w:t>
      </w:r>
      <w:r w:rsidRPr="003C0E54">
        <w:rPr>
          <w:rFonts w:eastAsia="Calibri"/>
          <w:u w:val="single"/>
        </w:rPr>
        <w:t xml:space="preserve">—the </w:t>
      </w:r>
      <w:r w:rsidRPr="003C0E54">
        <w:rPr>
          <w:rFonts w:eastAsia="Calibri"/>
          <w:b/>
          <w:sz w:val="26"/>
          <w:u w:val="single"/>
          <w:bdr w:val="single" w:sz="8" w:space="0" w:color="auto" w:frame="1"/>
        </w:rPr>
        <w:t xml:space="preserve">most </w:t>
      </w:r>
      <w:r w:rsidRPr="00067328">
        <w:rPr>
          <w:rFonts w:eastAsia="Calibri"/>
          <w:b/>
          <w:sz w:val="26"/>
          <w:highlight w:val="green"/>
          <w:u w:val="single"/>
          <w:bdr w:val="single" w:sz="8" w:space="0" w:color="auto" w:frame="1"/>
        </w:rPr>
        <w:t>rapid</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successful</w:t>
      </w:r>
      <w:r w:rsidRPr="003C0E54">
        <w:rPr>
          <w:rFonts w:eastAsia="Calibri"/>
          <w:b/>
          <w:sz w:val="26"/>
          <w:u w:val="single"/>
          <w:bdr w:val="single" w:sz="8" w:space="0" w:color="auto" w:frame="1"/>
        </w:rPr>
        <w:t xml:space="preserve"> path</w:t>
      </w:r>
      <w:r w:rsidRPr="003C0E54">
        <w:rPr>
          <w:rFonts w:eastAsia="Calibri"/>
          <w:u w:val="single"/>
        </w:rPr>
        <w:t xml:space="preserve"> of </w:t>
      </w:r>
      <w:r w:rsidRPr="00067328">
        <w:rPr>
          <w:rFonts w:eastAsia="Calibri"/>
          <w:b/>
          <w:sz w:val="26"/>
          <w:highlight w:val="green"/>
          <w:u w:val="single"/>
          <w:bdr w:val="single" w:sz="8" w:space="0" w:color="auto" w:frame="1"/>
        </w:rPr>
        <w:t>innovation</w:t>
      </w:r>
      <w:r w:rsidRPr="003C0E54">
        <w:rPr>
          <w:rFonts w:eastAsia="Calibri"/>
          <w:u w:val="single"/>
        </w:rPr>
        <w:t xml:space="preserve">, </w:t>
      </w:r>
      <w:r w:rsidRPr="003C0E54">
        <w:rPr>
          <w:rFonts w:eastAsia="Calibri"/>
          <w:b/>
          <w:sz w:val="26"/>
          <w:u w:val="single"/>
          <w:bdr w:val="single" w:sz="8" w:space="0" w:color="auto" w:frame="1"/>
        </w:rPr>
        <w:t xml:space="preserve">product </w:t>
      </w:r>
      <w:r w:rsidRPr="00067328">
        <w:rPr>
          <w:rFonts w:eastAsia="Calibri"/>
          <w:b/>
          <w:sz w:val="26"/>
          <w:highlight w:val="green"/>
          <w:u w:val="single"/>
          <w:bdr w:val="single" w:sz="8" w:space="0" w:color="auto" w:frame="1"/>
        </w:rPr>
        <w:t>development</w:t>
      </w:r>
      <w:r w:rsidRPr="00067328">
        <w:rPr>
          <w:rFonts w:eastAsia="Calibri"/>
          <w:highlight w:val="green"/>
          <w:u w:val="single"/>
        </w:rPr>
        <w:t xml:space="preserve"> and</w:t>
      </w:r>
      <w:r w:rsidRPr="003C0E54">
        <w:rPr>
          <w:rFonts w:eastAsia="Calibri"/>
          <w:u w:val="single"/>
        </w:rPr>
        <w:t xml:space="preserve"> </w:t>
      </w:r>
      <w:r w:rsidRPr="003C0E54">
        <w:rPr>
          <w:rFonts w:eastAsia="Calibri"/>
          <w:b/>
          <w:sz w:val="26"/>
          <w:u w:val="single"/>
          <w:bdr w:val="single" w:sz="8" w:space="0" w:color="auto" w:frame="1"/>
        </w:rPr>
        <w:t>human development</w:t>
      </w:r>
      <w:r w:rsidRPr="003C0E54">
        <w:rPr>
          <w:rFonts w:eastAsia="Calibri"/>
          <w:u w:val="single"/>
        </w:rPr>
        <w:t xml:space="preserve">; the </w:t>
      </w:r>
      <w:r w:rsidRPr="003C0E54">
        <w:rPr>
          <w:rFonts w:eastAsia="Calibri"/>
          <w:b/>
          <w:sz w:val="26"/>
          <w:u w:val="single"/>
          <w:bdr w:val="single" w:sz="8" w:space="0" w:color="auto" w:frame="1"/>
        </w:rPr>
        <w:t xml:space="preserve">greatest </w:t>
      </w:r>
      <w:r w:rsidRPr="00067328">
        <w:rPr>
          <w:rFonts w:eastAsia="Calibri"/>
          <w:b/>
          <w:sz w:val="26"/>
          <w:highlight w:val="green"/>
          <w:u w:val="single"/>
          <w:bdr w:val="single" w:sz="8" w:space="0" w:color="auto" w:frame="1"/>
        </w:rPr>
        <w:t>growth</w:t>
      </w:r>
      <w:r w:rsidRPr="003C0E54">
        <w:rPr>
          <w:rFonts w:eastAsia="Calibri"/>
          <w:u w:val="single"/>
        </w:rPr>
        <w:t xml:space="preserve"> of </w:t>
      </w:r>
      <w:r w:rsidRPr="003C0E54">
        <w:rPr>
          <w:rFonts w:eastAsia="Calibri"/>
          <w:b/>
          <w:sz w:val="26"/>
          <w:u w:val="single"/>
          <w:bdr w:val="single" w:sz="8" w:space="0" w:color="auto" w:frame="1"/>
        </w:rPr>
        <w:t>output</w:t>
      </w:r>
      <w:r w:rsidRPr="003C0E54">
        <w:rPr>
          <w:rFonts w:eastAsia="Calibri"/>
          <w:u w:val="single"/>
        </w:rPr>
        <w:t xml:space="preserve">—subject to the </w:t>
      </w:r>
      <w:r w:rsidRPr="003C0E54">
        <w:rPr>
          <w:rFonts w:eastAsia="Calibri"/>
          <w:b/>
          <w:sz w:val="26"/>
          <w:u w:val="single"/>
          <w:bdr w:val="single" w:sz="8" w:space="0" w:color="auto" w:frame="1"/>
        </w:rPr>
        <w:t>condition</w:t>
      </w:r>
      <w:r w:rsidRPr="003C0E54">
        <w:rPr>
          <w:rFonts w:eastAsia="Calibri"/>
          <w:u w:val="single"/>
        </w:rPr>
        <w:t xml:space="preserve"> that it </w:t>
      </w:r>
      <w:r w:rsidRPr="003C0E54">
        <w:rPr>
          <w:rFonts w:eastAsia="Calibri"/>
          <w:b/>
          <w:sz w:val="26"/>
          <w:u w:val="single"/>
          <w:bdr w:val="single" w:sz="8" w:space="0" w:color="auto" w:frame="1"/>
        </w:rPr>
        <w:t>actually meets</w:t>
      </w:r>
      <w:r w:rsidRPr="003C0E54">
        <w:rPr>
          <w:rFonts w:eastAsia="Calibri"/>
          <w:u w:val="single"/>
        </w:rPr>
        <w:t xml:space="preserve"> the </w:t>
      </w:r>
      <w:r w:rsidRPr="003C0E54">
        <w:rPr>
          <w:rFonts w:eastAsia="Calibri"/>
          <w:b/>
          <w:sz w:val="26"/>
          <w:u w:val="single"/>
          <w:bdr w:val="single" w:sz="8" w:space="0" w:color="auto" w:frame="1"/>
        </w:rPr>
        <w:t>stated targets.</w:t>
      </w:r>
      <w:r w:rsidRPr="003C0E54">
        <w:rPr>
          <w:rFonts w:eastAsia="Calibri"/>
          <w:sz w:val="16"/>
        </w:rPr>
        <w:t xml:space="preserve">6 Unlike the “The more, the better” slogan of early Soviet planning, our system must incentivize enterprises to be accurate. </w:t>
      </w:r>
      <w:r w:rsidRPr="003C0E54">
        <w:rPr>
          <w:rFonts w:eastAsia="Calibri"/>
          <w:b/>
          <w:sz w:val="26"/>
          <w:u w:val="single"/>
          <w:bdr w:val="single" w:sz="8" w:space="0" w:color="auto" w:frame="1"/>
        </w:rPr>
        <w:t>Exceeding</w:t>
      </w:r>
      <w:r w:rsidRPr="003C0E54">
        <w:rPr>
          <w:rFonts w:eastAsia="Calibri"/>
          <w:u w:val="single"/>
        </w:rPr>
        <w:t xml:space="preserve"> </w:t>
      </w:r>
      <w:r w:rsidRPr="003C0E54">
        <w:rPr>
          <w:rFonts w:eastAsia="Calibri"/>
          <w:b/>
          <w:sz w:val="26"/>
          <w:u w:val="single"/>
          <w:bdr w:val="single" w:sz="8" w:space="0" w:color="auto" w:frame="1"/>
        </w:rPr>
        <w:t>planned levels</w:t>
      </w:r>
      <w:r w:rsidRPr="003C0E54">
        <w:rPr>
          <w:rFonts w:eastAsia="Calibri"/>
          <w:u w:val="single"/>
        </w:rPr>
        <w:t xml:space="preserve"> of </w:t>
      </w:r>
      <w:r w:rsidRPr="003C0E54">
        <w:rPr>
          <w:rFonts w:eastAsia="Calibri"/>
          <w:b/>
          <w:sz w:val="26"/>
          <w:u w:val="single"/>
          <w:bdr w:val="single" w:sz="8" w:space="0" w:color="auto" w:frame="1"/>
        </w:rPr>
        <w:t>output</w:t>
      </w:r>
      <w:r w:rsidRPr="003C0E54">
        <w:rPr>
          <w:rFonts w:eastAsia="Calibri"/>
          <w:u w:val="single"/>
        </w:rPr>
        <w:t xml:space="preserve">, for example, is just as </w:t>
      </w:r>
      <w:r w:rsidRPr="003C0E54">
        <w:rPr>
          <w:rFonts w:eastAsia="Calibri"/>
          <w:b/>
          <w:sz w:val="26"/>
          <w:u w:val="single"/>
          <w:bdr w:val="single" w:sz="8" w:space="0" w:color="auto" w:frame="1"/>
        </w:rPr>
        <w:t>harmful</w:t>
      </w:r>
      <w:r w:rsidRPr="003C0E54">
        <w:rPr>
          <w:rFonts w:eastAsia="Calibri"/>
          <w:u w:val="single"/>
        </w:rPr>
        <w:t xml:space="preserve"> as </w:t>
      </w:r>
      <w:r w:rsidRPr="003C0E54">
        <w:rPr>
          <w:rFonts w:eastAsia="Calibri"/>
          <w:b/>
          <w:sz w:val="26"/>
          <w:u w:val="single"/>
          <w:bdr w:val="single" w:sz="8" w:space="0" w:color="auto" w:frame="1"/>
        </w:rPr>
        <w:t>underfulfilling</w:t>
      </w:r>
      <w:r w:rsidRPr="003C0E54">
        <w:rPr>
          <w:rFonts w:eastAsia="Calibri"/>
          <w:u w:val="single"/>
        </w:rPr>
        <w:t xml:space="preserve"> the </w:t>
      </w:r>
      <w:r w:rsidRPr="003C0E54">
        <w:rPr>
          <w:rFonts w:eastAsia="Calibri"/>
          <w:b/>
          <w:sz w:val="26"/>
          <w:u w:val="single"/>
          <w:bdr w:val="single" w:sz="8" w:space="0" w:color="auto" w:frame="1"/>
        </w:rPr>
        <w:t>plan</w:t>
      </w:r>
      <w:r w:rsidRPr="003C0E54">
        <w:rPr>
          <w:rFonts w:eastAsia="Calibri"/>
          <w:u w:val="single"/>
        </w:rPr>
        <w:t xml:space="preserve">, as it puts </w:t>
      </w:r>
      <w:r w:rsidRPr="003C0E54">
        <w:rPr>
          <w:rFonts w:eastAsia="Calibri"/>
          <w:b/>
          <w:sz w:val="26"/>
          <w:u w:val="single"/>
          <w:bdr w:val="single" w:sz="8" w:space="0" w:color="auto" w:frame="1"/>
        </w:rPr>
        <w:t>strain</w:t>
      </w:r>
      <w:r w:rsidRPr="003C0E54">
        <w:rPr>
          <w:rFonts w:eastAsia="Calibri"/>
          <w:u w:val="single"/>
        </w:rPr>
        <w:t xml:space="preserve"> on </w:t>
      </w:r>
      <w:r w:rsidRPr="003C0E54">
        <w:rPr>
          <w:rFonts w:eastAsia="Calibri"/>
          <w:b/>
          <w:sz w:val="26"/>
          <w:u w:val="single"/>
          <w:bdr w:val="single" w:sz="8" w:space="0" w:color="auto" w:frame="1"/>
        </w:rPr>
        <w:t>storage facilities</w:t>
      </w:r>
      <w:r w:rsidRPr="003C0E54">
        <w:rPr>
          <w:rFonts w:eastAsia="Calibri"/>
          <w:u w:val="single"/>
        </w:rPr>
        <w:t xml:space="preserve">, causes </w:t>
      </w:r>
      <w:r w:rsidRPr="003C0E54">
        <w:rPr>
          <w:rFonts w:eastAsia="Calibri"/>
          <w:b/>
          <w:sz w:val="26"/>
          <w:u w:val="single"/>
          <w:bdr w:val="single" w:sz="8" w:space="0" w:color="auto" w:frame="1"/>
        </w:rPr>
        <w:t>waste</w:t>
      </w:r>
      <w:r w:rsidRPr="003C0E54">
        <w:rPr>
          <w:rFonts w:eastAsia="Calibri"/>
          <w:u w:val="single"/>
        </w:rPr>
        <w:t xml:space="preserve">, raises </w:t>
      </w:r>
      <w:r w:rsidRPr="003C0E54">
        <w:rPr>
          <w:rFonts w:eastAsia="Calibri"/>
          <w:b/>
          <w:sz w:val="26"/>
          <w:u w:val="single"/>
          <w:bdr w:val="single" w:sz="8" w:space="0" w:color="auto" w:frame="1"/>
        </w:rPr>
        <w:t>uncertainty</w:t>
      </w:r>
      <w:r w:rsidRPr="003C0E54">
        <w:rPr>
          <w:rFonts w:eastAsia="Calibri"/>
          <w:u w:val="single"/>
        </w:rPr>
        <w:t xml:space="preserve"> for related </w:t>
      </w:r>
      <w:r w:rsidRPr="003C0E54">
        <w:rPr>
          <w:rFonts w:eastAsia="Calibri"/>
          <w:b/>
          <w:sz w:val="26"/>
          <w:u w:val="single"/>
          <w:bdr w:val="single" w:sz="8" w:space="0" w:color="auto" w:frame="1"/>
        </w:rPr>
        <w:t>enterprises</w:t>
      </w:r>
      <w:r w:rsidRPr="003C0E54">
        <w:rPr>
          <w:rFonts w:eastAsia="Calibri"/>
          <w:u w:val="single"/>
        </w:rPr>
        <w:t xml:space="preserve">, and </w:t>
      </w:r>
      <w:r w:rsidRPr="003C0E54">
        <w:rPr>
          <w:rFonts w:eastAsia="Calibri"/>
          <w:b/>
          <w:sz w:val="26"/>
          <w:u w:val="single"/>
          <w:bdr w:val="single" w:sz="8" w:space="0" w:color="auto" w:frame="1"/>
        </w:rPr>
        <w:t>distorts</w:t>
      </w:r>
      <w:r w:rsidRPr="003C0E54">
        <w:rPr>
          <w:rFonts w:eastAsia="Calibri"/>
          <w:u w:val="single"/>
        </w:rPr>
        <w:t xml:space="preserve"> the </w:t>
      </w:r>
      <w:r w:rsidRPr="003C0E54">
        <w:rPr>
          <w:rFonts w:eastAsia="Calibri"/>
          <w:b/>
          <w:sz w:val="26"/>
          <w:u w:val="single"/>
          <w:bdr w:val="single" w:sz="8" w:space="0" w:color="auto" w:frame="1"/>
        </w:rPr>
        <w:t>information</w:t>
      </w:r>
      <w:r w:rsidRPr="003C0E54">
        <w:rPr>
          <w:rFonts w:eastAsia="Calibri"/>
          <w:u w:val="single"/>
        </w:rPr>
        <w:t xml:space="preserve"> sent to the </w:t>
      </w:r>
      <w:r w:rsidRPr="003C0E54">
        <w:rPr>
          <w:rFonts w:eastAsia="Calibri"/>
          <w:b/>
          <w:sz w:val="26"/>
          <w:u w:val="single"/>
          <w:bdr w:val="single" w:sz="8" w:space="0" w:color="auto" w:frame="1"/>
        </w:rPr>
        <w:t>center.</w:t>
      </w:r>
      <w:r w:rsidRPr="003C0E54">
        <w:rPr>
          <w:rFonts w:eastAsia="Calibri"/>
          <w:sz w:val="12"/>
        </w:rPr>
        <w:t>¶</w:t>
      </w:r>
      <w:r w:rsidRPr="003C0E54">
        <w:rPr>
          <w:rFonts w:eastAsia="Calibri"/>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3C0E54">
        <w:rPr>
          <w:rFonts w:eastAsia="Calibri"/>
          <w:sz w:val="12"/>
        </w:rPr>
        <w:t>¶</w:t>
      </w:r>
      <w:r w:rsidRPr="003C0E54">
        <w:rPr>
          <w:rFonts w:eastAsia="Calibri"/>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067328">
        <w:rPr>
          <w:rFonts w:eastAsia="Calibri"/>
          <w:b/>
          <w:sz w:val="26"/>
          <w:highlight w:val="green"/>
          <w:u w:val="single"/>
          <w:bdr w:val="single" w:sz="8" w:space="0" w:color="auto" w:frame="1"/>
        </w:rPr>
        <w:t>When</w:t>
      </w:r>
      <w:r w:rsidRPr="00067328">
        <w:rPr>
          <w:rFonts w:eastAsia="Calibri"/>
          <w:highlight w:val="green"/>
          <w:u w:val="single"/>
        </w:rPr>
        <w:t xml:space="preserve"> </w:t>
      </w:r>
      <w:r w:rsidRPr="00067328">
        <w:rPr>
          <w:rFonts w:eastAsia="Calibri"/>
          <w:b/>
          <w:sz w:val="26"/>
          <w:highlight w:val="green"/>
          <w:u w:val="single"/>
          <w:bdr w:val="single" w:sz="8" w:space="0" w:color="auto" w:frame="1"/>
        </w:rPr>
        <w:t>workers</w:t>
      </w:r>
      <w:r w:rsidRPr="00067328">
        <w:rPr>
          <w:rFonts w:eastAsia="Calibri"/>
          <w:highlight w:val="green"/>
          <w:u w:val="single"/>
        </w:rPr>
        <w:t xml:space="preserve"> </w:t>
      </w:r>
      <w:r w:rsidRPr="00067328">
        <w:rPr>
          <w:rFonts w:eastAsia="Calibri"/>
          <w:b/>
          <w:sz w:val="26"/>
          <w:highlight w:val="green"/>
          <w:u w:val="single"/>
          <w:bdr w:val="single" w:sz="8" w:space="0" w:color="auto" w:frame="1"/>
        </w:rPr>
        <w:t>understand</w:t>
      </w:r>
      <w:r w:rsidRPr="003C0E54">
        <w:rPr>
          <w:rFonts w:eastAsia="Calibri"/>
          <w:u w:val="single"/>
        </w:rPr>
        <w:t xml:space="preserve"> and </w:t>
      </w:r>
      <w:r w:rsidRPr="003C0E54">
        <w:rPr>
          <w:rFonts w:eastAsia="Calibri"/>
          <w:b/>
          <w:sz w:val="26"/>
          <w:u w:val="single"/>
          <w:bdr w:val="single" w:sz="8" w:space="0" w:color="auto" w:frame="1"/>
        </w:rPr>
        <w:t>accept</w:t>
      </w:r>
      <w:r w:rsidRPr="003C0E54">
        <w:rPr>
          <w:rFonts w:eastAsia="Calibri"/>
          <w:u w:val="single"/>
        </w:rPr>
        <w:t xml:space="preserve">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social</w:t>
      </w:r>
      <w:r w:rsidRPr="003C0E54">
        <w:rPr>
          <w:rFonts w:eastAsia="Calibri"/>
          <w:b/>
          <w:sz w:val="26"/>
          <w:u w:val="single"/>
          <w:bdr w:val="single" w:sz="8" w:space="0" w:color="auto" w:frame="1"/>
        </w:rPr>
        <w:t xml:space="preserve">ist </w:t>
      </w:r>
      <w:r w:rsidRPr="00067328">
        <w:rPr>
          <w:rFonts w:eastAsia="Calibri"/>
          <w:b/>
          <w:sz w:val="26"/>
          <w:highlight w:val="green"/>
          <w:u w:val="single"/>
          <w:bdr w:val="single" w:sz="8" w:space="0" w:color="auto" w:frame="1"/>
        </w:rPr>
        <w:t>rationale</w:t>
      </w:r>
      <w:r w:rsidRPr="003C0E54">
        <w:rPr>
          <w:rFonts w:eastAsia="Calibri"/>
          <w:u w:val="single"/>
        </w:rPr>
        <w:t xml:space="preserve"> </w:t>
      </w:r>
      <w:r w:rsidRPr="003C0E54">
        <w:rPr>
          <w:rFonts w:eastAsia="Calibri"/>
          <w:b/>
          <w:sz w:val="26"/>
          <w:u w:val="single"/>
          <w:bdr w:val="single" w:sz="8" w:space="0" w:color="auto" w:frame="1"/>
        </w:rPr>
        <w:t>behind</w:t>
      </w:r>
      <w:r w:rsidRPr="003C0E54">
        <w:rPr>
          <w:rFonts w:eastAsia="Calibri"/>
          <w:u w:val="single"/>
        </w:rPr>
        <w:t xml:space="preserve"> </w:t>
      </w:r>
      <w:r w:rsidRPr="003C0E54">
        <w:rPr>
          <w:rFonts w:eastAsia="Calibri"/>
          <w:b/>
          <w:sz w:val="26"/>
          <w:u w:val="single"/>
          <w:bdr w:val="single" w:sz="8" w:space="0" w:color="auto" w:frame="1"/>
        </w:rPr>
        <w:t>incentives</w:t>
      </w:r>
      <w:r w:rsidRPr="003C0E54">
        <w:rPr>
          <w:rFonts w:eastAsia="Calibri"/>
          <w:u w:val="single"/>
        </w:rPr>
        <w:t xml:space="preserve">, </w:t>
      </w:r>
      <w:r w:rsidRPr="00067328">
        <w:rPr>
          <w:rFonts w:eastAsia="Calibri"/>
          <w:highlight w:val="green"/>
          <w:u w:val="single"/>
        </w:rPr>
        <w:t>they</w:t>
      </w:r>
      <w:r w:rsidRPr="003C0E54">
        <w:rPr>
          <w:rFonts w:eastAsia="Calibri"/>
          <w:u w:val="single"/>
        </w:rPr>
        <w:t xml:space="preserve"> are in effect </w:t>
      </w:r>
      <w:r w:rsidRPr="00067328">
        <w:rPr>
          <w:rFonts w:eastAsia="Calibri"/>
          <w:b/>
          <w:sz w:val="26"/>
          <w:highlight w:val="green"/>
          <w:u w:val="single"/>
          <w:bdr w:val="single" w:sz="8" w:space="0" w:color="auto" w:frame="1"/>
        </w:rPr>
        <w:t>incentiviz</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themselves.</w:t>
      </w:r>
      <w:r w:rsidRPr="003C0E54">
        <w:rPr>
          <w:rFonts w:eastAsia="Calibri"/>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067328">
        <w:rPr>
          <w:rFonts w:eastAsia="Calibri"/>
          <w:highlight w:val="green"/>
          <w:u w:val="single"/>
        </w:rPr>
        <w:t xml:space="preserve">To </w:t>
      </w:r>
      <w:r w:rsidRPr="00067328">
        <w:rPr>
          <w:rFonts w:eastAsia="Calibri"/>
          <w:b/>
          <w:sz w:val="26"/>
          <w:highlight w:val="green"/>
          <w:u w:val="single"/>
          <w:bdr w:val="single" w:sz="8" w:space="0" w:color="auto" w:frame="1"/>
        </w:rPr>
        <w:t>build</w:t>
      </w:r>
      <w:r w:rsidRPr="003C0E54">
        <w:rPr>
          <w:rFonts w:eastAsia="Calibri"/>
          <w:u w:val="single"/>
        </w:rPr>
        <w:t xml:space="preserve"> </w:t>
      </w:r>
      <w:r w:rsidRPr="003C0E54">
        <w:rPr>
          <w:rFonts w:eastAsia="Calibri"/>
          <w:b/>
          <w:sz w:val="26"/>
          <w:u w:val="single"/>
          <w:bdr w:val="single" w:sz="8" w:space="0" w:color="auto" w:frame="1"/>
        </w:rPr>
        <w:t xml:space="preserve">socialist </w:t>
      </w:r>
      <w:r w:rsidRPr="00067328">
        <w:rPr>
          <w:rFonts w:eastAsia="Calibri"/>
          <w:b/>
          <w:sz w:val="26"/>
          <w:highlight w:val="green"/>
          <w:u w:val="single"/>
          <w:bdr w:val="single" w:sz="8" w:space="0" w:color="auto" w:frame="1"/>
        </w:rPr>
        <w:t>consciousness</w:t>
      </w:r>
      <w:r w:rsidRPr="00067328">
        <w:rPr>
          <w:rFonts w:eastAsia="Calibri"/>
          <w:highlight w:val="green"/>
          <w:u w:val="single"/>
        </w:rPr>
        <w:t xml:space="preserve">, we </w:t>
      </w:r>
      <w:r w:rsidRPr="00067328">
        <w:rPr>
          <w:rFonts w:eastAsia="Calibri"/>
          <w:b/>
          <w:sz w:val="26"/>
          <w:highlight w:val="green"/>
          <w:u w:val="single"/>
          <w:bdr w:val="single" w:sz="8" w:space="0" w:color="auto" w:frame="1"/>
        </w:rPr>
        <w:t>want</w:t>
      </w:r>
      <w:r w:rsidRPr="003C0E54">
        <w:rPr>
          <w:rFonts w:eastAsia="Calibri"/>
          <w:u w:val="single"/>
        </w:rPr>
        <w:t xml:space="preserve"> </w:t>
      </w:r>
      <w:r w:rsidRPr="003C0E54">
        <w:rPr>
          <w:rFonts w:eastAsia="Calibri"/>
          <w:b/>
          <w:sz w:val="26"/>
          <w:u w:val="single"/>
          <w:bdr w:val="single" w:sz="8" w:space="0" w:color="auto" w:frame="1"/>
        </w:rPr>
        <w:t xml:space="preserve">material </w:t>
      </w:r>
      <w:r w:rsidRPr="00067328">
        <w:rPr>
          <w:rFonts w:eastAsia="Calibri"/>
          <w:b/>
          <w:sz w:val="26"/>
          <w:highlight w:val="green"/>
          <w:u w:val="single"/>
          <w:bdr w:val="single" w:sz="8" w:space="0" w:color="auto" w:frame="1"/>
        </w:rPr>
        <w:t>incentives</w:t>
      </w:r>
      <w:r w:rsidRPr="003C0E54">
        <w:rPr>
          <w:rFonts w:eastAsia="Calibri"/>
          <w:u w:val="single"/>
        </w:rPr>
        <w:t xml:space="preserve"> to </w:t>
      </w:r>
      <w:r w:rsidRPr="003C0E54">
        <w:rPr>
          <w:rFonts w:eastAsia="Calibri"/>
          <w:b/>
          <w:sz w:val="26"/>
          <w:u w:val="single"/>
          <w:bdr w:val="single" w:sz="8" w:space="0" w:color="auto" w:frame="1"/>
        </w:rPr>
        <w:t>work</w:t>
      </w:r>
      <w:r w:rsidRPr="003C0E54">
        <w:rPr>
          <w:rFonts w:eastAsia="Calibri"/>
          <w:u w:val="single"/>
        </w:rPr>
        <w:t xml:space="preserve"> </w:t>
      </w:r>
      <w:r w:rsidRPr="00067328">
        <w:rPr>
          <w:rFonts w:eastAsia="Calibri"/>
          <w:highlight w:val="green"/>
          <w:u w:val="single"/>
        </w:rPr>
        <w:t xml:space="preserve">in </w:t>
      </w:r>
      <w:r w:rsidRPr="00067328">
        <w:rPr>
          <w:rFonts w:eastAsia="Calibri"/>
          <w:b/>
          <w:sz w:val="26"/>
          <w:highlight w:val="green"/>
          <w:u w:val="single"/>
          <w:bdr w:val="single" w:sz="8" w:space="0" w:color="auto" w:frame="1"/>
        </w:rPr>
        <w:t>harmony</w:t>
      </w:r>
      <w:r w:rsidRPr="00067328">
        <w:rPr>
          <w:rFonts w:eastAsia="Calibri"/>
          <w:highlight w:val="green"/>
          <w:u w:val="single"/>
        </w:rPr>
        <w:t xml:space="preserve"> with </w:t>
      </w:r>
      <w:r w:rsidRPr="00067328">
        <w:rPr>
          <w:rFonts w:eastAsia="Calibri"/>
          <w:b/>
          <w:sz w:val="26"/>
          <w:highlight w:val="green"/>
          <w:u w:val="single"/>
          <w:bdr w:val="single" w:sz="8" w:space="0" w:color="auto" w:frame="1"/>
        </w:rPr>
        <w:t>moral</w:t>
      </w:r>
      <w:r w:rsidRPr="003C0E54">
        <w:rPr>
          <w:rFonts w:eastAsia="Calibri"/>
          <w:b/>
          <w:sz w:val="26"/>
          <w:u w:val="single"/>
          <w:bdr w:val="single" w:sz="8" w:space="0" w:color="auto" w:frame="1"/>
        </w:rPr>
        <w:t xml:space="preserve"> one</w:t>
      </w:r>
      <w:r w:rsidRPr="00067328">
        <w:rPr>
          <w:rFonts w:eastAsia="Calibri"/>
          <w:b/>
          <w:sz w:val="26"/>
          <w:highlight w:val="green"/>
          <w:u w:val="single"/>
          <w:bdr w:val="single" w:sz="8" w:space="0" w:color="auto" w:frame="1"/>
        </w:rPr>
        <w:t>s</w:t>
      </w:r>
      <w:r w:rsidRPr="003C0E54">
        <w:rPr>
          <w:rFonts w:eastAsia="Calibri"/>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3C0E54">
        <w:rPr>
          <w:rFonts w:eastAsia="Calibri"/>
          <w:sz w:val="12"/>
        </w:rPr>
        <w:t>¶</w:t>
      </w:r>
      <w:r w:rsidRPr="003C0E54">
        <w:rPr>
          <w:rFonts w:eastAsia="Calibri"/>
          <w:sz w:val="16"/>
        </w:rPr>
        <w:t xml:space="preserve"> 3.2.2. The Measure of Enterprise Performance</w:t>
      </w:r>
      <w:r w:rsidRPr="003C0E54">
        <w:rPr>
          <w:rFonts w:eastAsia="Calibri"/>
          <w:sz w:val="12"/>
        </w:rPr>
        <w:t>¶</w:t>
      </w:r>
      <w:r w:rsidRPr="003C0E54">
        <w:rPr>
          <w:rFonts w:eastAsia="Calibri"/>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3C0E54">
        <w:rPr>
          <w:rFonts w:eastAsia="Calibri"/>
          <w:sz w:val="12"/>
        </w:rPr>
        <w:t>¶</w:t>
      </w:r>
      <w:r w:rsidRPr="003C0E54">
        <w:rPr>
          <w:rFonts w:eastAsia="Calibri"/>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3C0E54">
        <w:rPr>
          <w:rFonts w:eastAsia="Calibri"/>
          <w:sz w:val="12"/>
        </w:rPr>
        <w:t>¶</w:t>
      </w:r>
      <w:r w:rsidRPr="003C0E54">
        <w:rPr>
          <w:rFonts w:eastAsia="Calibri"/>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3C0E54">
        <w:rPr>
          <w:rFonts w:eastAsia="Calibri"/>
          <w:sz w:val="12"/>
        </w:rPr>
        <w:t>¶</w:t>
      </w:r>
      <w:r w:rsidRPr="003C0E54">
        <w:rPr>
          <w:rFonts w:eastAsia="Calibri"/>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3C0E54">
        <w:rPr>
          <w:rFonts w:eastAsia="Calibri"/>
          <w:sz w:val="12"/>
        </w:rPr>
        <w:t>¶</w:t>
      </w:r>
      <w:r w:rsidRPr="003C0E54">
        <w:rPr>
          <w:rFonts w:eastAsia="Calibri"/>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 envisioning models (see Devine 1988, 2002; Adaman and Devine 2022).</w:t>
      </w:r>
      <w:r w:rsidRPr="003C0E54">
        <w:rPr>
          <w:rFonts w:eastAsia="Calibri"/>
          <w:sz w:val="12"/>
        </w:rPr>
        <w:t>¶</w:t>
      </w:r>
      <w:r w:rsidRPr="003C0E54">
        <w:rPr>
          <w:rFonts w:eastAsia="Calibri"/>
          <w:sz w:val="16"/>
        </w:rPr>
        <w:t xml:space="preserve"> To illustrate this component, we might envision areas in which </w:t>
      </w:r>
      <w:r w:rsidRPr="00067328">
        <w:rPr>
          <w:rFonts w:eastAsia="Calibri"/>
          <w:b/>
          <w:sz w:val="26"/>
          <w:highlight w:val="green"/>
          <w:u w:val="single"/>
          <w:bdr w:val="single" w:sz="8" w:space="0" w:color="auto" w:frame="1"/>
        </w:rPr>
        <w:t>stakeholders</w:t>
      </w:r>
      <w:r w:rsidRPr="003C0E54">
        <w:rPr>
          <w:rFonts w:eastAsia="Calibri"/>
          <w:sz w:val="16"/>
        </w:rPr>
        <w:t xml:space="preserve"> (which term will include the labor and management groupings within the enterprise, but also others who speak for a variety of interests, up to and including that of the society as a whole) </w:t>
      </w:r>
      <w:r w:rsidRPr="003C0E54">
        <w:rPr>
          <w:rFonts w:eastAsia="Calibri"/>
          <w:u w:val="single"/>
        </w:rPr>
        <w:t xml:space="preserve">regularly </w:t>
      </w:r>
      <w:r w:rsidRPr="00067328">
        <w:rPr>
          <w:rFonts w:eastAsia="Calibri"/>
          <w:b/>
          <w:sz w:val="26"/>
          <w:highlight w:val="green"/>
          <w:u w:val="single"/>
          <w:bdr w:val="single" w:sz="8" w:space="0" w:color="auto" w:frame="1"/>
        </w:rPr>
        <w:t>evaluate</w:t>
      </w:r>
      <w:r w:rsidRPr="00067328">
        <w:rPr>
          <w:rFonts w:eastAsia="Calibri"/>
          <w:highlight w:val="green"/>
          <w:u w:val="single"/>
        </w:rPr>
        <w:t xml:space="preserve"> the </w:t>
      </w:r>
      <w:r w:rsidRPr="00067328">
        <w:rPr>
          <w:rFonts w:eastAsia="Calibri"/>
          <w:b/>
          <w:sz w:val="26"/>
          <w:highlight w:val="green"/>
          <w:u w:val="single"/>
          <w:bdr w:val="single" w:sz="8" w:space="0" w:color="auto" w:frame="1"/>
        </w:rPr>
        <w:t>enterprise</w:t>
      </w:r>
      <w:r w:rsidRPr="003C0E54">
        <w:rPr>
          <w:rFonts w:eastAsia="Calibri"/>
          <w:b/>
          <w:sz w:val="26"/>
          <w:u w:val="single"/>
          <w:bdr w:val="single" w:sz="8" w:space="0" w:color="auto" w:frame="1"/>
        </w:rPr>
        <w:t>’s work</w:t>
      </w:r>
      <w:r w:rsidRPr="003C0E54">
        <w:rPr>
          <w:rFonts w:eastAsia="Calibri"/>
          <w:u w:val="single"/>
        </w:rPr>
        <w:t xml:space="preserve"> over the most recent period.</w:t>
      </w:r>
      <w:r w:rsidRPr="003C0E54">
        <w:rPr>
          <w:rFonts w:eastAsia="Calibri"/>
          <w:sz w:val="16"/>
        </w:rPr>
        <w:t xml:space="preserve"> In one example (Laibman 2015, 319–323), I illustrate this by proposing four such areas, with their associated stakeholder committees: ecology; industry; solidarity; and community.</w:t>
      </w:r>
      <w:r w:rsidRPr="003C0E54">
        <w:rPr>
          <w:rFonts w:eastAsia="Calibri"/>
          <w:sz w:val="12"/>
        </w:rPr>
        <w:t>¶</w:t>
      </w:r>
      <w:r w:rsidRPr="003C0E54">
        <w:rPr>
          <w:rFonts w:eastAsia="Calibri"/>
          <w:sz w:val="16"/>
        </w:rPr>
        <w:t xml:space="preserve"> </w:t>
      </w:r>
      <w:r w:rsidRPr="00067328">
        <w:rPr>
          <w:rFonts w:eastAsia="Calibri"/>
          <w:highlight w:val="green"/>
          <w:u w:val="single"/>
        </w:rPr>
        <w:t xml:space="preserve">The </w:t>
      </w:r>
      <w:r w:rsidRPr="00067328">
        <w:rPr>
          <w:rFonts w:eastAsia="Calibri"/>
          <w:b/>
          <w:sz w:val="26"/>
          <w:highlight w:val="green"/>
          <w:u w:val="single"/>
          <w:bdr w:val="single" w:sz="8" w:space="0" w:color="auto" w:frame="1"/>
        </w:rPr>
        <w:t>Ecology</w:t>
      </w:r>
      <w:r w:rsidRPr="003C0E54">
        <w:rPr>
          <w:rFonts w:eastAsia="Calibri"/>
          <w:b/>
          <w:sz w:val="26"/>
          <w:u w:val="single"/>
          <w:bdr w:val="single" w:sz="8" w:space="0" w:color="auto" w:frame="1"/>
        </w:rPr>
        <w:t xml:space="preserve"> Committee</w:t>
      </w:r>
      <w:r w:rsidRPr="003C0E54">
        <w:rPr>
          <w:rFonts w:eastAsia="Calibri"/>
          <w:u w:val="single"/>
        </w:rPr>
        <w:t xml:space="preserve"> examines the quality of the enterprise’s work in </w:t>
      </w:r>
      <w:r w:rsidRPr="003C0E54">
        <w:rPr>
          <w:rFonts w:eastAsia="Calibri"/>
          <w:b/>
          <w:sz w:val="26"/>
          <w:u w:val="single"/>
          <w:bdr w:val="single" w:sz="8" w:space="0" w:color="auto" w:frame="1"/>
        </w:rPr>
        <w:t>contributing</w:t>
      </w:r>
      <w:r w:rsidRPr="003C0E54">
        <w:rPr>
          <w:rFonts w:eastAsia="Calibri"/>
          <w:u w:val="single"/>
        </w:rPr>
        <w:t xml:space="preserve"> to the </w:t>
      </w:r>
      <w:r w:rsidRPr="003C0E54">
        <w:rPr>
          <w:rFonts w:eastAsia="Calibri"/>
          <w:b/>
          <w:sz w:val="26"/>
          <w:u w:val="single"/>
          <w:bdr w:val="single" w:sz="8" w:space="0" w:color="auto" w:frame="1"/>
        </w:rPr>
        <w:t>social goal</w:t>
      </w:r>
      <w:r w:rsidRPr="003C0E54">
        <w:rPr>
          <w:rFonts w:eastAsia="Calibri"/>
          <w:u w:val="single"/>
        </w:rPr>
        <w:t xml:space="preserve"> of </w:t>
      </w:r>
      <w:r w:rsidRPr="003C0E54">
        <w:rPr>
          <w:rFonts w:eastAsia="Calibri"/>
          <w:b/>
          <w:sz w:val="26"/>
          <w:u w:val="single"/>
          <w:bdr w:val="single" w:sz="8" w:space="0" w:color="auto" w:frame="1"/>
        </w:rPr>
        <w:t>sustainable activity.</w:t>
      </w:r>
      <w:r w:rsidRPr="003C0E54">
        <w:rPr>
          <w:rFonts w:eastAsia="Calibri"/>
          <w:u w:val="single"/>
        </w:rPr>
        <w:t xml:space="preserve"> The </w:t>
      </w:r>
      <w:r w:rsidRPr="00067328">
        <w:rPr>
          <w:rFonts w:eastAsia="Calibri"/>
          <w:b/>
          <w:sz w:val="26"/>
          <w:highlight w:val="green"/>
          <w:u w:val="single"/>
          <w:bdr w:val="single" w:sz="8" w:space="0" w:color="auto" w:frame="1"/>
        </w:rPr>
        <w:t>Industry</w:t>
      </w:r>
      <w:r w:rsidRPr="003C0E54">
        <w:rPr>
          <w:rFonts w:eastAsia="Calibri"/>
          <w:b/>
          <w:sz w:val="26"/>
          <w:u w:val="single"/>
          <w:bdr w:val="single" w:sz="8" w:space="0" w:color="auto" w:frame="1"/>
        </w:rPr>
        <w:t xml:space="preserve"> Committee</w:t>
      </w:r>
      <w:r w:rsidRPr="003C0E54">
        <w:rPr>
          <w:rFonts w:eastAsia="Calibri"/>
          <w:u w:val="single"/>
        </w:rPr>
        <w:t xml:space="preserve"> </w:t>
      </w:r>
      <w:r w:rsidRPr="003C0E54">
        <w:rPr>
          <w:rFonts w:eastAsia="Calibri"/>
          <w:b/>
          <w:sz w:val="26"/>
          <w:u w:val="single"/>
          <w:bdr w:val="single" w:sz="8" w:space="0" w:color="auto" w:frame="1"/>
        </w:rPr>
        <w:t>studies</w:t>
      </w:r>
      <w:r w:rsidRPr="003C0E54">
        <w:rPr>
          <w:rFonts w:eastAsia="Calibri"/>
          <w:u w:val="single"/>
        </w:rPr>
        <w:t xml:space="preserve"> its relation to the industry in which it is situated, including (as one instance) its contribution to </w:t>
      </w:r>
      <w:r w:rsidRPr="003C0E54">
        <w:rPr>
          <w:rFonts w:eastAsia="Calibri"/>
          <w:b/>
          <w:sz w:val="26"/>
          <w:u w:val="single"/>
          <w:bdr w:val="single" w:sz="8" w:space="0" w:color="auto" w:frame="1"/>
        </w:rPr>
        <w:t>bringing</w:t>
      </w:r>
      <w:r w:rsidRPr="003C0E54">
        <w:rPr>
          <w:rFonts w:eastAsia="Calibri"/>
          <w:u w:val="single"/>
        </w:rPr>
        <w:t xml:space="preserve"> </w:t>
      </w:r>
      <w:r w:rsidRPr="003C0E54">
        <w:rPr>
          <w:rFonts w:eastAsia="Calibri"/>
          <w:b/>
          <w:sz w:val="26"/>
          <w:u w:val="single"/>
          <w:bdr w:val="single" w:sz="8" w:space="0" w:color="auto" w:frame="1"/>
        </w:rPr>
        <w:t>lagging enterprises</w:t>
      </w:r>
      <w:r w:rsidRPr="003C0E54">
        <w:rPr>
          <w:rFonts w:eastAsia="Calibri"/>
          <w:u w:val="single"/>
        </w:rPr>
        <w:t xml:space="preserve"> up to </w:t>
      </w:r>
      <w:r w:rsidRPr="003C0E54">
        <w:rPr>
          <w:rFonts w:eastAsia="Calibri"/>
          <w:b/>
          <w:sz w:val="26"/>
          <w:u w:val="single"/>
          <w:bdr w:val="single" w:sz="8" w:space="0" w:color="auto" w:frame="1"/>
        </w:rPr>
        <w:t>speed</w:t>
      </w:r>
      <w:r w:rsidRPr="003C0E54">
        <w:rPr>
          <w:rFonts w:eastAsia="Calibri"/>
          <w:u w:val="single"/>
        </w:rPr>
        <w:t xml:space="preserve"> and </w:t>
      </w:r>
      <w:r w:rsidRPr="003C0E54">
        <w:rPr>
          <w:rFonts w:eastAsia="Calibri"/>
          <w:b/>
          <w:sz w:val="26"/>
          <w:u w:val="single"/>
          <w:bdr w:val="single" w:sz="8" w:space="0" w:color="auto" w:frame="1"/>
        </w:rPr>
        <w:t>disseminating</w:t>
      </w:r>
      <w:r w:rsidRPr="003C0E54">
        <w:rPr>
          <w:rFonts w:eastAsia="Calibri"/>
          <w:u w:val="single"/>
        </w:rPr>
        <w:t xml:space="preserve"> </w:t>
      </w:r>
      <w:r w:rsidRPr="003C0E54">
        <w:rPr>
          <w:rFonts w:eastAsia="Calibri"/>
          <w:b/>
          <w:sz w:val="26"/>
          <w:u w:val="single"/>
          <w:bdr w:val="single" w:sz="8" w:space="0" w:color="auto" w:frame="1"/>
        </w:rPr>
        <w:t>advances</w:t>
      </w:r>
      <w:r w:rsidRPr="003C0E54">
        <w:rPr>
          <w:rFonts w:eastAsia="Calibri"/>
          <w:u w:val="single"/>
        </w:rPr>
        <w:t xml:space="preserve"> in </w:t>
      </w:r>
      <w:r w:rsidRPr="003C0E54">
        <w:rPr>
          <w:rFonts w:eastAsia="Calibri"/>
          <w:b/>
          <w:sz w:val="26"/>
          <w:u w:val="single"/>
          <w:bdr w:val="single" w:sz="8" w:space="0" w:color="auto" w:frame="1"/>
        </w:rPr>
        <w:t>technology</w:t>
      </w:r>
      <w:r w:rsidRPr="003C0E54">
        <w:rPr>
          <w:rFonts w:eastAsia="Calibri"/>
          <w:u w:val="single"/>
        </w:rPr>
        <w:t xml:space="preserve"> it has made.</w:t>
      </w:r>
      <w:r w:rsidRPr="003C0E54">
        <w:rPr>
          <w:rFonts w:eastAsia="Calibri"/>
          <w:sz w:val="12"/>
        </w:rPr>
        <w:t>¶</w:t>
      </w:r>
      <w:r w:rsidRPr="003C0E54">
        <w:rPr>
          <w:rFonts w:eastAsia="Calibri"/>
          <w:sz w:val="12"/>
          <w:u w:val="single"/>
        </w:rPr>
        <w:t xml:space="preserve"> </w:t>
      </w:r>
      <w:r w:rsidRPr="003C0E54">
        <w:rPr>
          <w:rFonts w:eastAsia="Calibri"/>
          <w:u w:val="single"/>
        </w:rPr>
        <w:t xml:space="preserve">The </w:t>
      </w:r>
      <w:r w:rsidRPr="00067328">
        <w:rPr>
          <w:rFonts w:eastAsia="Calibri"/>
          <w:b/>
          <w:sz w:val="26"/>
          <w:highlight w:val="green"/>
          <w:u w:val="single"/>
          <w:bdr w:val="single" w:sz="8" w:space="0" w:color="auto" w:frame="1"/>
        </w:rPr>
        <w:t>Solidarity</w:t>
      </w:r>
      <w:r w:rsidRPr="003C0E54">
        <w:rPr>
          <w:rFonts w:eastAsia="Calibri"/>
          <w:b/>
          <w:sz w:val="26"/>
          <w:u w:val="single"/>
          <w:bdr w:val="single" w:sz="8" w:space="0" w:color="auto" w:frame="1"/>
        </w:rPr>
        <w:t xml:space="preserve"> Committee</w:t>
      </w:r>
      <w:r w:rsidRPr="003C0E54">
        <w:rPr>
          <w:rFonts w:eastAsia="Calibri"/>
          <w:u w:val="single"/>
        </w:rPr>
        <w:t xml:space="preserve"> is </w:t>
      </w:r>
      <w:r w:rsidRPr="003C0E54">
        <w:rPr>
          <w:rFonts w:eastAsia="Calibri"/>
          <w:b/>
          <w:sz w:val="26"/>
          <w:u w:val="single"/>
          <w:bdr w:val="single" w:sz="8" w:space="0" w:color="auto" w:frame="1"/>
        </w:rPr>
        <w:t>concerned</w:t>
      </w:r>
      <w:r w:rsidRPr="003C0E54">
        <w:rPr>
          <w:rFonts w:eastAsia="Calibri"/>
          <w:u w:val="single"/>
        </w:rPr>
        <w:t xml:space="preserve"> with the </w:t>
      </w:r>
      <w:r w:rsidRPr="003C0E54">
        <w:rPr>
          <w:rFonts w:eastAsia="Calibri"/>
          <w:b/>
          <w:sz w:val="26"/>
          <w:u w:val="single"/>
          <w:bdr w:val="single" w:sz="8" w:space="0" w:color="auto" w:frame="1"/>
        </w:rPr>
        <w:t>quality</w:t>
      </w:r>
      <w:r w:rsidRPr="003C0E54">
        <w:rPr>
          <w:rFonts w:eastAsia="Calibri"/>
          <w:u w:val="single"/>
        </w:rPr>
        <w:t xml:space="preserve"> of the </w:t>
      </w:r>
      <w:r w:rsidRPr="003C0E54">
        <w:rPr>
          <w:rFonts w:eastAsia="Calibri"/>
          <w:b/>
          <w:sz w:val="26"/>
          <w:u w:val="single"/>
          <w:bdr w:val="single" w:sz="8" w:space="0" w:color="auto" w:frame="1"/>
        </w:rPr>
        <w:t>enterprise’s work</w:t>
      </w:r>
      <w:r w:rsidRPr="003C0E54">
        <w:rPr>
          <w:rFonts w:eastAsia="Calibri"/>
          <w:u w:val="single"/>
        </w:rPr>
        <w:t xml:space="preserve"> in </w:t>
      </w:r>
      <w:r w:rsidRPr="003C0E54">
        <w:rPr>
          <w:rFonts w:eastAsia="Calibri"/>
          <w:b/>
          <w:sz w:val="26"/>
          <w:u w:val="single"/>
          <w:bdr w:val="single" w:sz="8" w:space="0" w:color="auto" w:frame="1"/>
        </w:rPr>
        <w:t>tackling</w:t>
      </w:r>
      <w:r w:rsidRPr="003C0E54">
        <w:rPr>
          <w:rFonts w:eastAsia="Calibri"/>
          <w:u w:val="single"/>
        </w:rPr>
        <w:t xml:space="preserve"> </w:t>
      </w:r>
      <w:r w:rsidRPr="003C0E54">
        <w:rPr>
          <w:rFonts w:eastAsia="Calibri"/>
          <w:b/>
          <w:sz w:val="26"/>
          <w:u w:val="single"/>
          <w:bdr w:val="single" w:sz="8" w:space="0" w:color="auto" w:frame="1"/>
        </w:rPr>
        <w:t>age-old divisions</w:t>
      </w:r>
      <w:r w:rsidRPr="003C0E54">
        <w:rPr>
          <w:rFonts w:eastAsia="Calibri"/>
          <w:u w:val="single"/>
        </w:rPr>
        <w:t xml:space="preserve"> and </w:t>
      </w:r>
      <w:r w:rsidRPr="003C0E54">
        <w:rPr>
          <w:rFonts w:eastAsia="Calibri"/>
          <w:b/>
          <w:sz w:val="26"/>
          <w:u w:val="single"/>
          <w:bdr w:val="single" w:sz="8" w:space="0" w:color="auto" w:frame="1"/>
        </w:rPr>
        <w:t>historically derived oppressions</w:t>
      </w:r>
      <w:r w:rsidRPr="003C0E54">
        <w:rPr>
          <w:rFonts w:eastAsia="Calibri"/>
          <w:u w:val="single"/>
        </w:rPr>
        <w:t xml:space="preserve"> within its workforce—</w:t>
      </w:r>
      <w:r w:rsidRPr="003C0E54">
        <w:rPr>
          <w:rFonts w:eastAsia="Calibri"/>
          <w:b/>
          <w:sz w:val="26"/>
          <w:u w:val="single"/>
          <w:bdr w:val="single" w:sz="8" w:space="0" w:color="auto" w:frame="1"/>
        </w:rPr>
        <w:t>racism</w:t>
      </w:r>
      <w:r w:rsidRPr="003C0E54">
        <w:rPr>
          <w:rFonts w:eastAsia="Calibri"/>
          <w:u w:val="single"/>
        </w:rPr>
        <w:t xml:space="preserve">, </w:t>
      </w:r>
      <w:r w:rsidRPr="003C0E54">
        <w:rPr>
          <w:rFonts w:eastAsia="Calibri"/>
          <w:b/>
          <w:sz w:val="26"/>
          <w:u w:val="single"/>
          <w:bdr w:val="single" w:sz="8" w:space="0" w:color="auto" w:frame="1"/>
        </w:rPr>
        <w:t>misogyny</w:t>
      </w:r>
      <w:r w:rsidRPr="003C0E54">
        <w:rPr>
          <w:rFonts w:eastAsia="Calibri"/>
          <w:u w:val="single"/>
        </w:rPr>
        <w:t xml:space="preserve">, </w:t>
      </w:r>
      <w:r w:rsidRPr="003C0E54">
        <w:rPr>
          <w:rFonts w:eastAsia="Calibri"/>
          <w:b/>
          <w:sz w:val="26"/>
          <w:u w:val="single"/>
          <w:bdr w:val="single" w:sz="8" w:space="0" w:color="auto" w:frame="1"/>
        </w:rPr>
        <w:t>ethnic antagonisms</w:t>
      </w:r>
      <w:r w:rsidRPr="003C0E54">
        <w:rPr>
          <w:rFonts w:eastAsia="Calibri"/>
          <w:u w:val="single"/>
        </w:rPr>
        <w:t xml:space="preserve">, </w:t>
      </w:r>
      <w:r w:rsidRPr="00067328">
        <w:rPr>
          <w:rFonts w:eastAsia="Calibri"/>
          <w:highlight w:val="green"/>
          <w:u w:val="single"/>
        </w:rPr>
        <w:t>and</w:t>
      </w:r>
      <w:r w:rsidRPr="003C0E54">
        <w:rPr>
          <w:rFonts w:eastAsia="Calibri"/>
          <w:sz w:val="16"/>
        </w:rPr>
        <w:t xml:space="preserve"> issues of affirmative action that still exist.8 Finally, </w:t>
      </w:r>
      <w:r w:rsidRPr="003C0E54">
        <w:rPr>
          <w:rFonts w:eastAsia="Calibri"/>
          <w:u w:val="single"/>
        </w:rPr>
        <w:t xml:space="preserve">the </w:t>
      </w:r>
      <w:r w:rsidRPr="00067328">
        <w:rPr>
          <w:rFonts w:eastAsia="Calibri"/>
          <w:b/>
          <w:sz w:val="26"/>
          <w:highlight w:val="green"/>
          <w:u w:val="single"/>
          <w:bdr w:val="single" w:sz="8" w:space="0" w:color="auto" w:frame="1"/>
        </w:rPr>
        <w:t>Community Committee</w:t>
      </w:r>
      <w:r w:rsidRPr="003C0E54">
        <w:rPr>
          <w:rFonts w:eastAsia="Calibri"/>
          <w:u w:val="single"/>
        </w:rPr>
        <w:t xml:space="preserve"> addresses the </w:t>
      </w:r>
      <w:r w:rsidRPr="003C0E54">
        <w:rPr>
          <w:rFonts w:eastAsia="Calibri"/>
          <w:b/>
          <w:sz w:val="26"/>
          <w:u w:val="single"/>
          <w:bdr w:val="single" w:sz="8" w:space="0" w:color="auto" w:frame="1"/>
        </w:rPr>
        <w:t>enterprise’s relations</w:t>
      </w:r>
      <w:r w:rsidRPr="003C0E54">
        <w:rPr>
          <w:rFonts w:eastAsia="Calibri"/>
          <w:u w:val="single"/>
        </w:rPr>
        <w:t xml:space="preserve"> with the </w:t>
      </w:r>
      <w:r w:rsidRPr="003C0E54">
        <w:rPr>
          <w:rFonts w:eastAsia="Calibri"/>
          <w:b/>
          <w:sz w:val="26"/>
          <w:u w:val="single"/>
          <w:bdr w:val="single" w:sz="8" w:space="0" w:color="auto" w:frame="1"/>
        </w:rPr>
        <w:t>surrounding community</w:t>
      </w:r>
      <w:r w:rsidRPr="003C0E54">
        <w:rPr>
          <w:rFonts w:eastAsia="Calibri"/>
          <w:u w:val="single"/>
        </w:rPr>
        <w:t xml:space="preserve"> in its </w:t>
      </w:r>
      <w:r w:rsidRPr="003C0E54">
        <w:rPr>
          <w:rFonts w:eastAsia="Calibri"/>
          <w:b/>
          <w:sz w:val="26"/>
          <w:u w:val="single"/>
          <w:bdr w:val="single" w:sz="8" w:space="0" w:color="auto" w:frame="1"/>
        </w:rPr>
        <w:t>territorial</w:t>
      </w:r>
      <w:r w:rsidRPr="003C0E54">
        <w:rPr>
          <w:rFonts w:eastAsia="Calibri"/>
          <w:u w:val="single"/>
        </w:rPr>
        <w:t xml:space="preserve"> and </w:t>
      </w:r>
      <w:r w:rsidRPr="003C0E54">
        <w:rPr>
          <w:rFonts w:eastAsia="Calibri"/>
          <w:b/>
          <w:sz w:val="26"/>
          <w:u w:val="single"/>
          <w:bdr w:val="single" w:sz="8" w:space="0" w:color="auto" w:frame="1"/>
        </w:rPr>
        <w:t>residential aspects</w:t>
      </w:r>
      <w:r w:rsidRPr="003C0E54">
        <w:rPr>
          <w:rFonts w:eastAsia="Calibri"/>
          <w:u w:val="single"/>
        </w:rPr>
        <w:t xml:space="preserve">; for example, </w:t>
      </w:r>
      <w:r w:rsidRPr="003C0E54">
        <w:rPr>
          <w:rFonts w:eastAsia="Calibri"/>
          <w:b/>
          <w:sz w:val="26"/>
          <w:u w:val="single"/>
          <w:bdr w:val="single" w:sz="8" w:space="0" w:color="auto" w:frame="1"/>
        </w:rPr>
        <w:t>working</w:t>
      </w:r>
      <w:r w:rsidRPr="003C0E54">
        <w:rPr>
          <w:rFonts w:eastAsia="Calibri"/>
          <w:u w:val="single"/>
        </w:rPr>
        <w:t xml:space="preserve"> with </w:t>
      </w:r>
      <w:r w:rsidRPr="003C0E54">
        <w:rPr>
          <w:rFonts w:eastAsia="Calibri"/>
          <w:b/>
          <w:sz w:val="26"/>
          <w:u w:val="single"/>
          <w:bdr w:val="single" w:sz="8" w:space="0" w:color="auto" w:frame="1"/>
        </w:rPr>
        <w:t>local schools</w:t>
      </w:r>
      <w:r w:rsidRPr="003C0E54">
        <w:rPr>
          <w:rFonts w:eastAsia="Calibri"/>
          <w:u w:val="single"/>
        </w:rPr>
        <w:t xml:space="preserve"> as a site for </w:t>
      </w:r>
      <w:r w:rsidRPr="003C0E54">
        <w:rPr>
          <w:rFonts w:eastAsia="Calibri"/>
          <w:b/>
          <w:sz w:val="26"/>
          <w:u w:val="single"/>
          <w:bdr w:val="single" w:sz="8" w:space="0" w:color="auto" w:frame="1"/>
        </w:rPr>
        <w:t>enrichment</w:t>
      </w:r>
      <w:r w:rsidRPr="003C0E54">
        <w:rPr>
          <w:rFonts w:eastAsia="Calibri"/>
          <w:u w:val="single"/>
        </w:rPr>
        <w:t xml:space="preserve"> and </w:t>
      </w:r>
      <w:r w:rsidRPr="003C0E54">
        <w:rPr>
          <w:rFonts w:eastAsia="Calibri"/>
          <w:b/>
          <w:sz w:val="26"/>
          <w:u w:val="single"/>
          <w:bdr w:val="single" w:sz="8" w:space="0" w:color="auto" w:frame="1"/>
        </w:rPr>
        <w:t>practical experience</w:t>
      </w:r>
      <w:r w:rsidRPr="003C0E54">
        <w:rPr>
          <w:rFonts w:eastAsia="Calibri"/>
          <w:u w:val="single"/>
        </w:rPr>
        <w:t xml:space="preserve"> of </w:t>
      </w:r>
      <w:r w:rsidRPr="003C0E54">
        <w:rPr>
          <w:rFonts w:eastAsia="Calibri"/>
          <w:b/>
          <w:sz w:val="26"/>
          <w:u w:val="single"/>
          <w:bdr w:val="single" w:sz="8" w:space="0" w:color="auto" w:frame="1"/>
        </w:rPr>
        <w:t>students.</w:t>
      </w:r>
      <w:r w:rsidRPr="003C0E54">
        <w:rPr>
          <w:rFonts w:eastAsia="Calibri"/>
          <w:sz w:val="12"/>
        </w:rPr>
        <w:t>¶</w:t>
      </w:r>
      <w:r w:rsidRPr="003C0E54">
        <w:rPr>
          <w:rFonts w:eastAsia="Calibri"/>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3C0E54">
        <w:rPr>
          <w:rFonts w:eastAsia="Calibri"/>
          <w:u w:val="single"/>
        </w:rPr>
        <w:t xml:space="preserve">the </w:t>
      </w:r>
      <w:r w:rsidRPr="00067328">
        <w:rPr>
          <w:rFonts w:eastAsia="Calibri"/>
          <w:b/>
          <w:sz w:val="26"/>
          <w:highlight w:val="green"/>
          <w:u w:val="single"/>
          <w:bdr w:val="single" w:sz="8" w:space="0" w:color="auto" w:frame="1"/>
        </w:rPr>
        <w:t>incentive</w:t>
      </w:r>
      <w:r w:rsidRPr="003C0E54">
        <w:rPr>
          <w:rFonts w:eastAsia="Calibri"/>
          <w:b/>
          <w:sz w:val="26"/>
          <w:u w:val="single"/>
          <w:bdr w:val="single" w:sz="8" w:space="0" w:color="auto" w:frame="1"/>
        </w:rPr>
        <w:t xml:space="preserve"> design</w:t>
      </w:r>
      <w:r w:rsidRPr="003C0E54">
        <w:rPr>
          <w:rFonts w:eastAsia="Calibri"/>
          <w:u w:val="single"/>
        </w:rPr>
        <w:t xml:space="preserve"> </w:t>
      </w:r>
      <w:r w:rsidRPr="00067328">
        <w:rPr>
          <w:rFonts w:eastAsia="Calibri"/>
          <w:b/>
          <w:sz w:val="26"/>
          <w:highlight w:val="green"/>
          <w:u w:val="single"/>
          <w:bdr w:val="single" w:sz="8" w:space="0" w:color="auto" w:frame="1"/>
        </w:rPr>
        <w:t>incorporates</w:t>
      </w:r>
      <w:r w:rsidRPr="003C0E54">
        <w:rPr>
          <w:rFonts w:eastAsia="Calibri"/>
          <w:u w:val="single"/>
        </w:rPr>
        <w:t xml:space="preserve">—again, </w:t>
      </w:r>
      <w:r w:rsidRPr="00067328">
        <w:rPr>
          <w:rFonts w:eastAsia="Calibri"/>
          <w:highlight w:val="green"/>
          <w:u w:val="single"/>
        </w:rPr>
        <w:t xml:space="preserve">in a </w:t>
      </w:r>
      <w:r w:rsidRPr="00067328">
        <w:rPr>
          <w:rFonts w:eastAsia="Calibri"/>
          <w:b/>
          <w:sz w:val="26"/>
          <w:highlight w:val="green"/>
          <w:u w:val="single"/>
          <w:bdr w:val="single" w:sz="8" w:space="0" w:color="auto" w:frame="1"/>
        </w:rPr>
        <w:t>way</w:t>
      </w:r>
      <w:r w:rsidRPr="003C0E54">
        <w:rPr>
          <w:rFonts w:eastAsia="Calibri"/>
          <w:u w:val="single"/>
        </w:rPr>
        <w:t xml:space="preserve"> that </w:t>
      </w:r>
      <w:r w:rsidRPr="00067328">
        <w:rPr>
          <w:rFonts w:eastAsia="Calibri"/>
          <w:b/>
          <w:sz w:val="26"/>
          <w:highlight w:val="green"/>
          <w:u w:val="single"/>
          <w:bdr w:val="single" w:sz="8" w:space="0" w:color="auto" w:frame="1"/>
        </w:rPr>
        <w:t>no spontaneous market s</w:t>
      </w:r>
      <w:r w:rsidRPr="003C0E54">
        <w:rPr>
          <w:rFonts w:eastAsia="Calibri"/>
          <w:b/>
          <w:sz w:val="26"/>
          <w:u w:val="single"/>
          <w:bdr w:val="single" w:sz="8" w:space="0" w:color="auto" w:frame="1"/>
        </w:rPr>
        <w:t>ystem</w:t>
      </w:r>
      <w:r w:rsidRPr="003C0E54">
        <w:rPr>
          <w:rFonts w:eastAsia="Calibri"/>
          <w:u w:val="single"/>
        </w:rPr>
        <w:t xml:space="preserve"> </w:t>
      </w:r>
      <w:r w:rsidRPr="00067328">
        <w:rPr>
          <w:rFonts w:eastAsia="Calibri"/>
          <w:highlight w:val="green"/>
          <w:u w:val="single"/>
        </w:rPr>
        <w:t xml:space="preserve">could </w:t>
      </w:r>
      <w:r w:rsidRPr="00067328">
        <w:rPr>
          <w:rFonts w:eastAsia="Calibri"/>
          <w:b/>
          <w:sz w:val="26"/>
          <w:highlight w:val="green"/>
          <w:u w:val="single"/>
          <w:bdr w:val="single" w:sz="8" w:space="0" w:color="auto" w:frame="1"/>
        </w:rPr>
        <w:t>imagine</w:t>
      </w:r>
      <w:r w:rsidRPr="003C0E54">
        <w:rPr>
          <w:rFonts w:eastAsia="Calibri"/>
          <w:u w:val="single"/>
        </w:rPr>
        <w:t xml:space="preserve">—the </w:t>
      </w:r>
      <w:r w:rsidRPr="003C0E54">
        <w:rPr>
          <w:rFonts w:eastAsia="Calibri"/>
          <w:b/>
          <w:sz w:val="26"/>
          <w:u w:val="single"/>
          <w:bdr w:val="single" w:sz="8" w:space="0" w:color="auto" w:frame="1"/>
        </w:rPr>
        <w:t>range</w:t>
      </w:r>
      <w:r w:rsidRPr="003C0E54">
        <w:rPr>
          <w:rFonts w:eastAsia="Calibri"/>
          <w:u w:val="single"/>
        </w:rPr>
        <w:t xml:space="preserve"> of </w:t>
      </w:r>
      <w:r w:rsidRPr="00067328">
        <w:rPr>
          <w:rFonts w:eastAsia="Calibri"/>
          <w:b/>
          <w:sz w:val="26"/>
          <w:highlight w:val="green"/>
          <w:u w:val="single"/>
          <w:bdr w:val="single" w:sz="8" w:space="0" w:color="auto" w:frame="1"/>
        </w:rPr>
        <w:t>social values</w:t>
      </w:r>
      <w:r w:rsidRPr="003C0E54">
        <w:rPr>
          <w:rFonts w:eastAsia="Calibri"/>
          <w:u w:val="single"/>
        </w:rPr>
        <w:t xml:space="preserve"> that a </w:t>
      </w:r>
      <w:r w:rsidRPr="003C0E54">
        <w:rPr>
          <w:rFonts w:eastAsia="Calibri"/>
          <w:b/>
          <w:sz w:val="26"/>
          <w:u w:val="single"/>
          <w:bdr w:val="single" w:sz="8" w:space="0" w:color="auto" w:frame="1"/>
        </w:rPr>
        <w:t>socialist society</w:t>
      </w:r>
      <w:r w:rsidRPr="003C0E54">
        <w:rPr>
          <w:rFonts w:eastAsia="Calibri"/>
          <w:u w:val="single"/>
        </w:rPr>
        <w:t xml:space="preserve"> should be </w:t>
      </w:r>
      <w:r w:rsidRPr="003C0E54">
        <w:rPr>
          <w:rFonts w:eastAsia="Calibri"/>
          <w:b/>
          <w:sz w:val="26"/>
          <w:u w:val="single"/>
          <w:bdr w:val="single" w:sz="8" w:space="0" w:color="auto" w:frame="1"/>
        </w:rPr>
        <w:t>promoting.</w:t>
      </w:r>
      <w:r w:rsidRPr="003C0E54">
        <w:rPr>
          <w:rFonts w:eastAsia="Calibri"/>
          <w:sz w:val="12"/>
        </w:rPr>
        <w:t>¶</w:t>
      </w:r>
      <w:r w:rsidRPr="003C0E54">
        <w:rPr>
          <w:rFonts w:eastAsia="Calibri"/>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3C0E54">
        <w:rPr>
          <w:rFonts w:eastAsia="Calibri"/>
          <w:sz w:val="12"/>
        </w:rPr>
        <w:t>¶</w:t>
      </w:r>
      <w:r w:rsidRPr="003C0E54">
        <w:rPr>
          <w:rFonts w:eastAsia="Calibri"/>
          <w:sz w:val="16"/>
        </w:rPr>
        <w:t xml:space="preserve"> 3.2.3. The Collective Morale Function (CMF)</w:t>
      </w:r>
      <w:r w:rsidRPr="003C0E54">
        <w:rPr>
          <w:rFonts w:eastAsia="Calibri"/>
          <w:sz w:val="12"/>
        </w:rPr>
        <w:t>¶</w:t>
      </w:r>
      <w:r w:rsidRPr="003C0E54">
        <w:rPr>
          <w:rFonts w:eastAsia="Calibri"/>
          <w:sz w:val="16"/>
        </w:rPr>
        <w:t xml:space="preserve"> The idea of </w:t>
      </w:r>
      <w:r w:rsidRPr="003C0E54">
        <w:rPr>
          <w:rFonts w:eastAsia="Calibri"/>
          <w:b/>
          <w:sz w:val="26"/>
          <w:u w:val="single"/>
          <w:bdr w:val="single" w:sz="8" w:space="0" w:color="auto" w:frame="1"/>
        </w:rPr>
        <w:t>transforming</w:t>
      </w:r>
      <w:r w:rsidRPr="003C0E54">
        <w:rPr>
          <w:rFonts w:eastAsia="Calibri"/>
          <w:u w:val="single"/>
        </w:rPr>
        <w:t xml:space="preserve"> </w:t>
      </w:r>
      <w:r w:rsidRPr="003C0E54">
        <w:rPr>
          <w:rFonts w:eastAsia="Calibri"/>
          <w:b/>
          <w:sz w:val="26"/>
          <w:u w:val="single"/>
          <w:bdr w:val="single" w:sz="8" w:space="0" w:color="auto" w:frame="1"/>
        </w:rPr>
        <w:t>central planning</w:t>
      </w:r>
      <w:r w:rsidRPr="003C0E54">
        <w:rPr>
          <w:rFonts w:eastAsia="Calibri"/>
          <w:u w:val="single"/>
        </w:rPr>
        <w:t xml:space="preserve"> into </w:t>
      </w:r>
      <w:r w:rsidRPr="003C0E54">
        <w:rPr>
          <w:rFonts w:eastAsia="Calibri"/>
          <w:b/>
          <w:sz w:val="26"/>
          <w:u w:val="single"/>
          <w:bdr w:val="single" w:sz="8" w:space="0" w:color="auto" w:frame="1"/>
        </w:rPr>
        <w:t>comprehensive planning</w:t>
      </w:r>
      <w:r w:rsidRPr="003C0E54">
        <w:rPr>
          <w:rFonts w:eastAsia="Calibri"/>
          <w:sz w:val="16"/>
        </w:rPr>
        <w:t xml:space="preserve">—in which </w:t>
      </w:r>
      <w:r w:rsidRPr="003C0E54">
        <w:rPr>
          <w:rFonts w:eastAsia="Calibri"/>
          <w:u w:val="single"/>
        </w:rPr>
        <w:t xml:space="preserve">much of the </w:t>
      </w:r>
      <w:r w:rsidRPr="003C0E54">
        <w:rPr>
          <w:rFonts w:eastAsia="Calibri"/>
          <w:b/>
          <w:sz w:val="26"/>
          <w:u w:val="single"/>
          <w:bdr w:val="single" w:sz="8" w:space="0" w:color="auto" w:frame="1"/>
        </w:rPr>
        <w:t>detail</w:t>
      </w:r>
      <w:r w:rsidRPr="003C0E54">
        <w:rPr>
          <w:rFonts w:eastAsia="Calibri"/>
          <w:u w:val="single"/>
        </w:rPr>
        <w:t xml:space="preserve"> is </w:t>
      </w:r>
      <w:r w:rsidRPr="003C0E54">
        <w:rPr>
          <w:rFonts w:eastAsia="Calibri"/>
          <w:b/>
          <w:sz w:val="26"/>
          <w:u w:val="single"/>
          <w:bdr w:val="single" w:sz="8" w:space="0" w:color="auto" w:frame="1"/>
        </w:rPr>
        <w:t>devolved</w:t>
      </w:r>
      <w:r w:rsidRPr="003C0E54">
        <w:rPr>
          <w:rFonts w:eastAsia="Calibri"/>
          <w:u w:val="single"/>
        </w:rPr>
        <w:t xml:space="preserve"> to </w:t>
      </w:r>
      <w:r w:rsidRPr="003C0E54">
        <w:rPr>
          <w:rFonts w:eastAsia="Calibri"/>
          <w:b/>
          <w:sz w:val="26"/>
          <w:u w:val="single"/>
          <w:bdr w:val="single" w:sz="8" w:space="0" w:color="auto" w:frame="1"/>
        </w:rPr>
        <w:t>local units</w:t>
      </w:r>
      <w:r w:rsidRPr="003C0E54">
        <w:rPr>
          <w:rFonts w:eastAsia="Calibri"/>
          <w:u w:val="single"/>
        </w:rPr>
        <w:t xml:space="preserve"> (</w:t>
      </w:r>
      <w:r w:rsidRPr="003C0E54">
        <w:rPr>
          <w:rFonts w:eastAsia="Calibri"/>
          <w:b/>
          <w:sz w:val="26"/>
          <w:u w:val="single"/>
          <w:bdr w:val="single" w:sz="8" w:space="0" w:color="auto" w:frame="1"/>
        </w:rPr>
        <w:t>enterprises</w:t>
      </w:r>
      <w:r w:rsidRPr="003C0E54">
        <w:rPr>
          <w:rFonts w:eastAsia="Calibri"/>
          <w:u w:val="single"/>
        </w:rPr>
        <w:t xml:space="preserve">, </w:t>
      </w:r>
      <w:r w:rsidRPr="003C0E54">
        <w:rPr>
          <w:rFonts w:eastAsia="Calibri"/>
          <w:b/>
          <w:sz w:val="26"/>
          <w:u w:val="single"/>
          <w:bdr w:val="single" w:sz="8" w:space="0" w:color="auto" w:frame="1"/>
        </w:rPr>
        <w:t>brigades</w:t>
      </w:r>
      <w:r w:rsidRPr="003C0E54">
        <w:rPr>
          <w:rFonts w:eastAsia="Calibri"/>
          <w:u w:val="single"/>
        </w:rPr>
        <w:t xml:space="preserve">) and an </w:t>
      </w:r>
      <w:r w:rsidRPr="003C0E54">
        <w:rPr>
          <w:rFonts w:eastAsia="Calibri"/>
          <w:b/>
          <w:sz w:val="26"/>
          <w:u w:val="single"/>
          <w:bdr w:val="single" w:sz="8" w:space="0" w:color="auto" w:frame="1"/>
        </w:rPr>
        <w:t>iterative process</w:t>
      </w:r>
      <w:r w:rsidRPr="003C0E54">
        <w:rPr>
          <w:rFonts w:eastAsia="Calibri"/>
          <w:u w:val="single"/>
        </w:rPr>
        <w:t xml:space="preserve"> is </w:t>
      </w:r>
      <w:r w:rsidRPr="003C0E54">
        <w:rPr>
          <w:rFonts w:eastAsia="Calibri"/>
          <w:b/>
          <w:sz w:val="26"/>
          <w:u w:val="single"/>
          <w:bdr w:val="single" w:sz="8" w:space="0" w:color="auto" w:frame="1"/>
        </w:rPr>
        <w:t>established</w:t>
      </w:r>
      <w:r w:rsidRPr="003C0E54">
        <w:rPr>
          <w:rFonts w:eastAsia="Calibri"/>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3C0E54">
        <w:rPr>
          <w:rFonts w:eastAsia="Calibri"/>
          <w:u w:val="single"/>
        </w:rPr>
        <w:t xml:space="preserve"> The idea of </w:t>
      </w:r>
      <w:r w:rsidRPr="00067328">
        <w:rPr>
          <w:rFonts w:eastAsia="Calibri"/>
          <w:b/>
          <w:sz w:val="26"/>
          <w:highlight w:val="green"/>
          <w:u w:val="single"/>
          <w:bdr w:val="single" w:sz="8" w:space="0" w:color="auto" w:frame="1"/>
        </w:rPr>
        <w:t>incentivizing</w:t>
      </w:r>
      <w:r w:rsidRPr="003C0E54">
        <w:rPr>
          <w:rFonts w:eastAsia="Calibri"/>
          <w:u w:val="single"/>
        </w:rPr>
        <w:t xml:space="preserve"> </w:t>
      </w:r>
      <w:r w:rsidRPr="003C0E54">
        <w:rPr>
          <w:rFonts w:eastAsia="Calibri"/>
          <w:b/>
          <w:sz w:val="26"/>
          <w:u w:val="single"/>
          <w:bdr w:val="single" w:sz="8" w:space="0" w:color="auto" w:frame="1"/>
        </w:rPr>
        <w:t>ambitious-but-realistic behavior</w:t>
      </w:r>
      <w:r w:rsidRPr="003C0E54">
        <w:rPr>
          <w:rFonts w:eastAsia="Calibri"/>
          <w:u w:val="single"/>
        </w:rPr>
        <w:t xml:space="preserve"> and </w:t>
      </w:r>
      <w:r w:rsidRPr="00067328">
        <w:rPr>
          <w:rFonts w:eastAsia="Calibri"/>
          <w:b/>
          <w:sz w:val="26"/>
          <w:highlight w:val="green"/>
          <w:u w:val="single"/>
          <w:bdr w:val="single" w:sz="8" w:space="0" w:color="auto" w:frame="1"/>
        </w:rPr>
        <w:t>truth</w:t>
      </w:r>
      <w:r w:rsidRPr="003C0E54">
        <w:rPr>
          <w:rFonts w:eastAsia="Calibri"/>
          <w:b/>
          <w:sz w:val="26"/>
          <w:u w:val="single"/>
          <w:bdr w:val="single" w:sz="8" w:space="0" w:color="auto" w:frame="1"/>
        </w:rPr>
        <w:t>ful reporting</w:t>
      </w:r>
      <w:r w:rsidRPr="003C0E54">
        <w:rPr>
          <w:rFonts w:eastAsia="Calibri"/>
          <w:u w:val="single"/>
        </w:rPr>
        <w:t>—</w:t>
      </w:r>
      <w:r w:rsidRPr="00067328">
        <w:rPr>
          <w:rFonts w:eastAsia="Calibri"/>
          <w:b/>
          <w:sz w:val="26"/>
          <w:highlight w:val="green"/>
          <w:u w:val="single"/>
          <w:bdr w:val="single" w:sz="8" w:space="0" w:color="auto" w:frame="1"/>
        </w:rPr>
        <w:t>prevent</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concealment</w:t>
      </w:r>
      <w:r w:rsidRPr="003C0E54">
        <w:rPr>
          <w:rFonts w:eastAsia="Calibri"/>
          <w:u w:val="single"/>
        </w:rPr>
        <w:t xml:space="preserve"> of </w:t>
      </w:r>
      <w:r w:rsidRPr="003C0E54">
        <w:rPr>
          <w:rFonts w:eastAsia="Calibri"/>
          <w:b/>
          <w:sz w:val="26"/>
          <w:u w:val="single"/>
          <w:bdr w:val="single" w:sz="8" w:space="0" w:color="auto" w:frame="1"/>
        </w:rPr>
        <w:t>resources</w:t>
      </w:r>
      <w:r w:rsidRPr="003C0E54">
        <w:rPr>
          <w:rFonts w:eastAsia="Calibri"/>
          <w:u w:val="single"/>
        </w:rPr>
        <w:t xml:space="preserve">, </w:t>
      </w:r>
      <w:r w:rsidRPr="00067328">
        <w:rPr>
          <w:rFonts w:eastAsia="Calibri"/>
          <w:highlight w:val="green"/>
          <w:u w:val="single"/>
        </w:rPr>
        <w:t>or</w:t>
      </w:r>
      <w:r w:rsidRPr="003C0E54">
        <w:rPr>
          <w:rFonts w:eastAsia="Calibri"/>
          <w:u w:val="single"/>
        </w:rPr>
        <w:t xml:space="preserve"> </w:t>
      </w:r>
      <w:r w:rsidRPr="003C0E54">
        <w:rPr>
          <w:rFonts w:eastAsia="Calibri"/>
          <w:b/>
          <w:sz w:val="26"/>
          <w:u w:val="single"/>
          <w:bdr w:val="single" w:sz="8" w:space="0" w:color="auto" w:frame="1"/>
        </w:rPr>
        <w:t xml:space="preserve">any other </w:t>
      </w:r>
      <w:r w:rsidRPr="00067328">
        <w:rPr>
          <w:rFonts w:eastAsia="Calibri"/>
          <w:b/>
          <w:sz w:val="26"/>
          <w:highlight w:val="green"/>
          <w:u w:val="single"/>
          <w:bdr w:val="single" w:sz="8" w:space="0" w:color="auto" w:frame="1"/>
        </w:rPr>
        <w:t>unprincipled actions</w:t>
      </w:r>
      <w:r w:rsidRPr="003C0E54">
        <w:rPr>
          <w:rFonts w:eastAsia="Calibri"/>
          <w:sz w:val="16"/>
        </w:rPr>
        <w:t xml:space="preserve">—took hold, and was elaborated in the aforementioned field of incentive design (D. Campbell 1995). </w:t>
      </w:r>
      <w:r w:rsidRPr="003C0E54">
        <w:rPr>
          <w:rFonts w:eastAsia="Calibri"/>
          <w:u w:val="single"/>
        </w:rPr>
        <w:t xml:space="preserve">The notion of a </w:t>
      </w:r>
      <w:r w:rsidRPr="00067328">
        <w:rPr>
          <w:rFonts w:eastAsia="Calibri"/>
          <w:b/>
          <w:sz w:val="26"/>
          <w:highlight w:val="green"/>
          <w:u w:val="single"/>
          <w:bdr w:val="single" w:sz="8" w:space="0" w:color="auto" w:frame="1"/>
        </w:rPr>
        <w:t>central–decentral</w:t>
      </w:r>
      <w:r w:rsidRPr="003C0E54">
        <w:rPr>
          <w:rFonts w:eastAsia="Calibri"/>
          <w:b/>
          <w:sz w:val="26"/>
          <w:u w:val="single"/>
          <w:bdr w:val="single" w:sz="8" w:space="0" w:color="auto" w:frame="1"/>
        </w:rPr>
        <w:t xml:space="preserve"> system</w:t>
      </w:r>
      <w:r w:rsidRPr="003C0E54">
        <w:rPr>
          <w:rFonts w:eastAsia="Calibri"/>
          <w:u w:val="single"/>
        </w:rPr>
        <w:t xml:space="preserve"> of </w:t>
      </w:r>
      <w:r w:rsidRPr="00067328">
        <w:rPr>
          <w:rFonts w:eastAsia="Calibri"/>
          <w:b/>
          <w:sz w:val="26"/>
          <w:highlight w:val="green"/>
          <w:u w:val="single"/>
          <w:bdr w:val="single" w:sz="8" w:space="0" w:color="auto" w:frame="1"/>
        </w:rPr>
        <w:t>planning</w:t>
      </w:r>
      <w:r w:rsidRPr="003C0E54">
        <w:rPr>
          <w:rFonts w:eastAsia="Calibri"/>
          <w:sz w:val="16"/>
        </w:rPr>
        <w:t xml:space="preserve">, called by Zauberman (1976) the “decomposition principle,” </w:t>
      </w:r>
      <w:r w:rsidRPr="003C0E54">
        <w:rPr>
          <w:rFonts w:eastAsia="Calibri"/>
          <w:b/>
          <w:sz w:val="26"/>
          <w:u w:val="single"/>
          <w:bdr w:val="single" w:sz="8" w:space="0" w:color="auto" w:frame="1"/>
        </w:rPr>
        <w:t>clearly challenges</w:t>
      </w:r>
      <w:r w:rsidRPr="003C0E54">
        <w:rPr>
          <w:rFonts w:eastAsia="Calibri"/>
          <w:u w:val="single"/>
        </w:rPr>
        <w:t xml:space="preserve"> </w:t>
      </w:r>
      <w:r w:rsidRPr="003C0E54">
        <w:rPr>
          <w:rFonts w:eastAsia="Calibri"/>
          <w:b/>
          <w:sz w:val="26"/>
          <w:u w:val="single"/>
          <w:bdr w:val="single" w:sz="8" w:space="0" w:color="auto" w:frame="1"/>
        </w:rPr>
        <w:t>Western economic-systems orthodoxy</w:t>
      </w:r>
      <w:r w:rsidRPr="003C0E54">
        <w:rPr>
          <w:rFonts w:eastAsia="Calibri"/>
          <w:u w:val="single"/>
        </w:rPr>
        <w:t xml:space="preserve">: It points the way toward </w:t>
      </w:r>
      <w:r w:rsidRPr="003C0E54">
        <w:rPr>
          <w:rFonts w:eastAsia="Calibri"/>
          <w:b/>
          <w:sz w:val="26"/>
          <w:u w:val="single"/>
          <w:bdr w:val="single" w:sz="8" w:space="0" w:color="auto" w:frame="1"/>
        </w:rPr>
        <w:t>progressive fulfillment</w:t>
      </w:r>
      <w:r w:rsidRPr="003C0E54">
        <w:rPr>
          <w:rFonts w:eastAsia="Calibri"/>
          <w:u w:val="single"/>
        </w:rPr>
        <w:t xml:space="preserve"> of the </w:t>
      </w:r>
      <w:r w:rsidRPr="003C0E54">
        <w:rPr>
          <w:rFonts w:eastAsia="Calibri"/>
          <w:b/>
          <w:sz w:val="26"/>
          <w:u w:val="single"/>
          <w:bdr w:val="single" w:sz="8" w:space="0" w:color="auto" w:frame="1"/>
        </w:rPr>
        <w:t>old socialist dream</w:t>
      </w:r>
      <w:r w:rsidRPr="003C0E54">
        <w:rPr>
          <w:rFonts w:eastAsia="Calibri"/>
          <w:u w:val="single"/>
        </w:rPr>
        <w:t xml:space="preserve"> of “the </w:t>
      </w:r>
      <w:r w:rsidRPr="003C0E54">
        <w:rPr>
          <w:rFonts w:eastAsia="Calibri"/>
          <w:b/>
          <w:sz w:val="26"/>
          <w:u w:val="single"/>
          <w:bdr w:val="single" w:sz="8" w:space="0" w:color="auto" w:frame="1"/>
        </w:rPr>
        <w:t>working class</w:t>
      </w:r>
      <w:r w:rsidRPr="003C0E54">
        <w:rPr>
          <w:rFonts w:eastAsia="Calibri"/>
          <w:u w:val="single"/>
        </w:rPr>
        <w:t xml:space="preserve"> in </w:t>
      </w:r>
      <w:r w:rsidRPr="003C0E54">
        <w:rPr>
          <w:rFonts w:eastAsia="Calibri"/>
          <w:b/>
          <w:sz w:val="26"/>
          <w:u w:val="single"/>
          <w:bdr w:val="single" w:sz="8" w:space="0" w:color="auto" w:frame="1"/>
        </w:rPr>
        <w:t>power</w:t>
      </w:r>
      <w:r w:rsidRPr="003C0E54">
        <w:rPr>
          <w:rFonts w:eastAsia="Calibri"/>
          <w:u w:val="single"/>
        </w:rPr>
        <w:t xml:space="preserve">,” by </w:t>
      </w:r>
      <w:r w:rsidRPr="00067328">
        <w:rPr>
          <w:rFonts w:eastAsia="Calibri"/>
          <w:b/>
          <w:sz w:val="26"/>
          <w:highlight w:val="green"/>
          <w:u w:val="single"/>
          <w:bdr w:val="single" w:sz="8" w:space="0" w:color="auto" w:frame="1"/>
        </w:rPr>
        <w:t>bring</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ever-larger numbers</w:t>
      </w:r>
      <w:r w:rsidRPr="003C0E54">
        <w:rPr>
          <w:rFonts w:eastAsia="Calibri"/>
          <w:u w:val="single"/>
        </w:rPr>
        <w:t xml:space="preserve"> of </w:t>
      </w:r>
      <w:r w:rsidRPr="003C0E54">
        <w:rPr>
          <w:rFonts w:eastAsia="Calibri"/>
          <w:b/>
          <w:sz w:val="26"/>
          <w:u w:val="single"/>
          <w:bdr w:val="single" w:sz="8" w:space="0" w:color="auto" w:frame="1"/>
        </w:rPr>
        <w:t>working people</w:t>
      </w:r>
      <w:r w:rsidRPr="003C0E54">
        <w:rPr>
          <w:rFonts w:eastAsia="Calibri"/>
          <w:u w:val="single"/>
        </w:rPr>
        <w:t xml:space="preserve"> into </w:t>
      </w:r>
      <w:r w:rsidRPr="003C0E54">
        <w:rPr>
          <w:rFonts w:eastAsia="Calibri"/>
          <w:b/>
          <w:sz w:val="26"/>
          <w:u w:val="single"/>
          <w:bdr w:val="single" w:sz="8" w:space="0" w:color="auto" w:frame="1"/>
        </w:rPr>
        <w:t>active participation</w:t>
      </w:r>
      <w:r w:rsidRPr="003C0E54">
        <w:rPr>
          <w:rFonts w:eastAsia="Calibri"/>
          <w:u w:val="single"/>
        </w:rPr>
        <w:t xml:space="preserve"> in </w:t>
      </w:r>
      <w:r w:rsidRPr="003C0E54">
        <w:rPr>
          <w:rFonts w:eastAsia="Calibri"/>
          <w:b/>
          <w:sz w:val="26"/>
          <w:u w:val="single"/>
          <w:bdr w:val="single" w:sz="8" w:space="0" w:color="auto" w:frame="1"/>
        </w:rPr>
        <w:t>planning</w:t>
      </w:r>
      <w:r w:rsidRPr="003C0E54">
        <w:rPr>
          <w:rFonts w:eastAsia="Calibri"/>
          <w:u w:val="single"/>
        </w:rPr>
        <w:t xml:space="preserve"> and </w:t>
      </w:r>
      <w:r w:rsidRPr="003C0E54">
        <w:rPr>
          <w:rFonts w:eastAsia="Calibri"/>
          <w:b/>
          <w:sz w:val="26"/>
          <w:u w:val="single"/>
          <w:bdr w:val="single" w:sz="8" w:space="0" w:color="auto" w:frame="1"/>
        </w:rPr>
        <w:t>carrying</w:t>
      </w:r>
      <w:r w:rsidRPr="003C0E54">
        <w:rPr>
          <w:rFonts w:eastAsia="Calibri"/>
          <w:u w:val="single"/>
        </w:rPr>
        <w:t xml:space="preserve"> out </w:t>
      </w:r>
      <w:r w:rsidRPr="003C0E54">
        <w:rPr>
          <w:rFonts w:eastAsia="Calibri"/>
          <w:b/>
          <w:sz w:val="26"/>
          <w:u w:val="single"/>
          <w:bdr w:val="single" w:sz="8" w:space="0" w:color="auto" w:frame="1"/>
        </w:rPr>
        <w:t>social production</w:t>
      </w:r>
      <w:r w:rsidRPr="003C0E54">
        <w:rPr>
          <w:rFonts w:eastAsia="Calibri"/>
          <w:u w:val="single"/>
        </w:rPr>
        <w:t xml:space="preserve">, and suggests an </w:t>
      </w:r>
      <w:r w:rsidRPr="003C0E54">
        <w:rPr>
          <w:rFonts w:eastAsia="Calibri"/>
          <w:b/>
          <w:sz w:val="26"/>
          <w:u w:val="single"/>
          <w:bdr w:val="single" w:sz="8" w:space="0" w:color="auto" w:frame="1"/>
        </w:rPr>
        <w:t>answer</w:t>
      </w:r>
      <w:r w:rsidRPr="003C0E54">
        <w:rPr>
          <w:rFonts w:eastAsia="Calibri"/>
          <w:u w:val="single"/>
        </w:rPr>
        <w:t xml:space="preserve"> to the </w:t>
      </w:r>
      <w:r w:rsidRPr="003C0E54">
        <w:rPr>
          <w:rFonts w:eastAsia="Calibri"/>
          <w:b/>
          <w:sz w:val="26"/>
          <w:u w:val="single"/>
          <w:bdr w:val="single" w:sz="8" w:space="0" w:color="auto" w:frame="1"/>
        </w:rPr>
        <w:t>libertarian charge</w:t>
      </w:r>
      <w:r w:rsidRPr="003C0E54">
        <w:rPr>
          <w:rFonts w:eastAsia="Calibri"/>
          <w:u w:val="single"/>
        </w:rPr>
        <w:t xml:space="preserve"> </w:t>
      </w:r>
      <w:r w:rsidRPr="003C0E54">
        <w:rPr>
          <w:rFonts w:eastAsia="Calibri"/>
          <w:b/>
          <w:sz w:val="26"/>
          <w:u w:val="single"/>
          <w:bdr w:val="single" w:sz="8" w:space="0" w:color="auto" w:frame="1"/>
        </w:rPr>
        <w:t>against</w:t>
      </w:r>
      <w:r w:rsidRPr="003C0E54">
        <w:rPr>
          <w:rFonts w:eastAsia="Calibri"/>
          <w:u w:val="single"/>
        </w:rPr>
        <w:t xml:space="preserve"> </w:t>
      </w:r>
      <w:r w:rsidRPr="003C0E54">
        <w:rPr>
          <w:rFonts w:eastAsia="Calibri"/>
          <w:b/>
          <w:sz w:val="26"/>
          <w:u w:val="single"/>
          <w:bdr w:val="single" w:sz="8" w:space="0" w:color="auto" w:frame="1"/>
        </w:rPr>
        <w:t>central planning</w:t>
      </w:r>
      <w:r w:rsidRPr="003C0E54">
        <w:rPr>
          <w:rFonts w:eastAsia="Calibri"/>
          <w:u w:val="single"/>
        </w:rPr>
        <w:t xml:space="preserve">: that it </w:t>
      </w:r>
      <w:r w:rsidRPr="003C0E54">
        <w:rPr>
          <w:rFonts w:eastAsia="Calibri"/>
          <w:b/>
          <w:sz w:val="26"/>
          <w:u w:val="single"/>
          <w:bdr w:val="single" w:sz="8" w:space="0" w:color="auto" w:frame="1"/>
        </w:rPr>
        <w:t>ignores</w:t>
      </w:r>
      <w:r w:rsidRPr="003C0E54">
        <w:rPr>
          <w:rFonts w:eastAsia="Calibri"/>
          <w:u w:val="single"/>
        </w:rPr>
        <w:t xml:space="preserve"> the </w:t>
      </w:r>
      <w:r w:rsidRPr="003C0E54">
        <w:rPr>
          <w:rFonts w:eastAsia="Calibri"/>
          <w:b/>
          <w:sz w:val="26"/>
          <w:u w:val="single"/>
          <w:bdr w:val="single" w:sz="8" w:space="0" w:color="auto" w:frame="1"/>
        </w:rPr>
        <w:t>existence</w:t>
      </w:r>
      <w:r w:rsidRPr="003C0E54">
        <w:rPr>
          <w:rFonts w:eastAsia="Calibri"/>
          <w:u w:val="single"/>
        </w:rPr>
        <w:t xml:space="preserve"> of </w:t>
      </w:r>
      <w:r w:rsidRPr="003C0E54">
        <w:rPr>
          <w:rFonts w:eastAsia="Calibri"/>
          <w:b/>
          <w:sz w:val="26"/>
          <w:u w:val="single"/>
          <w:bdr w:val="single" w:sz="8" w:space="0" w:color="auto" w:frame="1"/>
        </w:rPr>
        <w:t xml:space="preserve">particularized </w:t>
      </w:r>
      <w:r w:rsidRPr="00067328">
        <w:rPr>
          <w:rFonts w:eastAsia="Calibri"/>
          <w:b/>
          <w:sz w:val="26"/>
          <w:highlight w:val="green"/>
          <w:u w:val="single"/>
          <w:bdr w:val="single" w:sz="8" w:space="0" w:color="auto" w:frame="1"/>
        </w:rPr>
        <w:t>local knowledge.</w:t>
      </w:r>
      <w:r w:rsidRPr="003C0E54">
        <w:rPr>
          <w:rFonts w:eastAsia="Calibri"/>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3C0E54">
        <w:rPr>
          <w:rFonts w:eastAsia="Calibri"/>
          <w:sz w:val="12"/>
        </w:rPr>
        <w:t>¶</w:t>
      </w:r>
      <w:r w:rsidRPr="003C0E54">
        <w:rPr>
          <w:rFonts w:eastAsia="Calibri"/>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3C0E54">
        <w:rPr>
          <w:rFonts w:eastAsia="Calibri"/>
          <w:sz w:val="12"/>
        </w:rPr>
        <w:t>¶</w:t>
      </w:r>
      <w:r w:rsidRPr="003C0E54">
        <w:rPr>
          <w:rFonts w:eastAsia="Calibri"/>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3C0E54">
        <w:rPr>
          <w:rFonts w:eastAsia="Calibri"/>
          <w:sz w:val="12"/>
        </w:rPr>
        <w:t>¶</w:t>
      </w:r>
      <w:r w:rsidRPr="003C0E54">
        <w:rPr>
          <w:rFonts w:eastAsia="Calibri"/>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3C0E54">
        <w:rPr>
          <w:rFonts w:eastAsia="Calibri"/>
          <w:sz w:val="12"/>
        </w:rPr>
        <w:t>¶</w:t>
      </w:r>
      <w:r w:rsidRPr="003C0E54">
        <w:rPr>
          <w:rFonts w:eastAsia="Calibri"/>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3C0E54">
        <w:rPr>
          <w:rFonts w:eastAsia="Calibri"/>
          <w:sz w:val="12"/>
        </w:rPr>
        <w:t>¶</w:t>
      </w:r>
      <w:r w:rsidRPr="003C0E54">
        <w:rPr>
          <w:rFonts w:eastAsia="Calibri"/>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3C0E54">
        <w:rPr>
          <w:rFonts w:eastAsia="Calibri"/>
          <w:b/>
          <w:sz w:val="26"/>
          <w:u w:val="single"/>
          <w:bdr w:val="single" w:sz="8" w:space="0" w:color="auto" w:frame="1"/>
        </w:rPr>
        <w:t>limits</w:t>
      </w:r>
      <w:r w:rsidRPr="003C0E54">
        <w:rPr>
          <w:rFonts w:eastAsia="Calibri"/>
          <w:u w:val="single"/>
        </w:rPr>
        <w:t xml:space="preserve"> to </w:t>
      </w:r>
      <w:r w:rsidRPr="003C0E54">
        <w:rPr>
          <w:rFonts w:eastAsia="Calibri"/>
          <w:b/>
          <w:sz w:val="26"/>
          <w:u w:val="single"/>
          <w:bdr w:val="single" w:sz="8" w:space="0" w:color="auto" w:frame="1"/>
        </w:rPr>
        <w:t>socialist democracy</w:t>
      </w:r>
      <w:r w:rsidRPr="003C0E54">
        <w:rPr>
          <w:rFonts w:eastAsia="Calibri"/>
          <w:sz w:val="16"/>
        </w:rPr>
        <w:t>—which are real—</w:t>
      </w:r>
      <w:r w:rsidRPr="003C0E54">
        <w:rPr>
          <w:rFonts w:eastAsia="Calibri"/>
          <w:u w:val="single"/>
        </w:rPr>
        <w:t xml:space="preserve">can be </w:t>
      </w:r>
      <w:r w:rsidRPr="003C0E54">
        <w:rPr>
          <w:rFonts w:eastAsia="Calibri"/>
          <w:b/>
          <w:sz w:val="26"/>
          <w:u w:val="single"/>
          <w:bdr w:val="single" w:sz="8" w:space="0" w:color="auto" w:frame="1"/>
        </w:rPr>
        <w:t>progressively overcome.</w:t>
      </w:r>
      <w:r w:rsidRPr="003C0E54">
        <w:rPr>
          <w:rFonts w:eastAsia="Calibri"/>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3C0E54">
        <w:rPr>
          <w:rFonts w:eastAsia="Calibri"/>
          <w:sz w:val="12"/>
        </w:rPr>
        <w:t>¶</w:t>
      </w:r>
      <w:r w:rsidRPr="003C0E54">
        <w:rPr>
          <w:rFonts w:eastAsia="Calibri"/>
          <w:sz w:val="16"/>
        </w:rPr>
        <w:t xml:space="preserve"> 4. Conclusion </w:t>
      </w:r>
      <w:r w:rsidRPr="003C0E54">
        <w:rPr>
          <w:rFonts w:eastAsia="Calibri"/>
          <w:sz w:val="12"/>
        </w:rPr>
        <w:t>¶</w:t>
      </w:r>
      <w:r w:rsidRPr="003C0E54">
        <w:rPr>
          <w:rFonts w:eastAsia="Calibri"/>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3C0E54">
        <w:rPr>
          <w:rFonts w:eastAsia="Calibri"/>
          <w:b/>
          <w:sz w:val="26"/>
          <w:u w:val="single"/>
          <w:bdr w:val="single" w:sz="8" w:space="0" w:color="auto" w:frame="1"/>
        </w:rPr>
        <w:t>deep</w:t>
      </w:r>
      <w:r w:rsidRPr="003C0E54">
        <w:rPr>
          <w:rFonts w:eastAsia="Calibri"/>
          <w:u w:val="single"/>
        </w:rPr>
        <w:t xml:space="preserve"> and </w:t>
      </w:r>
      <w:r w:rsidRPr="003C0E54">
        <w:rPr>
          <w:rFonts w:eastAsia="Calibri"/>
          <w:b/>
          <w:sz w:val="26"/>
          <w:u w:val="single"/>
          <w:bdr w:val="single" w:sz="8" w:space="0" w:color="auto" w:frame="1"/>
        </w:rPr>
        <w:t>dangerous strains</w:t>
      </w:r>
      <w:r w:rsidRPr="003C0E54">
        <w:rPr>
          <w:rFonts w:eastAsia="Calibri"/>
          <w:u w:val="single"/>
        </w:rPr>
        <w:t xml:space="preserve"> of </w:t>
      </w:r>
      <w:r w:rsidRPr="00067328">
        <w:rPr>
          <w:rFonts w:eastAsia="Calibri"/>
          <w:b/>
          <w:sz w:val="26"/>
          <w:highlight w:val="green"/>
          <w:u w:val="single"/>
          <w:bdr w:val="single" w:sz="8" w:space="0" w:color="auto" w:frame="1"/>
        </w:rPr>
        <w:t>fascism</w:t>
      </w:r>
      <w:r w:rsidRPr="003C0E54">
        <w:rPr>
          <w:rFonts w:eastAsia="Calibri"/>
          <w:sz w:val="16"/>
        </w:rPr>
        <w:t xml:space="preserve"> that </w:t>
      </w:r>
      <w:r w:rsidRPr="003C0E54">
        <w:rPr>
          <w:rFonts w:eastAsia="Calibri"/>
          <w:b/>
          <w:sz w:val="26"/>
          <w:u w:val="single"/>
          <w:bdr w:val="single" w:sz="8" w:space="0" w:color="auto" w:frame="1"/>
        </w:rPr>
        <w:t xml:space="preserve">currently </w:t>
      </w:r>
      <w:r w:rsidRPr="00067328">
        <w:rPr>
          <w:rFonts w:eastAsia="Calibri"/>
          <w:b/>
          <w:sz w:val="26"/>
          <w:highlight w:val="green"/>
          <w:u w:val="single"/>
          <w:bdr w:val="single" w:sz="8" w:space="0" w:color="auto" w:frame="1"/>
        </w:rPr>
        <w:t>threaten</w:t>
      </w:r>
      <w:r w:rsidRPr="00067328">
        <w:rPr>
          <w:rFonts w:eastAsia="Calibri"/>
          <w:highlight w:val="green"/>
          <w:u w:val="single"/>
        </w:rPr>
        <w:t xml:space="preserve"> </w:t>
      </w:r>
      <w:r w:rsidRPr="00067328">
        <w:rPr>
          <w:rFonts w:eastAsia="Calibri"/>
          <w:b/>
          <w:sz w:val="26"/>
          <w:highlight w:val="green"/>
          <w:u w:val="single"/>
          <w:bdr w:val="single" w:sz="8" w:space="0" w:color="auto" w:frame="1"/>
        </w:rPr>
        <w:t>human survival.</w:t>
      </w:r>
      <w:r w:rsidRPr="003C0E54">
        <w:rPr>
          <w:rFonts w:eastAsia="Calibri"/>
          <w:sz w:val="12"/>
        </w:rPr>
        <w:t>¶</w:t>
      </w:r>
      <w:r w:rsidRPr="003C0E54">
        <w:rPr>
          <w:rFonts w:eastAsia="Calibri"/>
          <w:sz w:val="16"/>
        </w:rPr>
        <w:t xml:space="preserve"> This may be partly because </w:t>
      </w:r>
      <w:r w:rsidRPr="003C0E54">
        <w:rPr>
          <w:rFonts w:eastAsia="Calibri"/>
          <w:b/>
          <w:sz w:val="26"/>
          <w:u w:val="single"/>
          <w:bdr w:val="single" w:sz="8" w:space="0" w:color="auto" w:frame="1"/>
        </w:rPr>
        <w:t>socialism</w:t>
      </w:r>
      <w:r w:rsidRPr="003C0E54">
        <w:rPr>
          <w:rFonts w:eastAsia="Calibri"/>
          <w:u w:val="single"/>
        </w:rPr>
        <w:t xml:space="preserve"> has </w:t>
      </w:r>
      <w:r w:rsidRPr="003C0E54">
        <w:rPr>
          <w:rFonts w:eastAsia="Calibri"/>
          <w:b/>
          <w:sz w:val="26"/>
          <w:u w:val="single"/>
          <w:bdr w:val="single" w:sz="8" w:space="0" w:color="auto" w:frame="1"/>
        </w:rPr>
        <w:t>appeared mainly</w:t>
      </w:r>
      <w:r w:rsidRPr="003C0E54">
        <w:rPr>
          <w:rFonts w:eastAsia="Calibri"/>
          <w:u w:val="single"/>
        </w:rPr>
        <w:t xml:space="preserve"> in its </w:t>
      </w:r>
      <w:r w:rsidRPr="003C0E54">
        <w:rPr>
          <w:rFonts w:eastAsia="Calibri"/>
          <w:b/>
          <w:sz w:val="26"/>
          <w:u w:val="single"/>
          <w:bdr w:val="single" w:sz="8" w:space="0" w:color="auto" w:frame="1"/>
        </w:rPr>
        <w:t>ameliorative form</w:t>
      </w:r>
      <w:r w:rsidRPr="003C0E54">
        <w:rPr>
          <w:rFonts w:eastAsia="Calibri"/>
          <w:u w:val="single"/>
        </w:rPr>
        <w:t xml:space="preserve">: it </w:t>
      </w:r>
      <w:r w:rsidRPr="003C0E54">
        <w:rPr>
          <w:rFonts w:eastAsia="Calibri"/>
          <w:b/>
          <w:sz w:val="26"/>
          <w:u w:val="single"/>
          <w:bdr w:val="single" w:sz="8" w:space="0" w:color="auto" w:frame="1"/>
        </w:rPr>
        <w:t>expresses</w:t>
      </w:r>
      <w:r w:rsidRPr="003C0E54">
        <w:rPr>
          <w:rFonts w:eastAsia="Calibri"/>
          <w:u w:val="single"/>
        </w:rPr>
        <w:t xml:space="preserve"> </w:t>
      </w:r>
      <w:r w:rsidRPr="003C0E54">
        <w:rPr>
          <w:rFonts w:eastAsia="Calibri"/>
          <w:b/>
          <w:sz w:val="26"/>
          <w:u w:val="single"/>
          <w:bdr w:val="single" w:sz="8" w:space="0" w:color="auto" w:frame="1"/>
        </w:rPr>
        <w:t>values</w:t>
      </w:r>
      <w:r w:rsidRPr="003C0E54">
        <w:rPr>
          <w:rFonts w:eastAsia="Calibri"/>
          <w:u w:val="single"/>
        </w:rPr>
        <w:t xml:space="preserve"> of </w:t>
      </w:r>
      <w:r w:rsidRPr="003C0E54">
        <w:rPr>
          <w:rFonts w:eastAsia="Calibri"/>
          <w:b/>
          <w:sz w:val="26"/>
          <w:u w:val="single"/>
          <w:bdr w:val="single" w:sz="8" w:space="0" w:color="auto" w:frame="1"/>
        </w:rPr>
        <w:t>equality</w:t>
      </w:r>
      <w:r w:rsidRPr="003C0E54">
        <w:rPr>
          <w:rFonts w:eastAsia="Calibri"/>
          <w:u w:val="single"/>
        </w:rPr>
        <w:t xml:space="preserve">, </w:t>
      </w:r>
      <w:r w:rsidRPr="003C0E54">
        <w:rPr>
          <w:rFonts w:eastAsia="Calibri"/>
          <w:b/>
          <w:sz w:val="26"/>
          <w:u w:val="single"/>
          <w:bdr w:val="single" w:sz="8" w:space="0" w:color="auto" w:frame="1"/>
        </w:rPr>
        <w:t>participation</w:t>
      </w:r>
      <w:r w:rsidRPr="003C0E54">
        <w:rPr>
          <w:rFonts w:eastAsia="Calibri"/>
          <w:u w:val="single"/>
        </w:rPr>
        <w:t xml:space="preserve">, </w:t>
      </w:r>
      <w:r w:rsidRPr="003C0E54">
        <w:rPr>
          <w:rFonts w:eastAsia="Calibri"/>
          <w:b/>
          <w:sz w:val="26"/>
          <w:u w:val="single"/>
          <w:bdr w:val="single" w:sz="8" w:space="0" w:color="auto" w:frame="1"/>
        </w:rPr>
        <w:t>community</w:t>
      </w:r>
      <w:r w:rsidRPr="003C0E54">
        <w:rPr>
          <w:rFonts w:eastAsia="Calibri"/>
          <w:u w:val="single"/>
        </w:rPr>
        <w:t xml:space="preserve">, </w:t>
      </w:r>
      <w:r w:rsidRPr="003C0E54">
        <w:rPr>
          <w:rFonts w:eastAsia="Calibri"/>
          <w:b/>
          <w:sz w:val="26"/>
          <w:u w:val="single"/>
          <w:bdr w:val="single" w:sz="8" w:space="0" w:color="auto" w:frame="1"/>
        </w:rPr>
        <w:t>social stability</w:t>
      </w:r>
      <w:r w:rsidRPr="003C0E54">
        <w:rPr>
          <w:rFonts w:eastAsia="Calibri"/>
          <w:u w:val="single"/>
        </w:rPr>
        <w:t xml:space="preserve">, and </w:t>
      </w:r>
      <w:r w:rsidRPr="003C0E54">
        <w:rPr>
          <w:rFonts w:eastAsia="Calibri"/>
          <w:b/>
          <w:sz w:val="26"/>
          <w:u w:val="single"/>
          <w:bdr w:val="single" w:sz="8" w:space="0" w:color="auto" w:frame="1"/>
        </w:rPr>
        <w:t>security</w:t>
      </w:r>
      <w:r w:rsidRPr="003C0E54">
        <w:rPr>
          <w:rFonts w:eastAsia="Calibri"/>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3C0E54">
        <w:rPr>
          <w:rFonts w:eastAsia="Calibri"/>
          <w:b/>
          <w:sz w:val="26"/>
          <w:u w:val="single"/>
          <w:bdr w:val="single" w:sz="8" w:space="0" w:color="auto" w:frame="1"/>
        </w:rPr>
        <w:t xml:space="preserve">National </w:t>
      </w:r>
      <w:r w:rsidRPr="00067328">
        <w:rPr>
          <w:rFonts w:eastAsia="Calibri"/>
          <w:b/>
          <w:sz w:val="26"/>
          <w:highlight w:val="green"/>
          <w:u w:val="single"/>
          <w:bdr w:val="single" w:sz="8" w:space="0" w:color="auto" w:frame="1"/>
        </w:rPr>
        <w:t>states</w:t>
      </w:r>
      <w:r w:rsidRPr="003C0E54">
        <w:rPr>
          <w:rFonts w:eastAsia="Calibri"/>
          <w:sz w:val="16"/>
        </w:rPr>
        <w:t xml:space="preserve"> then become the ultimate expression of whatever it is that binds people together, despite the facts that state also </w:t>
      </w:r>
      <w:r w:rsidRPr="00067328">
        <w:rPr>
          <w:rFonts w:eastAsia="Calibri"/>
          <w:b/>
          <w:sz w:val="26"/>
          <w:highlight w:val="green"/>
          <w:u w:val="single"/>
          <w:bdr w:val="single" w:sz="8" w:space="0" w:color="auto" w:frame="1"/>
        </w:rPr>
        <w:t>instill</w:t>
      </w:r>
      <w:r w:rsidRPr="00067328">
        <w:rPr>
          <w:rFonts w:eastAsia="Calibri"/>
          <w:highlight w:val="green"/>
          <w:u w:val="single"/>
        </w:rPr>
        <w:t xml:space="preserve"> </w:t>
      </w:r>
      <w:r w:rsidRPr="00067328">
        <w:rPr>
          <w:rFonts w:eastAsia="Calibri"/>
          <w:b/>
          <w:sz w:val="26"/>
          <w:highlight w:val="green"/>
          <w:u w:val="single"/>
          <w:bdr w:val="single" w:sz="8" w:space="0" w:color="auto" w:frame="1"/>
        </w:rPr>
        <w:t>national rivalry</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war</w:t>
      </w:r>
      <w:r w:rsidRPr="003C0E54">
        <w:rPr>
          <w:rFonts w:eastAsia="Calibri"/>
          <w:u w:val="single"/>
        </w:rPr>
        <w:t>, and</w:t>
      </w:r>
      <w:r w:rsidRPr="003C0E54">
        <w:rPr>
          <w:rFonts w:eastAsia="Calibri"/>
          <w:sz w:val="16"/>
        </w:rPr>
        <w:t xml:space="preserve"> that </w:t>
      </w:r>
      <w:r w:rsidRPr="003C0E54">
        <w:rPr>
          <w:rFonts w:eastAsia="Calibri"/>
          <w:b/>
          <w:sz w:val="26"/>
          <w:u w:val="single"/>
          <w:bdr w:val="single" w:sz="8" w:space="0" w:color="auto" w:frame="1"/>
        </w:rPr>
        <w:t>elements</w:t>
      </w:r>
      <w:r w:rsidRPr="003C0E54">
        <w:rPr>
          <w:rFonts w:eastAsia="Calibri"/>
          <w:u w:val="single"/>
        </w:rPr>
        <w:t xml:space="preserve"> of </w:t>
      </w:r>
      <w:r w:rsidRPr="00067328">
        <w:rPr>
          <w:rFonts w:eastAsia="Calibri"/>
          <w:highlight w:val="green"/>
          <w:u w:val="single"/>
        </w:rPr>
        <w:t xml:space="preserve">a </w:t>
      </w:r>
      <w:r w:rsidRPr="00067328">
        <w:rPr>
          <w:rFonts w:eastAsia="Calibri"/>
          <w:b/>
          <w:sz w:val="26"/>
          <w:highlight w:val="green"/>
          <w:u w:val="single"/>
          <w:bdr w:val="single" w:sz="8" w:space="0" w:color="auto" w:frame="1"/>
        </w:rPr>
        <w:t>world state</w:t>
      </w:r>
      <w:r w:rsidRPr="00067328">
        <w:rPr>
          <w:rFonts w:eastAsia="Calibri"/>
          <w:highlight w:val="green"/>
          <w:u w:val="single"/>
        </w:rPr>
        <w:t xml:space="preserve"> are</w:t>
      </w:r>
      <w:r w:rsidRPr="003C0E54">
        <w:rPr>
          <w:rFonts w:eastAsia="Calibri"/>
          <w:u w:val="single"/>
        </w:rPr>
        <w:t xml:space="preserve"> still quite </w:t>
      </w:r>
      <w:r w:rsidRPr="00067328">
        <w:rPr>
          <w:rFonts w:eastAsia="Calibri"/>
          <w:b/>
          <w:sz w:val="26"/>
          <w:highlight w:val="green"/>
          <w:u w:val="single"/>
          <w:bdr w:val="single" w:sz="8" w:space="0" w:color="auto" w:frame="1"/>
        </w:rPr>
        <w:t>fragmentary</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primitive.</w:t>
      </w:r>
      <w:r w:rsidRPr="003C0E54">
        <w:rPr>
          <w:rFonts w:eastAsia="Calibri"/>
          <w:sz w:val="16"/>
        </w:rPr>
        <w:t xml:space="preserve"> So </w:t>
      </w:r>
      <w:r w:rsidRPr="00067328">
        <w:rPr>
          <w:rFonts w:eastAsia="Calibri"/>
          <w:b/>
          <w:sz w:val="26"/>
          <w:highlight w:val="green"/>
          <w:u w:val="single"/>
          <w:bdr w:val="single" w:sz="8" w:space="0" w:color="auto" w:frame="1"/>
        </w:rPr>
        <w:t>socialism</w:t>
      </w:r>
      <w:r w:rsidRPr="00067328">
        <w:rPr>
          <w:rFonts w:eastAsia="Calibri"/>
          <w:highlight w:val="green"/>
          <w:u w:val="single"/>
        </w:rPr>
        <w:t xml:space="preserve"> comes</w:t>
      </w:r>
      <w:r w:rsidRPr="003C0E54">
        <w:rPr>
          <w:rFonts w:eastAsia="Calibri"/>
          <w:u w:val="single"/>
        </w:rPr>
        <w:t xml:space="preserve"> to be </w:t>
      </w:r>
      <w:r w:rsidRPr="003C0E54">
        <w:rPr>
          <w:rFonts w:eastAsia="Calibri"/>
          <w:b/>
          <w:sz w:val="26"/>
          <w:u w:val="single"/>
          <w:bdr w:val="single" w:sz="8" w:space="0" w:color="auto" w:frame="1"/>
        </w:rPr>
        <w:t>identified</w:t>
      </w:r>
      <w:r w:rsidRPr="003C0E54">
        <w:rPr>
          <w:rFonts w:eastAsia="Calibri"/>
          <w:u w:val="single"/>
        </w:rPr>
        <w:t xml:space="preserve"> with the </w:t>
      </w:r>
      <w:r w:rsidRPr="003C0E54">
        <w:rPr>
          <w:rFonts w:eastAsia="Calibri"/>
          <w:b/>
          <w:sz w:val="26"/>
          <w:u w:val="single"/>
          <w:bdr w:val="single" w:sz="8" w:space="0" w:color="auto" w:frame="1"/>
        </w:rPr>
        <w:t>state</w:t>
      </w:r>
      <w:r w:rsidRPr="003C0E54">
        <w:rPr>
          <w:rFonts w:eastAsia="Calibri"/>
          <w:u w:val="single"/>
        </w:rPr>
        <w:t xml:space="preserve">, and the </w:t>
      </w:r>
      <w:r w:rsidRPr="003C0E54">
        <w:rPr>
          <w:rFonts w:eastAsia="Calibri"/>
          <w:b/>
          <w:sz w:val="26"/>
          <w:u w:val="single"/>
          <w:bdr w:val="single" w:sz="8" w:space="0" w:color="auto" w:frame="1"/>
        </w:rPr>
        <w:t>state sector</w:t>
      </w:r>
      <w:r w:rsidRPr="003C0E54">
        <w:rPr>
          <w:rFonts w:eastAsia="Calibri"/>
          <w:u w:val="single"/>
        </w:rPr>
        <w:t xml:space="preserve"> is </w:t>
      </w:r>
      <w:r w:rsidRPr="003C0E54">
        <w:rPr>
          <w:rFonts w:eastAsia="Calibri"/>
          <w:b/>
          <w:sz w:val="26"/>
          <w:u w:val="single"/>
          <w:bdr w:val="single" w:sz="8" w:space="0" w:color="auto" w:frame="1"/>
        </w:rPr>
        <w:t>seen</w:t>
      </w:r>
      <w:r w:rsidRPr="003C0E54">
        <w:rPr>
          <w:rFonts w:eastAsia="Calibri"/>
          <w:u w:val="single"/>
        </w:rPr>
        <w:t xml:space="preserve"> as the place </w:t>
      </w:r>
      <w:r w:rsidRPr="00067328">
        <w:rPr>
          <w:rFonts w:eastAsia="Calibri"/>
          <w:highlight w:val="green"/>
          <w:u w:val="single"/>
        </w:rPr>
        <w:t>where</w:t>
      </w:r>
      <w:r w:rsidRPr="003C0E54">
        <w:rPr>
          <w:rFonts w:eastAsia="Calibri"/>
          <w:u w:val="single"/>
        </w:rPr>
        <w:t xml:space="preserve"> the </w:t>
      </w:r>
      <w:r w:rsidRPr="00067328">
        <w:rPr>
          <w:rFonts w:eastAsia="Calibri"/>
          <w:b/>
          <w:sz w:val="26"/>
          <w:highlight w:val="green"/>
          <w:u w:val="single"/>
          <w:bdr w:val="single" w:sz="8" w:space="0" w:color="auto" w:frame="1"/>
        </w:rPr>
        <w:t>communal</w:t>
      </w:r>
      <w:r w:rsidRPr="003C0E54">
        <w:rPr>
          <w:rFonts w:eastAsia="Calibri"/>
          <w:b/>
          <w:sz w:val="26"/>
          <w:u w:val="single"/>
          <w:bdr w:val="single" w:sz="8" w:space="0" w:color="auto" w:frame="1"/>
        </w:rPr>
        <w:t xml:space="preserve"> range</w:t>
      </w:r>
      <w:r w:rsidRPr="003C0E54">
        <w:rPr>
          <w:rFonts w:eastAsia="Calibri"/>
          <w:u w:val="single"/>
        </w:rPr>
        <w:t xml:space="preserve"> of </w:t>
      </w:r>
      <w:r w:rsidRPr="00067328">
        <w:rPr>
          <w:rFonts w:eastAsia="Calibri"/>
          <w:b/>
          <w:sz w:val="26"/>
          <w:highlight w:val="green"/>
          <w:u w:val="single"/>
          <w:bdr w:val="single" w:sz="8" w:space="0" w:color="auto" w:frame="1"/>
        </w:rPr>
        <w:t>values</w:t>
      </w:r>
      <w:r w:rsidRPr="00067328">
        <w:rPr>
          <w:rFonts w:eastAsia="Calibri"/>
          <w:highlight w:val="green"/>
          <w:u w:val="single"/>
        </w:rPr>
        <w:t xml:space="preserve"> can be </w:t>
      </w:r>
      <w:r w:rsidRPr="00067328">
        <w:rPr>
          <w:rFonts w:eastAsia="Calibri"/>
          <w:b/>
          <w:sz w:val="26"/>
          <w:highlight w:val="green"/>
          <w:u w:val="single"/>
          <w:bdr w:val="single" w:sz="8" w:space="0" w:color="auto" w:frame="1"/>
        </w:rPr>
        <w:t>fostered</w:t>
      </w:r>
      <w:r w:rsidRPr="003C0E54">
        <w:rPr>
          <w:rFonts w:eastAsia="Calibri"/>
          <w:u w:val="single"/>
        </w:rPr>
        <w:t xml:space="preserve"> and </w:t>
      </w:r>
      <w:r w:rsidRPr="003C0E54">
        <w:rPr>
          <w:rFonts w:eastAsia="Calibri"/>
          <w:b/>
          <w:sz w:val="26"/>
          <w:u w:val="single"/>
          <w:bdr w:val="single" w:sz="8" w:space="0" w:color="auto" w:frame="1"/>
        </w:rPr>
        <w:t>protected</w:t>
      </w:r>
      <w:r w:rsidRPr="003C0E54">
        <w:rPr>
          <w:rFonts w:eastAsia="Calibri"/>
          <w:sz w:val="16"/>
        </w:rPr>
        <w:t>—despite the reality that capitalist states (and, it must be said, some fledgling socialist states that are still under capitalist historical and global influence) have acted against those values.</w:t>
      </w:r>
    </w:p>
    <w:p w14:paraId="4582034D" w14:textId="77777777" w:rsidR="0060504B" w:rsidRPr="003C0E54" w:rsidRDefault="0060504B" w:rsidP="0060504B">
      <w:pPr>
        <w:keepNext/>
        <w:keepLines/>
        <w:spacing w:before="40" w:after="0" w:line="256" w:lineRule="auto"/>
        <w:outlineLvl w:val="3"/>
        <w:rPr>
          <w:rFonts w:eastAsia="Times New Roman" w:cs="Times New Roman"/>
          <w:b/>
          <w:iCs/>
          <w:sz w:val="26"/>
        </w:rPr>
      </w:pPr>
      <w:bookmarkStart w:id="0" w:name="_Hlk207763589"/>
      <w:r w:rsidRPr="003C0E54">
        <w:rPr>
          <w:rFonts w:eastAsia="Times New Roman" w:cs="Times New Roman"/>
          <w:b/>
          <w:iCs/>
          <w:sz w:val="26"/>
        </w:rPr>
        <w:t xml:space="preserve">Otherwise, </w:t>
      </w:r>
      <w:r w:rsidRPr="003C0E54">
        <w:rPr>
          <w:rFonts w:eastAsia="Times New Roman" w:cs="Times New Roman"/>
          <w:b/>
          <w:iCs/>
          <w:sz w:val="26"/>
          <w:u w:val="single"/>
        </w:rPr>
        <w:t>markets</w:t>
      </w:r>
      <w:r w:rsidRPr="003C0E54">
        <w:rPr>
          <w:rFonts w:eastAsia="Times New Roman" w:cs="Times New Roman"/>
          <w:b/>
          <w:iCs/>
          <w:sz w:val="26"/>
        </w:rPr>
        <w:t xml:space="preserve"> implode the </w:t>
      </w:r>
      <w:r w:rsidRPr="003C0E54">
        <w:rPr>
          <w:rFonts w:eastAsia="Times New Roman" w:cs="Times New Roman"/>
          <w:b/>
          <w:iCs/>
          <w:sz w:val="26"/>
          <w:u w:val="single"/>
        </w:rPr>
        <w:t>globe</w:t>
      </w:r>
      <w:r w:rsidRPr="003C0E54">
        <w:rPr>
          <w:rFonts w:eastAsia="Times New Roman" w:cs="Times New Roman"/>
          <w:b/>
          <w:iCs/>
          <w:sz w:val="26"/>
        </w:rPr>
        <w:t>—</w:t>
      </w:r>
      <w:r w:rsidRPr="003C0E54">
        <w:rPr>
          <w:rFonts w:eastAsia="Times New Roman" w:cs="Times New Roman"/>
          <w:b/>
          <w:iCs/>
          <w:sz w:val="26"/>
          <w:u w:val="single"/>
        </w:rPr>
        <w:t>extinction</w:t>
      </w:r>
      <w:r w:rsidRPr="003C0E54">
        <w:rPr>
          <w:rFonts w:eastAsia="Times New Roman" w:cs="Times New Roman"/>
          <w:b/>
          <w:iCs/>
          <w:sz w:val="26"/>
        </w:rPr>
        <w:t>.</w:t>
      </w:r>
    </w:p>
    <w:p w14:paraId="27C57FE9" w14:textId="77777777" w:rsidR="0060504B" w:rsidRPr="003C0E54" w:rsidRDefault="0060504B" w:rsidP="0060504B">
      <w:pPr>
        <w:spacing w:line="256" w:lineRule="auto"/>
        <w:rPr>
          <w:rFonts w:eastAsia="Calibri"/>
        </w:rPr>
      </w:pPr>
      <w:r w:rsidRPr="003C0E54">
        <w:rPr>
          <w:rFonts w:eastAsia="Calibri"/>
          <w:b/>
          <w:bCs/>
          <w:sz w:val="26"/>
        </w:rPr>
        <w:t>Ramesh 25</w:t>
      </w:r>
      <w:r w:rsidRPr="003C0E54">
        <w:rPr>
          <w:rFonts w:eastAsia="Calibri"/>
        </w:rPr>
        <w:t xml:space="preserve"> is a PhD in Economics by SOAS, University of London, Fellow of the Higher Education Academy, Teaching Fellow in Economics at University College London, &amp; Tutor at the University of Oxford’s Department for Continuing Education. (Sangaralingam Ramesh, 3-22-2025, “Conclusion: Humanity at a Crossroad” from </w:t>
      </w:r>
      <w:r w:rsidRPr="003C0E54">
        <w:rPr>
          <w:rFonts w:eastAsia="Calibri"/>
          <w:i/>
          <w:iCs/>
        </w:rPr>
        <w:t>The Political Economy of Contemporary Human Civilisation, Volume II From Quantum Computing and Nuclear Fusion to War and Conflict</w:t>
      </w:r>
      <w:r w:rsidRPr="003C0E54">
        <w:rPr>
          <w:rFonts w:eastAsia="Calibri"/>
        </w:rPr>
        <w:t xml:space="preserve">, </w:t>
      </w:r>
      <w:r w:rsidRPr="003C0E54">
        <w:rPr>
          <w:rFonts w:eastAsia="Calibri"/>
          <w:i/>
          <w:iCs/>
        </w:rPr>
        <w:t>Palgrave Macmillan</w:t>
      </w:r>
      <w:r w:rsidRPr="003C0E54">
        <w:rPr>
          <w:rFonts w:eastAsia="Calibri"/>
        </w:rPr>
        <w:t>, accessed 9-3-2025) //ah [UTD]</w:t>
      </w:r>
    </w:p>
    <w:p w14:paraId="5EC8C670" w14:textId="77777777" w:rsidR="0060504B" w:rsidRPr="003C0E54" w:rsidRDefault="0060504B" w:rsidP="0060504B">
      <w:pPr>
        <w:spacing w:line="256" w:lineRule="auto"/>
        <w:rPr>
          <w:rFonts w:eastAsia="Calibri"/>
        </w:rPr>
      </w:pPr>
      <w:r w:rsidRPr="003C0E54">
        <w:rPr>
          <w:rFonts w:eastAsia="Calibri"/>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3C0E54">
        <w:rPr>
          <w:rFonts w:eastAsia="Calibri"/>
          <w:b/>
          <w:sz w:val="26"/>
          <w:u w:val="single"/>
          <w:bdr w:val="single" w:sz="8" w:space="0" w:color="auto" w:frame="1"/>
        </w:rPr>
        <w:t>collective decisions</w:t>
      </w:r>
      <w:r w:rsidRPr="003C0E54">
        <w:rPr>
          <w:rFonts w:eastAsia="Calibri"/>
          <w:sz w:val="16"/>
        </w:rPr>
        <w:t xml:space="preserve"> regarding artificial intelligence (AI), quantum computing, nuclear fusion, biotechnology, and space exploration could </w:t>
      </w:r>
      <w:r w:rsidRPr="003C0E54">
        <w:rPr>
          <w:rFonts w:eastAsia="Calibri"/>
          <w:b/>
          <w:sz w:val="26"/>
          <w:u w:val="single"/>
          <w:bdr w:val="single" w:sz="8" w:space="0" w:color="auto" w:frame="1"/>
        </w:rPr>
        <w:t>determine</w:t>
      </w:r>
      <w:r w:rsidRPr="003C0E54">
        <w:rPr>
          <w:rFonts w:eastAsia="Calibri"/>
          <w:u w:val="single"/>
        </w:rPr>
        <w:t xml:space="preserve"> the </w:t>
      </w:r>
      <w:r w:rsidRPr="003C0E54">
        <w:rPr>
          <w:rFonts w:eastAsia="Calibri"/>
          <w:b/>
          <w:sz w:val="26"/>
          <w:u w:val="single"/>
          <w:bdr w:val="single" w:sz="8" w:space="0" w:color="auto" w:frame="1"/>
        </w:rPr>
        <w:t>future</w:t>
      </w:r>
      <w:r w:rsidRPr="003C0E54">
        <w:rPr>
          <w:rFonts w:eastAsia="Calibri"/>
          <w:u w:val="single"/>
        </w:rPr>
        <w:t xml:space="preserve"> of our </w:t>
      </w:r>
      <w:r w:rsidRPr="003C0E54">
        <w:rPr>
          <w:rFonts w:eastAsia="Calibri"/>
          <w:b/>
          <w:sz w:val="26"/>
          <w:u w:val="single"/>
          <w:bdr w:val="single" w:sz="8" w:space="0" w:color="auto" w:frame="1"/>
        </w:rPr>
        <w:t>species.</w:t>
      </w:r>
      <w:r w:rsidRPr="003C0E54">
        <w:rPr>
          <w:rFonts w:eastAsia="Calibri"/>
          <w:u w:val="single"/>
        </w:rPr>
        <w:t xml:space="preserve"> These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nologie</w:t>
      </w:r>
      <w:r w:rsidRPr="00067328">
        <w:rPr>
          <w:rFonts w:eastAsia="Calibri"/>
          <w:b/>
          <w:sz w:val="26"/>
          <w:highlight w:val="green"/>
          <w:u w:val="single"/>
          <w:bdr w:val="single" w:sz="8" w:space="0" w:color="auto" w:frame="1"/>
        </w:rPr>
        <w:t>s</w:t>
      </w:r>
      <w:r w:rsidRPr="003C0E54">
        <w:rPr>
          <w:rFonts w:eastAsia="Calibri"/>
          <w:sz w:val="16"/>
        </w:rPr>
        <w:t xml:space="preserve">, while offering unprecedented opportunities for progress, </w:t>
      </w:r>
      <w:r w:rsidRPr="00067328">
        <w:rPr>
          <w:rFonts w:eastAsia="Calibri"/>
          <w:highlight w:val="green"/>
          <w:u w:val="single"/>
        </w:rPr>
        <w:t>carry</w:t>
      </w:r>
      <w:r w:rsidRPr="003C0E54">
        <w:rPr>
          <w:rFonts w:eastAsia="Calibri"/>
          <w:u w:val="single"/>
        </w:rPr>
        <w:t xml:space="preserve"> </w:t>
      </w:r>
      <w:r w:rsidRPr="003C0E54">
        <w:rPr>
          <w:rFonts w:eastAsia="Calibri"/>
          <w:b/>
          <w:sz w:val="26"/>
          <w:u w:val="single"/>
          <w:bdr w:val="single" w:sz="8" w:space="0" w:color="auto" w:frame="1"/>
        </w:rPr>
        <w:t>e</w:t>
      </w:r>
      <w:r w:rsidRPr="00067328">
        <w:rPr>
          <w:rFonts w:eastAsia="Calibri"/>
          <w:b/>
          <w:sz w:val="26"/>
          <w:highlight w:val="green"/>
          <w:u w:val="single"/>
          <w:bdr w:val="single" w:sz="8" w:space="0" w:color="auto" w:frame="1"/>
        </w:rPr>
        <w:t>x</w:t>
      </w:r>
      <w:r w:rsidRPr="003C0E54">
        <w:rPr>
          <w:rFonts w:eastAsia="Calibri"/>
          <w:b/>
          <w:sz w:val="26"/>
          <w:u w:val="single"/>
          <w:bdr w:val="single" w:sz="8" w:space="0" w:color="auto" w:frame="1"/>
        </w:rPr>
        <w:t xml:space="preserve">istential </w:t>
      </w:r>
      <w:r w:rsidRPr="00067328">
        <w:rPr>
          <w:rFonts w:eastAsia="Calibri"/>
          <w:b/>
          <w:sz w:val="26"/>
          <w:highlight w:val="green"/>
          <w:u w:val="single"/>
          <w:bdr w:val="single" w:sz="8" w:space="0" w:color="auto" w:frame="1"/>
        </w:rPr>
        <w:t>risk</w:t>
      </w:r>
      <w:r w:rsidRPr="003C0E54">
        <w:rPr>
          <w:rFonts w:eastAsia="Calibri"/>
          <w:b/>
          <w:sz w:val="26"/>
          <w:u w:val="single"/>
          <w:bdr w:val="single" w:sz="8" w:space="0" w:color="auto" w:frame="1"/>
        </w:rPr>
        <w:t>s.</w:t>
      </w:r>
      <w:r w:rsidRPr="003C0E54">
        <w:rPr>
          <w:rFonts w:eastAsia="Calibri"/>
          <w:sz w:val="16"/>
        </w:rPr>
        <w:t xml:space="preserve"> As such, </w:t>
      </w:r>
      <w:r w:rsidRPr="003C0E54">
        <w:rPr>
          <w:rFonts w:eastAsia="Calibri"/>
          <w:u w:val="single"/>
        </w:rPr>
        <w:t xml:space="preserve">the balance between </w:t>
      </w:r>
      <w:r w:rsidRPr="003C0E54">
        <w:rPr>
          <w:rFonts w:eastAsia="Calibri"/>
          <w:b/>
          <w:sz w:val="26"/>
          <w:u w:val="single"/>
          <w:bdr w:val="single" w:sz="8" w:space="0" w:color="auto" w:frame="1"/>
        </w:rPr>
        <w:t>technological innovation</w:t>
      </w:r>
      <w:r w:rsidRPr="003C0E54">
        <w:rPr>
          <w:rFonts w:eastAsia="Calibri"/>
          <w:u w:val="single"/>
        </w:rPr>
        <w:t xml:space="preserve"> and </w:t>
      </w:r>
      <w:r w:rsidRPr="003C0E54">
        <w:rPr>
          <w:rFonts w:eastAsia="Calibri"/>
          <w:b/>
          <w:sz w:val="26"/>
          <w:u w:val="single"/>
          <w:bdr w:val="single" w:sz="8" w:space="0" w:color="auto" w:frame="1"/>
        </w:rPr>
        <w:t>ethical governance</w:t>
      </w:r>
      <w:r w:rsidRPr="003C0E54">
        <w:rPr>
          <w:rFonts w:eastAsia="Calibri"/>
          <w:u w:val="single"/>
        </w:rPr>
        <w:t xml:space="preserve">, </w:t>
      </w:r>
      <w:r w:rsidRPr="003C0E54">
        <w:rPr>
          <w:rFonts w:eastAsia="Calibri"/>
          <w:b/>
          <w:sz w:val="26"/>
          <w:u w:val="single"/>
          <w:bdr w:val="single" w:sz="8" w:space="0" w:color="auto" w:frame="1"/>
        </w:rPr>
        <w:t>environmental sustainability</w:t>
      </w:r>
      <w:r w:rsidRPr="003C0E54">
        <w:rPr>
          <w:rFonts w:eastAsia="Calibri"/>
          <w:sz w:val="16"/>
        </w:rPr>
        <w:t xml:space="preserve">, and global cooperation </w:t>
      </w:r>
      <w:r w:rsidRPr="003C0E54">
        <w:rPr>
          <w:rFonts w:eastAsia="Calibri"/>
          <w:u w:val="single"/>
        </w:rPr>
        <w:t xml:space="preserve">will be </w:t>
      </w:r>
      <w:r w:rsidRPr="003C0E54">
        <w:rPr>
          <w:rFonts w:eastAsia="Calibri"/>
          <w:b/>
          <w:sz w:val="26"/>
          <w:u w:val="single"/>
          <w:bdr w:val="single" w:sz="8" w:space="0" w:color="auto" w:frame="1"/>
        </w:rPr>
        <w:t>pivotal</w:t>
      </w:r>
      <w:r w:rsidRPr="003C0E54">
        <w:rPr>
          <w:rFonts w:eastAsia="Calibri"/>
          <w:u w:val="single"/>
        </w:rPr>
        <w:t xml:space="preserve"> to </w:t>
      </w:r>
      <w:r w:rsidRPr="003C0E54">
        <w:rPr>
          <w:rFonts w:eastAsia="Calibri"/>
          <w:b/>
          <w:sz w:val="26"/>
          <w:u w:val="single"/>
          <w:bdr w:val="single" w:sz="8" w:space="0" w:color="auto" w:frame="1"/>
        </w:rPr>
        <w:t>determining</w:t>
      </w:r>
      <w:r w:rsidRPr="003C0E54">
        <w:rPr>
          <w:rFonts w:eastAsia="Calibri"/>
          <w:u w:val="single"/>
        </w:rPr>
        <w:t xml:space="preserve"> whether </w:t>
      </w:r>
      <w:r w:rsidRPr="003C0E54">
        <w:rPr>
          <w:rFonts w:eastAsia="Calibri"/>
          <w:b/>
          <w:sz w:val="26"/>
          <w:u w:val="single"/>
          <w:bdr w:val="single" w:sz="8" w:space="0" w:color="auto" w:frame="1"/>
        </w:rPr>
        <w:t>Homo sapiens</w:t>
      </w:r>
      <w:r w:rsidRPr="003C0E54">
        <w:rPr>
          <w:rFonts w:eastAsia="Calibri"/>
          <w:sz w:val="16"/>
        </w:rPr>
        <w:t xml:space="preserve"> can thrive or if we </w:t>
      </w:r>
      <w:r w:rsidRPr="003C0E54">
        <w:rPr>
          <w:rFonts w:eastAsia="Calibri"/>
          <w:u w:val="single"/>
        </w:rPr>
        <w:t xml:space="preserve">will </w:t>
      </w:r>
      <w:r w:rsidRPr="003C0E54">
        <w:rPr>
          <w:rFonts w:eastAsia="Calibri"/>
          <w:b/>
          <w:sz w:val="26"/>
          <w:u w:val="single"/>
          <w:bdr w:val="single" w:sz="8" w:space="0" w:color="auto" w:frame="1"/>
        </w:rPr>
        <w:t>succumb</w:t>
      </w:r>
      <w:r w:rsidRPr="003C0E54">
        <w:rPr>
          <w:rFonts w:eastAsia="Calibri"/>
          <w:sz w:val="16"/>
        </w:rPr>
        <w:t xml:space="preserve"> to the very forces we have created.</w:t>
      </w:r>
      <w:r w:rsidRPr="003C0E54">
        <w:rPr>
          <w:rFonts w:eastAsia="Calibri"/>
          <w:sz w:val="12"/>
        </w:rPr>
        <w:t>¶</w:t>
      </w:r>
      <w:r w:rsidRPr="003C0E54">
        <w:rPr>
          <w:rFonts w:eastAsia="Calibri"/>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3C0E54">
        <w:rPr>
          <w:rFonts w:eastAsia="Calibri"/>
          <w:sz w:val="12"/>
        </w:rPr>
        <w:t>¶</w:t>
      </w:r>
      <w:r w:rsidRPr="003C0E54">
        <w:rPr>
          <w:rFonts w:eastAsia="Calibri"/>
          <w:sz w:val="16"/>
        </w:rPr>
        <w:t xml:space="preserve"> A significant theme of this book is </w:t>
      </w:r>
      <w:r w:rsidRPr="003C0E54">
        <w:rPr>
          <w:rFonts w:eastAsia="Calibri"/>
          <w:u w:val="single"/>
        </w:rPr>
        <w:t xml:space="preserve">the </w:t>
      </w:r>
      <w:r w:rsidRPr="003C0E54">
        <w:rPr>
          <w:rFonts w:eastAsia="Calibri"/>
          <w:b/>
          <w:sz w:val="26"/>
          <w:u w:val="single"/>
          <w:bdr w:val="single" w:sz="8" w:space="0" w:color="auto" w:frame="1"/>
        </w:rPr>
        <w:t>need</w:t>
      </w:r>
      <w:r w:rsidRPr="003C0E54">
        <w:rPr>
          <w:rFonts w:eastAsia="Calibri"/>
          <w:u w:val="single"/>
        </w:rPr>
        <w:t xml:space="preserve"> to </w:t>
      </w:r>
      <w:r w:rsidRPr="003C0E54">
        <w:rPr>
          <w:rFonts w:eastAsia="Calibri"/>
          <w:b/>
          <w:sz w:val="26"/>
          <w:u w:val="single"/>
          <w:bdr w:val="single" w:sz="8" w:space="0" w:color="auto" w:frame="1"/>
        </w:rPr>
        <w:t>shift away</w:t>
      </w:r>
      <w:r w:rsidRPr="003C0E54">
        <w:rPr>
          <w:rFonts w:eastAsia="Calibri"/>
          <w:u w:val="single"/>
        </w:rPr>
        <w:t xml:space="preserve"> from</w:t>
      </w:r>
      <w:r w:rsidRPr="003C0E54">
        <w:rPr>
          <w:rFonts w:eastAsia="Calibri"/>
          <w:sz w:val="16"/>
        </w:rPr>
        <w:t xml:space="preserve"> frameworks like tribalism and </w:t>
      </w:r>
      <w:r w:rsidRPr="00067328">
        <w:rPr>
          <w:rFonts w:eastAsia="Calibri"/>
          <w:b/>
          <w:sz w:val="26"/>
          <w:highlight w:val="green"/>
          <w:u w:val="single"/>
          <w:bdr w:val="single" w:sz="8" w:space="0" w:color="auto" w:frame="1"/>
        </w:rPr>
        <w:t>cap</w:t>
      </w:r>
      <w:r w:rsidRPr="003C0E54">
        <w:rPr>
          <w:rFonts w:eastAsia="Calibri"/>
          <w:b/>
          <w:sz w:val="26"/>
          <w:u w:val="single"/>
          <w:bdr w:val="single" w:sz="8" w:space="0" w:color="auto" w:frame="1"/>
        </w:rPr>
        <w:t>italism</w:t>
      </w:r>
      <w:r w:rsidRPr="003C0E54">
        <w:rPr>
          <w:rFonts w:eastAsia="Calibri"/>
          <w:u w:val="single"/>
        </w:rPr>
        <w:t xml:space="preserve">, which have </w:t>
      </w:r>
      <w:r w:rsidRPr="00067328">
        <w:rPr>
          <w:rFonts w:eastAsia="Calibri"/>
          <w:b/>
          <w:sz w:val="26"/>
          <w:highlight w:val="green"/>
          <w:u w:val="single"/>
          <w:bdr w:val="single" w:sz="8" w:space="0" w:color="auto" w:frame="1"/>
        </w:rPr>
        <w:t>perpetuate</w:t>
      </w:r>
      <w:r w:rsidRPr="003C0E54">
        <w:rPr>
          <w:rFonts w:eastAsia="Calibri"/>
          <w:b/>
          <w:sz w:val="26"/>
          <w:u w:val="single"/>
          <w:bdr w:val="single" w:sz="8" w:space="0" w:color="auto" w:frame="1"/>
        </w:rPr>
        <w:t>d</w:t>
      </w:r>
      <w:r w:rsidRPr="003C0E54">
        <w:rPr>
          <w:rFonts w:eastAsia="Calibri"/>
          <w:u w:val="single"/>
        </w:rPr>
        <w:t xml:space="preserve"> </w:t>
      </w:r>
      <w:r w:rsidRPr="003C0E54">
        <w:rPr>
          <w:rFonts w:eastAsia="Calibri"/>
          <w:b/>
          <w:sz w:val="26"/>
          <w:u w:val="single"/>
          <w:bdr w:val="single" w:sz="8" w:space="0" w:color="auto" w:frame="1"/>
        </w:rPr>
        <w:t>cycles</w:t>
      </w:r>
      <w:r w:rsidRPr="003C0E54">
        <w:rPr>
          <w:rFonts w:eastAsia="Calibri"/>
          <w:u w:val="single"/>
        </w:rPr>
        <w:t xml:space="preserve"> of </w:t>
      </w:r>
      <w:r w:rsidRPr="00067328">
        <w:rPr>
          <w:rFonts w:eastAsia="Calibri"/>
          <w:b/>
          <w:sz w:val="26"/>
          <w:highlight w:val="green"/>
          <w:u w:val="single"/>
          <w:bdr w:val="single" w:sz="8" w:space="0" w:color="auto" w:frame="1"/>
        </w:rPr>
        <w:t>competition</w:t>
      </w:r>
      <w:r w:rsidRPr="003C0E54">
        <w:rPr>
          <w:rFonts w:eastAsia="Calibri"/>
          <w:u w:val="single"/>
        </w:rPr>
        <w:t xml:space="preserve"> and inequality, towards </w:t>
      </w:r>
      <w:r w:rsidRPr="003C0E54">
        <w:rPr>
          <w:rFonts w:eastAsia="Calibri"/>
          <w:b/>
          <w:sz w:val="26"/>
          <w:u w:val="single"/>
          <w:bdr w:val="single" w:sz="8" w:space="0" w:color="auto" w:frame="1"/>
        </w:rPr>
        <w:t>collectivism</w:t>
      </w:r>
      <w:r w:rsidRPr="003C0E54">
        <w:rPr>
          <w:rFonts w:eastAsia="Calibri"/>
          <w:u w:val="single"/>
        </w:rPr>
        <w:t xml:space="preserve">, where </w:t>
      </w:r>
      <w:r w:rsidRPr="003C0E54">
        <w:rPr>
          <w:rFonts w:eastAsia="Calibri"/>
          <w:b/>
          <w:sz w:val="26"/>
          <w:u w:val="single"/>
          <w:bdr w:val="single" w:sz="8" w:space="0" w:color="auto" w:frame="1"/>
        </w:rPr>
        <w:t>shared resources</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w:t>
      </w:r>
      <w:r w:rsidRPr="003C0E54">
        <w:rPr>
          <w:rFonts w:eastAsia="Calibri"/>
          <w:b/>
          <w:sz w:val="26"/>
          <w:u w:val="single"/>
          <w:bdr w:val="single" w:sz="8" w:space="0" w:color="auto" w:frame="1"/>
        </w:rPr>
        <w:t>responsibilities</w:t>
      </w:r>
      <w:r w:rsidRPr="003C0E54">
        <w:rPr>
          <w:rFonts w:eastAsia="Calibri"/>
          <w:u w:val="single"/>
        </w:rPr>
        <w:t xml:space="preserve"> take </w:t>
      </w:r>
      <w:r w:rsidRPr="003C0E54">
        <w:rPr>
          <w:rFonts w:eastAsia="Calibri"/>
          <w:b/>
          <w:sz w:val="26"/>
          <w:u w:val="single"/>
          <w:bdr w:val="single" w:sz="8" w:space="0" w:color="auto" w:frame="1"/>
        </w:rPr>
        <w:t>precedence.</w:t>
      </w:r>
      <w:r w:rsidRPr="003C0E54">
        <w:rPr>
          <w:rFonts w:eastAsia="Calibri"/>
          <w:sz w:val="16"/>
        </w:rPr>
        <w:t xml:space="preserve"> Tribalism, rooted in the human desire for identity and belonging, has been a source of division and conflict throughout history. As the book discusses, </w:t>
      </w:r>
      <w:r w:rsidRPr="003C0E54">
        <w:rPr>
          <w:rFonts w:eastAsia="Calibri"/>
          <w:b/>
          <w:sz w:val="26"/>
          <w:u w:val="single"/>
          <w:bdr w:val="single" w:sz="8" w:space="0" w:color="auto" w:frame="1"/>
        </w:rPr>
        <w:t>capitalism</w:t>
      </w:r>
      <w:r w:rsidRPr="003C0E54">
        <w:rPr>
          <w:rFonts w:eastAsia="Calibri"/>
          <w:sz w:val="16"/>
        </w:rPr>
        <w:t xml:space="preserve">, too, has </w:t>
      </w:r>
      <w:r w:rsidRPr="003C0E54">
        <w:rPr>
          <w:rFonts w:eastAsia="Calibri"/>
          <w:u w:val="single"/>
        </w:rPr>
        <w:t xml:space="preserve">exacerbated inequalities by </w:t>
      </w:r>
      <w:r w:rsidRPr="003C0E54">
        <w:rPr>
          <w:rFonts w:eastAsia="Calibri"/>
          <w:b/>
          <w:sz w:val="26"/>
          <w:u w:val="single"/>
          <w:bdr w:val="single" w:sz="8" w:space="0" w:color="auto" w:frame="1"/>
        </w:rPr>
        <w:t>prioritizing</w:t>
      </w:r>
      <w:r w:rsidRPr="003C0E54">
        <w:rPr>
          <w:rFonts w:eastAsia="Calibri"/>
          <w:u w:val="single"/>
        </w:rPr>
        <w:t xml:space="preserve"> </w:t>
      </w:r>
      <w:r w:rsidRPr="003C0E54">
        <w:rPr>
          <w:rFonts w:eastAsia="Calibri"/>
          <w:b/>
          <w:sz w:val="26"/>
          <w:u w:val="single"/>
          <w:bdr w:val="single" w:sz="8" w:space="0" w:color="auto" w:frame="1"/>
        </w:rPr>
        <w:t xml:space="preserve">individual </w:t>
      </w:r>
      <w:r w:rsidRPr="00067328">
        <w:rPr>
          <w:rFonts w:eastAsia="Calibri"/>
          <w:b/>
          <w:sz w:val="26"/>
          <w:highlight w:val="green"/>
          <w:u w:val="single"/>
          <w:bdr w:val="single" w:sz="8" w:space="0" w:color="auto" w:frame="1"/>
        </w:rPr>
        <w:t>profit</w:t>
      </w:r>
      <w:r w:rsidRPr="003C0E54">
        <w:rPr>
          <w:rFonts w:eastAsia="Calibri"/>
          <w:u w:val="single"/>
        </w:rPr>
        <w:t xml:space="preserve"> over </w:t>
      </w:r>
      <w:r w:rsidRPr="003C0E54">
        <w:rPr>
          <w:rFonts w:eastAsia="Calibri"/>
          <w:b/>
          <w:sz w:val="26"/>
          <w:u w:val="single"/>
          <w:bdr w:val="single" w:sz="8" w:space="0" w:color="auto" w:frame="1"/>
        </w:rPr>
        <w:t>collective well-being</w:t>
      </w:r>
      <w:r w:rsidRPr="003C0E54">
        <w:rPr>
          <w:rFonts w:eastAsia="Calibri"/>
          <w:u w:val="single"/>
        </w:rPr>
        <w:t xml:space="preserve">, often </w:t>
      </w:r>
      <w:r w:rsidRPr="003C0E54">
        <w:rPr>
          <w:rFonts w:eastAsia="Calibri"/>
          <w:b/>
          <w:sz w:val="26"/>
          <w:u w:val="single"/>
          <w:bdr w:val="single" w:sz="8" w:space="0" w:color="auto" w:frame="1"/>
        </w:rPr>
        <w:t>fostering</w:t>
      </w:r>
      <w:r w:rsidRPr="003C0E54">
        <w:rPr>
          <w:rFonts w:eastAsia="Calibri"/>
          <w:u w:val="single"/>
        </w:rPr>
        <w:t xml:space="preserve"> </w:t>
      </w:r>
      <w:r w:rsidRPr="003C0E54">
        <w:rPr>
          <w:rFonts w:eastAsia="Calibri"/>
          <w:b/>
          <w:sz w:val="26"/>
          <w:u w:val="single"/>
          <w:bdr w:val="single" w:sz="8" w:space="0" w:color="auto" w:frame="1"/>
        </w:rPr>
        <w:t>competition</w:t>
      </w:r>
      <w:r w:rsidRPr="003C0E54">
        <w:rPr>
          <w:rFonts w:eastAsia="Calibri"/>
          <w:u w:val="single"/>
        </w:rPr>
        <w:t xml:space="preserve"> </w:t>
      </w:r>
      <w:r w:rsidRPr="00067328">
        <w:rPr>
          <w:rFonts w:eastAsia="Calibri"/>
          <w:highlight w:val="green"/>
          <w:u w:val="single"/>
        </w:rPr>
        <w:t>at</w:t>
      </w:r>
      <w:r w:rsidRPr="003C0E54">
        <w:rPr>
          <w:rFonts w:eastAsia="Calibri"/>
          <w:u w:val="single"/>
        </w:rPr>
        <w:t xml:space="preserve"> the </w:t>
      </w:r>
      <w:r w:rsidRPr="00067328">
        <w:rPr>
          <w:rFonts w:eastAsia="Calibri"/>
          <w:b/>
          <w:sz w:val="26"/>
          <w:highlight w:val="green"/>
          <w:u w:val="single"/>
          <w:bdr w:val="single" w:sz="8" w:space="0" w:color="auto" w:frame="1"/>
        </w:rPr>
        <w:t>expense</w:t>
      </w:r>
      <w:r w:rsidRPr="00067328">
        <w:rPr>
          <w:rFonts w:eastAsia="Calibri"/>
          <w:highlight w:val="green"/>
          <w:u w:val="single"/>
        </w:rPr>
        <w:t xml:space="preserve"> of</w:t>
      </w:r>
      <w:r w:rsidRPr="003C0E54">
        <w:rPr>
          <w:rFonts w:eastAsia="Calibri"/>
          <w:u w:val="single"/>
        </w:rPr>
        <w:t xml:space="preserve"> </w:t>
      </w:r>
      <w:r w:rsidRPr="003C0E54">
        <w:rPr>
          <w:rFonts w:eastAsia="Calibri"/>
          <w:b/>
          <w:sz w:val="26"/>
          <w:u w:val="single"/>
          <w:bdr w:val="single" w:sz="8" w:space="0" w:color="auto" w:frame="1"/>
        </w:rPr>
        <w:t xml:space="preserve">social </w:t>
      </w:r>
      <w:r w:rsidRPr="00067328">
        <w:rPr>
          <w:rFonts w:eastAsia="Calibri"/>
          <w:b/>
          <w:sz w:val="26"/>
          <w:highlight w:val="green"/>
          <w:u w:val="single"/>
          <w:bdr w:val="single" w:sz="8" w:space="0" w:color="auto" w:frame="1"/>
        </w:rPr>
        <w:t>cohesion</w:t>
      </w:r>
      <w:r w:rsidRPr="00067328">
        <w:rPr>
          <w:rFonts w:eastAsia="Calibri"/>
          <w:highlight w:val="green"/>
          <w:u w:val="single"/>
        </w:rPr>
        <w:t xml:space="preserve"> and</w:t>
      </w:r>
      <w:r w:rsidRPr="003C0E54">
        <w:rPr>
          <w:rFonts w:eastAsia="Calibri"/>
          <w:u w:val="single"/>
        </w:rPr>
        <w:t xml:space="preserve"> </w:t>
      </w:r>
      <w:r w:rsidRPr="003C0E54">
        <w:rPr>
          <w:rFonts w:eastAsia="Calibri"/>
          <w:b/>
          <w:sz w:val="26"/>
          <w:u w:val="single"/>
          <w:bdr w:val="single" w:sz="8" w:space="0" w:color="auto" w:frame="1"/>
        </w:rPr>
        <w:t xml:space="preserve">ecological </w:t>
      </w:r>
      <w:r w:rsidRPr="00067328">
        <w:rPr>
          <w:rFonts w:eastAsia="Calibri"/>
          <w:b/>
          <w:sz w:val="26"/>
          <w:highlight w:val="green"/>
          <w:u w:val="single"/>
          <w:bdr w:val="single" w:sz="8" w:space="0" w:color="auto" w:frame="1"/>
        </w:rPr>
        <w:t>sustainability.</w:t>
      </w:r>
      <w:r w:rsidRPr="003C0E54">
        <w:rPr>
          <w:rFonts w:eastAsia="Calibri"/>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3C0E54">
        <w:rPr>
          <w:rFonts w:eastAsia="Calibri"/>
          <w:sz w:val="12"/>
        </w:rPr>
        <w:t>¶</w:t>
      </w:r>
      <w:r w:rsidRPr="003C0E54">
        <w:rPr>
          <w:rFonts w:eastAsia="Calibri"/>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067328">
        <w:rPr>
          <w:rFonts w:eastAsia="Calibri"/>
          <w:b/>
          <w:sz w:val="26"/>
          <w:highlight w:val="green"/>
          <w:u w:val="single"/>
          <w:bdr w:val="single" w:sz="8" w:space="0" w:color="auto" w:frame="1"/>
        </w:rPr>
        <w:t>AI</w:t>
      </w:r>
      <w:r w:rsidRPr="003C0E54">
        <w:rPr>
          <w:rFonts w:eastAsia="Calibri"/>
          <w:b/>
          <w:sz w:val="26"/>
          <w:u w:val="single"/>
          <w:bdr w:val="single" w:sz="8" w:space="0" w:color="auto" w:frame="1"/>
        </w:rPr>
        <w:t>’s capabilities</w:t>
      </w:r>
      <w:r w:rsidRPr="003C0E54">
        <w:rPr>
          <w:rFonts w:eastAsia="Calibri"/>
          <w:u w:val="single"/>
        </w:rPr>
        <w:t xml:space="preserve"> in </w:t>
      </w:r>
      <w:r w:rsidRPr="003C0E54">
        <w:rPr>
          <w:rFonts w:eastAsia="Calibri"/>
          <w:b/>
          <w:sz w:val="26"/>
          <w:u w:val="single"/>
          <w:bdr w:val="single" w:sz="8" w:space="0" w:color="auto" w:frame="1"/>
        </w:rPr>
        <w:t>data analysis</w:t>
      </w:r>
      <w:r w:rsidRPr="003C0E54">
        <w:rPr>
          <w:rFonts w:eastAsia="Calibri"/>
          <w:u w:val="single"/>
        </w:rPr>
        <w:t xml:space="preserve">, </w:t>
      </w:r>
      <w:r w:rsidRPr="00067328">
        <w:rPr>
          <w:rFonts w:eastAsia="Calibri"/>
          <w:b/>
          <w:sz w:val="26"/>
          <w:highlight w:val="green"/>
          <w:u w:val="single"/>
          <w:bdr w:val="single" w:sz="8" w:space="0" w:color="auto" w:frame="1"/>
        </w:rPr>
        <w:t>intel</w:t>
      </w:r>
      <w:r w:rsidRPr="003C0E54">
        <w:rPr>
          <w:rFonts w:eastAsia="Calibri"/>
          <w:b/>
          <w:sz w:val="26"/>
          <w:u w:val="single"/>
          <w:bdr w:val="single" w:sz="8" w:space="0" w:color="auto" w:frame="1"/>
        </w:rPr>
        <w:t>ligence gathering</w:t>
      </w:r>
      <w:r w:rsidRPr="003C0E54">
        <w:rPr>
          <w:rFonts w:eastAsia="Calibri"/>
          <w:u w:val="single"/>
        </w:rPr>
        <w:t xml:space="preserve">, </w:t>
      </w:r>
      <w:r w:rsidRPr="00067328">
        <w:rPr>
          <w:rFonts w:eastAsia="Calibri"/>
          <w:highlight w:val="green"/>
          <w:u w:val="single"/>
        </w:rPr>
        <w:t>and</w:t>
      </w:r>
      <w:r w:rsidRPr="003C0E54">
        <w:rPr>
          <w:rFonts w:eastAsia="Calibri"/>
          <w:u w:val="single"/>
        </w:rPr>
        <w:t xml:space="preserve"> autonomous systems could </w:t>
      </w:r>
      <w:r w:rsidRPr="003C0E54">
        <w:rPr>
          <w:rFonts w:eastAsia="Calibri"/>
          <w:b/>
          <w:sz w:val="26"/>
          <w:u w:val="single"/>
          <w:bdr w:val="single" w:sz="8" w:space="0" w:color="auto" w:frame="1"/>
        </w:rPr>
        <w:t>transform</w:t>
      </w:r>
      <w:r w:rsidRPr="003C0E54">
        <w:rPr>
          <w:rFonts w:eastAsia="Calibri"/>
          <w:u w:val="single"/>
        </w:rPr>
        <w:t xml:space="preserve"> </w:t>
      </w:r>
      <w:r w:rsidRPr="003C0E54">
        <w:rPr>
          <w:rFonts w:eastAsia="Calibri"/>
          <w:b/>
          <w:sz w:val="26"/>
          <w:u w:val="single"/>
          <w:bdr w:val="single" w:sz="8" w:space="0" w:color="auto" w:frame="1"/>
        </w:rPr>
        <w:t>warfare</w:t>
      </w:r>
      <w:r w:rsidRPr="003C0E54">
        <w:rPr>
          <w:rFonts w:eastAsia="Calibri"/>
          <w:sz w:val="16"/>
        </w:rPr>
        <w:t xml:space="preserve">, but </w:t>
      </w:r>
      <w:r w:rsidRPr="003C0E54">
        <w:rPr>
          <w:rFonts w:eastAsia="Calibri"/>
          <w:u w:val="single"/>
        </w:rPr>
        <w:t xml:space="preserve">the </w:t>
      </w:r>
      <w:r w:rsidRPr="003C0E54">
        <w:rPr>
          <w:rFonts w:eastAsia="Calibri"/>
          <w:b/>
          <w:sz w:val="26"/>
          <w:u w:val="single"/>
          <w:bdr w:val="single" w:sz="8" w:space="0" w:color="auto" w:frame="1"/>
        </w:rPr>
        <w:t>deployment</w:t>
      </w:r>
      <w:r w:rsidRPr="003C0E54">
        <w:rPr>
          <w:rFonts w:eastAsia="Calibri"/>
          <w:u w:val="single"/>
        </w:rPr>
        <w:t xml:space="preserve"> of</w:t>
      </w:r>
      <w:r w:rsidRPr="003C0E54">
        <w:rPr>
          <w:rFonts w:eastAsia="Calibri"/>
          <w:sz w:val="16"/>
        </w:rPr>
        <w:t xml:space="preserve"> AI-driven </w:t>
      </w:r>
      <w:r w:rsidRPr="00067328">
        <w:rPr>
          <w:rFonts w:eastAsia="Calibri"/>
          <w:b/>
          <w:sz w:val="26"/>
          <w:highlight w:val="green"/>
          <w:u w:val="single"/>
          <w:bdr w:val="single" w:sz="8" w:space="0" w:color="auto" w:frame="1"/>
        </w:rPr>
        <w:t>a</w:t>
      </w:r>
      <w:r w:rsidRPr="003C0E54">
        <w:rPr>
          <w:rFonts w:eastAsia="Calibri"/>
          <w:b/>
          <w:sz w:val="26"/>
          <w:u w:val="single"/>
          <w:bdr w:val="single" w:sz="8" w:space="0" w:color="auto" w:frame="1"/>
        </w:rPr>
        <w:t xml:space="preserve">utonomous </w:t>
      </w:r>
      <w:r w:rsidRPr="00067328">
        <w:rPr>
          <w:rFonts w:eastAsia="Calibri"/>
          <w:b/>
          <w:sz w:val="26"/>
          <w:highlight w:val="green"/>
          <w:u w:val="single"/>
          <w:bdr w:val="single" w:sz="8" w:space="0" w:color="auto" w:frame="1"/>
        </w:rPr>
        <w:t>w</w:t>
      </w:r>
      <w:r w:rsidRPr="003C0E54">
        <w:rPr>
          <w:rFonts w:eastAsia="Calibri"/>
          <w:b/>
          <w:sz w:val="26"/>
          <w:u w:val="single"/>
          <w:bdr w:val="single" w:sz="8" w:space="0" w:color="auto" w:frame="1"/>
        </w:rPr>
        <w:t>eapon</w:t>
      </w:r>
      <w:r w:rsidRPr="00067328">
        <w:rPr>
          <w:rFonts w:eastAsia="Calibri"/>
          <w:b/>
          <w:sz w:val="26"/>
          <w:highlight w:val="green"/>
          <w:u w:val="single"/>
          <w:bdr w:val="single" w:sz="8" w:space="0" w:color="auto" w:frame="1"/>
        </w:rPr>
        <w:t>s</w:t>
      </w:r>
      <w:r w:rsidRPr="003C0E54">
        <w:rPr>
          <w:rFonts w:eastAsia="Calibri"/>
          <w:sz w:val="16"/>
        </w:rPr>
        <w:t xml:space="preserve"> raises ethical concerns and may </w:t>
      </w:r>
      <w:r w:rsidRPr="00067328">
        <w:rPr>
          <w:rFonts w:eastAsia="Calibri"/>
          <w:b/>
          <w:sz w:val="26"/>
          <w:highlight w:val="green"/>
          <w:u w:val="single"/>
          <w:bdr w:val="single" w:sz="8" w:space="0" w:color="auto" w:frame="1"/>
        </w:rPr>
        <w:t>lower</w:t>
      </w:r>
      <w:r w:rsidRPr="003C0E54">
        <w:rPr>
          <w:rFonts w:eastAsia="Calibri"/>
          <w:u w:val="single"/>
        </w:rPr>
        <w:t xml:space="preserve"> the </w:t>
      </w:r>
      <w:r w:rsidRPr="00067328">
        <w:rPr>
          <w:rFonts w:eastAsia="Calibri"/>
          <w:b/>
          <w:sz w:val="26"/>
          <w:highlight w:val="green"/>
          <w:u w:val="single"/>
          <w:bdr w:val="single" w:sz="8" w:space="0" w:color="auto" w:frame="1"/>
        </w:rPr>
        <w:t>threshold</w:t>
      </w:r>
      <w:r w:rsidRPr="00067328">
        <w:rPr>
          <w:rFonts w:eastAsia="Calibri"/>
          <w:highlight w:val="green"/>
          <w:u w:val="single"/>
        </w:rPr>
        <w:t xml:space="preserve"> for</w:t>
      </w:r>
      <w:r w:rsidRPr="003C0E54">
        <w:rPr>
          <w:rFonts w:eastAsia="Calibri"/>
          <w:u w:val="single"/>
        </w:rPr>
        <w:t xml:space="preserve"> </w:t>
      </w:r>
      <w:r w:rsidRPr="003C0E54">
        <w:rPr>
          <w:rFonts w:eastAsia="Calibri"/>
          <w:b/>
          <w:sz w:val="26"/>
          <w:u w:val="single"/>
          <w:bdr w:val="single" w:sz="8" w:space="0" w:color="auto" w:frame="1"/>
        </w:rPr>
        <w:t>conflict</w:t>
      </w:r>
      <w:r w:rsidRPr="003C0E54">
        <w:rPr>
          <w:rFonts w:eastAsia="Calibri"/>
          <w:sz w:val="16"/>
        </w:rPr>
        <w:t xml:space="preserve">, potentially </w:t>
      </w:r>
      <w:r w:rsidRPr="003C0E54">
        <w:rPr>
          <w:rFonts w:eastAsia="Calibri"/>
          <w:b/>
          <w:sz w:val="26"/>
          <w:u w:val="single"/>
          <w:bdr w:val="single" w:sz="8" w:space="0" w:color="auto" w:frame="1"/>
        </w:rPr>
        <w:t>leading</w:t>
      </w:r>
      <w:r w:rsidRPr="003C0E54">
        <w:rPr>
          <w:rFonts w:eastAsia="Calibri"/>
          <w:u w:val="single"/>
        </w:rPr>
        <w:t xml:space="preserve"> to </w:t>
      </w:r>
      <w:r w:rsidRPr="00067328">
        <w:rPr>
          <w:rFonts w:eastAsia="Calibri"/>
          <w:b/>
          <w:sz w:val="26"/>
          <w:highlight w:val="green"/>
          <w:u w:val="single"/>
          <w:bdr w:val="single" w:sz="8" w:space="0" w:color="auto" w:frame="1"/>
        </w:rPr>
        <w:t>pre-empt</w:t>
      </w:r>
      <w:r w:rsidRPr="003C0E54">
        <w:rPr>
          <w:rFonts w:eastAsia="Calibri"/>
          <w:b/>
          <w:sz w:val="26"/>
          <w:u w:val="single"/>
          <w:bdr w:val="single" w:sz="8" w:space="0" w:color="auto" w:frame="1"/>
        </w:rPr>
        <w:t xml:space="preserve">ive </w:t>
      </w:r>
      <w:r w:rsidRPr="00067328">
        <w:rPr>
          <w:rFonts w:eastAsia="Calibri"/>
          <w:b/>
          <w:sz w:val="26"/>
          <w:highlight w:val="green"/>
          <w:u w:val="single"/>
          <w:bdr w:val="single" w:sz="8" w:space="0" w:color="auto" w:frame="1"/>
        </w:rPr>
        <w:t>strikes</w:t>
      </w:r>
      <w:r w:rsidRPr="003C0E54">
        <w:rPr>
          <w:rFonts w:eastAsia="Calibri"/>
          <w:u w:val="single"/>
        </w:rPr>
        <w:t xml:space="preserve"> based </w:t>
      </w:r>
      <w:r w:rsidRPr="00067328">
        <w:rPr>
          <w:rFonts w:eastAsia="Calibri"/>
          <w:highlight w:val="green"/>
          <w:u w:val="single"/>
        </w:rPr>
        <w:t xml:space="preserve">on </w:t>
      </w:r>
      <w:r w:rsidRPr="00067328">
        <w:rPr>
          <w:rFonts w:eastAsia="Calibri"/>
          <w:b/>
          <w:sz w:val="26"/>
          <w:highlight w:val="green"/>
          <w:u w:val="single"/>
          <w:bdr w:val="single" w:sz="8" w:space="0" w:color="auto" w:frame="1"/>
        </w:rPr>
        <w:t>predictive data.</w:t>
      </w:r>
      <w:r w:rsidRPr="003C0E54">
        <w:rPr>
          <w:rFonts w:eastAsia="Calibri"/>
          <w:sz w:val="16"/>
        </w:rPr>
        <w:t xml:space="preserve">Footnote7 </w:t>
      </w:r>
      <w:r w:rsidRPr="003C0E54">
        <w:rPr>
          <w:rFonts w:eastAsia="Calibri"/>
          <w:b/>
          <w:sz w:val="26"/>
          <w:u w:val="single"/>
          <w:bdr w:val="single" w:sz="8" w:space="0" w:color="auto" w:frame="1"/>
        </w:rPr>
        <w:t xml:space="preserve">Nuclear </w:t>
      </w:r>
      <w:r w:rsidRPr="00067328">
        <w:rPr>
          <w:rFonts w:eastAsia="Calibri"/>
          <w:b/>
          <w:sz w:val="26"/>
          <w:highlight w:val="green"/>
          <w:u w:val="single"/>
          <w:bdr w:val="single" w:sz="8" w:space="0" w:color="auto" w:frame="1"/>
        </w:rPr>
        <w:t>fusion</w:t>
      </w:r>
      <w:r w:rsidRPr="003C0E54">
        <w:rPr>
          <w:rFonts w:eastAsia="Calibri"/>
          <w:sz w:val="16"/>
        </w:rPr>
        <w:t xml:space="preserve">, while promising a clean and nearly limitless energy source, carries risks if its technology </w:t>
      </w:r>
      <w:r w:rsidRPr="003C0E54">
        <w:rPr>
          <w:rFonts w:eastAsia="Calibri"/>
          <w:u w:val="single"/>
        </w:rPr>
        <w:t xml:space="preserve">is </w:t>
      </w:r>
      <w:r w:rsidRPr="003C0E54">
        <w:rPr>
          <w:rFonts w:eastAsia="Calibri"/>
          <w:b/>
          <w:sz w:val="26"/>
          <w:u w:val="single"/>
          <w:bdr w:val="single" w:sz="8" w:space="0" w:color="auto" w:frame="1"/>
        </w:rPr>
        <w:t>repurposed</w:t>
      </w:r>
      <w:r w:rsidRPr="003C0E54">
        <w:rPr>
          <w:rFonts w:eastAsia="Calibri"/>
          <w:u w:val="single"/>
        </w:rPr>
        <w:t xml:space="preserve"> for </w:t>
      </w:r>
      <w:r w:rsidRPr="00067328">
        <w:rPr>
          <w:rFonts w:eastAsia="Calibri"/>
          <w:b/>
          <w:sz w:val="26"/>
          <w:highlight w:val="green"/>
          <w:u w:val="single"/>
          <w:bdr w:val="single" w:sz="8" w:space="0" w:color="auto" w:frame="1"/>
        </w:rPr>
        <w:t>weapon</w:t>
      </w:r>
      <w:r w:rsidRPr="003C0E54">
        <w:rPr>
          <w:rFonts w:eastAsia="Calibri"/>
          <w:b/>
          <w:sz w:val="26"/>
          <w:u w:val="single"/>
          <w:bdr w:val="single" w:sz="8" w:space="0" w:color="auto" w:frame="1"/>
        </w:rPr>
        <w:t>i</w:t>
      </w:r>
      <w:r w:rsidRPr="00067328">
        <w:rPr>
          <w:rFonts w:eastAsia="Calibri"/>
          <w:b/>
          <w:sz w:val="26"/>
          <w:highlight w:val="green"/>
          <w:u w:val="single"/>
          <w:bdr w:val="single" w:sz="8" w:space="0" w:color="auto" w:frame="1"/>
        </w:rPr>
        <w:t>z</w:t>
      </w:r>
      <w:r w:rsidRPr="003C0E54">
        <w:rPr>
          <w:rFonts w:eastAsia="Calibri"/>
          <w:b/>
          <w:sz w:val="26"/>
          <w:u w:val="single"/>
          <w:bdr w:val="single" w:sz="8" w:space="0" w:color="auto" w:frame="1"/>
        </w:rPr>
        <w:t>ation</w:t>
      </w:r>
      <w:r w:rsidRPr="003C0E54">
        <w:rPr>
          <w:rFonts w:eastAsia="Calibri"/>
          <w:sz w:val="16"/>
        </w:rPr>
        <w:t xml:space="preserve">, potentially </w:t>
      </w:r>
      <w:r w:rsidRPr="00067328">
        <w:rPr>
          <w:rFonts w:eastAsia="Calibri"/>
          <w:b/>
          <w:sz w:val="26"/>
          <w:highlight w:val="green"/>
          <w:u w:val="single"/>
          <w:bdr w:val="single" w:sz="8" w:space="0" w:color="auto" w:frame="1"/>
        </w:rPr>
        <w:t>spark</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new forms</w:t>
      </w:r>
      <w:r w:rsidRPr="003C0E54">
        <w:rPr>
          <w:rFonts w:eastAsia="Calibri"/>
          <w:u w:val="single"/>
        </w:rPr>
        <w:t xml:space="preserve"> of </w:t>
      </w:r>
      <w:r w:rsidRPr="00067328">
        <w:rPr>
          <w:rFonts w:eastAsia="Calibri"/>
          <w:b/>
          <w:sz w:val="26"/>
          <w:highlight w:val="green"/>
          <w:u w:val="single"/>
          <w:bdr w:val="single" w:sz="8" w:space="0" w:color="auto" w:frame="1"/>
        </w:rPr>
        <w:t>conflict</w:t>
      </w:r>
      <w:r w:rsidRPr="00067328">
        <w:rPr>
          <w:rFonts w:eastAsia="Calibri"/>
          <w:highlight w:val="green"/>
          <w:u w:val="single"/>
        </w:rPr>
        <w:t xml:space="preserve"> over </w:t>
      </w:r>
      <w:r w:rsidRPr="00067328">
        <w:rPr>
          <w:rFonts w:eastAsia="Calibri"/>
          <w:b/>
          <w:sz w:val="26"/>
          <w:highlight w:val="green"/>
          <w:u w:val="single"/>
          <w:bdr w:val="single" w:sz="8" w:space="0" w:color="auto" w:frame="1"/>
        </w:rPr>
        <w:t>resource</w:t>
      </w:r>
      <w:r w:rsidRPr="003C0E54">
        <w:rPr>
          <w:rFonts w:eastAsia="Calibri"/>
          <w:b/>
          <w:sz w:val="26"/>
          <w:u w:val="single"/>
          <w:bdr w:val="single" w:sz="8" w:space="0" w:color="auto" w:frame="1"/>
        </w:rPr>
        <w:t xml:space="preserve"> control.</w:t>
      </w:r>
      <w:r w:rsidRPr="003C0E54">
        <w:rPr>
          <w:rFonts w:eastAsia="Calibri"/>
          <w:sz w:val="16"/>
        </w:rPr>
        <w:t xml:space="preserve">Footnote8 </w:t>
      </w:r>
      <w:r w:rsidRPr="003C0E54">
        <w:rPr>
          <w:rFonts w:eastAsia="Calibri"/>
          <w:b/>
          <w:sz w:val="26"/>
          <w:u w:val="single"/>
          <w:bdr w:val="single" w:sz="8" w:space="0" w:color="auto" w:frame="1"/>
        </w:rPr>
        <w:t>Quantum computing’</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 xml:space="preserve"> potential</w:t>
      </w:r>
      <w:r w:rsidRPr="003C0E54">
        <w:rPr>
          <w:rFonts w:eastAsia="Calibri"/>
          <w:u w:val="single"/>
        </w:rPr>
        <w:t xml:space="preserve"> to </w:t>
      </w:r>
      <w:r w:rsidRPr="003C0E54">
        <w:rPr>
          <w:rFonts w:eastAsia="Calibri"/>
          <w:b/>
          <w:sz w:val="26"/>
          <w:u w:val="single"/>
          <w:bdr w:val="single" w:sz="8" w:space="0" w:color="auto" w:frame="1"/>
        </w:rPr>
        <w:t>break</w:t>
      </w:r>
      <w:r w:rsidRPr="003C0E54">
        <w:rPr>
          <w:rFonts w:eastAsia="Calibri"/>
          <w:u w:val="single"/>
        </w:rPr>
        <w:t xml:space="preserve"> </w:t>
      </w:r>
      <w:r w:rsidRPr="003C0E54">
        <w:rPr>
          <w:rFonts w:eastAsia="Calibri"/>
          <w:b/>
          <w:sz w:val="26"/>
          <w:u w:val="single"/>
          <w:bdr w:val="single" w:sz="8" w:space="0" w:color="auto" w:frame="1"/>
        </w:rPr>
        <w:t>current encryption</w:t>
      </w:r>
      <w:r w:rsidRPr="003C0E54">
        <w:rPr>
          <w:rFonts w:eastAsia="Calibri"/>
          <w:u w:val="single"/>
        </w:rPr>
        <w:t xml:space="preserve"> poses </w:t>
      </w:r>
      <w:r w:rsidRPr="003C0E54">
        <w:rPr>
          <w:rFonts w:eastAsia="Calibri"/>
          <w:b/>
          <w:sz w:val="26"/>
          <w:u w:val="single"/>
          <w:bdr w:val="single" w:sz="8" w:space="0" w:color="auto" w:frame="1"/>
        </w:rPr>
        <w:t>risks</w:t>
      </w:r>
      <w:r w:rsidRPr="003C0E54">
        <w:rPr>
          <w:rFonts w:eastAsia="Calibri"/>
          <w:u w:val="single"/>
        </w:rPr>
        <w:t xml:space="preserve"> to </w:t>
      </w:r>
      <w:r w:rsidRPr="003C0E54">
        <w:rPr>
          <w:rFonts w:eastAsia="Calibri"/>
          <w:b/>
          <w:sz w:val="26"/>
          <w:u w:val="single"/>
          <w:bdr w:val="single" w:sz="8" w:space="0" w:color="auto" w:frame="1"/>
        </w:rPr>
        <w:t>data security</w:t>
      </w:r>
      <w:r w:rsidRPr="003C0E54">
        <w:rPr>
          <w:rFonts w:eastAsia="Calibri"/>
          <w:sz w:val="16"/>
        </w:rPr>
        <w:t xml:space="preserve">, potentially </w:t>
      </w:r>
      <w:r w:rsidRPr="003C0E54">
        <w:rPr>
          <w:rFonts w:eastAsia="Calibri"/>
          <w:b/>
          <w:sz w:val="26"/>
          <w:u w:val="single"/>
          <w:bdr w:val="single" w:sz="8" w:space="0" w:color="auto" w:frame="1"/>
        </w:rPr>
        <w:t>undermining</w:t>
      </w:r>
      <w:r w:rsidRPr="003C0E54">
        <w:rPr>
          <w:rFonts w:eastAsia="Calibri"/>
          <w:u w:val="single"/>
        </w:rPr>
        <w:t xml:space="preserve"> </w:t>
      </w:r>
      <w:r w:rsidRPr="003C0E54">
        <w:rPr>
          <w:rFonts w:eastAsia="Calibri"/>
          <w:b/>
          <w:sz w:val="26"/>
          <w:u w:val="single"/>
          <w:bdr w:val="single" w:sz="8" w:space="0" w:color="auto" w:frame="1"/>
        </w:rPr>
        <w:t>global security infrastructures.</w:t>
      </w:r>
      <w:r w:rsidRPr="003C0E54">
        <w:rPr>
          <w:rFonts w:eastAsia="Calibri"/>
          <w:sz w:val="16"/>
        </w:rPr>
        <w:t xml:space="preserve">Footnote9 </w:t>
      </w:r>
      <w:r w:rsidRPr="00067328">
        <w:rPr>
          <w:rFonts w:eastAsia="Calibri"/>
          <w:b/>
          <w:sz w:val="26"/>
          <w:highlight w:val="green"/>
          <w:u w:val="single"/>
          <w:bdr w:val="single" w:sz="8" w:space="0" w:color="auto" w:frame="1"/>
        </w:rPr>
        <w:t>Robot</w:t>
      </w:r>
      <w:r w:rsidRPr="003C0E54">
        <w:rPr>
          <w:rFonts w:eastAsia="Calibri"/>
          <w:b/>
          <w:sz w:val="26"/>
          <w:u w:val="single"/>
          <w:bdr w:val="single" w:sz="8" w:space="0" w:color="auto" w:frame="1"/>
        </w:rPr>
        <w:t>ic</w:t>
      </w:r>
      <w:r w:rsidRPr="00067328">
        <w:rPr>
          <w:rFonts w:eastAsia="Calibri"/>
          <w:b/>
          <w:sz w:val="26"/>
          <w:highlight w:val="green"/>
          <w:u w:val="single"/>
          <w:bdr w:val="single" w:sz="8" w:space="0" w:color="auto" w:frame="1"/>
        </w:rPr>
        <w:t>s</w:t>
      </w:r>
      <w:r w:rsidRPr="003C0E54">
        <w:rPr>
          <w:rFonts w:eastAsia="Calibri"/>
          <w:u w:val="single"/>
        </w:rPr>
        <w:t xml:space="preserve"> could </w:t>
      </w:r>
      <w:r w:rsidRPr="003C0E54">
        <w:rPr>
          <w:rFonts w:eastAsia="Calibri"/>
          <w:b/>
          <w:sz w:val="26"/>
          <w:u w:val="single"/>
          <w:bdr w:val="single" w:sz="8" w:space="0" w:color="auto" w:frame="1"/>
        </w:rPr>
        <w:t>transform</w:t>
      </w:r>
      <w:r w:rsidRPr="003C0E54">
        <w:rPr>
          <w:rFonts w:eastAsia="Calibri"/>
          <w:u w:val="single"/>
        </w:rPr>
        <w:t xml:space="preserve"> </w:t>
      </w:r>
      <w:r w:rsidRPr="003C0E54">
        <w:rPr>
          <w:rFonts w:eastAsia="Calibri"/>
          <w:b/>
          <w:sz w:val="26"/>
          <w:u w:val="single"/>
          <w:bdr w:val="single" w:sz="8" w:space="0" w:color="auto" w:frame="1"/>
        </w:rPr>
        <w:t>military logistics</w:t>
      </w:r>
      <w:r w:rsidRPr="003C0E54">
        <w:rPr>
          <w:rFonts w:eastAsia="Calibri"/>
          <w:u w:val="single"/>
        </w:rPr>
        <w:t xml:space="preserve"> and </w:t>
      </w:r>
      <w:r w:rsidRPr="003C0E54">
        <w:rPr>
          <w:rFonts w:eastAsia="Calibri"/>
          <w:b/>
          <w:sz w:val="26"/>
          <w:u w:val="single"/>
          <w:bdr w:val="single" w:sz="8" w:space="0" w:color="auto" w:frame="1"/>
        </w:rPr>
        <w:t>frontline engagement</w:t>
      </w:r>
      <w:r w:rsidRPr="003C0E54">
        <w:rPr>
          <w:rFonts w:eastAsia="Calibri"/>
          <w:u w:val="single"/>
        </w:rPr>
        <w:t xml:space="preserve">, making </w:t>
      </w:r>
      <w:r w:rsidRPr="003C0E54">
        <w:rPr>
          <w:rFonts w:eastAsia="Calibri"/>
          <w:b/>
          <w:sz w:val="26"/>
          <w:u w:val="single"/>
          <w:bdr w:val="single" w:sz="8" w:space="0" w:color="auto" w:frame="1"/>
        </w:rPr>
        <w:t>continuous</w:t>
      </w:r>
      <w:r w:rsidRPr="003C0E54">
        <w:rPr>
          <w:rFonts w:eastAsia="Calibri"/>
          <w:u w:val="single"/>
        </w:rPr>
        <w:t xml:space="preserve">, </w:t>
      </w:r>
      <w:r w:rsidRPr="003C0E54">
        <w:rPr>
          <w:rFonts w:eastAsia="Calibri"/>
          <w:b/>
          <w:sz w:val="26"/>
          <w:u w:val="single"/>
          <w:bdr w:val="single" w:sz="8" w:space="0" w:color="auto" w:frame="1"/>
        </w:rPr>
        <w:t>low-cost engagements</w:t>
      </w:r>
      <w:r w:rsidRPr="003C0E54">
        <w:rPr>
          <w:rFonts w:eastAsia="Calibri"/>
          <w:u w:val="single"/>
        </w:rPr>
        <w:t xml:space="preserve"> </w:t>
      </w:r>
      <w:r w:rsidRPr="003C0E54">
        <w:rPr>
          <w:rFonts w:eastAsia="Calibri"/>
          <w:b/>
          <w:sz w:val="26"/>
          <w:u w:val="single"/>
          <w:bdr w:val="single" w:sz="8" w:space="0" w:color="auto" w:frame="1"/>
        </w:rPr>
        <w:t>feasible</w:t>
      </w:r>
      <w:r w:rsidRPr="003C0E54">
        <w:rPr>
          <w:rFonts w:eastAsia="Calibri"/>
          <w:sz w:val="16"/>
        </w:rPr>
        <w:t xml:space="preserve">, potentially </w:t>
      </w:r>
      <w:r w:rsidRPr="00067328">
        <w:rPr>
          <w:rFonts w:eastAsia="Calibri"/>
          <w:b/>
          <w:sz w:val="26"/>
          <w:highlight w:val="green"/>
          <w:u w:val="single"/>
          <w:bdr w:val="single" w:sz="8" w:space="0" w:color="auto" w:frame="1"/>
        </w:rPr>
        <w:t>desensitiz</w:t>
      </w:r>
      <w:r w:rsidRPr="003C0E54">
        <w:rPr>
          <w:rFonts w:eastAsia="Calibri"/>
          <w:b/>
          <w:sz w:val="26"/>
          <w:u w:val="single"/>
          <w:bdr w:val="single" w:sz="8" w:space="0" w:color="auto" w:frame="1"/>
        </w:rPr>
        <w:t>ing</w:t>
      </w:r>
      <w:r w:rsidRPr="003C0E54">
        <w:rPr>
          <w:rFonts w:eastAsia="Calibri"/>
          <w:sz w:val="16"/>
        </w:rPr>
        <w:t xml:space="preserve"> the human cost of </w:t>
      </w:r>
      <w:r w:rsidRPr="00067328">
        <w:rPr>
          <w:rFonts w:eastAsia="Calibri"/>
          <w:b/>
          <w:sz w:val="26"/>
          <w:highlight w:val="green"/>
          <w:u w:val="single"/>
          <w:bdr w:val="single" w:sz="8" w:space="0" w:color="auto" w:frame="1"/>
        </w:rPr>
        <w:t>war</w:t>
      </w:r>
      <w:r w:rsidRPr="003C0E54">
        <w:rPr>
          <w:rFonts w:eastAsia="Calibri"/>
          <w:b/>
          <w:sz w:val="26"/>
          <w:u w:val="single"/>
          <w:bdr w:val="single" w:sz="8" w:space="0" w:color="auto" w:frame="1"/>
        </w:rPr>
        <w:t>fare.</w:t>
      </w:r>
      <w:r w:rsidRPr="003C0E54">
        <w:rPr>
          <w:rFonts w:eastAsia="Calibri"/>
          <w:sz w:val="16"/>
        </w:rPr>
        <w:t xml:space="preserve">Footnote10 Biotechnology, while advancing healthcare and agriculture, raises concerns if used to create </w:t>
      </w:r>
      <w:r w:rsidRPr="00067328">
        <w:rPr>
          <w:rFonts w:eastAsia="Calibri"/>
          <w:b/>
          <w:sz w:val="26"/>
          <w:highlight w:val="green"/>
          <w:u w:val="single"/>
          <w:bdr w:val="single" w:sz="8" w:space="0" w:color="auto" w:frame="1"/>
        </w:rPr>
        <w:t>bio-agents</w:t>
      </w:r>
      <w:r w:rsidRPr="00067328">
        <w:rPr>
          <w:rFonts w:eastAsia="Calibri"/>
          <w:highlight w:val="green"/>
          <w:u w:val="single"/>
        </w:rPr>
        <w:t xml:space="preserve"> </w:t>
      </w:r>
      <w:r w:rsidRPr="00067328">
        <w:rPr>
          <w:rFonts w:eastAsia="Calibri"/>
          <w:b/>
          <w:sz w:val="26"/>
          <w:highlight w:val="green"/>
          <w:u w:val="single"/>
          <w:bdr w:val="single" w:sz="8" w:space="0" w:color="auto" w:frame="1"/>
        </w:rPr>
        <w:t>target</w:t>
      </w:r>
      <w:r w:rsidRPr="003C0E54">
        <w:rPr>
          <w:rFonts w:eastAsia="Calibri"/>
          <w:b/>
          <w:sz w:val="26"/>
          <w:u w:val="single"/>
          <w:bdr w:val="single" w:sz="8" w:space="0" w:color="auto" w:frame="1"/>
        </w:rPr>
        <w:t>ed</w:t>
      </w:r>
      <w:r w:rsidRPr="003C0E54">
        <w:rPr>
          <w:rFonts w:eastAsia="Calibri"/>
          <w:u w:val="single"/>
        </w:rPr>
        <w:t xml:space="preserve"> at </w:t>
      </w:r>
      <w:r w:rsidRPr="003C0E54">
        <w:rPr>
          <w:rFonts w:eastAsia="Calibri"/>
          <w:b/>
          <w:sz w:val="26"/>
          <w:u w:val="single"/>
          <w:bdr w:val="single" w:sz="8" w:space="0" w:color="auto" w:frame="1"/>
        </w:rPr>
        <w:t xml:space="preserve">specific </w:t>
      </w:r>
      <w:r w:rsidRPr="00067328">
        <w:rPr>
          <w:rFonts w:eastAsia="Calibri"/>
          <w:b/>
          <w:sz w:val="26"/>
          <w:highlight w:val="green"/>
          <w:u w:val="single"/>
          <w:bdr w:val="single" w:sz="8" w:space="0" w:color="auto" w:frame="1"/>
        </w:rPr>
        <w:t>pop</w:t>
      </w:r>
      <w:r w:rsidRPr="003C0E54">
        <w:rPr>
          <w:rFonts w:eastAsia="Calibri"/>
          <w:b/>
          <w:sz w:val="26"/>
          <w:u w:val="single"/>
          <w:bdr w:val="single" w:sz="8" w:space="0" w:color="auto" w:frame="1"/>
        </w:rPr>
        <w:t>ulation</w:t>
      </w:r>
      <w:r w:rsidRPr="00067328">
        <w:rPr>
          <w:rFonts w:eastAsia="Calibri"/>
          <w:b/>
          <w:sz w:val="26"/>
          <w:highlight w:val="green"/>
          <w:u w:val="single"/>
          <w:bdr w:val="single" w:sz="8" w:space="0" w:color="auto" w:frame="1"/>
        </w:rPr>
        <w:t>s</w:t>
      </w:r>
      <w:r w:rsidRPr="003C0E54">
        <w:rPr>
          <w:rFonts w:eastAsia="Calibri"/>
          <w:u w:val="single"/>
        </w:rPr>
        <w:t>, highlighting</w:t>
      </w:r>
      <w:r w:rsidRPr="003C0E54">
        <w:rPr>
          <w:rFonts w:eastAsia="Calibri"/>
          <w:sz w:val="16"/>
        </w:rPr>
        <w:t xml:space="preserve"> ethical and </w:t>
      </w:r>
      <w:r w:rsidRPr="003C0E54">
        <w:rPr>
          <w:rFonts w:eastAsia="Calibri"/>
          <w:b/>
          <w:sz w:val="26"/>
          <w:u w:val="single"/>
          <w:bdr w:val="single" w:sz="8" w:space="0" w:color="auto" w:frame="1"/>
        </w:rPr>
        <w:t>strategic issues</w:t>
      </w:r>
      <w:r w:rsidRPr="003C0E54">
        <w:rPr>
          <w:rFonts w:eastAsia="Calibri"/>
          <w:u w:val="single"/>
        </w:rPr>
        <w:t xml:space="preserve"> in </w:t>
      </w:r>
      <w:r w:rsidRPr="003C0E54">
        <w:rPr>
          <w:rFonts w:eastAsia="Calibri"/>
          <w:b/>
          <w:sz w:val="26"/>
          <w:u w:val="single"/>
          <w:bdr w:val="single" w:sz="8" w:space="0" w:color="auto" w:frame="1"/>
        </w:rPr>
        <w:t>biological warfare.</w:t>
      </w:r>
      <w:r w:rsidRPr="003C0E54">
        <w:rPr>
          <w:rFonts w:eastAsia="Calibri"/>
          <w:sz w:val="16"/>
          <w:szCs w:val="16"/>
        </w:rPr>
        <w:t>Footnote11</w:t>
      </w:r>
    </w:p>
    <w:p w14:paraId="5771AAC0"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NONE OMITTED]</w:t>
      </w:r>
    </w:p>
    <w:p w14:paraId="3EB06F73" w14:textId="77777777" w:rsidR="0060504B" w:rsidRPr="003C0E54" w:rsidRDefault="0060504B" w:rsidP="0060504B">
      <w:pPr>
        <w:spacing w:line="256" w:lineRule="auto"/>
        <w:rPr>
          <w:rFonts w:eastAsia="Calibri"/>
          <w:sz w:val="6"/>
          <w:szCs w:val="6"/>
        </w:rPr>
      </w:pPr>
      <w:r w:rsidRPr="003C0E54">
        <w:rPr>
          <w:rFonts w:eastAsia="Calibri"/>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3C0E54">
        <w:rPr>
          <w:rFonts w:eastAsia="Calibri"/>
          <w:sz w:val="12"/>
          <w:szCs w:val="6"/>
        </w:rPr>
        <w:t>¶</w:t>
      </w:r>
      <w:r w:rsidRPr="003C0E54">
        <w:rPr>
          <w:rFonts w:eastAsia="Calibri"/>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3C0E54">
        <w:rPr>
          <w:rFonts w:eastAsia="Calibri"/>
          <w:sz w:val="12"/>
          <w:szCs w:val="6"/>
        </w:rPr>
        <w:t>¶</w:t>
      </w:r>
      <w:r w:rsidRPr="003C0E54">
        <w:rPr>
          <w:rFonts w:eastAsia="Calibri"/>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3C0E54">
        <w:rPr>
          <w:rFonts w:eastAsia="Calibri"/>
          <w:sz w:val="12"/>
          <w:szCs w:val="6"/>
        </w:rPr>
        <w:t>¶</w:t>
      </w:r>
      <w:r w:rsidRPr="003C0E54">
        <w:rPr>
          <w:rFonts w:eastAsia="Calibri"/>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11B0779B"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ENDS HERE]</w:t>
      </w:r>
    </w:p>
    <w:p w14:paraId="39E92D35" w14:textId="77777777" w:rsidR="0060504B" w:rsidRPr="003C0E54" w:rsidRDefault="0060504B" w:rsidP="0060504B">
      <w:pPr>
        <w:spacing w:line="256" w:lineRule="auto"/>
        <w:rPr>
          <w:rFonts w:eastAsia="Calibri"/>
        </w:rPr>
      </w:pPr>
      <w:r w:rsidRPr="003C0E54">
        <w:rPr>
          <w:rFonts w:eastAsia="Calibri"/>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067328">
        <w:rPr>
          <w:rFonts w:eastAsia="Calibri"/>
          <w:b/>
          <w:sz w:val="26"/>
          <w:highlight w:val="green"/>
          <w:u w:val="single"/>
          <w:bdr w:val="single" w:sz="8" w:space="0" w:color="auto" w:frame="1"/>
        </w:rPr>
        <w:t>nations</w:t>
      </w:r>
      <w:r w:rsidRPr="003C0E54">
        <w:rPr>
          <w:rFonts w:eastAsia="Calibri"/>
          <w:sz w:val="16"/>
        </w:rPr>
        <w:t xml:space="preserve"> risk </w:t>
      </w:r>
      <w:r w:rsidRPr="00067328">
        <w:rPr>
          <w:rFonts w:eastAsia="Calibri"/>
          <w:b/>
          <w:sz w:val="26"/>
          <w:highlight w:val="green"/>
          <w:u w:val="single"/>
          <w:bdr w:val="single" w:sz="8" w:space="0" w:color="auto" w:frame="1"/>
        </w:rPr>
        <w:t>compet</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 xml:space="preserve">for </w:t>
      </w:r>
      <w:r w:rsidRPr="00067328">
        <w:rPr>
          <w:rFonts w:eastAsia="Calibri"/>
          <w:b/>
          <w:sz w:val="26"/>
          <w:highlight w:val="green"/>
          <w:u w:val="single"/>
          <w:bdr w:val="single" w:sz="8" w:space="0" w:color="auto" w:frame="1"/>
        </w:rPr>
        <w:t>dominance</w:t>
      </w:r>
      <w:r w:rsidRPr="003C0E54">
        <w:rPr>
          <w:rFonts w:eastAsia="Calibri"/>
          <w:u w:val="single"/>
        </w:rPr>
        <w:t xml:space="preserve"> in these </w:t>
      </w:r>
      <w:r w:rsidRPr="003C0E54">
        <w:rPr>
          <w:rFonts w:eastAsia="Calibri"/>
          <w:b/>
          <w:sz w:val="26"/>
          <w:u w:val="single"/>
          <w:bdr w:val="single" w:sz="8" w:space="0" w:color="auto" w:frame="1"/>
        </w:rPr>
        <w:t>areas</w:t>
      </w:r>
      <w:r w:rsidRPr="003C0E54">
        <w:rPr>
          <w:rFonts w:eastAsia="Calibri"/>
          <w:sz w:val="16"/>
        </w:rPr>
        <w:t xml:space="preserve">, potentially </w:t>
      </w:r>
      <w:r w:rsidRPr="003C0E54">
        <w:rPr>
          <w:rFonts w:eastAsia="Calibri"/>
          <w:b/>
          <w:sz w:val="26"/>
          <w:u w:val="single"/>
          <w:bdr w:val="single" w:sz="8" w:space="0" w:color="auto" w:frame="1"/>
        </w:rPr>
        <w:t>exacerbating</w:t>
      </w:r>
      <w:r w:rsidRPr="003C0E54">
        <w:rPr>
          <w:rFonts w:eastAsia="Calibri"/>
          <w:u w:val="single"/>
        </w:rPr>
        <w:t xml:space="preserve"> </w:t>
      </w:r>
      <w:r w:rsidRPr="003C0E54">
        <w:rPr>
          <w:rFonts w:eastAsia="Calibri"/>
          <w:b/>
          <w:sz w:val="26"/>
          <w:u w:val="single"/>
          <w:bdr w:val="single" w:sz="8" w:space="0" w:color="auto" w:frame="1"/>
        </w:rPr>
        <w:t>tensions</w:t>
      </w:r>
      <w:r w:rsidRPr="003C0E54">
        <w:rPr>
          <w:rFonts w:eastAsia="Calibri"/>
          <w:u w:val="single"/>
        </w:rPr>
        <w:t xml:space="preserve"> and </w:t>
      </w:r>
      <w:r w:rsidRPr="003C0E54">
        <w:rPr>
          <w:rFonts w:eastAsia="Calibri"/>
          <w:b/>
          <w:sz w:val="26"/>
          <w:u w:val="single"/>
          <w:bdr w:val="single" w:sz="8" w:space="0" w:color="auto" w:frame="1"/>
        </w:rPr>
        <w:t>creating</w:t>
      </w:r>
      <w:r w:rsidRPr="003C0E54">
        <w:rPr>
          <w:rFonts w:eastAsia="Calibri"/>
          <w:u w:val="single"/>
        </w:rPr>
        <w:t xml:space="preserve"> a </w:t>
      </w:r>
      <w:r w:rsidRPr="00067328">
        <w:rPr>
          <w:rFonts w:eastAsia="Calibri"/>
          <w:b/>
          <w:sz w:val="26"/>
          <w:highlight w:val="green"/>
          <w:u w:val="single"/>
          <w:bdr w:val="single" w:sz="8" w:space="0" w:color="auto" w:frame="1"/>
        </w:rPr>
        <w:t>fragment</w:t>
      </w:r>
      <w:r w:rsidRPr="003C0E54">
        <w:rPr>
          <w:rFonts w:eastAsia="Calibri"/>
          <w:b/>
          <w:sz w:val="26"/>
          <w:u w:val="single"/>
          <w:bdr w:val="single" w:sz="8" w:space="0" w:color="auto" w:frame="1"/>
        </w:rPr>
        <w:t xml:space="preserve">ed </w:t>
      </w:r>
      <w:r w:rsidRPr="00067328">
        <w:rPr>
          <w:rFonts w:eastAsia="Calibri"/>
          <w:b/>
          <w:sz w:val="26"/>
          <w:highlight w:val="green"/>
          <w:u w:val="single"/>
          <w:bdr w:val="single" w:sz="8" w:space="0" w:color="auto" w:frame="1"/>
        </w:rPr>
        <w:t>world</w:t>
      </w:r>
      <w:r w:rsidRPr="003C0E54">
        <w:rPr>
          <w:rFonts w:eastAsia="Calibri"/>
          <w:u w:val="single"/>
        </w:rPr>
        <w:t xml:space="preserve"> where technological benefits are unevenly distributed and </w:t>
      </w:r>
      <w:r w:rsidRPr="00067328">
        <w:rPr>
          <w:rFonts w:eastAsia="Calibri"/>
          <w:b/>
          <w:sz w:val="26"/>
          <w:highlight w:val="green"/>
          <w:u w:val="single"/>
          <w:bdr w:val="single" w:sz="8" w:space="0" w:color="auto" w:frame="1"/>
        </w:rPr>
        <w:t>conflict</w:t>
      </w:r>
      <w:r w:rsidRPr="00067328">
        <w:rPr>
          <w:rFonts w:eastAsia="Calibri"/>
          <w:highlight w:val="green"/>
          <w:u w:val="single"/>
        </w:rPr>
        <w:t xml:space="preserve"> </w:t>
      </w:r>
      <w:r w:rsidRPr="00067328">
        <w:rPr>
          <w:rFonts w:eastAsia="Calibri"/>
          <w:b/>
          <w:sz w:val="26"/>
          <w:highlight w:val="green"/>
          <w:u w:val="single"/>
          <w:bdr w:val="single" w:sz="8" w:space="0" w:color="auto" w:frame="1"/>
        </w:rPr>
        <w:t>escalates</w:t>
      </w:r>
      <w:r w:rsidRPr="00067328">
        <w:rPr>
          <w:rFonts w:eastAsia="Calibri"/>
          <w:highlight w:val="green"/>
          <w:u w:val="single"/>
        </w:rPr>
        <w:t xml:space="preserve"> over </w:t>
      </w:r>
      <w:r w:rsidRPr="00067328">
        <w:rPr>
          <w:rFonts w:eastAsia="Calibri"/>
          <w:b/>
          <w:sz w:val="26"/>
          <w:highlight w:val="green"/>
          <w:u w:val="single"/>
          <w:bdr w:val="single" w:sz="8" w:space="0" w:color="auto" w:frame="1"/>
        </w:rPr>
        <w:t>imbalances</w:t>
      </w:r>
      <w:r w:rsidRPr="003C0E54">
        <w:rPr>
          <w:rFonts w:eastAsia="Calibri"/>
          <w:u w:val="single"/>
        </w:rPr>
        <w:t xml:space="preserve"> of </w:t>
      </w:r>
      <w:r w:rsidRPr="003C0E54">
        <w:rPr>
          <w:rFonts w:eastAsia="Calibri"/>
          <w:b/>
          <w:sz w:val="26"/>
          <w:u w:val="single"/>
          <w:bdr w:val="single" w:sz="8" w:space="0" w:color="auto" w:frame="1"/>
        </w:rPr>
        <w:t>power.</w:t>
      </w:r>
      <w:r w:rsidRPr="003C0E54">
        <w:rPr>
          <w:rFonts w:eastAsia="Calibri"/>
          <w:sz w:val="16"/>
        </w:rPr>
        <w:t xml:space="preserve">Footnote22 </w:t>
      </w:r>
      <w:r w:rsidRPr="003C0E54">
        <w:rPr>
          <w:rFonts w:eastAsia="Calibri"/>
          <w:u w:val="single"/>
        </w:rPr>
        <w:t xml:space="preserve">As </w:t>
      </w:r>
      <w:r w:rsidRPr="00067328">
        <w:rPr>
          <w:rFonts w:eastAsia="Calibri"/>
          <w:b/>
          <w:sz w:val="26"/>
          <w:highlight w:val="green"/>
          <w:u w:val="single"/>
          <w:bdr w:val="single" w:sz="8" w:space="0" w:color="auto" w:frame="1"/>
        </w:rPr>
        <w:t>nations</w:t>
      </w:r>
      <w:r w:rsidRPr="00067328">
        <w:rPr>
          <w:rFonts w:eastAsia="Calibri"/>
          <w:highlight w:val="green"/>
          <w:u w:val="single"/>
        </w:rPr>
        <w:t xml:space="preserve"> </w:t>
      </w:r>
      <w:r w:rsidRPr="00067328">
        <w:rPr>
          <w:rFonts w:eastAsia="Calibri"/>
          <w:b/>
          <w:sz w:val="26"/>
          <w:highlight w:val="green"/>
          <w:u w:val="single"/>
          <w:bdr w:val="single" w:sz="8" w:space="0" w:color="auto" w:frame="1"/>
        </w:rPr>
        <w:t>embrace</w:t>
      </w:r>
      <w:r w:rsidRPr="00067328">
        <w:rPr>
          <w:rFonts w:eastAsia="Calibri"/>
          <w:highlight w:val="green"/>
          <w:u w:val="single"/>
        </w:rPr>
        <w:t xml:space="preserve"> </w:t>
      </w:r>
      <w:r w:rsidRPr="00067328">
        <w:rPr>
          <w:rFonts w:eastAsia="Calibri"/>
          <w:b/>
          <w:sz w:val="26"/>
          <w:highlight w:val="green"/>
          <w:u w:val="single"/>
          <w:bdr w:val="single" w:sz="8" w:space="0" w:color="auto" w:frame="1"/>
        </w:rPr>
        <w:t>collectivis</w:t>
      </w:r>
      <w:r w:rsidRPr="003C0E54">
        <w:rPr>
          <w:rFonts w:eastAsia="Calibri"/>
          <w:b/>
          <w:sz w:val="26"/>
          <w:u w:val="single"/>
          <w:bdr w:val="single" w:sz="8" w:space="0" w:color="auto" w:frame="1"/>
        </w:rPr>
        <w:t>t principles</w:t>
      </w:r>
      <w:r w:rsidRPr="003C0E54">
        <w:rPr>
          <w:rFonts w:eastAsia="Calibri"/>
          <w:u w:val="single"/>
        </w:rPr>
        <w:t xml:space="preserve"> and </w:t>
      </w:r>
      <w:r w:rsidRPr="003C0E54">
        <w:rPr>
          <w:rFonts w:eastAsia="Calibri"/>
          <w:b/>
          <w:sz w:val="26"/>
          <w:u w:val="single"/>
          <w:bdr w:val="single" w:sz="8" w:space="0" w:color="auto" w:frame="1"/>
        </w:rPr>
        <w:t>prioritize</w:t>
      </w:r>
      <w:r w:rsidRPr="003C0E54">
        <w:rPr>
          <w:rFonts w:eastAsia="Calibri"/>
          <w:u w:val="single"/>
        </w:rPr>
        <w:t xml:space="preserve"> </w:t>
      </w:r>
      <w:r w:rsidRPr="003C0E54">
        <w:rPr>
          <w:rFonts w:eastAsia="Calibri"/>
          <w:b/>
          <w:sz w:val="26"/>
          <w:u w:val="single"/>
          <w:bdr w:val="single" w:sz="8" w:space="0" w:color="auto" w:frame="1"/>
        </w:rPr>
        <w:t>global well-being</w:t>
      </w:r>
      <w:r w:rsidRPr="003C0E54">
        <w:rPr>
          <w:rFonts w:eastAsia="Calibri"/>
          <w:u w:val="single"/>
        </w:rPr>
        <w:t xml:space="preserve"> </w:t>
      </w:r>
      <w:r w:rsidRPr="003C0E54">
        <w:rPr>
          <w:rFonts w:eastAsia="Calibri"/>
          <w:b/>
          <w:sz w:val="26"/>
          <w:u w:val="single"/>
          <w:bdr w:val="single" w:sz="8" w:space="0" w:color="auto" w:frame="1"/>
        </w:rPr>
        <w:t>over</w:t>
      </w:r>
      <w:r w:rsidRPr="003C0E54">
        <w:rPr>
          <w:rFonts w:eastAsia="Calibri"/>
          <w:u w:val="single"/>
        </w:rPr>
        <w:t xml:space="preserve"> </w:t>
      </w:r>
      <w:r w:rsidRPr="003C0E54">
        <w:rPr>
          <w:rFonts w:eastAsia="Calibri"/>
          <w:b/>
          <w:sz w:val="26"/>
          <w:u w:val="single"/>
          <w:bdr w:val="single" w:sz="8" w:space="0" w:color="auto" w:frame="1"/>
        </w:rPr>
        <w:t>nationalistic i</w:t>
      </w:r>
      <w:r w:rsidRPr="00067328">
        <w:rPr>
          <w:rFonts w:eastAsia="Calibri"/>
          <w:b/>
          <w:sz w:val="26"/>
          <w:highlight w:val="green"/>
          <w:u w:val="single"/>
          <w:bdr w:val="single" w:sz="8" w:space="0" w:color="auto" w:frame="1"/>
        </w:rPr>
        <w:t>m</w:t>
      </w:r>
      <w:r w:rsidRPr="003C0E54">
        <w:rPr>
          <w:rFonts w:eastAsia="Calibri"/>
          <w:b/>
          <w:sz w:val="26"/>
          <w:u w:val="single"/>
          <w:bdr w:val="single" w:sz="8" w:space="0" w:color="auto" w:frame="1"/>
        </w:rPr>
        <w:t>pulses</w:t>
      </w:r>
      <w:r w:rsidRPr="003C0E54">
        <w:rPr>
          <w:rFonts w:eastAsia="Calibri"/>
          <w:u w:val="single"/>
        </w:rPr>
        <w:t xml:space="preserve">, they </w:t>
      </w:r>
      <w:r w:rsidRPr="00067328">
        <w:rPr>
          <w:rFonts w:eastAsia="Calibri"/>
          <w:b/>
          <w:sz w:val="26"/>
          <w:highlight w:val="green"/>
          <w:u w:val="single"/>
          <w:bdr w:val="single" w:sz="8" w:space="0" w:color="auto" w:frame="1"/>
        </w:rPr>
        <w:t>create</w:t>
      </w:r>
      <w:r w:rsidRPr="003C0E54">
        <w:rPr>
          <w:rFonts w:eastAsia="Calibri"/>
          <w:u w:val="single"/>
        </w:rPr>
        <w:t xml:space="preserve"> the foundation for a </w:t>
      </w:r>
      <w:r w:rsidRPr="003C0E54">
        <w:rPr>
          <w:rFonts w:eastAsia="Calibri"/>
          <w:b/>
          <w:sz w:val="26"/>
          <w:u w:val="single"/>
          <w:bdr w:val="single" w:sz="8" w:space="0" w:color="auto" w:frame="1"/>
        </w:rPr>
        <w:t xml:space="preserve">more </w:t>
      </w:r>
      <w:r w:rsidRPr="00067328">
        <w:rPr>
          <w:rFonts w:eastAsia="Calibri"/>
          <w:b/>
          <w:sz w:val="26"/>
          <w:highlight w:val="green"/>
          <w:u w:val="single"/>
          <w:bdr w:val="single" w:sz="8" w:space="0" w:color="auto" w:frame="1"/>
        </w:rPr>
        <w:t>peace</w:t>
      </w:r>
      <w:r w:rsidRPr="003C0E54">
        <w:rPr>
          <w:rFonts w:eastAsia="Calibri"/>
          <w:b/>
          <w:sz w:val="26"/>
          <w:u w:val="single"/>
          <w:bdr w:val="single" w:sz="8" w:space="0" w:color="auto" w:frame="1"/>
        </w:rPr>
        <w:t>ful</w:t>
      </w:r>
      <w:r w:rsidRPr="003C0E54">
        <w:rPr>
          <w:rFonts w:eastAsia="Calibri"/>
          <w:u w:val="single"/>
        </w:rPr>
        <w:t xml:space="preserve"> and </w:t>
      </w:r>
      <w:r w:rsidRPr="003C0E54">
        <w:rPr>
          <w:rFonts w:eastAsia="Calibri"/>
          <w:b/>
          <w:sz w:val="26"/>
          <w:u w:val="single"/>
          <w:bdr w:val="single" w:sz="8" w:space="0" w:color="auto" w:frame="1"/>
        </w:rPr>
        <w:t>equitable world.</w:t>
      </w:r>
      <w:r w:rsidRPr="003C0E54">
        <w:rPr>
          <w:rFonts w:eastAsia="Calibri"/>
          <w:sz w:val="12"/>
        </w:rPr>
        <w:t>¶</w:t>
      </w:r>
      <w:r w:rsidRPr="003C0E54">
        <w:rPr>
          <w:rFonts w:eastAsia="Calibri"/>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3C0E54">
        <w:rPr>
          <w:rFonts w:eastAsia="Calibri"/>
          <w:sz w:val="12"/>
        </w:rPr>
        <w:t>¶</w:t>
      </w:r>
      <w:r w:rsidRPr="003C0E54">
        <w:rPr>
          <w:rFonts w:eastAsia="Calibri"/>
          <w:sz w:val="16"/>
        </w:rPr>
        <w:t xml:space="preserve"> Technological Innovation: A Double-Edged Sword</w:t>
      </w:r>
      <w:r w:rsidRPr="003C0E54">
        <w:rPr>
          <w:rFonts w:eastAsia="Calibri"/>
          <w:sz w:val="12"/>
        </w:rPr>
        <w:t>¶</w:t>
      </w:r>
      <w:r w:rsidRPr="003C0E54">
        <w:rPr>
          <w:rFonts w:eastAsia="Calibri"/>
          <w:sz w:val="16"/>
        </w:rPr>
        <w:t xml:space="preserv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nological innovation</w:t>
      </w:r>
      <w:r w:rsidRPr="003C0E54">
        <w:rPr>
          <w:rFonts w:eastAsia="Calibr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C0E54">
        <w:rPr>
          <w:rFonts w:eastAsia="Calibri"/>
          <w:u w:val="single"/>
        </w:rPr>
        <w:t>environmental degradation</w:t>
      </w:r>
      <w:r w:rsidRPr="003C0E54">
        <w:rPr>
          <w:rFonts w:eastAsia="Calibri"/>
          <w:sz w:val="16"/>
        </w:rPr>
        <w:t xml:space="preserve">, as factories consumed enormous quantities of coal, oil, and other natural resources, </w:t>
      </w:r>
      <w:r w:rsidRPr="00067328">
        <w:rPr>
          <w:rFonts w:eastAsia="Calibri"/>
          <w:b/>
          <w:sz w:val="26"/>
          <w:highlight w:val="green"/>
          <w:u w:val="single"/>
          <w:bdr w:val="single" w:sz="8" w:space="0" w:color="auto" w:frame="1"/>
        </w:rPr>
        <w:t>lead</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to</w:t>
      </w:r>
      <w:r w:rsidRPr="003C0E54">
        <w:rPr>
          <w:rFonts w:eastAsia="Calibri"/>
          <w:u w:val="single"/>
        </w:rPr>
        <w:t xml:space="preserve"> </w:t>
      </w:r>
      <w:r w:rsidRPr="003C0E54">
        <w:rPr>
          <w:rFonts w:eastAsia="Calibri"/>
          <w:b/>
          <w:sz w:val="26"/>
          <w:u w:val="single"/>
          <w:bdr w:val="single" w:sz="8" w:space="0" w:color="auto" w:frame="1"/>
        </w:rPr>
        <w:t xml:space="preserve">widespread </w:t>
      </w:r>
      <w:r w:rsidRPr="00067328">
        <w:rPr>
          <w:rFonts w:eastAsia="Calibri"/>
          <w:b/>
          <w:sz w:val="26"/>
          <w:highlight w:val="green"/>
          <w:u w:val="single"/>
          <w:bdr w:val="single" w:sz="8" w:space="0" w:color="auto" w:frame="1"/>
        </w:rPr>
        <w:t>defo</w:t>
      </w:r>
      <w:r w:rsidRPr="003C0E54">
        <w:rPr>
          <w:rFonts w:eastAsia="Calibri"/>
          <w:b/>
          <w:sz w:val="26"/>
          <w:u w:val="single"/>
          <w:bdr w:val="single" w:sz="8" w:space="0" w:color="auto" w:frame="1"/>
        </w:rPr>
        <w:t>restation</w:t>
      </w:r>
      <w:r w:rsidRPr="003C0E54">
        <w:rPr>
          <w:rFonts w:eastAsia="Calibri"/>
          <w:u w:val="single"/>
        </w:rPr>
        <w:t xml:space="preserve">, </w:t>
      </w:r>
      <w:r w:rsidRPr="003C0E54">
        <w:rPr>
          <w:rFonts w:eastAsia="Calibri"/>
          <w:b/>
          <w:sz w:val="26"/>
          <w:u w:val="single"/>
          <w:bdr w:val="single" w:sz="8" w:space="0" w:color="auto" w:frame="1"/>
        </w:rPr>
        <w:t xml:space="preserve">air </w:t>
      </w:r>
      <w:r w:rsidRPr="00067328">
        <w:rPr>
          <w:rFonts w:eastAsia="Calibri"/>
          <w:b/>
          <w:sz w:val="26"/>
          <w:highlight w:val="green"/>
          <w:u w:val="single"/>
          <w:bdr w:val="single" w:sz="8" w:space="0" w:color="auto" w:frame="1"/>
        </w:rPr>
        <w:t>pollution</w:t>
      </w:r>
      <w:r w:rsidRPr="00067328">
        <w:rPr>
          <w:rFonts w:eastAsia="Calibri"/>
          <w:highlight w:val="green"/>
          <w:u w:val="single"/>
        </w:rPr>
        <w:t>, and</w:t>
      </w:r>
      <w:r w:rsidRPr="003C0E54">
        <w:rPr>
          <w:rFonts w:eastAsia="Calibri"/>
          <w:u w:val="single"/>
        </w:rPr>
        <w:t xml:space="preserve"> the </w:t>
      </w:r>
      <w:r w:rsidRPr="003C0E54">
        <w:rPr>
          <w:rFonts w:eastAsia="Calibri"/>
          <w:b/>
          <w:sz w:val="26"/>
          <w:u w:val="single"/>
          <w:bdr w:val="single" w:sz="8" w:space="0" w:color="auto" w:frame="1"/>
        </w:rPr>
        <w:t>emission</w:t>
      </w:r>
      <w:r w:rsidRPr="003C0E54">
        <w:rPr>
          <w:rFonts w:eastAsia="Calibri"/>
          <w:u w:val="single"/>
        </w:rPr>
        <w:t xml:space="preserve"> of </w:t>
      </w:r>
      <w:r w:rsidRPr="00067328">
        <w:rPr>
          <w:rFonts w:eastAsia="Calibri"/>
          <w:b/>
          <w:sz w:val="26"/>
          <w:highlight w:val="green"/>
          <w:u w:val="single"/>
          <w:bdr w:val="single" w:sz="8" w:space="0" w:color="auto" w:frame="1"/>
        </w:rPr>
        <w:t>g</w:t>
      </w:r>
      <w:r w:rsidRPr="003C0E54">
        <w:rPr>
          <w:rFonts w:eastAsia="Calibri"/>
          <w:b/>
          <w:sz w:val="26"/>
          <w:u w:val="single"/>
          <w:bdr w:val="single" w:sz="8" w:space="0" w:color="auto" w:frame="1"/>
        </w:rPr>
        <w:t>reen</w:t>
      </w:r>
      <w:r w:rsidRPr="00067328">
        <w:rPr>
          <w:rFonts w:eastAsia="Calibri"/>
          <w:b/>
          <w:sz w:val="26"/>
          <w:highlight w:val="green"/>
          <w:u w:val="single"/>
          <w:bdr w:val="single" w:sz="8" w:space="0" w:color="auto" w:frame="1"/>
        </w:rPr>
        <w:t>h</w:t>
      </w:r>
      <w:r w:rsidRPr="003C0E54">
        <w:rPr>
          <w:rFonts w:eastAsia="Calibri"/>
          <w:b/>
          <w:sz w:val="26"/>
          <w:u w:val="single"/>
          <w:bdr w:val="single" w:sz="8" w:space="0" w:color="auto" w:frame="1"/>
        </w:rPr>
        <w:t xml:space="preserve">ouse </w:t>
      </w:r>
      <w:r w:rsidRPr="00067328">
        <w:rPr>
          <w:rFonts w:eastAsia="Calibri"/>
          <w:b/>
          <w:sz w:val="26"/>
          <w:highlight w:val="green"/>
          <w:u w:val="single"/>
          <w:bdr w:val="single" w:sz="8" w:space="0" w:color="auto" w:frame="1"/>
        </w:rPr>
        <w:t>g</w:t>
      </w:r>
      <w:r w:rsidRPr="003C0E54">
        <w:rPr>
          <w:rFonts w:eastAsia="Calibri"/>
          <w:b/>
          <w:sz w:val="26"/>
          <w:u w:val="single"/>
          <w:bdr w:val="single" w:sz="8" w:space="0" w:color="auto" w:frame="1"/>
        </w:rPr>
        <w:t>a</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es.</w:t>
      </w:r>
      <w:r w:rsidRPr="003C0E54">
        <w:rPr>
          <w:rFonts w:eastAsia="Calibri"/>
          <w:sz w:val="16"/>
        </w:rPr>
        <w:t xml:space="preserve">Footnote24 </w:t>
      </w:r>
      <w:r w:rsidRPr="003C0E54">
        <w:rPr>
          <w:rFonts w:eastAsia="Calibri"/>
          <w:u w:val="single"/>
        </w:rPr>
        <w:t xml:space="preserve">These environmental impacts have now </w:t>
      </w:r>
      <w:r w:rsidRPr="003C0E54">
        <w:rPr>
          <w:rFonts w:eastAsia="Calibri"/>
          <w:b/>
          <w:sz w:val="26"/>
          <w:u w:val="single"/>
          <w:bdr w:val="single" w:sz="8" w:space="0" w:color="auto" w:frame="1"/>
        </w:rPr>
        <w:t>culminated</w:t>
      </w:r>
      <w:r w:rsidRPr="003C0E54">
        <w:rPr>
          <w:rFonts w:eastAsia="Calibri"/>
          <w:u w:val="single"/>
        </w:rPr>
        <w:t xml:space="preserve"> in the </w:t>
      </w:r>
      <w:r w:rsidRPr="003C0E54">
        <w:rPr>
          <w:rFonts w:eastAsia="Calibri"/>
          <w:b/>
          <w:sz w:val="26"/>
          <w:u w:val="single"/>
          <w:bdr w:val="single" w:sz="8" w:space="0" w:color="auto" w:frame="1"/>
        </w:rPr>
        <w:t>global climate crisis</w:t>
      </w:r>
      <w:r w:rsidRPr="003C0E54">
        <w:rPr>
          <w:rFonts w:eastAsia="Calibri"/>
          <w:u w:val="single"/>
        </w:rPr>
        <w:t xml:space="preserve">, which poses an </w:t>
      </w:r>
      <w:r w:rsidRPr="003C0E54">
        <w:rPr>
          <w:rFonts w:eastAsia="Calibri"/>
          <w:b/>
          <w:sz w:val="26"/>
          <w:u w:val="single"/>
          <w:bdr w:val="single" w:sz="8" w:space="0" w:color="auto" w:frame="1"/>
        </w:rPr>
        <w:t>existential threat</w:t>
      </w:r>
      <w:r w:rsidRPr="003C0E54">
        <w:rPr>
          <w:rFonts w:eastAsia="Calibri"/>
          <w:u w:val="single"/>
        </w:rPr>
        <w:t xml:space="preserve"> to </w:t>
      </w:r>
      <w:r w:rsidRPr="003C0E54">
        <w:rPr>
          <w:rFonts w:eastAsia="Calibri"/>
          <w:b/>
          <w:sz w:val="26"/>
          <w:u w:val="single"/>
          <w:bdr w:val="single" w:sz="8" w:space="0" w:color="auto" w:frame="1"/>
        </w:rPr>
        <w:t>humanity.</w:t>
      </w:r>
      <w:r w:rsidRPr="003C0E54">
        <w:rPr>
          <w:rFonts w:eastAsia="Calibri"/>
          <w:sz w:val="12"/>
        </w:rPr>
        <w:t>¶</w:t>
      </w:r>
      <w:r w:rsidRPr="003C0E54">
        <w:rPr>
          <w:rFonts w:eastAsia="Calibri"/>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C0E54">
        <w:rPr>
          <w:rFonts w:eastAsia="Calibri"/>
          <w:b/>
          <w:sz w:val="26"/>
          <w:u w:val="single"/>
          <w:bdr w:val="single" w:sz="8" w:space="0" w:color="auto" w:frame="1"/>
        </w:rPr>
        <w:t>gene-editing technologies</w:t>
      </w:r>
      <w:r w:rsidRPr="003C0E54">
        <w:rPr>
          <w:rFonts w:eastAsia="Calibri"/>
          <w:u w:val="single"/>
        </w:rPr>
        <w:t xml:space="preserve"> like </w:t>
      </w:r>
      <w:r w:rsidRPr="003C0E54">
        <w:rPr>
          <w:rFonts w:eastAsia="Calibri"/>
          <w:b/>
          <w:sz w:val="26"/>
          <w:u w:val="single"/>
          <w:bdr w:val="single" w:sz="8" w:space="0" w:color="auto" w:frame="1"/>
        </w:rPr>
        <w:t>CRISPR</w:t>
      </w:r>
      <w:r w:rsidRPr="003C0E54">
        <w:rPr>
          <w:rFonts w:eastAsia="Calibri"/>
          <w:u w:val="single"/>
        </w:rPr>
        <w:t xml:space="preserve"> offer</w:t>
      </w:r>
      <w:r w:rsidRPr="003C0E54">
        <w:rPr>
          <w:rFonts w:eastAsia="Calibri"/>
          <w:sz w:val="16"/>
        </w:rPr>
        <w:t xml:space="preserve"> the potential to cure genetic disorders, but they also raise concerns about </w:t>
      </w:r>
      <w:r w:rsidRPr="003C0E54">
        <w:rPr>
          <w:rFonts w:eastAsia="Calibri"/>
          <w:b/>
          <w:sz w:val="26"/>
          <w:u w:val="single"/>
          <w:bdr w:val="single" w:sz="8" w:space="0" w:color="auto" w:frame="1"/>
        </w:rPr>
        <w:t>“designer babies”</w:t>
      </w:r>
      <w:r w:rsidRPr="003C0E54">
        <w:rPr>
          <w:rFonts w:eastAsia="Calibri"/>
          <w:u w:val="single"/>
        </w:rPr>
        <w:t xml:space="preserve"> and</w:t>
      </w:r>
      <w:r w:rsidRPr="003C0E54">
        <w:rPr>
          <w:rFonts w:eastAsia="Calibri"/>
          <w:sz w:val="16"/>
        </w:rPr>
        <w:t xml:space="preserve"> the potential for </w:t>
      </w:r>
      <w:r w:rsidRPr="003C0E54">
        <w:rPr>
          <w:rFonts w:eastAsia="Calibri"/>
          <w:u w:val="single"/>
        </w:rPr>
        <w:t xml:space="preserve">exacerbating </w:t>
      </w:r>
      <w:r w:rsidRPr="003C0E54">
        <w:rPr>
          <w:rFonts w:eastAsia="Calibri"/>
          <w:b/>
          <w:sz w:val="26"/>
          <w:u w:val="single"/>
          <w:bdr w:val="single" w:sz="8" w:space="0" w:color="auto" w:frame="1"/>
        </w:rPr>
        <w:t>social inequalities</w:t>
      </w:r>
      <w:r w:rsidRPr="003C0E54">
        <w:rPr>
          <w:rFonts w:eastAsia="Calibri"/>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3C0E54">
        <w:rPr>
          <w:rFonts w:eastAsia="Calibri"/>
          <w:sz w:val="12"/>
        </w:rPr>
        <w:t>¶</w:t>
      </w:r>
      <w:r w:rsidRPr="003C0E54">
        <w:rPr>
          <w:rFonts w:eastAsia="Calibri"/>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3C0E54">
        <w:rPr>
          <w:rFonts w:eastAsia="Calibri"/>
          <w:b/>
          <w:sz w:val="26"/>
          <w:u w:val="single"/>
          <w:bdr w:val="single" w:sz="8" w:space="0" w:color="auto" w:frame="1"/>
        </w:rPr>
        <w:t xml:space="preserve">fossil </w:t>
      </w:r>
      <w:r w:rsidRPr="00067328">
        <w:rPr>
          <w:rFonts w:eastAsia="Calibri"/>
          <w:b/>
          <w:sz w:val="26"/>
          <w:highlight w:val="green"/>
          <w:u w:val="single"/>
          <w:bdr w:val="single" w:sz="8" w:space="0" w:color="auto" w:frame="1"/>
        </w:rPr>
        <w:t>fuels</w:t>
      </w:r>
      <w:r w:rsidRPr="003C0E54">
        <w:rPr>
          <w:rFonts w:eastAsia="Calibri"/>
          <w:u w:val="single"/>
        </w:rPr>
        <w:t xml:space="preserve"> has also been the primary </w:t>
      </w:r>
      <w:r w:rsidRPr="00067328">
        <w:rPr>
          <w:rFonts w:eastAsia="Calibri"/>
          <w:b/>
          <w:sz w:val="26"/>
          <w:highlight w:val="green"/>
          <w:u w:val="single"/>
          <w:bdr w:val="single" w:sz="8" w:space="0" w:color="auto" w:frame="1"/>
        </w:rPr>
        <w:t>drive</w:t>
      </w:r>
      <w:r w:rsidRPr="003C0E54">
        <w:rPr>
          <w:rFonts w:eastAsia="Calibri"/>
          <w:b/>
          <w:sz w:val="26"/>
          <w:u w:val="single"/>
          <w:bdr w:val="single" w:sz="8" w:space="0" w:color="auto" w:frame="1"/>
        </w:rPr>
        <w:t>r</w:t>
      </w:r>
      <w:r w:rsidRPr="003C0E54">
        <w:rPr>
          <w:rFonts w:eastAsia="Calibri"/>
          <w:u w:val="single"/>
        </w:rPr>
        <w:t xml:space="preserve"> of anthropogenic climate change, as </w:t>
      </w:r>
      <w:r w:rsidRPr="003C0E54">
        <w:rPr>
          <w:rFonts w:eastAsia="Calibri"/>
          <w:b/>
          <w:sz w:val="26"/>
          <w:u w:val="single"/>
          <w:bdr w:val="single" w:sz="8" w:space="0" w:color="auto" w:frame="1"/>
        </w:rPr>
        <w:t>burning</w:t>
      </w:r>
      <w:r w:rsidRPr="003C0E54">
        <w:rPr>
          <w:rFonts w:eastAsia="Calibri"/>
          <w:u w:val="single"/>
        </w:rPr>
        <w:t xml:space="preserve"> these fuels releases </w:t>
      </w:r>
      <w:r w:rsidRPr="003C0E54">
        <w:rPr>
          <w:rFonts w:eastAsia="Calibri"/>
          <w:b/>
          <w:sz w:val="26"/>
          <w:u w:val="single"/>
          <w:bdr w:val="single" w:sz="8" w:space="0" w:color="auto" w:frame="1"/>
        </w:rPr>
        <w:t>large amounts</w:t>
      </w:r>
      <w:r w:rsidRPr="003C0E54">
        <w:rPr>
          <w:rFonts w:eastAsia="Calibri"/>
          <w:u w:val="single"/>
        </w:rPr>
        <w:t xml:space="preserve"> of </w:t>
      </w:r>
      <w:r w:rsidRPr="003C0E54">
        <w:rPr>
          <w:rFonts w:eastAsia="Calibri"/>
          <w:b/>
          <w:sz w:val="26"/>
          <w:u w:val="single"/>
          <w:bdr w:val="single" w:sz="8" w:space="0" w:color="auto" w:frame="1"/>
        </w:rPr>
        <w:t>carbon dioxide</w:t>
      </w:r>
      <w:r w:rsidRPr="003C0E54">
        <w:rPr>
          <w:rFonts w:eastAsia="Calibri"/>
          <w:u w:val="single"/>
        </w:rPr>
        <w:t xml:space="preserve"> (</w:t>
      </w:r>
      <w:r w:rsidRPr="003C0E54">
        <w:rPr>
          <w:rFonts w:eastAsia="Calibri"/>
          <w:b/>
          <w:sz w:val="26"/>
          <w:u w:val="single"/>
          <w:bdr w:val="single" w:sz="8" w:space="0" w:color="auto" w:frame="1"/>
        </w:rPr>
        <w:t>CO2</w:t>
      </w:r>
      <w:r w:rsidRPr="003C0E54">
        <w:rPr>
          <w:rFonts w:eastAsia="Calibri"/>
          <w:u w:val="single"/>
        </w:rPr>
        <w:t xml:space="preserve">) and </w:t>
      </w:r>
      <w:r w:rsidRPr="003C0E54">
        <w:rPr>
          <w:rFonts w:eastAsia="Calibri"/>
          <w:b/>
          <w:sz w:val="26"/>
          <w:u w:val="single"/>
          <w:bdr w:val="single" w:sz="8" w:space="0" w:color="auto" w:frame="1"/>
        </w:rPr>
        <w:t>other greenhouse gases</w:t>
      </w:r>
      <w:r w:rsidRPr="003C0E54">
        <w:rPr>
          <w:rFonts w:eastAsia="Calibri"/>
          <w:u w:val="single"/>
        </w:rPr>
        <w:t xml:space="preserve"> into the atmosphere. According to the Intergovernmental Panel on Climate Change, </w:t>
      </w:r>
      <w:r w:rsidRPr="003C0E54">
        <w:rPr>
          <w:rFonts w:eastAsia="Calibri"/>
          <w:b/>
          <w:sz w:val="26"/>
          <w:u w:val="single"/>
          <w:bdr w:val="single" w:sz="8" w:space="0" w:color="auto" w:frame="1"/>
        </w:rPr>
        <w:t>CO2 emissions</w:t>
      </w:r>
      <w:r w:rsidRPr="003C0E54">
        <w:rPr>
          <w:rFonts w:eastAsia="Calibri"/>
          <w:u w:val="single"/>
        </w:rPr>
        <w:t xml:space="preserve"> have </w:t>
      </w:r>
      <w:r w:rsidRPr="003C0E54">
        <w:rPr>
          <w:rFonts w:eastAsia="Calibri"/>
          <w:b/>
          <w:sz w:val="26"/>
          <w:u w:val="single"/>
          <w:bdr w:val="single" w:sz="8" w:space="0" w:color="auto" w:frame="1"/>
        </w:rPr>
        <w:t>increased</w:t>
      </w:r>
      <w:r w:rsidRPr="003C0E54">
        <w:rPr>
          <w:rFonts w:eastAsia="Calibri"/>
          <w:u w:val="single"/>
        </w:rPr>
        <w:t xml:space="preserve"> by about </w:t>
      </w:r>
      <w:r w:rsidRPr="003C0E54">
        <w:rPr>
          <w:rFonts w:eastAsia="Calibri"/>
          <w:b/>
          <w:sz w:val="26"/>
          <w:u w:val="single"/>
          <w:bdr w:val="single" w:sz="8" w:space="0" w:color="auto" w:frame="1"/>
        </w:rPr>
        <w:t>40%</w:t>
      </w:r>
      <w:r w:rsidRPr="003C0E54">
        <w:rPr>
          <w:rFonts w:eastAsia="Calibri"/>
          <w:u w:val="single"/>
        </w:rPr>
        <w:t xml:space="preserve"> since </w:t>
      </w:r>
      <w:r w:rsidRPr="003C0E54">
        <w:rPr>
          <w:rFonts w:eastAsia="Calibri"/>
          <w:b/>
          <w:sz w:val="26"/>
          <w:u w:val="single"/>
          <w:bdr w:val="single" w:sz="8" w:space="0" w:color="auto" w:frame="1"/>
        </w:rPr>
        <w:t>pre-industrial times</w:t>
      </w:r>
      <w:r w:rsidRPr="003C0E54">
        <w:rPr>
          <w:rFonts w:eastAsia="Calibri"/>
          <w:u w:val="single"/>
        </w:rPr>
        <w:t xml:space="preserve">, significantly contributing to </w:t>
      </w:r>
      <w:r w:rsidRPr="003C0E54">
        <w:rPr>
          <w:rFonts w:eastAsia="Calibri"/>
          <w:b/>
          <w:sz w:val="26"/>
          <w:u w:val="single"/>
          <w:bdr w:val="single" w:sz="8" w:space="0" w:color="auto" w:frame="1"/>
        </w:rPr>
        <w:t xml:space="preserve">global </w:t>
      </w:r>
      <w:r w:rsidRPr="00067328">
        <w:rPr>
          <w:rFonts w:eastAsia="Calibri"/>
          <w:b/>
          <w:sz w:val="26"/>
          <w:highlight w:val="green"/>
          <w:u w:val="single"/>
          <w:bdr w:val="single" w:sz="8" w:space="0" w:color="auto" w:frame="1"/>
        </w:rPr>
        <w:t>warming</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rising sea</w:t>
      </w:r>
      <w:r w:rsidRPr="003C0E54">
        <w:rPr>
          <w:rFonts w:eastAsia="Calibri"/>
          <w:b/>
          <w:sz w:val="26"/>
          <w:u w:val="single"/>
          <w:bdr w:val="single" w:sz="8" w:space="0" w:color="auto" w:frame="1"/>
        </w:rPr>
        <w:t xml:space="preserve"> level</w:t>
      </w:r>
      <w:r w:rsidRPr="00067328">
        <w:rPr>
          <w:rFonts w:eastAsia="Calibri"/>
          <w:b/>
          <w:sz w:val="26"/>
          <w:highlight w:val="green"/>
          <w:u w:val="single"/>
          <w:bdr w:val="single" w:sz="8" w:space="0" w:color="auto" w:frame="1"/>
        </w:rPr>
        <w:t>s.</w:t>
      </w:r>
      <w:r w:rsidRPr="003C0E54">
        <w:rPr>
          <w:rFonts w:eastAsia="Calibri"/>
          <w:sz w:val="16"/>
        </w:rPr>
        <w:t>Footnote29,Footnote30</w:t>
      </w:r>
      <w:r w:rsidRPr="003C0E54">
        <w:rPr>
          <w:rFonts w:eastAsia="Calibri"/>
          <w:sz w:val="12"/>
        </w:rPr>
        <w:t>¶</w:t>
      </w:r>
      <w:r w:rsidRPr="003C0E54">
        <w:rPr>
          <w:rFonts w:eastAsia="Calibri"/>
          <w:sz w:val="16"/>
        </w:rPr>
        <w:t xml:space="preserve"> Technological innovation has also transformed communication, fostered globalization and connected people across vast distances. The advent of </w:t>
      </w:r>
      <w:r w:rsidRPr="003C0E54">
        <w:rPr>
          <w:rFonts w:eastAsia="Calibri"/>
          <w:u w:val="single"/>
        </w:rPr>
        <w:t xml:space="preserve">the </w:t>
      </w:r>
      <w:r w:rsidRPr="00067328">
        <w:rPr>
          <w:rFonts w:eastAsia="Calibri"/>
          <w:b/>
          <w:sz w:val="26"/>
          <w:highlight w:val="green"/>
          <w:u w:val="single"/>
          <w:bdr w:val="single" w:sz="8" w:space="0" w:color="auto" w:frame="1"/>
        </w:rPr>
        <w:t>internet</w:t>
      </w:r>
      <w:r w:rsidRPr="003C0E54">
        <w:rPr>
          <w:rFonts w:eastAsia="Calibri"/>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067328">
        <w:rPr>
          <w:rFonts w:eastAsia="Calibri"/>
          <w:b/>
          <w:sz w:val="26"/>
          <w:highlight w:val="green"/>
          <w:u w:val="single"/>
          <w:bdr w:val="single" w:sz="8" w:space="0" w:color="auto" w:frame="1"/>
        </w:rPr>
        <w:t>spread</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b/>
          <w:sz w:val="26"/>
          <w:highlight w:val="green"/>
          <w:u w:val="single"/>
          <w:bdr w:val="single" w:sz="8" w:space="0" w:color="auto" w:frame="1"/>
        </w:rPr>
        <w:t>misinfo</w:t>
      </w:r>
      <w:r w:rsidRPr="003C0E54">
        <w:rPr>
          <w:rFonts w:eastAsia="Calibri"/>
          <w:b/>
          <w:sz w:val="26"/>
          <w:u w:val="single"/>
          <w:bdr w:val="single" w:sz="8" w:space="0" w:color="auto" w:frame="1"/>
        </w:rPr>
        <w:t>rmation</w:t>
      </w:r>
      <w:r w:rsidRPr="003C0E54">
        <w:rPr>
          <w:rFonts w:eastAsia="Calibri"/>
          <w:u w:val="single"/>
        </w:rPr>
        <w:t xml:space="preserve">, </w:t>
      </w:r>
      <w:r w:rsidRPr="00067328">
        <w:rPr>
          <w:rFonts w:eastAsia="Calibri"/>
          <w:b/>
          <w:sz w:val="26"/>
          <w:highlight w:val="green"/>
          <w:u w:val="single"/>
          <w:bdr w:val="single" w:sz="8" w:space="0" w:color="auto" w:frame="1"/>
        </w:rPr>
        <w:t>foster</w:t>
      </w:r>
      <w:r w:rsidRPr="003C0E54">
        <w:rPr>
          <w:rFonts w:eastAsia="Calibri"/>
          <w:b/>
          <w:sz w:val="26"/>
          <w:u w:val="single"/>
          <w:bdr w:val="single" w:sz="8" w:space="0" w:color="auto" w:frame="1"/>
        </w:rPr>
        <w:t>ing</w:t>
      </w:r>
      <w:r w:rsidRPr="003C0E54">
        <w:rPr>
          <w:rFonts w:eastAsia="Calibri"/>
          <w:u w:val="single"/>
        </w:rPr>
        <w:t xml:space="preserve"> </w:t>
      </w:r>
      <w:r w:rsidRPr="003C0E54">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polarization</w:t>
      </w:r>
      <w:r w:rsidRPr="003C0E54">
        <w:rPr>
          <w:rFonts w:eastAsia="Calibr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3C0E54">
        <w:rPr>
          <w:rFonts w:eastAsia="Calibri"/>
          <w:sz w:val="12"/>
        </w:rPr>
        <w:t>¶</w:t>
      </w:r>
      <w:r w:rsidRPr="003C0E54">
        <w:rPr>
          <w:rFonts w:eastAsia="Calibri"/>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C0E54">
        <w:rPr>
          <w:rFonts w:eastAsia="Calibri"/>
          <w:b/>
          <w:sz w:val="26"/>
          <w:u w:val="single"/>
          <w:bdr w:val="single" w:sz="8" w:space="0" w:color="auto" w:frame="1"/>
        </w:rPr>
        <w:t>AI</w:t>
      </w:r>
      <w:r w:rsidRPr="003C0E54">
        <w:rPr>
          <w:rFonts w:eastAsia="Calibri"/>
          <w:u w:val="single"/>
        </w:rPr>
        <w:t>-driven innovations</w:t>
      </w:r>
      <w:r w:rsidRPr="003C0E54">
        <w:rPr>
          <w:rFonts w:eastAsia="Calibri"/>
          <w:sz w:val="16"/>
        </w:rPr>
        <w:t xml:space="preserve"> in healthcare have the potential to revolutionize diagnostics and treatment, leading to more personalized and effective medical care.Footnote35 However, these same technological advancements also </w:t>
      </w:r>
      <w:r w:rsidRPr="003C0E54">
        <w:rPr>
          <w:rFonts w:eastAsia="Calibri"/>
          <w:b/>
          <w:sz w:val="26"/>
          <w:u w:val="single"/>
          <w:bdr w:val="single" w:sz="8" w:space="0" w:color="auto" w:frame="1"/>
        </w:rPr>
        <w:t>create</w:t>
      </w:r>
      <w:r w:rsidRPr="003C0E54">
        <w:rPr>
          <w:rFonts w:eastAsia="Calibri"/>
          <w:sz w:val="16"/>
        </w:rPr>
        <w:t xml:space="preserve"> new ethical dilemmas and </w:t>
      </w:r>
      <w:r w:rsidRPr="003C0E54">
        <w:rPr>
          <w:rFonts w:eastAsia="Calibri"/>
          <w:b/>
          <w:sz w:val="26"/>
          <w:u w:val="single"/>
          <w:bdr w:val="single" w:sz="8" w:space="0" w:color="auto" w:frame="1"/>
        </w:rPr>
        <w:t>security risks.</w:t>
      </w:r>
      <w:r w:rsidRPr="003C0E54">
        <w:rPr>
          <w:rFonts w:eastAsia="Calibri"/>
          <w:sz w:val="16"/>
        </w:rPr>
        <w:t xml:space="preserve"> For instance, while </w:t>
      </w:r>
      <w:r w:rsidRPr="003C0E54">
        <w:rPr>
          <w:rFonts w:eastAsia="Calibri"/>
          <w:u w:val="single"/>
        </w:rPr>
        <w:t>AI</w:t>
      </w:r>
      <w:r w:rsidRPr="003C0E54">
        <w:rPr>
          <w:rFonts w:eastAsia="Calibri"/>
          <w:sz w:val="16"/>
        </w:rPr>
        <w:t xml:space="preserve"> has the potential to revolutionize industries and increase efficiency, it also </w:t>
      </w:r>
      <w:r w:rsidRPr="003C0E54">
        <w:rPr>
          <w:rFonts w:eastAsia="Calibri"/>
          <w:u w:val="single"/>
        </w:rPr>
        <w:t xml:space="preserve">raises concerns about </w:t>
      </w:r>
      <w:r w:rsidRPr="003C0E54">
        <w:rPr>
          <w:rFonts w:eastAsia="Calibri"/>
          <w:b/>
          <w:sz w:val="26"/>
          <w:u w:val="single"/>
          <w:bdr w:val="single" w:sz="8" w:space="0" w:color="auto" w:frame="1"/>
        </w:rPr>
        <w:t>job displacement</w:t>
      </w:r>
      <w:r w:rsidRPr="003C0E54">
        <w:rPr>
          <w:rFonts w:eastAsia="Calibri"/>
          <w:u w:val="single"/>
        </w:rPr>
        <w:t xml:space="preserve"> and the </w:t>
      </w:r>
      <w:r w:rsidRPr="003C0E54">
        <w:rPr>
          <w:rFonts w:eastAsia="Calibri"/>
          <w:b/>
          <w:sz w:val="26"/>
          <w:u w:val="single"/>
          <w:bdr w:val="single" w:sz="8" w:space="0" w:color="auto" w:frame="1"/>
        </w:rPr>
        <w:t>widening economic gap</w:t>
      </w:r>
      <w:r w:rsidRPr="003C0E54">
        <w:rPr>
          <w:rFonts w:eastAsia="Calibri"/>
          <w:sz w:val="16"/>
        </w:rPr>
        <w:t xml:space="preserve"> between those who benefit from automation and those who are left behind.Footnote36 </w:t>
      </w:r>
      <w:r w:rsidRPr="003C0E54">
        <w:rPr>
          <w:rFonts w:eastAsia="Calibri"/>
          <w:u w:val="single"/>
        </w:rPr>
        <w:t xml:space="preserve">The deployment of </w:t>
      </w:r>
      <w:r w:rsidRPr="003C0E54">
        <w:rPr>
          <w:rFonts w:eastAsia="Calibri"/>
          <w:b/>
          <w:sz w:val="26"/>
          <w:u w:val="single"/>
          <w:bdr w:val="single" w:sz="8" w:space="0" w:color="auto" w:frame="1"/>
        </w:rPr>
        <w:t>autonomous weapons systems</w:t>
      </w:r>
      <w:r w:rsidRPr="003C0E54">
        <w:rPr>
          <w:rFonts w:eastAsia="Calibri"/>
          <w:u w:val="single"/>
        </w:rPr>
        <w:t xml:space="preserve">, or </w:t>
      </w:r>
      <w:r w:rsidRPr="003C0E54">
        <w:rPr>
          <w:rFonts w:eastAsia="Calibri"/>
          <w:b/>
          <w:sz w:val="26"/>
          <w:u w:val="single"/>
          <w:bdr w:val="single" w:sz="8" w:space="0" w:color="auto" w:frame="1"/>
        </w:rPr>
        <w:t>“killer robots,”</w:t>
      </w:r>
      <w:r w:rsidRPr="003C0E54">
        <w:rPr>
          <w:rFonts w:eastAsia="Calibri"/>
          <w:sz w:val="16"/>
        </w:rPr>
        <w:t xml:space="preserve"> raises profound ethical questions about the nature of warfare and the role of human judgment in life-and-death decisions.Footnote37 Additionally, </w:t>
      </w:r>
      <w:r w:rsidRPr="003C0E54">
        <w:rPr>
          <w:rFonts w:eastAsia="Calibri"/>
          <w:u w:val="single"/>
        </w:rPr>
        <w:t xml:space="preserve">as technological innovation accelerates, there is a growing risk that </w:t>
      </w:r>
      <w:r w:rsidRPr="003C0E54">
        <w:rPr>
          <w:rFonts w:eastAsia="Calibri"/>
          <w:b/>
          <w:sz w:val="26"/>
          <w:u w:val="single"/>
          <w:bdr w:val="single" w:sz="8" w:space="0" w:color="auto" w:frame="1"/>
        </w:rPr>
        <w:t>advancements</w:t>
      </w:r>
      <w:r w:rsidRPr="003C0E54">
        <w:rPr>
          <w:rFonts w:eastAsia="Calibri"/>
          <w:u w:val="single"/>
        </w:rPr>
        <w:t xml:space="preserve"> will </w:t>
      </w:r>
      <w:r w:rsidRPr="003C0E54">
        <w:rPr>
          <w:rFonts w:eastAsia="Calibri"/>
          <w:b/>
          <w:sz w:val="26"/>
          <w:u w:val="single"/>
          <w:bdr w:val="single" w:sz="8" w:space="0" w:color="auto" w:frame="1"/>
        </w:rPr>
        <w:t>outpace</w:t>
      </w:r>
      <w:r w:rsidRPr="003C0E54">
        <w:rPr>
          <w:rFonts w:eastAsia="Calibri"/>
          <w:u w:val="single"/>
        </w:rPr>
        <w:t xml:space="preserve"> the </w:t>
      </w:r>
      <w:r w:rsidRPr="003C0E54">
        <w:rPr>
          <w:rFonts w:eastAsia="Calibri"/>
          <w:b/>
          <w:sz w:val="26"/>
          <w:u w:val="single"/>
          <w:bdr w:val="single" w:sz="8" w:space="0" w:color="auto" w:frame="1"/>
        </w:rPr>
        <w:t>regulatory frameworks</w:t>
      </w:r>
      <w:r w:rsidRPr="003C0E54">
        <w:rPr>
          <w:rFonts w:eastAsia="Calibri"/>
          <w:u w:val="single"/>
        </w:rPr>
        <w:t xml:space="preserve"> needed to manage them, leading to </w:t>
      </w:r>
      <w:r w:rsidRPr="003C0E54">
        <w:rPr>
          <w:rFonts w:eastAsia="Calibri"/>
          <w:b/>
          <w:sz w:val="26"/>
          <w:u w:val="single"/>
          <w:bdr w:val="single" w:sz="8" w:space="0" w:color="auto" w:frame="1"/>
        </w:rPr>
        <w:t>unintended consequences.</w:t>
      </w:r>
      <w:r w:rsidRPr="003C0E54">
        <w:rPr>
          <w:rFonts w:eastAsia="Calibri"/>
          <w:sz w:val="12"/>
        </w:rPr>
        <w:t>¶</w:t>
      </w:r>
      <w:r w:rsidRPr="003C0E54">
        <w:rPr>
          <w:rFonts w:eastAsia="Calibri"/>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3C0E54">
        <w:rPr>
          <w:rFonts w:eastAsia="Calibri"/>
          <w:b/>
          <w:sz w:val="26"/>
          <w:u w:val="single"/>
          <w:bdr w:val="single" w:sz="8" w:space="0" w:color="auto" w:frame="1"/>
        </w:rPr>
        <w:t>innovation alone</w:t>
      </w:r>
      <w:r w:rsidRPr="003C0E54">
        <w:rPr>
          <w:rFonts w:eastAsia="Calibri"/>
          <w:u w:val="single"/>
        </w:rPr>
        <w:t xml:space="preserve"> is </w:t>
      </w:r>
      <w:r w:rsidRPr="003C0E54">
        <w:rPr>
          <w:rFonts w:eastAsia="Calibri"/>
          <w:b/>
          <w:sz w:val="26"/>
          <w:u w:val="single"/>
          <w:bdr w:val="single" w:sz="8" w:space="0" w:color="auto" w:frame="1"/>
        </w:rPr>
        <w:t>not enough</w:t>
      </w:r>
      <w:r w:rsidRPr="003C0E54">
        <w:rPr>
          <w:rFonts w:eastAsia="Calibri"/>
          <w:u w:val="single"/>
        </w:rPr>
        <w:t xml:space="preserve">; it must be </w:t>
      </w:r>
      <w:r w:rsidRPr="003C0E54">
        <w:rPr>
          <w:rFonts w:eastAsia="Calibri"/>
          <w:b/>
          <w:sz w:val="26"/>
          <w:u w:val="single"/>
          <w:bdr w:val="single" w:sz="8" w:space="0" w:color="auto" w:frame="1"/>
        </w:rPr>
        <w:t>guided</w:t>
      </w:r>
      <w:r w:rsidRPr="003C0E54">
        <w:rPr>
          <w:rFonts w:eastAsia="Calibri"/>
          <w:u w:val="single"/>
        </w:rPr>
        <w:t xml:space="preserve"> by ethical considerations, </w:t>
      </w:r>
      <w:r w:rsidRPr="003C0E54">
        <w:rPr>
          <w:rFonts w:eastAsia="Calibri"/>
          <w:b/>
          <w:sz w:val="26"/>
          <w:u w:val="single"/>
          <w:bdr w:val="single" w:sz="8" w:space="0" w:color="auto" w:frame="1"/>
        </w:rPr>
        <w:t>social responsibility</w:t>
      </w:r>
      <w:r w:rsidRPr="003C0E54">
        <w:rPr>
          <w:rFonts w:eastAsia="Calibri"/>
          <w:u w:val="single"/>
        </w:rPr>
        <w:t>, and a commitment to</w:t>
      </w:r>
      <w:r w:rsidRPr="003C0E54">
        <w:rPr>
          <w:rFonts w:eastAsia="Calibri"/>
          <w:sz w:val="16"/>
        </w:rPr>
        <w:t xml:space="preserve"> the </w:t>
      </w:r>
      <w:r w:rsidRPr="003C0E54">
        <w:rPr>
          <w:rFonts w:eastAsia="Calibri"/>
          <w:u w:val="single"/>
        </w:rPr>
        <w:t>long-term well-bein</w:t>
      </w:r>
      <w:r w:rsidRPr="003C0E54">
        <w:rPr>
          <w:rFonts w:eastAsia="Calibri"/>
          <w:sz w:val="16"/>
        </w:rPr>
        <w:t>g of both people and the planet.</w:t>
      </w:r>
      <w:r w:rsidRPr="003C0E54">
        <w:rPr>
          <w:rFonts w:eastAsia="Calibri"/>
          <w:sz w:val="12"/>
        </w:rPr>
        <w:t>¶</w:t>
      </w:r>
      <w:r w:rsidRPr="003C0E54">
        <w:rPr>
          <w:rFonts w:eastAsia="Calibri"/>
          <w:sz w:val="16"/>
        </w:rPr>
        <w:t xml:space="preserve"> Climate Change: The Existential Threat</w:t>
      </w:r>
      <w:r w:rsidRPr="003C0E54">
        <w:rPr>
          <w:rFonts w:eastAsia="Calibri"/>
          <w:sz w:val="12"/>
        </w:rPr>
        <w:t>¶</w:t>
      </w:r>
      <w:r w:rsidRPr="003C0E54">
        <w:rPr>
          <w:rFonts w:eastAsia="Calibri"/>
          <w:sz w:val="16"/>
        </w:rPr>
        <w:t xml:space="preserve"> </w:t>
      </w:r>
      <w:r w:rsidRPr="003C0E54">
        <w:rPr>
          <w:rFonts w:eastAsia="Calibri"/>
          <w:b/>
          <w:sz w:val="26"/>
          <w:u w:val="single"/>
          <w:bdr w:val="single" w:sz="8" w:space="0" w:color="auto" w:frame="1"/>
        </w:rPr>
        <w:t>Climate change</w:t>
      </w:r>
      <w:r w:rsidRPr="003C0E54">
        <w:rPr>
          <w:rFonts w:eastAsia="Calibri"/>
          <w:u w:val="single"/>
        </w:rPr>
        <w:t xml:space="preserve"> poses an </w:t>
      </w:r>
      <w:r w:rsidRPr="00067328">
        <w:rPr>
          <w:rFonts w:eastAsia="Calibri"/>
          <w:b/>
          <w:sz w:val="26"/>
          <w:highlight w:val="green"/>
          <w:u w:val="single"/>
          <w:bdr w:val="single" w:sz="8" w:space="0" w:color="auto" w:frame="1"/>
        </w:rPr>
        <w:t>existential</w:t>
      </w:r>
      <w:r w:rsidRPr="003C0E54">
        <w:rPr>
          <w:rFonts w:eastAsia="Calibri"/>
          <w:b/>
          <w:sz w:val="26"/>
          <w:u w:val="single"/>
          <w:bdr w:val="single" w:sz="8" w:space="0" w:color="auto" w:frame="1"/>
        </w:rPr>
        <w:t xml:space="preserve"> threat</w:t>
      </w:r>
      <w:r w:rsidRPr="003C0E54">
        <w:rPr>
          <w:rFonts w:eastAsia="Calibri"/>
          <w:u w:val="single"/>
        </w:rPr>
        <w:t xml:space="preserve"> to human civilization, with its impacts already visible across the globe. The </w:t>
      </w:r>
      <w:r w:rsidRPr="003C0E54">
        <w:rPr>
          <w:rFonts w:eastAsia="Calibri"/>
          <w:b/>
          <w:sz w:val="26"/>
          <w:u w:val="single"/>
          <w:bdr w:val="single" w:sz="8" w:space="0" w:color="auto" w:frame="1"/>
        </w:rPr>
        <w:t>scientific consensus</w:t>
      </w:r>
      <w:r w:rsidRPr="003C0E54">
        <w:rPr>
          <w:rFonts w:eastAsia="Calibri"/>
          <w:u w:val="single"/>
        </w:rPr>
        <w:t xml:space="preserve">, as reflected in reports by the </w:t>
      </w:r>
      <w:r w:rsidRPr="003C0E54">
        <w:rPr>
          <w:rFonts w:eastAsia="Calibri"/>
          <w:b/>
          <w:sz w:val="26"/>
          <w:u w:val="single"/>
          <w:bdr w:val="single" w:sz="8" w:space="0" w:color="auto" w:frame="1"/>
        </w:rPr>
        <w:t>Intergovernmental Panel</w:t>
      </w:r>
      <w:r w:rsidRPr="003C0E54">
        <w:rPr>
          <w:rFonts w:eastAsia="Calibri"/>
          <w:u w:val="single"/>
        </w:rPr>
        <w:t xml:space="preserve"> on </w:t>
      </w:r>
      <w:r w:rsidRPr="003C0E54">
        <w:rPr>
          <w:rFonts w:eastAsia="Calibri"/>
          <w:b/>
          <w:sz w:val="26"/>
          <w:u w:val="single"/>
          <w:bdr w:val="single" w:sz="8" w:space="0" w:color="auto" w:frame="1"/>
        </w:rPr>
        <w:t>Climate Change</w:t>
      </w:r>
      <w:r w:rsidRPr="003C0E54">
        <w:rPr>
          <w:rFonts w:eastAsia="Calibri"/>
          <w:u w:val="single"/>
        </w:rPr>
        <w:t xml:space="preserve"> (</w:t>
      </w:r>
      <w:r w:rsidRPr="003C0E54">
        <w:rPr>
          <w:rFonts w:eastAsia="Calibri"/>
          <w:b/>
          <w:sz w:val="26"/>
          <w:u w:val="single"/>
          <w:bdr w:val="single" w:sz="8" w:space="0" w:color="auto" w:frame="1"/>
        </w:rPr>
        <w:t>IPCC</w:t>
      </w:r>
      <w:r w:rsidRPr="003C0E54">
        <w:rPr>
          <w:rFonts w:eastAsia="Calibri"/>
          <w:u w:val="single"/>
        </w:rPr>
        <w:t xml:space="preserve">), </w:t>
      </w:r>
      <w:r w:rsidRPr="003C0E54">
        <w:rPr>
          <w:rFonts w:eastAsia="Calibri"/>
          <w:b/>
          <w:sz w:val="26"/>
          <w:u w:val="single"/>
          <w:bdr w:val="single" w:sz="8" w:space="0" w:color="auto" w:frame="1"/>
        </w:rPr>
        <w:t>underscores</w:t>
      </w:r>
      <w:r w:rsidRPr="003C0E54">
        <w:rPr>
          <w:rFonts w:eastAsia="Calibri"/>
          <w:u w:val="single"/>
        </w:rPr>
        <w:t xml:space="preserve"> the </w:t>
      </w:r>
      <w:r w:rsidRPr="003C0E54">
        <w:rPr>
          <w:rFonts w:eastAsia="Calibri"/>
          <w:b/>
          <w:sz w:val="26"/>
          <w:u w:val="single"/>
          <w:bdr w:val="single" w:sz="8" w:space="0" w:color="auto" w:frame="1"/>
        </w:rPr>
        <w:t>gravity</w:t>
      </w:r>
      <w:r w:rsidRPr="003C0E54">
        <w:rPr>
          <w:rFonts w:eastAsia="Calibri"/>
          <w:u w:val="single"/>
        </w:rPr>
        <w:t xml:space="preserve"> of the </w:t>
      </w:r>
      <w:r w:rsidRPr="003C0E54">
        <w:rPr>
          <w:rFonts w:eastAsia="Calibri"/>
          <w:b/>
          <w:sz w:val="26"/>
          <w:u w:val="single"/>
          <w:bdr w:val="single" w:sz="8" w:space="0" w:color="auto" w:frame="1"/>
        </w:rPr>
        <w:t>situation</w:t>
      </w:r>
      <w:r w:rsidRPr="003C0E54">
        <w:rPr>
          <w:rFonts w:eastAsia="Calibri"/>
          <w:u w:val="single"/>
        </w:rPr>
        <w:t xml:space="preserve">: if </w:t>
      </w:r>
      <w:r w:rsidRPr="00067328">
        <w:rPr>
          <w:rFonts w:eastAsia="Calibri"/>
          <w:b/>
          <w:sz w:val="26"/>
          <w:highlight w:val="green"/>
          <w:u w:val="single"/>
          <w:bdr w:val="single" w:sz="8" w:space="0" w:color="auto" w:frame="1"/>
        </w:rPr>
        <w:t>global temp</w:t>
      </w:r>
      <w:r w:rsidRPr="003C0E54">
        <w:rPr>
          <w:rFonts w:eastAsia="Calibri"/>
          <w:b/>
          <w:sz w:val="26"/>
          <w:u w:val="single"/>
          <w:bdr w:val="single" w:sz="8" w:space="0" w:color="auto" w:frame="1"/>
        </w:rPr>
        <w:t>erature</w:t>
      </w:r>
      <w:r w:rsidRPr="00067328">
        <w:rPr>
          <w:rFonts w:eastAsia="Calibri"/>
          <w:b/>
          <w:sz w:val="26"/>
          <w:highlight w:val="green"/>
          <w:u w:val="single"/>
          <w:bdr w:val="single" w:sz="8" w:space="0" w:color="auto" w:frame="1"/>
        </w:rPr>
        <w:t>s</w:t>
      </w:r>
      <w:r w:rsidRPr="003C0E54">
        <w:rPr>
          <w:rFonts w:eastAsia="Calibri"/>
          <w:u w:val="single"/>
        </w:rPr>
        <w:t xml:space="preserve"> </w:t>
      </w:r>
      <w:r w:rsidRPr="003C0E54">
        <w:rPr>
          <w:rFonts w:eastAsia="Calibri"/>
          <w:b/>
          <w:sz w:val="26"/>
          <w:u w:val="single"/>
          <w:bdr w:val="single" w:sz="8" w:space="0" w:color="auto" w:frame="1"/>
        </w:rPr>
        <w:t>rise beyond</w:t>
      </w:r>
      <w:r w:rsidRPr="003C0E54">
        <w:rPr>
          <w:rFonts w:eastAsia="Calibri"/>
          <w:u w:val="single"/>
        </w:rPr>
        <w:t xml:space="preserve"> </w:t>
      </w:r>
      <w:r w:rsidRPr="003C0E54">
        <w:rPr>
          <w:rFonts w:eastAsia="Calibri"/>
          <w:b/>
          <w:sz w:val="26"/>
          <w:u w:val="single"/>
          <w:bdr w:val="single" w:sz="8" w:space="0" w:color="auto" w:frame="1"/>
        </w:rPr>
        <w:t>2°C</w:t>
      </w:r>
      <w:r w:rsidRPr="003C0E54">
        <w:rPr>
          <w:rFonts w:eastAsia="Calibri"/>
          <w:u w:val="single"/>
        </w:rPr>
        <w:t xml:space="preserve"> above </w:t>
      </w:r>
      <w:r w:rsidRPr="003C0E54">
        <w:rPr>
          <w:rFonts w:eastAsia="Calibri"/>
          <w:b/>
          <w:sz w:val="26"/>
          <w:u w:val="single"/>
          <w:bdr w:val="single" w:sz="8" w:space="0" w:color="auto" w:frame="1"/>
        </w:rPr>
        <w:t>pre-industrial levels</w:t>
      </w:r>
      <w:r w:rsidRPr="003C0E54">
        <w:rPr>
          <w:rFonts w:eastAsia="Calibri"/>
          <w:u w:val="single"/>
        </w:rPr>
        <w:t xml:space="preserve">, the </w:t>
      </w:r>
      <w:r w:rsidRPr="003C0E54">
        <w:rPr>
          <w:rFonts w:eastAsia="Calibri"/>
          <w:b/>
          <w:sz w:val="26"/>
          <w:u w:val="single"/>
          <w:bdr w:val="single" w:sz="8" w:space="0" w:color="auto" w:frame="1"/>
        </w:rPr>
        <w:t>consequences</w:t>
      </w:r>
      <w:r w:rsidRPr="003C0E54">
        <w:rPr>
          <w:rFonts w:eastAsia="Calibri"/>
          <w:u w:val="single"/>
        </w:rPr>
        <w:t xml:space="preserve"> wi</w:t>
      </w:r>
      <w:r w:rsidRPr="00067328">
        <w:rPr>
          <w:rFonts w:eastAsia="Calibri"/>
          <w:highlight w:val="green"/>
          <w:u w:val="single"/>
        </w:rPr>
        <w:t xml:space="preserve">ll be </w:t>
      </w:r>
      <w:r w:rsidRPr="00067328">
        <w:rPr>
          <w:rFonts w:eastAsia="Calibri"/>
          <w:b/>
          <w:sz w:val="26"/>
          <w:highlight w:val="green"/>
          <w:u w:val="single"/>
          <w:bdr w:val="single" w:sz="8" w:space="0" w:color="auto" w:frame="1"/>
        </w:rPr>
        <w:t>catastrophic</w:t>
      </w:r>
      <w:r w:rsidRPr="00067328">
        <w:rPr>
          <w:rFonts w:eastAsia="Calibri"/>
          <w:highlight w:val="green"/>
          <w:u w:val="single"/>
        </w:rPr>
        <w:t xml:space="preserve"> for </w:t>
      </w:r>
      <w:r w:rsidRPr="00067328">
        <w:rPr>
          <w:rFonts w:eastAsia="Calibri"/>
          <w:b/>
          <w:sz w:val="26"/>
          <w:highlight w:val="green"/>
          <w:u w:val="single"/>
          <w:bdr w:val="single" w:sz="8" w:space="0" w:color="auto" w:frame="1"/>
        </w:rPr>
        <w:t>ecosystems</w:t>
      </w:r>
      <w:r w:rsidRPr="00067328">
        <w:rPr>
          <w:rFonts w:eastAsia="Calibri"/>
          <w:highlight w:val="green"/>
          <w:u w:val="single"/>
        </w:rPr>
        <w:t xml:space="preserve">, </w:t>
      </w:r>
      <w:r w:rsidRPr="00067328">
        <w:rPr>
          <w:rFonts w:eastAsia="Calibri"/>
          <w:b/>
          <w:sz w:val="26"/>
          <w:highlight w:val="green"/>
          <w:u w:val="single"/>
          <w:bdr w:val="single" w:sz="8" w:space="0" w:color="auto" w:frame="1"/>
        </w:rPr>
        <w:t>economies</w:t>
      </w:r>
      <w:r w:rsidRPr="003C0E54">
        <w:rPr>
          <w:rFonts w:eastAsia="Calibri"/>
          <w:u w:val="single"/>
        </w:rPr>
        <w:t xml:space="preserve">, and </w:t>
      </w:r>
      <w:r w:rsidRPr="003C0E54">
        <w:rPr>
          <w:rFonts w:eastAsia="Calibri"/>
          <w:b/>
          <w:sz w:val="26"/>
          <w:u w:val="single"/>
          <w:bdr w:val="single" w:sz="8" w:space="0" w:color="auto" w:frame="1"/>
        </w:rPr>
        <w:t>human health.</w:t>
      </w:r>
      <w:r w:rsidRPr="003C0E54">
        <w:rPr>
          <w:rFonts w:eastAsia="Calibri"/>
          <w:sz w:val="16"/>
        </w:rPr>
        <w:t xml:space="preserve">Footnote38 </w:t>
      </w:r>
      <w:r w:rsidRPr="003C0E54">
        <w:rPr>
          <w:rFonts w:eastAsia="Calibri"/>
          <w:u w:val="single"/>
        </w:rPr>
        <w:t xml:space="preserve">The </w:t>
      </w:r>
      <w:r w:rsidRPr="003C0E54">
        <w:rPr>
          <w:rFonts w:eastAsia="Calibri"/>
          <w:b/>
          <w:sz w:val="26"/>
          <w:u w:val="single"/>
          <w:bdr w:val="single" w:sz="8" w:space="0" w:color="auto" w:frame="1"/>
        </w:rPr>
        <w:t>projected impacts</w:t>
      </w:r>
      <w:r w:rsidRPr="003C0E54">
        <w:rPr>
          <w:rFonts w:eastAsia="Calibri"/>
          <w:u w:val="single"/>
        </w:rPr>
        <w:t xml:space="preserve"> include not only </w:t>
      </w:r>
      <w:r w:rsidRPr="003C0E54">
        <w:rPr>
          <w:rFonts w:eastAsia="Calibri"/>
          <w:b/>
          <w:sz w:val="26"/>
          <w:u w:val="single"/>
          <w:bdr w:val="single" w:sz="8" w:space="0" w:color="auto" w:frame="1"/>
        </w:rPr>
        <w:t>rising sea levels</w:t>
      </w:r>
      <w:r w:rsidRPr="003C0E54">
        <w:rPr>
          <w:rFonts w:eastAsia="Calibri"/>
          <w:u w:val="single"/>
        </w:rPr>
        <w:t xml:space="preserve"> but also </w:t>
      </w:r>
      <w:r w:rsidRPr="003C0E54">
        <w:rPr>
          <w:rFonts w:eastAsia="Calibri"/>
          <w:b/>
          <w:sz w:val="26"/>
          <w:u w:val="single"/>
          <w:bdr w:val="single" w:sz="8" w:space="0" w:color="auto" w:frame="1"/>
        </w:rPr>
        <w:t>increasingly frequent</w:t>
      </w:r>
      <w:r w:rsidRPr="003C0E54">
        <w:rPr>
          <w:rFonts w:eastAsia="Calibri"/>
          <w:u w:val="single"/>
        </w:rPr>
        <w:t xml:space="preserve"> and </w:t>
      </w:r>
      <w:r w:rsidRPr="003C0E54">
        <w:rPr>
          <w:rFonts w:eastAsia="Calibri"/>
          <w:b/>
          <w:sz w:val="26"/>
          <w:u w:val="single"/>
          <w:bdr w:val="single" w:sz="8" w:space="0" w:color="auto" w:frame="1"/>
        </w:rPr>
        <w:t>severe</w:t>
      </w:r>
      <w:r w:rsidRPr="003C0E54">
        <w:rPr>
          <w:rFonts w:eastAsia="Calibri"/>
          <w:u w:val="single"/>
        </w:rPr>
        <w:t xml:space="preserve"> </w:t>
      </w:r>
      <w:r w:rsidRPr="003C0E54">
        <w:rPr>
          <w:rFonts w:eastAsia="Calibri"/>
          <w:b/>
          <w:sz w:val="26"/>
          <w:u w:val="single"/>
          <w:bdr w:val="single" w:sz="8" w:space="0" w:color="auto" w:frame="1"/>
        </w:rPr>
        <w:t>extreme weather events</w:t>
      </w:r>
      <w:r w:rsidRPr="003C0E54">
        <w:rPr>
          <w:rFonts w:eastAsia="Calibri"/>
          <w:u w:val="single"/>
        </w:rPr>
        <w:t xml:space="preserve"> such as </w:t>
      </w:r>
      <w:r w:rsidRPr="00067328">
        <w:rPr>
          <w:rFonts w:eastAsia="Calibri"/>
          <w:b/>
          <w:sz w:val="26"/>
          <w:highlight w:val="green"/>
          <w:u w:val="single"/>
          <w:bdr w:val="single" w:sz="8" w:space="0" w:color="auto" w:frame="1"/>
        </w:rPr>
        <w:t>hurricanes</w:t>
      </w:r>
      <w:r w:rsidRPr="00067328">
        <w:rPr>
          <w:rFonts w:eastAsia="Calibri"/>
          <w:highlight w:val="green"/>
          <w:u w:val="single"/>
        </w:rPr>
        <w:t xml:space="preserve">, </w:t>
      </w:r>
      <w:r w:rsidRPr="00067328">
        <w:rPr>
          <w:rFonts w:eastAsia="Calibri"/>
          <w:b/>
          <w:sz w:val="26"/>
          <w:highlight w:val="green"/>
          <w:u w:val="single"/>
          <w:bdr w:val="single" w:sz="8" w:space="0" w:color="auto" w:frame="1"/>
        </w:rPr>
        <w:t>droughts</w:t>
      </w:r>
      <w:r w:rsidRPr="003C0E54">
        <w:rPr>
          <w:rFonts w:eastAsia="Calibri"/>
          <w:u w:val="single"/>
        </w:rPr>
        <w:t xml:space="preserve">, and </w:t>
      </w:r>
      <w:r w:rsidRPr="00067328">
        <w:rPr>
          <w:rFonts w:eastAsia="Calibri"/>
          <w:b/>
          <w:sz w:val="26"/>
          <w:highlight w:val="green"/>
          <w:u w:val="single"/>
          <w:bdr w:val="single" w:sz="8" w:space="0" w:color="auto" w:frame="1"/>
        </w:rPr>
        <w:t>floods</w:t>
      </w:r>
      <w:r w:rsidRPr="003C0E54">
        <w:rPr>
          <w:rFonts w:eastAsia="Calibri"/>
          <w:b/>
          <w:sz w:val="26"/>
          <w:u w:val="single"/>
          <w:bdr w:val="single" w:sz="8" w:space="0" w:color="auto" w:frame="1"/>
        </w:rPr>
        <w:t>.</w:t>
      </w:r>
      <w:r w:rsidRPr="003C0E54">
        <w:rPr>
          <w:rFonts w:eastAsia="Calibri"/>
          <w:u w:val="single"/>
        </w:rPr>
        <w:t xml:space="preserve"> In addition, the </w:t>
      </w:r>
      <w:r w:rsidRPr="003C0E54">
        <w:rPr>
          <w:rFonts w:eastAsia="Calibri"/>
          <w:b/>
          <w:sz w:val="26"/>
          <w:u w:val="single"/>
          <w:bdr w:val="single" w:sz="8" w:space="0" w:color="auto" w:frame="1"/>
        </w:rPr>
        <w:t>accelerating loss</w:t>
      </w:r>
      <w:r w:rsidRPr="003C0E54">
        <w:rPr>
          <w:rFonts w:eastAsia="Calibri"/>
          <w:u w:val="single"/>
        </w:rPr>
        <w:t xml:space="preserve"> of </w:t>
      </w:r>
      <w:r w:rsidRPr="00067328">
        <w:rPr>
          <w:rFonts w:eastAsia="Calibri"/>
          <w:b/>
          <w:sz w:val="26"/>
          <w:highlight w:val="green"/>
          <w:u w:val="single"/>
          <w:bdr w:val="single" w:sz="8" w:space="0" w:color="auto" w:frame="1"/>
        </w:rPr>
        <w:t>biod</w:t>
      </w:r>
      <w:r w:rsidRPr="003C0E54">
        <w:rPr>
          <w:rFonts w:eastAsia="Calibri"/>
          <w:b/>
          <w:sz w:val="26"/>
          <w:u w:val="single"/>
          <w:bdr w:val="single" w:sz="8" w:space="0" w:color="auto" w:frame="1"/>
        </w:rPr>
        <w:t>iversity</w:t>
      </w:r>
      <w:r w:rsidRPr="003C0E54">
        <w:rPr>
          <w:rFonts w:eastAsia="Calibri"/>
          <w:u w:val="single"/>
        </w:rPr>
        <w:t xml:space="preserve"> is </w:t>
      </w:r>
      <w:r w:rsidRPr="00067328">
        <w:rPr>
          <w:rFonts w:eastAsia="Calibri"/>
          <w:b/>
          <w:sz w:val="26"/>
          <w:highlight w:val="green"/>
          <w:u w:val="single"/>
          <w:bdr w:val="single" w:sz="8" w:space="0" w:color="auto" w:frame="1"/>
        </w:rPr>
        <w:t>destabilizing</w:t>
      </w:r>
      <w:r w:rsidRPr="003C0E54">
        <w:rPr>
          <w:rFonts w:eastAsia="Calibri"/>
          <w:u w:val="single"/>
        </w:rPr>
        <w:t xml:space="preserve"> </w:t>
      </w:r>
      <w:r w:rsidRPr="003C0E54">
        <w:rPr>
          <w:rFonts w:eastAsia="Calibri"/>
          <w:b/>
          <w:sz w:val="26"/>
          <w:u w:val="single"/>
          <w:bdr w:val="single" w:sz="8" w:space="0" w:color="auto" w:frame="1"/>
        </w:rPr>
        <w:t>ecosystems</w:t>
      </w:r>
      <w:r w:rsidRPr="003C0E54">
        <w:rPr>
          <w:rFonts w:eastAsia="Calibri"/>
          <w:u w:val="single"/>
        </w:rPr>
        <w:t xml:space="preserve"> that </w:t>
      </w:r>
      <w:r w:rsidRPr="003C0E54">
        <w:rPr>
          <w:rFonts w:eastAsia="Calibri"/>
          <w:b/>
          <w:sz w:val="26"/>
          <w:u w:val="single"/>
          <w:bdr w:val="single" w:sz="8" w:space="0" w:color="auto" w:frame="1"/>
        </w:rPr>
        <w:t>millions</w:t>
      </w:r>
      <w:r w:rsidRPr="003C0E54">
        <w:rPr>
          <w:rFonts w:eastAsia="Calibri"/>
          <w:u w:val="single"/>
        </w:rPr>
        <w:t xml:space="preserve"> of people </w:t>
      </w:r>
      <w:r w:rsidRPr="003C0E54">
        <w:rPr>
          <w:rFonts w:eastAsia="Calibri"/>
          <w:b/>
          <w:sz w:val="26"/>
          <w:u w:val="single"/>
          <w:bdr w:val="single" w:sz="8" w:space="0" w:color="auto" w:frame="1"/>
        </w:rPr>
        <w:t>rely</w:t>
      </w:r>
      <w:r w:rsidRPr="003C0E54">
        <w:rPr>
          <w:rFonts w:eastAsia="Calibri"/>
          <w:u w:val="single"/>
        </w:rPr>
        <w:t xml:space="preserve"> on for </w:t>
      </w:r>
      <w:r w:rsidRPr="00067328">
        <w:rPr>
          <w:rFonts w:eastAsia="Calibri"/>
          <w:b/>
          <w:sz w:val="26"/>
          <w:highlight w:val="green"/>
          <w:u w:val="single"/>
          <w:bdr w:val="single" w:sz="8" w:space="0" w:color="auto" w:frame="1"/>
        </w:rPr>
        <w:t>food</w:t>
      </w:r>
      <w:r w:rsidRPr="00067328">
        <w:rPr>
          <w:rFonts w:eastAsia="Calibri"/>
          <w:highlight w:val="green"/>
          <w:u w:val="single"/>
        </w:rPr>
        <w:t xml:space="preserve">, </w:t>
      </w:r>
      <w:r w:rsidRPr="00067328">
        <w:rPr>
          <w:rFonts w:eastAsia="Calibri"/>
          <w:b/>
          <w:sz w:val="26"/>
          <w:highlight w:val="green"/>
          <w:u w:val="single"/>
          <w:bdr w:val="single" w:sz="8" w:space="0" w:color="auto" w:frame="1"/>
        </w:rPr>
        <w:t>water</w:t>
      </w:r>
      <w:r w:rsidRPr="003C0E54">
        <w:rPr>
          <w:rFonts w:eastAsia="Calibri"/>
          <w:u w:val="single"/>
        </w:rPr>
        <w:t xml:space="preserve">, and </w:t>
      </w:r>
      <w:r w:rsidRPr="003C0E54">
        <w:rPr>
          <w:rFonts w:eastAsia="Calibri"/>
          <w:b/>
          <w:sz w:val="26"/>
          <w:u w:val="single"/>
          <w:bdr w:val="single" w:sz="8" w:space="0" w:color="auto" w:frame="1"/>
        </w:rPr>
        <w:t>livelihood security.</w:t>
      </w:r>
      <w:r w:rsidRPr="003C0E54">
        <w:rPr>
          <w:rFonts w:eastAsia="Calibri"/>
          <w:sz w:val="16"/>
        </w:rPr>
        <w:t>Footnote39</w:t>
      </w:r>
      <w:r w:rsidRPr="003C0E54">
        <w:rPr>
          <w:rFonts w:eastAsia="Calibri"/>
          <w:sz w:val="12"/>
        </w:rPr>
        <w:t>¶</w:t>
      </w:r>
      <w:r w:rsidRPr="003C0E54">
        <w:rPr>
          <w:rFonts w:eastAsia="Calibri"/>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3C0E54">
        <w:rPr>
          <w:rFonts w:eastAsia="Calibri"/>
          <w:sz w:val="12"/>
        </w:rPr>
        <w:t>¶</w:t>
      </w:r>
      <w:r w:rsidRPr="003C0E54">
        <w:rPr>
          <w:rFonts w:eastAsia="Calibri"/>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w:t>
      </w:r>
      <w:r w:rsidRPr="003C0E54">
        <w:rPr>
          <w:rFonts w:eastAsia="Calibri"/>
          <w:b/>
          <w:sz w:val="26"/>
          <w:u w:val="single"/>
          <w:bdr w:val="single" w:sz="8" w:space="0" w:color="auto" w:frame="1"/>
        </w:rPr>
        <w:t>technologies</w:t>
      </w:r>
      <w:r w:rsidRPr="003C0E54">
        <w:rPr>
          <w:rFonts w:eastAsia="Calibri"/>
          <w:u w:val="single"/>
        </w:rPr>
        <w:t xml:space="preserve"> are </w:t>
      </w:r>
      <w:r w:rsidRPr="003C0E54">
        <w:rPr>
          <w:rFonts w:eastAsia="Calibri"/>
          <w:b/>
          <w:sz w:val="26"/>
          <w:u w:val="single"/>
          <w:bdr w:val="single" w:sz="8" w:space="0" w:color="auto" w:frame="1"/>
        </w:rPr>
        <w:t>not</w:t>
      </w:r>
      <w:r w:rsidRPr="003C0E54">
        <w:rPr>
          <w:rFonts w:eastAsia="Calibri"/>
          <w:u w:val="single"/>
        </w:rPr>
        <w:t xml:space="preserve"> </w:t>
      </w:r>
      <w:r w:rsidRPr="003C0E54">
        <w:rPr>
          <w:rFonts w:eastAsia="Calibri"/>
          <w:b/>
          <w:sz w:val="26"/>
          <w:u w:val="single"/>
          <w:bdr w:val="single" w:sz="8" w:space="0" w:color="auto" w:frame="1"/>
        </w:rPr>
        <w:t>evenly distributed.</w:t>
      </w:r>
      <w:r w:rsidRPr="003C0E54">
        <w:rPr>
          <w:rFonts w:eastAsia="Calibri"/>
          <w:sz w:val="16"/>
        </w:rPr>
        <w:t xml:space="preserve">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067328">
        <w:rPr>
          <w:rFonts w:eastAsia="Calibri"/>
          <w:b/>
          <w:sz w:val="26"/>
          <w:highlight w:val="green"/>
          <w:u w:val="single"/>
          <w:bdr w:val="single" w:sz="8" w:space="0" w:color="auto" w:frame="1"/>
        </w:rPr>
        <w:t>developing countries</w:t>
      </w:r>
      <w:r w:rsidRPr="003C0E54">
        <w:rPr>
          <w:rFonts w:eastAsia="Calibri"/>
          <w:u w:val="single"/>
        </w:rPr>
        <w:t xml:space="preserve"> often </w:t>
      </w:r>
      <w:r w:rsidRPr="00067328">
        <w:rPr>
          <w:rFonts w:eastAsia="Calibri"/>
          <w:b/>
          <w:sz w:val="26"/>
          <w:highlight w:val="green"/>
          <w:u w:val="single"/>
          <w:bdr w:val="single" w:sz="8" w:space="0" w:color="auto" w:frame="1"/>
        </w:rPr>
        <w:t>remain</w:t>
      </w:r>
      <w:r w:rsidRPr="00067328">
        <w:rPr>
          <w:rFonts w:eastAsia="Calibri"/>
          <w:highlight w:val="green"/>
          <w:u w:val="single"/>
        </w:rPr>
        <w:t xml:space="preserve"> </w:t>
      </w:r>
      <w:r w:rsidRPr="00067328">
        <w:rPr>
          <w:rFonts w:eastAsia="Calibri"/>
          <w:b/>
          <w:sz w:val="26"/>
          <w:highlight w:val="green"/>
          <w:u w:val="single"/>
          <w:bdr w:val="single" w:sz="8" w:space="0" w:color="auto" w:frame="1"/>
        </w:rPr>
        <w:t>dependent</w:t>
      </w:r>
      <w:r w:rsidRPr="00067328">
        <w:rPr>
          <w:rFonts w:eastAsia="Calibri"/>
          <w:highlight w:val="green"/>
          <w:u w:val="single"/>
        </w:rPr>
        <w:t xml:space="preserve"> on </w:t>
      </w:r>
      <w:r w:rsidRPr="00067328">
        <w:rPr>
          <w:rFonts w:eastAsia="Calibri"/>
          <w:b/>
          <w:sz w:val="26"/>
          <w:highlight w:val="green"/>
          <w:u w:val="single"/>
          <w:bdr w:val="single" w:sz="8" w:space="0" w:color="auto" w:frame="1"/>
        </w:rPr>
        <w:t>fossil</w:t>
      </w:r>
      <w:r w:rsidRPr="003C0E54">
        <w:rPr>
          <w:rFonts w:eastAsia="Calibri"/>
          <w:b/>
          <w:sz w:val="26"/>
          <w:u w:val="single"/>
          <w:bdr w:val="single" w:sz="8" w:space="0" w:color="auto" w:frame="1"/>
        </w:rPr>
        <w:t xml:space="preserve"> fuel</w:t>
      </w:r>
      <w:r w:rsidRPr="00067328">
        <w:rPr>
          <w:rFonts w:eastAsia="Calibri"/>
          <w:b/>
          <w:sz w:val="26"/>
          <w:highlight w:val="green"/>
          <w:u w:val="single"/>
          <w:bdr w:val="single" w:sz="8" w:space="0" w:color="auto" w:frame="1"/>
        </w:rPr>
        <w:t>s</w:t>
      </w:r>
      <w:r w:rsidRPr="00067328">
        <w:rPr>
          <w:rFonts w:eastAsia="Calibri"/>
          <w:highlight w:val="green"/>
          <w:u w:val="single"/>
        </w:rPr>
        <w:t xml:space="preserve"> due to </w:t>
      </w:r>
      <w:r w:rsidRPr="00067328">
        <w:rPr>
          <w:rFonts w:eastAsia="Calibri"/>
          <w:b/>
          <w:sz w:val="26"/>
          <w:highlight w:val="green"/>
          <w:u w:val="single"/>
          <w:bdr w:val="single" w:sz="8" w:space="0" w:color="auto" w:frame="1"/>
        </w:rPr>
        <w:t>financ</w:t>
      </w:r>
      <w:r w:rsidRPr="003C0E54">
        <w:rPr>
          <w:rFonts w:eastAsia="Calibri"/>
          <w:b/>
          <w:sz w:val="26"/>
          <w:u w:val="single"/>
          <w:bdr w:val="single" w:sz="8" w:space="0" w:color="auto" w:frame="1"/>
        </w:rPr>
        <w:t>ial</w:t>
      </w:r>
      <w:r w:rsidRPr="003C0E54">
        <w:rPr>
          <w:rFonts w:eastAsia="Calibri"/>
          <w:u w:val="single"/>
        </w:rPr>
        <w:t xml:space="preserve"> and </w:t>
      </w:r>
      <w:r w:rsidRPr="003C0E54">
        <w:rPr>
          <w:rFonts w:eastAsia="Calibri"/>
          <w:b/>
          <w:sz w:val="26"/>
          <w:u w:val="single"/>
          <w:bdr w:val="single" w:sz="8" w:space="0" w:color="auto" w:frame="1"/>
        </w:rPr>
        <w:t>technological constraints.</w:t>
      </w:r>
      <w:r w:rsidRPr="003C0E54">
        <w:rPr>
          <w:rFonts w:eastAsia="Calibri"/>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067328">
        <w:rPr>
          <w:rFonts w:eastAsia="Calibri"/>
          <w:b/>
          <w:sz w:val="26"/>
          <w:highlight w:val="green"/>
          <w:u w:val="single"/>
          <w:bdr w:val="single" w:sz="8" w:space="0" w:color="auto" w:frame="1"/>
        </w:rPr>
        <w:t>wealthie</w:t>
      </w:r>
      <w:r w:rsidRPr="003C0E54">
        <w:rPr>
          <w:rFonts w:eastAsia="Calibri"/>
          <w:b/>
          <w:sz w:val="26"/>
          <w:u w:val="single"/>
          <w:bdr w:val="single" w:sz="8" w:space="0" w:color="auto" w:frame="1"/>
        </w:rPr>
        <w:t xml:space="preserve">r </w:t>
      </w:r>
      <w:r w:rsidRPr="00067328">
        <w:rPr>
          <w:rFonts w:eastAsia="Calibri"/>
          <w:b/>
          <w:sz w:val="26"/>
          <w:highlight w:val="green"/>
          <w:u w:val="single"/>
          <w:bdr w:val="single" w:sz="8" w:space="0" w:color="auto" w:frame="1"/>
        </w:rPr>
        <w:t>nations</w:t>
      </w:r>
      <w:r w:rsidRPr="003C0E54">
        <w:rPr>
          <w:rFonts w:eastAsia="Calibri"/>
          <w:sz w:val="16"/>
        </w:rPr>
        <w:t xml:space="preserve"> and corporations </w:t>
      </w:r>
      <w:r w:rsidRPr="00067328">
        <w:rPr>
          <w:rFonts w:eastAsia="Calibri"/>
          <w:b/>
          <w:sz w:val="26"/>
          <w:highlight w:val="green"/>
          <w:u w:val="single"/>
          <w:bdr w:val="single" w:sz="8" w:space="0" w:color="auto" w:frame="1"/>
        </w:rPr>
        <w:t>control</w:t>
      </w:r>
      <w:r w:rsidRPr="003C0E54">
        <w:rPr>
          <w:rFonts w:eastAsia="Calibri"/>
          <w:u w:val="single"/>
        </w:rPr>
        <w:t xml:space="preserve"> the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nologies</w:t>
      </w:r>
      <w:r w:rsidRPr="003C0E54">
        <w:rPr>
          <w:rFonts w:eastAsia="Calibri"/>
          <w:u w:val="single"/>
        </w:rPr>
        <w:t xml:space="preserve"> </w:t>
      </w:r>
      <w:r w:rsidRPr="003C0E54">
        <w:rPr>
          <w:rFonts w:eastAsia="Calibri"/>
          <w:b/>
          <w:sz w:val="26"/>
          <w:u w:val="single"/>
          <w:bdr w:val="single" w:sz="8" w:space="0" w:color="auto" w:frame="1"/>
        </w:rPr>
        <w:t>needed</w:t>
      </w:r>
      <w:r w:rsidRPr="003C0E54">
        <w:rPr>
          <w:rFonts w:eastAsia="Calibri"/>
          <w:u w:val="single"/>
        </w:rPr>
        <w:t xml:space="preserve"> to </w:t>
      </w:r>
      <w:r w:rsidRPr="003C0E54">
        <w:rPr>
          <w:rFonts w:eastAsia="Calibri"/>
          <w:b/>
          <w:sz w:val="26"/>
          <w:u w:val="single"/>
          <w:bdr w:val="single" w:sz="8" w:space="0" w:color="auto" w:frame="1"/>
        </w:rPr>
        <w:t>mitigate</w:t>
      </w:r>
      <w:r w:rsidRPr="003C0E54">
        <w:rPr>
          <w:rFonts w:eastAsia="Calibri"/>
          <w:u w:val="single"/>
        </w:rPr>
        <w:t xml:space="preserve"> </w:t>
      </w:r>
      <w:r w:rsidRPr="003C0E54">
        <w:rPr>
          <w:rFonts w:eastAsia="Calibri"/>
          <w:b/>
          <w:sz w:val="26"/>
          <w:u w:val="single"/>
          <w:bdr w:val="single" w:sz="8" w:space="0" w:color="auto" w:frame="1"/>
        </w:rPr>
        <w:t>climate change</w:t>
      </w:r>
      <w:r w:rsidRPr="003C0E54">
        <w:rPr>
          <w:rFonts w:eastAsia="Calibri"/>
          <w:sz w:val="16"/>
        </w:rPr>
        <w:t>, leaving poorer nations dependent on outdated and polluting energy systems.</w:t>
      </w:r>
      <w:r w:rsidRPr="003C0E54">
        <w:rPr>
          <w:rFonts w:eastAsia="Calibri"/>
          <w:sz w:val="12"/>
        </w:rPr>
        <w:t>¶</w:t>
      </w:r>
      <w:r w:rsidRPr="003C0E54">
        <w:rPr>
          <w:rFonts w:eastAsia="Calibri"/>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3C0E54">
        <w:rPr>
          <w:rFonts w:eastAsia="Calibri"/>
          <w:sz w:val="12"/>
        </w:rPr>
        <w:t>¶</w:t>
      </w:r>
      <w:r w:rsidRPr="003C0E54">
        <w:rPr>
          <w:rFonts w:eastAsia="Calibri"/>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3C0E54">
        <w:rPr>
          <w:rFonts w:eastAsia="Calibri"/>
          <w:sz w:val="12"/>
        </w:rPr>
        <w:t>¶</w:t>
      </w:r>
      <w:r w:rsidRPr="003C0E54">
        <w:rPr>
          <w:rFonts w:eastAsia="Calibri"/>
          <w:sz w:val="16"/>
        </w:rPr>
        <w:t xml:space="preserve">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w:t>
      </w:r>
      <w:r w:rsidRPr="003C0E54">
        <w:rPr>
          <w:rFonts w:eastAsia="Calibri"/>
          <w:u w:val="single"/>
        </w:rPr>
        <w:t xml:space="preserve">the </w:t>
      </w:r>
      <w:r w:rsidRPr="003C0E54">
        <w:rPr>
          <w:rFonts w:eastAsia="Calibri"/>
          <w:b/>
          <w:sz w:val="26"/>
          <w:u w:val="single"/>
          <w:bdr w:val="single" w:sz="8" w:space="0" w:color="auto" w:frame="1"/>
        </w:rPr>
        <w:t>United States</w:t>
      </w:r>
      <w:r w:rsidRPr="003C0E54">
        <w:rPr>
          <w:rFonts w:eastAsia="Calibri"/>
          <w:u w:val="single"/>
        </w:rPr>
        <w:t xml:space="preserve"> under the </w:t>
      </w:r>
      <w:r w:rsidRPr="00067328">
        <w:rPr>
          <w:rFonts w:eastAsia="Calibri"/>
          <w:b/>
          <w:sz w:val="26"/>
          <w:highlight w:val="green"/>
          <w:u w:val="single"/>
          <w:bdr w:val="single" w:sz="8" w:space="0" w:color="auto" w:frame="1"/>
        </w:rPr>
        <w:t>Trump</w:t>
      </w:r>
      <w:r w:rsidRPr="003C0E54">
        <w:rPr>
          <w:rFonts w:eastAsia="Calibri"/>
          <w:b/>
          <w:sz w:val="26"/>
          <w:u w:val="single"/>
          <w:bdr w:val="single" w:sz="8" w:space="0" w:color="auto" w:frame="1"/>
        </w:rPr>
        <w:t xml:space="preserve"> administration</w:t>
      </w:r>
      <w:r w:rsidRPr="003C0E54">
        <w:rPr>
          <w:rFonts w:eastAsia="Calibri"/>
          <w:sz w:val="16"/>
        </w:rPr>
        <w:t xml:space="preserve">, temporarily </w:t>
      </w:r>
      <w:r w:rsidRPr="00067328">
        <w:rPr>
          <w:rFonts w:eastAsia="Calibri"/>
          <w:b/>
          <w:sz w:val="26"/>
          <w:highlight w:val="green"/>
          <w:u w:val="single"/>
          <w:bdr w:val="single" w:sz="8" w:space="0" w:color="auto" w:frame="1"/>
        </w:rPr>
        <w:t>withdraw</w:t>
      </w:r>
      <w:r w:rsidRPr="003C0E54">
        <w:rPr>
          <w:rFonts w:eastAsia="Calibri"/>
          <w:b/>
          <w:sz w:val="26"/>
          <w:u w:val="single"/>
          <w:bdr w:val="single" w:sz="8" w:space="0" w:color="auto" w:frame="1"/>
        </w:rPr>
        <w:t>ing</w:t>
      </w:r>
      <w:r w:rsidRPr="003C0E54">
        <w:rPr>
          <w:rFonts w:eastAsia="Calibri"/>
          <w:u w:val="single"/>
        </w:rPr>
        <w:t xml:space="preserve"> </w:t>
      </w:r>
      <w:r w:rsidRPr="00067328">
        <w:rPr>
          <w:rFonts w:eastAsia="Calibri"/>
          <w:highlight w:val="green"/>
          <w:u w:val="single"/>
        </w:rPr>
        <w:t>from</w:t>
      </w:r>
      <w:r w:rsidRPr="003C0E54">
        <w:rPr>
          <w:rFonts w:eastAsia="Calibri"/>
          <w:u w:val="single"/>
        </w:rPr>
        <w:t xml:space="preserve"> the </w:t>
      </w:r>
      <w:r w:rsidRPr="003C0E54">
        <w:rPr>
          <w:rFonts w:eastAsia="Calibri"/>
          <w:b/>
          <w:sz w:val="26"/>
          <w:u w:val="single"/>
          <w:bdr w:val="single" w:sz="8" w:space="0" w:color="auto" w:frame="1"/>
        </w:rPr>
        <w:t>accord.</w:t>
      </w:r>
      <w:r w:rsidRPr="003C0E54">
        <w:rPr>
          <w:rFonts w:eastAsia="Calibri"/>
          <w:sz w:val="16"/>
        </w:rPr>
        <w:t xml:space="preserve"> The transition to a </w:t>
      </w:r>
      <w:r w:rsidRPr="00067328">
        <w:rPr>
          <w:rFonts w:eastAsia="Calibri"/>
          <w:b/>
          <w:sz w:val="26"/>
          <w:highlight w:val="green"/>
          <w:u w:val="single"/>
          <w:bdr w:val="single" w:sz="8" w:space="0" w:color="auto" w:frame="1"/>
        </w:rPr>
        <w:t>low-carbon</w:t>
      </w:r>
      <w:r w:rsidRPr="003C0E54">
        <w:rPr>
          <w:rFonts w:eastAsia="Calibri"/>
          <w:b/>
          <w:sz w:val="26"/>
          <w:u w:val="single"/>
          <w:bdr w:val="single" w:sz="8" w:space="0" w:color="auto" w:frame="1"/>
        </w:rPr>
        <w:t xml:space="preserve"> future</w:t>
      </w:r>
      <w:r w:rsidRPr="003C0E54">
        <w:rPr>
          <w:rFonts w:eastAsia="Calibri"/>
          <w:sz w:val="16"/>
        </w:rPr>
        <w:t xml:space="preserve"> will require sustained global cooperation, not only in terms of setting emissions reduction targets but also in providing financial and technological support to developing countries to help them achieve these goals.Footnote47</w:t>
      </w:r>
      <w:r w:rsidRPr="003C0E54">
        <w:rPr>
          <w:rFonts w:eastAsia="Calibri"/>
          <w:sz w:val="12"/>
        </w:rPr>
        <w:t>¶</w:t>
      </w:r>
      <w:r w:rsidRPr="003C0E54">
        <w:rPr>
          <w:rFonts w:eastAsia="Calibri"/>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3C0E54">
        <w:rPr>
          <w:rFonts w:eastAsia="Calibri"/>
          <w:sz w:val="12"/>
        </w:rPr>
        <w:t>¶</w:t>
      </w:r>
      <w:r w:rsidRPr="003C0E54">
        <w:rPr>
          <w:rFonts w:eastAsia="Calibri"/>
          <w:sz w:val="16"/>
        </w:rPr>
        <w:t xml:space="preserve"> Artificial Intelligence: Transforming Society</w:t>
      </w:r>
      <w:r w:rsidRPr="003C0E54">
        <w:rPr>
          <w:rFonts w:eastAsia="Calibri"/>
          <w:sz w:val="12"/>
        </w:rPr>
        <w:t>¶</w:t>
      </w:r>
      <w:r w:rsidRPr="003C0E54">
        <w:rPr>
          <w:rFonts w:eastAsia="Calibri"/>
          <w:sz w:val="16"/>
        </w:rPr>
        <w:t xml:space="preserve"> </w:t>
      </w:r>
      <w:r w:rsidRPr="00067328">
        <w:rPr>
          <w:rFonts w:eastAsia="Calibri"/>
          <w:b/>
          <w:sz w:val="26"/>
          <w:highlight w:val="green"/>
          <w:u w:val="single"/>
          <w:bdr w:val="single" w:sz="8" w:space="0" w:color="auto" w:frame="1"/>
        </w:rPr>
        <w:t>AI</w:t>
      </w:r>
      <w:r w:rsidRPr="003C0E54">
        <w:rPr>
          <w:rFonts w:eastAsia="Calibri"/>
          <w:sz w:val="16"/>
        </w:rPr>
        <w:t xml:space="preserve"> is perhaps the most transformative technology of the twenty-first century, with its potential to </w:t>
      </w:r>
      <w:r w:rsidRPr="003C0E54">
        <w:rPr>
          <w:rFonts w:eastAsia="Calibri"/>
          <w:b/>
          <w:sz w:val="26"/>
          <w:u w:val="single"/>
          <w:bdr w:val="single" w:sz="8" w:space="0" w:color="auto" w:frame="1"/>
        </w:rPr>
        <w:t>revolutionize</w:t>
      </w:r>
      <w:r w:rsidRPr="003C0E54">
        <w:rPr>
          <w:rFonts w:eastAsia="Calibri"/>
          <w:sz w:val="16"/>
        </w:rPr>
        <w:t xml:space="preserve"> industries, governance, and </w:t>
      </w:r>
      <w:r w:rsidRPr="003C0E54">
        <w:rPr>
          <w:rFonts w:eastAsia="Calibri"/>
          <w:b/>
          <w:sz w:val="26"/>
          <w:u w:val="single"/>
          <w:bdr w:val="single" w:sz="8" w:space="0" w:color="auto" w:frame="1"/>
        </w:rPr>
        <w:t>warfare.</w:t>
      </w:r>
      <w:r w:rsidRPr="003C0E54">
        <w:rPr>
          <w:rFonts w:eastAsia="Calibr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C0E54">
        <w:rPr>
          <w:rFonts w:eastAsia="Calibri"/>
          <w:u w:val="single"/>
        </w:rPr>
        <w:t xml:space="preserve">the potential for </w:t>
      </w:r>
      <w:r w:rsidRPr="00067328">
        <w:rPr>
          <w:rFonts w:eastAsia="Calibri"/>
          <w:b/>
          <w:sz w:val="26"/>
          <w:highlight w:val="green"/>
          <w:u w:val="single"/>
          <w:bdr w:val="single" w:sz="8" w:space="0" w:color="auto" w:frame="1"/>
        </w:rPr>
        <w:t>bias</w:t>
      </w:r>
      <w:r w:rsidRPr="00067328">
        <w:rPr>
          <w:rFonts w:eastAsia="Calibri"/>
          <w:highlight w:val="green"/>
          <w:u w:val="single"/>
        </w:rPr>
        <w:t xml:space="preserve">, </w:t>
      </w:r>
      <w:r w:rsidRPr="00067328">
        <w:rPr>
          <w:rFonts w:eastAsia="Calibri"/>
          <w:b/>
          <w:sz w:val="26"/>
          <w:highlight w:val="green"/>
          <w:u w:val="single"/>
          <w:bdr w:val="single" w:sz="8" w:space="0" w:color="auto" w:frame="1"/>
        </w:rPr>
        <w:t>error</w:t>
      </w:r>
      <w:r w:rsidRPr="003C0E54">
        <w:rPr>
          <w:rFonts w:eastAsia="Calibri"/>
          <w:u w:val="single"/>
        </w:rPr>
        <w:t xml:space="preserve">, and </w:t>
      </w:r>
      <w:r w:rsidRPr="003C0E54">
        <w:rPr>
          <w:rFonts w:eastAsia="Calibri"/>
          <w:b/>
          <w:sz w:val="26"/>
          <w:u w:val="single"/>
          <w:bdr w:val="single" w:sz="8" w:space="0" w:color="auto" w:frame="1"/>
        </w:rPr>
        <w:t>unintended consequences</w:t>
      </w:r>
      <w:r w:rsidRPr="003C0E54">
        <w:rPr>
          <w:rFonts w:eastAsia="Calibri"/>
          <w:u w:val="single"/>
        </w:rPr>
        <w:t xml:space="preserve"> </w:t>
      </w:r>
      <w:r w:rsidRPr="00067328">
        <w:rPr>
          <w:rFonts w:eastAsia="Calibri"/>
          <w:b/>
          <w:sz w:val="26"/>
          <w:highlight w:val="green"/>
          <w:u w:val="single"/>
          <w:bdr w:val="single" w:sz="8" w:space="0" w:color="auto" w:frame="1"/>
        </w:rPr>
        <w:t>grows.</w:t>
      </w:r>
      <w:r w:rsidRPr="003C0E54">
        <w:rPr>
          <w:rFonts w:eastAsia="Calibri"/>
          <w:sz w:val="16"/>
        </w:rPr>
        <w:t xml:space="preserve"> Moreover, </w:t>
      </w:r>
      <w:r w:rsidRPr="003C0E54">
        <w:rPr>
          <w:rFonts w:eastAsia="Calibri"/>
          <w:u w:val="single"/>
        </w:rPr>
        <w:t xml:space="preserve">the </w:t>
      </w:r>
      <w:r w:rsidRPr="003C0E54">
        <w:rPr>
          <w:rFonts w:eastAsia="Calibri"/>
          <w:b/>
          <w:sz w:val="26"/>
          <w:u w:val="single"/>
          <w:bdr w:val="single" w:sz="8" w:space="0" w:color="auto" w:frame="1"/>
        </w:rPr>
        <w:t>deployment</w:t>
      </w:r>
      <w:r w:rsidRPr="003C0E54">
        <w:rPr>
          <w:rFonts w:eastAsia="Calibri"/>
          <w:u w:val="single"/>
        </w:rPr>
        <w:t xml:space="preserve"> of AI in </w:t>
      </w:r>
      <w:r w:rsidRPr="003C0E54">
        <w:rPr>
          <w:rFonts w:eastAsia="Calibri"/>
          <w:b/>
          <w:sz w:val="26"/>
          <w:u w:val="single"/>
          <w:bdr w:val="single" w:sz="8" w:space="0" w:color="auto" w:frame="1"/>
        </w:rPr>
        <w:t>military contexts</w:t>
      </w:r>
      <w:r w:rsidRPr="003C0E54">
        <w:rPr>
          <w:rFonts w:eastAsia="Calibri"/>
          <w:u w:val="single"/>
        </w:rPr>
        <w:t xml:space="preserve">, particularly in </w:t>
      </w:r>
      <w:r w:rsidRPr="003C0E54">
        <w:rPr>
          <w:rFonts w:eastAsia="Calibri"/>
          <w:b/>
          <w:sz w:val="26"/>
          <w:u w:val="single"/>
          <w:bdr w:val="single" w:sz="8" w:space="0" w:color="auto" w:frame="1"/>
        </w:rPr>
        <w:t>autonomous weapons systems</w:t>
      </w:r>
      <w:r w:rsidRPr="003C0E54">
        <w:rPr>
          <w:rFonts w:eastAsia="Calibri"/>
          <w:sz w:val="16"/>
        </w:rPr>
        <w:t xml:space="preserve">, raises critical moral questions. The </w:t>
      </w:r>
      <w:r w:rsidRPr="003C0E54">
        <w:rPr>
          <w:rFonts w:eastAsia="Calibri"/>
          <w:b/>
          <w:sz w:val="26"/>
          <w:u w:val="single"/>
          <w:bdr w:val="single" w:sz="8" w:space="0" w:color="auto" w:frame="1"/>
        </w:rPr>
        <w:t>removal</w:t>
      </w:r>
      <w:r w:rsidRPr="003C0E54">
        <w:rPr>
          <w:rFonts w:eastAsia="Calibri"/>
          <w:u w:val="single"/>
        </w:rPr>
        <w:t xml:space="preserve"> of </w:t>
      </w:r>
      <w:r w:rsidRPr="003C0E54">
        <w:rPr>
          <w:rFonts w:eastAsia="Calibri"/>
          <w:b/>
          <w:sz w:val="26"/>
          <w:u w:val="single"/>
          <w:bdr w:val="single" w:sz="8" w:space="0" w:color="auto" w:frame="1"/>
        </w:rPr>
        <w:t>human judgment</w:t>
      </w:r>
      <w:r w:rsidRPr="003C0E54">
        <w:rPr>
          <w:rFonts w:eastAsia="Calibri"/>
          <w:sz w:val="16"/>
        </w:rPr>
        <w:t xml:space="preserve"> from life-and-death decisions </w:t>
      </w:r>
      <w:r w:rsidRPr="00067328">
        <w:rPr>
          <w:rFonts w:eastAsia="Calibri"/>
          <w:b/>
          <w:sz w:val="26"/>
          <w:highlight w:val="green"/>
          <w:u w:val="single"/>
          <w:bdr w:val="single" w:sz="8" w:space="0" w:color="auto" w:frame="1"/>
        </w:rPr>
        <w:t>challenges</w:t>
      </w:r>
      <w:r w:rsidRPr="003C0E54">
        <w:rPr>
          <w:rFonts w:eastAsia="Calibri"/>
          <w:u w:val="single"/>
        </w:rPr>
        <w:t xml:space="preserve"> the </w:t>
      </w:r>
      <w:r w:rsidRPr="00067328">
        <w:rPr>
          <w:rFonts w:eastAsia="Calibri"/>
          <w:b/>
          <w:sz w:val="26"/>
          <w:highlight w:val="green"/>
          <w:u w:val="single"/>
          <w:bdr w:val="single" w:sz="8" w:space="0" w:color="auto" w:frame="1"/>
        </w:rPr>
        <w:t>foundation</w:t>
      </w:r>
      <w:r w:rsidRPr="003C0E54">
        <w:rPr>
          <w:rFonts w:eastAsia="Calibri"/>
          <w:b/>
          <w:sz w:val="26"/>
          <w:u w:val="single"/>
          <w:bdr w:val="single" w:sz="8" w:space="0" w:color="auto" w:frame="1"/>
        </w:rPr>
        <w:t>al principle</w:t>
      </w:r>
      <w:r w:rsidRPr="00067328">
        <w:rPr>
          <w:rFonts w:eastAsia="Calibri"/>
          <w:b/>
          <w:sz w:val="26"/>
          <w:highlight w:val="green"/>
          <w:u w:val="single"/>
          <w:bdr w:val="single" w:sz="8" w:space="0" w:color="auto" w:frame="1"/>
        </w:rPr>
        <w:t>s</w:t>
      </w:r>
      <w:r w:rsidRPr="00067328">
        <w:rPr>
          <w:rFonts w:eastAsia="Calibri"/>
          <w:highlight w:val="green"/>
          <w:u w:val="single"/>
        </w:rPr>
        <w:t xml:space="preserve"> of </w:t>
      </w:r>
      <w:r w:rsidRPr="00067328">
        <w:rPr>
          <w:rFonts w:eastAsia="Calibri"/>
          <w:b/>
          <w:sz w:val="26"/>
          <w:highlight w:val="green"/>
          <w:u w:val="single"/>
          <w:bdr w:val="single" w:sz="8" w:space="0" w:color="auto" w:frame="1"/>
        </w:rPr>
        <w:t>war</w:t>
      </w:r>
      <w:r w:rsidRPr="003C0E54">
        <w:rPr>
          <w:rFonts w:eastAsia="Calibri"/>
          <w:b/>
          <w:sz w:val="26"/>
          <w:u w:val="single"/>
          <w:bdr w:val="single" w:sz="8" w:space="0" w:color="auto" w:frame="1"/>
        </w:rPr>
        <w:t>fare</w:t>
      </w:r>
      <w:r w:rsidRPr="003C0E54">
        <w:rPr>
          <w:rFonts w:eastAsia="Calibri"/>
          <w:sz w:val="16"/>
        </w:rPr>
        <w:t xml:space="preserve"> and human rights.Footnote48</w:t>
      </w:r>
      <w:r w:rsidRPr="003C0E54">
        <w:rPr>
          <w:rFonts w:eastAsia="Calibri"/>
          <w:sz w:val="12"/>
        </w:rPr>
        <w:t>¶</w:t>
      </w:r>
      <w:r w:rsidRPr="003C0E54">
        <w:rPr>
          <w:rFonts w:eastAsia="Calibri"/>
          <w:sz w:val="16"/>
        </w:rPr>
        <w:t xml:space="preserve"> The societal impact of AI extends beyond the battlefield. As </w:t>
      </w:r>
      <w:r w:rsidRPr="003C0E54">
        <w:rPr>
          <w:rFonts w:eastAsia="Calibri"/>
          <w:b/>
          <w:sz w:val="26"/>
          <w:u w:val="single"/>
          <w:bdr w:val="single" w:sz="8" w:space="0" w:color="auto" w:frame="1"/>
        </w:rPr>
        <w:t>AI-driven automation</w:t>
      </w:r>
      <w:r w:rsidRPr="003C0E54">
        <w:rPr>
          <w:rFonts w:eastAsia="Calibri"/>
          <w:u w:val="single"/>
        </w:rPr>
        <w:t xml:space="preserve"> </w:t>
      </w:r>
      <w:r w:rsidRPr="003C0E54">
        <w:rPr>
          <w:rFonts w:eastAsia="Calibri"/>
          <w:b/>
          <w:sz w:val="26"/>
          <w:u w:val="single"/>
          <w:bdr w:val="single" w:sz="8" w:space="0" w:color="auto" w:frame="1"/>
        </w:rPr>
        <w:t>threatens</w:t>
      </w:r>
      <w:r w:rsidRPr="003C0E54">
        <w:rPr>
          <w:rFonts w:eastAsia="Calibri"/>
          <w:u w:val="single"/>
        </w:rPr>
        <w:t xml:space="preserve"> to </w:t>
      </w:r>
      <w:r w:rsidRPr="00067328">
        <w:rPr>
          <w:rFonts w:eastAsia="Calibri"/>
          <w:b/>
          <w:sz w:val="26"/>
          <w:highlight w:val="green"/>
          <w:u w:val="single"/>
          <w:bdr w:val="single" w:sz="8" w:space="0" w:color="auto" w:frame="1"/>
        </w:rPr>
        <w:t>displace</w:t>
      </w:r>
      <w:r w:rsidRPr="003C0E54">
        <w:rPr>
          <w:rFonts w:eastAsia="Calibri"/>
          <w:u w:val="single"/>
        </w:rPr>
        <w:t xml:space="preserve"> </w:t>
      </w:r>
      <w:r w:rsidRPr="003C0E54">
        <w:rPr>
          <w:rFonts w:eastAsia="Calibri"/>
          <w:b/>
          <w:sz w:val="26"/>
          <w:u w:val="single"/>
          <w:bdr w:val="single" w:sz="8" w:space="0" w:color="auto" w:frame="1"/>
        </w:rPr>
        <w:t>millions</w:t>
      </w:r>
      <w:r w:rsidRPr="003C0E54">
        <w:rPr>
          <w:rFonts w:eastAsia="Calibri"/>
          <w:u w:val="single"/>
        </w:rPr>
        <w:t xml:space="preserve"> of </w:t>
      </w:r>
      <w:r w:rsidRPr="00067328">
        <w:rPr>
          <w:rFonts w:eastAsia="Calibri"/>
          <w:b/>
          <w:sz w:val="26"/>
          <w:highlight w:val="green"/>
          <w:u w:val="single"/>
          <w:bdr w:val="single" w:sz="8" w:space="0" w:color="auto" w:frame="1"/>
        </w:rPr>
        <w:t>jobs</w:t>
      </w:r>
      <w:r w:rsidRPr="003C0E54">
        <w:rPr>
          <w:rFonts w:eastAsia="Calibri"/>
          <w:sz w:val="16"/>
        </w:rPr>
        <w:t xml:space="preserve">, particularly in manufacturing, transportation, and low-skill sectors, the risk of </w:t>
      </w:r>
      <w:r w:rsidRPr="00067328">
        <w:rPr>
          <w:rFonts w:eastAsia="Calibri"/>
          <w:b/>
          <w:sz w:val="26"/>
          <w:highlight w:val="green"/>
          <w:u w:val="single"/>
          <w:bdr w:val="single" w:sz="8" w:space="0" w:color="auto" w:frame="1"/>
        </w:rPr>
        <w:t>exacerbating</w:t>
      </w:r>
      <w:r w:rsidRPr="003C0E54">
        <w:rPr>
          <w:rFonts w:eastAsia="Calibri"/>
          <w:u w:val="single"/>
        </w:rPr>
        <w:t xml:space="preserve"> </w:t>
      </w:r>
      <w:r w:rsidRPr="003C0E54">
        <w:rPr>
          <w:rFonts w:eastAsia="Calibri"/>
          <w:b/>
          <w:sz w:val="26"/>
          <w:u w:val="single"/>
          <w:bdr w:val="single" w:sz="8" w:space="0" w:color="auto" w:frame="1"/>
        </w:rPr>
        <w:t xml:space="preserve">economic </w:t>
      </w:r>
      <w:r w:rsidRPr="00067328">
        <w:rPr>
          <w:rFonts w:eastAsia="Calibri"/>
          <w:b/>
          <w:sz w:val="26"/>
          <w:highlight w:val="green"/>
          <w:u w:val="single"/>
          <w:bdr w:val="single" w:sz="8" w:space="0" w:color="auto" w:frame="1"/>
        </w:rPr>
        <w:t>inequality</w:t>
      </w:r>
      <w:r w:rsidRPr="003C0E54">
        <w:rPr>
          <w:rFonts w:eastAsia="Calibri"/>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3C0E54">
        <w:rPr>
          <w:rFonts w:eastAsia="Calibri"/>
          <w:b/>
          <w:sz w:val="26"/>
          <w:u w:val="single"/>
          <w:bdr w:val="single" w:sz="8" w:space="0" w:color="auto" w:frame="1"/>
        </w:rPr>
        <w:t>Failure</w:t>
      </w:r>
      <w:r w:rsidRPr="003C0E54">
        <w:rPr>
          <w:rFonts w:eastAsia="Calibri"/>
          <w:u w:val="single"/>
        </w:rPr>
        <w:t xml:space="preserve"> to </w:t>
      </w:r>
      <w:r w:rsidRPr="003C0E54">
        <w:rPr>
          <w:rFonts w:eastAsia="Calibri"/>
          <w:b/>
          <w:sz w:val="26"/>
          <w:u w:val="single"/>
          <w:bdr w:val="single" w:sz="8" w:space="0" w:color="auto" w:frame="1"/>
        </w:rPr>
        <w:t>address</w:t>
      </w:r>
      <w:r w:rsidRPr="003C0E54">
        <w:rPr>
          <w:rFonts w:eastAsia="Calibri"/>
          <w:sz w:val="16"/>
        </w:rPr>
        <w:t xml:space="preserve"> the </w:t>
      </w:r>
      <w:r w:rsidRPr="003C0E54">
        <w:rPr>
          <w:rFonts w:eastAsia="Calibri"/>
          <w:b/>
          <w:sz w:val="26"/>
          <w:u w:val="single"/>
          <w:bdr w:val="single" w:sz="8" w:space="0" w:color="auto" w:frame="1"/>
        </w:rPr>
        <w:t>socio-economic impacts</w:t>
      </w:r>
      <w:r w:rsidRPr="003C0E54">
        <w:rPr>
          <w:rFonts w:eastAsia="Calibri"/>
          <w:sz w:val="16"/>
        </w:rPr>
        <w:t xml:space="preserve"> of AI could </w:t>
      </w:r>
      <w:r w:rsidRPr="00067328">
        <w:rPr>
          <w:rFonts w:eastAsia="Calibri"/>
          <w:b/>
          <w:sz w:val="26"/>
          <w:highlight w:val="green"/>
          <w:u w:val="single"/>
          <w:bdr w:val="single" w:sz="8" w:space="0" w:color="auto" w:frame="1"/>
        </w:rPr>
        <w:t>lead</w:t>
      </w:r>
      <w:r w:rsidRPr="00067328">
        <w:rPr>
          <w:rFonts w:eastAsia="Calibri"/>
          <w:highlight w:val="green"/>
          <w:u w:val="single"/>
        </w:rPr>
        <w:t xml:space="preserve"> to</w:t>
      </w:r>
      <w:r w:rsidRPr="003C0E54">
        <w:rPr>
          <w:rFonts w:eastAsia="Calibri"/>
          <w:u w:val="single"/>
        </w:rPr>
        <w:t xml:space="preserve"> </w:t>
      </w:r>
      <w:r w:rsidRPr="003C0E54">
        <w:rPr>
          <w:rFonts w:eastAsia="Calibri"/>
          <w:b/>
          <w:sz w:val="26"/>
          <w:u w:val="single"/>
          <w:bdr w:val="single" w:sz="8" w:space="0" w:color="auto" w:frame="1"/>
        </w:rPr>
        <w:t>widespread discontent</w:t>
      </w:r>
      <w:r w:rsidRPr="003C0E54">
        <w:rPr>
          <w:rFonts w:eastAsia="Calibri"/>
          <w:u w:val="single"/>
        </w:rPr>
        <w:t xml:space="preserve"> and </w:t>
      </w:r>
      <w:r w:rsidRPr="003C0E54">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instability</w:t>
      </w:r>
      <w:r w:rsidRPr="003C0E54">
        <w:rPr>
          <w:rFonts w:eastAsia="Calibri"/>
          <w:u w:val="single"/>
        </w:rPr>
        <w:t xml:space="preserve">, as inequality grows, and </w:t>
      </w:r>
      <w:r w:rsidRPr="003C0E54">
        <w:rPr>
          <w:rFonts w:eastAsia="Calibri"/>
          <w:b/>
          <w:sz w:val="26"/>
          <w:u w:val="single"/>
          <w:bdr w:val="single" w:sz="8" w:space="0" w:color="auto" w:frame="1"/>
        </w:rPr>
        <w:t>traditional economic structures</w:t>
      </w:r>
      <w:r w:rsidRPr="003C0E54">
        <w:rPr>
          <w:rFonts w:eastAsia="Calibri"/>
          <w:u w:val="single"/>
        </w:rPr>
        <w:t xml:space="preserve"> are </w:t>
      </w:r>
      <w:r w:rsidRPr="003C0E54">
        <w:rPr>
          <w:rFonts w:eastAsia="Calibri"/>
          <w:b/>
          <w:sz w:val="26"/>
          <w:u w:val="single"/>
          <w:bdr w:val="single" w:sz="8" w:space="0" w:color="auto" w:frame="1"/>
        </w:rPr>
        <w:t>disrupted.</w:t>
      </w:r>
      <w:r w:rsidRPr="003C0E54">
        <w:rPr>
          <w:rFonts w:eastAsia="Calibri"/>
          <w:sz w:val="12"/>
        </w:rPr>
        <w:t>¶</w:t>
      </w:r>
      <w:r w:rsidRPr="003C0E54">
        <w:rPr>
          <w:rFonts w:eastAsia="Calibri"/>
          <w:sz w:val="16"/>
        </w:rPr>
        <w:t xml:space="preserve"> At a deeper level, the development of </w:t>
      </w:r>
      <w:r w:rsidRPr="003C0E54">
        <w:rPr>
          <w:rFonts w:eastAsia="Calibri"/>
          <w:b/>
          <w:sz w:val="26"/>
          <w:u w:val="single"/>
          <w:bdr w:val="single" w:sz="8" w:space="0" w:color="auto" w:frame="1"/>
        </w:rPr>
        <w:t>AI</w:t>
      </w:r>
      <w:r w:rsidRPr="003C0E54">
        <w:rPr>
          <w:rFonts w:eastAsia="Calibri"/>
          <w:sz w:val="16"/>
        </w:rPr>
        <w:t xml:space="preserve">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3C0E54">
        <w:rPr>
          <w:rFonts w:eastAsia="Calibri"/>
          <w:b/>
          <w:sz w:val="26"/>
          <w:u w:val="single"/>
          <w:bdr w:val="single" w:sz="8" w:space="0" w:color="auto" w:frame="1"/>
        </w:rPr>
        <w:t>systems</w:t>
      </w:r>
      <w:r w:rsidRPr="003C0E54">
        <w:rPr>
          <w:rFonts w:eastAsia="Calibri"/>
          <w:sz w:val="16"/>
        </w:rPr>
        <w:t xml:space="preserve"> that may eventually </w:t>
      </w:r>
      <w:r w:rsidRPr="00067328">
        <w:rPr>
          <w:rFonts w:eastAsia="Calibri"/>
          <w:b/>
          <w:sz w:val="26"/>
          <w:highlight w:val="green"/>
          <w:u w:val="single"/>
          <w:bdr w:val="single" w:sz="8" w:space="0" w:color="auto" w:frame="1"/>
        </w:rPr>
        <w:t>surpass</w:t>
      </w:r>
      <w:r w:rsidRPr="00067328">
        <w:rPr>
          <w:rFonts w:eastAsia="Calibri"/>
          <w:highlight w:val="green"/>
          <w:u w:val="single"/>
        </w:rPr>
        <w:t xml:space="preserve"> </w:t>
      </w:r>
      <w:r w:rsidRPr="00067328">
        <w:rPr>
          <w:rFonts w:eastAsia="Calibri"/>
          <w:b/>
          <w:sz w:val="26"/>
          <w:highlight w:val="green"/>
          <w:u w:val="single"/>
          <w:bdr w:val="single" w:sz="8" w:space="0" w:color="auto" w:frame="1"/>
        </w:rPr>
        <w:t>human</w:t>
      </w:r>
      <w:r w:rsidRPr="003C0E54">
        <w:rPr>
          <w:rFonts w:eastAsia="Calibri"/>
          <w:b/>
          <w:sz w:val="26"/>
          <w:u w:val="single"/>
          <w:bdr w:val="single" w:sz="8" w:space="0" w:color="auto" w:frame="1"/>
        </w:rPr>
        <w:t xml:space="preserve"> cognitive abilitie</w:t>
      </w:r>
      <w:r w:rsidRPr="00067328">
        <w:rPr>
          <w:rFonts w:eastAsia="Calibri"/>
          <w:b/>
          <w:sz w:val="26"/>
          <w:highlight w:val="green"/>
          <w:u w:val="single"/>
          <w:bdr w:val="single" w:sz="8" w:space="0" w:color="auto" w:frame="1"/>
        </w:rPr>
        <w:t>s</w:t>
      </w:r>
      <w:r w:rsidRPr="003C0E54">
        <w:rPr>
          <w:rFonts w:eastAsia="Calibri"/>
          <w:sz w:val="16"/>
        </w:rPr>
        <w:t xml:space="preserve">, or will </w:t>
      </w:r>
      <w:r w:rsidRPr="003C0E54">
        <w:rPr>
          <w:rFonts w:eastAsia="Calibri"/>
          <w:u w:val="single"/>
        </w:rPr>
        <w:t xml:space="preserve">AI systems </w:t>
      </w:r>
      <w:r w:rsidRPr="00067328">
        <w:rPr>
          <w:rFonts w:eastAsia="Calibri"/>
          <w:b/>
          <w:sz w:val="26"/>
          <w:highlight w:val="green"/>
          <w:u w:val="single"/>
          <w:bdr w:val="single" w:sz="8" w:space="0" w:color="auto" w:frame="1"/>
        </w:rPr>
        <w:t>create</w:t>
      </w:r>
      <w:r w:rsidRPr="003C0E54">
        <w:rPr>
          <w:rFonts w:eastAsia="Calibri"/>
          <w:u w:val="single"/>
        </w:rPr>
        <w:t xml:space="preserve"> </w:t>
      </w:r>
      <w:r w:rsidRPr="003C0E54">
        <w:rPr>
          <w:rFonts w:eastAsia="Calibri"/>
          <w:b/>
          <w:sz w:val="26"/>
          <w:u w:val="single"/>
          <w:bdr w:val="single" w:sz="8" w:space="0" w:color="auto" w:frame="1"/>
        </w:rPr>
        <w:t>new forms</w:t>
      </w:r>
      <w:r w:rsidRPr="003C0E54">
        <w:rPr>
          <w:rFonts w:eastAsia="Calibri"/>
          <w:u w:val="single"/>
        </w:rPr>
        <w:t xml:space="preserve"> of </w:t>
      </w:r>
      <w:r w:rsidRPr="00067328">
        <w:rPr>
          <w:rFonts w:eastAsia="Calibri"/>
          <w:b/>
          <w:sz w:val="26"/>
          <w:highlight w:val="green"/>
          <w:u w:val="single"/>
          <w:bdr w:val="single" w:sz="8" w:space="0" w:color="auto" w:frame="1"/>
        </w:rPr>
        <w:t>dependenc</w:t>
      </w:r>
      <w:r w:rsidRPr="003C0E54">
        <w:rPr>
          <w:rFonts w:eastAsia="Calibri"/>
          <w:b/>
          <w:sz w:val="26"/>
          <w:u w:val="single"/>
          <w:bdr w:val="single" w:sz="8" w:space="0" w:color="auto" w:frame="1"/>
        </w:rPr>
        <w:t>y</w:t>
      </w:r>
      <w:r w:rsidRPr="003C0E54">
        <w:rPr>
          <w:rFonts w:eastAsia="Calibri"/>
          <w:u w:val="single"/>
        </w:rPr>
        <w:t xml:space="preserve"> and </w:t>
      </w:r>
      <w:r w:rsidRPr="00067328">
        <w:rPr>
          <w:rFonts w:eastAsia="Calibri"/>
          <w:b/>
          <w:sz w:val="26"/>
          <w:highlight w:val="green"/>
          <w:u w:val="single"/>
          <w:bdr w:val="single" w:sz="8" w:space="0" w:color="auto" w:frame="1"/>
        </w:rPr>
        <w:t>vulnerability</w:t>
      </w:r>
      <w:r w:rsidRPr="003C0E54">
        <w:rPr>
          <w:rFonts w:eastAsia="Calibri"/>
          <w:sz w:val="16"/>
        </w:rPr>
        <w:t>?</w:t>
      </w:r>
      <w:r w:rsidRPr="003C0E54">
        <w:rPr>
          <w:rFonts w:eastAsia="Calibri"/>
          <w:sz w:val="12"/>
        </w:rPr>
        <w:t>¶</w:t>
      </w:r>
      <w:r w:rsidRPr="003C0E54">
        <w:rPr>
          <w:rFonts w:eastAsia="Calibri"/>
          <w:sz w:val="16"/>
        </w:rPr>
        <w:t xml:space="preserve"> Quantum Computing: A New Frontier</w:t>
      </w:r>
      <w:r w:rsidRPr="003C0E54">
        <w:rPr>
          <w:rFonts w:eastAsia="Calibri"/>
          <w:sz w:val="12"/>
        </w:rPr>
        <w:t>¶</w:t>
      </w:r>
      <w:r w:rsidRPr="003C0E54">
        <w:rPr>
          <w:rFonts w:eastAsia="Calibri"/>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067328">
        <w:rPr>
          <w:rFonts w:eastAsia="Calibri"/>
          <w:b/>
          <w:sz w:val="26"/>
          <w:highlight w:val="green"/>
          <w:u w:val="single"/>
          <w:bdr w:val="single" w:sz="8" w:space="0" w:color="auto" w:frame="1"/>
        </w:rPr>
        <w:t>quantum</w:t>
      </w:r>
      <w:r w:rsidRPr="003C0E54">
        <w:rPr>
          <w:rFonts w:eastAsia="Calibri"/>
          <w:b/>
          <w:sz w:val="26"/>
          <w:u w:val="single"/>
          <w:bdr w:val="single" w:sz="8" w:space="0" w:color="auto" w:frame="1"/>
        </w:rPr>
        <w:t xml:space="preserve"> computing</w:t>
      </w:r>
      <w:r w:rsidRPr="003C0E54">
        <w:rPr>
          <w:rFonts w:eastAsia="Calibri"/>
          <w:u w:val="single"/>
        </w:rPr>
        <w:t xml:space="preserve"> </w:t>
      </w:r>
      <w:r w:rsidRPr="003C0E54">
        <w:rPr>
          <w:rFonts w:eastAsia="Calibri"/>
          <w:b/>
          <w:sz w:val="26"/>
          <w:u w:val="single"/>
          <w:bdr w:val="single" w:sz="8" w:space="0" w:color="auto" w:frame="1"/>
        </w:rPr>
        <w:t>presents</w:t>
      </w:r>
      <w:r w:rsidRPr="003C0E54">
        <w:rPr>
          <w:rFonts w:eastAsia="Calibri"/>
          <w:u w:val="single"/>
        </w:rPr>
        <w:t xml:space="preserve"> </w:t>
      </w:r>
      <w:r w:rsidRPr="003C0E54">
        <w:rPr>
          <w:rFonts w:eastAsia="Calibri"/>
          <w:b/>
          <w:sz w:val="26"/>
          <w:u w:val="single"/>
          <w:bdr w:val="single" w:sz="8" w:space="0" w:color="auto" w:frame="1"/>
        </w:rPr>
        <w:t xml:space="preserve">significant </w:t>
      </w:r>
      <w:r w:rsidRPr="00067328">
        <w:rPr>
          <w:rFonts w:eastAsia="Calibri"/>
          <w:b/>
          <w:sz w:val="26"/>
          <w:highlight w:val="green"/>
          <w:u w:val="single"/>
          <w:bdr w:val="single" w:sz="8" w:space="0" w:color="auto" w:frame="1"/>
        </w:rPr>
        <w:t>risks</w:t>
      </w:r>
      <w:r w:rsidRPr="003C0E54">
        <w:rPr>
          <w:rFonts w:eastAsia="Calibri"/>
          <w:u w:val="single"/>
        </w:rPr>
        <w:t xml:space="preserve">, particularly in the realm of </w:t>
      </w:r>
      <w:r w:rsidRPr="00067328">
        <w:rPr>
          <w:rFonts w:eastAsia="Calibri"/>
          <w:b/>
          <w:sz w:val="26"/>
          <w:highlight w:val="green"/>
          <w:u w:val="single"/>
          <w:bdr w:val="single" w:sz="8" w:space="0" w:color="auto" w:frame="1"/>
        </w:rPr>
        <w:t>cybersec</w:t>
      </w:r>
      <w:r w:rsidRPr="003C0E54">
        <w:rPr>
          <w:rFonts w:eastAsia="Calibri"/>
          <w:b/>
          <w:sz w:val="26"/>
          <w:u w:val="single"/>
          <w:bdr w:val="single" w:sz="8" w:space="0" w:color="auto" w:frame="1"/>
        </w:rPr>
        <w:t>urity.</w:t>
      </w:r>
      <w:r w:rsidRPr="003C0E54">
        <w:rPr>
          <w:rFonts w:eastAsia="Calibri"/>
          <w:u w:val="single"/>
        </w:rPr>
        <w:t xml:space="preserve"> The </w:t>
      </w:r>
      <w:r w:rsidRPr="003C0E54">
        <w:rPr>
          <w:rFonts w:eastAsia="Calibri"/>
          <w:b/>
          <w:sz w:val="26"/>
          <w:u w:val="single"/>
          <w:bdr w:val="single" w:sz="8" w:space="0" w:color="auto" w:frame="1"/>
        </w:rPr>
        <w:t>encryption systems</w:t>
      </w:r>
      <w:r w:rsidRPr="003C0E54">
        <w:rPr>
          <w:rFonts w:eastAsia="Calibri"/>
          <w:u w:val="single"/>
        </w:rPr>
        <w:t xml:space="preserve"> that currently </w:t>
      </w:r>
      <w:r w:rsidRPr="003C0E54">
        <w:rPr>
          <w:rFonts w:eastAsia="Calibri"/>
          <w:b/>
          <w:sz w:val="26"/>
          <w:u w:val="single"/>
          <w:bdr w:val="single" w:sz="8" w:space="0" w:color="auto" w:frame="1"/>
        </w:rPr>
        <w:t>underpin</w:t>
      </w:r>
      <w:r w:rsidRPr="003C0E54">
        <w:rPr>
          <w:rFonts w:eastAsia="Calibri"/>
          <w:u w:val="single"/>
        </w:rPr>
        <w:t xml:space="preserve"> </w:t>
      </w:r>
      <w:r w:rsidRPr="003C0E54">
        <w:rPr>
          <w:rFonts w:eastAsia="Calibri"/>
          <w:b/>
          <w:sz w:val="26"/>
          <w:u w:val="single"/>
          <w:bdr w:val="single" w:sz="8" w:space="0" w:color="auto" w:frame="1"/>
        </w:rPr>
        <w:t xml:space="preserve">global financial </w:t>
      </w:r>
      <w:r w:rsidRPr="00067328">
        <w:rPr>
          <w:rFonts w:eastAsia="Calibri"/>
          <w:b/>
          <w:sz w:val="26"/>
          <w:highlight w:val="green"/>
          <w:u w:val="single"/>
          <w:bdr w:val="single" w:sz="8" w:space="0" w:color="auto" w:frame="1"/>
        </w:rPr>
        <w:t>transactions</w:t>
      </w:r>
      <w:r w:rsidRPr="00067328">
        <w:rPr>
          <w:rFonts w:eastAsia="Calibri"/>
          <w:highlight w:val="green"/>
          <w:u w:val="single"/>
        </w:rPr>
        <w:t xml:space="preserve">, </w:t>
      </w:r>
      <w:r w:rsidRPr="00067328">
        <w:rPr>
          <w:rFonts w:eastAsia="Calibri"/>
          <w:b/>
          <w:sz w:val="26"/>
          <w:highlight w:val="green"/>
          <w:u w:val="single"/>
          <w:bdr w:val="single" w:sz="8" w:space="0" w:color="auto" w:frame="1"/>
        </w:rPr>
        <w:t>mil</w:t>
      </w:r>
      <w:r w:rsidRPr="003C0E54">
        <w:rPr>
          <w:rFonts w:eastAsia="Calibri"/>
          <w:b/>
          <w:sz w:val="26"/>
          <w:u w:val="single"/>
          <w:bdr w:val="single" w:sz="8" w:space="0" w:color="auto" w:frame="1"/>
        </w:rPr>
        <w:t xml:space="preserve">itary </w:t>
      </w:r>
      <w:r w:rsidRPr="00067328">
        <w:rPr>
          <w:rFonts w:eastAsia="Calibri"/>
          <w:b/>
          <w:sz w:val="26"/>
          <w:highlight w:val="green"/>
          <w:u w:val="single"/>
          <w:bdr w:val="single" w:sz="8" w:space="0" w:color="auto" w:frame="1"/>
        </w:rPr>
        <w:t>comm</w:t>
      </w:r>
      <w:r w:rsidRPr="003C0E54">
        <w:rPr>
          <w:rFonts w:eastAsia="Calibri"/>
          <w:b/>
          <w:sz w:val="26"/>
          <w:u w:val="single"/>
          <w:bdr w:val="single" w:sz="8" w:space="0" w:color="auto" w:frame="1"/>
        </w:rPr>
        <w:t>unication</w:t>
      </w:r>
      <w:r w:rsidRPr="00067328">
        <w:rPr>
          <w:rFonts w:eastAsia="Calibri"/>
          <w:b/>
          <w:sz w:val="26"/>
          <w:highlight w:val="green"/>
          <w:u w:val="single"/>
          <w:bdr w:val="single" w:sz="8" w:space="0" w:color="auto" w:frame="1"/>
        </w:rPr>
        <w:t>s</w:t>
      </w:r>
      <w:r w:rsidRPr="003C0E54">
        <w:rPr>
          <w:rFonts w:eastAsia="Calibri"/>
          <w:u w:val="single"/>
        </w:rPr>
        <w:t xml:space="preserve">, and </w:t>
      </w:r>
      <w:r w:rsidRPr="003C0E54">
        <w:rPr>
          <w:rFonts w:eastAsia="Calibri"/>
          <w:b/>
          <w:sz w:val="26"/>
          <w:u w:val="single"/>
          <w:bdr w:val="single" w:sz="8" w:space="0" w:color="auto" w:frame="1"/>
        </w:rPr>
        <w:t>personal data protection</w:t>
      </w:r>
      <w:r w:rsidRPr="003C0E54">
        <w:rPr>
          <w:rFonts w:eastAsia="Calibri"/>
          <w:sz w:val="16"/>
        </w:rPr>
        <w:t xml:space="preserve"> are based on the computational difficulty of solving complex mathematical problems—tasks that classical computers would take millennia to crack. </w:t>
      </w:r>
      <w:r w:rsidRPr="003C0E54">
        <w:rPr>
          <w:rFonts w:eastAsia="Calibri"/>
          <w:b/>
          <w:sz w:val="26"/>
          <w:u w:val="single"/>
          <w:bdr w:val="single" w:sz="8" w:space="0" w:color="auto" w:frame="1"/>
        </w:rPr>
        <w:t>Quantum computers</w:t>
      </w:r>
      <w:r w:rsidRPr="003C0E54">
        <w:rPr>
          <w:rFonts w:eastAsia="Calibri"/>
          <w:u w:val="single"/>
        </w:rPr>
        <w:t xml:space="preserve">, however, could solve these problems in a fraction of the time, effectively </w:t>
      </w:r>
      <w:r w:rsidRPr="003C0E54">
        <w:rPr>
          <w:rFonts w:eastAsia="Calibri"/>
          <w:b/>
          <w:sz w:val="26"/>
          <w:u w:val="single"/>
          <w:bdr w:val="single" w:sz="8" w:space="0" w:color="auto" w:frame="1"/>
        </w:rPr>
        <w:t>rendering</w:t>
      </w:r>
      <w:r w:rsidRPr="003C0E54">
        <w:rPr>
          <w:rFonts w:eastAsia="Calibri"/>
          <w:u w:val="single"/>
        </w:rPr>
        <w:t xml:space="preserve"> </w:t>
      </w:r>
      <w:r w:rsidRPr="003C0E54">
        <w:rPr>
          <w:rFonts w:eastAsia="Calibri"/>
          <w:b/>
          <w:sz w:val="26"/>
          <w:u w:val="single"/>
          <w:bdr w:val="single" w:sz="8" w:space="0" w:color="auto" w:frame="1"/>
        </w:rPr>
        <w:t>current encryption methods</w:t>
      </w:r>
      <w:r w:rsidRPr="003C0E54">
        <w:rPr>
          <w:rFonts w:eastAsia="Calibri"/>
          <w:u w:val="single"/>
        </w:rPr>
        <w:t xml:space="preserve"> </w:t>
      </w:r>
      <w:r w:rsidRPr="003C0E54">
        <w:rPr>
          <w:rFonts w:eastAsia="Calibri"/>
          <w:b/>
          <w:sz w:val="26"/>
          <w:u w:val="single"/>
          <w:bdr w:val="single" w:sz="8" w:space="0" w:color="auto" w:frame="1"/>
        </w:rPr>
        <w:t>obsolete.</w:t>
      </w:r>
      <w:r w:rsidRPr="003C0E54">
        <w:rPr>
          <w:rFonts w:eastAsia="Calibri"/>
          <w:sz w:val="16"/>
        </w:rPr>
        <w:t xml:space="preserve">Footnote52 </w:t>
      </w:r>
      <w:r w:rsidRPr="003C0E54">
        <w:rPr>
          <w:rFonts w:eastAsia="Calibri"/>
          <w:u w:val="single"/>
        </w:rPr>
        <w:t xml:space="preserve">This would have </w:t>
      </w:r>
      <w:r w:rsidRPr="003C0E54">
        <w:rPr>
          <w:rFonts w:eastAsia="Calibri"/>
          <w:b/>
          <w:sz w:val="26"/>
          <w:u w:val="single"/>
          <w:bdr w:val="single" w:sz="8" w:space="0" w:color="auto" w:frame="1"/>
        </w:rPr>
        <w:t>severe implications</w:t>
      </w:r>
      <w:r w:rsidRPr="003C0E54">
        <w:rPr>
          <w:rFonts w:eastAsia="Calibri"/>
          <w:u w:val="single"/>
        </w:rPr>
        <w:t xml:space="preserve"> for </w:t>
      </w:r>
      <w:r w:rsidRPr="003C0E54">
        <w:rPr>
          <w:rFonts w:eastAsia="Calibri"/>
          <w:b/>
          <w:sz w:val="26"/>
          <w:u w:val="single"/>
          <w:bdr w:val="single" w:sz="8" w:space="0" w:color="auto" w:frame="1"/>
        </w:rPr>
        <w:t>global security</w:t>
      </w:r>
      <w:r w:rsidRPr="003C0E54">
        <w:rPr>
          <w:rFonts w:eastAsia="Calibri"/>
          <w:u w:val="single"/>
        </w:rPr>
        <w:t xml:space="preserve">, as </w:t>
      </w:r>
      <w:r w:rsidRPr="003C0E54">
        <w:rPr>
          <w:rFonts w:eastAsia="Calibri"/>
          <w:b/>
          <w:sz w:val="26"/>
          <w:u w:val="single"/>
          <w:bdr w:val="single" w:sz="8" w:space="0" w:color="auto" w:frame="1"/>
        </w:rPr>
        <w:t>encrypted data</w:t>
      </w:r>
      <w:r w:rsidRPr="003C0E54">
        <w:rPr>
          <w:rFonts w:eastAsia="Calibri"/>
          <w:u w:val="single"/>
        </w:rPr>
        <w:t xml:space="preserve"> could be </w:t>
      </w:r>
      <w:r w:rsidRPr="003C0E54">
        <w:rPr>
          <w:rFonts w:eastAsia="Calibri"/>
          <w:b/>
          <w:sz w:val="26"/>
          <w:u w:val="single"/>
          <w:bdr w:val="single" w:sz="8" w:space="0" w:color="auto" w:frame="1"/>
        </w:rPr>
        <w:t>easily decrypted</w:t>
      </w:r>
      <w:r w:rsidRPr="003C0E54">
        <w:rPr>
          <w:rFonts w:eastAsia="Calibri"/>
          <w:u w:val="single"/>
        </w:rPr>
        <w:t xml:space="preserve">, </w:t>
      </w:r>
      <w:r w:rsidRPr="003C0E54">
        <w:rPr>
          <w:rFonts w:eastAsia="Calibri"/>
          <w:b/>
          <w:sz w:val="26"/>
          <w:u w:val="single"/>
          <w:bdr w:val="single" w:sz="8" w:space="0" w:color="auto" w:frame="1"/>
        </w:rPr>
        <w:t>leading</w:t>
      </w:r>
      <w:r w:rsidRPr="003C0E54">
        <w:rPr>
          <w:rFonts w:eastAsia="Calibri"/>
          <w:u w:val="single"/>
        </w:rPr>
        <w:t xml:space="preserve"> to </w:t>
      </w:r>
      <w:r w:rsidRPr="003C0E54">
        <w:rPr>
          <w:rFonts w:eastAsia="Calibri"/>
          <w:b/>
          <w:sz w:val="26"/>
          <w:u w:val="single"/>
          <w:bdr w:val="single" w:sz="8" w:space="0" w:color="auto" w:frame="1"/>
        </w:rPr>
        <w:t>widespread breaches</w:t>
      </w:r>
      <w:r w:rsidRPr="003C0E54">
        <w:rPr>
          <w:rFonts w:eastAsia="Calibri"/>
          <w:u w:val="single"/>
        </w:rPr>
        <w:t xml:space="preserve"> of </w:t>
      </w:r>
      <w:r w:rsidRPr="003C0E54">
        <w:rPr>
          <w:rFonts w:eastAsia="Calibri"/>
          <w:b/>
          <w:sz w:val="26"/>
          <w:u w:val="single"/>
          <w:bdr w:val="single" w:sz="8" w:space="0" w:color="auto" w:frame="1"/>
        </w:rPr>
        <w:t>sensitive information.</w:t>
      </w:r>
      <w:r w:rsidRPr="003C0E54">
        <w:rPr>
          <w:rFonts w:eastAsia="Calibri"/>
          <w:u w:val="single"/>
        </w:rPr>
        <w:t xml:space="preserve"> The </w:t>
      </w:r>
      <w:r w:rsidRPr="00067328">
        <w:rPr>
          <w:rFonts w:eastAsia="Calibri"/>
          <w:b/>
          <w:sz w:val="26"/>
          <w:highlight w:val="green"/>
          <w:u w:val="single"/>
          <w:bdr w:val="single" w:sz="8" w:space="0" w:color="auto" w:frame="1"/>
        </w:rPr>
        <w:t>collapse</w:t>
      </w:r>
      <w:r w:rsidRPr="003C0E54">
        <w:rPr>
          <w:rFonts w:eastAsia="Calibri"/>
          <w:u w:val="single"/>
        </w:rPr>
        <w:t xml:space="preserve"> of </w:t>
      </w:r>
      <w:r w:rsidRPr="003C0E54">
        <w:rPr>
          <w:rFonts w:eastAsia="Calibri"/>
          <w:b/>
          <w:sz w:val="26"/>
          <w:u w:val="single"/>
          <w:bdr w:val="single" w:sz="8" w:space="0" w:color="auto" w:frame="1"/>
        </w:rPr>
        <w:t>encryption protocols</w:t>
      </w:r>
      <w:r w:rsidRPr="003C0E54">
        <w:rPr>
          <w:rFonts w:eastAsia="Calibri"/>
          <w:u w:val="single"/>
        </w:rPr>
        <w:t xml:space="preserve"> would </w:t>
      </w:r>
      <w:r w:rsidRPr="003C0E54">
        <w:rPr>
          <w:rFonts w:eastAsia="Calibri"/>
          <w:b/>
          <w:sz w:val="26"/>
          <w:u w:val="single"/>
          <w:bdr w:val="single" w:sz="8" w:space="0" w:color="auto" w:frame="1"/>
        </w:rPr>
        <w:t>compromise</w:t>
      </w:r>
      <w:r w:rsidRPr="003C0E54">
        <w:rPr>
          <w:rFonts w:eastAsia="Calibri"/>
          <w:u w:val="single"/>
        </w:rPr>
        <w:t xml:space="preserve"> </w:t>
      </w:r>
      <w:r w:rsidRPr="003C0E54">
        <w:rPr>
          <w:rFonts w:eastAsia="Calibri"/>
          <w:b/>
          <w:sz w:val="26"/>
          <w:u w:val="single"/>
          <w:bdr w:val="single" w:sz="8" w:space="0" w:color="auto" w:frame="1"/>
        </w:rPr>
        <w:t>everything</w:t>
      </w:r>
      <w:r w:rsidRPr="003C0E54">
        <w:rPr>
          <w:rFonts w:eastAsia="Calibri"/>
          <w:u w:val="single"/>
        </w:rPr>
        <w:t xml:space="preserve"> from </w:t>
      </w:r>
      <w:r w:rsidRPr="003C0E54">
        <w:rPr>
          <w:rFonts w:eastAsia="Calibri"/>
          <w:b/>
          <w:sz w:val="26"/>
          <w:u w:val="single"/>
          <w:bdr w:val="single" w:sz="8" w:space="0" w:color="auto" w:frame="1"/>
        </w:rPr>
        <w:t xml:space="preserve">online </w:t>
      </w:r>
      <w:r w:rsidRPr="00067328">
        <w:rPr>
          <w:rFonts w:eastAsia="Calibri"/>
          <w:b/>
          <w:sz w:val="26"/>
          <w:highlight w:val="green"/>
          <w:u w:val="single"/>
          <w:bdr w:val="single" w:sz="8" w:space="0" w:color="auto" w:frame="1"/>
        </w:rPr>
        <w:t>banking</w:t>
      </w:r>
      <w:r w:rsidRPr="003C0E54">
        <w:rPr>
          <w:rFonts w:eastAsia="Calibri"/>
          <w:u w:val="single"/>
        </w:rPr>
        <w:t xml:space="preserve"> and </w:t>
      </w:r>
      <w:r w:rsidRPr="00067328">
        <w:rPr>
          <w:rFonts w:eastAsia="Calibri"/>
          <w:b/>
          <w:sz w:val="26"/>
          <w:highlight w:val="green"/>
          <w:u w:val="single"/>
          <w:bdr w:val="single" w:sz="8" w:space="0" w:color="auto" w:frame="1"/>
        </w:rPr>
        <w:t>e-commerce</w:t>
      </w:r>
      <w:r w:rsidRPr="003C0E54">
        <w:rPr>
          <w:rFonts w:eastAsia="Calibri"/>
          <w:u w:val="single"/>
        </w:rPr>
        <w:t xml:space="preserve"> to </w:t>
      </w:r>
      <w:r w:rsidRPr="00067328">
        <w:rPr>
          <w:rFonts w:eastAsia="Calibri"/>
          <w:b/>
          <w:sz w:val="26"/>
          <w:highlight w:val="green"/>
          <w:u w:val="single"/>
          <w:bdr w:val="single" w:sz="8" w:space="0" w:color="auto" w:frame="1"/>
        </w:rPr>
        <w:t>state secrets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diplomatic comm</w:t>
      </w:r>
      <w:r w:rsidRPr="003C0E54">
        <w:rPr>
          <w:rFonts w:eastAsia="Calibri"/>
          <w:b/>
          <w:sz w:val="26"/>
          <w:u w:val="single"/>
          <w:bdr w:val="single" w:sz="8" w:space="0" w:color="auto" w:frame="1"/>
        </w:rPr>
        <w:t>unication</w:t>
      </w:r>
      <w:r w:rsidRPr="00067328">
        <w:rPr>
          <w:rFonts w:eastAsia="Calibri"/>
          <w:b/>
          <w:sz w:val="26"/>
          <w:highlight w:val="green"/>
          <w:u w:val="single"/>
          <w:bdr w:val="single" w:sz="8" w:space="0" w:color="auto" w:frame="1"/>
        </w:rPr>
        <w:t>s</w:t>
      </w:r>
      <w:r w:rsidRPr="00067328">
        <w:rPr>
          <w:rFonts w:eastAsia="Calibri"/>
          <w:highlight w:val="green"/>
          <w:u w:val="single"/>
        </w:rPr>
        <w:t xml:space="preserve">, </w:t>
      </w:r>
      <w:r w:rsidRPr="00067328">
        <w:rPr>
          <w:rFonts w:eastAsia="Calibri"/>
          <w:b/>
          <w:sz w:val="26"/>
          <w:highlight w:val="green"/>
          <w:u w:val="single"/>
          <w:bdr w:val="single" w:sz="8" w:space="0" w:color="auto" w:frame="1"/>
        </w:rPr>
        <w:t>leading</w:t>
      </w:r>
      <w:r w:rsidRPr="00067328">
        <w:rPr>
          <w:rFonts w:eastAsia="Calibri"/>
          <w:highlight w:val="green"/>
          <w:u w:val="single"/>
        </w:rPr>
        <w:t xml:space="preserve"> to</w:t>
      </w:r>
      <w:r w:rsidRPr="003C0E54">
        <w:rPr>
          <w:rFonts w:eastAsia="Calibri"/>
          <w:sz w:val="16"/>
        </w:rPr>
        <w:t xml:space="preserve"> potentially </w:t>
      </w:r>
      <w:r w:rsidRPr="00067328">
        <w:rPr>
          <w:rFonts w:eastAsia="Calibri"/>
          <w:b/>
          <w:sz w:val="26"/>
          <w:highlight w:val="green"/>
          <w:u w:val="single"/>
          <w:bdr w:val="single" w:sz="8" w:space="0" w:color="auto" w:frame="1"/>
        </w:rPr>
        <w:t>catastrophic economic</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political consequences.</w:t>
      </w:r>
      <w:r w:rsidRPr="003C0E54">
        <w:rPr>
          <w:rFonts w:eastAsia="Calibri"/>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3C0E54">
        <w:rPr>
          <w:rFonts w:eastAsia="Calibri"/>
          <w:u w:val="single"/>
        </w:rPr>
        <w:t xml:space="preserve">The </w:t>
      </w:r>
      <w:r w:rsidRPr="003C0E54">
        <w:rPr>
          <w:rFonts w:eastAsia="Calibri"/>
          <w:b/>
          <w:sz w:val="26"/>
          <w:u w:val="single"/>
          <w:bdr w:val="single" w:sz="8" w:space="0" w:color="auto" w:frame="1"/>
        </w:rPr>
        <w:t>competition</w:t>
      </w:r>
      <w:r w:rsidRPr="003C0E54">
        <w:rPr>
          <w:rFonts w:eastAsia="Calibri"/>
          <w:u w:val="single"/>
        </w:rPr>
        <w:t xml:space="preserve"> to </w:t>
      </w:r>
      <w:r w:rsidRPr="003C0E54">
        <w:rPr>
          <w:rFonts w:eastAsia="Calibri"/>
          <w:b/>
          <w:sz w:val="26"/>
          <w:u w:val="single"/>
          <w:bdr w:val="single" w:sz="8" w:space="0" w:color="auto" w:frame="1"/>
        </w:rPr>
        <w:t>achieve</w:t>
      </w:r>
      <w:r w:rsidRPr="003C0E54">
        <w:rPr>
          <w:rFonts w:eastAsia="Calibri"/>
          <w:u w:val="single"/>
        </w:rPr>
        <w:t xml:space="preserve"> </w:t>
      </w:r>
      <w:r w:rsidRPr="00067328">
        <w:rPr>
          <w:rFonts w:eastAsia="Calibri"/>
          <w:b/>
          <w:sz w:val="26"/>
          <w:highlight w:val="green"/>
          <w:u w:val="single"/>
          <w:bdr w:val="single" w:sz="8" w:space="0" w:color="auto" w:frame="1"/>
        </w:rPr>
        <w:t>quantum</w:t>
      </w:r>
      <w:r w:rsidRPr="003C0E54">
        <w:rPr>
          <w:rFonts w:eastAsia="Calibri"/>
          <w:b/>
          <w:sz w:val="26"/>
          <w:u w:val="single"/>
          <w:bdr w:val="single" w:sz="8" w:space="0" w:color="auto" w:frame="1"/>
        </w:rPr>
        <w:t xml:space="preserve"> supremacy</w:t>
      </w:r>
      <w:r w:rsidRPr="003C0E54">
        <w:rPr>
          <w:rFonts w:eastAsia="Calibri"/>
          <w:sz w:val="16"/>
        </w:rPr>
        <w:t>—where a quantum computer can perform tasks that are impossible for classical computers—</w:t>
      </w:r>
      <w:r w:rsidRPr="003C0E54">
        <w:rPr>
          <w:rFonts w:eastAsia="Calibri"/>
          <w:u w:val="single"/>
        </w:rPr>
        <w:t xml:space="preserve">has </w:t>
      </w:r>
      <w:r w:rsidRPr="00067328">
        <w:rPr>
          <w:rFonts w:eastAsia="Calibri"/>
          <w:b/>
          <w:sz w:val="26"/>
          <w:highlight w:val="green"/>
          <w:u w:val="single"/>
          <w:bdr w:val="single" w:sz="8" w:space="0" w:color="auto" w:frame="1"/>
        </w:rPr>
        <w:t>intensifie</w:t>
      </w:r>
      <w:r w:rsidRPr="003C0E54">
        <w:rPr>
          <w:rFonts w:eastAsia="Calibri"/>
          <w:b/>
          <w:sz w:val="26"/>
          <w:u w:val="single"/>
          <w:bdr w:val="single" w:sz="8" w:space="0" w:color="auto" w:frame="1"/>
        </w:rPr>
        <w:t>d</w:t>
      </w:r>
      <w:r w:rsidRPr="003C0E54">
        <w:rPr>
          <w:rFonts w:eastAsia="Calibri"/>
          <w:u w:val="single"/>
        </w:rPr>
        <w:t xml:space="preserve"> </w:t>
      </w:r>
      <w:r w:rsidRPr="003C0E54">
        <w:rPr>
          <w:rFonts w:eastAsia="Calibri"/>
          <w:b/>
          <w:sz w:val="26"/>
          <w:u w:val="single"/>
          <w:bdr w:val="single" w:sz="8" w:space="0" w:color="auto" w:frame="1"/>
        </w:rPr>
        <w:t xml:space="preserve">geopolitical </w:t>
      </w:r>
      <w:r w:rsidRPr="00067328">
        <w:rPr>
          <w:rFonts w:eastAsia="Calibri"/>
          <w:b/>
          <w:sz w:val="26"/>
          <w:highlight w:val="green"/>
          <w:u w:val="single"/>
          <w:bdr w:val="single" w:sz="8" w:space="0" w:color="auto" w:frame="1"/>
        </w:rPr>
        <w:t>rival</w:t>
      </w:r>
      <w:r w:rsidRPr="003C0E54">
        <w:rPr>
          <w:rFonts w:eastAsia="Calibri"/>
          <w:b/>
          <w:sz w:val="26"/>
          <w:u w:val="single"/>
          <w:bdr w:val="single" w:sz="8" w:space="0" w:color="auto" w:frame="1"/>
        </w:rPr>
        <w:t>rie</w:t>
      </w:r>
      <w:r w:rsidRPr="00067328">
        <w:rPr>
          <w:rFonts w:eastAsia="Calibri"/>
          <w:b/>
          <w:sz w:val="26"/>
          <w:highlight w:val="green"/>
          <w:u w:val="single"/>
          <w:bdr w:val="single" w:sz="8" w:space="0" w:color="auto" w:frame="1"/>
        </w:rPr>
        <w:t>s</w:t>
      </w:r>
      <w:r w:rsidRPr="003C0E54">
        <w:rPr>
          <w:rFonts w:eastAsia="Calibri"/>
          <w:u w:val="single"/>
        </w:rPr>
        <w:t xml:space="preserve">, particularly between </w:t>
      </w:r>
      <w:r w:rsidRPr="003C0E54">
        <w:rPr>
          <w:rFonts w:eastAsia="Calibri"/>
          <w:b/>
          <w:sz w:val="26"/>
          <w:u w:val="single"/>
          <w:bdr w:val="single" w:sz="8" w:space="0" w:color="auto" w:frame="1"/>
        </w:rPr>
        <w:t>major powers</w:t>
      </w:r>
      <w:r w:rsidRPr="003C0E54">
        <w:rPr>
          <w:rFonts w:eastAsia="Calibri"/>
          <w:u w:val="single"/>
        </w:rPr>
        <w:t xml:space="preserve"> such as the </w:t>
      </w:r>
      <w:r w:rsidRPr="003C0E54">
        <w:rPr>
          <w:rFonts w:eastAsia="Calibri"/>
          <w:b/>
          <w:sz w:val="26"/>
          <w:u w:val="single"/>
          <w:bdr w:val="single" w:sz="8" w:space="0" w:color="auto" w:frame="1"/>
        </w:rPr>
        <w:t>United States</w:t>
      </w:r>
      <w:r w:rsidRPr="003C0E54">
        <w:rPr>
          <w:rFonts w:eastAsia="Calibri"/>
          <w:u w:val="single"/>
        </w:rPr>
        <w:t xml:space="preserve"> and </w:t>
      </w:r>
      <w:r w:rsidRPr="003C0E54">
        <w:rPr>
          <w:rFonts w:eastAsia="Calibri"/>
          <w:b/>
          <w:sz w:val="26"/>
          <w:u w:val="single"/>
          <w:bdr w:val="single" w:sz="8" w:space="0" w:color="auto" w:frame="1"/>
        </w:rPr>
        <w:t>China.</w:t>
      </w:r>
      <w:r w:rsidRPr="003C0E54">
        <w:rPr>
          <w:rFonts w:eastAsia="Calibri"/>
          <w:sz w:val="16"/>
        </w:rPr>
        <w:t xml:space="preserve">Footnote54 </w:t>
      </w:r>
      <w:r w:rsidRPr="003C0E54">
        <w:rPr>
          <w:rFonts w:eastAsia="Calibri"/>
          <w:b/>
          <w:sz w:val="26"/>
          <w:u w:val="single"/>
          <w:bdr w:val="single" w:sz="8" w:space="0" w:color="auto" w:frame="1"/>
        </w:rPr>
        <w:t>Quantum supremacy</w:t>
      </w:r>
      <w:r w:rsidRPr="003C0E54">
        <w:rPr>
          <w:rFonts w:eastAsia="Calibri"/>
          <w:u w:val="single"/>
        </w:rPr>
        <w:t xml:space="preserve"> could </w:t>
      </w:r>
      <w:r w:rsidRPr="003C0E54">
        <w:rPr>
          <w:rFonts w:eastAsia="Calibri"/>
          <w:b/>
          <w:sz w:val="26"/>
          <w:u w:val="single"/>
          <w:bdr w:val="single" w:sz="8" w:space="0" w:color="auto" w:frame="1"/>
        </w:rPr>
        <w:t>confer</w:t>
      </w:r>
      <w:r w:rsidRPr="003C0E54">
        <w:rPr>
          <w:rFonts w:eastAsia="Calibri"/>
          <w:u w:val="single"/>
        </w:rPr>
        <w:t xml:space="preserve"> </w:t>
      </w:r>
      <w:r w:rsidRPr="003C0E54">
        <w:rPr>
          <w:rFonts w:eastAsia="Calibri"/>
          <w:b/>
          <w:sz w:val="26"/>
          <w:u w:val="single"/>
          <w:bdr w:val="single" w:sz="8" w:space="0" w:color="auto" w:frame="1"/>
        </w:rPr>
        <w:t>significant strategic advantages</w:t>
      </w:r>
      <w:r w:rsidRPr="003C0E54">
        <w:rPr>
          <w:rFonts w:eastAsia="Calibri"/>
          <w:u w:val="single"/>
        </w:rPr>
        <w:t xml:space="preserve"> in terms of </w:t>
      </w:r>
      <w:r w:rsidRPr="003C0E54">
        <w:rPr>
          <w:rFonts w:eastAsia="Calibri"/>
          <w:b/>
          <w:sz w:val="26"/>
          <w:u w:val="single"/>
          <w:bdr w:val="single" w:sz="8" w:space="0" w:color="auto" w:frame="1"/>
        </w:rPr>
        <w:t>intelligence gathering</w:t>
      </w:r>
      <w:r w:rsidRPr="003C0E54">
        <w:rPr>
          <w:rFonts w:eastAsia="Calibri"/>
          <w:u w:val="single"/>
        </w:rPr>
        <w:t xml:space="preserve">, </w:t>
      </w:r>
      <w:r w:rsidRPr="003C0E54">
        <w:rPr>
          <w:rFonts w:eastAsia="Calibri"/>
          <w:b/>
          <w:sz w:val="26"/>
          <w:u w:val="single"/>
          <w:bdr w:val="single" w:sz="8" w:space="0" w:color="auto" w:frame="1"/>
        </w:rPr>
        <w:t>cybersecurity</w:t>
      </w:r>
      <w:r w:rsidRPr="003C0E54">
        <w:rPr>
          <w:rFonts w:eastAsia="Calibri"/>
          <w:u w:val="single"/>
        </w:rPr>
        <w:t xml:space="preserve">, and </w:t>
      </w:r>
      <w:r w:rsidRPr="003C0E54">
        <w:rPr>
          <w:rFonts w:eastAsia="Calibri"/>
          <w:b/>
          <w:sz w:val="26"/>
          <w:u w:val="single"/>
          <w:bdr w:val="single" w:sz="8" w:space="0" w:color="auto" w:frame="1"/>
        </w:rPr>
        <w:t>military capabilities</w:t>
      </w:r>
      <w:r w:rsidRPr="003C0E54">
        <w:rPr>
          <w:rFonts w:eastAsia="Calibri"/>
          <w:u w:val="single"/>
        </w:rPr>
        <w:t xml:space="preserve">, </w:t>
      </w:r>
      <w:r w:rsidRPr="00067328">
        <w:rPr>
          <w:rFonts w:eastAsia="Calibri"/>
          <w:highlight w:val="green"/>
          <w:u w:val="single"/>
        </w:rPr>
        <w:t>creat</w:t>
      </w:r>
      <w:r w:rsidRPr="003C0E54">
        <w:rPr>
          <w:rFonts w:eastAsia="Calibri"/>
          <w:u w:val="single"/>
        </w:rPr>
        <w:t xml:space="preserve">ing </w:t>
      </w:r>
      <w:r w:rsidRPr="003C0E54">
        <w:rPr>
          <w:rFonts w:eastAsia="Calibri"/>
          <w:b/>
          <w:sz w:val="26"/>
          <w:u w:val="single"/>
          <w:bdr w:val="single" w:sz="8" w:space="0" w:color="auto" w:frame="1"/>
        </w:rPr>
        <w:t xml:space="preserve">new global power </w:t>
      </w:r>
      <w:r w:rsidRPr="00067328">
        <w:rPr>
          <w:rFonts w:eastAsia="Calibri"/>
          <w:b/>
          <w:sz w:val="26"/>
          <w:highlight w:val="green"/>
          <w:u w:val="single"/>
          <w:bdr w:val="single" w:sz="8" w:space="0" w:color="auto" w:frame="1"/>
        </w:rPr>
        <w:t>imbalances.</w:t>
      </w:r>
      <w:r w:rsidRPr="00067328">
        <w:rPr>
          <w:rFonts w:eastAsia="Calibri"/>
          <w:highlight w:val="green"/>
          <w:u w:val="single"/>
        </w:rPr>
        <w:t xml:space="preserve"> </w:t>
      </w:r>
      <w:r w:rsidRPr="00067328">
        <w:rPr>
          <w:rFonts w:eastAsia="Calibri"/>
          <w:b/>
          <w:sz w:val="26"/>
          <w:highlight w:val="green"/>
          <w:u w:val="single"/>
          <w:bdr w:val="single" w:sz="8" w:space="0" w:color="auto" w:frame="1"/>
        </w:rPr>
        <w:t>Countries</w:t>
      </w:r>
      <w:r w:rsidRPr="003C0E54">
        <w:rPr>
          <w:rFonts w:eastAsia="Calibri"/>
          <w:u w:val="single"/>
        </w:rPr>
        <w:t xml:space="preserve"> that </w:t>
      </w:r>
      <w:r w:rsidRPr="003C0E54">
        <w:rPr>
          <w:rFonts w:eastAsia="Calibri"/>
          <w:b/>
          <w:sz w:val="26"/>
          <w:u w:val="single"/>
          <w:bdr w:val="single" w:sz="8" w:space="0" w:color="auto" w:frame="1"/>
        </w:rPr>
        <w:t>fall behind</w:t>
      </w:r>
      <w:r w:rsidRPr="003C0E54">
        <w:rPr>
          <w:rFonts w:eastAsia="Calibri"/>
          <w:u w:val="single"/>
        </w:rPr>
        <w:t xml:space="preserve"> in the </w:t>
      </w:r>
      <w:r w:rsidRPr="003C0E54">
        <w:rPr>
          <w:rFonts w:eastAsia="Calibri"/>
          <w:b/>
          <w:sz w:val="26"/>
          <w:u w:val="single"/>
          <w:bdr w:val="single" w:sz="8" w:space="0" w:color="auto" w:frame="1"/>
        </w:rPr>
        <w:t>quantum race</w:t>
      </w:r>
      <w:r w:rsidRPr="003C0E54">
        <w:rPr>
          <w:rFonts w:eastAsia="Calibri"/>
          <w:u w:val="single"/>
        </w:rPr>
        <w:t xml:space="preserve"> risk </w:t>
      </w:r>
      <w:r w:rsidRPr="00067328">
        <w:rPr>
          <w:rFonts w:eastAsia="Calibri"/>
          <w:highlight w:val="green"/>
          <w:u w:val="single"/>
        </w:rPr>
        <w:t>becom</w:t>
      </w:r>
      <w:r w:rsidRPr="003C0E54">
        <w:rPr>
          <w:rFonts w:eastAsia="Calibri"/>
          <w:u w:val="single"/>
        </w:rPr>
        <w:t xml:space="preserve">ing </w:t>
      </w:r>
      <w:r w:rsidRPr="003C0E54">
        <w:rPr>
          <w:rFonts w:eastAsia="Calibri"/>
          <w:b/>
          <w:sz w:val="26"/>
          <w:u w:val="single"/>
          <w:bdr w:val="single" w:sz="8" w:space="0" w:color="auto" w:frame="1"/>
        </w:rPr>
        <w:t xml:space="preserve">more </w:t>
      </w:r>
      <w:r w:rsidRPr="00067328">
        <w:rPr>
          <w:rFonts w:eastAsia="Calibri"/>
          <w:b/>
          <w:sz w:val="26"/>
          <w:highlight w:val="green"/>
          <w:u w:val="single"/>
          <w:bdr w:val="single" w:sz="8" w:space="0" w:color="auto" w:frame="1"/>
        </w:rPr>
        <w:t>vulnerable</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cyber-attacks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espionage.</w:t>
      </w:r>
      <w:r w:rsidRPr="003C0E54">
        <w:rPr>
          <w:rFonts w:eastAsia="Calibri"/>
          <w:sz w:val="12"/>
        </w:rPr>
        <w:t>¶</w:t>
      </w:r>
      <w:r w:rsidRPr="003C0E54">
        <w:rPr>
          <w:rFonts w:eastAsia="Calibri"/>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3C0E54">
        <w:rPr>
          <w:rFonts w:eastAsia="Calibri"/>
          <w:sz w:val="12"/>
        </w:rPr>
        <w:t>¶</w:t>
      </w:r>
      <w:r w:rsidRPr="003C0E54">
        <w:rPr>
          <w:rFonts w:eastAsia="Calibri"/>
          <w:sz w:val="16"/>
        </w:rPr>
        <w:t xml:space="preserve"> Biotechnology and Genetic Engineering: Rewriting Life</w:t>
      </w:r>
      <w:r w:rsidRPr="003C0E54">
        <w:rPr>
          <w:rFonts w:eastAsia="Calibri"/>
          <w:sz w:val="12"/>
        </w:rPr>
        <w:t>¶</w:t>
      </w:r>
      <w:r w:rsidRPr="003C0E54">
        <w:rPr>
          <w:rFonts w:eastAsia="Calibri"/>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3C0E54">
        <w:rPr>
          <w:rFonts w:eastAsia="Calibri"/>
          <w:sz w:val="12"/>
        </w:rPr>
        <w:t>¶</w:t>
      </w:r>
      <w:r w:rsidRPr="003C0E54">
        <w:rPr>
          <w:rFonts w:eastAsia="Calibri"/>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3C0E54">
        <w:rPr>
          <w:rFonts w:eastAsia="Calibri"/>
          <w:sz w:val="12"/>
        </w:rPr>
        <w:t>¶</w:t>
      </w:r>
      <w:r w:rsidRPr="003C0E54">
        <w:rPr>
          <w:rFonts w:eastAsia="Calibri"/>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3C0E54">
        <w:rPr>
          <w:rFonts w:eastAsia="Calibri"/>
          <w:b/>
          <w:sz w:val="26"/>
          <w:u w:val="single"/>
          <w:bdr w:val="single" w:sz="8" w:space="0" w:color="auto" w:frame="1"/>
        </w:rPr>
        <w:t>long-term consequences</w:t>
      </w:r>
      <w:r w:rsidRPr="003C0E54">
        <w:rPr>
          <w:rFonts w:eastAsia="Calibri"/>
          <w:u w:val="single"/>
        </w:rPr>
        <w:t xml:space="preserve"> of </w:t>
      </w:r>
      <w:r w:rsidRPr="00067328">
        <w:rPr>
          <w:rFonts w:eastAsia="Calibri"/>
          <w:b/>
          <w:sz w:val="26"/>
          <w:highlight w:val="green"/>
          <w:u w:val="single"/>
          <w:bdr w:val="single" w:sz="8" w:space="0" w:color="auto" w:frame="1"/>
        </w:rPr>
        <w:t>gene</w:t>
      </w:r>
      <w:r w:rsidRPr="003C0E54">
        <w:rPr>
          <w:rFonts w:eastAsia="Calibri"/>
          <w:b/>
          <w:sz w:val="26"/>
          <w:u w:val="single"/>
          <w:bdr w:val="single" w:sz="8" w:space="0" w:color="auto" w:frame="1"/>
        </w:rPr>
        <w:t xml:space="preserve">tic </w:t>
      </w:r>
      <w:r w:rsidRPr="00067328">
        <w:rPr>
          <w:rFonts w:eastAsia="Calibri"/>
          <w:b/>
          <w:sz w:val="26"/>
          <w:highlight w:val="green"/>
          <w:u w:val="single"/>
          <w:bdr w:val="single" w:sz="8" w:space="0" w:color="auto" w:frame="1"/>
        </w:rPr>
        <w:t>manip</w:t>
      </w:r>
      <w:r w:rsidRPr="003C0E54">
        <w:rPr>
          <w:rFonts w:eastAsia="Calibri"/>
          <w:b/>
          <w:sz w:val="26"/>
          <w:u w:val="single"/>
          <w:bdr w:val="single" w:sz="8" w:space="0" w:color="auto" w:frame="1"/>
        </w:rPr>
        <w:t>ulation</w:t>
      </w:r>
      <w:r w:rsidRPr="003C0E54">
        <w:rPr>
          <w:rFonts w:eastAsia="Calibri"/>
          <w:u w:val="single"/>
        </w:rPr>
        <w:t xml:space="preserve"> are unknown, and the potential </w:t>
      </w:r>
      <w:r w:rsidRPr="00067328">
        <w:rPr>
          <w:rFonts w:eastAsia="Calibri"/>
          <w:b/>
          <w:sz w:val="26"/>
          <w:highlight w:val="green"/>
          <w:u w:val="single"/>
          <w:bdr w:val="single" w:sz="8" w:space="0" w:color="auto" w:frame="1"/>
        </w:rPr>
        <w:t>risks</w:t>
      </w:r>
      <w:r w:rsidRPr="003C0E54">
        <w:rPr>
          <w:rFonts w:eastAsia="Calibri"/>
          <w:u w:val="single"/>
        </w:rPr>
        <w:t xml:space="preserve"> of </w:t>
      </w:r>
      <w:r w:rsidRPr="003C0E54">
        <w:rPr>
          <w:rFonts w:eastAsia="Calibri"/>
          <w:b/>
          <w:sz w:val="26"/>
          <w:u w:val="single"/>
          <w:bdr w:val="single" w:sz="8" w:space="0" w:color="auto" w:frame="1"/>
        </w:rPr>
        <w:t xml:space="preserve">unintended genetic </w:t>
      </w:r>
      <w:r w:rsidRPr="00067328">
        <w:rPr>
          <w:rFonts w:eastAsia="Calibri"/>
          <w:b/>
          <w:sz w:val="26"/>
          <w:highlight w:val="green"/>
          <w:u w:val="single"/>
          <w:bdr w:val="single" w:sz="8" w:space="0" w:color="auto" w:frame="1"/>
        </w:rPr>
        <w:t>mutations</w:t>
      </w:r>
      <w:r w:rsidRPr="00067328">
        <w:rPr>
          <w:rFonts w:eastAsia="Calibri"/>
          <w:highlight w:val="green"/>
          <w:u w:val="single"/>
        </w:rPr>
        <w:t xml:space="preserve"> or </w:t>
      </w:r>
      <w:r w:rsidRPr="00067328">
        <w:rPr>
          <w:rFonts w:eastAsia="Calibri"/>
          <w:b/>
          <w:sz w:val="26"/>
          <w:highlight w:val="green"/>
          <w:u w:val="single"/>
          <w:bdr w:val="single" w:sz="8" w:space="0" w:color="auto" w:frame="1"/>
        </w:rPr>
        <w:t>disruptions</w:t>
      </w:r>
      <w:r w:rsidRPr="00067328">
        <w:rPr>
          <w:rFonts w:eastAsia="Calibri"/>
          <w:highlight w:val="green"/>
          <w:u w:val="single"/>
        </w:rPr>
        <w:t xml:space="preserve"> to the</w:t>
      </w:r>
      <w:r w:rsidRPr="003C0E54">
        <w:rPr>
          <w:rFonts w:eastAsia="Calibri"/>
          <w:u w:val="single"/>
        </w:rPr>
        <w:t xml:space="preserve"> </w:t>
      </w:r>
      <w:r w:rsidRPr="003C0E54">
        <w:rPr>
          <w:rFonts w:eastAsia="Calibri"/>
          <w:b/>
          <w:sz w:val="26"/>
          <w:u w:val="single"/>
          <w:bdr w:val="single" w:sz="8" w:space="0" w:color="auto" w:frame="1"/>
        </w:rPr>
        <w:t xml:space="preserve">human gene </w:t>
      </w:r>
      <w:r w:rsidRPr="00067328">
        <w:rPr>
          <w:rFonts w:eastAsia="Calibri"/>
          <w:b/>
          <w:sz w:val="26"/>
          <w:highlight w:val="green"/>
          <w:u w:val="single"/>
          <w:bdr w:val="single" w:sz="8" w:space="0" w:color="auto" w:frame="1"/>
        </w:rPr>
        <w:t>pool</w:t>
      </w:r>
      <w:r w:rsidRPr="003C0E54">
        <w:rPr>
          <w:rFonts w:eastAsia="Calibri"/>
          <w:u w:val="single"/>
        </w:rPr>
        <w:t xml:space="preserve"> are significant.</w:t>
      </w:r>
      <w:r w:rsidRPr="003C0E54">
        <w:rPr>
          <w:rFonts w:eastAsia="Calibri"/>
          <w:sz w:val="12"/>
        </w:rPr>
        <w:t>¶</w:t>
      </w:r>
      <w:r w:rsidRPr="003C0E54">
        <w:rPr>
          <w:rFonts w:eastAsia="Calibri"/>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067328">
        <w:rPr>
          <w:rFonts w:eastAsia="Calibri"/>
          <w:b/>
          <w:sz w:val="26"/>
          <w:highlight w:val="green"/>
          <w:u w:val="single"/>
          <w:bdr w:val="single" w:sz="8" w:space="0" w:color="auto" w:frame="1"/>
        </w:rPr>
        <w:t>GMOs</w:t>
      </w:r>
      <w:r w:rsidRPr="003C0E54">
        <w:rPr>
          <w:rFonts w:eastAsia="Calibri"/>
          <w:sz w:val="16"/>
        </w:rPr>
        <w:t xml:space="preserve"> has also sparked controversy, particularly regarding their impact on the environment and biodiversity. Critics argue that the </w:t>
      </w:r>
      <w:r w:rsidRPr="003C0E54">
        <w:rPr>
          <w:rFonts w:eastAsia="Calibri"/>
          <w:u w:val="single"/>
        </w:rPr>
        <w:t xml:space="preserve">introduction of genetically modified crops into natural ecosystems could have unintended consequences, such as the </w:t>
      </w:r>
      <w:r w:rsidRPr="00067328">
        <w:rPr>
          <w:rFonts w:eastAsia="Calibri"/>
          <w:b/>
          <w:sz w:val="26"/>
          <w:highlight w:val="green"/>
          <w:u w:val="single"/>
          <w:bdr w:val="single" w:sz="8" w:space="0" w:color="auto" w:frame="1"/>
        </w:rPr>
        <w:t>develop</w:t>
      </w:r>
      <w:r w:rsidRPr="003C0E54">
        <w:rPr>
          <w:rFonts w:eastAsia="Calibri"/>
          <w:b/>
          <w:sz w:val="26"/>
          <w:u w:val="single"/>
          <w:bdr w:val="single" w:sz="8" w:space="0" w:color="auto" w:frame="1"/>
        </w:rPr>
        <w:t>ment</w:t>
      </w:r>
      <w:r w:rsidRPr="003C0E54">
        <w:rPr>
          <w:rFonts w:eastAsia="Calibri"/>
          <w:u w:val="single"/>
        </w:rPr>
        <w:t xml:space="preserve"> of </w:t>
      </w:r>
      <w:r w:rsidRPr="00067328">
        <w:rPr>
          <w:rFonts w:eastAsia="Calibri"/>
          <w:b/>
          <w:sz w:val="26"/>
          <w:highlight w:val="green"/>
          <w:u w:val="single"/>
          <w:bdr w:val="single" w:sz="8" w:space="0" w:color="auto" w:frame="1"/>
        </w:rPr>
        <w:t>“superweeds”</w:t>
      </w:r>
      <w:r w:rsidRPr="00067328">
        <w:rPr>
          <w:rFonts w:eastAsia="Calibri"/>
          <w:highlight w:val="green"/>
          <w:u w:val="single"/>
        </w:rPr>
        <w:t xml:space="preserve"> </w:t>
      </w:r>
      <w:r w:rsidRPr="00067328">
        <w:rPr>
          <w:rFonts w:eastAsia="Calibri"/>
          <w:b/>
          <w:sz w:val="26"/>
          <w:highlight w:val="green"/>
          <w:u w:val="single"/>
          <w:bdr w:val="single" w:sz="8" w:space="0" w:color="auto" w:frame="1"/>
        </w:rPr>
        <w:t>resistant</w:t>
      </w:r>
      <w:r w:rsidRPr="00067328">
        <w:rPr>
          <w:rFonts w:eastAsia="Calibri"/>
          <w:highlight w:val="green"/>
          <w:u w:val="single"/>
        </w:rPr>
        <w:t xml:space="preserve"> to </w:t>
      </w:r>
      <w:r w:rsidRPr="00067328">
        <w:rPr>
          <w:rFonts w:eastAsia="Calibri"/>
          <w:b/>
          <w:sz w:val="26"/>
          <w:highlight w:val="green"/>
          <w:u w:val="single"/>
          <w:bdr w:val="single" w:sz="8" w:space="0" w:color="auto" w:frame="1"/>
        </w:rPr>
        <w:t>herbicides</w:t>
      </w:r>
      <w:r w:rsidRPr="003C0E54">
        <w:rPr>
          <w:rFonts w:eastAsia="Calibri"/>
          <w:u w:val="single"/>
        </w:rPr>
        <w:t xml:space="preserve"> or the </w:t>
      </w:r>
      <w:r w:rsidRPr="00067328">
        <w:rPr>
          <w:rFonts w:eastAsia="Calibri"/>
          <w:b/>
          <w:sz w:val="26"/>
          <w:highlight w:val="green"/>
          <w:u w:val="single"/>
          <w:bdr w:val="single" w:sz="8" w:space="0" w:color="auto" w:frame="1"/>
        </w:rPr>
        <w:t>disrupt</w:t>
      </w:r>
      <w:r w:rsidRPr="003C0E54">
        <w:rPr>
          <w:rFonts w:eastAsia="Calibri"/>
          <w:b/>
          <w:sz w:val="26"/>
          <w:u w:val="single"/>
          <w:bdr w:val="single" w:sz="8" w:space="0" w:color="auto" w:frame="1"/>
        </w:rPr>
        <w:t>ion</w:t>
      </w:r>
      <w:r w:rsidRPr="003C0E54">
        <w:rPr>
          <w:rFonts w:eastAsia="Calibri"/>
          <w:u w:val="single"/>
        </w:rPr>
        <w:t xml:space="preserve"> of </w:t>
      </w:r>
      <w:r w:rsidRPr="003C0E54">
        <w:rPr>
          <w:rFonts w:eastAsia="Calibri"/>
          <w:b/>
          <w:sz w:val="26"/>
          <w:u w:val="single"/>
          <w:bdr w:val="single" w:sz="8" w:space="0" w:color="auto" w:frame="1"/>
        </w:rPr>
        <w:t xml:space="preserve">local </w:t>
      </w:r>
      <w:r w:rsidRPr="00067328">
        <w:rPr>
          <w:rFonts w:eastAsia="Calibri"/>
          <w:b/>
          <w:sz w:val="26"/>
          <w:highlight w:val="green"/>
          <w:u w:val="single"/>
          <w:bdr w:val="single" w:sz="8" w:space="0" w:color="auto" w:frame="1"/>
        </w:rPr>
        <w:t>species.</w:t>
      </w:r>
      <w:r w:rsidRPr="003C0E54">
        <w:rPr>
          <w:rFonts w:eastAsia="Calibri"/>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3C0E54">
        <w:rPr>
          <w:rFonts w:eastAsia="Calibri"/>
          <w:sz w:val="12"/>
        </w:rPr>
        <w:t>¶</w:t>
      </w:r>
      <w:r w:rsidRPr="003C0E54">
        <w:rPr>
          <w:rFonts w:eastAsia="Calibri"/>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3C0E54">
        <w:rPr>
          <w:rFonts w:eastAsia="Calibri"/>
          <w:u w:val="single"/>
        </w:rPr>
        <w:t xml:space="preserve">a </w:t>
      </w:r>
      <w:r w:rsidRPr="00067328">
        <w:rPr>
          <w:rFonts w:eastAsia="Calibri"/>
          <w:b/>
          <w:sz w:val="26"/>
          <w:highlight w:val="green"/>
          <w:u w:val="single"/>
          <w:bdr w:val="single" w:sz="8" w:space="0" w:color="auto" w:frame="1"/>
        </w:rPr>
        <w:t>gene drive</w:t>
      </w:r>
      <w:r w:rsidRPr="003C0E54">
        <w:rPr>
          <w:rFonts w:eastAsia="Calibri"/>
          <w:sz w:val="16"/>
        </w:rPr>
        <w:t xml:space="preserve"> were to </w:t>
      </w:r>
      <w:r w:rsidRPr="00067328">
        <w:rPr>
          <w:rFonts w:eastAsia="Calibri"/>
          <w:b/>
          <w:sz w:val="26"/>
          <w:highlight w:val="green"/>
          <w:u w:val="single"/>
          <w:bdr w:val="single" w:sz="8" w:space="0" w:color="auto" w:frame="1"/>
        </w:rPr>
        <w:t>spread beyond</w:t>
      </w:r>
      <w:r w:rsidRPr="003C0E54">
        <w:rPr>
          <w:rFonts w:eastAsia="Calibri"/>
          <w:u w:val="single"/>
        </w:rPr>
        <w:t xml:space="preserve"> the </w:t>
      </w:r>
      <w:r w:rsidRPr="00067328">
        <w:rPr>
          <w:rFonts w:eastAsia="Calibri"/>
          <w:b/>
          <w:sz w:val="26"/>
          <w:highlight w:val="green"/>
          <w:u w:val="single"/>
          <w:bdr w:val="single" w:sz="8" w:space="0" w:color="auto" w:frame="1"/>
        </w:rPr>
        <w:t>target s</w:t>
      </w:r>
      <w:r w:rsidRPr="003C0E54">
        <w:rPr>
          <w:rFonts w:eastAsia="Calibri"/>
          <w:b/>
          <w:sz w:val="26"/>
          <w:u w:val="single"/>
          <w:bdr w:val="single" w:sz="8" w:space="0" w:color="auto" w:frame="1"/>
        </w:rPr>
        <w:t>pecies</w:t>
      </w:r>
      <w:r w:rsidRPr="003C0E54">
        <w:rPr>
          <w:rFonts w:eastAsia="Calibri"/>
          <w:u w:val="single"/>
        </w:rPr>
        <w:t xml:space="preserve"> or have </w:t>
      </w:r>
      <w:r w:rsidRPr="003C0E54">
        <w:rPr>
          <w:rFonts w:eastAsia="Calibri"/>
          <w:b/>
          <w:sz w:val="26"/>
          <w:u w:val="single"/>
          <w:bdr w:val="single" w:sz="8" w:space="0" w:color="auto" w:frame="1"/>
        </w:rPr>
        <w:t>unexpected ecological effects</w:t>
      </w:r>
      <w:r w:rsidRPr="003C0E54">
        <w:rPr>
          <w:rFonts w:eastAsia="Calibri"/>
          <w:sz w:val="16"/>
        </w:rPr>
        <w:t xml:space="preserve">, it could </w:t>
      </w:r>
      <w:r w:rsidRPr="00067328">
        <w:rPr>
          <w:rFonts w:eastAsia="Calibri"/>
          <w:b/>
          <w:sz w:val="26"/>
          <w:highlight w:val="green"/>
          <w:u w:val="single"/>
          <w:bdr w:val="single" w:sz="8" w:space="0" w:color="auto" w:frame="1"/>
        </w:rPr>
        <w:t>disrupt</w:t>
      </w:r>
      <w:r w:rsidRPr="003C0E54">
        <w:rPr>
          <w:rFonts w:eastAsia="Calibri"/>
          <w:u w:val="single"/>
        </w:rPr>
        <w:t xml:space="preserve"> </w:t>
      </w:r>
      <w:r w:rsidRPr="003C0E54">
        <w:rPr>
          <w:rFonts w:eastAsia="Calibri"/>
          <w:b/>
          <w:sz w:val="26"/>
          <w:u w:val="single"/>
          <w:bdr w:val="single" w:sz="8" w:space="0" w:color="auto" w:frame="1"/>
        </w:rPr>
        <w:t xml:space="preserve">entire </w:t>
      </w:r>
      <w:r w:rsidRPr="00067328">
        <w:rPr>
          <w:rFonts w:eastAsia="Calibri"/>
          <w:b/>
          <w:sz w:val="26"/>
          <w:highlight w:val="green"/>
          <w:u w:val="single"/>
          <w:bdr w:val="single" w:sz="8" w:space="0" w:color="auto" w:frame="1"/>
        </w:rPr>
        <w:t>ecosystems</w:t>
      </w:r>
      <w:r w:rsidRPr="00067328">
        <w:rPr>
          <w:rFonts w:eastAsia="Calibri"/>
          <w:highlight w:val="green"/>
          <w:u w:val="single"/>
        </w:rPr>
        <w:t>, with</w:t>
      </w:r>
      <w:r w:rsidRPr="003C0E54">
        <w:rPr>
          <w:rFonts w:eastAsia="Calibri"/>
          <w:sz w:val="16"/>
        </w:rPr>
        <w:t xml:space="preserve"> potentially </w:t>
      </w:r>
      <w:r w:rsidRPr="00067328">
        <w:rPr>
          <w:rFonts w:eastAsia="Calibri"/>
          <w:b/>
          <w:sz w:val="26"/>
          <w:highlight w:val="green"/>
          <w:u w:val="single"/>
          <w:bdr w:val="single" w:sz="8" w:space="0" w:color="auto" w:frame="1"/>
        </w:rPr>
        <w:t>irreversible consequences.</w:t>
      </w:r>
      <w:r w:rsidRPr="003C0E54">
        <w:rPr>
          <w:rFonts w:eastAsia="Calibri"/>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41781110"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NONE OMITTED]</w:t>
      </w:r>
    </w:p>
    <w:p w14:paraId="36335F3E" w14:textId="77777777" w:rsidR="0060504B" w:rsidRPr="003C0E54" w:rsidRDefault="0060504B" w:rsidP="0060504B">
      <w:pPr>
        <w:spacing w:line="256" w:lineRule="auto"/>
        <w:rPr>
          <w:rFonts w:eastAsia="Calibri"/>
          <w:sz w:val="12"/>
          <w:szCs w:val="6"/>
        </w:rPr>
      </w:pPr>
      <w:r w:rsidRPr="003C0E54">
        <w:rPr>
          <w:rFonts w:eastAsia="Calibri"/>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3C0E54">
        <w:rPr>
          <w:rFonts w:eastAsia="Calibri"/>
          <w:sz w:val="12"/>
          <w:szCs w:val="6"/>
        </w:rPr>
        <w:t>¶</w:t>
      </w:r>
      <w:r w:rsidRPr="003C0E54">
        <w:rPr>
          <w:rFonts w:eastAsia="Calibri"/>
          <w:sz w:val="6"/>
          <w:szCs w:val="6"/>
        </w:rPr>
        <w:t xml:space="preserve"> Space Exploration: The Next Frontier or Escapism?</w:t>
      </w:r>
      <w:r w:rsidRPr="003C0E54">
        <w:rPr>
          <w:rFonts w:eastAsia="Calibri"/>
          <w:sz w:val="12"/>
          <w:szCs w:val="6"/>
        </w:rPr>
        <w:t>¶</w:t>
      </w:r>
      <w:r w:rsidRPr="003C0E54">
        <w:rPr>
          <w:rFonts w:eastAsia="Calibri"/>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3C0E54">
        <w:rPr>
          <w:rFonts w:eastAsia="Calibri"/>
          <w:sz w:val="12"/>
          <w:szCs w:val="6"/>
        </w:rPr>
        <w:t>¶</w:t>
      </w:r>
      <w:r w:rsidRPr="003C0E54">
        <w:rPr>
          <w:rFonts w:eastAsia="Calibri"/>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3C0E54">
        <w:rPr>
          <w:rFonts w:eastAsia="Calibri"/>
          <w:sz w:val="12"/>
          <w:szCs w:val="6"/>
        </w:rPr>
        <w:t>¶</w:t>
      </w:r>
      <w:r w:rsidRPr="003C0E54">
        <w:rPr>
          <w:rFonts w:eastAsia="Calibri"/>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3C0E54">
        <w:rPr>
          <w:rFonts w:eastAsia="Calibri"/>
          <w:sz w:val="12"/>
          <w:szCs w:val="6"/>
        </w:rPr>
        <w:t>¶</w:t>
      </w:r>
      <w:r w:rsidRPr="003C0E54">
        <w:rPr>
          <w:rFonts w:eastAsia="Calibri"/>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3C0E54">
        <w:rPr>
          <w:rFonts w:eastAsia="Calibri"/>
          <w:sz w:val="12"/>
          <w:szCs w:val="6"/>
        </w:rPr>
        <w:t>¶</w:t>
      </w:r>
      <w:r w:rsidRPr="003C0E54">
        <w:rPr>
          <w:rFonts w:eastAsia="Calibri"/>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6BD98B7D" w14:textId="77777777" w:rsidR="0060504B" w:rsidRPr="003C0E54" w:rsidRDefault="0060504B" w:rsidP="0060504B">
      <w:pPr>
        <w:spacing w:line="256" w:lineRule="auto"/>
        <w:rPr>
          <w:rFonts w:eastAsia="Calibri"/>
          <w:sz w:val="16"/>
        </w:rPr>
      </w:pPr>
      <w:r w:rsidRPr="003C0E54">
        <w:rPr>
          <w:rFonts w:eastAsia="Calibri"/>
          <w:sz w:val="16"/>
        </w:rPr>
        <w:t>[TEXT CONDENSED ENDS HERE]</w:t>
      </w:r>
    </w:p>
    <w:p w14:paraId="13C91C92" w14:textId="77777777" w:rsidR="0060504B" w:rsidRPr="003C0E54" w:rsidRDefault="0060504B" w:rsidP="0060504B">
      <w:pPr>
        <w:spacing w:line="256" w:lineRule="auto"/>
        <w:rPr>
          <w:rFonts w:eastAsia="Calibri"/>
          <w:sz w:val="16"/>
        </w:rPr>
      </w:pPr>
      <w:r w:rsidRPr="003C0E54">
        <w:rPr>
          <w:rFonts w:eastAsia="Calibri"/>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3C0E54">
        <w:rPr>
          <w:rFonts w:eastAsia="Calibri"/>
          <w:b/>
          <w:sz w:val="26"/>
          <w:u w:val="single"/>
          <w:bdr w:val="single" w:sz="8" w:space="0" w:color="auto" w:frame="1"/>
        </w:rPr>
        <w:t>technical challenges</w:t>
      </w:r>
      <w:r w:rsidRPr="003C0E54">
        <w:rPr>
          <w:rFonts w:eastAsia="Calibri"/>
          <w:u w:val="single"/>
        </w:rPr>
        <w:t xml:space="preserve"> involved in </w:t>
      </w:r>
      <w:r w:rsidRPr="003C0E54">
        <w:rPr>
          <w:rFonts w:eastAsia="Calibri"/>
          <w:b/>
          <w:sz w:val="26"/>
          <w:u w:val="single"/>
          <w:bdr w:val="single" w:sz="8" w:space="0" w:color="auto" w:frame="1"/>
        </w:rPr>
        <w:t>space colonization</w:t>
      </w:r>
      <w:r w:rsidRPr="003C0E54">
        <w:rPr>
          <w:rFonts w:eastAsia="Calibri"/>
          <w:u w:val="single"/>
        </w:rPr>
        <w:t xml:space="preserve"> are </w:t>
      </w:r>
      <w:r w:rsidRPr="003C0E54">
        <w:rPr>
          <w:rFonts w:eastAsia="Calibri"/>
          <w:b/>
          <w:sz w:val="26"/>
          <w:u w:val="single"/>
          <w:bdr w:val="single" w:sz="8" w:space="0" w:color="auto" w:frame="1"/>
        </w:rPr>
        <w:t>formidable.</w:t>
      </w:r>
      <w:r w:rsidRPr="003C0E54">
        <w:rPr>
          <w:rFonts w:eastAsia="Calibri"/>
          <w:sz w:val="16"/>
        </w:rPr>
        <w:t xml:space="preserve"> Life on Mars or any other celestial body </w:t>
      </w:r>
      <w:r w:rsidRPr="003C0E54">
        <w:rPr>
          <w:rFonts w:eastAsia="Calibri"/>
          <w:u w:val="single"/>
        </w:rPr>
        <w:t xml:space="preserve">will </w:t>
      </w:r>
      <w:r w:rsidRPr="003C0E54">
        <w:rPr>
          <w:rFonts w:eastAsia="Calibri"/>
          <w:b/>
          <w:sz w:val="26"/>
          <w:u w:val="single"/>
          <w:bdr w:val="single" w:sz="8" w:space="0" w:color="auto" w:frame="1"/>
        </w:rPr>
        <w:t>require</w:t>
      </w:r>
      <w:r w:rsidRPr="003C0E54">
        <w:rPr>
          <w:rFonts w:eastAsia="Calibri"/>
          <w:u w:val="single"/>
        </w:rPr>
        <w:t xml:space="preserve"> </w:t>
      </w:r>
      <w:r w:rsidRPr="003C0E54">
        <w:rPr>
          <w:rFonts w:eastAsia="Calibri"/>
          <w:b/>
          <w:sz w:val="26"/>
          <w:u w:val="single"/>
          <w:bdr w:val="single" w:sz="8" w:space="0" w:color="auto" w:frame="1"/>
        </w:rPr>
        <w:t>overcoming</w:t>
      </w:r>
      <w:r w:rsidRPr="003C0E54">
        <w:rPr>
          <w:rFonts w:eastAsia="Calibri"/>
          <w:u w:val="single"/>
        </w:rPr>
        <w:t xml:space="preserve"> significant obstacles related to human health, infrastructure, and sustainability. One of the most pressing issues is </w:t>
      </w:r>
      <w:r w:rsidRPr="003C0E54">
        <w:rPr>
          <w:rFonts w:eastAsia="Calibri"/>
          <w:b/>
          <w:sz w:val="26"/>
          <w:u w:val="single"/>
          <w:bdr w:val="single" w:sz="8" w:space="0" w:color="auto" w:frame="1"/>
        </w:rPr>
        <w:t>radiation protection.</w:t>
      </w:r>
      <w:r w:rsidRPr="003C0E54">
        <w:rPr>
          <w:rFonts w:eastAsia="Calibri"/>
          <w:u w:val="single"/>
        </w:rPr>
        <w:t xml:space="preserve"> Without Earth’s atmosphere and magnetic field, astronauts on Mars would be exposed to </w:t>
      </w:r>
      <w:r w:rsidRPr="003C0E54">
        <w:rPr>
          <w:rFonts w:eastAsia="Calibri"/>
          <w:b/>
          <w:sz w:val="26"/>
          <w:u w:val="single"/>
          <w:bdr w:val="single" w:sz="8" w:space="0" w:color="auto" w:frame="1"/>
        </w:rPr>
        <w:t>harmful cosmic radiation</w:t>
      </w:r>
      <w:r w:rsidRPr="003C0E54">
        <w:rPr>
          <w:rFonts w:eastAsia="Calibri"/>
          <w:u w:val="single"/>
        </w:rPr>
        <w:t xml:space="preserve"> that could cause </w:t>
      </w:r>
      <w:r w:rsidRPr="003C0E54">
        <w:rPr>
          <w:rFonts w:eastAsia="Calibri"/>
          <w:b/>
          <w:sz w:val="26"/>
          <w:u w:val="single"/>
          <w:bdr w:val="single" w:sz="8" w:space="0" w:color="auto" w:frame="1"/>
        </w:rPr>
        <w:t>cancer</w:t>
      </w:r>
      <w:r w:rsidRPr="003C0E54">
        <w:rPr>
          <w:rFonts w:eastAsia="Calibri"/>
          <w:u w:val="single"/>
        </w:rPr>
        <w:t xml:space="preserve">, </w:t>
      </w:r>
      <w:r w:rsidRPr="003C0E54">
        <w:rPr>
          <w:rFonts w:eastAsia="Calibri"/>
          <w:b/>
          <w:sz w:val="26"/>
          <w:u w:val="single"/>
          <w:bdr w:val="single" w:sz="8" w:space="0" w:color="auto" w:frame="1"/>
        </w:rPr>
        <w:t>damage</w:t>
      </w:r>
      <w:r w:rsidRPr="003C0E54">
        <w:rPr>
          <w:rFonts w:eastAsia="Calibri"/>
          <w:u w:val="single"/>
        </w:rPr>
        <w:t xml:space="preserve"> </w:t>
      </w:r>
      <w:r w:rsidRPr="003C0E54">
        <w:rPr>
          <w:rFonts w:eastAsia="Calibri"/>
          <w:b/>
          <w:sz w:val="26"/>
          <w:u w:val="single"/>
          <w:bdr w:val="single" w:sz="8" w:space="0" w:color="auto" w:frame="1"/>
        </w:rPr>
        <w:t>vital organs</w:t>
      </w:r>
      <w:r w:rsidRPr="003C0E54">
        <w:rPr>
          <w:rFonts w:eastAsia="Calibri"/>
          <w:u w:val="single"/>
        </w:rPr>
        <w:t xml:space="preserve">, and </w:t>
      </w:r>
      <w:r w:rsidRPr="003C0E54">
        <w:rPr>
          <w:rFonts w:eastAsia="Calibri"/>
          <w:b/>
          <w:sz w:val="26"/>
          <w:u w:val="single"/>
          <w:bdr w:val="single" w:sz="8" w:space="0" w:color="auto" w:frame="1"/>
        </w:rPr>
        <w:t>compromise</w:t>
      </w:r>
      <w:r w:rsidRPr="003C0E54">
        <w:rPr>
          <w:rFonts w:eastAsia="Calibri"/>
          <w:u w:val="single"/>
        </w:rPr>
        <w:t xml:space="preserve"> </w:t>
      </w:r>
      <w:r w:rsidRPr="003C0E54">
        <w:rPr>
          <w:rFonts w:eastAsia="Calibri"/>
          <w:b/>
          <w:sz w:val="26"/>
          <w:u w:val="single"/>
          <w:bdr w:val="single" w:sz="8" w:space="0" w:color="auto" w:frame="1"/>
        </w:rPr>
        <w:t>long-term health.</w:t>
      </w:r>
      <w:r w:rsidRPr="003C0E54">
        <w:rPr>
          <w:rFonts w:eastAsia="Calibri"/>
          <w:u w:val="single"/>
        </w:rPr>
        <w:t xml:space="preserve"> </w:t>
      </w:r>
      <w:r w:rsidRPr="003C0E54">
        <w:rPr>
          <w:rFonts w:eastAsia="Calibri"/>
          <w:b/>
          <w:sz w:val="26"/>
          <w:u w:val="single"/>
          <w:bdr w:val="single" w:sz="8" w:space="0" w:color="auto" w:frame="1"/>
        </w:rPr>
        <w:t>Current technology</w:t>
      </w:r>
      <w:r w:rsidRPr="003C0E54">
        <w:rPr>
          <w:rFonts w:eastAsia="Calibri"/>
          <w:u w:val="single"/>
        </w:rPr>
        <w:t xml:space="preserve"> is </w:t>
      </w:r>
      <w:r w:rsidRPr="003C0E54">
        <w:rPr>
          <w:rFonts w:eastAsia="Calibri"/>
          <w:b/>
          <w:sz w:val="26"/>
          <w:u w:val="single"/>
          <w:bdr w:val="single" w:sz="8" w:space="0" w:color="auto" w:frame="1"/>
        </w:rPr>
        <w:t>insufficient</w:t>
      </w:r>
      <w:r w:rsidRPr="003C0E54">
        <w:rPr>
          <w:rFonts w:eastAsia="Calibri"/>
          <w:u w:val="single"/>
        </w:rPr>
        <w:t xml:space="preserve"> to </w:t>
      </w:r>
      <w:r w:rsidRPr="003C0E54">
        <w:rPr>
          <w:rFonts w:eastAsia="Calibri"/>
          <w:b/>
          <w:sz w:val="26"/>
          <w:u w:val="single"/>
          <w:bdr w:val="single" w:sz="8" w:space="0" w:color="auto" w:frame="1"/>
        </w:rPr>
        <w:t>provide</w:t>
      </w:r>
      <w:r w:rsidRPr="003C0E54">
        <w:rPr>
          <w:rFonts w:eastAsia="Calibri"/>
          <w:u w:val="single"/>
        </w:rPr>
        <w:t xml:space="preserve"> the </w:t>
      </w:r>
      <w:r w:rsidRPr="003C0E54">
        <w:rPr>
          <w:rFonts w:eastAsia="Calibri"/>
          <w:b/>
          <w:sz w:val="26"/>
          <w:u w:val="single"/>
          <w:bdr w:val="single" w:sz="8" w:space="0" w:color="auto" w:frame="1"/>
        </w:rPr>
        <w:t>necessary shielding</w:t>
      </w:r>
      <w:r w:rsidRPr="003C0E54">
        <w:rPr>
          <w:rFonts w:eastAsia="Calibri"/>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3C0E54">
        <w:rPr>
          <w:rFonts w:eastAsia="Calibri"/>
          <w:b/>
          <w:sz w:val="26"/>
          <w:u w:val="single"/>
          <w:bdr w:val="single" w:sz="8" w:space="0" w:color="auto" w:frame="1"/>
        </w:rPr>
        <w:t>scaling</w:t>
      </w:r>
      <w:r w:rsidRPr="003C0E54">
        <w:rPr>
          <w:rFonts w:eastAsia="Calibri"/>
          <w:u w:val="single"/>
        </w:rPr>
        <w:t xml:space="preserve"> such </w:t>
      </w:r>
      <w:r w:rsidRPr="003C0E54">
        <w:rPr>
          <w:rFonts w:eastAsia="Calibri"/>
          <w:b/>
          <w:sz w:val="26"/>
          <w:u w:val="single"/>
          <w:bdr w:val="single" w:sz="8" w:space="0" w:color="auto" w:frame="1"/>
        </w:rPr>
        <w:t>systems</w:t>
      </w:r>
      <w:r w:rsidRPr="003C0E54">
        <w:rPr>
          <w:rFonts w:eastAsia="Calibri"/>
          <w:u w:val="single"/>
        </w:rPr>
        <w:t xml:space="preserve"> for a </w:t>
      </w:r>
      <w:r w:rsidRPr="003C0E54">
        <w:rPr>
          <w:rFonts w:eastAsia="Calibri"/>
          <w:b/>
          <w:sz w:val="26"/>
          <w:u w:val="single"/>
          <w:bdr w:val="single" w:sz="8" w:space="0" w:color="auto" w:frame="1"/>
        </w:rPr>
        <w:t>self-sustaining colony</w:t>
      </w:r>
      <w:r w:rsidRPr="003C0E54">
        <w:rPr>
          <w:rFonts w:eastAsia="Calibri"/>
          <w:u w:val="single"/>
        </w:rPr>
        <w:t xml:space="preserve"> remains a </w:t>
      </w:r>
      <w:r w:rsidRPr="003C0E54">
        <w:rPr>
          <w:rFonts w:eastAsia="Calibri"/>
          <w:b/>
          <w:sz w:val="26"/>
          <w:u w:val="single"/>
          <w:bdr w:val="single" w:sz="8" w:space="0" w:color="auto" w:frame="1"/>
        </w:rPr>
        <w:t>significant scientific</w:t>
      </w:r>
      <w:r w:rsidRPr="003C0E54">
        <w:rPr>
          <w:rFonts w:eastAsia="Calibri"/>
          <w:u w:val="single"/>
        </w:rPr>
        <w:t xml:space="preserve"> and </w:t>
      </w:r>
      <w:r w:rsidRPr="003C0E54">
        <w:rPr>
          <w:rFonts w:eastAsia="Calibri"/>
          <w:b/>
          <w:sz w:val="26"/>
          <w:u w:val="single"/>
          <w:bdr w:val="single" w:sz="8" w:space="0" w:color="auto" w:frame="1"/>
        </w:rPr>
        <w:t>engineering challenge.</w:t>
      </w:r>
      <w:r w:rsidRPr="003C0E54">
        <w:rPr>
          <w:rFonts w:eastAsia="Calibri"/>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067328">
        <w:rPr>
          <w:rFonts w:eastAsia="Calibri"/>
          <w:b/>
          <w:sz w:val="26"/>
          <w:highlight w:val="green"/>
          <w:u w:val="single"/>
          <w:bdr w:val="single" w:sz="8" w:space="0" w:color="auto" w:frame="1"/>
        </w:rPr>
        <w:t>s</w:t>
      </w:r>
      <w:r w:rsidRPr="003C0E54">
        <w:rPr>
          <w:rFonts w:eastAsia="Calibri"/>
          <w:b/>
          <w:sz w:val="26"/>
          <w:u w:val="single"/>
          <w:bdr w:val="single" w:sz="8" w:space="0" w:color="auto" w:frame="1"/>
        </w:rPr>
        <w:t xml:space="preserve">pace </w:t>
      </w:r>
      <w:r w:rsidRPr="00067328">
        <w:rPr>
          <w:rFonts w:eastAsia="Calibri"/>
          <w:b/>
          <w:sz w:val="26"/>
          <w:highlight w:val="green"/>
          <w:u w:val="single"/>
          <w:bdr w:val="single" w:sz="8" w:space="0" w:color="auto" w:frame="1"/>
        </w:rPr>
        <w:t>col</w:t>
      </w:r>
      <w:r w:rsidRPr="003C0E54">
        <w:rPr>
          <w:rFonts w:eastAsia="Calibri"/>
          <w:b/>
          <w:sz w:val="26"/>
          <w:u w:val="single"/>
          <w:bdr w:val="single" w:sz="8" w:space="0" w:color="auto" w:frame="1"/>
        </w:rPr>
        <w:t>onization</w:t>
      </w:r>
      <w:r w:rsidRPr="003C0E54">
        <w:rPr>
          <w:rFonts w:eastAsia="Calibri"/>
          <w:u w:val="single"/>
        </w:rPr>
        <w:t xml:space="preserve"> is</w:t>
      </w:r>
      <w:r w:rsidRPr="003C0E54">
        <w:rPr>
          <w:rFonts w:eastAsia="Calibri"/>
          <w:sz w:val="16"/>
        </w:rPr>
        <w:t xml:space="preserve"> a legitimate solution to humanity’s problems or </w:t>
      </w:r>
      <w:r w:rsidRPr="003C0E54">
        <w:rPr>
          <w:rFonts w:eastAsia="Calibri"/>
          <w:u w:val="single"/>
        </w:rPr>
        <w:t xml:space="preserve">an </w:t>
      </w:r>
      <w:r w:rsidRPr="003C0E54">
        <w:rPr>
          <w:rFonts w:eastAsia="Calibri"/>
          <w:b/>
          <w:sz w:val="26"/>
          <w:u w:val="single"/>
          <w:bdr w:val="single" w:sz="8" w:space="0" w:color="auto" w:frame="1"/>
        </w:rPr>
        <w:t>escapist fantasy</w:t>
      </w:r>
      <w:r w:rsidRPr="003C0E54">
        <w:rPr>
          <w:rFonts w:eastAsia="Calibri"/>
          <w:u w:val="single"/>
        </w:rPr>
        <w:t xml:space="preserve"> that </w:t>
      </w:r>
      <w:r w:rsidRPr="00067328">
        <w:rPr>
          <w:rFonts w:eastAsia="Calibri"/>
          <w:b/>
          <w:sz w:val="26"/>
          <w:highlight w:val="green"/>
          <w:u w:val="single"/>
          <w:bdr w:val="single" w:sz="8" w:space="0" w:color="auto" w:frame="1"/>
        </w:rPr>
        <w:t>diverts</w:t>
      </w:r>
      <w:r w:rsidRPr="003C0E54">
        <w:rPr>
          <w:rFonts w:eastAsia="Calibri"/>
          <w:u w:val="single"/>
        </w:rPr>
        <w:t xml:space="preserve"> attention and </w:t>
      </w:r>
      <w:r w:rsidRPr="00067328">
        <w:rPr>
          <w:rFonts w:eastAsia="Calibri"/>
          <w:b/>
          <w:sz w:val="26"/>
          <w:highlight w:val="green"/>
          <w:u w:val="single"/>
          <w:bdr w:val="single" w:sz="8" w:space="0" w:color="auto" w:frame="1"/>
        </w:rPr>
        <w:t>resources</w:t>
      </w:r>
      <w:r w:rsidRPr="003C0E54">
        <w:rPr>
          <w:rFonts w:eastAsia="Calibri"/>
          <w:u w:val="single"/>
        </w:rPr>
        <w:t xml:space="preserve"> from </w:t>
      </w:r>
      <w:r w:rsidRPr="003C0E54">
        <w:rPr>
          <w:rFonts w:eastAsia="Calibri"/>
          <w:b/>
          <w:sz w:val="26"/>
          <w:u w:val="single"/>
          <w:bdr w:val="single" w:sz="8" w:space="0" w:color="auto" w:frame="1"/>
        </w:rPr>
        <w:t>pressing issues</w:t>
      </w:r>
      <w:r w:rsidRPr="003C0E54">
        <w:rPr>
          <w:rFonts w:eastAsia="Calibri"/>
          <w:u w:val="single"/>
        </w:rPr>
        <w:t xml:space="preserve"> here on </w:t>
      </w:r>
      <w:r w:rsidRPr="003C0E54">
        <w:rPr>
          <w:rFonts w:eastAsia="Calibri"/>
          <w:b/>
          <w:sz w:val="26"/>
          <w:u w:val="single"/>
          <w:bdr w:val="single" w:sz="8" w:space="0" w:color="auto" w:frame="1"/>
        </w:rPr>
        <w:t>Earth.</w:t>
      </w:r>
      <w:r w:rsidRPr="003C0E54">
        <w:rPr>
          <w:rFonts w:eastAsia="Calibri"/>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3C0E54">
        <w:rPr>
          <w:rFonts w:eastAsia="Calibri"/>
          <w:b/>
          <w:sz w:val="26"/>
          <w:u w:val="single"/>
          <w:bdr w:val="single" w:sz="8" w:space="0" w:color="auto" w:frame="1"/>
        </w:rPr>
        <w:t>space colonization</w:t>
      </w:r>
      <w:r w:rsidRPr="003C0E54">
        <w:rPr>
          <w:rFonts w:eastAsia="Calibri"/>
          <w:u w:val="single"/>
        </w:rPr>
        <w:t xml:space="preserve"> could</w:t>
      </w:r>
      <w:r w:rsidRPr="003C0E54">
        <w:rPr>
          <w:rFonts w:eastAsia="Calibri"/>
          <w:sz w:val="16"/>
        </w:rPr>
        <w:t xml:space="preserve"> exacerbate existing inequalities. The enormous costs associated with space travel mean that only the wealthiest nations and corporations will have the means to participate in the space race. This could </w:t>
      </w:r>
      <w:r w:rsidRPr="003C0E54">
        <w:rPr>
          <w:rFonts w:eastAsia="Calibri"/>
          <w:b/>
          <w:sz w:val="26"/>
          <w:u w:val="single"/>
          <w:bdr w:val="single" w:sz="8" w:space="0" w:color="auto" w:frame="1"/>
        </w:rPr>
        <w:t>create</w:t>
      </w:r>
      <w:r w:rsidRPr="003C0E54">
        <w:rPr>
          <w:rFonts w:eastAsia="Calibri"/>
          <w:u w:val="single"/>
        </w:rPr>
        <w:t xml:space="preserve"> a </w:t>
      </w:r>
      <w:r w:rsidRPr="003C0E54">
        <w:rPr>
          <w:rFonts w:eastAsia="Calibri"/>
          <w:b/>
          <w:sz w:val="26"/>
          <w:u w:val="single"/>
          <w:bdr w:val="single" w:sz="8" w:space="0" w:color="auto" w:frame="1"/>
        </w:rPr>
        <w:t>new form</w:t>
      </w:r>
      <w:r w:rsidRPr="003C0E54">
        <w:rPr>
          <w:rFonts w:eastAsia="Calibri"/>
          <w:u w:val="single"/>
        </w:rPr>
        <w:t xml:space="preserve"> of </w:t>
      </w:r>
      <w:r w:rsidRPr="003C0E54">
        <w:rPr>
          <w:rFonts w:eastAsia="Calibri"/>
          <w:b/>
          <w:sz w:val="26"/>
          <w:u w:val="single"/>
          <w:bdr w:val="single" w:sz="8" w:space="0" w:color="auto" w:frame="1"/>
        </w:rPr>
        <w:t>geopolitical</w:t>
      </w:r>
      <w:r w:rsidRPr="003C0E54">
        <w:rPr>
          <w:rFonts w:eastAsia="Calibri"/>
          <w:u w:val="single"/>
        </w:rPr>
        <w:t xml:space="preserve"> and </w:t>
      </w:r>
      <w:r w:rsidRPr="003C0E54">
        <w:rPr>
          <w:rFonts w:eastAsia="Calibri"/>
          <w:b/>
          <w:sz w:val="26"/>
          <w:u w:val="single"/>
          <w:bdr w:val="single" w:sz="8" w:space="0" w:color="auto" w:frame="1"/>
        </w:rPr>
        <w:t>economic stratification</w:t>
      </w:r>
      <w:r w:rsidRPr="003C0E54">
        <w:rPr>
          <w:rFonts w:eastAsia="Calibri"/>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067328">
        <w:rPr>
          <w:rFonts w:eastAsia="Calibri"/>
          <w:b/>
          <w:sz w:val="26"/>
          <w:highlight w:val="green"/>
          <w:u w:val="single"/>
          <w:bdr w:val="single" w:sz="8" w:space="0" w:color="auto" w:frame="1"/>
        </w:rPr>
        <w:t>downplay</w:t>
      </w:r>
      <w:r w:rsidRPr="003C0E54">
        <w:rPr>
          <w:rFonts w:eastAsia="Calibri"/>
          <w:b/>
          <w:sz w:val="26"/>
          <w:u w:val="single"/>
          <w:bdr w:val="single" w:sz="8" w:space="0" w:color="auto" w:frame="1"/>
        </w:rPr>
        <w:t>ing</w:t>
      </w:r>
      <w:r w:rsidRPr="003C0E54">
        <w:rPr>
          <w:rFonts w:eastAsia="Calibri"/>
          <w:u w:val="single"/>
        </w:rPr>
        <w:t xml:space="preserve"> the </w:t>
      </w:r>
      <w:r w:rsidRPr="003C0E54">
        <w:rPr>
          <w:rFonts w:eastAsia="Calibri"/>
          <w:b/>
          <w:sz w:val="26"/>
          <w:u w:val="single"/>
          <w:bdr w:val="single" w:sz="8" w:space="0" w:color="auto" w:frame="1"/>
        </w:rPr>
        <w:t>urgency</w:t>
      </w:r>
      <w:r w:rsidRPr="003C0E54">
        <w:rPr>
          <w:rFonts w:eastAsia="Calibri"/>
          <w:u w:val="single"/>
        </w:rPr>
        <w:t xml:space="preserve"> of addressing the </w:t>
      </w:r>
      <w:r w:rsidRPr="00067328">
        <w:rPr>
          <w:rFonts w:eastAsia="Calibri"/>
          <w:b/>
          <w:sz w:val="26"/>
          <w:highlight w:val="green"/>
          <w:u w:val="single"/>
          <w:bdr w:val="single" w:sz="8" w:space="0" w:color="auto" w:frame="1"/>
        </w:rPr>
        <w:t>root causes</w:t>
      </w:r>
      <w:r w:rsidRPr="00067328">
        <w:rPr>
          <w:rFonts w:eastAsia="Calibri"/>
          <w:highlight w:val="green"/>
          <w:u w:val="single"/>
        </w:rPr>
        <w:t xml:space="preserve"> of</w:t>
      </w:r>
      <w:r w:rsidRPr="003C0E54">
        <w:rPr>
          <w:rFonts w:eastAsia="Calibri"/>
          <w:u w:val="single"/>
        </w:rPr>
        <w:t xml:space="preserve"> </w:t>
      </w:r>
      <w:r w:rsidRPr="003C0E54">
        <w:rPr>
          <w:rFonts w:eastAsia="Calibri"/>
          <w:b/>
          <w:sz w:val="26"/>
          <w:u w:val="single"/>
          <w:bdr w:val="single" w:sz="8" w:space="0" w:color="auto" w:frame="1"/>
        </w:rPr>
        <w:t>e</w:t>
      </w:r>
      <w:r w:rsidRPr="00067328">
        <w:rPr>
          <w:rFonts w:eastAsia="Calibri"/>
          <w:b/>
          <w:sz w:val="26"/>
          <w:highlight w:val="green"/>
          <w:u w:val="single"/>
          <w:bdr w:val="single" w:sz="8" w:space="0" w:color="auto" w:frame="1"/>
        </w:rPr>
        <w:t>x</w:t>
      </w:r>
      <w:r w:rsidRPr="003C0E54">
        <w:rPr>
          <w:rFonts w:eastAsia="Calibri"/>
          <w:b/>
          <w:sz w:val="26"/>
          <w:u w:val="single"/>
          <w:bdr w:val="single" w:sz="8" w:space="0" w:color="auto" w:frame="1"/>
        </w:rPr>
        <w:t xml:space="preserve">istential </w:t>
      </w:r>
      <w:r w:rsidRPr="00067328">
        <w:rPr>
          <w:rFonts w:eastAsia="Calibri"/>
          <w:b/>
          <w:sz w:val="26"/>
          <w:highlight w:val="green"/>
          <w:u w:val="single"/>
          <w:bdr w:val="single" w:sz="8" w:space="0" w:color="auto" w:frame="1"/>
        </w:rPr>
        <w:t>threats</w:t>
      </w:r>
      <w:r w:rsidRPr="003C0E54">
        <w:rPr>
          <w:rFonts w:eastAsia="Calibri"/>
          <w:u w:val="single"/>
        </w:rPr>
        <w:t xml:space="preserve"> on Earth, such as </w:t>
      </w:r>
      <w:r w:rsidRPr="003C0E54">
        <w:rPr>
          <w:rFonts w:eastAsia="Calibri"/>
          <w:b/>
          <w:sz w:val="26"/>
          <w:u w:val="single"/>
          <w:bdr w:val="single" w:sz="8" w:space="0" w:color="auto" w:frame="1"/>
        </w:rPr>
        <w:t>climate change</w:t>
      </w:r>
      <w:r w:rsidRPr="003C0E54">
        <w:rPr>
          <w:rFonts w:eastAsia="Calibri"/>
          <w:u w:val="single"/>
        </w:rPr>
        <w:t xml:space="preserve"> and </w:t>
      </w:r>
      <w:r w:rsidRPr="003C0E54">
        <w:rPr>
          <w:rFonts w:eastAsia="Calibri"/>
          <w:b/>
          <w:sz w:val="26"/>
          <w:u w:val="single"/>
          <w:bdr w:val="single" w:sz="8" w:space="0" w:color="auto" w:frame="1"/>
        </w:rPr>
        <w:t>geopolitical conflict.</w:t>
      </w:r>
      <w:r w:rsidRPr="003C0E54">
        <w:rPr>
          <w:rFonts w:eastAsia="Calibri"/>
          <w:sz w:val="16"/>
        </w:rPr>
        <w:t xml:space="preserve"> It has been pointed out, that the belief that technology alone can save humanity from its self-created crises may </w:t>
      </w:r>
      <w:r w:rsidRPr="00067328">
        <w:rPr>
          <w:rFonts w:eastAsia="Calibri"/>
          <w:b/>
          <w:sz w:val="26"/>
          <w:highlight w:val="green"/>
          <w:u w:val="single"/>
          <w:bdr w:val="single" w:sz="8" w:space="0" w:color="auto" w:frame="1"/>
        </w:rPr>
        <w:t>lead</w:t>
      </w:r>
      <w:r w:rsidRPr="00067328">
        <w:rPr>
          <w:rFonts w:eastAsia="Calibri"/>
          <w:highlight w:val="green"/>
          <w:u w:val="single"/>
        </w:rPr>
        <w:t xml:space="preserve"> to </w:t>
      </w:r>
      <w:r w:rsidRPr="00067328">
        <w:rPr>
          <w:rFonts w:eastAsia="Calibri"/>
          <w:b/>
          <w:sz w:val="26"/>
          <w:highlight w:val="green"/>
          <w:u w:val="single"/>
          <w:bdr w:val="single" w:sz="8" w:space="0" w:color="auto" w:frame="1"/>
        </w:rPr>
        <w:t>complacency</w:t>
      </w:r>
      <w:r w:rsidRPr="003C0E54">
        <w:rPr>
          <w:rFonts w:eastAsia="Calibri"/>
          <w:u w:val="single"/>
        </w:rPr>
        <w:t xml:space="preserve">, rather than the </w:t>
      </w:r>
      <w:r w:rsidRPr="003C0E54">
        <w:rPr>
          <w:rFonts w:eastAsia="Calibri"/>
          <w:b/>
          <w:sz w:val="26"/>
          <w:u w:val="single"/>
          <w:bdr w:val="single" w:sz="8" w:space="0" w:color="auto" w:frame="1"/>
        </w:rPr>
        <w:t>transformative changes</w:t>
      </w:r>
      <w:r w:rsidRPr="003C0E54">
        <w:rPr>
          <w:rFonts w:eastAsia="Calibri"/>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559BEB8" w14:textId="77777777" w:rsidR="0060504B" w:rsidRPr="003C0E54" w:rsidRDefault="0060504B" w:rsidP="0060504B">
      <w:pPr>
        <w:spacing w:line="256" w:lineRule="auto"/>
        <w:rPr>
          <w:rFonts w:eastAsia="Calibri"/>
          <w:sz w:val="16"/>
        </w:rPr>
      </w:pPr>
      <w:r w:rsidRPr="003C0E54">
        <w:rPr>
          <w:rFonts w:eastAsia="Calibri"/>
          <w:sz w:val="16"/>
        </w:rPr>
        <w:t>[TEXT CONDENSED, NONE OMITTED]</w:t>
      </w:r>
    </w:p>
    <w:p w14:paraId="7EF65CBA" w14:textId="77777777" w:rsidR="0060504B" w:rsidRPr="003C0E54" w:rsidRDefault="0060504B" w:rsidP="0060504B">
      <w:pPr>
        <w:spacing w:line="256" w:lineRule="auto"/>
        <w:rPr>
          <w:rFonts w:eastAsia="Calibri"/>
          <w:sz w:val="6"/>
          <w:szCs w:val="6"/>
        </w:rPr>
      </w:pPr>
      <w:r w:rsidRPr="003C0E54">
        <w:rPr>
          <w:rFonts w:eastAsia="Calibri"/>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3C0E54">
        <w:rPr>
          <w:rFonts w:eastAsia="Calibri"/>
          <w:sz w:val="12"/>
          <w:szCs w:val="6"/>
        </w:rPr>
        <w:t>¶</w:t>
      </w:r>
      <w:r w:rsidRPr="003C0E54">
        <w:rPr>
          <w:rFonts w:eastAsia="Calibri"/>
          <w:sz w:val="6"/>
          <w:szCs w:val="6"/>
        </w:rPr>
        <w:t xml:space="preserve"> The Future of Humanity: Extinction or Survival?</w:t>
      </w:r>
      <w:r w:rsidRPr="003C0E54">
        <w:rPr>
          <w:rFonts w:eastAsia="Calibri"/>
          <w:sz w:val="12"/>
          <w:szCs w:val="6"/>
        </w:rPr>
        <w:t>¶</w:t>
      </w:r>
      <w:r w:rsidRPr="003C0E54">
        <w:rPr>
          <w:rFonts w:eastAsia="Calibri"/>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3C0E54">
        <w:rPr>
          <w:rFonts w:eastAsia="Calibri"/>
          <w:sz w:val="12"/>
          <w:szCs w:val="6"/>
        </w:rPr>
        <w:t>¶</w:t>
      </w:r>
      <w:r w:rsidRPr="003C0E54">
        <w:rPr>
          <w:rFonts w:eastAsia="Calibri"/>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3C0E54">
        <w:rPr>
          <w:rFonts w:eastAsia="Calibri"/>
          <w:sz w:val="12"/>
          <w:szCs w:val="6"/>
        </w:rPr>
        <w:t>¶</w:t>
      </w:r>
      <w:r w:rsidRPr="003C0E54">
        <w:rPr>
          <w:rFonts w:eastAsia="Calibri"/>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3C0E54">
        <w:rPr>
          <w:rFonts w:eastAsia="Calibri"/>
          <w:sz w:val="12"/>
          <w:szCs w:val="6"/>
        </w:rPr>
        <w:t>¶</w:t>
      </w:r>
      <w:r w:rsidRPr="003C0E54">
        <w:rPr>
          <w:rFonts w:eastAsia="Calibri"/>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3C0E54">
        <w:rPr>
          <w:rFonts w:eastAsia="Calibri"/>
          <w:sz w:val="12"/>
          <w:szCs w:val="6"/>
        </w:rPr>
        <w:t>¶</w:t>
      </w:r>
      <w:r w:rsidRPr="003C0E54">
        <w:rPr>
          <w:rFonts w:eastAsia="Calibri"/>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C503B23"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ENDS HERE]</w:t>
      </w:r>
    </w:p>
    <w:p w14:paraId="3CF99963" w14:textId="77777777" w:rsidR="0060504B" w:rsidRPr="003C0E54" w:rsidRDefault="0060504B" w:rsidP="0060504B">
      <w:pPr>
        <w:spacing w:line="256" w:lineRule="auto"/>
        <w:rPr>
          <w:rFonts w:eastAsia="Calibri"/>
          <w:sz w:val="16"/>
        </w:rPr>
      </w:pPr>
      <w:r w:rsidRPr="003C0E54">
        <w:rPr>
          <w:rFonts w:eastAsia="Calibri"/>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067328">
        <w:rPr>
          <w:rFonts w:eastAsia="Calibri"/>
          <w:b/>
          <w:sz w:val="26"/>
          <w:highlight w:val="green"/>
          <w:u w:val="single"/>
          <w:bdr w:val="single" w:sz="8" w:space="0" w:color="auto" w:frame="1"/>
        </w:rPr>
        <w:t>Tech</w:t>
      </w:r>
      <w:r w:rsidRPr="003C0E54">
        <w:rPr>
          <w:rFonts w:eastAsia="Calibri"/>
          <w:b/>
          <w:sz w:val="26"/>
          <w:u w:val="single"/>
          <w:bdr w:val="single" w:sz="8" w:space="0" w:color="auto" w:frame="1"/>
        </w:rPr>
        <w:t>nological innovation</w:t>
      </w:r>
      <w:r w:rsidRPr="003C0E54">
        <w:rPr>
          <w:rFonts w:eastAsia="Calibri"/>
          <w:u w:val="single"/>
        </w:rPr>
        <w:t xml:space="preserve"> </w:t>
      </w:r>
      <w:r w:rsidRPr="003C0E54">
        <w:rPr>
          <w:rFonts w:eastAsia="Calibri"/>
          <w:b/>
          <w:sz w:val="26"/>
          <w:u w:val="single"/>
          <w:bdr w:val="single" w:sz="8" w:space="0" w:color="auto" w:frame="1"/>
        </w:rPr>
        <w:t>alone</w:t>
      </w:r>
      <w:r w:rsidRPr="003C0E54">
        <w:rPr>
          <w:rFonts w:eastAsia="Calibri"/>
          <w:u w:val="single"/>
        </w:rPr>
        <w:t xml:space="preserve"> </w:t>
      </w:r>
      <w:r w:rsidRPr="00067328">
        <w:rPr>
          <w:rFonts w:eastAsia="Calibri"/>
          <w:highlight w:val="green"/>
          <w:u w:val="single"/>
        </w:rPr>
        <w:t xml:space="preserve">is </w:t>
      </w:r>
      <w:r w:rsidRPr="00067328">
        <w:rPr>
          <w:rFonts w:eastAsia="Calibri"/>
          <w:b/>
          <w:sz w:val="26"/>
          <w:highlight w:val="green"/>
          <w:u w:val="single"/>
          <w:bdr w:val="single" w:sz="8" w:space="0" w:color="auto" w:frame="1"/>
        </w:rPr>
        <w:t>insufficient</w:t>
      </w:r>
      <w:r w:rsidRPr="00067328">
        <w:rPr>
          <w:rFonts w:eastAsia="Calibri"/>
          <w:highlight w:val="green"/>
          <w:u w:val="single"/>
        </w:rPr>
        <w:t xml:space="preserve">; it </w:t>
      </w:r>
      <w:r w:rsidRPr="00067328">
        <w:rPr>
          <w:rFonts w:eastAsia="Calibri"/>
          <w:b/>
          <w:sz w:val="26"/>
          <w:highlight w:val="green"/>
          <w:u w:val="single"/>
          <w:bdr w:val="single" w:sz="8" w:space="0" w:color="auto" w:frame="1"/>
        </w:rPr>
        <w:t>must</w:t>
      </w:r>
      <w:r w:rsidRPr="00067328">
        <w:rPr>
          <w:rFonts w:eastAsia="Calibri"/>
          <w:highlight w:val="green"/>
          <w:u w:val="single"/>
        </w:rPr>
        <w:t xml:space="preserve"> be</w:t>
      </w:r>
      <w:r w:rsidRPr="003C0E54">
        <w:rPr>
          <w:rFonts w:eastAsia="Calibri"/>
          <w:u w:val="single"/>
        </w:rPr>
        <w:t xml:space="preserve"> </w:t>
      </w:r>
      <w:r w:rsidRPr="003C0E54">
        <w:rPr>
          <w:rFonts w:eastAsia="Calibri"/>
          <w:b/>
          <w:sz w:val="26"/>
          <w:u w:val="single"/>
          <w:bdr w:val="single" w:sz="8" w:space="0" w:color="auto" w:frame="1"/>
        </w:rPr>
        <w:t>coupled</w:t>
      </w:r>
      <w:r w:rsidRPr="003C0E54">
        <w:rPr>
          <w:rFonts w:eastAsia="Calibri"/>
          <w:u w:val="single"/>
        </w:rPr>
        <w:t xml:space="preserve"> </w:t>
      </w:r>
      <w:r w:rsidRPr="00067328">
        <w:rPr>
          <w:rFonts w:eastAsia="Calibri"/>
          <w:highlight w:val="green"/>
          <w:u w:val="single"/>
        </w:rPr>
        <w:t xml:space="preserve">with </w:t>
      </w:r>
      <w:r w:rsidRPr="00067328">
        <w:rPr>
          <w:rFonts w:eastAsia="Calibri"/>
          <w:b/>
          <w:sz w:val="26"/>
          <w:highlight w:val="green"/>
          <w:u w:val="single"/>
          <w:bdr w:val="single" w:sz="8" w:space="0" w:color="auto" w:frame="1"/>
        </w:rPr>
        <w:t>responsible governance</w:t>
      </w:r>
      <w:r w:rsidRPr="003C0E54">
        <w:rPr>
          <w:rFonts w:eastAsia="Calibri"/>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067328">
        <w:rPr>
          <w:rFonts w:eastAsia="Calibri"/>
          <w:highlight w:val="green"/>
          <w:u w:val="single"/>
        </w:rPr>
        <w:t xml:space="preserve">This will </w:t>
      </w:r>
      <w:r w:rsidRPr="00067328">
        <w:rPr>
          <w:rFonts w:eastAsia="Calibri"/>
          <w:b/>
          <w:sz w:val="26"/>
          <w:highlight w:val="green"/>
          <w:u w:val="single"/>
          <w:bdr w:val="single" w:sz="8" w:space="0" w:color="auto" w:frame="1"/>
        </w:rPr>
        <w:t>require</w:t>
      </w:r>
      <w:r w:rsidRPr="00067328">
        <w:rPr>
          <w:rFonts w:eastAsia="Calibri"/>
          <w:highlight w:val="green"/>
          <w:u w:val="single"/>
        </w:rPr>
        <w:t xml:space="preserve"> a </w:t>
      </w:r>
      <w:r w:rsidRPr="00067328">
        <w:rPr>
          <w:rFonts w:eastAsia="Calibri"/>
          <w:b/>
          <w:sz w:val="26"/>
          <w:highlight w:val="green"/>
          <w:u w:val="single"/>
          <w:bdr w:val="single" w:sz="8" w:space="0" w:color="auto" w:frame="1"/>
        </w:rPr>
        <w:t>shift</w:t>
      </w:r>
      <w:r w:rsidRPr="003C0E54">
        <w:rPr>
          <w:rFonts w:eastAsia="Calibri"/>
          <w:u w:val="single"/>
        </w:rPr>
        <w:t xml:space="preserve"> in thinking—</w:t>
      </w:r>
      <w:r w:rsidRPr="00067328">
        <w:rPr>
          <w:rFonts w:eastAsia="Calibri"/>
          <w:highlight w:val="green"/>
          <w:u w:val="single"/>
        </w:rPr>
        <w:t>from</w:t>
      </w:r>
      <w:r w:rsidRPr="003C0E54">
        <w:rPr>
          <w:rFonts w:eastAsia="Calibri"/>
          <w:u w:val="single"/>
        </w:rPr>
        <w:t xml:space="preserve"> </w:t>
      </w:r>
      <w:r w:rsidRPr="003C0E54">
        <w:rPr>
          <w:rFonts w:eastAsia="Calibri"/>
          <w:b/>
          <w:sz w:val="26"/>
          <w:u w:val="single"/>
          <w:bdr w:val="single" w:sz="8" w:space="0" w:color="auto" w:frame="1"/>
        </w:rPr>
        <w:t>short-term</w:t>
      </w:r>
      <w:r w:rsidRPr="003C0E54">
        <w:rPr>
          <w:rFonts w:eastAsia="Calibri"/>
          <w:u w:val="single"/>
        </w:rPr>
        <w:t xml:space="preserve">, </w:t>
      </w:r>
      <w:r w:rsidRPr="00067328">
        <w:rPr>
          <w:rFonts w:eastAsia="Calibri"/>
          <w:b/>
          <w:sz w:val="26"/>
          <w:highlight w:val="green"/>
          <w:u w:val="single"/>
          <w:bdr w:val="single" w:sz="8" w:space="0" w:color="auto" w:frame="1"/>
        </w:rPr>
        <w:t>profit</w:t>
      </w:r>
      <w:r w:rsidRPr="003C0E54">
        <w:rPr>
          <w:rFonts w:eastAsia="Calibri"/>
          <w:b/>
          <w:sz w:val="26"/>
          <w:u w:val="single"/>
          <w:bdr w:val="single" w:sz="8" w:space="0" w:color="auto" w:frame="1"/>
        </w:rPr>
        <w:t>-driven objectives</w:t>
      </w:r>
      <w:r w:rsidRPr="003C0E54">
        <w:rPr>
          <w:rFonts w:eastAsia="Calibri"/>
          <w:u w:val="single"/>
        </w:rPr>
        <w:t xml:space="preserve"> to </w:t>
      </w:r>
      <w:r w:rsidRPr="003C0E54">
        <w:rPr>
          <w:rFonts w:eastAsia="Calibri"/>
          <w:b/>
          <w:sz w:val="26"/>
          <w:u w:val="single"/>
          <w:bdr w:val="single" w:sz="8" w:space="0" w:color="auto" w:frame="1"/>
        </w:rPr>
        <w:t>long-term</w:t>
      </w:r>
      <w:r w:rsidRPr="003C0E54">
        <w:rPr>
          <w:rFonts w:eastAsia="Calibri"/>
          <w:u w:val="single"/>
        </w:rPr>
        <w:t xml:space="preserve">, </w:t>
      </w:r>
      <w:r w:rsidRPr="003C0E54">
        <w:rPr>
          <w:rFonts w:eastAsia="Calibri"/>
          <w:b/>
          <w:sz w:val="26"/>
          <w:u w:val="single"/>
          <w:bdr w:val="single" w:sz="8" w:space="0" w:color="auto" w:frame="1"/>
        </w:rPr>
        <w:t>sustainable goals</w:t>
      </w:r>
      <w:r w:rsidRPr="003C0E54">
        <w:rPr>
          <w:rFonts w:eastAsia="Calibri"/>
          <w:u w:val="single"/>
        </w:rPr>
        <w:t xml:space="preserve"> that </w:t>
      </w:r>
      <w:r w:rsidRPr="003C0E54">
        <w:rPr>
          <w:rFonts w:eastAsia="Calibri"/>
          <w:b/>
          <w:sz w:val="26"/>
          <w:u w:val="single"/>
          <w:bdr w:val="single" w:sz="8" w:space="0" w:color="auto" w:frame="1"/>
        </w:rPr>
        <w:t>prioritize</w:t>
      </w:r>
      <w:r w:rsidRPr="003C0E54">
        <w:rPr>
          <w:rFonts w:eastAsia="Calibri"/>
          <w:u w:val="single"/>
        </w:rPr>
        <w:t xml:space="preserve"> the </w:t>
      </w:r>
      <w:r w:rsidRPr="003C0E54">
        <w:rPr>
          <w:rFonts w:eastAsia="Calibri"/>
          <w:b/>
          <w:sz w:val="26"/>
          <w:u w:val="single"/>
          <w:bdr w:val="single" w:sz="8" w:space="0" w:color="auto" w:frame="1"/>
        </w:rPr>
        <w:t>well-being</w:t>
      </w:r>
      <w:r w:rsidRPr="003C0E54">
        <w:rPr>
          <w:rFonts w:eastAsia="Calibri"/>
          <w:u w:val="single"/>
        </w:rPr>
        <w:t xml:space="preserve"> of </w:t>
      </w:r>
      <w:r w:rsidRPr="003C0E54">
        <w:rPr>
          <w:rFonts w:eastAsia="Calibri"/>
          <w:b/>
          <w:sz w:val="26"/>
          <w:u w:val="single"/>
          <w:bdr w:val="single" w:sz="8" w:space="0" w:color="auto" w:frame="1"/>
        </w:rPr>
        <w:t>future generations.</w:t>
      </w:r>
    </w:p>
    <w:p w14:paraId="4E7E457A"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NONE OMITTED]</w:t>
      </w:r>
    </w:p>
    <w:p w14:paraId="5D3C4358" w14:textId="77777777" w:rsidR="0060504B" w:rsidRPr="003C0E54" w:rsidRDefault="0060504B" w:rsidP="0060504B">
      <w:pPr>
        <w:spacing w:line="256" w:lineRule="auto"/>
        <w:rPr>
          <w:rFonts w:eastAsia="Calibri"/>
          <w:sz w:val="6"/>
          <w:szCs w:val="6"/>
        </w:rPr>
      </w:pPr>
      <w:r w:rsidRPr="003C0E54">
        <w:rPr>
          <w:rFonts w:eastAsia="Calibri"/>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3C0E54">
        <w:rPr>
          <w:rFonts w:eastAsia="Calibri"/>
          <w:sz w:val="12"/>
          <w:szCs w:val="6"/>
        </w:rPr>
        <w:t>¶</w:t>
      </w:r>
      <w:r w:rsidRPr="003C0E54">
        <w:rPr>
          <w:rFonts w:eastAsia="Calibri"/>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3C0E54">
        <w:rPr>
          <w:rFonts w:eastAsia="Calibri"/>
          <w:sz w:val="12"/>
          <w:szCs w:val="6"/>
        </w:rPr>
        <w:t>¶</w:t>
      </w:r>
      <w:r w:rsidRPr="003C0E54">
        <w:rPr>
          <w:rFonts w:eastAsia="Calibri"/>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6BF061A1" w14:textId="77777777" w:rsidR="0060504B" w:rsidRPr="003C0E54" w:rsidRDefault="0060504B" w:rsidP="0060504B">
      <w:pPr>
        <w:spacing w:line="256" w:lineRule="auto"/>
        <w:rPr>
          <w:rFonts w:eastAsia="Calibri"/>
          <w:sz w:val="16"/>
          <w:szCs w:val="16"/>
        </w:rPr>
      </w:pPr>
      <w:r w:rsidRPr="003C0E54">
        <w:rPr>
          <w:rFonts w:eastAsia="Calibri"/>
          <w:sz w:val="16"/>
          <w:szCs w:val="16"/>
        </w:rPr>
        <w:t>[TEXT CONDENSED ENDS HERE]</w:t>
      </w:r>
    </w:p>
    <w:p w14:paraId="7FDE5572" w14:textId="77777777" w:rsidR="0060504B" w:rsidRPr="003C0E54" w:rsidRDefault="0060504B" w:rsidP="0060504B">
      <w:pPr>
        <w:spacing w:line="256" w:lineRule="auto"/>
        <w:rPr>
          <w:rFonts w:eastAsia="Calibri"/>
        </w:rPr>
      </w:pPr>
      <w:r w:rsidRPr="003C0E54">
        <w:rPr>
          <w:rFonts w:eastAsia="Calibri"/>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067328">
        <w:rPr>
          <w:rFonts w:eastAsia="Calibri"/>
          <w:b/>
          <w:sz w:val="26"/>
          <w:highlight w:val="green"/>
          <w:u w:val="single"/>
          <w:bdr w:val="single" w:sz="8" w:space="0" w:color="auto" w:frame="1"/>
        </w:rPr>
        <w:t>countries</w:t>
      </w:r>
      <w:r w:rsidRPr="00067328">
        <w:rPr>
          <w:rFonts w:eastAsia="Calibri"/>
          <w:highlight w:val="green"/>
          <w:u w:val="single"/>
        </w:rPr>
        <w:t xml:space="preserve"> and </w:t>
      </w:r>
      <w:r w:rsidRPr="00067328">
        <w:rPr>
          <w:rFonts w:eastAsia="Calibri"/>
          <w:b/>
          <w:sz w:val="26"/>
          <w:highlight w:val="green"/>
          <w:u w:val="single"/>
          <w:bdr w:val="single" w:sz="8" w:space="0" w:color="auto" w:frame="1"/>
        </w:rPr>
        <w:t>corporations</w:t>
      </w:r>
      <w:r w:rsidRPr="003C0E54">
        <w:rPr>
          <w:rFonts w:eastAsia="Calibri"/>
          <w:u w:val="single"/>
        </w:rPr>
        <w:t xml:space="preserve"> often act in ways that </w:t>
      </w:r>
      <w:r w:rsidRPr="00067328">
        <w:rPr>
          <w:rFonts w:eastAsia="Calibri"/>
          <w:b/>
          <w:sz w:val="26"/>
          <w:highlight w:val="green"/>
          <w:u w:val="single"/>
          <w:bdr w:val="single" w:sz="8" w:space="0" w:color="auto" w:frame="1"/>
        </w:rPr>
        <w:t>favour</w:t>
      </w:r>
      <w:r w:rsidRPr="003C0E54">
        <w:rPr>
          <w:rFonts w:eastAsia="Calibri"/>
          <w:u w:val="single"/>
        </w:rPr>
        <w:t xml:space="preserve"> </w:t>
      </w:r>
      <w:r w:rsidRPr="003C0E54">
        <w:rPr>
          <w:rFonts w:eastAsia="Calibri"/>
          <w:b/>
          <w:sz w:val="26"/>
          <w:u w:val="single"/>
          <w:bdr w:val="single" w:sz="8" w:space="0" w:color="auto" w:frame="1"/>
        </w:rPr>
        <w:t xml:space="preserve">immediate </w:t>
      </w:r>
      <w:r w:rsidRPr="00067328">
        <w:rPr>
          <w:rFonts w:eastAsia="Calibri"/>
          <w:b/>
          <w:sz w:val="26"/>
          <w:highlight w:val="green"/>
          <w:u w:val="single"/>
          <w:bdr w:val="single" w:sz="8" w:space="0" w:color="auto" w:frame="1"/>
        </w:rPr>
        <w:t>economic gains</w:t>
      </w:r>
      <w:r w:rsidRPr="003C0E54">
        <w:rPr>
          <w:rFonts w:eastAsia="Calibri"/>
          <w:u w:val="single"/>
        </w:rPr>
        <w:t xml:space="preserve"> over the </w:t>
      </w:r>
      <w:r w:rsidRPr="003C0E54">
        <w:rPr>
          <w:rFonts w:eastAsia="Calibri"/>
          <w:b/>
          <w:sz w:val="26"/>
          <w:u w:val="single"/>
          <w:bdr w:val="single" w:sz="8" w:space="0" w:color="auto" w:frame="1"/>
        </w:rPr>
        <w:t>long-term sustainability</w:t>
      </w:r>
      <w:r w:rsidRPr="003C0E54">
        <w:rPr>
          <w:rFonts w:eastAsia="Calibri"/>
          <w:u w:val="single"/>
        </w:rPr>
        <w:t xml:space="preserve"> of the </w:t>
      </w:r>
      <w:r w:rsidRPr="003C0E54">
        <w:rPr>
          <w:rFonts w:eastAsia="Calibri"/>
          <w:b/>
          <w:sz w:val="26"/>
          <w:u w:val="single"/>
          <w:bdr w:val="single" w:sz="8" w:space="0" w:color="auto" w:frame="1"/>
        </w:rPr>
        <w:t>planet.</w:t>
      </w:r>
      <w:r w:rsidRPr="003C0E54">
        <w:rPr>
          <w:rFonts w:eastAsia="Calibri"/>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3C0E54">
        <w:rPr>
          <w:rFonts w:eastAsia="Calibri"/>
          <w:sz w:val="12"/>
        </w:rPr>
        <w:t>¶</w:t>
      </w:r>
      <w:r w:rsidRPr="003C0E54">
        <w:rPr>
          <w:rFonts w:eastAsia="Calibri"/>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3C0E54">
        <w:rPr>
          <w:rFonts w:eastAsia="Calibri"/>
          <w:b/>
          <w:sz w:val="26"/>
          <w:u w:val="single"/>
          <w:bdr w:val="single" w:sz="8" w:space="0" w:color="auto" w:frame="1"/>
        </w:rPr>
        <w:t>techno-optimism</w:t>
      </w:r>
      <w:r w:rsidRPr="003C0E54">
        <w:rPr>
          <w:rFonts w:eastAsia="Calibri"/>
          <w:sz w:val="16"/>
        </w:rPr>
        <w:t xml:space="preserve"> needs to be critically evaluated. The assumption that technological progress will inherently solve global issues </w:t>
      </w:r>
      <w:r w:rsidRPr="003C0E54">
        <w:rPr>
          <w:rFonts w:eastAsia="Calibri"/>
          <w:b/>
          <w:sz w:val="26"/>
          <w:u w:val="single"/>
          <w:bdr w:val="single" w:sz="8" w:space="0" w:color="auto" w:frame="1"/>
        </w:rPr>
        <w:t>overlooks</w:t>
      </w:r>
      <w:r w:rsidRPr="003C0E54">
        <w:rPr>
          <w:rFonts w:eastAsia="Calibri"/>
          <w:sz w:val="16"/>
        </w:rPr>
        <w:t xml:space="preserve"> the </w:t>
      </w:r>
      <w:r w:rsidRPr="003C0E54">
        <w:rPr>
          <w:rFonts w:eastAsia="Calibri"/>
          <w:b/>
          <w:sz w:val="26"/>
          <w:u w:val="single"/>
          <w:bdr w:val="single" w:sz="8" w:space="0" w:color="auto" w:frame="1"/>
        </w:rPr>
        <w:t>complexities</w:t>
      </w:r>
      <w:r w:rsidRPr="003C0E54">
        <w:rPr>
          <w:rFonts w:eastAsia="Calibri"/>
          <w:u w:val="single"/>
        </w:rPr>
        <w:t xml:space="preserve"> and </w:t>
      </w:r>
      <w:r w:rsidRPr="003C0E54">
        <w:rPr>
          <w:rFonts w:eastAsia="Calibri"/>
          <w:b/>
          <w:sz w:val="26"/>
          <w:u w:val="single"/>
          <w:bdr w:val="single" w:sz="8" w:space="0" w:color="auto" w:frame="1"/>
        </w:rPr>
        <w:t>potential negative consequences.</w:t>
      </w:r>
      <w:r w:rsidRPr="003C0E54">
        <w:rPr>
          <w:rFonts w:eastAsia="Calibri"/>
          <w:sz w:val="16"/>
        </w:rPr>
        <w:t xml:space="preserve"> For instance, while </w:t>
      </w:r>
      <w:r w:rsidRPr="00067328">
        <w:rPr>
          <w:rFonts w:eastAsia="Calibri"/>
          <w:b/>
          <w:sz w:val="26"/>
          <w:highlight w:val="green"/>
          <w:u w:val="single"/>
          <w:bdr w:val="single" w:sz="8" w:space="0" w:color="auto" w:frame="1"/>
        </w:rPr>
        <w:t>AI</w:t>
      </w:r>
      <w:r w:rsidRPr="003C0E54">
        <w:rPr>
          <w:rFonts w:eastAsia="Calibri"/>
          <w:sz w:val="16"/>
        </w:rPr>
        <w:t xml:space="preserve"> has the potential to optimize resource management and healthcare, it can also exacerbate inequalities by displacing jobs, reinforcing social biases, and creating </w:t>
      </w:r>
      <w:r w:rsidRPr="003C0E54">
        <w:rPr>
          <w:rFonts w:eastAsia="Calibri"/>
          <w:u w:val="single"/>
        </w:rPr>
        <w:t xml:space="preserve">new forms of </w:t>
      </w:r>
      <w:r w:rsidRPr="00067328">
        <w:rPr>
          <w:rFonts w:eastAsia="Calibri"/>
          <w:b/>
          <w:sz w:val="26"/>
          <w:highlight w:val="green"/>
          <w:u w:val="single"/>
          <w:bdr w:val="single" w:sz="8" w:space="0" w:color="auto" w:frame="1"/>
        </w:rPr>
        <w:t>surveil</w:t>
      </w:r>
      <w:r w:rsidRPr="003C0E54">
        <w:rPr>
          <w:rFonts w:eastAsia="Calibri"/>
          <w:b/>
          <w:sz w:val="26"/>
          <w:u w:val="single"/>
          <w:bdr w:val="single" w:sz="8" w:space="0" w:color="auto" w:frame="1"/>
        </w:rPr>
        <w:t>lance</w:t>
      </w:r>
      <w:r w:rsidRPr="003C0E54">
        <w:rPr>
          <w:rFonts w:eastAsia="Calibri"/>
          <w:sz w:val="16"/>
        </w:rPr>
        <w:t xml:space="preserve"> which may </w:t>
      </w:r>
      <w:r w:rsidRPr="00067328">
        <w:rPr>
          <w:rFonts w:eastAsia="Calibri"/>
          <w:b/>
          <w:sz w:val="26"/>
          <w:highlight w:val="green"/>
          <w:u w:val="single"/>
          <w:bdr w:val="single" w:sz="8" w:space="0" w:color="auto" w:frame="1"/>
        </w:rPr>
        <w:t>restrict</w:t>
      </w:r>
      <w:r w:rsidRPr="003C0E54">
        <w:rPr>
          <w:rFonts w:eastAsia="Calibri"/>
          <w:u w:val="single"/>
        </w:rPr>
        <w:t xml:space="preserve"> individual </w:t>
      </w:r>
      <w:r w:rsidRPr="00067328">
        <w:rPr>
          <w:rFonts w:eastAsia="Calibri"/>
          <w:b/>
          <w:sz w:val="26"/>
          <w:highlight w:val="green"/>
          <w:u w:val="single"/>
          <w:bdr w:val="single" w:sz="8" w:space="0" w:color="auto" w:frame="1"/>
        </w:rPr>
        <w:t>freedoms.</w:t>
      </w:r>
      <w:r w:rsidRPr="003C0E54">
        <w:rPr>
          <w:rFonts w:eastAsia="Calibri"/>
          <w:sz w:val="16"/>
        </w:rPr>
        <w:t xml:space="preserve">Footnote113,Footnote114 Furthermore, the environmental cost of technology, including </w:t>
      </w:r>
      <w:r w:rsidRPr="003C0E54">
        <w:rPr>
          <w:rFonts w:eastAsia="Calibri"/>
          <w:u w:val="single"/>
        </w:rPr>
        <w:t xml:space="preserve">the </w:t>
      </w:r>
      <w:r w:rsidRPr="003C0E54">
        <w:rPr>
          <w:rFonts w:eastAsia="Calibri"/>
          <w:b/>
          <w:sz w:val="26"/>
          <w:u w:val="single"/>
          <w:bdr w:val="single" w:sz="8" w:space="0" w:color="auto" w:frame="1"/>
        </w:rPr>
        <w:t>energy-intensive nature</w:t>
      </w:r>
      <w:r w:rsidRPr="003C0E54">
        <w:rPr>
          <w:rFonts w:eastAsia="Calibri"/>
          <w:u w:val="single"/>
        </w:rPr>
        <w:t xml:space="preserve"> of </w:t>
      </w:r>
      <w:r w:rsidRPr="003C0E54">
        <w:rPr>
          <w:rFonts w:eastAsia="Calibri"/>
          <w:b/>
          <w:sz w:val="26"/>
          <w:u w:val="single"/>
          <w:bdr w:val="single" w:sz="8" w:space="0" w:color="auto" w:frame="1"/>
        </w:rPr>
        <w:t>data centers</w:t>
      </w:r>
      <w:r w:rsidRPr="003C0E54">
        <w:rPr>
          <w:rFonts w:eastAsia="Calibri"/>
          <w:u w:val="single"/>
        </w:rPr>
        <w:t xml:space="preserve"> and the </w:t>
      </w:r>
      <w:r w:rsidRPr="003C0E54">
        <w:rPr>
          <w:rFonts w:eastAsia="Calibri"/>
          <w:b/>
          <w:sz w:val="26"/>
          <w:u w:val="single"/>
          <w:bdr w:val="single" w:sz="8" w:space="0" w:color="auto" w:frame="1"/>
        </w:rPr>
        <w:t>extraction</w:t>
      </w:r>
      <w:r w:rsidRPr="003C0E54">
        <w:rPr>
          <w:rFonts w:eastAsia="Calibri"/>
          <w:u w:val="single"/>
        </w:rPr>
        <w:t xml:space="preserve"> of </w:t>
      </w:r>
      <w:r w:rsidRPr="003C0E54">
        <w:rPr>
          <w:rFonts w:eastAsia="Calibri"/>
          <w:b/>
          <w:sz w:val="26"/>
          <w:u w:val="single"/>
          <w:bdr w:val="single" w:sz="8" w:space="0" w:color="auto" w:frame="1"/>
        </w:rPr>
        <w:t>rare earth minerals</w:t>
      </w:r>
      <w:r w:rsidRPr="003C0E54">
        <w:rPr>
          <w:rFonts w:eastAsia="Calibri"/>
          <w:u w:val="single"/>
        </w:rPr>
        <w:t xml:space="preserve">, poses serious </w:t>
      </w:r>
      <w:r w:rsidRPr="003C0E54">
        <w:rPr>
          <w:rFonts w:eastAsia="Calibri"/>
          <w:b/>
          <w:sz w:val="26"/>
          <w:u w:val="single"/>
          <w:bdr w:val="single" w:sz="8" w:space="0" w:color="auto" w:frame="1"/>
        </w:rPr>
        <w:t>sustainability challenges</w:t>
      </w:r>
      <w:r w:rsidRPr="003C0E54">
        <w:rPr>
          <w:rFonts w:eastAsia="Calibri"/>
          <w:sz w:val="16"/>
        </w:rPr>
        <w:t xml:space="preserve"> that cannot be ignored.Footnote115 Sustainable development must go beyond merely adopting green technologies; it requires addressing the root causes of environmental degradation, including overconsumption and a reliance on growth-driven economic models. </w:t>
      </w:r>
      <w:r w:rsidRPr="003C0E54">
        <w:rPr>
          <w:rFonts w:eastAsia="Calibri"/>
          <w:b/>
          <w:sz w:val="26"/>
          <w:u w:val="single"/>
          <w:bdr w:val="single" w:sz="8" w:space="0" w:color="auto" w:frame="1"/>
        </w:rPr>
        <w:t>Governance models</w:t>
      </w:r>
      <w:r w:rsidRPr="003C0E54">
        <w:rPr>
          <w:rFonts w:eastAsia="Calibri"/>
          <w:u w:val="single"/>
        </w:rPr>
        <w:t xml:space="preserve"> also face </w:t>
      </w:r>
      <w:r w:rsidRPr="003C0E54">
        <w:rPr>
          <w:rFonts w:eastAsia="Calibri"/>
          <w:b/>
          <w:sz w:val="26"/>
          <w:u w:val="single"/>
          <w:bdr w:val="single" w:sz="8" w:space="0" w:color="auto" w:frame="1"/>
        </w:rPr>
        <w:t>significant challenges</w:t>
      </w:r>
      <w:r w:rsidRPr="003C0E54">
        <w:rPr>
          <w:rFonts w:eastAsia="Calibri"/>
          <w:u w:val="single"/>
        </w:rPr>
        <w:t xml:space="preserve"> in </w:t>
      </w:r>
      <w:r w:rsidRPr="003C0E54">
        <w:rPr>
          <w:rFonts w:eastAsia="Calibri"/>
          <w:b/>
          <w:sz w:val="26"/>
          <w:u w:val="single"/>
          <w:bdr w:val="single" w:sz="8" w:space="0" w:color="auto" w:frame="1"/>
        </w:rPr>
        <w:t>overseeing</w:t>
      </w:r>
      <w:r w:rsidRPr="003C0E54">
        <w:rPr>
          <w:rFonts w:eastAsia="Calibri"/>
          <w:u w:val="single"/>
        </w:rPr>
        <w:t xml:space="preserve"> the </w:t>
      </w:r>
      <w:r w:rsidRPr="003C0E54">
        <w:rPr>
          <w:rFonts w:eastAsia="Calibri"/>
          <w:b/>
          <w:sz w:val="26"/>
          <w:u w:val="single"/>
          <w:bdr w:val="single" w:sz="8" w:space="0" w:color="auto" w:frame="1"/>
        </w:rPr>
        <w:t>rapid evolution</w:t>
      </w:r>
      <w:r w:rsidRPr="003C0E54">
        <w:rPr>
          <w:rFonts w:eastAsia="Calibri"/>
          <w:u w:val="single"/>
        </w:rPr>
        <w:t xml:space="preserve"> of </w:t>
      </w:r>
      <w:r w:rsidRPr="003C0E54">
        <w:rPr>
          <w:rFonts w:eastAsia="Calibri"/>
          <w:b/>
          <w:sz w:val="26"/>
          <w:u w:val="single"/>
          <w:bdr w:val="single" w:sz="8" w:space="0" w:color="auto" w:frame="1"/>
        </w:rPr>
        <w:t>technology.</w:t>
      </w:r>
      <w:r w:rsidRPr="003C0E54">
        <w:rPr>
          <w:rFonts w:eastAsia="Calibri"/>
          <w:u w:val="single"/>
        </w:rPr>
        <w:t xml:space="preserve"> </w:t>
      </w:r>
      <w:r w:rsidRPr="003C0E54">
        <w:rPr>
          <w:rFonts w:eastAsia="Calibri"/>
          <w:b/>
          <w:sz w:val="26"/>
          <w:u w:val="single"/>
          <w:bdr w:val="single" w:sz="8" w:space="0" w:color="auto" w:frame="1"/>
        </w:rPr>
        <w:t xml:space="preserve">Existing </w:t>
      </w:r>
      <w:r w:rsidRPr="00067328">
        <w:rPr>
          <w:rFonts w:eastAsia="Calibri"/>
          <w:b/>
          <w:sz w:val="26"/>
          <w:highlight w:val="green"/>
          <w:u w:val="single"/>
          <w:bdr w:val="single" w:sz="8" w:space="0" w:color="auto" w:frame="1"/>
        </w:rPr>
        <w:t>reg</w:t>
      </w:r>
      <w:r w:rsidRPr="003C0E54">
        <w:rPr>
          <w:rFonts w:eastAsia="Calibri"/>
          <w:b/>
          <w:sz w:val="26"/>
          <w:u w:val="single"/>
          <w:bdr w:val="single" w:sz="8" w:space="0" w:color="auto" w:frame="1"/>
        </w:rPr>
        <w:t>ulatory framework</w:t>
      </w:r>
      <w:r w:rsidRPr="00067328">
        <w:rPr>
          <w:rFonts w:eastAsia="Calibri"/>
          <w:b/>
          <w:sz w:val="26"/>
          <w:highlight w:val="green"/>
          <w:u w:val="single"/>
          <w:bdr w:val="single" w:sz="8" w:space="0" w:color="auto" w:frame="1"/>
        </w:rPr>
        <w:t>s</w:t>
      </w:r>
      <w:r w:rsidRPr="003C0E54">
        <w:rPr>
          <w:rFonts w:eastAsia="Calibri"/>
          <w:u w:val="single"/>
        </w:rPr>
        <w:t xml:space="preserve"> often </w:t>
      </w:r>
      <w:r w:rsidRPr="00067328">
        <w:rPr>
          <w:rFonts w:eastAsia="Calibri"/>
          <w:b/>
          <w:sz w:val="26"/>
          <w:highlight w:val="green"/>
          <w:u w:val="single"/>
          <w:bdr w:val="single" w:sz="8" w:space="0" w:color="auto" w:frame="1"/>
        </w:rPr>
        <w:t>lag behind</w:t>
      </w:r>
      <w:r w:rsidRPr="003C0E54">
        <w:rPr>
          <w:rFonts w:eastAsia="Calibri"/>
          <w:u w:val="single"/>
        </w:rPr>
        <w:t xml:space="preserve"> </w:t>
      </w:r>
      <w:r w:rsidRPr="003C0E54">
        <w:rPr>
          <w:rFonts w:eastAsia="Calibri"/>
          <w:b/>
          <w:sz w:val="26"/>
          <w:u w:val="single"/>
          <w:bdr w:val="single" w:sz="8" w:space="0" w:color="auto" w:frame="1"/>
        </w:rPr>
        <w:t>advancements</w:t>
      </w:r>
      <w:r w:rsidRPr="003C0E54">
        <w:rPr>
          <w:rFonts w:eastAsia="Calibri"/>
          <w:u w:val="single"/>
        </w:rPr>
        <w:t xml:space="preserve">, </w:t>
      </w:r>
      <w:r w:rsidRPr="003C0E54">
        <w:rPr>
          <w:rFonts w:eastAsia="Calibri"/>
          <w:b/>
          <w:sz w:val="26"/>
          <w:u w:val="single"/>
          <w:bdr w:val="single" w:sz="8" w:space="0" w:color="auto" w:frame="1"/>
        </w:rPr>
        <w:t>leaving</w:t>
      </w:r>
      <w:r w:rsidRPr="003C0E54">
        <w:rPr>
          <w:rFonts w:eastAsia="Calibri"/>
          <w:u w:val="single"/>
        </w:rPr>
        <w:t xml:space="preserve"> </w:t>
      </w:r>
      <w:r w:rsidRPr="003C0E54">
        <w:rPr>
          <w:rFonts w:eastAsia="Calibri"/>
          <w:b/>
          <w:sz w:val="26"/>
          <w:u w:val="single"/>
          <w:bdr w:val="single" w:sz="8" w:space="0" w:color="auto" w:frame="1"/>
        </w:rPr>
        <w:t>gaps</w:t>
      </w:r>
      <w:r w:rsidRPr="003C0E54">
        <w:rPr>
          <w:rFonts w:eastAsia="Calibri"/>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3C0E54">
        <w:rPr>
          <w:rFonts w:eastAsia="Calibri"/>
          <w:sz w:val="12"/>
        </w:rPr>
        <w:t>¶</w:t>
      </w:r>
      <w:r w:rsidRPr="003C0E54">
        <w:rPr>
          <w:rFonts w:eastAsia="Calibri"/>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advancements contribute to global equity rather than perpetuate existing hierarchies.</w:t>
      </w:r>
      <w:bookmarkEnd w:id="0"/>
    </w:p>
    <w:p w14:paraId="0F80EF47" w14:textId="77777777" w:rsidR="0060504B" w:rsidRDefault="0060504B" w:rsidP="0060504B">
      <w:pPr>
        <w:pStyle w:val="Heading3"/>
      </w:pPr>
      <w:r>
        <w:t>OFF---1NC</w:t>
      </w:r>
    </w:p>
    <w:p w14:paraId="606829D1" w14:textId="77777777" w:rsidR="0060504B" w:rsidRDefault="0060504B" w:rsidP="0060504B">
      <w:r>
        <w:t>Shipyards DA</w:t>
      </w:r>
    </w:p>
    <w:p w14:paraId="17192B84" w14:textId="77777777" w:rsidR="0060504B" w:rsidRPr="00A54100" w:rsidRDefault="0060504B" w:rsidP="0060504B">
      <w:pPr>
        <w:pStyle w:val="Heading4"/>
      </w:pPr>
      <w:r w:rsidRPr="00FF586F">
        <w:rPr>
          <w:u w:val="single"/>
        </w:rPr>
        <w:t>Union-backed restoration</w:t>
      </w:r>
      <w:r>
        <w:t xml:space="preserve"> of </w:t>
      </w:r>
      <w:r w:rsidRPr="00EA0ABB">
        <w:rPr>
          <w:u w:val="single"/>
        </w:rPr>
        <w:t>atrophied shipyards</w:t>
      </w:r>
      <w:r>
        <w:t xml:space="preserve"> is </w:t>
      </w:r>
      <w:r w:rsidRPr="00EA0ABB">
        <w:rPr>
          <w:u w:val="single"/>
        </w:rPr>
        <w:t>coming now</w:t>
      </w:r>
      <w:r>
        <w:t>.</w:t>
      </w:r>
    </w:p>
    <w:p w14:paraId="3BA732B5" w14:textId="77777777" w:rsidR="0060504B" w:rsidRDefault="0060504B" w:rsidP="0060504B">
      <w:r w:rsidRPr="00F70BAE">
        <w:rPr>
          <w:rStyle w:val="Style13ptBold"/>
        </w:rPr>
        <w:t>Boak 25</w:t>
      </w:r>
      <w:r>
        <w:t xml:space="preserve"> is a White House Economics Reporter at the Associated Press, &amp; M.S. in Journalism from Columbia University. (Josh Boak, 2-19-2025, "Labor unions call on Trump to boost US shipbuilding against increasing Chinese dominance," </w:t>
      </w:r>
      <w:r w:rsidRPr="00F117AD">
        <w:rPr>
          <w:iCs/>
        </w:rPr>
        <w:t>A</w:t>
      </w:r>
      <w:r>
        <w:rPr>
          <w:iCs/>
        </w:rPr>
        <w:t>ssociated Press</w:t>
      </w:r>
      <w:r w:rsidRPr="00F117AD">
        <w:rPr>
          <w:iCs/>
        </w:rPr>
        <w:t xml:space="preserve"> News</w:t>
      </w:r>
      <w:r>
        <w:t>, https://apnews.com/article/trump-shipbuilding-labor-unions-china-tariffs-9d55363e6b8afff3d9cda971fc692cfd, accessed 10-15-2025) //ah [UTD]</w:t>
      </w:r>
    </w:p>
    <w:p w14:paraId="185115BC" w14:textId="77777777" w:rsidR="0060504B" w:rsidRDefault="0060504B" w:rsidP="0060504B">
      <w:r w:rsidRPr="00FF5C25">
        <w:rPr>
          <w:sz w:val="16"/>
        </w:rPr>
        <w:t xml:space="preserve">WASHINGTON (AP) — The heads of four </w:t>
      </w:r>
      <w:r w:rsidRPr="00181488">
        <w:rPr>
          <w:rStyle w:val="Emphasis"/>
        </w:rPr>
        <w:t>major</w:t>
      </w:r>
      <w:r w:rsidRPr="00A54100">
        <w:rPr>
          <w:rStyle w:val="Emphasis"/>
        </w:rPr>
        <w:t xml:space="preserve"> labor </w:t>
      </w:r>
      <w:r w:rsidRPr="00067328">
        <w:rPr>
          <w:rStyle w:val="Emphasis"/>
          <w:highlight w:val="green"/>
        </w:rPr>
        <w:t>unions</w:t>
      </w:r>
      <w:r w:rsidRPr="00FF5C25">
        <w:rPr>
          <w:sz w:val="16"/>
        </w:rPr>
        <w:t xml:space="preserve"> on Wednesday </w:t>
      </w:r>
      <w:r w:rsidRPr="00067328">
        <w:rPr>
          <w:rStyle w:val="Emphasis"/>
          <w:highlight w:val="green"/>
        </w:rPr>
        <w:t>call</w:t>
      </w:r>
      <w:r w:rsidRPr="0075204A">
        <w:rPr>
          <w:rStyle w:val="Emphasis"/>
        </w:rPr>
        <w:t>ed</w:t>
      </w:r>
      <w:r w:rsidRPr="000A0569">
        <w:rPr>
          <w:rStyle w:val="StyleUnderline"/>
        </w:rPr>
        <w:t xml:space="preserve"> on </w:t>
      </w:r>
      <w:r w:rsidRPr="00A54100">
        <w:rPr>
          <w:rStyle w:val="Emphasis"/>
        </w:rPr>
        <w:t xml:space="preserve">President Donald </w:t>
      </w:r>
      <w:r w:rsidRPr="00067328">
        <w:rPr>
          <w:rStyle w:val="Emphasis"/>
          <w:highlight w:val="green"/>
        </w:rPr>
        <w:t>Trump</w:t>
      </w:r>
      <w:r w:rsidRPr="00067328">
        <w:rPr>
          <w:rStyle w:val="StyleUnderline"/>
          <w:highlight w:val="green"/>
        </w:rPr>
        <w:t xml:space="preserve"> to </w:t>
      </w:r>
      <w:r w:rsidRPr="00067328">
        <w:rPr>
          <w:rStyle w:val="Emphasis"/>
          <w:highlight w:val="green"/>
        </w:rPr>
        <w:t>boost</w:t>
      </w:r>
      <w:r w:rsidRPr="000A0569">
        <w:rPr>
          <w:rStyle w:val="StyleUnderline"/>
        </w:rPr>
        <w:t xml:space="preserve"> </w:t>
      </w:r>
      <w:r w:rsidRPr="00A54100">
        <w:rPr>
          <w:rStyle w:val="Emphasis"/>
        </w:rPr>
        <w:t xml:space="preserve">American </w:t>
      </w:r>
      <w:r w:rsidRPr="00067328">
        <w:rPr>
          <w:rStyle w:val="Emphasis"/>
          <w:highlight w:val="green"/>
        </w:rPr>
        <w:t>shipbuilding</w:t>
      </w:r>
      <w:r w:rsidRPr="00FF5C25">
        <w:rPr>
          <w:sz w:val="16"/>
        </w:rPr>
        <w:t xml:space="preserve"> and enforce tariffs and other “strong penalties” </w:t>
      </w:r>
      <w:r w:rsidRPr="00181488">
        <w:rPr>
          <w:rStyle w:val="Emphasis"/>
        </w:rPr>
        <w:t>against</w:t>
      </w:r>
      <w:r w:rsidRPr="00181488">
        <w:rPr>
          <w:rStyle w:val="StyleUnderline"/>
        </w:rPr>
        <w:t xml:space="preserve"> </w:t>
      </w:r>
      <w:r w:rsidRPr="00067328">
        <w:rPr>
          <w:rStyle w:val="Emphasis"/>
          <w:highlight w:val="green"/>
        </w:rPr>
        <w:t>China</w:t>
      </w:r>
      <w:r w:rsidRPr="00181488">
        <w:rPr>
          <w:rStyle w:val="StyleUnderline"/>
        </w:rPr>
        <w:t xml:space="preserve"> for its </w:t>
      </w:r>
      <w:r w:rsidRPr="00181488">
        <w:rPr>
          <w:rStyle w:val="Emphasis"/>
        </w:rPr>
        <w:t>increasing dominance</w:t>
      </w:r>
      <w:r w:rsidRPr="000A0569">
        <w:rPr>
          <w:rStyle w:val="StyleUnderline"/>
        </w:rPr>
        <w:t xml:space="preserve"> in </w:t>
      </w:r>
      <w:r w:rsidRPr="00181488">
        <w:rPr>
          <w:rStyle w:val="StyleUnderline"/>
        </w:rPr>
        <w:t>that</w:t>
      </w:r>
      <w:r w:rsidRPr="000A0569">
        <w:rPr>
          <w:rStyle w:val="StyleUnderline"/>
        </w:rPr>
        <w:t xml:space="preserve"> </w:t>
      </w:r>
      <w:r w:rsidRPr="00A54100">
        <w:rPr>
          <w:rStyle w:val="Emphasis"/>
        </w:rPr>
        <w:t>sphere.</w:t>
      </w:r>
      <w:r w:rsidRPr="00244D62">
        <w:rPr>
          <w:sz w:val="12"/>
        </w:rPr>
        <w:t>¶</w:t>
      </w:r>
      <w:r w:rsidRPr="00FF5C25">
        <w:rPr>
          <w:sz w:val="16"/>
        </w:rPr>
        <w:t xml:space="preserve"> The presidents of the United Steelworkers, International Brotherhood of Electrical Workers, International Brotherhood of Boilermakers and International Association of Machinists and Aerospace Workers argue that </w:t>
      </w:r>
      <w:r w:rsidRPr="00A54100">
        <w:rPr>
          <w:rStyle w:val="Emphasis"/>
        </w:rPr>
        <w:t>China’s efforts</w:t>
      </w:r>
      <w:r w:rsidRPr="000A0569">
        <w:rPr>
          <w:rStyle w:val="StyleUnderline"/>
        </w:rPr>
        <w:t xml:space="preserve"> have </w:t>
      </w:r>
      <w:r w:rsidRPr="00067328">
        <w:rPr>
          <w:rStyle w:val="Emphasis"/>
          <w:highlight w:val="green"/>
        </w:rPr>
        <w:t>hurt</w:t>
      </w:r>
      <w:r w:rsidRPr="000A0569">
        <w:rPr>
          <w:rStyle w:val="StyleUnderline"/>
        </w:rPr>
        <w:t xml:space="preserve"> </w:t>
      </w:r>
      <w:r w:rsidRPr="00A54100">
        <w:rPr>
          <w:rStyle w:val="Emphasis"/>
        </w:rPr>
        <w:t>American workers</w:t>
      </w:r>
      <w:r w:rsidRPr="000A0569">
        <w:rPr>
          <w:rStyle w:val="StyleUnderline"/>
        </w:rPr>
        <w:t xml:space="preserve"> and </w:t>
      </w:r>
      <w:r w:rsidRPr="00067328">
        <w:rPr>
          <w:rStyle w:val="Emphasis"/>
          <w:highlight w:val="green"/>
        </w:rPr>
        <w:t>national security.</w:t>
      </w:r>
      <w:r w:rsidRPr="00244D62">
        <w:rPr>
          <w:sz w:val="12"/>
        </w:rPr>
        <w:t>¶</w:t>
      </w:r>
      <w:r w:rsidRPr="00FF5C25">
        <w:rPr>
          <w:sz w:val="16"/>
        </w:rPr>
        <w:t xml:space="preserve"> In the letter obtained by The Associated Press, </w:t>
      </w:r>
      <w:r w:rsidRPr="00067328">
        <w:rPr>
          <w:rStyle w:val="StyleUnderline"/>
          <w:highlight w:val="green"/>
        </w:rPr>
        <w:t xml:space="preserve">they </w:t>
      </w:r>
      <w:r w:rsidRPr="00067328">
        <w:rPr>
          <w:rStyle w:val="Emphasis"/>
          <w:highlight w:val="green"/>
        </w:rPr>
        <w:t>urged</w:t>
      </w:r>
      <w:r w:rsidRPr="00067328">
        <w:rPr>
          <w:rStyle w:val="StyleUnderline"/>
          <w:highlight w:val="green"/>
        </w:rPr>
        <w:t xml:space="preserve"> </w:t>
      </w:r>
      <w:r w:rsidRPr="00067328">
        <w:rPr>
          <w:rStyle w:val="Emphasis"/>
          <w:highlight w:val="green"/>
        </w:rPr>
        <w:t>Trump</w:t>
      </w:r>
      <w:r w:rsidRPr="00FF5C25">
        <w:rPr>
          <w:sz w:val="16"/>
        </w:rPr>
        <w:t xml:space="preserve"> to “impose tough penalties against vessels built according to the plans, policies, and actions of the Chinese Communist Party and </w:t>
      </w:r>
      <w:r w:rsidRPr="00067328">
        <w:rPr>
          <w:rStyle w:val="StyleUnderline"/>
          <w:highlight w:val="green"/>
        </w:rPr>
        <w:t>to</w:t>
      </w:r>
      <w:r w:rsidRPr="000A0569">
        <w:rPr>
          <w:rStyle w:val="StyleUnderline"/>
        </w:rPr>
        <w:t xml:space="preserve"> </w:t>
      </w:r>
      <w:r w:rsidRPr="00A54100">
        <w:rPr>
          <w:rStyle w:val="Emphasis"/>
        </w:rPr>
        <w:t>adopt</w:t>
      </w:r>
      <w:r w:rsidRPr="000A0569">
        <w:rPr>
          <w:rStyle w:val="StyleUnderline"/>
        </w:rPr>
        <w:t xml:space="preserve"> complementary </w:t>
      </w:r>
      <w:r w:rsidRPr="00A54100">
        <w:rPr>
          <w:rStyle w:val="Emphasis"/>
        </w:rPr>
        <w:t>policies</w:t>
      </w:r>
      <w:r w:rsidRPr="000A0569">
        <w:rPr>
          <w:rStyle w:val="StyleUnderline"/>
        </w:rPr>
        <w:t xml:space="preserve"> that </w:t>
      </w:r>
      <w:r w:rsidRPr="00067328">
        <w:rPr>
          <w:rStyle w:val="Emphasis"/>
          <w:highlight w:val="green"/>
        </w:rPr>
        <w:t>rebuild</w:t>
      </w:r>
      <w:r w:rsidRPr="000A0569">
        <w:rPr>
          <w:rStyle w:val="StyleUnderline"/>
        </w:rPr>
        <w:t xml:space="preserve"> </w:t>
      </w:r>
      <w:r w:rsidRPr="00A54100">
        <w:rPr>
          <w:rStyle w:val="Emphasis"/>
        </w:rPr>
        <w:t xml:space="preserve">America’s </w:t>
      </w:r>
      <w:r w:rsidRPr="00F70BAE">
        <w:rPr>
          <w:rStyle w:val="Emphasis"/>
        </w:rPr>
        <w:t xml:space="preserve">shipbuilding </w:t>
      </w:r>
      <w:r w:rsidRPr="00067328">
        <w:rPr>
          <w:rStyle w:val="Emphasis"/>
          <w:highlight w:val="green"/>
        </w:rPr>
        <w:t>capacity</w:t>
      </w:r>
      <w:r w:rsidRPr="00067328">
        <w:rPr>
          <w:rStyle w:val="StyleUnderline"/>
          <w:highlight w:val="green"/>
        </w:rPr>
        <w:t xml:space="preserve"> and </w:t>
      </w:r>
      <w:r w:rsidRPr="00067328">
        <w:rPr>
          <w:rStyle w:val="Emphasis"/>
          <w:highlight w:val="green"/>
        </w:rPr>
        <w:t>workforce.</w:t>
      </w:r>
      <w:r w:rsidRPr="000A0569">
        <w:rPr>
          <w:rStyle w:val="StyleUnderline"/>
        </w:rPr>
        <w:t>”</w:t>
      </w:r>
      <w:r w:rsidRPr="00244D62">
        <w:rPr>
          <w:sz w:val="12"/>
        </w:rPr>
        <w:t>¶</w:t>
      </w:r>
      <w:r w:rsidRPr="00FF5C25">
        <w:rPr>
          <w:sz w:val="16"/>
        </w:rPr>
        <w:t xml:space="preserve"> Last year under President Joe Biden, </w:t>
      </w:r>
      <w:r w:rsidRPr="00A54100">
        <w:rPr>
          <w:rStyle w:val="StyleUnderline"/>
        </w:rPr>
        <w:t xml:space="preserve">the </w:t>
      </w:r>
      <w:r w:rsidRPr="00A54100">
        <w:rPr>
          <w:rStyle w:val="Emphasis"/>
        </w:rPr>
        <w:t>unions</w:t>
      </w:r>
      <w:r w:rsidRPr="000A0569">
        <w:rPr>
          <w:rStyle w:val="StyleUnderline"/>
        </w:rPr>
        <w:t xml:space="preserve"> </w:t>
      </w:r>
      <w:r w:rsidRPr="00A54100">
        <w:rPr>
          <w:rStyle w:val="Emphasis"/>
        </w:rPr>
        <w:t>filed</w:t>
      </w:r>
      <w:r w:rsidRPr="000A0569">
        <w:rPr>
          <w:rStyle w:val="StyleUnderline"/>
        </w:rPr>
        <w:t xml:space="preserve"> a </w:t>
      </w:r>
      <w:r w:rsidRPr="00A54100">
        <w:rPr>
          <w:rStyle w:val="Emphasis"/>
        </w:rPr>
        <w:t>petition</w:t>
      </w:r>
      <w:r w:rsidRPr="000A0569">
        <w:rPr>
          <w:rStyle w:val="StyleUnderline"/>
        </w:rPr>
        <w:t xml:space="preserve"> </w:t>
      </w:r>
      <w:r w:rsidRPr="00A54100">
        <w:rPr>
          <w:rStyle w:val="Emphasis"/>
        </w:rPr>
        <w:t>seeking</w:t>
      </w:r>
      <w:r w:rsidRPr="000A0569">
        <w:rPr>
          <w:rStyle w:val="StyleUnderline"/>
        </w:rPr>
        <w:t xml:space="preserve"> to </w:t>
      </w:r>
      <w:r w:rsidRPr="00A54100">
        <w:rPr>
          <w:rStyle w:val="Emphasis"/>
        </w:rPr>
        <w:t>address</w:t>
      </w:r>
      <w:r w:rsidRPr="000A0569">
        <w:rPr>
          <w:rStyle w:val="StyleUnderline"/>
        </w:rPr>
        <w:t xml:space="preserve"> </w:t>
      </w:r>
      <w:r w:rsidRPr="00A54100">
        <w:rPr>
          <w:rStyle w:val="Emphasis"/>
        </w:rPr>
        <w:t>China’s shipbuilding</w:t>
      </w:r>
      <w:r w:rsidRPr="00FF5C25">
        <w:rPr>
          <w:sz w:val="16"/>
        </w:rPr>
        <w:t xml:space="preserve"> under Section 301 of the 1974 U.S. Trade Act, hoping to start a process by which tariffs and other measures could be enacted.</w:t>
      </w:r>
      <w:r w:rsidRPr="00244D62">
        <w:rPr>
          <w:sz w:val="12"/>
        </w:rPr>
        <w:t>¶</w:t>
      </w:r>
      <w:r w:rsidRPr="00FF5C25">
        <w:rPr>
          <w:sz w:val="16"/>
        </w:rPr>
        <w:t xml:space="preserve"> The letter notes </w:t>
      </w:r>
      <w:r w:rsidRPr="00067328">
        <w:rPr>
          <w:rStyle w:val="Emphasis"/>
          <w:highlight w:val="green"/>
        </w:rPr>
        <w:t>China</w:t>
      </w:r>
      <w:r w:rsidRPr="00067328">
        <w:rPr>
          <w:rStyle w:val="StyleUnderline"/>
          <w:highlight w:val="green"/>
        </w:rPr>
        <w:t xml:space="preserve"> </w:t>
      </w:r>
      <w:r w:rsidRPr="00067328">
        <w:rPr>
          <w:rStyle w:val="Emphasis"/>
          <w:highlight w:val="green"/>
        </w:rPr>
        <w:t>manufactured</w:t>
      </w:r>
      <w:r w:rsidRPr="00067328">
        <w:rPr>
          <w:rStyle w:val="StyleUnderline"/>
          <w:highlight w:val="green"/>
        </w:rPr>
        <w:t xml:space="preserve"> </w:t>
      </w:r>
      <w:r w:rsidRPr="00067328">
        <w:rPr>
          <w:rStyle w:val="Emphasis"/>
          <w:highlight w:val="green"/>
        </w:rPr>
        <w:t>more</w:t>
      </w:r>
      <w:r w:rsidRPr="00067328">
        <w:rPr>
          <w:rStyle w:val="StyleUnderline"/>
          <w:highlight w:val="green"/>
        </w:rPr>
        <w:t xml:space="preserve"> than </w:t>
      </w:r>
      <w:r w:rsidRPr="00067328">
        <w:rPr>
          <w:rStyle w:val="Emphasis"/>
          <w:highlight w:val="green"/>
        </w:rPr>
        <w:t>1,000</w:t>
      </w:r>
      <w:r w:rsidRPr="00A54100">
        <w:rPr>
          <w:rStyle w:val="Emphasis"/>
        </w:rPr>
        <w:t xml:space="preserve"> ocean-going vessels</w:t>
      </w:r>
      <w:r w:rsidRPr="00FF5C25">
        <w:rPr>
          <w:sz w:val="16"/>
        </w:rPr>
        <w:t xml:space="preserve"> in 2023, while </w:t>
      </w:r>
      <w:r w:rsidRPr="00067328">
        <w:rPr>
          <w:rStyle w:val="StyleUnderline"/>
          <w:highlight w:val="green"/>
        </w:rPr>
        <w:t xml:space="preserve">the </w:t>
      </w:r>
      <w:r w:rsidRPr="00067328">
        <w:rPr>
          <w:rStyle w:val="Emphasis"/>
          <w:highlight w:val="green"/>
        </w:rPr>
        <w:t>U</w:t>
      </w:r>
      <w:r w:rsidRPr="00A54100">
        <w:rPr>
          <w:rStyle w:val="Emphasis"/>
        </w:rPr>
        <w:t xml:space="preserve">nited </w:t>
      </w:r>
      <w:r w:rsidRPr="00067328">
        <w:rPr>
          <w:rStyle w:val="Emphasis"/>
          <w:highlight w:val="green"/>
        </w:rPr>
        <w:t>S</w:t>
      </w:r>
      <w:r w:rsidRPr="00A54100">
        <w:rPr>
          <w:rStyle w:val="Emphasis"/>
        </w:rPr>
        <w:t>tates</w:t>
      </w:r>
      <w:r w:rsidRPr="000A0569">
        <w:rPr>
          <w:rStyle w:val="StyleUnderline"/>
        </w:rPr>
        <w:t xml:space="preserve"> </w:t>
      </w:r>
      <w:r w:rsidRPr="00FF5C25">
        <w:rPr>
          <w:rStyle w:val="StyleUnderline"/>
        </w:rPr>
        <w:t xml:space="preserve">made </w:t>
      </w:r>
      <w:r w:rsidRPr="00067328">
        <w:rPr>
          <w:rStyle w:val="Emphasis"/>
          <w:highlight w:val="green"/>
        </w:rPr>
        <w:t>fewer</w:t>
      </w:r>
      <w:r w:rsidRPr="00067328">
        <w:rPr>
          <w:rStyle w:val="StyleUnderline"/>
          <w:highlight w:val="green"/>
        </w:rPr>
        <w:t xml:space="preserve"> than </w:t>
      </w:r>
      <w:r w:rsidRPr="00067328">
        <w:rPr>
          <w:rStyle w:val="Emphasis"/>
          <w:highlight w:val="green"/>
        </w:rPr>
        <w:t>10</w:t>
      </w:r>
      <w:r w:rsidRPr="00A54100">
        <w:rPr>
          <w:rStyle w:val="Emphasis"/>
        </w:rPr>
        <w:t xml:space="preserve"> ships.</w:t>
      </w:r>
      <w:r w:rsidRPr="00FF5C25">
        <w:rPr>
          <w:sz w:val="16"/>
        </w:rPr>
        <w:t xml:space="preserve"> It adds that </w:t>
      </w:r>
      <w:r w:rsidRPr="004B4615">
        <w:rPr>
          <w:rStyle w:val="StyleUnderline"/>
        </w:rPr>
        <w:t xml:space="preserve">the </w:t>
      </w:r>
      <w:r w:rsidRPr="00A54100">
        <w:rPr>
          <w:rStyle w:val="Emphasis"/>
        </w:rPr>
        <w:t>Chinese shipbuilding industry</w:t>
      </w:r>
      <w:r w:rsidRPr="004B4615">
        <w:rPr>
          <w:rStyle w:val="StyleUnderline"/>
        </w:rPr>
        <w:t xml:space="preserve"> received </w:t>
      </w:r>
      <w:r w:rsidRPr="00A54100">
        <w:rPr>
          <w:rStyle w:val="Emphasis"/>
        </w:rPr>
        <w:t>more</w:t>
      </w:r>
      <w:r w:rsidRPr="004B4615">
        <w:rPr>
          <w:rStyle w:val="StyleUnderline"/>
        </w:rPr>
        <w:t xml:space="preserve"> than </w:t>
      </w:r>
      <w:r w:rsidRPr="00A54100">
        <w:rPr>
          <w:rStyle w:val="Emphasis"/>
        </w:rPr>
        <w:t>$100 billion</w:t>
      </w:r>
      <w:r w:rsidRPr="004B4615">
        <w:rPr>
          <w:rStyle w:val="StyleUnderline"/>
        </w:rPr>
        <w:t xml:space="preserve"> in </w:t>
      </w:r>
      <w:r w:rsidRPr="00A54100">
        <w:rPr>
          <w:rStyle w:val="Emphasis"/>
        </w:rPr>
        <w:t>government support</w:t>
      </w:r>
      <w:r w:rsidRPr="00FF5C25">
        <w:rPr>
          <w:sz w:val="16"/>
        </w:rPr>
        <w:t xml:space="preserve"> from 2010 to 2018, such that </w:t>
      </w:r>
      <w:r w:rsidRPr="00181488">
        <w:rPr>
          <w:rStyle w:val="Emphasis"/>
        </w:rPr>
        <w:t>Chinese shipyards</w:t>
      </w:r>
      <w:r w:rsidRPr="00181488">
        <w:rPr>
          <w:rStyle w:val="StyleUnderline"/>
        </w:rPr>
        <w:t xml:space="preserve"> </w:t>
      </w:r>
      <w:r w:rsidRPr="00181488">
        <w:rPr>
          <w:rStyle w:val="Emphasis"/>
        </w:rPr>
        <w:t>accounted</w:t>
      </w:r>
      <w:r w:rsidRPr="00181488">
        <w:rPr>
          <w:rStyle w:val="StyleUnderline"/>
        </w:rPr>
        <w:t xml:space="preserve"> for the </w:t>
      </w:r>
      <w:r w:rsidRPr="00181488">
        <w:rPr>
          <w:rStyle w:val="Emphasis"/>
        </w:rPr>
        <w:t>majority</w:t>
      </w:r>
      <w:r w:rsidRPr="00181488">
        <w:rPr>
          <w:rStyle w:val="StyleUnderline"/>
        </w:rPr>
        <w:t xml:space="preserve"> of </w:t>
      </w:r>
      <w:r w:rsidRPr="00181488">
        <w:rPr>
          <w:rStyle w:val="Emphasis"/>
        </w:rPr>
        <w:t>worldwide orders</w:t>
      </w:r>
      <w:r w:rsidRPr="00181488">
        <w:rPr>
          <w:sz w:val="16"/>
        </w:rPr>
        <w:t xml:space="preserve"> last year.</w:t>
      </w:r>
      <w:r w:rsidRPr="00244D62">
        <w:rPr>
          <w:sz w:val="12"/>
        </w:rPr>
        <w:t>¶</w:t>
      </w:r>
      <w:r w:rsidRPr="00FF5C25">
        <w:rPr>
          <w:sz w:val="16"/>
        </w:rPr>
        <w:t xml:space="preserve"> “As a shipyard worker myself, out of Bath Iron Works in Maine, I have seen firsthand the crippling impacts of China’s predatory actions on our domestic shipbuilding industry,” Brian Bryant, the machinists and aerospace workers union president, said in a separate statement. “For decades, </w:t>
      </w:r>
      <w:r w:rsidRPr="00067328">
        <w:rPr>
          <w:rStyle w:val="StyleUnderline"/>
          <w:highlight w:val="green"/>
        </w:rPr>
        <w:t>we’ve seen</w:t>
      </w:r>
      <w:r w:rsidRPr="004B4615">
        <w:rPr>
          <w:rStyle w:val="StyleUnderline"/>
        </w:rPr>
        <w:t xml:space="preserve"> everything from </w:t>
      </w:r>
      <w:r w:rsidRPr="00067328">
        <w:rPr>
          <w:rStyle w:val="Emphasis"/>
          <w:highlight w:val="green"/>
        </w:rPr>
        <w:t>layoffs</w:t>
      </w:r>
      <w:r w:rsidRPr="004B4615">
        <w:rPr>
          <w:rStyle w:val="StyleUnderline"/>
        </w:rPr>
        <w:t xml:space="preserve"> to </w:t>
      </w:r>
      <w:r w:rsidRPr="00067328">
        <w:rPr>
          <w:rStyle w:val="Emphasis"/>
          <w:highlight w:val="green"/>
        </w:rPr>
        <w:t>shipyard closures</w:t>
      </w:r>
      <w:r w:rsidRPr="00181488">
        <w:rPr>
          <w:rStyle w:val="StyleUnderline"/>
        </w:rPr>
        <w:t xml:space="preserve"> to </w:t>
      </w:r>
      <w:r w:rsidRPr="00067328">
        <w:rPr>
          <w:rStyle w:val="Emphasis"/>
          <w:highlight w:val="green"/>
        </w:rPr>
        <w:t>atrophy</w:t>
      </w:r>
      <w:r w:rsidRPr="004B4615">
        <w:rPr>
          <w:rStyle w:val="StyleUnderline"/>
        </w:rPr>
        <w:t xml:space="preserve"> of </w:t>
      </w:r>
      <w:r w:rsidRPr="00067328">
        <w:rPr>
          <w:rStyle w:val="StyleUnderline"/>
          <w:highlight w:val="green"/>
        </w:rPr>
        <w:t>our</w:t>
      </w:r>
      <w:r w:rsidRPr="004B4615">
        <w:rPr>
          <w:rStyle w:val="StyleUnderline"/>
        </w:rPr>
        <w:t xml:space="preserve"> </w:t>
      </w:r>
      <w:r w:rsidRPr="00A54100">
        <w:rPr>
          <w:rStyle w:val="Emphasis"/>
        </w:rPr>
        <w:t xml:space="preserve">domestic </w:t>
      </w:r>
      <w:r w:rsidRPr="00067328">
        <w:rPr>
          <w:rStyle w:val="Emphasis"/>
          <w:highlight w:val="green"/>
        </w:rPr>
        <w:t>ship</w:t>
      </w:r>
      <w:r w:rsidRPr="00181488">
        <w:rPr>
          <w:rStyle w:val="Emphasis"/>
        </w:rPr>
        <w:t xml:space="preserve">building </w:t>
      </w:r>
      <w:r w:rsidRPr="00067328">
        <w:rPr>
          <w:rStyle w:val="Emphasis"/>
          <w:highlight w:val="green"/>
        </w:rPr>
        <w:t>industrial base.</w:t>
      </w:r>
      <w:r w:rsidRPr="00244D62">
        <w:rPr>
          <w:sz w:val="12"/>
        </w:rPr>
        <w:t>¶</w:t>
      </w:r>
      <w:r w:rsidRPr="00FF5C25">
        <w:rPr>
          <w:sz w:val="16"/>
        </w:rPr>
        <w:t xml:space="preserve"> Trump has made control of the Panama Canal and resetting the global terms of trade with tariffs a key priority. But many of his concerns have been directed at U.S. allies such as Canada, Mexico and the European Union, while he has imposed an additional 10% tariff on imports from China due to its role in making the opioid fentanyl.</w:t>
      </w:r>
      <w:r w:rsidRPr="00244D62">
        <w:rPr>
          <w:sz w:val="12"/>
        </w:rPr>
        <w:t>¶</w:t>
      </w:r>
      <w:r w:rsidRPr="00FF5C25">
        <w:rPr>
          <w:sz w:val="16"/>
        </w:rPr>
        <w:t xml:space="preserve"> </w:t>
      </w:r>
      <w:r w:rsidRPr="004B4615">
        <w:rPr>
          <w:rStyle w:val="StyleUnderline"/>
        </w:rPr>
        <w:t xml:space="preserve">The </w:t>
      </w:r>
      <w:r w:rsidRPr="00FF5C25">
        <w:rPr>
          <w:rStyle w:val="Emphasis"/>
        </w:rPr>
        <w:t>White House</w:t>
      </w:r>
      <w:r w:rsidRPr="004B4615">
        <w:rPr>
          <w:rStyle w:val="StyleUnderline"/>
        </w:rPr>
        <w:t xml:space="preserve"> has said it is </w:t>
      </w:r>
      <w:r w:rsidRPr="00FF5C25">
        <w:rPr>
          <w:rStyle w:val="Emphasis"/>
        </w:rPr>
        <w:t>considering</w:t>
      </w:r>
      <w:r w:rsidRPr="004B4615">
        <w:rPr>
          <w:rStyle w:val="StyleUnderline"/>
        </w:rPr>
        <w:t xml:space="preserve"> </w:t>
      </w:r>
      <w:r w:rsidRPr="00FF5C25">
        <w:rPr>
          <w:rStyle w:val="Emphasis"/>
        </w:rPr>
        <w:t>all available options</w:t>
      </w:r>
      <w:r w:rsidRPr="004B4615">
        <w:rPr>
          <w:rStyle w:val="StyleUnderline"/>
        </w:rPr>
        <w:t xml:space="preserve"> to </w:t>
      </w:r>
      <w:r w:rsidRPr="00FF5C25">
        <w:rPr>
          <w:rStyle w:val="Emphasis"/>
        </w:rPr>
        <w:t>push back</w:t>
      </w:r>
      <w:r w:rsidRPr="004B4615">
        <w:rPr>
          <w:rStyle w:val="StyleUnderline"/>
        </w:rPr>
        <w:t xml:space="preserve"> </w:t>
      </w:r>
      <w:r w:rsidRPr="00FF5C25">
        <w:rPr>
          <w:rStyle w:val="Emphasis"/>
        </w:rPr>
        <w:t>against</w:t>
      </w:r>
      <w:r w:rsidRPr="004B4615">
        <w:rPr>
          <w:rStyle w:val="StyleUnderline"/>
        </w:rPr>
        <w:t xml:space="preserve"> </w:t>
      </w:r>
      <w:r w:rsidRPr="00FF5C25">
        <w:rPr>
          <w:rStyle w:val="Emphasis"/>
        </w:rPr>
        <w:t>China’s practices</w:t>
      </w:r>
      <w:r w:rsidRPr="004B4615">
        <w:rPr>
          <w:rStyle w:val="StyleUnderline"/>
        </w:rPr>
        <w:t xml:space="preserve"> in the </w:t>
      </w:r>
      <w:r w:rsidRPr="00FF5C25">
        <w:rPr>
          <w:rStyle w:val="Emphasis"/>
        </w:rPr>
        <w:t>maritime</w:t>
      </w:r>
      <w:r w:rsidRPr="004B4615">
        <w:rPr>
          <w:rStyle w:val="StyleUnderline"/>
        </w:rPr>
        <w:t xml:space="preserve">, </w:t>
      </w:r>
      <w:r w:rsidRPr="00FF5C25">
        <w:rPr>
          <w:rStyle w:val="Emphasis"/>
        </w:rPr>
        <w:t>logistics</w:t>
      </w:r>
      <w:r w:rsidRPr="004B4615">
        <w:rPr>
          <w:rStyle w:val="StyleUnderline"/>
        </w:rPr>
        <w:t xml:space="preserve"> and </w:t>
      </w:r>
      <w:r w:rsidRPr="00FF5C25">
        <w:rPr>
          <w:rStyle w:val="Emphasis"/>
        </w:rPr>
        <w:t>shipbuilding sectors.</w:t>
      </w:r>
      <w:r w:rsidRPr="00244D62">
        <w:rPr>
          <w:sz w:val="12"/>
        </w:rPr>
        <w:t>¶</w:t>
      </w:r>
      <w:r w:rsidRPr="00FF5C25">
        <w:rPr>
          <w:sz w:val="16"/>
        </w:rPr>
        <w:t xml:space="preserve"> In January, Trump floated the possibility of more shipbuilding in an interview with Hugh Hewitt, the conservative radio talk show hos</w:t>
      </w:r>
      <w:r w:rsidRPr="00181488">
        <w:rPr>
          <w:sz w:val="16"/>
        </w:rPr>
        <w:t>t.</w:t>
      </w:r>
      <w:r w:rsidRPr="00244D62">
        <w:rPr>
          <w:sz w:val="12"/>
        </w:rPr>
        <w:t>¶</w:t>
      </w:r>
      <w:r w:rsidRPr="00181488">
        <w:rPr>
          <w:sz w:val="16"/>
        </w:rPr>
        <w:t xml:space="preserve"> </w:t>
      </w:r>
      <w:r w:rsidRPr="00181488">
        <w:rPr>
          <w:rStyle w:val="StyleUnderline"/>
        </w:rPr>
        <w:t>“</w:t>
      </w:r>
      <w:r w:rsidRPr="00067328">
        <w:rPr>
          <w:rStyle w:val="Emphasis"/>
          <w:highlight w:val="green"/>
        </w:rPr>
        <w:t>We</w:t>
      </w:r>
      <w:r w:rsidRPr="00067328">
        <w:rPr>
          <w:rStyle w:val="StyleUnderline"/>
          <w:highlight w:val="green"/>
        </w:rPr>
        <w:t xml:space="preserve"> </w:t>
      </w:r>
      <w:r w:rsidRPr="00067328">
        <w:rPr>
          <w:rStyle w:val="Emphasis"/>
          <w:highlight w:val="green"/>
        </w:rPr>
        <w:t>don’t</w:t>
      </w:r>
      <w:r w:rsidRPr="00067328">
        <w:rPr>
          <w:rStyle w:val="StyleUnderline"/>
          <w:highlight w:val="green"/>
        </w:rPr>
        <w:t xml:space="preserve"> </w:t>
      </w:r>
      <w:r w:rsidRPr="00067328">
        <w:rPr>
          <w:rStyle w:val="Emphasis"/>
          <w:highlight w:val="green"/>
        </w:rPr>
        <w:t>build</w:t>
      </w:r>
      <w:r w:rsidRPr="00067328">
        <w:rPr>
          <w:rStyle w:val="StyleUnderline"/>
          <w:highlight w:val="green"/>
        </w:rPr>
        <w:t xml:space="preserve"> </w:t>
      </w:r>
      <w:r w:rsidRPr="00067328">
        <w:rPr>
          <w:rStyle w:val="Emphasis"/>
          <w:highlight w:val="green"/>
        </w:rPr>
        <w:t>ships</w:t>
      </w:r>
      <w:r w:rsidRPr="00181488">
        <w:rPr>
          <w:rStyle w:val="StyleUnderline"/>
        </w:rPr>
        <w:t xml:space="preserve"> </w:t>
      </w:r>
      <w:r w:rsidRPr="00181488">
        <w:rPr>
          <w:rStyle w:val="Emphasis"/>
        </w:rPr>
        <w:t>anymore</w:t>
      </w:r>
      <w:r w:rsidRPr="00181488">
        <w:rPr>
          <w:rStyle w:val="StyleUnderline"/>
        </w:rPr>
        <w:t xml:space="preserve">,” </w:t>
      </w:r>
      <w:r w:rsidRPr="00067328">
        <w:rPr>
          <w:rStyle w:val="Emphasis"/>
          <w:highlight w:val="green"/>
        </w:rPr>
        <w:t>Trump</w:t>
      </w:r>
      <w:r w:rsidRPr="00067328">
        <w:rPr>
          <w:rStyle w:val="StyleUnderline"/>
          <w:highlight w:val="green"/>
        </w:rPr>
        <w:t xml:space="preserve"> </w:t>
      </w:r>
      <w:r w:rsidRPr="00067328">
        <w:rPr>
          <w:rStyle w:val="Emphasis"/>
          <w:highlight w:val="green"/>
        </w:rPr>
        <w:t>said.</w:t>
      </w:r>
      <w:r w:rsidRPr="00181488">
        <w:rPr>
          <w:rStyle w:val="StyleUnderline"/>
        </w:rPr>
        <w:t xml:space="preserve"> “</w:t>
      </w:r>
      <w:r w:rsidRPr="00181488">
        <w:rPr>
          <w:rStyle w:val="Emphasis"/>
        </w:rPr>
        <w:t>We</w:t>
      </w:r>
      <w:r w:rsidRPr="00181488">
        <w:rPr>
          <w:rStyle w:val="StyleUnderline"/>
        </w:rPr>
        <w:t xml:space="preserve"> </w:t>
      </w:r>
      <w:r w:rsidRPr="00181488">
        <w:rPr>
          <w:rStyle w:val="Emphasis"/>
        </w:rPr>
        <w:t>want</w:t>
      </w:r>
      <w:r w:rsidRPr="00181488">
        <w:rPr>
          <w:rStyle w:val="StyleUnderline"/>
        </w:rPr>
        <w:t xml:space="preserve"> to get that </w:t>
      </w:r>
      <w:r w:rsidRPr="00181488">
        <w:rPr>
          <w:rStyle w:val="Emphasis"/>
        </w:rPr>
        <w:t>started.</w:t>
      </w:r>
      <w:r w:rsidRPr="00181488">
        <w:rPr>
          <w:sz w:val="16"/>
        </w:rPr>
        <w:t xml:space="preserve"> An</w:t>
      </w:r>
      <w:r w:rsidRPr="00FF5C25">
        <w:rPr>
          <w:sz w:val="16"/>
        </w:rPr>
        <w:t>d maybe we’ll use allies, also, in terms of building ships</w:t>
      </w:r>
      <w:r w:rsidRPr="00181488">
        <w:rPr>
          <w:sz w:val="16"/>
        </w:rPr>
        <w:t>. We might have to.</w:t>
      </w:r>
      <w:r w:rsidRPr="00181488">
        <w:rPr>
          <w:rStyle w:val="StyleUnderline"/>
        </w:rPr>
        <w:t>”</w:t>
      </w:r>
      <w:r w:rsidRPr="00244D62">
        <w:rPr>
          <w:sz w:val="12"/>
        </w:rPr>
        <w:t>¶</w:t>
      </w:r>
      <w:r w:rsidRPr="00181488">
        <w:rPr>
          <w:sz w:val="16"/>
        </w:rPr>
        <w:t xml:space="preserve"> In</w:t>
      </w:r>
      <w:r w:rsidRPr="00FF5C25">
        <w:rPr>
          <w:sz w:val="16"/>
        </w:rPr>
        <w:t xml:space="preserve"> a Fox News Channel interview that aired Tuesday night, </w:t>
      </w:r>
      <w:r w:rsidRPr="00FF5C25">
        <w:rPr>
          <w:rStyle w:val="Emphasis"/>
        </w:rPr>
        <w:t>Trump</w:t>
      </w:r>
      <w:r w:rsidRPr="000A0569">
        <w:rPr>
          <w:rStyle w:val="StyleUnderline"/>
        </w:rPr>
        <w:t xml:space="preserve"> </w:t>
      </w:r>
      <w:r w:rsidRPr="00FF5C25">
        <w:rPr>
          <w:rStyle w:val="Emphasis"/>
        </w:rPr>
        <w:t>noted</w:t>
      </w:r>
      <w:r w:rsidRPr="000A0569">
        <w:rPr>
          <w:rStyle w:val="StyleUnderline"/>
        </w:rPr>
        <w:t xml:space="preserve"> the </w:t>
      </w:r>
      <w:r w:rsidRPr="00FF5C25">
        <w:rPr>
          <w:rStyle w:val="Emphasis"/>
        </w:rPr>
        <w:t>decline</w:t>
      </w:r>
      <w:r w:rsidRPr="000A0569">
        <w:rPr>
          <w:rStyle w:val="StyleUnderline"/>
        </w:rPr>
        <w:t xml:space="preserve"> in </w:t>
      </w:r>
      <w:r w:rsidRPr="00FF5C25">
        <w:rPr>
          <w:rStyle w:val="Emphasis"/>
        </w:rPr>
        <w:t>American shipbuilding</w:t>
      </w:r>
      <w:r w:rsidRPr="000A0569">
        <w:rPr>
          <w:rStyle w:val="StyleUnderline"/>
        </w:rPr>
        <w:t xml:space="preserve"> and </w:t>
      </w:r>
      <w:r w:rsidRPr="00FF5C25">
        <w:rPr>
          <w:rStyle w:val="Emphasis"/>
        </w:rPr>
        <w:t>indicated</w:t>
      </w:r>
      <w:r w:rsidRPr="000A0569">
        <w:rPr>
          <w:rStyle w:val="StyleUnderline"/>
        </w:rPr>
        <w:t xml:space="preserve"> he </w:t>
      </w:r>
      <w:r w:rsidRPr="00FF5C25">
        <w:rPr>
          <w:rStyle w:val="Emphasis"/>
        </w:rPr>
        <w:t>wanted</w:t>
      </w:r>
      <w:r w:rsidRPr="000A0569">
        <w:rPr>
          <w:rStyle w:val="StyleUnderline"/>
        </w:rPr>
        <w:t xml:space="preserve"> that to </w:t>
      </w:r>
      <w:r w:rsidRPr="00FF5C25">
        <w:rPr>
          <w:rStyle w:val="Emphasis"/>
        </w:rPr>
        <w:t>change.</w:t>
      </w:r>
      <w:r w:rsidRPr="00244D62">
        <w:rPr>
          <w:sz w:val="12"/>
        </w:rPr>
        <w:t>¶</w:t>
      </w:r>
      <w:r w:rsidRPr="00FF5C25">
        <w:rPr>
          <w:sz w:val="16"/>
        </w:rPr>
        <w:t xml:space="preserve"> “We don’t build the way we used to build. Yeah, </w:t>
      </w:r>
      <w:r w:rsidRPr="00067328">
        <w:rPr>
          <w:rStyle w:val="Emphasis"/>
          <w:highlight w:val="green"/>
        </w:rPr>
        <w:t>we</w:t>
      </w:r>
      <w:r w:rsidRPr="00067328">
        <w:rPr>
          <w:rStyle w:val="StyleUnderline"/>
          <w:highlight w:val="green"/>
        </w:rPr>
        <w:t xml:space="preserve"> used to </w:t>
      </w:r>
      <w:r w:rsidRPr="00067328">
        <w:rPr>
          <w:rStyle w:val="Emphasis"/>
          <w:highlight w:val="green"/>
        </w:rPr>
        <w:t>build</w:t>
      </w:r>
      <w:r w:rsidRPr="00FF5C25">
        <w:rPr>
          <w:sz w:val="16"/>
        </w:rPr>
        <w:t xml:space="preserve"> like </w:t>
      </w:r>
      <w:r w:rsidRPr="00067328">
        <w:rPr>
          <w:rStyle w:val="StyleUnderline"/>
          <w:highlight w:val="green"/>
        </w:rPr>
        <w:t xml:space="preserve">a </w:t>
      </w:r>
      <w:r w:rsidRPr="00067328">
        <w:rPr>
          <w:rStyle w:val="Emphasis"/>
          <w:highlight w:val="green"/>
        </w:rPr>
        <w:t>ship</w:t>
      </w:r>
      <w:r w:rsidRPr="00067328">
        <w:rPr>
          <w:rStyle w:val="StyleUnderline"/>
          <w:highlight w:val="green"/>
        </w:rPr>
        <w:t xml:space="preserve"> a </w:t>
      </w:r>
      <w:r w:rsidRPr="00067328">
        <w:rPr>
          <w:rStyle w:val="Emphasis"/>
          <w:highlight w:val="green"/>
        </w:rPr>
        <w:t>day</w:t>
      </w:r>
      <w:r w:rsidRPr="00FF5C25">
        <w:rPr>
          <w:sz w:val="16"/>
        </w:rPr>
        <w:t xml:space="preserve">, and now to build a ship is like a big deal,” he said. “And </w:t>
      </w:r>
      <w:r w:rsidRPr="00067328">
        <w:rPr>
          <w:rStyle w:val="Emphasis"/>
          <w:highlight w:val="green"/>
        </w:rPr>
        <w:t>we’re</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to get</w:t>
      </w:r>
      <w:r w:rsidRPr="000A0569">
        <w:rPr>
          <w:rStyle w:val="StyleUnderline"/>
        </w:rPr>
        <w:t xml:space="preserve"> this</w:t>
      </w:r>
      <w:r w:rsidRPr="00FF5C25">
        <w:rPr>
          <w:sz w:val="16"/>
        </w:rPr>
        <w:t xml:space="preserve"> country </w:t>
      </w:r>
      <w:r w:rsidRPr="00067328">
        <w:rPr>
          <w:rStyle w:val="Emphasis"/>
          <w:highlight w:val="green"/>
        </w:rPr>
        <w:t>back</w:t>
      </w:r>
      <w:r w:rsidRPr="00181488">
        <w:rPr>
          <w:rStyle w:val="StyleUnderline"/>
        </w:rPr>
        <w:t xml:space="preserve"> on </w:t>
      </w:r>
      <w:r w:rsidRPr="00181488">
        <w:rPr>
          <w:rStyle w:val="Emphasis"/>
        </w:rPr>
        <w:t>track.</w:t>
      </w:r>
      <w:r w:rsidRPr="00FF5C25">
        <w:rPr>
          <w:rStyle w:val="StyleUnderline"/>
        </w:rPr>
        <w:t>”</w:t>
      </w:r>
    </w:p>
    <w:p w14:paraId="79BB87D0" w14:textId="77777777" w:rsidR="0060504B" w:rsidRPr="00FF5C25" w:rsidRDefault="0060504B" w:rsidP="0060504B">
      <w:pPr>
        <w:pStyle w:val="Heading4"/>
      </w:pPr>
      <w:r>
        <w:t xml:space="preserve">Specifically, </w:t>
      </w:r>
      <w:r w:rsidRPr="00C47271">
        <w:rPr>
          <w:u w:val="single"/>
        </w:rPr>
        <w:t>federal project labor agreements</w:t>
      </w:r>
      <w:r>
        <w:t xml:space="preserve"> are </w:t>
      </w:r>
      <w:r w:rsidRPr="00C47271">
        <w:rPr>
          <w:u w:val="single"/>
        </w:rPr>
        <w:t>key</w:t>
      </w:r>
      <w:r>
        <w:t xml:space="preserve"> to </w:t>
      </w:r>
      <w:r w:rsidRPr="00C47271">
        <w:rPr>
          <w:u w:val="single"/>
        </w:rPr>
        <w:t>skilled</w:t>
      </w:r>
      <w:r>
        <w:t xml:space="preserve">, </w:t>
      </w:r>
      <w:r w:rsidRPr="00C47271">
        <w:rPr>
          <w:u w:val="single"/>
        </w:rPr>
        <w:t>coordinated</w:t>
      </w:r>
      <w:r>
        <w:t xml:space="preserve">, </w:t>
      </w:r>
      <w:r w:rsidRPr="00C47271">
        <w:rPr>
          <w:u w:val="single"/>
        </w:rPr>
        <w:t>on-time completion</w:t>
      </w:r>
      <w:r>
        <w:t xml:space="preserve">—but the </w:t>
      </w:r>
      <w:r w:rsidRPr="00C47271">
        <w:rPr>
          <w:u w:val="single"/>
        </w:rPr>
        <w:t>plan</w:t>
      </w:r>
      <w:r>
        <w:t xml:space="preserve"> is a </w:t>
      </w:r>
      <w:r w:rsidRPr="00C47271">
        <w:rPr>
          <w:u w:val="single"/>
        </w:rPr>
        <w:t>pro-union move</w:t>
      </w:r>
      <w:r>
        <w:t xml:space="preserve"> that would </w:t>
      </w:r>
      <w:r w:rsidRPr="00C47271">
        <w:rPr>
          <w:u w:val="single"/>
        </w:rPr>
        <w:t>force</w:t>
      </w:r>
      <w:r>
        <w:t xml:space="preserve"> </w:t>
      </w:r>
      <w:r w:rsidRPr="00C47271">
        <w:rPr>
          <w:u w:val="single"/>
        </w:rPr>
        <w:t>compromise</w:t>
      </w:r>
      <w:r>
        <w:t xml:space="preserve"> because </w:t>
      </w:r>
      <w:r w:rsidRPr="00C47271">
        <w:rPr>
          <w:u w:val="single"/>
        </w:rPr>
        <w:t>Trump</w:t>
      </w:r>
      <w:r>
        <w:t xml:space="preserve"> </w:t>
      </w:r>
      <w:r w:rsidRPr="00C47271">
        <w:rPr>
          <w:u w:val="single"/>
        </w:rPr>
        <w:t>balances</w:t>
      </w:r>
      <w:r>
        <w:t xml:space="preserve"> </w:t>
      </w:r>
      <w:r w:rsidRPr="00C47271">
        <w:rPr>
          <w:u w:val="single"/>
        </w:rPr>
        <w:t>competing demands</w:t>
      </w:r>
      <w:r>
        <w:t>.</w:t>
      </w:r>
    </w:p>
    <w:p w14:paraId="2A563172" w14:textId="77777777" w:rsidR="0060504B" w:rsidRDefault="0060504B" w:rsidP="0060504B">
      <w:r w:rsidRPr="00F70BAE">
        <w:rPr>
          <w:rStyle w:val="Style13ptBold"/>
        </w:rPr>
        <w:t>Rainey 25</w:t>
      </w:r>
      <w:r>
        <w:t xml:space="preserve"> </w:t>
      </w:r>
      <w:bookmarkStart w:id="1" w:name="_Hlk211985417"/>
      <w:r>
        <w:t>is a Legal Content Reporter at Fisher Phillips, and ex-Senior Reporter at Bloomberg Law citing credible sources.</w:t>
      </w:r>
      <w:bookmarkEnd w:id="1"/>
      <w:r>
        <w:t xml:space="preserve"> (Rebecca Rainey, 7-21-2025, "Punching In: Trump’s Pro-Union Move Rankles Senate Republicans," </w:t>
      </w:r>
      <w:r w:rsidRPr="00F117AD">
        <w:rPr>
          <w:iCs/>
        </w:rPr>
        <w:t>Bloomberg Law</w:t>
      </w:r>
      <w:r>
        <w:t>, https://news.bloomberglaw.com/daily-labor-report/punching-in-trumps-pro-union-move-rankles-senate-republicans-28, accessed 10-15-2025) //ah [UTD]</w:t>
      </w:r>
    </w:p>
    <w:p w14:paraId="47B3B80F" w14:textId="77777777" w:rsidR="0060504B" w:rsidRPr="00D63254" w:rsidRDefault="0060504B" w:rsidP="0060504B">
      <w:pPr>
        <w:rPr>
          <w:sz w:val="16"/>
        </w:rPr>
      </w:pPr>
      <w:r w:rsidRPr="00D63254">
        <w:rPr>
          <w:sz w:val="16"/>
        </w:rPr>
        <w:t xml:space="preserve">Rebecca Rainey: </w:t>
      </w:r>
      <w:r w:rsidRPr="00A4550E">
        <w:rPr>
          <w:rStyle w:val="Emphasis"/>
        </w:rPr>
        <w:t xml:space="preserve">Senate </w:t>
      </w:r>
      <w:r w:rsidRPr="00067328">
        <w:rPr>
          <w:rStyle w:val="Emphasis"/>
          <w:highlight w:val="green"/>
        </w:rPr>
        <w:t>Republicans</w:t>
      </w:r>
      <w:r w:rsidRPr="00D63254">
        <w:rPr>
          <w:rStyle w:val="StyleUnderline"/>
        </w:rPr>
        <w:t xml:space="preserve"> are </w:t>
      </w:r>
      <w:r w:rsidRPr="00067328">
        <w:rPr>
          <w:rStyle w:val="Emphasis"/>
          <w:highlight w:val="green"/>
        </w:rPr>
        <w:t>chaf</w:t>
      </w:r>
      <w:r w:rsidRPr="00D63254">
        <w:rPr>
          <w:rStyle w:val="Emphasis"/>
        </w:rPr>
        <w:t>ing</w:t>
      </w:r>
      <w:r w:rsidRPr="00D63254">
        <w:rPr>
          <w:rStyle w:val="StyleUnderline"/>
        </w:rPr>
        <w:t xml:space="preserve"> </w:t>
      </w:r>
      <w:r w:rsidRPr="00F70BAE">
        <w:rPr>
          <w:rStyle w:val="StyleUnderline"/>
        </w:rPr>
        <w:t>at</w:t>
      </w:r>
      <w:r w:rsidRPr="000A0569">
        <w:rPr>
          <w:rStyle w:val="StyleUnderline"/>
        </w:rPr>
        <w:t xml:space="preserve"> </w:t>
      </w:r>
      <w:r w:rsidRPr="004B4615">
        <w:rPr>
          <w:rStyle w:val="Emphasis"/>
        </w:rPr>
        <w:t xml:space="preserve">President Donald </w:t>
      </w:r>
      <w:r w:rsidRPr="00067328">
        <w:rPr>
          <w:rStyle w:val="Emphasis"/>
          <w:highlight w:val="green"/>
        </w:rPr>
        <w:t>Trump’s</w:t>
      </w:r>
      <w:r w:rsidRPr="004B4615">
        <w:rPr>
          <w:rStyle w:val="Emphasis"/>
        </w:rPr>
        <w:t xml:space="preserve"> decision</w:t>
      </w:r>
      <w:r w:rsidRPr="000A0569">
        <w:rPr>
          <w:rStyle w:val="StyleUnderline"/>
        </w:rPr>
        <w:t xml:space="preserve"> to </w:t>
      </w:r>
      <w:r w:rsidRPr="004B4615">
        <w:rPr>
          <w:rStyle w:val="Emphasis"/>
        </w:rPr>
        <w:t>leave</w:t>
      </w:r>
      <w:r w:rsidRPr="000A0569">
        <w:rPr>
          <w:rStyle w:val="StyleUnderline"/>
        </w:rPr>
        <w:t xml:space="preserve"> in </w:t>
      </w:r>
      <w:r w:rsidRPr="004B4615">
        <w:rPr>
          <w:rStyle w:val="Emphasis"/>
        </w:rPr>
        <w:t>place</w:t>
      </w:r>
      <w:r w:rsidRPr="000A0569">
        <w:rPr>
          <w:rStyle w:val="StyleUnderline"/>
        </w:rPr>
        <w:t xml:space="preserve"> a</w:t>
      </w:r>
      <w:r w:rsidRPr="00D63254">
        <w:rPr>
          <w:sz w:val="16"/>
        </w:rPr>
        <w:t xml:space="preserve"> Biden-era </w:t>
      </w:r>
      <w:r w:rsidRPr="00067328">
        <w:rPr>
          <w:rStyle w:val="Emphasis"/>
          <w:highlight w:val="green"/>
        </w:rPr>
        <w:t>p</w:t>
      </w:r>
      <w:r w:rsidRPr="00225422">
        <w:rPr>
          <w:rStyle w:val="Emphasis"/>
        </w:rPr>
        <w:t xml:space="preserve">roject </w:t>
      </w:r>
      <w:r w:rsidRPr="00067328">
        <w:rPr>
          <w:rStyle w:val="Emphasis"/>
          <w:highlight w:val="green"/>
        </w:rPr>
        <w:t>l</w:t>
      </w:r>
      <w:r w:rsidRPr="00225422">
        <w:rPr>
          <w:rStyle w:val="Emphasis"/>
        </w:rPr>
        <w:t xml:space="preserve">abor </w:t>
      </w:r>
      <w:r w:rsidRPr="00067328">
        <w:rPr>
          <w:rStyle w:val="Emphasis"/>
          <w:highlight w:val="green"/>
        </w:rPr>
        <w:t>a</w:t>
      </w:r>
      <w:r w:rsidRPr="00225422">
        <w:rPr>
          <w:rStyle w:val="Emphasis"/>
        </w:rPr>
        <w:t xml:space="preserve">greement </w:t>
      </w:r>
      <w:r w:rsidRPr="00067328">
        <w:rPr>
          <w:rStyle w:val="Emphasis"/>
          <w:highlight w:val="green"/>
        </w:rPr>
        <w:t>mandate</w:t>
      </w:r>
      <w:r w:rsidRPr="00067328">
        <w:rPr>
          <w:rStyle w:val="StyleUnderline"/>
          <w:highlight w:val="green"/>
        </w:rPr>
        <w:t xml:space="preserve"> for</w:t>
      </w:r>
      <w:r w:rsidRPr="000A0569">
        <w:rPr>
          <w:rStyle w:val="StyleUnderline"/>
        </w:rPr>
        <w:t xml:space="preserve"> </w:t>
      </w:r>
      <w:r w:rsidRPr="004B4615">
        <w:rPr>
          <w:rStyle w:val="Emphasis"/>
        </w:rPr>
        <w:t xml:space="preserve">large </w:t>
      </w:r>
      <w:r w:rsidRPr="00F70BAE">
        <w:rPr>
          <w:rStyle w:val="Emphasis"/>
        </w:rPr>
        <w:t xml:space="preserve">federal </w:t>
      </w:r>
      <w:r w:rsidRPr="00067328">
        <w:rPr>
          <w:rStyle w:val="Emphasis"/>
          <w:highlight w:val="green"/>
        </w:rPr>
        <w:t>construction</w:t>
      </w:r>
      <w:r w:rsidRPr="004B4615">
        <w:rPr>
          <w:rStyle w:val="Emphasis"/>
        </w:rPr>
        <w:t xml:space="preserve"> projects</w:t>
      </w:r>
      <w:r w:rsidRPr="000A0569">
        <w:rPr>
          <w:rStyle w:val="StyleUnderline"/>
        </w:rPr>
        <w:t xml:space="preserve">, as </w:t>
      </w:r>
      <w:r w:rsidRPr="00F70BAE">
        <w:rPr>
          <w:rStyle w:val="StyleUnderline"/>
        </w:rPr>
        <w:t xml:space="preserve">the </w:t>
      </w:r>
      <w:r w:rsidRPr="00F70BAE">
        <w:rPr>
          <w:rStyle w:val="Emphasis"/>
        </w:rPr>
        <w:t>president</w:t>
      </w:r>
      <w:r w:rsidRPr="00F70BAE">
        <w:rPr>
          <w:rStyle w:val="StyleUnderline"/>
        </w:rPr>
        <w:t xml:space="preserve"> </w:t>
      </w:r>
      <w:r w:rsidRPr="00067328">
        <w:rPr>
          <w:rStyle w:val="Emphasis"/>
          <w:highlight w:val="green"/>
        </w:rPr>
        <w:t>tries</w:t>
      </w:r>
      <w:r w:rsidRPr="00067328">
        <w:rPr>
          <w:rStyle w:val="StyleUnderline"/>
          <w:highlight w:val="green"/>
        </w:rPr>
        <w:t xml:space="preserve"> to </w:t>
      </w:r>
      <w:r w:rsidRPr="00067328">
        <w:rPr>
          <w:rStyle w:val="Emphasis"/>
          <w:highlight w:val="green"/>
        </w:rPr>
        <w:t>balance</w:t>
      </w:r>
      <w:r w:rsidRPr="000A0569">
        <w:rPr>
          <w:rStyle w:val="StyleUnderline"/>
        </w:rPr>
        <w:t xml:space="preserve"> the </w:t>
      </w:r>
      <w:r w:rsidRPr="00067328">
        <w:rPr>
          <w:rStyle w:val="Emphasis"/>
          <w:highlight w:val="green"/>
        </w:rPr>
        <w:t>interests</w:t>
      </w:r>
      <w:r w:rsidRPr="00067328">
        <w:rPr>
          <w:rStyle w:val="StyleUnderline"/>
          <w:highlight w:val="green"/>
        </w:rPr>
        <w:t xml:space="preserve"> of </w:t>
      </w:r>
      <w:r w:rsidRPr="00067328">
        <w:rPr>
          <w:rStyle w:val="Emphasis"/>
          <w:highlight w:val="green"/>
        </w:rPr>
        <w:t>union</w:t>
      </w:r>
      <w:r w:rsidRPr="004B4615">
        <w:rPr>
          <w:rStyle w:val="Emphasis"/>
        </w:rPr>
        <w:t xml:space="preserve"> member</w:t>
      </w:r>
      <w:r w:rsidRPr="00067328">
        <w:rPr>
          <w:rStyle w:val="Emphasis"/>
          <w:highlight w:val="green"/>
        </w:rPr>
        <w:t>s</w:t>
      </w:r>
      <w:r w:rsidRPr="000A0569">
        <w:rPr>
          <w:rStyle w:val="StyleUnderline"/>
        </w:rPr>
        <w:t xml:space="preserve"> that </w:t>
      </w:r>
      <w:r w:rsidRPr="004B4615">
        <w:rPr>
          <w:rStyle w:val="Emphasis"/>
        </w:rPr>
        <w:t>voted</w:t>
      </w:r>
      <w:r w:rsidRPr="000A0569">
        <w:rPr>
          <w:rStyle w:val="StyleUnderline"/>
        </w:rPr>
        <w:t xml:space="preserve"> for </w:t>
      </w:r>
      <w:r w:rsidRPr="004B4615">
        <w:rPr>
          <w:rStyle w:val="Emphasis"/>
        </w:rPr>
        <w:t>him</w:t>
      </w:r>
      <w:r w:rsidRPr="000A0569">
        <w:rPr>
          <w:rStyle w:val="StyleUnderline"/>
        </w:rPr>
        <w:t xml:space="preserve"> </w:t>
      </w:r>
      <w:r w:rsidRPr="00067328">
        <w:rPr>
          <w:rStyle w:val="StyleUnderline"/>
          <w:highlight w:val="green"/>
        </w:rPr>
        <w:t xml:space="preserve">with </w:t>
      </w:r>
      <w:r w:rsidRPr="00067328">
        <w:rPr>
          <w:rStyle w:val="Emphasis"/>
          <w:highlight w:val="green"/>
        </w:rPr>
        <w:t>competing demands</w:t>
      </w:r>
      <w:r w:rsidRPr="00067328">
        <w:rPr>
          <w:rStyle w:val="StyleUnderline"/>
          <w:highlight w:val="green"/>
        </w:rPr>
        <w:t xml:space="preserve"> from</w:t>
      </w:r>
      <w:r w:rsidRPr="00F70BAE">
        <w:rPr>
          <w:rStyle w:val="StyleUnderline"/>
        </w:rPr>
        <w:t xml:space="preserve"> his </w:t>
      </w:r>
      <w:r w:rsidRPr="00067328">
        <w:rPr>
          <w:rStyle w:val="Emphasis"/>
          <w:highlight w:val="green"/>
        </w:rPr>
        <w:t>party</w:t>
      </w:r>
      <w:r w:rsidRPr="00067328">
        <w:rPr>
          <w:rStyle w:val="StyleUnderline"/>
          <w:highlight w:val="green"/>
        </w:rPr>
        <w:t xml:space="preserve"> and </w:t>
      </w:r>
      <w:r w:rsidRPr="00067328">
        <w:rPr>
          <w:rStyle w:val="Emphasis"/>
          <w:highlight w:val="green"/>
        </w:rPr>
        <w:t>business</w:t>
      </w:r>
      <w:r w:rsidRPr="00F70BAE">
        <w:rPr>
          <w:rStyle w:val="Emphasis"/>
        </w:rPr>
        <w:t>es.</w:t>
      </w:r>
      <w:r w:rsidRPr="00244D62">
        <w:rPr>
          <w:sz w:val="12"/>
        </w:rPr>
        <w:t>¶</w:t>
      </w:r>
      <w:r w:rsidRPr="00D63254">
        <w:rPr>
          <w:sz w:val="16"/>
        </w:rPr>
        <w:t xml:space="preserve"> A group of </w:t>
      </w:r>
      <w:r w:rsidRPr="00A54100">
        <w:rPr>
          <w:rStyle w:val="Emphasis"/>
        </w:rPr>
        <w:t xml:space="preserve">nearly two dozen </w:t>
      </w:r>
      <w:r w:rsidRPr="00F70BAE">
        <w:rPr>
          <w:rStyle w:val="Emphasis"/>
        </w:rPr>
        <w:t xml:space="preserve">GOP </w:t>
      </w:r>
      <w:r w:rsidRPr="00067328">
        <w:rPr>
          <w:rStyle w:val="Emphasis"/>
          <w:highlight w:val="green"/>
        </w:rPr>
        <w:t>senators</w:t>
      </w:r>
      <w:r w:rsidRPr="00067328">
        <w:rPr>
          <w:rStyle w:val="StyleUnderline"/>
          <w:highlight w:val="green"/>
        </w:rPr>
        <w:t xml:space="preserve"> </w:t>
      </w:r>
      <w:r w:rsidRPr="00067328">
        <w:rPr>
          <w:rStyle w:val="Emphasis"/>
          <w:highlight w:val="green"/>
        </w:rPr>
        <w:t>pressed</w:t>
      </w:r>
      <w:r w:rsidRPr="00067328">
        <w:rPr>
          <w:rStyle w:val="StyleUnderline"/>
          <w:highlight w:val="green"/>
        </w:rPr>
        <w:t xml:space="preserve"> the </w:t>
      </w:r>
      <w:r w:rsidRPr="00067328">
        <w:rPr>
          <w:rStyle w:val="Emphasis"/>
          <w:highlight w:val="green"/>
        </w:rPr>
        <w:t>president</w:t>
      </w:r>
      <w:r w:rsidRPr="00067328">
        <w:rPr>
          <w:rStyle w:val="StyleUnderline"/>
          <w:highlight w:val="green"/>
        </w:rPr>
        <w:t xml:space="preserve"> to </w:t>
      </w:r>
      <w:r w:rsidRPr="00067328">
        <w:rPr>
          <w:rStyle w:val="Emphasis"/>
          <w:highlight w:val="green"/>
        </w:rPr>
        <w:t>rescind</w:t>
      </w:r>
      <w:r w:rsidRPr="00067328">
        <w:rPr>
          <w:rStyle w:val="StyleUnderline"/>
          <w:highlight w:val="green"/>
        </w:rPr>
        <w:t xml:space="preserve"> a</w:t>
      </w:r>
      <w:r w:rsidRPr="00F70BAE">
        <w:rPr>
          <w:sz w:val="16"/>
        </w:rPr>
        <w:t xml:space="preserve"> 2024 </w:t>
      </w:r>
      <w:r w:rsidRPr="00067328">
        <w:rPr>
          <w:rStyle w:val="Emphasis"/>
          <w:highlight w:val="green"/>
        </w:rPr>
        <w:t>rule</w:t>
      </w:r>
      <w:r w:rsidRPr="00F70BAE">
        <w:rPr>
          <w:rStyle w:val="StyleUnderline"/>
        </w:rPr>
        <w:t xml:space="preserve"> </w:t>
      </w:r>
      <w:r w:rsidRPr="00F70BAE">
        <w:rPr>
          <w:rStyle w:val="Emphasis"/>
        </w:rPr>
        <w:t>requiring</w:t>
      </w:r>
      <w:r w:rsidRPr="00F70BAE">
        <w:rPr>
          <w:rStyle w:val="StyleUnderline"/>
        </w:rPr>
        <w:t xml:space="preserve"> bidders on </w:t>
      </w:r>
      <w:r w:rsidRPr="00F70BAE">
        <w:rPr>
          <w:rStyle w:val="Emphasis"/>
        </w:rPr>
        <w:t>federally-funded construction contracts</w:t>
      </w:r>
      <w:r w:rsidRPr="00F70BAE">
        <w:rPr>
          <w:sz w:val="16"/>
        </w:rPr>
        <w:t xml:space="preserve"> above $35 million </w:t>
      </w:r>
      <w:r w:rsidRPr="00F70BAE">
        <w:rPr>
          <w:rStyle w:val="StyleUnderline"/>
        </w:rPr>
        <w:t xml:space="preserve">to </w:t>
      </w:r>
      <w:r w:rsidRPr="00F70BAE">
        <w:rPr>
          <w:rStyle w:val="Emphasis"/>
        </w:rPr>
        <w:t>enter</w:t>
      </w:r>
      <w:r w:rsidRPr="00F70BAE">
        <w:rPr>
          <w:rStyle w:val="StyleUnderline"/>
        </w:rPr>
        <w:t xml:space="preserve"> into a </w:t>
      </w:r>
      <w:r w:rsidRPr="00F70BAE">
        <w:rPr>
          <w:rStyle w:val="Emphasis"/>
        </w:rPr>
        <w:t>pre-hire pact</w:t>
      </w:r>
      <w:r w:rsidRPr="00F70BAE">
        <w:rPr>
          <w:rStyle w:val="StyleUnderline"/>
        </w:rPr>
        <w:t xml:space="preserve"> with a </w:t>
      </w:r>
      <w:r w:rsidRPr="00F70BAE">
        <w:rPr>
          <w:rStyle w:val="Emphasis"/>
        </w:rPr>
        <w:t>union</w:t>
      </w:r>
      <w:r w:rsidRPr="00F70BAE">
        <w:rPr>
          <w:rStyle w:val="StyleUnderline"/>
        </w:rPr>
        <w:t xml:space="preserve"> that </w:t>
      </w:r>
      <w:r w:rsidRPr="00F70BAE">
        <w:rPr>
          <w:rStyle w:val="Emphasis"/>
        </w:rPr>
        <w:t>covers</w:t>
      </w:r>
      <w:r w:rsidRPr="00F70BAE">
        <w:rPr>
          <w:rStyle w:val="StyleUnderline"/>
        </w:rPr>
        <w:t xml:space="preserve"> the terms and conditions of the </w:t>
      </w:r>
      <w:r w:rsidRPr="00F70BAE">
        <w:rPr>
          <w:rStyle w:val="Emphasis"/>
        </w:rPr>
        <w:t>entire project.</w:t>
      </w:r>
      <w:r w:rsidRPr="00244D62">
        <w:rPr>
          <w:sz w:val="12"/>
        </w:rPr>
        <w:t>¶</w:t>
      </w:r>
      <w:r w:rsidRPr="00D63254">
        <w:rPr>
          <w:sz w:val="16"/>
        </w:rPr>
        <w:t xml:space="preserve"> “The rulemaking threatens the competitiveness of infrastructure bids, increases construction costs, and delays work on federal construction contracts procured by federal agencies such as the U.S. Army Corps of Engineers and the General Services Administration,” a letter led by Republican Sens. Bill Cassidy (La.) and Katie Britt (Ala.) said.</w:t>
      </w:r>
      <w:r w:rsidRPr="00244D62">
        <w:rPr>
          <w:sz w:val="12"/>
        </w:rPr>
        <w:t>¶</w:t>
      </w:r>
      <w:r w:rsidRPr="00D63254">
        <w:rPr>
          <w:sz w:val="16"/>
        </w:rPr>
        <w:t xml:space="preserve"> The push from Republicans on Capitol Hill comes after the Office of Management and Budget sent a memo to federal agencies last month reminding them that the Trump administration supports the use of union pre-hire pacts on federal construction projects where “practicable” and that the underlying executive order and amendments adding the requirement to the Federal Acquisition Regulation remain in place.</w:t>
      </w:r>
      <w:r w:rsidRPr="00244D62">
        <w:rPr>
          <w:sz w:val="12"/>
        </w:rPr>
        <w:t>¶</w:t>
      </w:r>
      <w:r w:rsidRPr="00D63254">
        <w:rPr>
          <w:sz w:val="16"/>
        </w:rPr>
        <w:t xml:space="preserve"> </w:t>
      </w:r>
      <w:r w:rsidRPr="00067328">
        <w:rPr>
          <w:rStyle w:val="StyleUnderline"/>
          <w:highlight w:val="green"/>
        </w:rPr>
        <w:t xml:space="preserve">The </w:t>
      </w:r>
      <w:r w:rsidRPr="00067328">
        <w:rPr>
          <w:rStyle w:val="Emphasis"/>
          <w:highlight w:val="green"/>
        </w:rPr>
        <w:t>issue</w:t>
      </w:r>
      <w:r w:rsidRPr="00067328">
        <w:rPr>
          <w:rStyle w:val="StyleUnderline"/>
          <w:highlight w:val="green"/>
        </w:rPr>
        <w:t xml:space="preserve"> presents</w:t>
      </w:r>
      <w:r w:rsidRPr="000A0569">
        <w:rPr>
          <w:rStyle w:val="StyleUnderline"/>
        </w:rPr>
        <w:t xml:space="preserve"> an </w:t>
      </w:r>
      <w:r w:rsidRPr="00067328">
        <w:rPr>
          <w:rStyle w:val="Emphasis"/>
          <w:highlight w:val="green"/>
        </w:rPr>
        <w:t>unusual</w:t>
      </w:r>
      <w:r w:rsidRPr="004B4615">
        <w:rPr>
          <w:rStyle w:val="Emphasis"/>
        </w:rPr>
        <w:t xml:space="preserve"> area</w:t>
      </w:r>
      <w:r w:rsidRPr="000A0569">
        <w:rPr>
          <w:rStyle w:val="StyleUnderline"/>
        </w:rPr>
        <w:t xml:space="preserve"> of </w:t>
      </w:r>
      <w:r w:rsidRPr="00067328">
        <w:rPr>
          <w:rStyle w:val="Emphasis"/>
          <w:highlight w:val="green"/>
        </w:rPr>
        <w:t>friction</w:t>
      </w:r>
      <w:r w:rsidRPr="00067328">
        <w:rPr>
          <w:rStyle w:val="StyleUnderline"/>
          <w:highlight w:val="green"/>
        </w:rPr>
        <w:t xml:space="preserve"> between </w:t>
      </w:r>
      <w:r w:rsidRPr="00067328">
        <w:rPr>
          <w:rStyle w:val="Emphasis"/>
          <w:highlight w:val="green"/>
        </w:rPr>
        <w:t>Trump</w:t>
      </w:r>
      <w:r w:rsidRPr="00067328">
        <w:rPr>
          <w:rStyle w:val="StyleUnderline"/>
          <w:highlight w:val="green"/>
        </w:rPr>
        <w:t xml:space="preserve"> and</w:t>
      </w:r>
      <w:r w:rsidRPr="000A0569">
        <w:rPr>
          <w:rStyle w:val="StyleUnderline"/>
        </w:rPr>
        <w:t xml:space="preserve"> his</w:t>
      </w:r>
      <w:r w:rsidRPr="00D63254">
        <w:rPr>
          <w:sz w:val="16"/>
        </w:rPr>
        <w:t xml:space="preserve"> typically </w:t>
      </w:r>
      <w:r w:rsidRPr="004B4615">
        <w:rPr>
          <w:rStyle w:val="Emphasis"/>
        </w:rPr>
        <w:t>pro-</w:t>
      </w:r>
      <w:r w:rsidRPr="00067328">
        <w:rPr>
          <w:rStyle w:val="Emphasis"/>
          <w:highlight w:val="green"/>
        </w:rPr>
        <w:t>business</w:t>
      </w:r>
      <w:r w:rsidRPr="004B4615">
        <w:rPr>
          <w:rStyle w:val="Emphasis"/>
        </w:rPr>
        <w:t xml:space="preserve"> Republican colleagues</w:t>
      </w:r>
      <w:r w:rsidRPr="00D63254">
        <w:rPr>
          <w:sz w:val="16"/>
        </w:rPr>
        <w:t xml:space="preserve">, who complain that the requirement shuts out non-union contractors and raises the price of federal projects. Democrats and unions on the other hand, say that </w:t>
      </w:r>
      <w:r w:rsidRPr="00067328">
        <w:rPr>
          <w:rStyle w:val="Emphasis"/>
          <w:highlight w:val="green"/>
        </w:rPr>
        <w:t>p</w:t>
      </w:r>
      <w:r w:rsidRPr="004B4615">
        <w:rPr>
          <w:rStyle w:val="Emphasis"/>
        </w:rPr>
        <w:t xml:space="preserve">roject </w:t>
      </w:r>
      <w:r w:rsidRPr="00067328">
        <w:rPr>
          <w:rStyle w:val="Emphasis"/>
          <w:highlight w:val="green"/>
        </w:rPr>
        <w:t>l</w:t>
      </w:r>
      <w:r w:rsidRPr="00155FC9">
        <w:rPr>
          <w:rStyle w:val="Emphasis"/>
        </w:rPr>
        <w:t xml:space="preserve">abor </w:t>
      </w:r>
      <w:r w:rsidRPr="00067328">
        <w:rPr>
          <w:rStyle w:val="Emphasis"/>
          <w:highlight w:val="green"/>
        </w:rPr>
        <w:t>a</w:t>
      </w:r>
      <w:r w:rsidRPr="00155FC9">
        <w:rPr>
          <w:rStyle w:val="Emphasis"/>
        </w:rPr>
        <w:t>greement</w:t>
      </w:r>
      <w:r w:rsidRPr="00067328">
        <w:rPr>
          <w:rStyle w:val="Emphasis"/>
          <w:highlight w:val="green"/>
        </w:rPr>
        <w:t>s</w:t>
      </w:r>
      <w:r w:rsidRPr="00067328">
        <w:rPr>
          <w:rStyle w:val="StyleUnderline"/>
          <w:highlight w:val="green"/>
        </w:rPr>
        <w:t xml:space="preserve"> </w:t>
      </w:r>
      <w:r w:rsidRPr="00067328">
        <w:rPr>
          <w:rStyle w:val="Emphasis"/>
          <w:highlight w:val="green"/>
        </w:rPr>
        <w:t>ensure</w:t>
      </w:r>
      <w:r w:rsidRPr="000A0569">
        <w:rPr>
          <w:rStyle w:val="StyleUnderline"/>
        </w:rPr>
        <w:t xml:space="preserve"> </w:t>
      </w:r>
      <w:r w:rsidRPr="004B4615">
        <w:rPr>
          <w:rStyle w:val="Emphasis"/>
        </w:rPr>
        <w:t xml:space="preserve">federal </w:t>
      </w:r>
      <w:r w:rsidRPr="00067328">
        <w:rPr>
          <w:rStyle w:val="Emphasis"/>
          <w:highlight w:val="green"/>
        </w:rPr>
        <w:t>construction</w:t>
      </w:r>
      <w:r w:rsidRPr="004B4615">
        <w:rPr>
          <w:rStyle w:val="Emphasis"/>
        </w:rPr>
        <w:t xml:space="preserve"> work</w:t>
      </w:r>
      <w:r w:rsidRPr="000A0569">
        <w:rPr>
          <w:rStyle w:val="StyleUnderline"/>
        </w:rPr>
        <w:t xml:space="preserve"> </w:t>
      </w:r>
      <w:r w:rsidRPr="00067328">
        <w:rPr>
          <w:rStyle w:val="StyleUnderline"/>
          <w:highlight w:val="green"/>
        </w:rPr>
        <w:t xml:space="preserve">is </w:t>
      </w:r>
      <w:r w:rsidRPr="00067328">
        <w:rPr>
          <w:rStyle w:val="Emphasis"/>
          <w:highlight w:val="green"/>
        </w:rPr>
        <w:t>completed</w:t>
      </w:r>
      <w:r w:rsidRPr="00067328">
        <w:rPr>
          <w:rStyle w:val="StyleUnderline"/>
          <w:highlight w:val="green"/>
        </w:rPr>
        <w:t xml:space="preserve"> </w:t>
      </w:r>
      <w:r w:rsidRPr="00067328">
        <w:rPr>
          <w:rStyle w:val="Emphasis"/>
          <w:highlight w:val="green"/>
        </w:rPr>
        <w:t>on time</w:t>
      </w:r>
      <w:r w:rsidRPr="000A0569">
        <w:rPr>
          <w:rStyle w:val="StyleUnderline"/>
        </w:rPr>
        <w:t xml:space="preserve"> and </w:t>
      </w:r>
      <w:r w:rsidRPr="00067328">
        <w:rPr>
          <w:rStyle w:val="StyleUnderline"/>
          <w:highlight w:val="green"/>
        </w:rPr>
        <w:t xml:space="preserve">by </w:t>
      </w:r>
      <w:r w:rsidRPr="00067328">
        <w:rPr>
          <w:rStyle w:val="Emphasis"/>
          <w:highlight w:val="green"/>
        </w:rPr>
        <w:t>high-skill</w:t>
      </w:r>
      <w:r w:rsidRPr="004B4615">
        <w:rPr>
          <w:rStyle w:val="Emphasis"/>
        </w:rPr>
        <w:t xml:space="preserve">ed </w:t>
      </w:r>
      <w:r w:rsidRPr="00067328">
        <w:rPr>
          <w:rStyle w:val="Emphasis"/>
          <w:highlight w:val="green"/>
        </w:rPr>
        <w:t>workers</w:t>
      </w:r>
      <w:r w:rsidRPr="00067328">
        <w:rPr>
          <w:rStyle w:val="StyleUnderline"/>
          <w:highlight w:val="green"/>
        </w:rPr>
        <w:t xml:space="preserve">, and </w:t>
      </w:r>
      <w:r w:rsidRPr="00067328">
        <w:rPr>
          <w:rStyle w:val="Emphasis"/>
          <w:highlight w:val="green"/>
        </w:rPr>
        <w:t>provide</w:t>
      </w:r>
      <w:r w:rsidRPr="00FF5C25">
        <w:rPr>
          <w:rStyle w:val="Emphasis"/>
        </w:rPr>
        <w:t>s</w:t>
      </w:r>
      <w:r w:rsidRPr="000A0569">
        <w:rPr>
          <w:rStyle w:val="StyleUnderline"/>
        </w:rPr>
        <w:t xml:space="preserve"> a </w:t>
      </w:r>
      <w:r w:rsidRPr="00067328">
        <w:rPr>
          <w:rStyle w:val="Emphasis"/>
          <w:highlight w:val="green"/>
        </w:rPr>
        <w:t>mechanism</w:t>
      </w:r>
      <w:r w:rsidRPr="00067328">
        <w:rPr>
          <w:rStyle w:val="StyleUnderline"/>
          <w:highlight w:val="green"/>
        </w:rPr>
        <w:t xml:space="preserve"> to </w:t>
      </w:r>
      <w:r w:rsidRPr="00067328">
        <w:rPr>
          <w:rStyle w:val="Emphasis"/>
          <w:highlight w:val="green"/>
        </w:rPr>
        <w:t>resolve</w:t>
      </w:r>
      <w:r w:rsidRPr="000A0569">
        <w:rPr>
          <w:rStyle w:val="StyleUnderline"/>
        </w:rPr>
        <w:t xml:space="preserve"> </w:t>
      </w:r>
      <w:r w:rsidRPr="00FF5C25">
        <w:rPr>
          <w:rStyle w:val="Emphasis"/>
        </w:rPr>
        <w:t xml:space="preserve">labor </w:t>
      </w:r>
      <w:r w:rsidRPr="00067328">
        <w:rPr>
          <w:rStyle w:val="Emphasis"/>
          <w:highlight w:val="green"/>
        </w:rPr>
        <w:t>disputes.</w:t>
      </w:r>
      <w:r w:rsidRPr="00244D62">
        <w:rPr>
          <w:sz w:val="12"/>
        </w:rPr>
        <w:t>¶</w:t>
      </w:r>
      <w:r w:rsidRPr="00D63254">
        <w:rPr>
          <w:sz w:val="16"/>
        </w:rPr>
        <w:t xml:space="preserve"> “We welcome </w:t>
      </w:r>
      <w:r w:rsidRPr="000A0569">
        <w:rPr>
          <w:rStyle w:val="StyleUnderline"/>
        </w:rPr>
        <w:t>this action</w:t>
      </w:r>
      <w:r w:rsidRPr="00D63254">
        <w:rPr>
          <w:sz w:val="16"/>
        </w:rPr>
        <w:t xml:space="preserve"> as a commonsense move that </w:t>
      </w:r>
      <w:r w:rsidRPr="00FF5C25">
        <w:rPr>
          <w:rStyle w:val="Emphasis"/>
        </w:rPr>
        <w:t>strengthens</w:t>
      </w:r>
      <w:r w:rsidRPr="000A0569">
        <w:rPr>
          <w:rStyle w:val="StyleUnderline"/>
        </w:rPr>
        <w:t xml:space="preserve"> taxpayer </w:t>
      </w:r>
      <w:r w:rsidRPr="00FF5C25">
        <w:rPr>
          <w:rStyle w:val="Emphasis"/>
        </w:rPr>
        <w:t>return</w:t>
      </w:r>
      <w:r w:rsidRPr="000A0569">
        <w:rPr>
          <w:rStyle w:val="StyleUnderline"/>
        </w:rPr>
        <w:t xml:space="preserve"> on </w:t>
      </w:r>
      <w:r w:rsidRPr="00FF5C25">
        <w:rPr>
          <w:rStyle w:val="Emphasis"/>
        </w:rPr>
        <w:t>investment</w:t>
      </w:r>
      <w:r w:rsidRPr="000A0569">
        <w:rPr>
          <w:rStyle w:val="StyleUnderline"/>
        </w:rPr>
        <w:t xml:space="preserve"> and delivers American </w:t>
      </w:r>
      <w:r w:rsidRPr="00FF5C25">
        <w:rPr>
          <w:rStyle w:val="Emphasis"/>
        </w:rPr>
        <w:t>infrastructure</w:t>
      </w:r>
      <w:r w:rsidRPr="000A0569">
        <w:rPr>
          <w:rStyle w:val="StyleUnderline"/>
        </w:rPr>
        <w:t xml:space="preserve"> more </w:t>
      </w:r>
      <w:r w:rsidRPr="00FF5C25">
        <w:rPr>
          <w:rStyle w:val="Emphasis"/>
        </w:rPr>
        <w:t>effectively</w:t>
      </w:r>
      <w:r w:rsidRPr="00D63254">
        <w:rPr>
          <w:sz w:val="16"/>
        </w:rPr>
        <w:t xml:space="preserve"> and safely, </w:t>
      </w:r>
      <w:r w:rsidRPr="000A0569">
        <w:rPr>
          <w:rStyle w:val="StyleUnderline"/>
        </w:rPr>
        <w:t>with a</w:t>
      </w:r>
      <w:r w:rsidRPr="00D63254">
        <w:rPr>
          <w:sz w:val="16"/>
        </w:rPr>
        <w:t xml:space="preserve"> U.S.-trained, </w:t>
      </w:r>
      <w:r w:rsidRPr="00FF5C25">
        <w:rPr>
          <w:rStyle w:val="Emphasis"/>
        </w:rPr>
        <w:t>highly-skilled workforce</w:t>
      </w:r>
      <w:r w:rsidRPr="00D63254">
        <w:rPr>
          <w:sz w:val="16"/>
        </w:rPr>
        <w:t xml:space="preserve"> built for success,” the North America’s Building Trades Unions said of the memo.</w:t>
      </w:r>
      <w:r w:rsidRPr="00244D62">
        <w:rPr>
          <w:sz w:val="12"/>
        </w:rPr>
        <w:t>¶</w:t>
      </w:r>
      <w:r w:rsidRPr="00D63254">
        <w:rPr>
          <w:sz w:val="16"/>
        </w:rPr>
        <w:t xml:space="preserve"> </w:t>
      </w:r>
      <w:r w:rsidRPr="00067328">
        <w:rPr>
          <w:rStyle w:val="StyleUnderline"/>
          <w:highlight w:val="green"/>
        </w:rPr>
        <w:t>The</w:t>
      </w:r>
      <w:r w:rsidRPr="000A0569">
        <w:rPr>
          <w:rStyle w:val="StyleUnderline"/>
        </w:rPr>
        <w:t xml:space="preserve"> </w:t>
      </w:r>
      <w:r w:rsidRPr="00FF5C25">
        <w:rPr>
          <w:rStyle w:val="Emphasis"/>
        </w:rPr>
        <w:t xml:space="preserve">administration’s </w:t>
      </w:r>
      <w:r w:rsidRPr="00067328">
        <w:rPr>
          <w:rStyle w:val="Emphasis"/>
          <w:highlight w:val="green"/>
        </w:rPr>
        <w:t>decision</w:t>
      </w:r>
      <w:r w:rsidRPr="00D63254">
        <w:rPr>
          <w:sz w:val="16"/>
        </w:rPr>
        <w:t xml:space="preserve"> to issue the memo </w:t>
      </w:r>
      <w:r w:rsidRPr="00067328">
        <w:rPr>
          <w:rStyle w:val="StyleUnderline"/>
          <w:highlight w:val="green"/>
        </w:rPr>
        <w:t xml:space="preserve">was an </w:t>
      </w:r>
      <w:r w:rsidRPr="00067328">
        <w:rPr>
          <w:rStyle w:val="Emphasis"/>
          <w:highlight w:val="green"/>
        </w:rPr>
        <w:t>olive branch</w:t>
      </w:r>
      <w:r w:rsidRPr="00067328">
        <w:rPr>
          <w:rStyle w:val="StyleUnderline"/>
          <w:highlight w:val="green"/>
        </w:rPr>
        <w:t xml:space="preserve"> to</w:t>
      </w:r>
      <w:r w:rsidRPr="00F70BAE">
        <w:rPr>
          <w:rStyle w:val="StyleUnderline"/>
        </w:rPr>
        <w:t xml:space="preserve"> </w:t>
      </w:r>
      <w:r w:rsidRPr="00F70BAE">
        <w:rPr>
          <w:rStyle w:val="Emphasis"/>
        </w:rPr>
        <w:t xml:space="preserve">organized </w:t>
      </w:r>
      <w:r w:rsidRPr="00067328">
        <w:rPr>
          <w:rStyle w:val="Emphasis"/>
          <w:highlight w:val="green"/>
        </w:rPr>
        <w:t>labor</w:t>
      </w:r>
      <w:r w:rsidRPr="00067328">
        <w:rPr>
          <w:rStyle w:val="StyleUnderline"/>
          <w:highlight w:val="green"/>
        </w:rPr>
        <w:t xml:space="preserve"> from</w:t>
      </w:r>
      <w:r w:rsidRPr="000A0569">
        <w:rPr>
          <w:rStyle w:val="StyleUnderline"/>
        </w:rPr>
        <w:t xml:space="preserve"> the </w:t>
      </w:r>
      <w:r w:rsidRPr="00067328">
        <w:rPr>
          <w:rStyle w:val="Emphasis"/>
          <w:highlight w:val="green"/>
        </w:rPr>
        <w:t>Trump</w:t>
      </w:r>
      <w:r w:rsidRPr="00FF5C25">
        <w:rPr>
          <w:rStyle w:val="Emphasis"/>
        </w:rPr>
        <w:t xml:space="preserve"> administration</w:t>
      </w:r>
      <w:r w:rsidRPr="000A0569">
        <w:rPr>
          <w:rStyle w:val="StyleUnderline"/>
        </w:rPr>
        <w:t xml:space="preserve"> </w:t>
      </w:r>
      <w:r w:rsidRPr="00067328">
        <w:rPr>
          <w:rStyle w:val="StyleUnderline"/>
          <w:highlight w:val="green"/>
        </w:rPr>
        <w:t>to</w:t>
      </w:r>
      <w:r w:rsidRPr="00B1392A">
        <w:rPr>
          <w:rStyle w:val="StyleUnderline"/>
        </w:rPr>
        <w:t xml:space="preserve"> </w:t>
      </w:r>
      <w:r w:rsidRPr="00B1392A">
        <w:rPr>
          <w:rStyle w:val="Emphasis"/>
        </w:rPr>
        <w:t>signal</w:t>
      </w:r>
      <w:r w:rsidRPr="00B1392A">
        <w:rPr>
          <w:rStyle w:val="StyleUnderline"/>
        </w:rPr>
        <w:t xml:space="preserve"> </w:t>
      </w:r>
      <w:r w:rsidRPr="00067328">
        <w:rPr>
          <w:rStyle w:val="Emphasis"/>
          <w:highlight w:val="green"/>
        </w:rPr>
        <w:t>support</w:t>
      </w:r>
      <w:r w:rsidRPr="000A0569">
        <w:rPr>
          <w:rStyle w:val="StyleUnderline"/>
        </w:rPr>
        <w:t xml:space="preserve"> for</w:t>
      </w:r>
      <w:r w:rsidRPr="00D63254">
        <w:rPr>
          <w:sz w:val="16"/>
        </w:rPr>
        <w:t xml:space="preserve"> the large share of rank-and-file </w:t>
      </w:r>
      <w:r w:rsidRPr="00067328">
        <w:rPr>
          <w:rStyle w:val="Emphasis"/>
          <w:highlight w:val="green"/>
        </w:rPr>
        <w:t>union</w:t>
      </w:r>
      <w:r w:rsidRPr="00FF5C25">
        <w:rPr>
          <w:rStyle w:val="Emphasis"/>
        </w:rPr>
        <w:t xml:space="preserve"> member</w:t>
      </w:r>
      <w:r w:rsidRPr="00067328">
        <w:rPr>
          <w:rStyle w:val="Emphasis"/>
          <w:highlight w:val="green"/>
        </w:rPr>
        <w:t>s</w:t>
      </w:r>
      <w:r w:rsidRPr="00D63254">
        <w:rPr>
          <w:sz w:val="16"/>
        </w:rPr>
        <w:t xml:space="preserve"> that voted for Trump in 2024, according to management-side observers.</w:t>
      </w:r>
      <w:r w:rsidRPr="00244D62">
        <w:rPr>
          <w:sz w:val="12"/>
        </w:rPr>
        <w:t>¶</w:t>
      </w:r>
      <w:r w:rsidRPr="00D63254">
        <w:rPr>
          <w:sz w:val="16"/>
        </w:rPr>
        <w:t xml:space="preserve"> It’s part of the thinking that “the past growth of Republican party is through blue-collar working voters and their respective unions,” said Roger King, senior counsel at HR Policy Association.</w:t>
      </w:r>
      <w:r w:rsidRPr="00244D62">
        <w:rPr>
          <w:sz w:val="12"/>
        </w:rPr>
        <w:t>¶</w:t>
      </w:r>
      <w:r w:rsidRPr="00D63254">
        <w:rPr>
          <w:sz w:val="16"/>
        </w:rPr>
        <w:t xml:space="preserve"> He added that </w:t>
      </w:r>
      <w:r w:rsidRPr="00067328">
        <w:rPr>
          <w:rStyle w:val="StyleUnderline"/>
          <w:highlight w:val="green"/>
        </w:rPr>
        <w:t xml:space="preserve">he’s </w:t>
      </w:r>
      <w:r w:rsidRPr="00067328">
        <w:rPr>
          <w:rStyle w:val="Emphasis"/>
          <w:highlight w:val="green"/>
        </w:rPr>
        <w:t>watching</w:t>
      </w:r>
      <w:r w:rsidRPr="00067328">
        <w:rPr>
          <w:rStyle w:val="StyleUnderline"/>
          <w:highlight w:val="green"/>
        </w:rPr>
        <w:t xml:space="preserve"> to </w:t>
      </w:r>
      <w:r w:rsidRPr="00067328">
        <w:rPr>
          <w:rStyle w:val="Emphasis"/>
          <w:highlight w:val="green"/>
        </w:rPr>
        <w:t>see</w:t>
      </w:r>
      <w:r w:rsidRPr="00067328">
        <w:rPr>
          <w:rStyle w:val="StyleUnderline"/>
          <w:highlight w:val="green"/>
        </w:rPr>
        <w:t xml:space="preserve"> if </w:t>
      </w:r>
      <w:r w:rsidRPr="00067328">
        <w:rPr>
          <w:rStyle w:val="Emphasis"/>
          <w:highlight w:val="green"/>
        </w:rPr>
        <w:t>Trump</w:t>
      </w:r>
      <w:r w:rsidRPr="00067328">
        <w:rPr>
          <w:rStyle w:val="StyleUnderline"/>
          <w:highlight w:val="green"/>
        </w:rPr>
        <w:t xml:space="preserve"> will</w:t>
      </w:r>
      <w:r w:rsidRPr="000A0569">
        <w:rPr>
          <w:rStyle w:val="StyleUnderline"/>
        </w:rPr>
        <w:t xml:space="preserve"> </w:t>
      </w:r>
      <w:r w:rsidRPr="00A4550E">
        <w:rPr>
          <w:rStyle w:val="Emphasis"/>
        </w:rPr>
        <w:t>broker</w:t>
      </w:r>
      <w:r w:rsidRPr="000A0569">
        <w:rPr>
          <w:rStyle w:val="StyleUnderline"/>
        </w:rPr>
        <w:t xml:space="preserve"> a </w:t>
      </w:r>
      <w:r w:rsidRPr="00067328">
        <w:rPr>
          <w:rStyle w:val="Emphasis"/>
          <w:highlight w:val="green"/>
        </w:rPr>
        <w:t>compromise</w:t>
      </w:r>
      <w:r w:rsidRPr="00067328">
        <w:rPr>
          <w:rStyle w:val="StyleUnderline"/>
          <w:highlight w:val="green"/>
        </w:rPr>
        <w:t xml:space="preserve"> to </w:t>
      </w:r>
      <w:r w:rsidRPr="00067328">
        <w:rPr>
          <w:rStyle w:val="Emphasis"/>
          <w:highlight w:val="green"/>
        </w:rPr>
        <w:t>satisfy</w:t>
      </w:r>
      <w:r w:rsidRPr="00067328">
        <w:rPr>
          <w:rStyle w:val="StyleUnderline"/>
          <w:highlight w:val="green"/>
        </w:rPr>
        <w:t xml:space="preserve"> </w:t>
      </w:r>
      <w:r w:rsidRPr="00067328">
        <w:rPr>
          <w:rStyle w:val="Emphasis"/>
          <w:highlight w:val="green"/>
        </w:rPr>
        <w:t>concerns</w:t>
      </w:r>
      <w:r w:rsidRPr="000A0569">
        <w:rPr>
          <w:rStyle w:val="StyleUnderline"/>
        </w:rPr>
        <w:t xml:space="preserve"> from </w:t>
      </w:r>
      <w:r w:rsidRPr="00A4550E">
        <w:rPr>
          <w:rStyle w:val="Emphasis"/>
        </w:rPr>
        <w:t>other members</w:t>
      </w:r>
      <w:r w:rsidRPr="000A0569">
        <w:rPr>
          <w:rStyle w:val="StyleUnderline"/>
        </w:rPr>
        <w:t xml:space="preserve"> of his </w:t>
      </w:r>
      <w:r w:rsidRPr="00A4550E">
        <w:rPr>
          <w:rStyle w:val="Emphasis"/>
        </w:rPr>
        <w:t>party</w:t>
      </w:r>
      <w:r w:rsidRPr="000A0569">
        <w:rPr>
          <w:rStyle w:val="StyleUnderline"/>
        </w:rPr>
        <w:t xml:space="preserve">, </w:t>
      </w:r>
      <w:r w:rsidRPr="00067328">
        <w:rPr>
          <w:rStyle w:val="StyleUnderline"/>
          <w:highlight w:val="green"/>
        </w:rPr>
        <w:t>that would</w:t>
      </w:r>
      <w:r w:rsidRPr="00A4550E">
        <w:rPr>
          <w:rStyle w:val="StyleUnderline"/>
        </w:rPr>
        <w:t xml:space="preserve"> “</w:t>
      </w:r>
      <w:r w:rsidRPr="00067328">
        <w:rPr>
          <w:rStyle w:val="Emphasis"/>
          <w:highlight w:val="green"/>
        </w:rPr>
        <w:t>let</w:t>
      </w:r>
      <w:r w:rsidRPr="000A0569">
        <w:rPr>
          <w:rStyle w:val="StyleUnderline"/>
        </w:rPr>
        <w:t xml:space="preserve"> the </w:t>
      </w:r>
      <w:r w:rsidRPr="00067328">
        <w:rPr>
          <w:rStyle w:val="Emphasis"/>
          <w:highlight w:val="green"/>
        </w:rPr>
        <w:t>non-union</w:t>
      </w:r>
      <w:r w:rsidRPr="00D63254">
        <w:rPr>
          <w:sz w:val="16"/>
        </w:rPr>
        <w:t xml:space="preserve">, merit-based </w:t>
      </w:r>
      <w:r w:rsidRPr="00067328">
        <w:rPr>
          <w:rStyle w:val="Emphasis"/>
          <w:highlight w:val="green"/>
        </w:rPr>
        <w:t>contractors</w:t>
      </w:r>
      <w:r w:rsidRPr="00067328">
        <w:rPr>
          <w:rStyle w:val="StyleUnderline"/>
          <w:highlight w:val="green"/>
        </w:rPr>
        <w:t xml:space="preserve"> have</w:t>
      </w:r>
      <w:r w:rsidRPr="005E49BB">
        <w:rPr>
          <w:rStyle w:val="StyleUnderline"/>
        </w:rPr>
        <w:t xml:space="preserve"> a </w:t>
      </w:r>
      <w:r w:rsidRPr="005E49BB">
        <w:rPr>
          <w:rStyle w:val="Emphasis"/>
        </w:rPr>
        <w:t>bigger share</w:t>
      </w:r>
      <w:r w:rsidRPr="000A0569">
        <w:rPr>
          <w:rStyle w:val="StyleUnderline"/>
        </w:rPr>
        <w:t xml:space="preserve"> of </w:t>
      </w:r>
      <w:r w:rsidRPr="00067328">
        <w:rPr>
          <w:rStyle w:val="StyleUnderline"/>
          <w:highlight w:val="green"/>
        </w:rPr>
        <w:t xml:space="preserve">the </w:t>
      </w:r>
      <w:r w:rsidRPr="00067328">
        <w:rPr>
          <w:rStyle w:val="Emphasis"/>
          <w:highlight w:val="green"/>
        </w:rPr>
        <w:t>work.</w:t>
      </w:r>
      <w:r w:rsidRPr="000A0569">
        <w:rPr>
          <w:rStyle w:val="StyleUnderline"/>
        </w:rPr>
        <w:t>”</w:t>
      </w:r>
      <w:r w:rsidRPr="00244D62">
        <w:rPr>
          <w:sz w:val="12"/>
        </w:rPr>
        <w:t>¶</w:t>
      </w:r>
      <w:r w:rsidRPr="00D63254">
        <w:rPr>
          <w:sz w:val="16"/>
        </w:rPr>
        <w:t xml:space="preserve"> “Trump has those voters, with or without a buy-in from the leaders of organized labor, and that’s the real fallacy,” King said.</w:t>
      </w:r>
      <w:r w:rsidRPr="00244D62">
        <w:rPr>
          <w:sz w:val="12"/>
        </w:rPr>
        <w:t>¶</w:t>
      </w:r>
      <w:r w:rsidRPr="00D63254">
        <w:rPr>
          <w:sz w:val="16"/>
        </w:rPr>
        <w:t xml:space="preserve"> </w:t>
      </w:r>
      <w:r w:rsidRPr="00067328">
        <w:rPr>
          <w:rStyle w:val="Emphasis"/>
          <w:highlight w:val="green"/>
        </w:rPr>
        <w:t>But</w:t>
      </w:r>
      <w:r w:rsidRPr="00067328">
        <w:rPr>
          <w:rStyle w:val="StyleUnderline"/>
          <w:highlight w:val="green"/>
        </w:rPr>
        <w:t xml:space="preserve"> those </w:t>
      </w:r>
      <w:r w:rsidRPr="00067328">
        <w:rPr>
          <w:rStyle w:val="Emphasis"/>
          <w:highlight w:val="green"/>
        </w:rPr>
        <w:t>close</w:t>
      </w:r>
      <w:r w:rsidRPr="00067328">
        <w:rPr>
          <w:rStyle w:val="StyleUnderline"/>
          <w:highlight w:val="green"/>
        </w:rPr>
        <w:t xml:space="preserve"> to the </w:t>
      </w:r>
      <w:r w:rsidRPr="00067328">
        <w:rPr>
          <w:rStyle w:val="Emphasis"/>
          <w:highlight w:val="green"/>
        </w:rPr>
        <w:t>admin</w:t>
      </w:r>
      <w:r w:rsidRPr="00A4550E">
        <w:rPr>
          <w:rStyle w:val="Emphasis"/>
        </w:rPr>
        <w:t>istration</w:t>
      </w:r>
      <w:r w:rsidRPr="00FF5C25">
        <w:rPr>
          <w:rStyle w:val="StyleUnderline"/>
        </w:rPr>
        <w:t xml:space="preserve"> are </w:t>
      </w:r>
      <w:r w:rsidRPr="00067328">
        <w:rPr>
          <w:rStyle w:val="Emphasis"/>
          <w:highlight w:val="green"/>
        </w:rPr>
        <w:t>doubt</w:t>
      </w:r>
      <w:r w:rsidRPr="00FF5C25">
        <w:rPr>
          <w:rStyle w:val="Emphasis"/>
        </w:rPr>
        <w:t>ful</w:t>
      </w:r>
      <w:r w:rsidRPr="000A0569">
        <w:rPr>
          <w:rStyle w:val="StyleUnderline"/>
        </w:rPr>
        <w:t xml:space="preserve"> </w:t>
      </w:r>
      <w:r w:rsidRPr="00067328">
        <w:rPr>
          <w:rStyle w:val="StyleUnderline"/>
          <w:highlight w:val="green"/>
        </w:rPr>
        <w:t xml:space="preserve">the </w:t>
      </w:r>
      <w:r w:rsidRPr="00067328">
        <w:rPr>
          <w:rStyle w:val="Emphasis"/>
          <w:highlight w:val="green"/>
        </w:rPr>
        <w:t>issue</w:t>
      </w:r>
      <w:r w:rsidRPr="00067328">
        <w:rPr>
          <w:rStyle w:val="StyleUnderline"/>
          <w:highlight w:val="green"/>
        </w:rPr>
        <w:t xml:space="preserve"> could lead to</w:t>
      </w:r>
      <w:r w:rsidRPr="000A0569">
        <w:rPr>
          <w:rStyle w:val="StyleUnderline"/>
        </w:rPr>
        <w:t xml:space="preserve"> </w:t>
      </w:r>
      <w:r w:rsidRPr="00FF5C25">
        <w:rPr>
          <w:rStyle w:val="Emphasis"/>
        </w:rPr>
        <w:t xml:space="preserve">any real </w:t>
      </w:r>
      <w:r w:rsidRPr="00067328">
        <w:rPr>
          <w:rStyle w:val="Emphasis"/>
          <w:highlight w:val="green"/>
        </w:rPr>
        <w:t>fireworks</w:t>
      </w:r>
      <w:r w:rsidRPr="000A0569">
        <w:rPr>
          <w:rStyle w:val="StyleUnderline"/>
        </w:rPr>
        <w:t xml:space="preserve"> between </w:t>
      </w:r>
      <w:r w:rsidRPr="00FF5C25">
        <w:rPr>
          <w:rStyle w:val="Emphasis"/>
        </w:rPr>
        <w:t>Trump</w:t>
      </w:r>
      <w:r w:rsidRPr="000A0569">
        <w:rPr>
          <w:rStyle w:val="StyleUnderline"/>
        </w:rPr>
        <w:t xml:space="preserve"> and the </w:t>
      </w:r>
      <w:r w:rsidRPr="00FF5C25">
        <w:rPr>
          <w:rStyle w:val="Emphasis"/>
        </w:rPr>
        <w:t>GOP.</w:t>
      </w:r>
      <w:r w:rsidRPr="00244D62">
        <w:rPr>
          <w:sz w:val="12"/>
        </w:rPr>
        <w:t>¶</w:t>
      </w:r>
      <w:r w:rsidRPr="00D63254">
        <w:rPr>
          <w:sz w:val="16"/>
        </w:rPr>
        <w:t xml:space="preserve"> “Russ Vought’s June 12 memo makes clear that a PLA should be used only when practicable and cost effective, and need not be used if it would inhibit competition or would not promote efficiency,” said Thomas Beck, a former Jones Day partner who served as an adviser to Trump’s second-term transition team.</w:t>
      </w:r>
      <w:r w:rsidRPr="00244D62">
        <w:rPr>
          <w:sz w:val="12"/>
        </w:rPr>
        <w:t>¶</w:t>
      </w:r>
      <w:r w:rsidRPr="00D63254">
        <w:rPr>
          <w:sz w:val="16"/>
        </w:rPr>
        <w:t xml:space="preserve"> </w:t>
      </w:r>
      <w:r w:rsidRPr="00067328">
        <w:rPr>
          <w:rStyle w:val="Emphasis"/>
          <w:highlight w:val="green"/>
        </w:rPr>
        <w:t>Unless</w:t>
      </w:r>
      <w:r w:rsidRPr="00067328">
        <w:rPr>
          <w:rStyle w:val="StyleUnderline"/>
          <w:highlight w:val="green"/>
        </w:rPr>
        <w:t xml:space="preserve"> </w:t>
      </w:r>
      <w:r w:rsidRPr="00067328">
        <w:rPr>
          <w:rStyle w:val="Emphasis"/>
          <w:highlight w:val="green"/>
        </w:rPr>
        <w:t>someone</w:t>
      </w:r>
      <w:r w:rsidRPr="00067328">
        <w:rPr>
          <w:rStyle w:val="StyleUnderline"/>
          <w:highlight w:val="green"/>
        </w:rPr>
        <w:t xml:space="preserve"> </w:t>
      </w:r>
      <w:r w:rsidRPr="00067328">
        <w:rPr>
          <w:rStyle w:val="Emphasis"/>
          <w:highlight w:val="green"/>
        </w:rPr>
        <w:t>schedules</w:t>
      </w:r>
      <w:r w:rsidRPr="00067328">
        <w:rPr>
          <w:rStyle w:val="StyleUnderline"/>
          <w:highlight w:val="green"/>
        </w:rPr>
        <w:t xml:space="preserve"> a </w:t>
      </w:r>
      <w:r w:rsidRPr="00067328">
        <w:rPr>
          <w:rStyle w:val="Emphasis"/>
          <w:highlight w:val="green"/>
        </w:rPr>
        <w:t>hearing</w:t>
      </w:r>
      <w:r w:rsidRPr="00067328">
        <w:rPr>
          <w:rStyle w:val="StyleUnderline"/>
          <w:highlight w:val="green"/>
        </w:rPr>
        <w:t xml:space="preserve">, “I </w:t>
      </w:r>
      <w:r w:rsidRPr="00067328">
        <w:rPr>
          <w:rStyle w:val="Emphasis"/>
          <w:highlight w:val="green"/>
        </w:rPr>
        <w:t>don’t</w:t>
      </w:r>
      <w:r w:rsidRPr="00067328">
        <w:rPr>
          <w:rStyle w:val="StyleUnderline"/>
          <w:highlight w:val="green"/>
        </w:rPr>
        <w:t xml:space="preserve"> </w:t>
      </w:r>
      <w:r w:rsidRPr="00067328">
        <w:rPr>
          <w:rStyle w:val="Emphasis"/>
          <w:highlight w:val="green"/>
        </w:rPr>
        <w:t>see</w:t>
      </w:r>
      <w:r w:rsidRPr="00067328">
        <w:rPr>
          <w:rStyle w:val="StyleUnderline"/>
          <w:highlight w:val="green"/>
        </w:rPr>
        <w:t xml:space="preserve"> a</w:t>
      </w:r>
      <w:r w:rsidRPr="000A0569">
        <w:rPr>
          <w:rStyle w:val="StyleUnderline"/>
        </w:rPr>
        <w:t xml:space="preserve"> </w:t>
      </w:r>
      <w:r w:rsidRPr="00A4550E">
        <w:rPr>
          <w:rStyle w:val="Emphasis"/>
        </w:rPr>
        <w:t xml:space="preserve">real </w:t>
      </w:r>
      <w:r w:rsidRPr="00067328">
        <w:rPr>
          <w:rStyle w:val="Emphasis"/>
          <w:highlight w:val="green"/>
        </w:rPr>
        <w:t>rift</w:t>
      </w:r>
      <w:r w:rsidRPr="000A0569">
        <w:rPr>
          <w:rStyle w:val="StyleUnderline"/>
        </w:rPr>
        <w:t xml:space="preserve"> between the </w:t>
      </w:r>
      <w:r w:rsidRPr="00A4550E">
        <w:rPr>
          <w:rStyle w:val="Emphasis"/>
        </w:rPr>
        <w:t>administration</w:t>
      </w:r>
      <w:r w:rsidRPr="000A0569">
        <w:rPr>
          <w:rStyle w:val="StyleUnderline"/>
        </w:rPr>
        <w:t xml:space="preserve"> and </w:t>
      </w:r>
      <w:r w:rsidRPr="00A4550E">
        <w:rPr>
          <w:rStyle w:val="Emphasis"/>
        </w:rPr>
        <w:t>Senate Republicans</w:t>
      </w:r>
      <w:r w:rsidRPr="000A0569">
        <w:rPr>
          <w:rStyle w:val="StyleUnderline"/>
        </w:rPr>
        <w:t>,”</w:t>
      </w:r>
      <w:r w:rsidRPr="00D63254">
        <w:rPr>
          <w:sz w:val="16"/>
        </w:rPr>
        <w:t xml:space="preserve"> he said.</w:t>
      </w:r>
    </w:p>
    <w:p w14:paraId="54A8E287" w14:textId="77777777" w:rsidR="0060504B" w:rsidRPr="009E55D7" w:rsidRDefault="0060504B" w:rsidP="0060504B">
      <w:pPr>
        <w:pStyle w:val="Heading4"/>
      </w:pPr>
      <w:r w:rsidRPr="00C47271">
        <w:rPr>
          <w:u w:val="single"/>
        </w:rPr>
        <w:t>Revitalized shipyards</w:t>
      </w:r>
      <w:r>
        <w:t xml:space="preserve"> are </w:t>
      </w:r>
      <w:r w:rsidRPr="00C47271">
        <w:rPr>
          <w:u w:val="single"/>
        </w:rPr>
        <w:t>key</w:t>
      </w:r>
      <w:r>
        <w:t xml:space="preserve"> to </w:t>
      </w:r>
      <w:r w:rsidRPr="00C47271">
        <w:rPr>
          <w:u w:val="single"/>
        </w:rPr>
        <w:t>avert</w:t>
      </w:r>
      <w:r>
        <w:t xml:space="preserve"> </w:t>
      </w:r>
      <w:r w:rsidRPr="00C47271">
        <w:rPr>
          <w:u w:val="single"/>
        </w:rPr>
        <w:t>US-China war</w:t>
      </w:r>
      <w:r>
        <w:t xml:space="preserve"> and </w:t>
      </w:r>
      <w:r w:rsidRPr="00C47271">
        <w:rPr>
          <w:u w:val="single"/>
        </w:rPr>
        <w:t>West Pacific</w:t>
      </w:r>
      <w:r>
        <w:t xml:space="preserve">, </w:t>
      </w:r>
      <w:r w:rsidRPr="00C47271">
        <w:rPr>
          <w:u w:val="single"/>
        </w:rPr>
        <w:t>SCS</w:t>
      </w:r>
      <w:r>
        <w:t xml:space="preserve">, and </w:t>
      </w:r>
      <w:r w:rsidRPr="00C47271">
        <w:rPr>
          <w:u w:val="single"/>
        </w:rPr>
        <w:t>Indian Ocean aggression</w:t>
      </w:r>
      <w:r>
        <w:t>.</w:t>
      </w:r>
    </w:p>
    <w:p w14:paraId="6E072F08" w14:textId="77777777" w:rsidR="0060504B" w:rsidRDefault="0060504B" w:rsidP="0060504B">
      <w:r w:rsidRPr="00F70BAE">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***Aidan Powers-Riggs, March 2025, "Ship Wars Confronting China’s Dual-Use Shipbuilding Empire," </w:t>
      </w:r>
      <w:r w:rsidRPr="00D415EE">
        <w:rPr>
          <w:iCs/>
        </w:rPr>
        <w:t>Hidden Reach Special Initiative at the Center for Strategic &amp; International Studies</w:t>
      </w:r>
      <w:r>
        <w:t>, https://csis-website-prod.s3.amazonaws.com/s3fs-public/2025-03/250311_Funaiole_Ship_Wars.pdf?VersionId=rr_4IH5jXertgzLdS.ke07oFmgWTHnIM, accessed 10-20-2025) //ah [UTD]</w:t>
      </w:r>
    </w:p>
    <w:p w14:paraId="24A42584" w14:textId="77777777" w:rsidR="0060504B" w:rsidRPr="0093363C" w:rsidRDefault="0060504B" w:rsidP="0060504B">
      <w:pPr>
        <w:rPr>
          <w:sz w:val="16"/>
        </w:rPr>
      </w:pPr>
      <w:r w:rsidRPr="00067328">
        <w:rPr>
          <w:rStyle w:val="Emphasis"/>
          <w:highlight w:val="green"/>
        </w:rPr>
        <w:t>China’s</w:t>
      </w:r>
      <w:r w:rsidRPr="0070186F">
        <w:rPr>
          <w:rStyle w:val="Emphasis"/>
        </w:rPr>
        <w:t xml:space="preserve"> increasingly </w:t>
      </w:r>
      <w:r w:rsidRPr="00067328">
        <w:rPr>
          <w:rStyle w:val="Emphasis"/>
          <w:highlight w:val="green"/>
        </w:rPr>
        <w:t>dominant</w:t>
      </w:r>
      <w:r w:rsidRPr="0070186F">
        <w:rPr>
          <w:rStyle w:val="Emphasis"/>
        </w:rPr>
        <w:t xml:space="preserve"> position</w:t>
      </w:r>
      <w:r w:rsidRPr="008A2A68">
        <w:rPr>
          <w:rStyle w:val="StyleUnderline"/>
        </w:rPr>
        <w:t xml:space="preserve"> in </w:t>
      </w:r>
      <w:r w:rsidRPr="0070186F">
        <w:rPr>
          <w:rStyle w:val="Emphasis"/>
        </w:rPr>
        <w:t xml:space="preserve">global </w:t>
      </w:r>
      <w:r w:rsidRPr="00067328">
        <w:rPr>
          <w:rStyle w:val="Emphasis"/>
          <w:highlight w:val="green"/>
        </w:rPr>
        <w:t>ship</w:t>
      </w:r>
      <w:r w:rsidRPr="00F70BAE">
        <w:rPr>
          <w:rStyle w:val="Emphasis"/>
        </w:rPr>
        <w:t>building</w:t>
      </w:r>
      <w:r w:rsidRPr="008A2A68">
        <w:rPr>
          <w:rStyle w:val="StyleUnderline"/>
        </w:rPr>
        <w:t xml:space="preserve"> presents </w:t>
      </w:r>
      <w:r w:rsidRPr="00067328">
        <w:rPr>
          <w:rStyle w:val="Emphasis"/>
          <w:highlight w:val="green"/>
        </w:rPr>
        <w:t>s</w:t>
      </w:r>
      <w:r w:rsidRPr="0070186F">
        <w:rPr>
          <w:rStyle w:val="Emphasis"/>
        </w:rPr>
        <w:t xml:space="preserve">ignificant </w:t>
      </w:r>
      <w:r w:rsidRPr="00067328">
        <w:rPr>
          <w:rStyle w:val="Emphasis"/>
          <w:highlight w:val="green"/>
        </w:rPr>
        <w:t>challenge</w:t>
      </w:r>
      <w:r w:rsidRPr="00F70BAE">
        <w:rPr>
          <w:rStyle w:val="Emphasis"/>
        </w:rPr>
        <w:t>s</w:t>
      </w:r>
      <w:r w:rsidRPr="008A2A68">
        <w:rPr>
          <w:rStyle w:val="StyleUnderline"/>
        </w:rPr>
        <w:t xml:space="preserve"> for the </w:t>
      </w:r>
      <w:r w:rsidRPr="0070186F">
        <w:rPr>
          <w:rStyle w:val="Emphasis"/>
        </w:rPr>
        <w:t>economic</w:t>
      </w:r>
      <w:r w:rsidRPr="008A2A68">
        <w:rPr>
          <w:rStyle w:val="StyleUnderline"/>
        </w:rPr>
        <w:t xml:space="preserve"> and </w:t>
      </w:r>
      <w:r w:rsidRPr="00D415EE">
        <w:rPr>
          <w:rStyle w:val="Emphasis"/>
        </w:rPr>
        <w:t xml:space="preserve">national </w:t>
      </w:r>
      <w:r w:rsidRPr="00067328">
        <w:rPr>
          <w:rStyle w:val="Emphasis"/>
          <w:highlight w:val="green"/>
        </w:rPr>
        <w:t>security</w:t>
      </w:r>
      <w:r w:rsidRPr="008A2A68">
        <w:rPr>
          <w:rStyle w:val="StyleUnderline"/>
        </w:rPr>
        <w:t xml:space="preserve"> of the </w:t>
      </w:r>
      <w:r w:rsidRPr="0070186F">
        <w:rPr>
          <w:rStyle w:val="Emphasis"/>
        </w:rPr>
        <w:t>United States</w:t>
      </w:r>
      <w:r w:rsidRPr="008A2A68">
        <w:rPr>
          <w:rStyle w:val="StyleUnderline"/>
        </w:rPr>
        <w:t xml:space="preserve"> and its </w:t>
      </w:r>
      <w:r w:rsidRPr="0070186F">
        <w:rPr>
          <w:rStyle w:val="Emphasis"/>
        </w:rPr>
        <w:t>allies.</w:t>
      </w:r>
      <w:r w:rsidRPr="0093363C">
        <w:rPr>
          <w:sz w:val="16"/>
        </w:rPr>
        <w:t xml:space="preserve"> As now-U.S. National Security Advisor Mike Waltz said at CSIS in 2024, “The industry is really decimated over time here in the United States, but it’s not as though it shifted to a friend of the United States. . . . It shifted to our greatest adversary.”76 </w:t>
      </w:r>
      <w:r w:rsidRPr="00244D62">
        <w:rPr>
          <w:sz w:val="12"/>
        </w:rPr>
        <w:t>¶</w:t>
      </w:r>
      <w:r w:rsidRPr="0093363C">
        <w:rPr>
          <w:sz w:val="16"/>
        </w:rPr>
        <w:t xml:space="preserve"> Even as emerging technologies like drones and artificial intelligence change the character of warfare, </w:t>
      </w:r>
      <w:r w:rsidRPr="008A2A68">
        <w:rPr>
          <w:rStyle w:val="StyleUnderline"/>
        </w:rPr>
        <w:t xml:space="preserve">the </w:t>
      </w:r>
      <w:r w:rsidRPr="0070186F">
        <w:rPr>
          <w:rStyle w:val="Emphasis"/>
        </w:rPr>
        <w:t>ability</w:t>
      </w:r>
      <w:r w:rsidRPr="008A2A68">
        <w:rPr>
          <w:rStyle w:val="StyleUnderline"/>
        </w:rPr>
        <w:t xml:space="preserve"> to </w:t>
      </w:r>
      <w:r w:rsidRPr="0070186F">
        <w:rPr>
          <w:rStyle w:val="Emphasis"/>
        </w:rPr>
        <w:t>build</w:t>
      </w:r>
      <w:r w:rsidRPr="008A2A68">
        <w:rPr>
          <w:rStyle w:val="StyleUnderline"/>
        </w:rPr>
        <w:t xml:space="preserve"> </w:t>
      </w:r>
      <w:r w:rsidRPr="00067328">
        <w:rPr>
          <w:rStyle w:val="Emphasis"/>
          <w:highlight w:val="green"/>
        </w:rPr>
        <w:t>ships</w:t>
      </w:r>
      <w:r w:rsidRPr="0093363C">
        <w:rPr>
          <w:sz w:val="16"/>
        </w:rPr>
        <w:t xml:space="preserve"> at scale </w:t>
      </w:r>
      <w:r w:rsidRPr="00067328">
        <w:rPr>
          <w:rStyle w:val="StyleUnderline"/>
          <w:highlight w:val="green"/>
        </w:rPr>
        <w:t>remain</w:t>
      </w:r>
      <w:r w:rsidRPr="008A2A68">
        <w:rPr>
          <w:rStyle w:val="StyleUnderline"/>
        </w:rPr>
        <w:t xml:space="preserve">s </w:t>
      </w:r>
      <w:r w:rsidRPr="00067328">
        <w:rPr>
          <w:rStyle w:val="StyleUnderline"/>
          <w:highlight w:val="green"/>
        </w:rPr>
        <w:t xml:space="preserve">a </w:t>
      </w:r>
      <w:r w:rsidRPr="00067328">
        <w:rPr>
          <w:rStyle w:val="Emphasis"/>
          <w:highlight w:val="green"/>
        </w:rPr>
        <w:t>core</w:t>
      </w:r>
      <w:r w:rsidRPr="0070186F">
        <w:rPr>
          <w:rStyle w:val="Emphasis"/>
        </w:rPr>
        <w:t xml:space="preserve"> facet</w:t>
      </w:r>
      <w:r w:rsidRPr="0070186F">
        <w:rPr>
          <w:rStyle w:val="StyleUnderline"/>
        </w:rPr>
        <w:t xml:space="preserve"> of </w:t>
      </w:r>
      <w:r w:rsidRPr="00F70BAE">
        <w:rPr>
          <w:rStyle w:val="Emphasis"/>
        </w:rPr>
        <w:t xml:space="preserve">military </w:t>
      </w:r>
      <w:r w:rsidRPr="00067328">
        <w:rPr>
          <w:rStyle w:val="Emphasis"/>
          <w:highlight w:val="green"/>
        </w:rPr>
        <w:t>power.</w:t>
      </w:r>
      <w:r w:rsidRPr="008A2A68">
        <w:rPr>
          <w:rStyle w:val="StyleUnderline"/>
        </w:rPr>
        <w:t xml:space="preserve"> This is particularly tru</w:t>
      </w:r>
      <w:r w:rsidRPr="0070186F">
        <w:rPr>
          <w:rStyle w:val="StyleUnderline"/>
        </w:rPr>
        <w:t xml:space="preserve">e in a </w:t>
      </w:r>
      <w:r w:rsidRPr="0070186F">
        <w:rPr>
          <w:rStyle w:val="Emphasis"/>
        </w:rPr>
        <w:t>largely maritime theater</w:t>
      </w:r>
      <w:r w:rsidRPr="0070186F">
        <w:rPr>
          <w:rStyle w:val="StyleUnderline"/>
        </w:rPr>
        <w:t xml:space="preserve"> like the </w:t>
      </w:r>
      <w:r w:rsidRPr="0070186F">
        <w:rPr>
          <w:rStyle w:val="Emphasis"/>
        </w:rPr>
        <w:t>Pacific</w:t>
      </w:r>
      <w:r w:rsidRPr="0070186F">
        <w:rPr>
          <w:rStyle w:val="StyleUnderline"/>
        </w:rPr>
        <w:t xml:space="preserve">, where </w:t>
      </w:r>
      <w:r w:rsidRPr="0070186F">
        <w:rPr>
          <w:rStyle w:val="Emphasis"/>
        </w:rPr>
        <w:t>U.S.-China competition</w:t>
      </w:r>
      <w:r w:rsidRPr="0070186F">
        <w:rPr>
          <w:rStyle w:val="StyleUnderline"/>
        </w:rPr>
        <w:t xml:space="preserve"> is </w:t>
      </w:r>
      <w:r w:rsidRPr="0070186F">
        <w:rPr>
          <w:rStyle w:val="Emphasis"/>
        </w:rPr>
        <w:t>most acute.</w:t>
      </w:r>
      <w:r w:rsidRPr="008A2A68">
        <w:rPr>
          <w:rStyle w:val="StyleUnderline"/>
        </w:rPr>
        <w:t xml:space="preserve"> </w:t>
      </w:r>
      <w:r w:rsidRPr="00F70BAE">
        <w:rPr>
          <w:rStyle w:val="Emphasis"/>
        </w:rPr>
        <w:t>China’s</w:t>
      </w:r>
      <w:r w:rsidRPr="0070186F">
        <w:rPr>
          <w:rStyle w:val="Emphasis"/>
        </w:rPr>
        <w:t xml:space="preserve"> breakneck naval </w:t>
      </w:r>
      <w:r w:rsidRPr="00067328">
        <w:rPr>
          <w:rStyle w:val="Emphasis"/>
          <w:highlight w:val="green"/>
        </w:rPr>
        <w:t>buildup</w:t>
      </w:r>
      <w:r w:rsidRPr="0093363C">
        <w:rPr>
          <w:sz w:val="16"/>
        </w:rPr>
        <w:t>—enabled in large part through the success of its commercial shipbuilding industry—</w:t>
      </w:r>
      <w:r w:rsidRPr="00067328">
        <w:rPr>
          <w:rStyle w:val="StyleUnderline"/>
          <w:highlight w:val="green"/>
        </w:rPr>
        <w:t xml:space="preserve">is </w:t>
      </w:r>
      <w:r w:rsidRPr="00067328">
        <w:rPr>
          <w:rStyle w:val="Emphasis"/>
          <w:highlight w:val="green"/>
        </w:rPr>
        <w:t>rapidly shifting</w:t>
      </w:r>
      <w:r w:rsidRPr="008A2A68">
        <w:rPr>
          <w:rStyle w:val="StyleUnderline"/>
        </w:rPr>
        <w:t xml:space="preserve"> the </w:t>
      </w:r>
      <w:r w:rsidRPr="00067328">
        <w:rPr>
          <w:rStyle w:val="Emphasis"/>
          <w:highlight w:val="green"/>
        </w:rPr>
        <w:t>balance</w:t>
      </w:r>
      <w:r w:rsidRPr="00067328">
        <w:rPr>
          <w:rStyle w:val="StyleUnderline"/>
          <w:highlight w:val="green"/>
        </w:rPr>
        <w:t xml:space="preserve"> of </w:t>
      </w:r>
      <w:r w:rsidRPr="00067328">
        <w:rPr>
          <w:rStyle w:val="Emphasis"/>
          <w:highlight w:val="green"/>
        </w:rPr>
        <w:t>power</w:t>
      </w:r>
      <w:r w:rsidRPr="00F70BAE">
        <w:rPr>
          <w:rStyle w:val="StyleUnderline"/>
        </w:rPr>
        <w:t xml:space="preserve"> in </w:t>
      </w:r>
      <w:r w:rsidRPr="00F70BAE">
        <w:rPr>
          <w:rStyle w:val="Emphasis"/>
        </w:rPr>
        <w:t>Asia</w:t>
      </w:r>
      <w:r w:rsidRPr="008A2A68">
        <w:rPr>
          <w:rStyle w:val="StyleUnderline"/>
        </w:rPr>
        <w:t xml:space="preserve"> and </w:t>
      </w:r>
      <w:r w:rsidRPr="00067328">
        <w:rPr>
          <w:rStyle w:val="Emphasis"/>
          <w:highlight w:val="green"/>
        </w:rPr>
        <w:t>undermining</w:t>
      </w:r>
      <w:r w:rsidRPr="00F70BAE">
        <w:rPr>
          <w:rStyle w:val="StyleUnderline"/>
        </w:rPr>
        <w:t xml:space="preserve"> the </w:t>
      </w:r>
      <w:r w:rsidRPr="00067328">
        <w:rPr>
          <w:rStyle w:val="Emphasis"/>
          <w:highlight w:val="green"/>
        </w:rPr>
        <w:t>ability</w:t>
      </w:r>
      <w:r w:rsidRPr="00F70BAE">
        <w:rPr>
          <w:rStyle w:val="StyleUnderline"/>
        </w:rPr>
        <w:t xml:space="preserve"> of the </w:t>
      </w:r>
      <w:r w:rsidRPr="00F70BAE">
        <w:rPr>
          <w:rStyle w:val="Emphasis"/>
        </w:rPr>
        <w:t>United States</w:t>
      </w:r>
      <w:r w:rsidRPr="00F70BAE">
        <w:rPr>
          <w:rStyle w:val="StyleUnderline"/>
        </w:rPr>
        <w:t xml:space="preserve"> and i</w:t>
      </w:r>
      <w:r w:rsidRPr="008A2A68">
        <w:rPr>
          <w:rStyle w:val="StyleUnderline"/>
        </w:rPr>
        <w:t xml:space="preserve">ts allies </w:t>
      </w:r>
      <w:r w:rsidRPr="00067328">
        <w:rPr>
          <w:rStyle w:val="StyleUnderline"/>
          <w:highlight w:val="green"/>
        </w:rPr>
        <w:t xml:space="preserve">to </w:t>
      </w:r>
      <w:r w:rsidRPr="00067328">
        <w:rPr>
          <w:rStyle w:val="Emphasis"/>
          <w:highlight w:val="green"/>
        </w:rPr>
        <w:t>check</w:t>
      </w:r>
      <w:r w:rsidRPr="008A2A68">
        <w:rPr>
          <w:rStyle w:val="StyleUnderline"/>
        </w:rPr>
        <w:t xml:space="preserve"> </w:t>
      </w:r>
      <w:r w:rsidRPr="0070186F">
        <w:rPr>
          <w:rStyle w:val="Emphasis"/>
        </w:rPr>
        <w:t xml:space="preserve">Beijing’s growing </w:t>
      </w:r>
      <w:r w:rsidRPr="00067328">
        <w:rPr>
          <w:rStyle w:val="Emphasis"/>
          <w:highlight w:val="green"/>
        </w:rPr>
        <w:t>assertiveness</w:t>
      </w:r>
      <w:r w:rsidRPr="008A2A68">
        <w:rPr>
          <w:rStyle w:val="StyleUnderline"/>
        </w:rPr>
        <w:t xml:space="preserve"> in the region.</w:t>
      </w:r>
      <w:r w:rsidRPr="00244D62">
        <w:rPr>
          <w:sz w:val="12"/>
        </w:rPr>
        <w:t>¶</w:t>
      </w:r>
      <w:r w:rsidRPr="0093363C">
        <w:rPr>
          <w:sz w:val="16"/>
        </w:rPr>
        <w:t xml:space="preserve"> National Security Concerns</w:t>
      </w:r>
      <w:r w:rsidRPr="00244D62">
        <w:rPr>
          <w:sz w:val="12"/>
        </w:rPr>
        <w:t>¶</w:t>
      </w:r>
      <w:r w:rsidRPr="0093363C">
        <w:rPr>
          <w:sz w:val="16"/>
        </w:rPr>
        <w:t xml:space="preserve"> China’s rapidly modernizing navy has emerged as a major area of concern for U.S. military planners. The PLAN has already overtaken the U.S. Navy by hull count, and it is rapidly closing the gap in qualitative measures like fleet tonnage and vertical launch system (VLS) missile cells. A comparison of net tonnage shows that the PLAN has shrunk its tonnage gap with the U.S. Navy from roughly 4 million tons in 2010 to under 1.6 million tons today.77</w:t>
      </w:r>
      <w:r w:rsidRPr="00244D62">
        <w:rPr>
          <w:sz w:val="12"/>
        </w:rPr>
        <w:t>¶</w:t>
      </w:r>
      <w:r w:rsidRPr="0093363C">
        <w:rPr>
          <w:sz w:val="16"/>
        </w:rPr>
        <w:t xml:space="preserve"> It has similarly managed to rapidly reduce the disparity in VLS cells deployed on its surface combatants, reaching half the number boasted by the U.S. Navy in 2024—up from just a quarter in 2019.78 Compounding these concerns, the overwhelming majority of China’s naval forces are concentrated close to home in the Indo-Pacific, whereas U.S. forces are dispersed globally.</w:t>
      </w:r>
      <w:r w:rsidRPr="00244D62">
        <w:rPr>
          <w:sz w:val="12"/>
        </w:rPr>
        <w:t>¶</w:t>
      </w:r>
      <w:r w:rsidRPr="0093363C">
        <w:rPr>
          <w:sz w:val="16"/>
        </w:rPr>
        <w:t xml:space="preserve"> Figure 16: U.S. Navy and PLA Navy Warship Annual Tonnage Launched</w:t>
      </w:r>
      <w:r w:rsidRPr="00244D62">
        <w:rPr>
          <w:sz w:val="12"/>
        </w:rPr>
        <w:t>¶</w:t>
      </w:r>
      <w:r w:rsidRPr="0093363C">
        <w:rPr>
          <w:sz w:val="16"/>
        </w:rPr>
        <w:t xml:space="preserve"> [FIGURE 16 EXCLUDED]</w:t>
      </w:r>
      <w:r w:rsidRPr="00244D62">
        <w:rPr>
          <w:sz w:val="12"/>
        </w:rPr>
        <w:t>¶</w:t>
      </w:r>
      <w:r w:rsidRPr="0093363C">
        <w:rPr>
          <w:sz w:val="16"/>
        </w:rPr>
        <w:t xml:space="preserve"> Source: Tom Shugart, “Warship Tonnage 2014-2023 Update,” email conversation with authors, November 14, 2025.</w:t>
      </w:r>
      <w:r w:rsidRPr="00244D62">
        <w:rPr>
          <w:sz w:val="12"/>
        </w:rPr>
        <w:t>¶</w:t>
      </w:r>
      <w:r w:rsidRPr="0093363C">
        <w:rPr>
          <w:sz w:val="16"/>
        </w:rPr>
        <w:t xml:space="preserve"> These problems are poised t</w:t>
      </w:r>
      <w:r w:rsidRPr="00F70BAE">
        <w:rPr>
          <w:sz w:val="16"/>
        </w:rPr>
        <w:t xml:space="preserve">o worsen. </w:t>
      </w:r>
      <w:r w:rsidRPr="00F70BAE">
        <w:rPr>
          <w:rStyle w:val="Emphasis"/>
        </w:rPr>
        <w:t>U.S. n</w:t>
      </w:r>
      <w:r w:rsidRPr="0070186F">
        <w:rPr>
          <w:rStyle w:val="Emphasis"/>
        </w:rPr>
        <w:t xml:space="preserve">aval </w:t>
      </w:r>
      <w:r w:rsidRPr="00067328">
        <w:rPr>
          <w:rStyle w:val="Emphasis"/>
          <w:highlight w:val="green"/>
        </w:rPr>
        <w:t>shipbuilding</w:t>
      </w:r>
      <w:r w:rsidRPr="00C30357">
        <w:rPr>
          <w:rStyle w:val="StyleUnderline"/>
        </w:rPr>
        <w:t xml:space="preserve"> has </w:t>
      </w:r>
      <w:r w:rsidRPr="00067328">
        <w:rPr>
          <w:rStyle w:val="StyleUnderline"/>
          <w:highlight w:val="green"/>
        </w:rPr>
        <w:t>be</w:t>
      </w:r>
      <w:r w:rsidRPr="00C30357">
        <w:rPr>
          <w:rStyle w:val="StyleUnderline"/>
        </w:rPr>
        <w:t xml:space="preserve">en </w:t>
      </w:r>
      <w:r w:rsidRPr="00067328">
        <w:rPr>
          <w:rStyle w:val="Emphasis"/>
          <w:highlight w:val="green"/>
        </w:rPr>
        <w:t>hampered</w:t>
      </w:r>
      <w:r w:rsidRPr="00067328">
        <w:rPr>
          <w:rStyle w:val="StyleUnderline"/>
          <w:highlight w:val="green"/>
        </w:rPr>
        <w:t xml:space="preserve"> by</w:t>
      </w:r>
      <w:r w:rsidRPr="00C30357">
        <w:rPr>
          <w:rStyle w:val="StyleUnderline"/>
        </w:rPr>
        <w:t xml:space="preserve"> years of </w:t>
      </w:r>
      <w:r w:rsidRPr="00067328">
        <w:rPr>
          <w:rStyle w:val="Emphasis"/>
          <w:highlight w:val="green"/>
        </w:rPr>
        <w:t>delays</w:t>
      </w:r>
      <w:r w:rsidRPr="00067328">
        <w:rPr>
          <w:rStyle w:val="StyleUnderline"/>
          <w:highlight w:val="green"/>
        </w:rPr>
        <w:t xml:space="preserve">, </w:t>
      </w:r>
      <w:r w:rsidRPr="00067328">
        <w:rPr>
          <w:rStyle w:val="Emphasis"/>
          <w:highlight w:val="green"/>
        </w:rPr>
        <w:t>backlogs</w:t>
      </w:r>
      <w:r w:rsidRPr="00067328">
        <w:rPr>
          <w:rStyle w:val="StyleUnderline"/>
          <w:highlight w:val="green"/>
        </w:rPr>
        <w:t>, and</w:t>
      </w:r>
      <w:r w:rsidRPr="0070186F">
        <w:rPr>
          <w:rStyle w:val="StyleUnderline"/>
        </w:rPr>
        <w:t xml:space="preserve"> </w:t>
      </w:r>
      <w:r w:rsidRPr="0070186F">
        <w:rPr>
          <w:rStyle w:val="Emphasis"/>
        </w:rPr>
        <w:t xml:space="preserve">cost </w:t>
      </w:r>
      <w:r w:rsidRPr="00067328">
        <w:rPr>
          <w:rStyle w:val="Emphasis"/>
          <w:highlight w:val="green"/>
        </w:rPr>
        <w:t>overruns</w:t>
      </w:r>
      <w:r w:rsidRPr="0070186F">
        <w:rPr>
          <w:rStyle w:val="StyleUnderline"/>
        </w:rPr>
        <w:t xml:space="preserve"> </w:t>
      </w:r>
      <w:r w:rsidRPr="00C30357">
        <w:rPr>
          <w:rStyle w:val="StyleUnderline"/>
        </w:rPr>
        <w:t xml:space="preserve">at its </w:t>
      </w:r>
      <w:r w:rsidRPr="0070186F">
        <w:rPr>
          <w:rStyle w:val="Emphasis"/>
        </w:rPr>
        <w:t>major shipyards.</w:t>
      </w:r>
      <w:r w:rsidRPr="0093363C">
        <w:rPr>
          <w:sz w:val="16"/>
        </w:rPr>
        <w:t xml:space="preserve"> In 2024, the Government Accountability Office (GAO) reported that less than 40 percent of U.S. Navy ships completed maintenance on time, compromising readiness and raising costs.79 A 2022 GAO report similarly found that a 20-year, $21 billion effort to modernize and optimize the U.S. Navy’s shipyards launched in 2018 had already seen its scheduling goals slip by three years and was 400 percent over budget after just the first 3 of 17 dry docks.80</w:t>
      </w:r>
      <w:r w:rsidRPr="00244D62">
        <w:rPr>
          <w:sz w:val="12"/>
        </w:rPr>
        <w:t>¶</w:t>
      </w:r>
      <w:r w:rsidRPr="0093363C">
        <w:rPr>
          <w:sz w:val="16"/>
        </w:rPr>
        <w:t xml:space="preserve"> </w:t>
      </w:r>
      <w:r w:rsidRPr="0070186F">
        <w:rPr>
          <w:rStyle w:val="Emphasis"/>
        </w:rPr>
        <w:t xml:space="preserve">Significant </w:t>
      </w:r>
      <w:r w:rsidRPr="00067328">
        <w:rPr>
          <w:rStyle w:val="Emphasis"/>
          <w:highlight w:val="green"/>
        </w:rPr>
        <w:t>labor shortages</w:t>
      </w:r>
      <w:r w:rsidRPr="00C30357">
        <w:rPr>
          <w:rStyle w:val="StyleUnderline"/>
        </w:rPr>
        <w:t xml:space="preserve"> in the </w:t>
      </w:r>
      <w:r w:rsidRPr="0070186F">
        <w:rPr>
          <w:rStyle w:val="Emphasis"/>
        </w:rPr>
        <w:t>U.S. industry</w:t>
      </w:r>
      <w:r w:rsidRPr="00C30357">
        <w:rPr>
          <w:rStyle w:val="StyleUnderline"/>
        </w:rPr>
        <w:t xml:space="preserve"> are </w:t>
      </w:r>
      <w:r w:rsidRPr="00067328">
        <w:rPr>
          <w:rStyle w:val="Emphasis"/>
          <w:highlight w:val="green"/>
        </w:rPr>
        <w:t>compromis</w:t>
      </w:r>
      <w:r w:rsidRPr="0070186F">
        <w:rPr>
          <w:rStyle w:val="Emphasis"/>
        </w:rPr>
        <w:t>ing</w:t>
      </w:r>
      <w:r w:rsidRPr="00C30357">
        <w:rPr>
          <w:rStyle w:val="StyleUnderline"/>
        </w:rPr>
        <w:t xml:space="preserve"> </w:t>
      </w:r>
      <w:r w:rsidRPr="0070186F">
        <w:rPr>
          <w:rStyle w:val="Emphasis"/>
        </w:rPr>
        <w:t xml:space="preserve">production </w:t>
      </w:r>
      <w:r w:rsidRPr="00067328">
        <w:rPr>
          <w:rStyle w:val="Emphasis"/>
          <w:highlight w:val="green"/>
        </w:rPr>
        <w:t>capacity</w:t>
      </w:r>
      <w:r w:rsidRPr="0093363C">
        <w:rPr>
          <w:sz w:val="16"/>
        </w:rPr>
        <w:t xml:space="preserve"> as well. In a 2024 speech at CSIS, then-U.S. National Security Advisor Jake Sullivan said that </w:t>
      </w:r>
      <w:r w:rsidRPr="00067328">
        <w:rPr>
          <w:rStyle w:val="StyleUnderline"/>
          <w:highlight w:val="green"/>
        </w:rPr>
        <w:t xml:space="preserve">the </w:t>
      </w:r>
      <w:r w:rsidRPr="00067328">
        <w:rPr>
          <w:rStyle w:val="Emphasis"/>
          <w:highlight w:val="green"/>
        </w:rPr>
        <w:t>U</w:t>
      </w:r>
      <w:r w:rsidRPr="0070186F">
        <w:rPr>
          <w:rStyle w:val="Emphasis"/>
        </w:rPr>
        <w:t xml:space="preserve">nited </w:t>
      </w:r>
      <w:r w:rsidRPr="00067328">
        <w:rPr>
          <w:rStyle w:val="Emphasis"/>
          <w:highlight w:val="green"/>
        </w:rPr>
        <w:t>S</w:t>
      </w:r>
      <w:r w:rsidRPr="0070186F">
        <w:rPr>
          <w:rStyle w:val="Emphasis"/>
        </w:rPr>
        <w:t>tates</w:t>
      </w:r>
      <w:r w:rsidRPr="0070186F">
        <w:rPr>
          <w:rStyle w:val="StyleUnderline"/>
        </w:rPr>
        <w:t xml:space="preserve"> </w:t>
      </w:r>
      <w:r w:rsidRPr="00067328">
        <w:rPr>
          <w:rStyle w:val="Emphasis"/>
          <w:highlight w:val="green"/>
        </w:rPr>
        <w:t>need</w:t>
      </w:r>
      <w:r w:rsidRPr="0070186F">
        <w:rPr>
          <w:rStyle w:val="Emphasis"/>
        </w:rPr>
        <w:t>ed</w:t>
      </w:r>
      <w:r w:rsidRPr="0070186F">
        <w:rPr>
          <w:rStyle w:val="StyleUnderline"/>
        </w:rPr>
        <w:t xml:space="preserve"> to fill</w:t>
      </w:r>
      <w:r w:rsidRPr="0093363C">
        <w:rPr>
          <w:sz w:val="16"/>
        </w:rPr>
        <w:t xml:space="preserve"> a gap of “</w:t>
      </w:r>
      <w:r w:rsidRPr="0070186F">
        <w:rPr>
          <w:rStyle w:val="StyleUnderline"/>
        </w:rPr>
        <w:t xml:space="preserve">an additional </w:t>
      </w:r>
      <w:r w:rsidRPr="0070186F">
        <w:rPr>
          <w:rStyle w:val="Emphasis"/>
        </w:rPr>
        <w:t xml:space="preserve">140,000 more </w:t>
      </w:r>
      <w:r w:rsidRPr="00067328">
        <w:rPr>
          <w:rStyle w:val="Emphasis"/>
          <w:highlight w:val="green"/>
        </w:rPr>
        <w:t>skill</w:t>
      </w:r>
      <w:r w:rsidRPr="0070186F">
        <w:rPr>
          <w:rStyle w:val="Emphasis"/>
        </w:rPr>
        <w:t>ed workers</w:t>
      </w:r>
      <w:r w:rsidRPr="0093363C">
        <w:rPr>
          <w:sz w:val="16"/>
        </w:rPr>
        <w:t xml:space="preserve"> . . . to meet submarine production demand over the next 10 years.”81 </w:t>
      </w:r>
      <w:r w:rsidRPr="00C30357">
        <w:rPr>
          <w:rStyle w:val="StyleUnderline"/>
        </w:rPr>
        <w:t xml:space="preserve">These </w:t>
      </w:r>
      <w:r w:rsidRPr="0070186F">
        <w:rPr>
          <w:rStyle w:val="Emphasis"/>
        </w:rPr>
        <w:t>bottlenecks</w:t>
      </w:r>
      <w:r w:rsidRPr="00C30357">
        <w:rPr>
          <w:rStyle w:val="StyleUnderline"/>
        </w:rPr>
        <w:t xml:space="preserve"> have </w:t>
      </w:r>
      <w:r w:rsidRPr="0070186F">
        <w:rPr>
          <w:rStyle w:val="Emphasis"/>
        </w:rPr>
        <w:t>direct implications</w:t>
      </w:r>
      <w:r w:rsidRPr="00C30357">
        <w:rPr>
          <w:rStyle w:val="StyleUnderline"/>
        </w:rPr>
        <w:t xml:space="preserve"> for </w:t>
      </w:r>
      <w:r w:rsidRPr="0070186F">
        <w:rPr>
          <w:rStyle w:val="Emphasis"/>
        </w:rPr>
        <w:t>U.S. naval procurement</w:t>
      </w:r>
      <w:r w:rsidRPr="0093363C">
        <w:rPr>
          <w:sz w:val="16"/>
        </w:rPr>
        <w:t xml:space="preserve">: in 2025, </w:t>
      </w:r>
      <w:r w:rsidRPr="00C30357">
        <w:rPr>
          <w:rStyle w:val="StyleUnderline"/>
        </w:rPr>
        <w:t xml:space="preserve">the </w:t>
      </w:r>
      <w:r w:rsidRPr="00F778F9">
        <w:rPr>
          <w:rStyle w:val="Emphasis"/>
        </w:rPr>
        <w:t>navy</w:t>
      </w:r>
      <w:r w:rsidRPr="00C30357">
        <w:rPr>
          <w:rStyle w:val="StyleUnderline"/>
        </w:rPr>
        <w:t xml:space="preserve"> was </w:t>
      </w:r>
      <w:r w:rsidRPr="00F778F9">
        <w:rPr>
          <w:rStyle w:val="Emphasis"/>
        </w:rPr>
        <w:t>forced</w:t>
      </w:r>
      <w:r w:rsidRPr="00C30357">
        <w:rPr>
          <w:rStyle w:val="StyleUnderline"/>
        </w:rPr>
        <w:t xml:space="preserve"> to </w:t>
      </w:r>
      <w:r w:rsidRPr="00F778F9">
        <w:rPr>
          <w:rStyle w:val="Emphasis"/>
        </w:rPr>
        <w:t>reduce</w:t>
      </w:r>
      <w:r w:rsidRPr="00C30357">
        <w:rPr>
          <w:rStyle w:val="StyleUnderline"/>
        </w:rPr>
        <w:t xml:space="preserve"> its </w:t>
      </w:r>
      <w:r w:rsidRPr="00F778F9">
        <w:rPr>
          <w:rStyle w:val="Emphasis"/>
        </w:rPr>
        <w:t>annual order</w:t>
      </w:r>
      <w:r w:rsidRPr="00C30357">
        <w:rPr>
          <w:rStyle w:val="StyleUnderline"/>
        </w:rPr>
        <w:t xml:space="preserve"> of </w:t>
      </w:r>
      <w:r w:rsidRPr="00F778F9">
        <w:rPr>
          <w:rStyle w:val="Emphasis"/>
        </w:rPr>
        <w:t>new Virginia-class attack submarines</w:t>
      </w:r>
      <w:r w:rsidRPr="00C30357">
        <w:rPr>
          <w:rStyle w:val="StyleUnderline"/>
        </w:rPr>
        <w:t xml:space="preserve"> from two to one due to </w:t>
      </w:r>
      <w:r w:rsidRPr="00F778F9">
        <w:rPr>
          <w:rStyle w:val="Emphasis"/>
        </w:rPr>
        <w:t>delays</w:t>
      </w:r>
      <w:r w:rsidRPr="00C30357">
        <w:rPr>
          <w:rStyle w:val="StyleUnderline"/>
        </w:rPr>
        <w:t xml:space="preserve"> and </w:t>
      </w:r>
      <w:r w:rsidRPr="00F778F9">
        <w:rPr>
          <w:rStyle w:val="Emphasis"/>
        </w:rPr>
        <w:t>ballooning costs.</w:t>
      </w:r>
      <w:r w:rsidRPr="0093363C">
        <w:rPr>
          <w:sz w:val="16"/>
        </w:rPr>
        <w:t>82</w:t>
      </w:r>
      <w:r w:rsidRPr="00244D62">
        <w:rPr>
          <w:sz w:val="12"/>
        </w:rPr>
        <w:t>¶</w:t>
      </w:r>
      <w:r w:rsidRPr="0093363C">
        <w:rPr>
          <w:sz w:val="16"/>
        </w:rPr>
        <w:t xml:space="preserve"> The challenge is magnified even further by China’s use of its deep reserve of commercial vessels to augment military operations. For example, China is accelerating its production of “roll-on/roll-off” (ro-ro) ships, which are designed to carry commercial vehicles but can also be called on to transport troops and military equipment during a conflict.83 The PLA has actively incorporated civilian ro-ros into amphibious assault exercises and retrofitted some to meet military requirements, a practice that is explicitly prohibited in the U.S. Navy’s operational guidelines.84 More broadly, China has used a wide range of nominally civilian ships, including fishing vessels, research vessels, drilling vessels, and containerships, to operate in service of Beijing’s military and strategic objectives.85</w:t>
      </w:r>
      <w:r w:rsidRPr="00244D62">
        <w:rPr>
          <w:sz w:val="12"/>
        </w:rPr>
        <w:t>¶</w:t>
      </w:r>
      <w:r w:rsidRPr="0093363C">
        <w:rPr>
          <w:sz w:val="16"/>
        </w:rPr>
        <w:t xml:space="preserve"> Together, these dynamics are helping the PLAN grow its quantitative advantage over U.S. forces, creating a “quality all its own.”86 In 2022, U.S. STRATCOM commander Admiral Charles A. Richard remarked: “as I assess our level of </w:t>
      </w:r>
      <w:r w:rsidRPr="00067328">
        <w:rPr>
          <w:rStyle w:val="Emphasis"/>
          <w:highlight w:val="green"/>
        </w:rPr>
        <w:t>deterrence</w:t>
      </w:r>
      <w:r w:rsidRPr="00C30357">
        <w:rPr>
          <w:rStyle w:val="StyleUnderline"/>
        </w:rPr>
        <w:t xml:space="preserve"> </w:t>
      </w:r>
      <w:r w:rsidRPr="00F778F9">
        <w:rPr>
          <w:rStyle w:val="Emphasis"/>
        </w:rPr>
        <w:t>against</w:t>
      </w:r>
      <w:r w:rsidRPr="00C30357">
        <w:rPr>
          <w:rStyle w:val="StyleUnderline"/>
        </w:rPr>
        <w:t xml:space="preserve"> </w:t>
      </w:r>
      <w:r w:rsidRPr="00F778F9">
        <w:rPr>
          <w:rStyle w:val="Emphasis"/>
        </w:rPr>
        <w:t>China</w:t>
      </w:r>
      <w:r w:rsidRPr="0093363C">
        <w:rPr>
          <w:sz w:val="16"/>
        </w:rPr>
        <w:t xml:space="preserve">, the ship </w:t>
      </w:r>
      <w:r w:rsidRPr="00067328">
        <w:rPr>
          <w:rStyle w:val="StyleUnderline"/>
          <w:highlight w:val="green"/>
        </w:rPr>
        <w:t>is</w:t>
      </w:r>
      <w:r w:rsidRPr="0093363C">
        <w:rPr>
          <w:sz w:val="16"/>
        </w:rPr>
        <w:t xml:space="preserve"> slowly </w:t>
      </w:r>
      <w:r w:rsidRPr="00067328">
        <w:rPr>
          <w:rStyle w:val="Emphasis"/>
          <w:highlight w:val="green"/>
        </w:rPr>
        <w:t>sinking.</w:t>
      </w:r>
      <w:r w:rsidRPr="0093363C">
        <w:rPr>
          <w:sz w:val="16"/>
        </w:rPr>
        <w:t xml:space="preserve"> As those curves keep going, </w:t>
      </w:r>
      <w:r w:rsidRPr="00067328">
        <w:rPr>
          <w:rStyle w:val="Emphasis"/>
          <w:highlight w:val="green"/>
        </w:rPr>
        <w:t>it</w:t>
      </w:r>
      <w:r w:rsidRPr="00067328">
        <w:rPr>
          <w:rStyle w:val="StyleUnderline"/>
          <w:highlight w:val="green"/>
        </w:rPr>
        <w:t xml:space="preserve"> </w:t>
      </w:r>
      <w:r w:rsidRPr="00067328">
        <w:rPr>
          <w:rStyle w:val="Emphasis"/>
          <w:highlight w:val="green"/>
        </w:rPr>
        <w:t>isn’t</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w:t>
      </w:r>
      <w:r w:rsidRPr="00067328">
        <w:rPr>
          <w:rStyle w:val="Emphasis"/>
          <w:highlight w:val="green"/>
        </w:rPr>
        <w:t>to</w:t>
      </w:r>
      <w:r w:rsidRPr="00067328">
        <w:rPr>
          <w:rStyle w:val="StyleUnderline"/>
          <w:highlight w:val="green"/>
        </w:rPr>
        <w:t xml:space="preserve"> </w:t>
      </w:r>
      <w:r w:rsidRPr="00067328">
        <w:rPr>
          <w:rStyle w:val="Emphasis"/>
          <w:highlight w:val="green"/>
        </w:rPr>
        <w:t>matter</w:t>
      </w:r>
      <w:r w:rsidRPr="00067328">
        <w:rPr>
          <w:rStyle w:val="StyleUnderline"/>
          <w:highlight w:val="green"/>
        </w:rPr>
        <w:t xml:space="preserve"> </w:t>
      </w:r>
      <w:r w:rsidRPr="00067328">
        <w:rPr>
          <w:rStyle w:val="Emphasis"/>
          <w:highlight w:val="green"/>
        </w:rPr>
        <w:t>how</w:t>
      </w:r>
      <w:r w:rsidRPr="00067328">
        <w:rPr>
          <w:rStyle w:val="StyleUnderline"/>
          <w:highlight w:val="green"/>
        </w:rPr>
        <w:t xml:space="preserve"> </w:t>
      </w:r>
      <w:r w:rsidRPr="00067328">
        <w:rPr>
          <w:rStyle w:val="Emphasis"/>
          <w:highlight w:val="green"/>
        </w:rPr>
        <w:t>good</w:t>
      </w:r>
      <w:r w:rsidRPr="00067328">
        <w:rPr>
          <w:rStyle w:val="StyleUnderline"/>
          <w:highlight w:val="green"/>
        </w:rPr>
        <w:t xml:space="preserve"> our</w:t>
      </w:r>
      <w:r w:rsidRPr="00C30357">
        <w:rPr>
          <w:rStyle w:val="StyleUnderline"/>
        </w:rPr>
        <w:t xml:space="preserve"> [</w:t>
      </w:r>
      <w:r w:rsidRPr="00F778F9">
        <w:rPr>
          <w:rStyle w:val="Emphasis"/>
        </w:rPr>
        <w:t xml:space="preserve">operating </w:t>
      </w:r>
      <w:r w:rsidRPr="00067328">
        <w:rPr>
          <w:rStyle w:val="Emphasis"/>
          <w:highlight w:val="green"/>
        </w:rPr>
        <w:t>plan</w:t>
      </w:r>
      <w:r w:rsidRPr="00C30357">
        <w:rPr>
          <w:rStyle w:val="StyleUnderline"/>
        </w:rPr>
        <w:t xml:space="preserve">] </w:t>
      </w:r>
      <w:r w:rsidRPr="00F778F9">
        <w:rPr>
          <w:rStyle w:val="Emphasis"/>
        </w:rPr>
        <w:t>is</w:t>
      </w:r>
      <w:r w:rsidRPr="00C30357">
        <w:rPr>
          <w:rStyle w:val="StyleUnderline"/>
        </w:rPr>
        <w:t xml:space="preserve"> or how good our </w:t>
      </w:r>
      <w:r w:rsidRPr="00067328">
        <w:rPr>
          <w:rStyle w:val="Emphasis"/>
          <w:highlight w:val="green"/>
        </w:rPr>
        <w:t>commanders</w:t>
      </w:r>
      <w:r w:rsidRPr="00C30357">
        <w:rPr>
          <w:rStyle w:val="StyleUnderline"/>
        </w:rPr>
        <w:t xml:space="preserve"> </w:t>
      </w:r>
      <w:r w:rsidRPr="00F778F9">
        <w:rPr>
          <w:rStyle w:val="Emphasis"/>
        </w:rPr>
        <w:t>are</w:t>
      </w:r>
      <w:r w:rsidRPr="00C30357">
        <w:rPr>
          <w:rStyle w:val="StyleUnderline"/>
        </w:rPr>
        <w:t xml:space="preserve">, </w:t>
      </w:r>
      <w:r w:rsidRPr="00067328">
        <w:rPr>
          <w:rStyle w:val="StyleUnderline"/>
          <w:highlight w:val="green"/>
        </w:rPr>
        <w:t>or</w:t>
      </w:r>
      <w:r w:rsidRPr="00C30357">
        <w:rPr>
          <w:rStyle w:val="StyleUnderline"/>
        </w:rPr>
        <w:t xml:space="preserve"> how good our </w:t>
      </w:r>
      <w:r w:rsidRPr="00067328">
        <w:rPr>
          <w:rStyle w:val="Emphasis"/>
          <w:highlight w:val="green"/>
        </w:rPr>
        <w:t>forces</w:t>
      </w:r>
      <w:r w:rsidRPr="00067328">
        <w:rPr>
          <w:rStyle w:val="StyleUnderline"/>
          <w:highlight w:val="green"/>
        </w:rPr>
        <w:t xml:space="preserve"> </w:t>
      </w:r>
      <w:r w:rsidRPr="00067328">
        <w:rPr>
          <w:rStyle w:val="Emphasis"/>
          <w:highlight w:val="green"/>
        </w:rPr>
        <w:t>are</w:t>
      </w:r>
      <w:r w:rsidRPr="0093363C">
        <w:rPr>
          <w:sz w:val="16"/>
        </w:rPr>
        <w:t>—</w:t>
      </w:r>
      <w:r w:rsidRPr="00067328">
        <w:rPr>
          <w:rStyle w:val="Emphasis"/>
          <w:highlight w:val="green"/>
        </w:rPr>
        <w:t>we’re</w:t>
      </w:r>
      <w:r w:rsidRPr="00067328">
        <w:rPr>
          <w:rStyle w:val="StyleUnderline"/>
          <w:highlight w:val="green"/>
        </w:rPr>
        <w:t xml:space="preserve"> </w:t>
      </w:r>
      <w:r w:rsidRPr="00067328">
        <w:rPr>
          <w:rStyle w:val="Emphasis"/>
          <w:highlight w:val="green"/>
        </w:rPr>
        <w:t>not</w:t>
      </w:r>
      <w:r w:rsidRPr="00067328">
        <w:rPr>
          <w:rStyle w:val="StyleUnderline"/>
          <w:highlight w:val="green"/>
        </w:rPr>
        <w:t xml:space="preserve"> </w:t>
      </w:r>
      <w:r w:rsidRPr="00067328">
        <w:rPr>
          <w:rStyle w:val="Emphasis"/>
          <w:highlight w:val="green"/>
        </w:rPr>
        <w:t>going</w:t>
      </w:r>
      <w:r w:rsidRPr="00067328">
        <w:rPr>
          <w:rStyle w:val="StyleUnderline"/>
          <w:highlight w:val="green"/>
        </w:rPr>
        <w:t xml:space="preserve"> to have </w:t>
      </w:r>
      <w:r w:rsidRPr="00067328">
        <w:rPr>
          <w:rStyle w:val="Emphasis"/>
          <w:highlight w:val="green"/>
        </w:rPr>
        <w:t>enough</w:t>
      </w:r>
      <w:r w:rsidRPr="00C30357">
        <w:rPr>
          <w:rStyle w:val="StyleUnderline"/>
        </w:rPr>
        <w:t xml:space="preserve"> of them.</w:t>
      </w:r>
      <w:r w:rsidRPr="0093363C">
        <w:rPr>
          <w:sz w:val="16"/>
        </w:rPr>
        <w:t>”87</w:t>
      </w:r>
      <w:r w:rsidRPr="00244D62">
        <w:rPr>
          <w:sz w:val="12"/>
        </w:rPr>
        <w:t>¶</w:t>
      </w:r>
      <w:r w:rsidRPr="0093363C">
        <w:rPr>
          <w:sz w:val="16"/>
        </w:rPr>
        <w:t xml:space="preserve"> </w:t>
      </w:r>
      <w:r w:rsidRPr="00F778F9">
        <w:rPr>
          <w:rStyle w:val="Emphasis"/>
        </w:rPr>
        <w:t>China’s ability</w:t>
      </w:r>
      <w:r w:rsidRPr="00C30357">
        <w:rPr>
          <w:rStyle w:val="StyleUnderline"/>
        </w:rPr>
        <w:t xml:space="preserve"> to </w:t>
      </w:r>
      <w:r w:rsidRPr="00F778F9">
        <w:rPr>
          <w:rStyle w:val="Emphasis"/>
        </w:rPr>
        <w:t>vastly outpace</w:t>
      </w:r>
      <w:r w:rsidRPr="00C30357">
        <w:rPr>
          <w:rStyle w:val="StyleUnderline"/>
        </w:rPr>
        <w:t xml:space="preserve"> the </w:t>
      </w:r>
      <w:r w:rsidRPr="00F778F9">
        <w:rPr>
          <w:rStyle w:val="Emphasis"/>
        </w:rPr>
        <w:t>U.S. industrial base</w:t>
      </w:r>
      <w:r w:rsidRPr="00C30357">
        <w:rPr>
          <w:rStyle w:val="StyleUnderline"/>
        </w:rPr>
        <w:t xml:space="preserve"> in the </w:t>
      </w:r>
      <w:r w:rsidRPr="00F778F9">
        <w:rPr>
          <w:rStyle w:val="Emphasis"/>
        </w:rPr>
        <w:t>production</w:t>
      </w:r>
      <w:r w:rsidRPr="00C30357">
        <w:rPr>
          <w:rStyle w:val="StyleUnderline"/>
        </w:rPr>
        <w:t xml:space="preserve"> of </w:t>
      </w:r>
      <w:r w:rsidRPr="00F778F9">
        <w:rPr>
          <w:rStyle w:val="Emphasis"/>
        </w:rPr>
        <w:t>naval</w:t>
      </w:r>
      <w:r w:rsidRPr="0093363C">
        <w:rPr>
          <w:sz w:val="16"/>
        </w:rPr>
        <w:t xml:space="preserve"> and quasi military </w:t>
      </w:r>
      <w:r w:rsidRPr="00F778F9">
        <w:rPr>
          <w:rStyle w:val="Emphasis"/>
        </w:rPr>
        <w:t>vessels</w:t>
      </w:r>
      <w:r w:rsidRPr="00C30357">
        <w:rPr>
          <w:rStyle w:val="StyleUnderline"/>
        </w:rPr>
        <w:t xml:space="preserve"> presents a </w:t>
      </w:r>
      <w:r w:rsidRPr="00F778F9">
        <w:rPr>
          <w:rStyle w:val="Emphasis"/>
        </w:rPr>
        <w:t>concerning challenge</w:t>
      </w:r>
      <w:r w:rsidRPr="00C30357">
        <w:rPr>
          <w:rStyle w:val="StyleUnderline"/>
        </w:rPr>
        <w:t xml:space="preserve"> to </w:t>
      </w:r>
      <w:r w:rsidRPr="00F778F9">
        <w:rPr>
          <w:rStyle w:val="Emphasis"/>
        </w:rPr>
        <w:t>deterrence.</w:t>
      </w:r>
      <w:r w:rsidRPr="0093363C">
        <w:rPr>
          <w:sz w:val="16"/>
        </w:rPr>
        <w:t xml:space="preserve">88 </w:t>
      </w:r>
      <w:r w:rsidRPr="00C30357">
        <w:rPr>
          <w:rStyle w:val="StyleUnderline"/>
        </w:rPr>
        <w:t xml:space="preserve">A </w:t>
      </w:r>
      <w:r w:rsidRPr="00F70BAE">
        <w:rPr>
          <w:rStyle w:val="Emphasis"/>
        </w:rPr>
        <w:t xml:space="preserve">robust </w:t>
      </w:r>
      <w:r w:rsidRPr="00067328">
        <w:rPr>
          <w:rStyle w:val="Emphasis"/>
          <w:highlight w:val="green"/>
        </w:rPr>
        <w:t>ship</w:t>
      </w:r>
      <w:r w:rsidRPr="00F70BAE">
        <w:rPr>
          <w:rStyle w:val="Emphasis"/>
        </w:rPr>
        <w:t>building</w:t>
      </w:r>
      <w:r w:rsidRPr="00F778F9">
        <w:rPr>
          <w:rStyle w:val="Emphasis"/>
        </w:rPr>
        <w:t xml:space="preserve"> </w:t>
      </w:r>
      <w:r w:rsidRPr="00067328">
        <w:rPr>
          <w:rStyle w:val="Emphasis"/>
          <w:highlight w:val="green"/>
        </w:rPr>
        <w:t>s</w:t>
      </w:r>
      <w:r w:rsidRPr="00F778F9">
        <w:rPr>
          <w:rStyle w:val="Emphasis"/>
        </w:rPr>
        <w:t>ector</w:t>
      </w:r>
      <w:r w:rsidRPr="00C30357">
        <w:rPr>
          <w:rStyle w:val="StyleUnderline"/>
        </w:rPr>
        <w:t xml:space="preserve"> </w:t>
      </w:r>
      <w:r w:rsidRPr="00067328">
        <w:rPr>
          <w:rStyle w:val="Emphasis"/>
          <w:highlight w:val="green"/>
        </w:rPr>
        <w:t>signal</w:t>
      </w:r>
      <w:r w:rsidRPr="00F70BAE">
        <w:rPr>
          <w:rStyle w:val="Emphasis"/>
        </w:rPr>
        <w:t>s</w:t>
      </w:r>
      <w:r w:rsidRPr="00C30357">
        <w:rPr>
          <w:rStyle w:val="StyleUnderline"/>
        </w:rPr>
        <w:t xml:space="preserve"> the </w:t>
      </w:r>
      <w:r w:rsidRPr="00067328">
        <w:rPr>
          <w:rStyle w:val="Emphasis"/>
          <w:highlight w:val="green"/>
        </w:rPr>
        <w:t>capacity</w:t>
      </w:r>
      <w:r w:rsidRPr="00067328">
        <w:rPr>
          <w:rStyle w:val="StyleUnderline"/>
          <w:highlight w:val="green"/>
        </w:rPr>
        <w:t xml:space="preserve"> to </w:t>
      </w:r>
      <w:r w:rsidRPr="00067328">
        <w:rPr>
          <w:rStyle w:val="Emphasis"/>
          <w:highlight w:val="green"/>
        </w:rPr>
        <w:t>sustain</w:t>
      </w:r>
      <w:r w:rsidRPr="00067328">
        <w:rPr>
          <w:rStyle w:val="StyleUnderline"/>
          <w:highlight w:val="green"/>
        </w:rPr>
        <w:t xml:space="preserve"> </w:t>
      </w:r>
      <w:r w:rsidRPr="00067328">
        <w:rPr>
          <w:rStyle w:val="Emphasis"/>
          <w:highlight w:val="green"/>
        </w:rPr>
        <w:t>operations</w:t>
      </w:r>
      <w:r w:rsidRPr="002D16F7">
        <w:rPr>
          <w:rStyle w:val="StyleUnderline"/>
        </w:rPr>
        <w:t xml:space="preserve"> </w:t>
      </w:r>
      <w:r w:rsidRPr="002D16F7">
        <w:rPr>
          <w:rStyle w:val="Emphasis"/>
        </w:rPr>
        <w:t>during</w:t>
      </w:r>
      <w:r w:rsidRPr="002D16F7">
        <w:rPr>
          <w:rStyle w:val="StyleUnderline"/>
        </w:rPr>
        <w:t xml:space="preserve"> a </w:t>
      </w:r>
      <w:r w:rsidRPr="002D16F7">
        <w:rPr>
          <w:rStyle w:val="Emphasis"/>
        </w:rPr>
        <w:t>protracted conflict</w:t>
      </w:r>
      <w:r w:rsidRPr="002D16F7">
        <w:rPr>
          <w:sz w:val="16"/>
        </w:rPr>
        <w:t xml:space="preserve">, particularly one one </w:t>
      </w:r>
      <w:r w:rsidRPr="002D16F7">
        <w:rPr>
          <w:rStyle w:val="StyleUnderline"/>
        </w:rPr>
        <w:t xml:space="preserve">with the </w:t>
      </w:r>
      <w:r w:rsidRPr="002D16F7">
        <w:rPr>
          <w:rStyle w:val="Emphasis"/>
        </w:rPr>
        <w:t>high losses</w:t>
      </w:r>
      <w:r w:rsidRPr="002D16F7">
        <w:rPr>
          <w:rStyle w:val="StyleUnderline"/>
        </w:rPr>
        <w:t xml:space="preserve"> that would almost </w:t>
      </w:r>
      <w:r w:rsidRPr="002D16F7">
        <w:rPr>
          <w:rStyle w:val="Emphasis"/>
        </w:rPr>
        <w:t>certainly result</w:t>
      </w:r>
      <w:r w:rsidRPr="002D16F7">
        <w:rPr>
          <w:rStyle w:val="StyleUnderline"/>
        </w:rPr>
        <w:t xml:space="preserve"> from a </w:t>
      </w:r>
      <w:r w:rsidRPr="002D16F7">
        <w:rPr>
          <w:rStyle w:val="Emphasis"/>
        </w:rPr>
        <w:t>full-scale U.S.-China kinetic war.</w:t>
      </w:r>
      <w:r w:rsidRPr="002D16F7">
        <w:rPr>
          <w:sz w:val="16"/>
        </w:rPr>
        <w:t xml:space="preserve"> Leader</w:t>
      </w:r>
      <w:r w:rsidRPr="0093363C">
        <w:rPr>
          <w:sz w:val="16"/>
        </w:rPr>
        <w:t xml:space="preserve">s in </w:t>
      </w:r>
      <w:r w:rsidRPr="00067328">
        <w:rPr>
          <w:rStyle w:val="Emphasis"/>
          <w:highlight w:val="green"/>
        </w:rPr>
        <w:t>Beijing</w:t>
      </w:r>
      <w:r w:rsidRPr="0093363C">
        <w:rPr>
          <w:sz w:val="16"/>
        </w:rPr>
        <w:t xml:space="preserve"> may </w:t>
      </w:r>
      <w:r w:rsidRPr="00067328">
        <w:rPr>
          <w:rStyle w:val="Emphasis"/>
          <w:highlight w:val="green"/>
        </w:rPr>
        <w:t>calculate</w:t>
      </w:r>
      <w:r w:rsidRPr="00D1777A">
        <w:rPr>
          <w:rStyle w:val="StyleUnderline"/>
        </w:rPr>
        <w:t xml:space="preserve"> tha</w:t>
      </w:r>
      <w:r w:rsidRPr="002D16F7">
        <w:rPr>
          <w:rStyle w:val="StyleUnderline"/>
        </w:rPr>
        <w:t xml:space="preserve">t </w:t>
      </w:r>
      <w:r w:rsidRPr="002D16F7">
        <w:rPr>
          <w:rStyle w:val="Emphasis"/>
        </w:rPr>
        <w:t>China’s va</w:t>
      </w:r>
      <w:r w:rsidRPr="00F778F9">
        <w:rPr>
          <w:rStyle w:val="Emphasis"/>
        </w:rPr>
        <w:t xml:space="preserve">stly </w:t>
      </w:r>
      <w:r w:rsidRPr="00067328">
        <w:rPr>
          <w:rStyle w:val="Emphasis"/>
          <w:highlight w:val="green"/>
        </w:rPr>
        <w:t>greater</w:t>
      </w:r>
      <w:r w:rsidRPr="00F778F9">
        <w:rPr>
          <w:rStyle w:val="Emphasis"/>
        </w:rPr>
        <w:t xml:space="preserve"> ability</w:t>
      </w:r>
      <w:r w:rsidRPr="00C30357">
        <w:rPr>
          <w:rStyle w:val="StyleUnderline"/>
        </w:rPr>
        <w:t xml:space="preserve"> to </w:t>
      </w:r>
      <w:r w:rsidRPr="00F778F9">
        <w:rPr>
          <w:rStyle w:val="Emphasis"/>
        </w:rPr>
        <w:t>mobilize</w:t>
      </w:r>
      <w:r w:rsidRPr="00C30357">
        <w:rPr>
          <w:rStyle w:val="StyleUnderline"/>
        </w:rPr>
        <w:t xml:space="preserve"> its </w:t>
      </w:r>
      <w:r w:rsidRPr="00067328">
        <w:rPr>
          <w:rStyle w:val="Emphasis"/>
          <w:highlight w:val="green"/>
        </w:rPr>
        <w:t>ship</w:t>
      </w:r>
      <w:r w:rsidRPr="005E49BB">
        <w:rPr>
          <w:rStyle w:val="Emphasis"/>
        </w:rPr>
        <w:t>building</w:t>
      </w:r>
      <w:r w:rsidRPr="00D1777A">
        <w:rPr>
          <w:rStyle w:val="Emphasis"/>
        </w:rPr>
        <w:t xml:space="preserve"> eco</w:t>
      </w:r>
      <w:r w:rsidRPr="00067328">
        <w:rPr>
          <w:rStyle w:val="Emphasis"/>
          <w:highlight w:val="green"/>
        </w:rPr>
        <w:t>s</w:t>
      </w:r>
      <w:r w:rsidRPr="00D1777A">
        <w:rPr>
          <w:rStyle w:val="Emphasis"/>
        </w:rPr>
        <w:t>ystem</w:t>
      </w:r>
      <w:r w:rsidRPr="00C30357">
        <w:rPr>
          <w:rStyle w:val="StyleUnderline"/>
        </w:rPr>
        <w:t xml:space="preserve"> to </w:t>
      </w:r>
      <w:r w:rsidRPr="00F778F9">
        <w:rPr>
          <w:rStyle w:val="Emphasis"/>
        </w:rPr>
        <w:t>surge</w:t>
      </w:r>
      <w:r w:rsidRPr="00C30357">
        <w:rPr>
          <w:rStyle w:val="StyleUnderline"/>
        </w:rPr>
        <w:t xml:space="preserve"> </w:t>
      </w:r>
      <w:r w:rsidRPr="00F778F9">
        <w:rPr>
          <w:rStyle w:val="Emphasis"/>
        </w:rPr>
        <w:t>production</w:t>
      </w:r>
      <w:r w:rsidRPr="00C30357">
        <w:rPr>
          <w:rStyle w:val="StyleUnderline"/>
        </w:rPr>
        <w:t xml:space="preserve"> or </w:t>
      </w:r>
      <w:r w:rsidRPr="00F778F9">
        <w:rPr>
          <w:rStyle w:val="Emphasis"/>
        </w:rPr>
        <w:t>restore</w:t>
      </w:r>
      <w:r w:rsidRPr="00C30357">
        <w:rPr>
          <w:rStyle w:val="StyleUnderline"/>
        </w:rPr>
        <w:t xml:space="preserve"> and </w:t>
      </w:r>
      <w:r w:rsidRPr="00F778F9">
        <w:rPr>
          <w:rStyle w:val="Emphasis"/>
        </w:rPr>
        <w:t>replace</w:t>
      </w:r>
      <w:r w:rsidRPr="00C30357">
        <w:rPr>
          <w:rStyle w:val="StyleUnderline"/>
        </w:rPr>
        <w:t xml:space="preserve"> </w:t>
      </w:r>
      <w:r w:rsidRPr="00F778F9">
        <w:rPr>
          <w:rStyle w:val="Emphasis"/>
        </w:rPr>
        <w:t>sunk</w:t>
      </w:r>
      <w:r w:rsidRPr="00C30357">
        <w:rPr>
          <w:rStyle w:val="StyleUnderline"/>
        </w:rPr>
        <w:t xml:space="preserve"> and </w:t>
      </w:r>
      <w:r w:rsidRPr="00F778F9">
        <w:rPr>
          <w:rStyle w:val="Emphasis"/>
        </w:rPr>
        <w:t>damaged vessels</w:t>
      </w:r>
      <w:r w:rsidRPr="00C30357">
        <w:rPr>
          <w:rStyle w:val="StyleUnderline"/>
        </w:rPr>
        <w:t xml:space="preserve"> </w:t>
      </w:r>
      <w:r w:rsidRPr="002D16F7">
        <w:rPr>
          <w:rStyle w:val="StyleUnderline"/>
        </w:rPr>
        <w:t xml:space="preserve">would </w:t>
      </w:r>
      <w:r w:rsidRPr="00067328">
        <w:rPr>
          <w:rStyle w:val="Emphasis"/>
          <w:highlight w:val="green"/>
        </w:rPr>
        <w:t>allow</w:t>
      </w:r>
      <w:r w:rsidRPr="00C30357">
        <w:rPr>
          <w:rStyle w:val="StyleUnderline"/>
        </w:rPr>
        <w:t xml:space="preserve"> it to </w:t>
      </w:r>
      <w:r w:rsidRPr="00F778F9">
        <w:rPr>
          <w:rStyle w:val="Emphasis"/>
        </w:rPr>
        <w:t>continue</w:t>
      </w:r>
      <w:r w:rsidRPr="00C30357">
        <w:rPr>
          <w:rStyle w:val="StyleUnderline"/>
        </w:rPr>
        <w:t xml:space="preserve"> a </w:t>
      </w:r>
      <w:r w:rsidRPr="00F778F9">
        <w:rPr>
          <w:rStyle w:val="Emphasis"/>
        </w:rPr>
        <w:t>conflict</w:t>
      </w:r>
      <w:r w:rsidRPr="00C30357">
        <w:rPr>
          <w:rStyle w:val="StyleUnderline"/>
        </w:rPr>
        <w:t xml:space="preserve"> to </w:t>
      </w:r>
      <w:r w:rsidRPr="00067328">
        <w:rPr>
          <w:rStyle w:val="Emphasis"/>
          <w:highlight w:val="green"/>
        </w:rPr>
        <w:t>victory</w:t>
      </w:r>
      <w:r w:rsidRPr="00067328">
        <w:rPr>
          <w:rStyle w:val="StyleUnderline"/>
          <w:highlight w:val="green"/>
        </w:rPr>
        <w:t xml:space="preserve"> </w:t>
      </w:r>
      <w:r w:rsidRPr="00067328">
        <w:rPr>
          <w:rStyle w:val="Emphasis"/>
          <w:highlight w:val="green"/>
        </w:rPr>
        <w:t>despite</w:t>
      </w:r>
      <w:r w:rsidRPr="00067328">
        <w:rPr>
          <w:rStyle w:val="StyleUnderline"/>
          <w:highlight w:val="green"/>
        </w:rPr>
        <w:t xml:space="preserve"> </w:t>
      </w:r>
      <w:r w:rsidRPr="00067328">
        <w:rPr>
          <w:rStyle w:val="Emphasis"/>
          <w:highlight w:val="green"/>
        </w:rPr>
        <w:t>heavy losses.</w:t>
      </w:r>
      <w:r w:rsidRPr="0093363C">
        <w:rPr>
          <w:sz w:val="16"/>
        </w:rPr>
        <w:t xml:space="preserve"> Even short of all-out </w:t>
      </w:r>
      <w:r w:rsidRPr="002D16F7">
        <w:rPr>
          <w:sz w:val="16"/>
        </w:rPr>
        <w:t xml:space="preserve">war, </w:t>
      </w:r>
      <w:r w:rsidRPr="002D16F7">
        <w:rPr>
          <w:rStyle w:val="StyleUnderline"/>
        </w:rPr>
        <w:t xml:space="preserve">this </w:t>
      </w:r>
      <w:r w:rsidRPr="002D16F7">
        <w:rPr>
          <w:rStyle w:val="Emphasis"/>
        </w:rPr>
        <w:t>disp</w:t>
      </w:r>
      <w:r w:rsidRPr="00F778F9">
        <w:rPr>
          <w:rStyle w:val="Emphasis"/>
        </w:rPr>
        <w:t>arity</w:t>
      </w:r>
      <w:r w:rsidRPr="00C30357">
        <w:rPr>
          <w:rStyle w:val="StyleUnderline"/>
        </w:rPr>
        <w:t xml:space="preserve"> could </w:t>
      </w:r>
      <w:r w:rsidRPr="00067328">
        <w:rPr>
          <w:rStyle w:val="Emphasis"/>
          <w:highlight w:val="green"/>
        </w:rPr>
        <w:t>alter</w:t>
      </w:r>
      <w:r w:rsidRPr="00C30357">
        <w:rPr>
          <w:rStyle w:val="StyleUnderline"/>
        </w:rPr>
        <w:t xml:space="preserve"> </w:t>
      </w:r>
      <w:r w:rsidRPr="00F778F9">
        <w:rPr>
          <w:rStyle w:val="Emphasis"/>
        </w:rPr>
        <w:t xml:space="preserve">Beijing’s </w:t>
      </w:r>
      <w:r w:rsidRPr="00067328">
        <w:rPr>
          <w:rStyle w:val="Emphasis"/>
          <w:highlight w:val="green"/>
        </w:rPr>
        <w:t>risk perceptions</w:t>
      </w:r>
      <w:r w:rsidRPr="00067328">
        <w:rPr>
          <w:rStyle w:val="StyleUnderline"/>
          <w:highlight w:val="green"/>
        </w:rPr>
        <w:t xml:space="preserve"> and </w:t>
      </w:r>
      <w:r w:rsidRPr="00067328">
        <w:rPr>
          <w:rStyle w:val="Emphasis"/>
          <w:highlight w:val="green"/>
        </w:rPr>
        <w:t>shift</w:t>
      </w:r>
      <w:r w:rsidRPr="00067328">
        <w:rPr>
          <w:rStyle w:val="StyleUnderline"/>
          <w:highlight w:val="green"/>
        </w:rPr>
        <w:t xml:space="preserve"> </w:t>
      </w:r>
      <w:r w:rsidRPr="00067328">
        <w:rPr>
          <w:rStyle w:val="Emphasis"/>
          <w:highlight w:val="green"/>
        </w:rPr>
        <w:t>escalation dynamics</w:t>
      </w:r>
      <w:r w:rsidRPr="00067328">
        <w:rPr>
          <w:rStyle w:val="StyleUnderline"/>
          <w:highlight w:val="green"/>
        </w:rPr>
        <w:t xml:space="preserve"> in </w:t>
      </w:r>
      <w:r w:rsidRPr="00067328">
        <w:rPr>
          <w:rStyle w:val="Emphasis"/>
          <w:highlight w:val="green"/>
        </w:rPr>
        <w:t>unpredictable ways.</w:t>
      </w:r>
      <w:r w:rsidRPr="00F778F9">
        <w:rPr>
          <w:rStyle w:val="StyleUnderline"/>
        </w:rPr>
        <w:t xml:space="preserve"> </w:t>
      </w:r>
      <w:r w:rsidRPr="00F778F9">
        <w:rPr>
          <w:rStyle w:val="Emphasis"/>
        </w:rPr>
        <w:t>Addressing</w:t>
      </w:r>
      <w:r w:rsidRPr="00C30357">
        <w:rPr>
          <w:rStyle w:val="StyleUnderline"/>
        </w:rPr>
        <w:t xml:space="preserve"> this </w:t>
      </w:r>
      <w:r w:rsidRPr="00067328">
        <w:rPr>
          <w:rStyle w:val="Emphasis"/>
          <w:highlight w:val="green"/>
        </w:rPr>
        <w:t>disparity</w:t>
      </w:r>
      <w:r w:rsidRPr="00067328">
        <w:rPr>
          <w:rStyle w:val="StyleUnderline"/>
          <w:highlight w:val="green"/>
        </w:rPr>
        <w:t xml:space="preserve"> is</w:t>
      </w:r>
      <w:r w:rsidRPr="0093363C">
        <w:rPr>
          <w:sz w:val="16"/>
        </w:rPr>
        <w:t xml:space="preserve"> thus as much </w:t>
      </w:r>
      <w:r w:rsidRPr="00C30357">
        <w:rPr>
          <w:rStyle w:val="StyleUnderline"/>
        </w:rPr>
        <w:t xml:space="preserve">about </w:t>
      </w:r>
      <w:r w:rsidRPr="00F778F9">
        <w:rPr>
          <w:rStyle w:val="Emphasis"/>
        </w:rPr>
        <w:t>preventing</w:t>
      </w:r>
      <w:r w:rsidRPr="00C30357">
        <w:rPr>
          <w:rStyle w:val="StyleUnderline"/>
        </w:rPr>
        <w:t xml:space="preserve"> a </w:t>
      </w:r>
      <w:r w:rsidRPr="00067328">
        <w:rPr>
          <w:rStyle w:val="Emphasis"/>
          <w:highlight w:val="green"/>
        </w:rPr>
        <w:t>war</w:t>
      </w:r>
      <w:r w:rsidRPr="0093363C">
        <w:rPr>
          <w:sz w:val="16"/>
        </w:rPr>
        <w:t xml:space="preserve"> as it is about winning one.</w:t>
      </w:r>
      <w:r w:rsidRPr="00244D62">
        <w:rPr>
          <w:sz w:val="12"/>
        </w:rPr>
        <w:t>¶</w:t>
      </w:r>
      <w:r w:rsidRPr="0093363C">
        <w:rPr>
          <w:sz w:val="16"/>
        </w:rPr>
        <w:t xml:space="preserve"> Looking beyond a near-term conflict, China’s shipbuilding capabilities will be key to supporting the PLAN’s transformation into a blue water force capable of operating anywhere in the world. China has rapidly expanded its expeditionary forces in recent years, building the first of a new class of aircraft carriers (the Type 003), launching four modern Type 075 amphibious assault vessels, and introducing the Type 076, a brand-new class of assault ship outfitted with an electromagnetic launch system likely optimized for unmanned platforms.89</w:t>
      </w:r>
      <w:r w:rsidRPr="00244D62">
        <w:rPr>
          <w:sz w:val="12"/>
        </w:rPr>
        <w:t>¶</w:t>
      </w:r>
      <w:r w:rsidRPr="0093363C">
        <w:rPr>
          <w:sz w:val="16"/>
        </w:rPr>
        <w:t xml:space="preserve"> These </w:t>
      </w:r>
      <w:r w:rsidRPr="00067328">
        <w:rPr>
          <w:rStyle w:val="Emphasis"/>
          <w:highlight w:val="green"/>
        </w:rPr>
        <w:t>capabilities</w:t>
      </w:r>
      <w:r w:rsidRPr="00C30357">
        <w:rPr>
          <w:rStyle w:val="StyleUnderline"/>
        </w:rPr>
        <w:t xml:space="preserve"> will </w:t>
      </w:r>
      <w:r w:rsidRPr="00067328">
        <w:rPr>
          <w:rStyle w:val="Emphasis"/>
          <w:highlight w:val="green"/>
        </w:rPr>
        <w:t>allow</w:t>
      </w:r>
      <w:r w:rsidRPr="00067328">
        <w:rPr>
          <w:rStyle w:val="StyleUnderline"/>
          <w:highlight w:val="green"/>
        </w:rPr>
        <w:t xml:space="preserve"> </w:t>
      </w:r>
      <w:r w:rsidRPr="00067328">
        <w:rPr>
          <w:rStyle w:val="Emphasis"/>
          <w:highlight w:val="green"/>
        </w:rPr>
        <w:t>China</w:t>
      </w:r>
      <w:r w:rsidRPr="00067328">
        <w:rPr>
          <w:rStyle w:val="StyleUnderline"/>
          <w:highlight w:val="green"/>
        </w:rPr>
        <w:t xml:space="preserve"> to </w:t>
      </w:r>
      <w:r w:rsidRPr="00067328">
        <w:rPr>
          <w:rStyle w:val="Emphasis"/>
          <w:highlight w:val="green"/>
        </w:rPr>
        <w:t>project</w:t>
      </w:r>
      <w:r w:rsidRPr="00C30357">
        <w:rPr>
          <w:rStyle w:val="StyleUnderline"/>
        </w:rPr>
        <w:t xml:space="preserve"> </w:t>
      </w:r>
      <w:r w:rsidRPr="00D1777A">
        <w:rPr>
          <w:rStyle w:val="Emphasis"/>
        </w:rPr>
        <w:t>joint combat power</w:t>
      </w:r>
      <w:r w:rsidRPr="0093363C">
        <w:rPr>
          <w:sz w:val="16"/>
        </w:rPr>
        <w:t xml:space="preserve"> farther from its coastline </w:t>
      </w:r>
      <w:r w:rsidRPr="00067328">
        <w:rPr>
          <w:rStyle w:val="StyleUnderline"/>
          <w:highlight w:val="green"/>
        </w:rPr>
        <w:t>in</w:t>
      </w:r>
      <w:r w:rsidRPr="00C30357">
        <w:rPr>
          <w:rStyle w:val="StyleUnderline"/>
        </w:rPr>
        <w:t>to</w:t>
      </w:r>
      <w:r w:rsidRPr="0093363C">
        <w:rPr>
          <w:sz w:val="16"/>
        </w:rPr>
        <w:t xml:space="preserve"> areas such as </w:t>
      </w:r>
      <w:r w:rsidRPr="00067328">
        <w:rPr>
          <w:rStyle w:val="StyleUnderline"/>
          <w:highlight w:val="green"/>
        </w:rPr>
        <w:t xml:space="preserve">the </w:t>
      </w:r>
      <w:r w:rsidRPr="00067328">
        <w:rPr>
          <w:rStyle w:val="Emphasis"/>
          <w:highlight w:val="green"/>
        </w:rPr>
        <w:t>West</w:t>
      </w:r>
      <w:r w:rsidRPr="007C7202">
        <w:rPr>
          <w:rStyle w:val="Emphasis"/>
        </w:rPr>
        <w:t xml:space="preserve">ern </w:t>
      </w:r>
      <w:r w:rsidRPr="00067328">
        <w:rPr>
          <w:rStyle w:val="Emphasis"/>
          <w:highlight w:val="green"/>
        </w:rPr>
        <w:t>Pacific</w:t>
      </w:r>
      <w:r w:rsidRPr="00067328">
        <w:rPr>
          <w:rStyle w:val="StyleUnderline"/>
          <w:highlight w:val="green"/>
        </w:rPr>
        <w:t xml:space="preserve">, </w:t>
      </w:r>
      <w:r w:rsidRPr="00067328">
        <w:rPr>
          <w:rStyle w:val="Emphasis"/>
          <w:highlight w:val="green"/>
        </w:rPr>
        <w:t>S</w:t>
      </w:r>
      <w:r w:rsidRPr="00D1777A">
        <w:rPr>
          <w:rStyle w:val="Emphasis"/>
        </w:rPr>
        <w:t xml:space="preserve">outh </w:t>
      </w:r>
      <w:r w:rsidRPr="00067328">
        <w:rPr>
          <w:rStyle w:val="Emphasis"/>
          <w:highlight w:val="green"/>
        </w:rPr>
        <w:t>C</w:t>
      </w:r>
      <w:r w:rsidRPr="00D1777A">
        <w:rPr>
          <w:rStyle w:val="Emphasis"/>
        </w:rPr>
        <w:t xml:space="preserve">hina </w:t>
      </w:r>
      <w:r w:rsidRPr="00067328">
        <w:rPr>
          <w:rStyle w:val="Emphasis"/>
          <w:highlight w:val="green"/>
        </w:rPr>
        <w:t>S</w:t>
      </w:r>
      <w:r w:rsidRPr="00D1777A">
        <w:rPr>
          <w:rStyle w:val="Emphasis"/>
        </w:rPr>
        <w:t>ea</w:t>
      </w:r>
      <w:r w:rsidRPr="00C30357">
        <w:rPr>
          <w:rStyle w:val="StyleUnderline"/>
        </w:rPr>
        <w:t xml:space="preserve">, </w:t>
      </w:r>
      <w:r w:rsidRPr="00067328">
        <w:rPr>
          <w:rStyle w:val="StyleUnderline"/>
          <w:highlight w:val="green"/>
        </w:rPr>
        <w:t xml:space="preserve">and </w:t>
      </w:r>
      <w:r w:rsidRPr="00067328">
        <w:rPr>
          <w:rStyle w:val="Emphasis"/>
          <w:highlight w:val="green"/>
        </w:rPr>
        <w:t>Indian Ocean.</w:t>
      </w:r>
      <w:r w:rsidRPr="00D1777A">
        <w:rPr>
          <w:rStyle w:val="StyleUnderline"/>
        </w:rPr>
        <w:t xml:space="preserve"> As the PLAN’s capabilities improve</w:t>
      </w:r>
      <w:r w:rsidRPr="0093363C">
        <w:rPr>
          <w:sz w:val="16"/>
        </w:rPr>
        <w:t xml:space="preserve">, political leaders in </w:t>
      </w:r>
      <w:r w:rsidRPr="00067328">
        <w:rPr>
          <w:rStyle w:val="Emphasis"/>
          <w:highlight w:val="green"/>
        </w:rPr>
        <w:t>Beijing</w:t>
      </w:r>
      <w:r w:rsidRPr="00C30357">
        <w:rPr>
          <w:rStyle w:val="StyleUnderline"/>
        </w:rPr>
        <w:t xml:space="preserve"> may </w:t>
      </w:r>
      <w:r w:rsidRPr="00067328">
        <w:rPr>
          <w:rStyle w:val="StyleUnderline"/>
          <w:highlight w:val="green"/>
        </w:rPr>
        <w:t xml:space="preserve">be </w:t>
      </w:r>
      <w:r w:rsidRPr="00067328">
        <w:rPr>
          <w:rStyle w:val="Emphasis"/>
          <w:highlight w:val="green"/>
        </w:rPr>
        <w:t>emboldened</w:t>
      </w:r>
      <w:r w:rsidRPr="00067328">
        <w:rPr>
          <w:rStyle w:val="StyleUnderline"/>
          <w:highlight w:val="green"/>
        </w:rPr>
        <w:t xml:space="preserve"> to</w:t>
      </w:r>
      <w:r w:rsidRPr="00C30357">
        <w:rPr>
          <w:rStyle w:val="StyleUnderline"/>
        </w:rPr>
        <w:t xml:space="preserve"> </w:t>
      </w:r>
      <w:r w:rsidRPr="00D1777A">
        <w:rPr>
          <w:rStyle w:val="Emphasis"/>
        </w:rPr>
        <w:t>act</w:t>
      </w:r>
      <w:r w:rsidRPr="00C30357">
        <w:rPr>
          <w:rStyle w:val="StyleUnderline"/>
        </w:rPr>
        <w:t xml:space="preserve"> </w:t>
      </w:r>
      <w:r w:rsidRPr="00D1777A">
        <w:rPr>
          <w:rStyle w:val="Emphasis"/>
        </w:rPr>
        <w:t xml:space="preserve">more </w:t>
      </w:r>
      <w:r w:rsidRPr="00067328">
        <w:rPr>
          <w:rStyle w:val="Emphasis"/>
          <w:highlight w:val="green"/>
        </w:rPr>
        <w:t>aggress</w:t>
      </w:r>
      <w:r w:rsidRPr="00D1777A">
        <w:rPr>
          <w:rStyle w:val="Emphasis"/>
        </w:rPr>
        <w:t>ively</w:t>
      </w:r>
      <w:r w:rsidRPr="00C30357">
        <w:rPr>
          <w:rStyle w:val="StyleUnderline"/>
        </w:rPr>
        <w:t xml:space="preserve"> </w:t>
      </w:r>
      <w:r w:rsidRPr="007C7202">
        <w:rPr>
          <w:rStyle w:val="StyleUnderline"/>
        </w:rPr>
        <w:t xml:space="preserve">to </w:t>
      </w:r>
      <w:r w:rsidRPr="007C7202">
        <w:rPr>
          <w:rStyle w:val="Emphasis"/>
        </w:rPr>
        <w:t>assert</w:t>
      </w:r>
      <w:r w:rsidRPr="007C7202">
        <w:rPr>
          <w:rStyle w:val="StyleUnderline"/>
        </w:rPr>
        <w:t xml:space="preserve"> </w:t>
      </w:r>
      <w:r w:rsidRPr="007C7202">
        <w:rPr>
          <w:rStyle w:val="Emphasis"/>
        </w:rPr>
        <w:t>China’s expanding global interests.</w:t>
      </w:r>
      <w:r w:rsidRPr="00244D62">
        <w:rPr>
          <w:sz w:val="12"/>
          <w:szCs w:val="12"/>
        </w:rPr>
        <w:t>¶</w:t>
      </w:r>
      <w:r w:rsidRPr="007C7202">
        <w:rPr>
          <w:sz w:val="12"/>
          <w:szCs w:val="12"/>
        </w:rPr>
        <w:t xml:space="preserve"> </w:t>
      </w:r>
      <w:r w:rsidRPr="007C7202">
        <w:rPr>
          <w:sz w:val="16"/>
        </w:rPr>
        <w:t>Ec</w:t>
      </w:r>
      <w:r w:rsidRPr="0093363C">
        <w:rPr>
          <w:sz w:val="16"/>
        </w:rPr>
        <w:t>onomic Challenges</w:t>
      </w:r>
      <w:r w:rsidRPr="00244D62">
        <w:rPr>
          <w:sz w:val="12"/>
        </w:rPr>
        <w:t>¶</w:t>
      </w:r>
      <w:r w:rsidRPr="0093363C">
        <w:rPr>
          <w:sz w:val="16"/>
        </w:rPr>
        <w:t xml:space="preserve"> From an economic standpoint, </w:t>
      </w:r>
      <w:r w:rsidRPr="00067328">
        <w:rPr>
          <w:rStyle w:val="Emphasis"/>
          <w:highlight w:val="green"/>
        </w:rPr>
        <w:t>China’s</w:t>
      </w:r>
      <w:r w:rsidRPr="0093363C">
        <w:rPr>
          <w:sz w:val="16"/>
        </w:rPr>
        <w:t xml:space="preserve"> anti-competitive practices and </w:t>
      </w:r>
      <w:r w:rsidRPr="00180719">
        <w:rPr>
          <w:rStyle w:val="Emphasis"/>
        </w:rPr>
        <w:t xml:space="preserve">growing </w:t>
      </w:r>
      <w:r w:rsidRPr="00067328">
        <w:rPr>
          <w:rStyle w:val="Emphasis"/>
          <w:highlight w:val="green"/>
        </w:rPr>
        <w:t>hold</w:t>
      </w:r>
      <w:r w:rsidRPr="00067328">
        <w:rPr>
          <w:rStyle w:val="StyleUnderline"/>
          <w:highlight w:val="green"/>
        </w:rPr>
        <w:t xml:space="preserve"> over</w:t>
      </w:r>
      <w:r w:rsidRPr="0093363C">
        <w:rPr>
          <w:rStyle w:val="StyleUnderline"/>
        </w:rPr>
        <w:t xml:space="preserve"> </w:t>
      </w:r>
      <w:r w:rsidRPr="00180719">
        <w:rPr>
          <w:rStyle w:val="Emphasis"/>
        </w:rPr>
        <w:t xml:space="preserve">global </w:t>
      </w:r>
      <w:r w:rsidRPr="00067328">
        <w:rPr>
          <w:rStyle w:val="Emphasis"/>
          <w:highlight w:val="green"/>
        </w:rPr>
        <w:t>shipbuilding</w:t>
      </w:r>
      <w:r w:rsidRPr="00180719">
        <w:rPr>
          <w:sz w:val="16"/>
          <w:szCs w:val="16"/>
        </w:rPr>
        <w:t xml:space="preserve"> threatens to further </w:t>
      </w:r>
      <w:r w:rsidRPr="00067328">
        <w:rPr>
          <w:rStyle w:val="Emphasis"/>
          <w:highlight w:val="green"/>
        </w:rPr>
        <w:t>undercut</w:t>
      </w:r>
      <w:r w:rsidRPr="0093363C">
        <w:rPr>
          <w:rStyle w:val="StyleUnderline"/>
        </w:rPr>
        <w:t xml:space="preserve"> the </w:t>
      </w:r>
      <w:r w:rsidRPr="00067328">
        <w:rPr>
          <w:rStyle w:val="Emphasis"/>
          <w:highlight w:val="green"/>
        </w:rPr>
        <w:t>industrial capabilities</w:t>
      </w:r>
      <w:r w:rsidRPr="00067328">
        <w:rPr>
          <w:rStyle w:val="StyleUnderline"/>
          <w:highlight w:val="green"/>
        </w:rPr>
        <w:t xml:space="preserve"> of the </w:t>
      </w:r>
      <w:r w:rsidRPr="00067328">
        <w:rPr>
          <w:rStyle w:val="Emphasis"/>
          <w:highlight w:val="green"/>
        </w:rPr>
        <w:t>U</w:t>
      </w:r>
      <w:r w:rsidRPr="00180719">
        <w:rPr>
          <w:rStyle w:val="Emphasis"/>
        </w:rPr>
        <w:t xml:space="preserve">nited </w:t>
      </w:r>
      <w:r w:rsidRPr="00067328">
        <w:rPr>
          <w:rStyle w:val="Emphasis"/>
          <w:highlight w:val="green"/>
        </w:rPr>
        <w:t>S</w:t>
      </w:r>
      <w:r w:rsidRPr="00180719">
        <w:rPr>
          <w:rStyle w:val="Emphasis"/>
        </w:rPr>
        <w:t>tates</w:t>
      </w:r>
      <w:r w:rsidRPr="0093363C">
        <w:rPr>
          <w:sz w:val="16"/>
        </w:rPr>
        <w:t xml:space="preserve"> and its allies, </w:t>
      </w:r>
      <w:r w:rsidRPr="00180719">
        <w:rPr>
          <w:rStyle w:val="Emphasis"/>
        </w:rPr>
        <w:t>marginalizing</w:t>
      </w:r>
      <w:r w:rsidRPr="0093363C">
        <w:rPr>
          <w:rStyle w:val="StyleUnderline"/>
        </w:rPr>
        <w:t xml:space="preserve"> them from </w:t>
      </w:r>
      <w:r w:rsidRPr="00180719">
        <w:rPr>
          <w:rStyle w:val="Emphasis"/>
        </w:rPr>
        <w:t>important emerging markets.</w:t>
      </w:r>
      <w:r w:rsidRPr="0093363C">
        <w:rPr>
          <w:rStyle w:val="StyleUnderline"/>
        </w:rPr>
        <w:t xml:space="preserve"> </w:t>
      </w:r>
      <w:r w:rsidRPr="00180719">
        <w:rPr>
          <w:rStyle w:val="StyleUnderline"/>
        </w:rPr>
        <w:t xml:space="preserve">This will </w:t>
      </w:r>
      <w:r w:rsidRPr="00067328">
        <w:rPr>
          <w:rStyle w:val="Emphasis"/>
          <w:highlight w:val="green"/>
        </w:rPr>
        <w:t>foreclose</w:t>
      </w:r>
      <w:r w:rsidRPr="0093363C">
        <w:rPr>
          <w:rStyle w:val="StyleUnderline"/>
        </w:rPr>
        <w:t xml:space="preserve"> </w:t>
      </w:r>
      <w:r w:rsidRPr="00180719">
        <w:rPr>
          <w:rStyle w:val="Emphasis"/>
        </w:rPr>
        <w:t xml:space="preserve">important </w:t>
      </w:r>
      <w:r w:rsidRPr="00067328">
        <w:rPr>
          <w:rStyle w:val="Emphasis"/>
          <w:highlight w:val="green"/>
        </w:rPr>
        <w:t>economic opportunities</w:t>
      </w:r>
      <w:r w:rsidRPr="00180719">
        <w:rPr>
          <w:sz w:val="16"/>
          <w:szCs w:val="16"/>
        </w:rPr>
        <w:t xml:space="preserve"> offered by an emerging wave of new shipbuilding orders driven largely by an industry-wide push to decarbonize fleets and transition to green technology.</w:t>
      </w:r>
      <w:r w:rsidRPr="0093363C">
        <w:rPr>
          <w:sz w:val="16"/>
        </w:rPr>
        <w:t>90</w:t>
      </w:r>
      <w:r w:rsidRPr="00244D62">
        <w:rPr>
          <w:sz w:val="12"/>
        </w:rPr>
        <w:t>¶</w:t>
      </w:r>
      <w:r w:rsidRPr="0093363C">
        <w:rPr>
          <w:sz w:val="16"/>
        </w:rPr>
        <w:t xml:space="preserve"> Japan and South Korea, once dominant players in shipbuilding, are experiencing shrinking market shares due to China’s aggressive expansion. In recent years, several major Japanese shipbuilders, including Sumitomo Heavy Industries, Mitsui E&amp;S, and Sasebo Heavy Industries, have closed or reassigned their shipbuilding facilities due to rising costs and falling profits.91 Japan has seen the number of technical and engineering staff employed at its shipyards tumble to below 10,000, down from over 15,000 in 2010.92</w:t>
      </w:r>
      <w:r w:rsidRPr="00244D62">
        <w:rPr>
          <w:sz w:val="12"/>
        </w:rPr>
        <w:t>¶</w:t>
      </w:r>
      <w:r w:rsidRPr="0093363C">
        <w:rPr>
          <w:sz w:val="16"/>
        </w:rPr>
        <w:t xml:space="preserve"> While South Korea’s industry has proven more resilient due to its strong position in high value added sectors like LNG carriers and dual-fuel vessels, it also faces challenges from China’s booming shipyards. In 2024, South Korea’s market share in global shipbuilding fell below 20 percent for the f irst time in nearly a decade, despite strong demand and full orderbooks.93 A major contributing factor is that China’s share of global LNG tanker orders—where South Korean builders were previously dominant—has more than doubled since 2020, rising from 14 percent to 32 percent in 2024.94 This trend is partly driven by capacity limits at South Korea’s major shipyards, forcing buyers to look increasingly toward Chinese yards.95 Some Korean shipbuilders, like Samsung Heavy Industries, have even begun to outsource production to Chinese shipyards to help fill in gaps in capacity due to labor shortages and lack of dock space.96</w:t>
      </w:r>
      <w:r w:rsidRPr="00244D62">
        <w:rPr>
          <w:sz w:val="12"/>
        </w:rPr>
        <w:t>¶</w:t>
      </w:r>
      <w:r w:rsidRPr="0093363C">
        <w:rPr>
          <w:sz w:val="16"/>
        </w:rPr>
        <w:t xml:space="preserve"> European countries, traditional leaders in specialized shipbuilding sectors like cruise liners and icebreakers, face similar challenges as Chinese shipyards expand into these high-value markets. In 2024, CSSC’s Waigaoqiao shipyard delivered China’s first domestically built cruise ship, the Adora Magic City, to Adora Cruise Lines, a joint venture between CSSC and the U.S.-based company Carnival Cruises. The delivery represented a significant first step in challenging Europe’s dominance over the $117 billion passenger ship industry.97 This trend raises concerns about the sustainability of Europe’s shipbuilding industry and its ability to compete globally. In 2022, a German shipbuilding association said in a press release that “without a decisive response from Europe, the loss of substantial capabilities in this industry could turn out to be irreversible in the coming years.”98</w:t>
      </w:r>
      <w:r w:rsidRPr="00244D62">
        <w:rPr>
          <w:sz w:val="12"/>
        </w:rPr>
        <w:t>¶</w:t>
      </w:r>
      <w:r w:rsidRPr="0093363C">
        <w:rPr>
          <w:sz w:val="16"/>
        </w:rPr>
        <w:t xml:space="preserve"> </w:t>
      </w:r>
      <w:r w:rsidRPr="0093363C">
        <w:rPr>
          <w:rStyle w:val="StyleUnderline"/>
        </w:rPr>
        <w:t xml:space="preserve">While the </w:t>
      </w:r>
      <w:r w:rsidRPr="00180719">
        <w:rPr>
          <w:rStyle w:val="Emphasis"/>
        </w:rPr>
        <w:t>United States</w:t>
      </w:r>
      <w:r w:rsidRPr="0093363C">
        <w:rPr>
          <w:rStyle w:val="StyleUnderline"/>
        </w:rPr>
        <w:t xml:space="preserve"> has </w:t>
      </w:r>
      <w:r w:rsidRPr="00180719">
        <w:rPr>
          <w:rStyle w:val="Emphasis"/>
        </w:rPr>
        <w:t>maintained</w:t>
      </w:r>
      <w:r w:rsidRPr="0093363C">
        <w:rPr>
          <w:rStyle w:val="StyleUnderline"/>
        </w:rPr>
        <w:t xml:space="preserve"> a </w:t>
      </w:r>
      <w:r w:rsidRPr="00180719">
        <w:rPr>
          <w:rStyle w:val="Emphasis"/>
        </w:rPr>
        <w:t>negligible share</w:t>
      </w:r>
      <w:r w:rsidRPr="0093363C">
        <w:rPr>
          <w:rStyle w:val="StyleUnderline"/>
        </w:rPr>
        <w:t xml:space="preserve"> of the </w:t>
      </w:r>
      <w:r w:rsidRPr="00180719">
        <w:rPr>
          <w:rStyle w:val="Emphasis"/>
        </w:rPr>
        <w:t>global commercial shipbuilding market</w:t>
      </w:r>
      <w:r w:rsidRPr="0093363C">
        <w:rPr>
          <w:rStyle w:val="StyleUnderline"/>
        </w:rPr>
        <w:t xml:space="preserve"> for decades, the </w:t>
      </w:r>
      <w:r w:rsidRPr="00180719">
        <w:rPr>
          <w:rStyle w:val="Emphasis"/>
        </w:rPr>
        <w:t>rise</w:t>
      </w:r>
      <w:r w:rsidRPr="0093363C">
        <w:rPr>
          <w:rStyle w:val="StyleUnderline"/>
        </w:rPr>
        <w:t xml:space="preserve"> of </w:t>
      </w:r>
      <w:r w:rsidRPr="00180719">
        <w:rPr>
          <w:rStyle w:val="Emphasis"/>
        </w:rPr>
        <w:t>China’s shipbuilders</w:t>
      </w:r>
      <w:r w:rsidRPr="0093363C">
        <w:rPr>
          <w:rStyle w:val="StyleUnderline"/>
        </w:rPr>
        <w:t xml:space="preserve"> has further </w:t>
      </w:r>
      <w:r w:rsidRPr="00067328">
        <w:rPr>
          <w:rStyle w:val="Emphasis"/>
          <w:highlight w:val="green"/>
        </w:rPr>
        <w:t>hollow</w:t>
      </w:r>
      <w:r w:rsidRPr="00180719">
        <w:rPr>
          <w:rStyle w:val="Emphasis"/>
        </w:rPr>
        <w:t xml:space="preserve">ed </w:t>
      </w:r>
      <w:r w:rsidRPr="00067328">
        <w:rPr>
          <w:rStyle w:val="Emphasis"/>
          <w:highlight w:val="green"/>
        </w:rPr>
        <w:t>out</w:t>
      </w:r>
      <w:r w:rsidRPr="0093363C">
        <w:rPr>
          <w:rStyle w:val="StyleUnderline"/>
        </w:rPr>
        <w:t xml:space="preserve"> its </w:t>
      </w:r>
      <w:r w:rsidRPr="00067328">
        <w:rPr>
          <w:rStyle w:val="Emphasis"/>
          <w:highlight w:val="green"/>
        </w:rPr>
        <w:t>commerc</w:t>
      </w:r>
      <w:r w:rsidRPr="002D16F7">
        <w:rPr>
          <w:rStyle w:val="Emphasis"/>
        </w:rPr>
        <w:t>ial industry.</w:t>
      </w:r>
      <w:r w:rsidRPr="0093363C">
        <w:rPr>
          <w:sz w:val="16"/>
        </w:rPr>
        <w:t xml:space="preserve"> Between 2014 and 2024, U.S. market share fell from 0.33 percent to 0.11, and since 2010,</w:t>
      </w:r>
      <w:r w:rsidRPr="00180719">
        <w:rPr>
          <w:sz w:val="16"/>
          <w:szCs w:val="16"/>
        </w:rPr>
        <w:t xml:space="preserve"> </w:t>
      </w:r>
      <w:r w:rsidRPr="00180719">
        <w:rPr>
          <w:rStyle w:val="Emphasis"/>
        </w:rPr>
        <w:t>at least</w:t>
      </w:r>
      <w:r w:rsidRPr="0093363C">
        <w:rPr>
          <w:rStyle w:val="StyleUnderline"/>
        </w:rPr>
        <w:t xml:space="preserve"> </w:t>
      </w:r>
      <w:r w:rsidRPr="00180719">
        <w:rPr>
          <w:rStyle w:val="Emphasis"/>
        </w:rPr>
        <w:t>three major U.S. shipyards</w:t>
      </w:r>
      <w:r w:rsidRPr="0093363C">
        <w:rPr>
          <w:sz w:val="16"/>
        </w:rPr>
        <w:t xml:space="preserve"> (Bender Shipyard, Avondale Shipyard, and Alabama Shipyard) have </w:t>
      </w:r>
      <w:r w:rsidRPr="0093363C">
        <w:rPr>
          <w:rStyle w:val="StyleUnderline"/>
        </w:rPr>
        <w:t xml:space="preserve">either </w:t>
      </w:r>
      <w:r w:rsidRPr="00180719">
        <w:rPr>
          <w:rStyle w:val="Emphasis"/>
        </w:rPr>
        <w:t>closed down</w:t>
      </w:r>
      <w:r w:rsidRPr="0093363C">
        <w:rPr>
          <w:rStyle w:val="StyleUnderline"/>
        </w:rPr>
        <w:t xml:space="preserve"> or </w:t>
      </w:r>
      <w:r w:rsidRPr="00180719">
        <w:rPr>
          <w:rStyle w:val="Emphasis"/>
        </w:rPr>
        <w:t>suspended</w:t>
      </w:r>
      <w:r w:rsidRPr="0093363C">
        <w:rPr>
          <w:rStyle w:val="StyleUnderline"/>
        </w:rPr>
        <w:t xml:space="preserve"> </w:t>
      </w:r>
      <w:r w:rsidRPr="00180719">
        <w:rPr>
          <w:rStyle w:val="Emphasis"/>
        </w:rPr>
        <w:t>operations.</w:t>
      </w:r>
      <w:r w:rsidRPr="0093363C">
        <w:rPr>
          <w:sz w:val="16"/>
        </w:rPr>
        <w:t>99 Employment in the sector, which offers wages nearly 50 percent higher than the average private sector wage, according to the U.S. Maritime Administration, dropped by nearly 15 percent from 2008 to 2022, foreclosing high-quality economic opportunities for workers.100</w:t>
      </w:r>
    </w:p>
    <w:p w14:paraId="48400A1A" w14:textId="77777777" w:rsidR="0060504B" w:rsidRPr="00417CF6" w:rsidRDefault="0060504B" w:rsidP="0060504B">
      <w:pPr>
        <w:pStyle w:val="Heading4"/>
      </w:pPr>
      <w:r w:rsidRPr="00C47271">
        <w:rPr>
          <w:u w:val="single"/>
        </w:rPr>
        <w:t>Direct strikes</w:t>
      </w:r>
      <w:r>
        <w:t xml:space="preserve"> on </w:t>
      </w:r>
      <w:r w:rsidRPr="00C47271">
        <w:rPr>
          <w:u w:val="single"/>
        </w:rPr>
        <w:t>Guam</w:t>
      </w:r>
      <w:r>
        <w:t xml:space="preserve"> and </w:t>
      </w:r>
      <w:r w:rsidRPr="00C47271">
        <w:rPr>
          <w:u w:val="single"/>
        </w:rPr>
        <w:t>Taiwan invasion</w:t>
      </w:r>
      <w:r>
        <w:t xml:space="preserve"> go </w:t>
      </w:r>
      <w:r w:rsidRPr="00C47271">
        <w:rPr>
          <w:u w:val="single"/>
        </w:rPr>
        <w:t>nuclear</w:t>
      </w:r>
      <w:r>
        <w:t>.</w:t>
      </w:r>
    </w:p>
    <w:p w14:paraId="5BD0566B" w14:textId="77777777" w:rsidR="0060504B" w:rsidRDefault="0060504B" w:rsidP="0060504B">
      <w:r w:rsidRPr="00F70BAE">
        <w:rPr>
          <w:rStyle w:val="Style13ptBold"/>
        </w:rPr>
        <w:t>Weichert 24</w:t>
      </w:r>
      <w:r>
        <w:t xml:space="preserve"> is Senior National Security Editor at The National Interest, M.A. in Statecraft and National Security specializing in Defense Policy from the Institute of World Politics, and a B.A. in Political Science from DePaul University. (Brandon J. Weichert, 12-24-2024, "Here’s Why a War with China Could Go Nuclear—Quickly," </w:t>
      </w:r>
      <w:r>
        <w:rPr>
          <w:iCs/>
        </w:rPr>
        <w:t>National Interest</w:t>
      </w:r>
      <w:r>
        <w:t>, https://www.msn.com/en-us/news/world/here-s-why-a-war-with-china-could-go-nuclear-quickly/ar-AA1ws3Ja, accessed 10-20-2025) //ah [UTD]</w:t>
      </w:r>
    </w:p>
    <w:p w14:paraId="629031F1" w14:textId="77777777" w:rsidR="0060504B" w:rsidRDefault="0060504B" w:rsidP="0060504B">
      <w:pPr>
        <w:rPr>
          <w:rStyle w:val="Emphasis"/>
        </w:rPr>
      </w:pPr>
      <w:r w:rsidRPr="00180719">
        <w:rPr>
          <w:sz w:val="16"/>
        </w:rPr>
        <w:t xml:space="preserve">It was industrial might and economic heft. America’s industries today are, as noted, shells of their former selves. </w:t>
      </w:r>
      <w:r w:rsidRPr="00067328">
        <w:rPr>
          <w:rStyle w:val="Emphasis"/>
          <w:highlight w:val="green"/>
        </w:rPr>
        <w:t>Shipyards</w:t>
      </w:r>
      <w:r w:rsidRPr="00067328">
        <w:rPr>
          <w:rStyle w:val="StyleUnderline"/>
          <w:highlight w:val="green"/>
        </w:rPr>
        <w:t xml:space="preserve"> </w:t>
      </w:r>
      <w:r w:rsidRPr="00067328">
        <w:rPr>
          <w:rStyle w:val="Emphasis"/>
          <w:highlight w:val="green"/>
        </w:rPr>
        <w:t>can</w:t>
      </w:r>
      <w:r w:rsidRPr="004609B3">
        <w:rPr>
          <w:rStyle w:val="Emphasis"/>
        </w:rPr>
        <w:t>no</w:t>
      </w:r>
      <w:r w:rsidRPr="00067328">
        <w:rPr>
          <w:rStyle w:val="Emphasis"/>
          <w:highlight w:val="green"/>
        </w:rPr>
        <w:t>t</w:t>
      </w:r>
      <w:r w:rsidRPr="00180719">
        <w:rPr>
          <w:rStyle w:val="StyleUnderline"/>
        </w:rPr>
        <w:t xml:space="preserve"> </w:t>
      </w:r>
      <w:r w:rsidRPr="00180719">
        <w:rPr>
          <w:rStyle w:val="Emphasis"/>
        </w:rPr>
        <w:t>keep up</w:t>
      </w:r>
      <w:r w:rsidRPr="00180719">
        <w:rPr>
          <w:rStyle w:val="StyleUnderline"/>
        </w:rPr>
        <w:t xml:space="preserve"> with </w:t>
      </w:r>
      <w:r w:rsidRPr="00180719">
        <w:rPr>
          <w:rStyle w:val="Emphasis"/>
        </w:rPr>
        <w:t>existing demand</w:t>
      </w:r>
      <w:r w:rsidRPr="00180719">
        <w:rPr>
          <w:rStyle w:val="StyleUnderline"/>
        </w:rPr>
        <w:t xml:space="preserve">, </w:t>
      </w:r>
      <w:r w:rsidRPr="00180719">
        <w:rPr>
          <w:rStyle w:val="Emphasis"/>
        </w:rPr>
        <w:t>let alone</w:t>
      </w:r>
      <w:r w:rsidRPr="00180719">
        <w:rPr>
          <w:rStyle w:val="StyleUnderline"/>
        </w:rPr>
        <w:t xml:space="preserve"> </w:t>
      </w:r>
      <w:r w:rsidRPr="00067328">
        <w:rPr>
          <w:rStyle w:val="Emphasis"/>
          <w:highlight w:val="green"/>
        </w:rPr>
        <w:t>meet</w:t>
      </w:r>
      <w:r w:rsidRPr="00180719">
        <w:rPr>
          <w:rStyle w:val="StyleUnderline"/>
        </w:rPr>
        <w:t xml:space="preserve"> the </w:t>
      </w:r>
      <w:r w:rsidRPr="00180719">
        <w:rPr>
          <w:rStyle w:val="Emphasis"/>
        </w:rPr>
        <w:t xml:space="preserve">increased </w:t>
      </w:r>
      <w:r w:rsidRPr="00067328">
        <w:rPr>
          <w:rStyle w:val="Emphasis"/>
          <w:highlight w:val="green"/>
        </w:rPr>
        <w:t>demand</w:t>
      </w:r>
      <w:r w:rsidRPr="004609B3">
        <w:rPr>
          <w:rStyle w:val="StyleUnderline"/>
        </w:rPr>
        <w:t xml:space="preserve"> of </w:t>
      </w:r>
      <w:r w:rsidRPr="004609B3">
        <w:rPr>
          <w:rStyle w:val="Emphasis"/>
        </w:rPr>
        <w:t>war</w:t>
      </w:r>
      <w:r w:rsidRPr="00180719">
        <w:rPr>
          <w:rStyle w:val="Emphasis"/>
        </w:rPr>
        <w:t>time</w:t>
      </w:r>
      <w:r w:rsidRPr="00180719">
        <w:rPr>
          <w:rStyle w:val="StyleUnderline"/>
        </w:rPr>
        <w:t xml:space="preserve"> that would </w:t>
      </w:r>
      <w:r w:rsidRPr="00180719">
        <w:rPr>
          <w:rStyle w:val="Emphasis"/>
        </w:rPr>
        <w:t>inevitably occur</w:t>
      </w:r>
      <w:r w:rsidRPr="00180719">
        <w:rPr>
          <w:rStyle w:val="StyleUnderline"/>
        </w:rPr>
        <w:t xml:space="preserve"> within a </w:t>
      </w:r>
      <w:r w:rsidRPr="00180719">
        <w:rPr>
          <w:rStyle w:val="Emphasis"/>
        </w:rPr>
        <w:t>few weeks</w:t>
      </w:r>
      <w:r w:rsidRPr="00180719">
        <w:rPr>
          <w:rStyle w:val="StyleUnderline"/>
        </w:rPr>
        <w:t xml:space="preserve"> of </w:t>
      </w:r>
      <w:r w:rsidRPr="00180719">
        <w:rPr>
          <w:rStyle w:val="Emphasis"/>
        </w:rPr>
        <w:t xml:space="preserve">any major great state conflict. </w:t>
      </w:r>
      <w:r w:rsidRPr="00244D62">
        <w:rPr>
          <w:sz w:val="12"/>
        </w:rPr>
        <w:t>¶</w:t>
      </w:r>
      <w:r w:rsidRPr="00180719">
        <w:rPr>
          <w:sz w:val="16"/>
        </w:rPr>
        <w:t xml:space="preserve"> More importantly, the overall industrial base cannot reliably keep the U.S. military (or its allies) supplied under present conditions. </w:t>
      </w:r>
      <w:r w:rsidRPr="00067328">
        <w:rPr>
          <w:rStyle w:val="Emphasis"/>
          <w:highlight w:val="green"/>
        </w:rPr>
        <w:t>Should</w:t>
      </w:r>
      <w:r w:rsidRPr="00180719">
        <w:rPr>
          <w:rStyle w:val="StyleUnderline"/>
        </w:rPr>
        <w:t xml:space="preserve"> a </w:t>
      </w:r>
      <w:r w:rsidRPr="004609B3">
        <w:rPr>
          <w:rStyle w:val="Emphasis"/>
        </w:rPr>
        <w:t xml:space="preserve">general </w:t>
      </w:r>
      <w:r w:rsidRPr="00067328">
        <w:rPr>
          <w:rStyle w:val="Emphasis"/>
          <w:highlight w:val="green"/>
        </w:rPr>
        <w:t>war</w:t>
      </w:r>
      <w:r w:rsidRPr="00067328">
        <w:rPr>
          <w:rStyle w:val="StyleUnderline"/>
          <w:highlight w:val="green"/>
        </w:rPr>
        <w:t xml:space="preserve"> </w:t>
      </w:r>
      <w:r w:rsidRPr="00067328">
        <w:rPr>
          <w:rStyle w:val="Emphasis"/>
          <w:highlight w:val="green"/>
        </w:rPr>
        <w:t>erupt</w:t>
      </w:r>
      <w:r w:rsidRPr="007C7202">
        <w:rPr>
          <w:rStyle w:val="StyleUnderline"/>
        </w:rPr>
        <w:t xml:space="preserve"> between the </w:t>
      </w:r>
      <w:r w:rsidRPr="007C7202">
        <w:rPr>
          <w:rStyle w:val="Emphasis"/>
        </w:rPr>
        <w:t>United States</w:t>
      </w:r>
      <w:r w:rsidRPr="007C7202">
        <w:rPr>
          <w:rStyle w:val="StyleUnderline"/>
        </w:rPr>
        <w:t xml:space="preserve"> and</w:t>
      </w:r>
      <w:r w:rsidRPr="007C7202">
        <w:rPr>
          <w:sz w:val="16"/>
        </w:rPr>
        <w:t xml:space="preserve"> a near-peer competitor, such as </w:t>
      </w:r>
      <w:r w:rsidRPr="007C7202">
        <w:rPr>
          <w:rStyle w:val="Emphasis"/>
        </w:rPr>
        <w:t>China</w:t>
      </w:r>
      <w:r w:rsidRPr="007C7202">
        <w:rPr>
          <w:rStyle w:val="StyleUnderline"/>
        </w:rPr>
        <w:t>, the</w:t>
      </w:r>
      <w:r w:rsidRPr="00180719">
        <w:rPr>
          <w:rStyle w:val="StyleUnderline"/>
        </w:rPr>
        <w:t xml:space="preserve"> </w:t>
      </w:r>
      <w:r w:rsidRPr="00067328">
        <w:rPr>
          <w:rStyle w:val="Emphasis"/>
          <w:highlight w:val="green"/>
        </w:rPr>
        <w:t>America</w:t>
      </w:r>
      <w:r w:rsidRPr="00180719">
        <w:rPr>
          <w:rStyle w:val="Emphasis"/>
        </w:rPr>
        <w:t>ns</w:t>
      </w:r>
      <w:r w:rsidRPr="00180719">
        <w:rPr>
          <w:rStyle w:val="StyleUnderline"/>
        </w:rPr>
        <w:t xml:space="preserve"> </w:t>
      </w:r>
      <w:r w:rsidRPr="00067328">
        <w:rPr>
          <w:rStyle w:val="StyleUnderline"/>
          <w:highlight w:val="green"/>
        </w:rPr>
        <w:t xml:space="preserve">will be </w:t>
      </w:r>
      <w:r w:rsidRPr="00067328">
        <w:rPr>
          <w:rStyle w:val="Emphasis"/>
          <w:highlight w:val="green"/>
        </w:rPr>
        <w:t>gutted.</w:t>
      </w:r>
      <w:r w:rsidRPr="00180719">
        <w:rPr>
          <w:sz w:val="16"/>
        </w:rPr>
        <w:t xml:space="preserve"> </w:t>
      </w:r>
      <w:r w:rsidRPr="00244D62">
        <w:rPr>
          <w:sz w:val="12"/>
        </w:rPr>
        <w:t>¶</w:t>
      </w:r>
      <w:r w:rsidRPr="00180719">
        <w:rPr>
          <w:sz w:val="16"/>
        </w:rPr>
        <w:t xml:space="preserve"> With a new administration set to take power soon, regardless of which candidate wins this Tuesday, the new government in Washington must prioritize getting its industrial base in order—no matter the burden or the cost. </w:t>
      </w:r>
      <w:r w:rsidRPr="00244D62">
        <w:rPr>
          <w:sz w:val="12"/>
        </w:rPr>
        <w:t>¶</w:t>
      </w:r>
      <w:r w:rsidRPr="00180719">
        <w:rPr>
          <w:sz w:val="16"/>
        </w:rPr>
        <w:t xml:space="preserve"> At the same time, with the rise of the so-called “BRICS” bloc (it’s really just a Chinese-led Eurasian geoeconomic counterweight to the United States), with the U.S. economy sputtering along, and a Greek-style debt crisis appearing to be at hand (regardless of who wins the White House), the U.S. economy is nowhere near as attractive as it was a century ago when things like NATO were founded. </w:t>
      </w:r>
      <w:r w:rsidRPr="00244D62">
        <w:rPr>
          <w:sz w:val="12"/>
        </w:rPr>
        <w:t>¶</w:t>
      </w:r>
      <w:r w:rsidRPr="00180719">
        <w:rPr>
          <w:sz w:val="16"/>
        </w:rPr>
        <w:t xml:space="preserve"> Even if the United States can somehow avoid a massive debt crisis in the next decade, the BRICS challenge to the U.S. dollar is real. And that means America’s massive debt—as well as its profligate deficit spending—is enough to weaken the American ability to attract allies in their bid to counter China.</w:t>
      </w:r>
      <w:r w:rsidRPr="00244D62">
        <w:rPr>
          <w:sz w:val="12"/>
        </w:rPr>
        <w:t>¶</w:t>
      </w:r>
      <w:r w:rsidRPr="00180719">
        <w:rPr>
          <w:sz w:val="16"/>
        </w:rPr>
        <w:t xml:space="preserve"> Here’s why nuclear war is a real threat</w:t>
      </w:r>
      <w:r w:rsidRPr="00244D62">
        <w:rPr>
          <w:sz w:val="12"/>
        </w:rPr>
        <w:t>¶</w:t>
      </w:r>
      <w:r w:rsidRPr="00180719">
        <w:rPr>
          <w:sz w:val="16"/>
        </w:rPr>
        <w:t xml:space="preserve"> What this means is that, as the Chinese and Americans inch closer to war, </w:t>
      </w:r>
      <w:r w:rsidRPr="00067328">
        <w:rPr>
          <w:rStyle w:val="StyleUnderline"/>
          <w:highlight w:val="green"/>
        </w:rPr>
        <w:t>with</w:t>
      </w:r>
      <w:r w:rsidRPr="007C7202">
        <w:rPr>
          <w:rStyle w:val="StyleUnderline"/>
        </w:rPr>
        <w:t xml:space="preserve"> </w:t>
      </w:r>
      <w:r w:rsidRPr="007C7202">
        <w:rPr>
          <w:rStyle w:val="Emphasis"/>
        </w:rPr>
        <w:t xml:space="preserve">America’s </w:t>
      </w:r>
      <w:r w:rsidRPr="00067328">
        <w:rPr>
          <w:rStyle w:val="Emphasis"/>
          <w:highlight w:val="green"/>
        </w:rPr>
        <w:t>conventional strength</w:t>
      </w:r>
      <w:r w:rsidRPr="00067328">
        <w:rPr>
          <w:rStyle w:val="StyleUnderline"/>
          <w:highlight w:val="green"/>
        </w:rPr>
        <w:t xml:space="preserve"> </w:t>
      </w:r>
      <w:r w:rsidRPr="00067328">
        <w:rPr>
          <w:rStyle w:val="Emphasis"/>
          <w:highlight w:val="green"/>
        </w:rPr>
        <w:t>waning</w:t>
      </w:r>
      <w:r w:rsidRPr="00067328">
        <w:rPr>
          <w:rStyle w:val="StyleUnderline"/>
          <w:highlight w:val="green"/>
        </w:rPr>
        <w:t xml:space="preserve"> and </w:t>
      </w:r>
      <w:r w:rsidRPr="00067328">
        <w:rPr>
          <w:rStyle w:val="Emphasis"/>
          <w:highlight w:val="green"/>
        </w:rPr>
        <w:t>China’s</w:t>
      </w:r>
      <w:r w:rsidRPr="00067328">
        <w:rPr>
          <w:rStyle w:val="StyleUnderline"/>
          <w:highlight w:val="green"/>
        </w:rPr>
        <w:t xml:space="preserve"> </w:t>
      </w:r>
      <w:r w:rsidRPr="00067328">
        <w:rPr>
          <w:rStyle w:val="Emphasis"/>
          <w:highlight w:val="green"/>
        </w:rPr>
        <w:t>rising</w:t>
      </w:r>
      <w:r w:rsidRPr="0093363C">
        <w:rPr>
          <w:rStyle w:val="StyleUnderline"/>
        </w:rPr>
        <w:t xml:space="preserve">, the </w:t>
      </w:r>
      <w:r w:rsidRPr="00180719">
        <w:rPr>
          <w:rStyle w:val="Emphasis"/>
        </w:rPr>
        <w:t>prospect</w:t>
      </w:r>
      <w:r w:rsidRPr="0093363C">
        <w:rPr>
          <w:rStyle w:val="StyleUnderline"/>
        </w:rPr>
        <w:t xml:space="preserve"> of </w:t>
      </w:r>
      <w:r w:rsidRPr="00067328">
        <w:rPr>
          <w:rStyle w:val="Emphasis"/>
          <w:highlight w:val="green"/>
        </w:rPr>
        <w:t>nuc</w:t>
      </w:r>
      <w:r w:rsidRPr="00180719">
        <w:rPr>
          <w:rStyle w:val="Emphasis"/>
        </w:rPr>
        <w:t xml:space="preserve">lear </w:t>
      </w:r>
      <w:r w:rsidRPr="00067328">
        <w:rPr>
          <w:rStyle w:val="Emphasis"/>
          <w:highlight w:val="green"/>
        </w:rPr>
        <w:t>war</w:t>
      </w:r>
      <w:r w:rsidRPr="00067328">
        <w:rPr>
          <w:rStyle w:val="StyleUnderline"/>
          <w:highlight w:val="green"/>
        </w:rPr>
        <w:t xml:space="preserve"> </w:t>
      </w:r>
      <w:r w:rsidRPr="00067328">
        <w:rPr>
          <w:rStyle w:val="Emphasis"/>
          <w:highlight w:val="green"/>
        </w:rPr>
        <w:t>increases exponentially.</w:t>
      </w:r>
      <w:r w:rsidRPr="00244D62">
        <w:rPr>
          <w:sz w:val="12"/>
        </w:rPr>
        <w:t>¶</w:t>
      </w:r>
      <w:r w:rsidRPr="00180719">
        <w:rPr>
          <w:sz w:val="16"/>
        </w:rPr>
        <w:t xml:space="preserve"> For example, </w:t>
      </w:r>
      <w:r w:rsidRPr="00067328">
        <w:rPr>
          <w:rStyle w:val="StyleUnderline"/>
          <w:highlight w:val="green"/>
        </w:rPr>
        <w:t xml:space="preserve">the </w:t>
      </w:r>
      <w:r w:rsidRPr="00067328">
        <w:rPr>
          <w:rStyle w:val="Emphasis"/>
          <w:highlight w:val="green"/>
        </w:rPr>
        <w:t>U</w:t>
      </w:r>
      <w:r w:rsidRPr="00180719">
        <w:rPr>
          <w:rStyle w:val="Emphasis"/>
        </w:rPr>
        <w:t xml:space="preserve">nited </w:t>
      </w:r>
      <w:r w:rsidRPr="00067328">
        <w:rPr>
          <w:rStyle w:val="Emphasis"/>
          <w:highlight w:val="green"/>
        </w:rPr>
        <w:t>S</w:t>
      </w:r>
      <w:r w:rsidRPr="00180719">
        <w:rPr>
          <w:rStyle w:val="Emphasis"/>
        </w:rPr>
        <w:t>tate</w:t>
      </w:r>
      <w:r w:rsidRPr="007C7202">
        <w:rPr>
          <w:rStyle w:val="Emphasis"/>
        </w:rPr>
        <w:t>s</w:t>
      </w:r>
      <w:r w:rsidRPr="007C7202">
        <w:rPr>
          <w:rStyle w:val="StyleUnderline"/>
        </w:rPr>
        <w:t xml:space="preserve"> will </w:t>
      </w:r>
      <w:r w:rsidRPr="007C7202">
        <w:rPr>
          <w:rStyle w:val="Emphasis"/>
        </w:rPr>
        <w:t>find</w:t>
      </w:r>
      <w:r w:rsidRPr="007C7202">
        <w:rPr>
          <w:rStyle w:val="StyleUnderline"/>
        </w:rPr>
        <w:t xml:space="preserve"> </w:t>
      </w:r>
      <w:r w:rsidRPr="007C7202">
        <w:rPr>
          <w:rStyle w:val="Emphasis"/>
        </w:rPr>
        <w:t>itself</w:t>
      </w:r>
      <w:r w:rsidRPr="007C7202">
        <w:rPr>
          <w:sz w:val="16"/>
        </w:rPr>
        <w:t xml:space="preserve"> l</w:t>
      </w:r>
      <w:r w:rsidRPr="00180719">
        <w:rPr>
          <w:sz w:val="16"/>
        </w:rPr>
        <w:t xml:space="preserve">ikely </w:t>
      </w:r>
      <w:r w:rsidRPr="00067328">
        <w:rPr>
          <w:rStyle w:val="Emphasis"/>
          <w:highlight w:val="green"/>
        </w:rPr>
        <w:t>boxed out</w:t>
      </w:r>
      <w:r w:rsidRPr="00067328">
        <w:rPr>
          <w:rStyle w:val="StyleUnderline"/>
          <w:highlight w:val="green"/>
        </w:rPr>
        <w:t xml:space="preserve"> of the</w:t>
      </w:r>
      <w:r w:rsidRPr="0093363C">
        <w:rPr>
          <w:rStyle w:val="StyleUnderline"/>
        </w:rPr>
        <w:t xml:space="preserve"> </w:t>
      </w:r>
      <w:r w:rsidRPr="00180719">
        <w:rPr>
          <w:rStyle w:val="Emphasis"/>
        </w:rPr>
        <w:t>critical strategic area</w:t>
      </w:r>
      <w:r w:rsidRPr="0093363C">
        <w:rPr>
          <w:rStyle w:val="StyleUnderline"/>
        </w:rPr>
        <w:t xml:space="preserve"> of the </w:t>
      </w:r>
      <w:r w:rsidRPr="00067328">
        <w:rPr>
          <w:rStyle w:val="Emphasis"/>
          <w:highlight w:val="green"/>
        </w:rPr>
        <w:t>S</w:t>
      </w:r>
      <w:r w:rsidRPr="00180719">
        <w:rPr>
          <w:rStyle w:val="Emphasis"/>
        </w:rPr>
        <w:t xml:space="preserve">outh </w:t>
      </w:r>
      <w:r w:rsidRPr="00067328">
        <w:rPr>
          <w:rStyle w:val="Emphasis"/>
          <w:highlight w:val="green"/>
        </w:rPr>
        <w:t>C</w:t>
      </w:r>
      <w:r w:rsidRPr="00180719">
        <w:rPr>
          <w:rStyle w:val="Emphasis"/>
        </w:rPr>
        <w:t xml:space="preserve">hina </w:t>
      </w:r>
      <w:r w:rsidRPr="00067328">
        <w:rPr>
          <w:rStyle w:val="Emphasis"/>
          <w:highlight w:val="green"/>
        </w:rPr>
        <w:t>S</w:t>
      </w:r>
      <w:r w:rsidRPr="00180719">
        <w:rPr>
          <w:rStyle w:val="Emphasis"/>
        </w:rPr>
        <w:t>ea</w:t>
      </w:r>
      <w:r w:rsidRPr="00180719">
        <w:rPr>
          <w:sz w:val="16"/>
        </w:rPr>
        <w:t xml:space="preserve"> under current conditions. Whatever may happen in the long run, </w:t>
      </w:r>
      <w:r w:rsidRPr="0093363C">
        <w:rPr>
          <w:rStyle w:val="StyleUnderline"/>
        </w:rPr>
        <w:t xml:space="preserve">the </w:t>
      </w:r>
      <w:r w:rsidRPr="00180719">
        <w:rPr>
          <w:rStyle w:val="Emphasis"/>
        </w:rPr>
        <w:t>Americans</w:t>
      </w:r>
      <w:r w:rsidRPr="0093363C">
        <w:rPr>
          <w:rStyle w:val="StyleUnderline"/>
        </w:rPr>
        <w:t xml:space="preserve"> will be </w:t>
      </w:r>
      <w:r w:rsidRPr="00180719">
        <w:rPr>
          <w:rStyle w:val="Emphasis"/>
        </w:rPr>
        <w:t>hard-pressed</w:t>
      </w:r>
      <w:r w:rsidRPr="0093363C">
        <w:rPr>
          <w:rStyle w:val="StyleUnderline"/>
        </w:rPr>
        <w:t xml:space="preserve"> to </w:t>
      </w:r>
      <w:r w:rsidRPr="00180719">
        <w:rPr>
          <w:rStyle w:val="Emphasis"/>
        </w:rPr>
        <w:t>break into</w:t>
      </w:r>
      <w:r w:rsidRPr="0093363C">
        <w:rPr>
          <w:rStyle w:val="StyleUnderline"/>
        </w:rPr>
        <w:t xml:space="preserve"> </w:t>
      </w:r>
      <w:r w:rsidRPr="00180719">
        <w:rPr>
          <w:rStyle w:val="Emphasis"/>
        </w:rPr>
        <w:t>any region</w:t>
      </w:r>
      <w:r w:rsidRPr="0093363C">
        <w:rPr>
          <w:rStyle w:val="StyleUnderline"/>
        </w:rPr>
        <w:t xml:space="preserve"> that </w:t>
      </w:r>
      <w:r w:rsidRPr="00180719">
        <w:rPr>
          <w:rStyle w:val="Emphasis"/>
        </w:rPr>
        <w:t>China</w:t>
      </w:r>
      <w:r w:rsidRPr="0093363C">
        <w:rPr>
          <w:rStyle w:val="StyleUnderline"/>
        </w:rPr>
        <w:t xml:space="preserve"> is </w:t>
      </w:r>
      <w:r w:rsidRPr="00180719">
        <w:rPr>
          <w:rStyle w:val="Emphasis"/>
        </w:rPr>
        <w:t>contesting</w:t>
      </w:r>
      <w:r w:rsidRPr="0093363C">
        <w:rPr>
          <w:rStyle w:val="StyleUnderline"/>
        </w:rPr>
        <w:t xml:space="preserve"> due to </w:t>
      </w:r>
      <w:r w:rsidRPr="00180719">
        <w:rPr>
          <w:rStyle w:val="Emphasis"/>
        </w:rPr>
        <w:t>Beijing’s relative military superiority</w:t>
      </w:r>
      <w:r w:rsidRPr="00180719">
        <w:rPr>
          <w:sz w:val="16"/>
        </w:rPr>
        <w:t xml:space="preserve"> in that area of operation.</w:t>
      </w:r>
      <w:r w:rsidRPr="00244D62">
        <w:rPr>
          <w:sz w:val="12"/>
        </w:rPr>
        <w:t>¶</w:t>
      </w:r>
      <w:r w:rsidRPr="00180719">
        <w:rPr>
          <w:sz w:val="16"/>
        </w:rPr>
        <w:t xml:space="preserve"> And should </w:t>
      </w:r>
      <w:r w:rsidRPr="00067328">
        <w:rPr>
          <w:rStyle w:val="Emphasis"/>
          <w:highlight w:val="green"/>
        </w:rPr>
        <w:t>China</w:t>
      </w:r>
      <w:r w:rsidRPr="00180719">
        <w:rPr>
          <w:sz w:val="16"/>
        </w:rPr>
        <w:t xml:space="preserve"> be foolish enough to </w:t>
      </w:r>
      <w:r w:rsidRPr="00067328">
        <w:rPr>
          <w:rStyle w:val="Emphasis"/>
          <w:highlight w:val="green"/>
        </w:rPr>
        <w:t>open</w:t>
      </w:r>
      <w:r w:rsidRPr="00180719">
        <w:rPr>
          <w:sz w:val="16"/>
        </w:rPr>
        <w:t xml:space="preserve"> any potential </w:t>
      </w:r>
      <w:r w:rsidRPr="00067328">
        <w:rPr>
          <w:rStyle w:val="Emphasis"/>
          <w:highlight w:val="green"/>
        </w:rPr>
        <w:t>war</w:t>
      </w:r>
      <w:r w:rsidRPr="00067328">
        <w:rPr>
          <w:rStyle w:val="StyleUnderline"/>
          <w:highlight w:val="green"/>
        </w:rPr>
        <w:t xml:space="preserve"> on </w:t>
      </w:r>
      <w:r w:rsidRPr="00067328">
        <w:rPr>
          <w:rStyle w:val="Emphasis"/>
          <w:highlight w:val="green"/>
        </w:rPr>
        <w:t>Taiwan</w:t>
      </w:r>
      <w:r w:rsidRPr="00067328">
        <w:rPr>
          <w:rStyle w:val="StyleUnderline"/>
          <w:highlight w:val="green"/>
        </w:rPr>
        <w:t xml:space="preserve"> with</w:t>
      </w:r>
      <w:r w:rsidRPr="0093363C">
        <w:rPr>
          <w:rStyle w:val="StyleUnderline"/>
        </w:rPr>
        <w:t xml:space="preserve"> a </w:t>
      </w:r>
      <w:r w:rsidRPr="00180719">
        <w:rPr>
          <w:rStyle w:val="Emphasis"/>
        </w:rPr>
        <w:t>series</w:t>
      </w:r>
      <w:r w:rsidRPr="0093363C">
        <w:rPr>
          <w:rStyle w:val="StyleUnderline"/>
        </w:rPr>
        <w:t xml:space="preserve"> of </w:t>
      </w:r>
      <w:r w:rsidRPr="00067328">
        <w:rPr>
          <w:rStyle w:val="Emphasis"/>
          <w:highlight w:val="green"/>
        </w:rPr>
        <w:t>surprise attacks</w:t>
      </w:r>
      <w:r w:rsidRPr="00067328">
        <w:rPr>
          <w:rStyle w:val="StyleUnderline"/>
          <w:highlight w:val="green"/>
        </w:rPr>
        <w:t xml:space="preserve"> on</w:t>
      </w:r>
      <w:r w:rsidRPr="0093363C">
        <w:rPr>
          <w:rStyle w:val="StyleUnderline"/>
        </w:rPr>
        <w:t xml:space="preserve"> </w:t>
      </w:r>
      <w:r w:rsidRPr="00180719">
        <w:rPr>
          <w:rStyle w:val="Emphasis"/>
        </w:rPr>
        <w:t>U.S. military facilities</w:t>
      </w:r>
      <w:r w:rsidRPr="0093363C">
        <w:rPr>
          <w:rStyle w:val="StyleUnderline"/>
        </w:rPr>
        <w:t xml:space="preserve"> throughout the </w:t>
      </w:r>
      <w:r w:rsidRPr="00180719">
        <w:rPr>
          <w:rStyle w:val="Emphasis"/>
        </w:rPr>
        <w:t>Indo-Pacific</w:t>
      </w:r>
      <w:r w:rsidRPr="0093363C">
        <w:rPr>
          <w:rStyle w:val="StyleUnderline"/>
        </w:rPr>
        <w:t xml:space="preserve"> (such as </w:t>
      </w:r>
      <w:r w:rsidRPr="00067328">
        <w:rPr>
          <w:rStyle w:val="Emphasis"/>
          <w:highlight w:val="green"/>
        </w:rPr>
        <w:t>Guam</w:t>
      </w:r>
      <w:r w:rsidRPr="0093363C">
        <w:rPr>
          <w:rStyle w:val="StyleUnderline"/>
        </w:rPr>
        <w:t xml:space="preserve">) or by </w:t>
      </w:r>
      <w:r w:rsidRPr="00180719">
        <w:rPr>
          <w:rStyle w:val="Emphasis"/>
        </w:rPr>
        <w:t>attacking</w:t>
      </w:r>
      <w:r w:rsidRPr="0093363C">
        <w:rPr>
          <w:rStyle w:val="StyleUnderline"/>
        </w:rPr>
        <w:t xml:space="preserve">, </w:t>
      </w:r>
      <w:r w:rsidRPr="00067328">
        <w:rPr>
          <w:rStyle w:val="StyleUnderline"/>
          <w:highlight w:val="green"/>
        </w:rPr>
        <w:t>and</w:t>
      </w:r>
      <w:r w:rsidRPr="00180719">
        <w:rPr>
          <w:sz w:val="16"/>
        </w:rPr>
        <w:t xml:space="preserve"> possibly </w:t>
      </w:r>
      <w:r w:rsidRPr="00067328">
        <w:rPr>
          <w:rStyle w:val="Emphasis"/>
          <w:highlight w:val="green"/>
        </w:rPr>
        <w:t>sinking</w:t>
      </w:r>
      <w:r w:rsidRPr="0093363C">
        <w:rPr>
          <w:rStyle w:val="StyleUnderline"/>
        </w:rPr>
        <w:t xml:space="preserve">, </w:t>
      </w:r>
      <w:r w:rsidRPr="00180719">
        <w:rPr>
          <w:rStyle w:val="Emphasis"/>
        </w:rPr>
        <w:t xml:space="preserve">U.S. </w:t>
      </w:r>
      <w:r w:rsidRPr="00067328">
        <w:rPr>
          <w:rStyle w:val="Emphasis"/>
          <w:highlight w:val="green"/>
        </w:rPr>
        <w:t>aircraft carriers</w:t>
      </w:r>
      <w:r w:rsidRPr="00180719">
        <w:rPr>
          <w:sz w:val="16"/>
        </w:rPr>
        <w:t xml:space="preserve">, the chance for </w:t>
      </w:r>
      <w:r w:rsidRPr="00067328">
        <w:rPr>
          <w:rStyle w:val="Emphasis"/>
          <w:highlight w:val="green"/>
        </w:rPr>
        <w:t>uncontrolled escalat</w:t>
      </w:r>
      <w:r w:rsidRPr="00180719">
        <w:rPr>
          <w:rStyle w:val="Emphasis"/>
        </w:rPr>
        <w:t>ion</w:t>
      </w:r>
      <w:r w:rsidRPr="0093363C">
        <w:rPr>
          <w:rStyle w:val="StyleUnderline"/>
        </w:rPr>
        <w:t xml:space="preserve"> in</w:t>
      </w:r>
      <w:r w:rsidRPr="00067328">
        <w:rPr>
          <w:rStyle w:val="StyleUnderline"/>
          <w:highlight w:val="green"/>
        </w:rPr>
        <w:t xml:space="preserve">to </w:t>
      </w:r>
      <w:r w:rsidRPr="00067328">
        <w:rPr>
          <w:rStyle w:val="Emphasis"/>
          <w:highlight w:val="green"/>
        </w:rPr>
        <w:t>nuc</w:t>
      </w:r>
      <w:r w:rsidRPr="00180719">
        <w:rPr>
          <w:rStyle w:val="Emphasis"/>
        </w:rPr>
        <w:t xml:space="preserve">lear </w:t>
      </w:r>
      <w:r w:rsidRPr="00067328">
        <w:rPr>
          <w:rStyle w:val="Emphasis"/>
          <w:highlight w:val="green"/>
        </w:rPr>
        <w:t>war</w:t>
      </w:r>
      <w:r w:rsidRPr="00180719">
        <w:rPr>
          <w:rStyle w:val="Emphasis"/>
        </w:rPr>
        <w:t>fare</w:t>
      </w:r>
      <w:r w:rsidRPr="00180719">
        <w:rPr>
          <w:sz w:val="16"/>
        </w:rPr>
        <w:t xml:space="preserve"> is very real, </w:t>
      </w:r>
      <w:r w:rsidRPr="0093363C">
        <w:rPr>
          <w:rStyle w:val="StyleUnderline"/>
        </w:rPr>
        <w:t>particu</w:t>
      </w:r>
      <w:r w:rsidRPr="007C7202">
        <w:rPr>
          <w:rStyle w:val="StyleUnderline"/>
        </w:rPr>
        <w:t xml:space="preserve">larly due to the </w:t>
      </w:r>
      <w:r w:rsidRPr="007C7202">
        <w:rPr>
          <w:rStyle w:val="Emphasis"/>
        </w:rPr>
        <w:t>aforementioned limits</w:t>
      </w:r>
      <w:r w:rsidRPr="007C7202">
        <w:rPr>
          <w:rStyle w:val="StyleUnderline"/>
        </w:rPr>
        <w:t xml:space="preserve"> of </w:t>
      </w:r>
      <w:r w:rsidRPr="007C7202">
        <w:rPr>
          <w:rStyle w:val="Emphasis"/>
        </w:rPr>
        <w:t>America’s conventional forces</w:t>
      </w:r>
      <w:r w:rsidRPr="007C7202">
        <w:rPr>
          <w:rStyle w:val="StyleUnderline"/>
        </w:rPr>
        <w:t xml:space="preserve"> </w:t>
      </w:r>
      <w:r w:rsidRPr="007C7202">
        <w:rPr>
          <w:rStyle w:val="Emphasis"/>
        </w:rPr>
        <w:t>t</w:t>
      </w:r>
      <w:r w:rsidRPr="00180719">
        <w:rPr>
          <w:rStyle w:val="Emphasis"/>
        </w:rPr>
        <w:t>oday.</w:t>
      </w:r>
    </w:p>
    <w:p w14:paraId="50D8DA0B" w14:textId="77777777" w:rsidR="0060504B" w:rsidRDefault="0060504B" w:rsidP="0060504B">
      <w:pPr>
        <w:pStyle w:val="Heading3"/>
      </w:pPr>
      <w:bookmarkStart w:id="2" w:name="_Hlk206782451"/>
      <w:r>
        <w:t>OFF---1NC</w:t>
      </w:r>
    </w:p>
    <w:p w14:paraId="2A31BCA0" w14:textId="77777777" w:rsidR="0060504B" w:rsidRDefault="0060504B" w:rsidP="0060504B">
      <w:r>
        <w:t>Privileges CP</w:t>
      </w:r>
    </w:p>
    <w:p w14:paraId="511E1DCA" w14:textId="77777777" w:rsidR="0060504B" w:rsidRDefault="0060504B" w:rsidP="0060504B">
      <w:pPr>
        <w:pStyle w:val="Heading4"/>
      </w:pPr>
      <w:r>
        <w:t>The United States federal government should</w:t>
      </w:r>
    </w:p>
    <w:p w14:paraId="0B69BC28" w14:textId="77777777" w:rsidR="0060504B" w:rsidRDefault="0060504B" w:rsidP="0060504B">
      <w:pPr>
        <w:pStyle w:val="Heading4"/>
      </w:pPr>
      <w:r>
        <w:t>condition the collective bargaining privilege of broad-based bargaining for workers on the absence of a public utility commission’s substantiated determination that electric utilities are thereby imperiled;</w:t>
      </w:r>
    </w:p>
    <w:p w14:paraId="726401FA" w14:textId="77777777" w:rsidR="0060504B" w:rsidRDefault="0060504B" w:rsidP="0060504B">
      <w:pPr>
        <w:pStyle w:val="Heading4"/>
      </w:pPr>
      <w:r>
        <w:t>mandate that condition throughout labor law;</w:t>
      </w:r>
    </w:p>
    <w:p w14:paraId="01ACBD8C" w14:textId="77777777" w:rsidR="0060504B" w:rsidRDefault="0060504B" w:rsidP="0060504B">
      <w:pPr>
        <w:pStyle w:val="Heading4"/>
      </w:pPr>
      <w:r>
        <w:t>and</w:t>
      </w:r>
    </w:p>
    <w:p w14:paraId="5AF062B9" w14:textId="77777777" w:rsidR="0060504B" w:rsidRDefault="0060504B" w:rsidP="0060504B">
      <w:pPr>
        <w:pStyle w:val="Heading4"/>
      </w:pPr>
      <w:r>
        <w:t>ban political contributions to public utility commissions.</w:t>
      </w:r>
    </w:p>
    <w:p w14:paraId="53083C42" w14:textId="77777777" w:rsidR="0060504B" w:rsidRDefault="0060504B" w:rsidP="0060504B"/>
    <w:p w14:paraId="7DFC93C7" w14:textId="77777777" w:rsidR="0060504B" w:rsidRDefault="0060504B" w:rsidP="0060504B">
      <w:pPr>
        <w:pStyle w:val="Heading4"/>
      </w:pPr>
      <w:r>
        <w:t xml:space="preserve">It </w:t>
      </w:r>
      <w:r>
        <w:rPr>
          <w:u w:val="single"/>
        </w:rPr>
        <w:t>competes</w:t>
      </w:r>
      <w:r>
        <w:t xml:space="preserve">. ‘Collective bargaining rights’ are </w:t>
      </w:r>
      <w:r>
        <w:rPr>
          <w:u w:val="single"/>
        </w:rPr>
        <w:t>inalienable</w:t>
      </w:r>
      <w:r>
        <w:t>.</w:t>
      </w:r>
    </w:p>
    <w:p w14:paraId="5DBE3765" w14:textId="77777777" w:rsidR="0060504B" w:rsidRDefault="0060504B" w:rsidP="0060504B">
      <w:r>
        <w:rPr>
          <w:rStyle w:val="Style13ptBold"/>
        </w:rPr>
        <w:t>Wright 11</w:t>
      </w:r>
      <w:r>
        <w:t xml:space="preserve"> is Vice President for Legal Affairs at the Mackinac Center for Public Policy, where he directs the Mackinac Center Legal Foundation. He joined the Center in June 2005 after serving for three years as a Michigan Supreme Court commissioner. Wright spent four years as an assistant attorney general for the State of Michigan, where he gained significant litigation and appellate advocacy experience. He joined the state Attorney General’s Office after one year as a policy advisor in the Senate Majority Policy Office of the Michigan Senate. Wright also spent two years as a law clerk to Hon. H. Russell Holland, a United States district court judge in Alaska. Wright received his law degree at George Washington University in Washington, D.C. He graduated with honors in 1994. He received his undergraduate degree in political science from the University of Michigan in 1990. (Patrick J. Wright, 3-11-2011, "Public-Sector Bargaining Privileges Are Not Inalienable Rights," </w:t>
      </w:r>
      <w:r>
        <w:rPr>
          <w:iCs/>
        </w:rPr>
        <w:t>Mackinac Center</w:t>
      </w:r>
      <w:r>
        <w:t>, https://www.mackinac.org/14734, accessed 8-22-2025) //ah [UTD]</w:t>
      </w:r>
    </w:p>
    <w:p w14:paraId="65601281" w14:textId="77777777" w:rsidR="0060504B" w:rsidRDefault="0060504B" w:rsidP="0060504B">
      <w:pPr>
        <w:rPr>
          <w:rStyle w:val="StyleUnderline"/>
        </w:rPr>
      </w:pPr>
      <w:r>
        <w:rPr>
          <w:sz w:val="16"/>
        </w:rPr>
        <w:t xml:space="preserve">Public-sector </w:t>
      </w:r>
      <w:r>
        <w:rPr>
          <w:rStyle w:val="Emphasis"/>
        </w:rPr>
        <w:t xml:space="preserve">bargaining </w:t>
      </w:r>
      <w:r w:rsidRPr="00067328">
        <w:rPr>
          <w:rStyle w:val="Emphasis"/>
          <w:highlight w:val="green"/>
        </w:rPr>
        <w:t>proposals</w:t>
      </w:r>
      <w:r>
        <w:rPr>
          <w:rStyle w:val="StyleUnderline"/>
        </w:rPr>
        <w:t xml:space="preserve"> in Wisconsin, Ohio and Idaho have </w:t>
      </w:r>
      <w:r w:rsidRPr="00067328">
        <w:rPr>
          <w:rStyle w:val="Emphasis"/>
          <w:highlight w:val="green"/>
        </w:rPr>
        <w:t>prompted</w:t>
      </w:r>
      <w:r>
        <w:rPr>
          <w:rStyle w:val="StyleUnderline"/>
        </w:rPr>
        <w:t xml:space="preserve"> </w:t>
      </w:r>
      <w:r>
        <w:rPr>
          <w:rStyle w:val="Emphasis"/>
        </w:rPr>
        <w:t>impassioned claims</w:t>
      </w:r>
      <w:r>
        <w:rPr>
          <w:rStyle w:val="StyleUnderline"/>
        </w:rPr>
        <w:t xml:space="preserve"> about </w:t>
      </w:r>
      <w:r w:rsidRPr="00067328">
        <w:rPr>
          <w:rStyle w:val="Emphasis"/>
          <w:highlight w:val="green"/>
        </w:rPr>
        <w:t>“c</w:t>
      </w:r>
      <w:r>
        <w:rPr>
          <w:rStyle w:val="Emphasis"/>
        </w:rPr>
        <w:t xml:space="preserve">ollective </w:t>
      </w:r>
      <w:r w:rsidRPr="00067328">
        <w:rPr>
          <w:rStyle w:val="Emphasis"/>
          <w:highlight w:val="green"/>
        </w:rPr>
        <w:t>b</w:t>
      </w:r>
      <w:r>
        <w:rPr>
          <w:rStyle w:val="Emphasis"/>
        </w:rPr>
        <w:t xml:space="preserve">argaining </w:t>
      </w:r>
      <w:r w:rsidRPr="00067328">
        <w:rPr>
          <w:rStyle w:val="Emphasis"/>
          <w:highlight w:val="green"/>
        </w:rPr>
        <w:t>r</w:t>
      </w:r>
      <w:r>
        <w:rPr>
          <w:rStyle w:val="Emphasis"/>
        </w:rPr>
        <w:t>ights</w:t>
      </w:r>
      <w:r w:rsidRPr="00067328">
        <w:rPr>
          <w:rStyle w:val="Emphasis"/>
          <w:highlight w:val="green"/>
        </w:rPr>
        <w:t>.”</w:t>
      </w:r>
      <w:r>
        <w:rPr>
          <w:rStyle w:val="StyleUnderline"/>
        </w:rPr>
        <w:t xml:space="preserve"> This reference to “rights” is commonplace, but it’s misleading. As </w:t>
      </w:r>
      <w:r w:rsidRPr="00067328">
        <w:rPr>
          <w:rStyle w:val="StyleUnderline"/>
          <w:highlight w:val="green"/>
        </w:rPr>
        <w:t>the</w:t>
      </w:r>
      <w:r>
        <w:rPr>
          <w:rStyle w:val="StyleUnderline"/>
        </w:rPr>
        <w:t xml:space="preserve"> </w:t>
      </w:r>
      <w:r>
        <w:rPr>
          <w:rStyle w:val="Emphasis"/>
        </w:rPr>
        <w:t xml:space="preserve">U.S. Supreme </w:t>
      </w:r>
      <w:r w:rsidRPr="00067328">
        <w:rPr>
          <w:rStyle w:val="Emphasis"/>
          <w:highlight w:val="green"/>
        </w:rPr>
        <w:t>Court</w:t>
      </w:r>
      <w:r>
        <w:rPr>
          <w:rStyle w:val="StyleUnderline"/>
        </w:rPr>
        <w:t xml:space="preserve"> has </w:t>
      </w:r>
      <w:r w:rsidRPr="00067328">
        <w:rPr>
          <w:rStyle w:val="Emphasis"/>
          <w:highlight w:val="green"/>
        </w:rPr>
        <w:t>observed</w:t>
      </w:r>
      <w:r>
        <w:rPr>
          <w:rStyle w:val="StyleUnderline"/>
        </w:rPr>
        <w:t xml:space="preserve">, </w:t>
      </w:r>
      <w:r>
        <w:rPr>
          <w:rStyle w:val="Emphasis"/>
        </w:rPr>
        <w:t xml:space="preserve">collective </w:t>
      </w:r>
      <w:r w:rsidRPr="00067328">
        <w:rPr>
          <w:rStyle w:val="Emphasis"/>
          <w:highlight w:val="green"/>
        </w:rPr>
        <w:t>bargaining</w:t>
      </w:r>
      <w:r w:rsidRPr="00067328">
        <w:rPr>
          <w:rStyle w:val="StyleUnderline"/>
          <w:highlight w:val="green"/>
        </w:rPr>
        <w:t xml:space="preserve"> with </w:t>
      </w:r>
      <w:r w:rsidRPr="00067328">
        <w:rPr>
          <w:rStyle w:val="Emphasis"/>
          <w:highlight w:val="green"/>
        </w:rPr>
        <w:t>government</w:t>
      </w:r>
      <w:r w:rsidRPr="00067328">
        <w:rPr>
          <w:rStyle w:val="StyleUnderline"/>
          <w:highlight w:val="green"/>
        </w:rPr>
        <w:t xml:space="preserve"> is </w:t>
      </w:r>
      <w:r w:rsidRPr="00067328">
        <w:rPr>
          <w:rStyle w:val="Emphasis"/>
          <w:highlight w:val="green"/>
        </w:rPr>
        <w:t>not</w:t>
      </w:r>
      <w:r w:rsidRPr="00067328">
        <w:rPr>
          <w:rStyle w:val="StyleUnderline"/>
          <w:highlight w:val="green"/>
        </w:rPr>
        <w:t xml:space="preserve"> a</w:t>
      </w:r>
      <w:r>
        <w:rPr>
          <w:rStyle w:val="StyleUnderline"/>
        </w:rPr>
        <w:t xml:space="preserve"> </w:t>
      </w:r>
      <w:r>
        <w:rPr>
          <w:rStyle w:val="Emphasis"/>
        </w:rPr>
        <w:t xml:space="preserve">fundamental </w:t>
      </w:r>
      <w:r w:rsidRPr="00067328">
        <w:rPr>
          <w:rStyle w:val="Emphasis"/>
          <w:highlight w:val="green"/>
        </w:rPr>
        <w:t>right</w:t>
      </w:r>
      <w:r w:rsidRPr="00067328">
        <w:rPr>
          <w:rStyle w:val="StyleUnderline"/>
          <w:highlight w:val="green"/>
        </w:rPr>
        <w:t>, but</w:t>
      </w:r>
      <w:r>
        <w:rPr>
          <w:rStyle w:val="StyleUnderline"/>
        </w:rPr>
        <w:t xml:space="preserve"> </w:t>
      </w:r>
      <w:r>
        <w:rPr>
          <w:rStyle w:val="Emphasis"/>
        </w:rPr>
        <w:t>rather</w:t>
      </w:r>
      <w:r>
        <w:rPr>
          <w:rStyle w:val="StyleUnderline"/>
        </w:rPr>
        <w:t xml:space="preserve"> </w:t>
      </w:r>
      <w:r w:rsidRPr="00067328">
        <w:rPr>
          <w:rStyle w:val="StyleUnderline"/>
          <w:highlight w:val="green"/>
        </w:rPr>
        <w:t>a</w:t>
      </w:r>
      <w:r>
        <w:rPr>
          <w:rStyle w:val="StyleUnderline"/>
        </w:rPr>
        <w:t xml:space="preserve"> </w:t>
      </w:r>
      <w:r>
        <w:rPr>
          <w:rStyle w:val="Emphasis"/>
        </w:rPr>
        <w:t xml:space="preserve">statutory </w:t>
      </w:r>
      <w:r w:rsidRPr="00067328">
        <w:rPr>
          <w:rStyle w:val="Emphasis"/>
          <w:highlight w:val="green"/>
        </w:rPr>
        <w:t>privilege</w:t>
      </w:r>
      <w:r>
        <w:rPr>
          <w:sz w:val="16"/>
          <w:szCs w:val="16"/>
        </w:rPr>
        <w:t xml:space="preserve"> — a privilege that gives government unions systemic leverage that private unions do not have.</w:t>
      </w:r>
      <w:r>
        <w:rPr>
          <w:sz w:val="12"/>
        </w:rPr>
        <w:t>¶</w:t>
      </w:r>
      <w:r>
        <w:rPr>
          <w:sz w:val="16"/>
        </w:rPr>
        <w:t xml:space="preserve"> In the 1979 case Smith v. Arkansas State Highway Employees, Local 1315, the U.S. Supreme Court discussed workers’ First Amendment right to join a union:</w:t>
      </w:r>
      <w:r>
        <w:rPr>
          <w:sz w:val="12"/>
        </w:rPr>
        <w:t>¶</w:t>
      </w:r>
      <w:r>
        <w:rPr>
          <w:sz w:val="16"/>
        </w:rPr>
        <w:t xml:space="preserve"> The First Amendment protects the right of an individual to speak freely, to advocate ideas, to associate with others, and to petition his government for redress of grievances. And it protects the right of associations to engage in advocacy on behalf of their members.</w:t>
      </w:r>
      <w:r>
        <w:rPr>
          <w:sz w:val="12"/>
        </w:rPr>
        <w:t>¶</w:t>
      </w:r>
      <w:r>
        <w:rPr>
          <w:sz w:val="16"/>
        </w:rPr>
        <w:t xml:space="preserve"> In that same decision, however, the court clarified that the states are not obligated to engage in collective bargaining with public-sector unions — in other words, that public-sector unions have no First Amendment right to engage in collective bargaining:</w:t>
      </w:r>
      <w:r>
        <w:rPr>
          <w:sz w:val="12"/>
        </w:rPr>
        <w:t>¶</w:t>
      </w:r>
      <w:r>
        <w:rPr>
          <w:sz w:val="16"/>
        </w:rPr>
        <w:t xml:space="preserve"> The First Amendment right to associate and to advocate provides no guarantee that a speech will persuade or that advocacy will be effective. The public employee surely can associate and speak freely and petition openly, and he is protected by the First Amendment from retaliation for doing so. But the First Amendment does not impose any affirmative obligation on the government to listen, to respond or, in this context, to recognize the association and bargain with it.</w:t>
      </w:r>
      <w:r>
        <w:rPr>
          <w:sz w:val="12"/>
        </w:rPr>
        <w:t>¶</w:t>
      </w:r>
      <w:r>
        <w:rPr>
          <w:sz w:val="16"/>
        </w:rPr>
        <w:t xml:space="preserve"> Thus, the decision whether to allow public-sector bargaining belongs to each state, and states can choose to permit no public-sector bargaining at all. A 2002 Government Accountability Office report indicates that at that time, 12 states did not permit public-sector bargaining; 12, including Idaho, allowed some public-sector bargaining; and 26, including Wisconsin and Ohio, permitted most public-sector employees to engage in collective bargaining. Given this national variation, the Wisconsin, Ohio and Idaho bills, which scale back (but do not eliminate) some public-sector bargaining laws, are not out of the mainstream.</w:t>
      </w:r>
      <w:r>
        <w:rPr>
          <w:sz w:val="12"/>
        </w:rPr>
        <w:t>¶</w:t>
      </w:r>
      <w:r>
        <w:rPr>
          <w:sz w:val="16"/>
        </w:rPr>
        <w:t xml:space="preserve"> Nor is it difficult to see why state governments might wish to limit the power of public-sector unions. In the 1977 case Abood v. Detroit Board of Education, the U.S. Supreme Court discussed “the important and often-noted differences in the nature of collective bargaining in the public and private sectors.” The court wrote:</w:t>
      </w:r>
      <w:r>
        <w:rPr>
          <w:sz w:val="12"/>
        </w:rPr>
        <w:t>¶</w:t>
      </w:r>
      <w:r>
        <w:rPr>
          <w:sz w:val="16"/>
        </w:rPr>
        <w:t xml:space="preserve"> A public employer, unlike his private counterpart, is not guided by the profit motive and constrained by the normal operation of the market. Municipal services are typically not priced, and where they are[,] they tend to be regarded as in some sense “essential” and therefore are often price-inelastic. Although a public employer, like a private one, will wish to keep costs down, he lacks an important discipline against agreeing to increases in labor costs that in a market system would require price increases. A public-sector union is correspondingly less concerned that high prices due to costly wage demands will decrease output and hence employment.</w:t>
      </w:r>
      <w:r>
        <w:rPr>
          <w:sz w:val="12"/>
        </w:rPr>
        <w:t>¶</w:t>
      </w:r>
      <w:r>
        <w:rPr>
          <w:sz w:val="16"/>
        </w:rPr>
        <w:t xml:space="preserve"> In addition to escaping market discipline, public-sector unions face a government that is typically divided. The court observed:</w:t>
      </w:r>
      <w:r>
        <w:rPr>
          <w:sz w:val="12"/>
        </w:rPr>
        <w:t>¶</w:t>
      </w:r>
      <w:r>
        <w:rPr>
          <w:sz w:val="16"/>
        </w:rPr>
        <w:t xml:space="preserve"> The government officials making decisions as the public “employer” are less likely to act as a cohesive unit than are managers in private industry, in part because different levels of public authority [—] department managers, budgetary officials, and legislative bodies [—] are involved, and in part because each official may respond to a distinctive political constituency. And the ease of negotiating a final agreement with the union may be severely limited by statutory restrictions, by the need for the approval of a higher executive authority or a legislative body, or by the commitment of budgetary decisions of critical importance to others.</w:t>
      </w:r>
      <w:r>
        <w:rPr>
          <w:sz w:val="12"/>
        </w:rPr>
        <w:t>¶</w:t>
      </w:r>
      <w:r>
        <w:rPr>
          <w:sz w:val="16"/>
        </w:rPr>
        <w:t xml:space="preserve"> And ultimately, the court noted, there is a third critical difference between public- and private-sector bargaining:</w:t>
      </w:r>
      <w:r>
        <w:rPr>
          <w:sz w:val="12"/>
        </w:rPr>
        <w:t>¶</w:t>
      </w:r>
      <w:r>
        <w:rPr>
          <w:sz w:val="16"/>
        </w:rPr>
        <w:t xml:space="preserve"> [D]ecisionmaking by a public employer is above all a political process. The officials who represent the public employer are ultimately responsible to the electorate, which for this purpose can be viewed as comprising three overlapping classes of voters [—] taxpayers, users of particular government services, and government employees. Through exercise of their political influence as part of the electorate, the employees have the opportunity to affect the decisions of government representatives who sit on the other side of the bargaining table.</w:t>
      </w:r>
      <w:r>
        <w:rPr>
          <w:sz w:val="12"/>
        </w:rPr>
        <w:t>¶</w:t>
      </w:r>
      <w:r>
        <w:rPr>
          <w:sz w:val="16"/>
        </w:rPr>
        <w:t xml:space="preserve"> These disparities between bargaining in the private and public sectors led the court to conclude, “It is surely arguable, however, that permitting public employees to unionize and a union to bargain as their exclusive representative gives the employees more influence in the decisionmaking process than is possessed by employees similarly organized in the private sector.” Given that the power of government employee unions in collective bargaining necessarily amounts to power over the people themselves, the people’s representatives can — and should — periodically scrutinize that power and curb excess. </w:t>
      </w:r>
      <w:r>
        <w:rPr>
          <w:rStyle w:val="Emphasis"/>
        </w:rPr>
        <w:t>Public-sector bargaining</w:t>
      </w:r>
      <w:r>
        <w:rPr>
          <w:rStyle w:val="StyleUnderline"/>
        </w:rPr>
        <w:t xml:space="preserve"> is at best a </w:t>
      </w:r>
      <w:r>
        <w:rPr>
          <w:rStyle w:val="Emphasis"/>
        </w:rPr>
        <w:t>privilege</w:t>
      </w:r>
      <w:r>
        <w:rPr>
          <w:rStyle w:val="StyleUnderline"/>
        </w:rPr>
        <w:t xml:space="preserve"> to be used with </w:t>
      </w:r>
      <w:r>
        <w:rPr>
          <w:rStyle w:val="Emphasis"/>
        </w:rPr>
        <w:t>restraint</w:t>
      </w:r>
      <w:r>
        <w:rPr>
          <w:rStyle w:val="StyleUnderline"/>
        </w:rPr>
        <w:t xml:space="preserve">; it is </w:t>
      </w:r>
      <w:r w:rsidRPr="00067328">
        <w:rPr>
          <w:rStyle w:val="Emphasis"/>
          <w:highlight w:val="green"/>
        </w:rPr>
        <w:t>not</w:t>
      </w:r>
      <w:r>
        <w:rPr>
          <w:rStyle w:val="StyleUnderline"/>
        </w:rPr>
        <w:t xml:space="preserve"> an </w:t>
      </w:r>
      <w:r w:rsidRPr="00067328">
        <w:rPr>
          <w:rStyle w:val="Emphasis"/>
          <w:highlight w:val="green"/>
        </w:rPr>
        <w:t>inalienable</w:t>
      </w:r>
      <w:r>
        <w:rPr>
          <w:rStyle w:val="Emphasis"/>
        </w:rPr>
        <w:t xml:space="preserve"> right. </w:t>
      </w:r>
    </w:p>
    <w:p w14:paraId="31B2BF86" w14:textId="77777777" w:rsidR="0060504B" w:rsidRDefault="0060504B" w:rsidP="0060504B">
      <w:pPr>
        <w:pStyle w:val="Heading4"/>
        <w:rPr>
          <w:rFonts w:eastAsia="Times New Roman" w:cs="Times New Roman"/>
        </w:rPr>
      </w:pPr>
      <w:r>
        <w:t>Otherwise,</w:t>
      </w:r>
      <w:r>
        <w:rPr>
          <w:rStyle w:val="Heading4Char"/>
          <w:b/>
        </w:rPr>
        <w:t xml:space="preserve"> </w:t>
      </w:r>
      <w:r>
        <w:rPr>
          <w:rStyle w:val="Heading4Char"/>
          <w:b/>
          <w:u w:val="single"/>
        </w:rPr>
        <w:t>grid collapse</w:t>
      </w:r>
      <w:r>
        <w:rPr>
          <w:rStyle w:val="Heading4Char"/>
          <w:b/>
        </w:rPr>
        <w:t xml:space="preserve"> causes </w:t>
      </w:r>
      <w:r>
        <w:rPr>
          <w:rStyle w:val="Heading4Char"/>
          <w:b/>
          <w:u w:val="single"/>
        </w:rPr>
        <w:t>extinction</w:t>
      </w:r>
      <w:r>
        <w:rPr>
          <w:rStyle w:val="Heading4Char"/>
          <w:b/>
        </w:rPr>
        <w:t>.</w:t>
      </w:r>
    </w:p>
    <w:p w14:paraId="316A374C" w14:textId="77777777" w:rsidR="0060504B" w:rsidRDefault="0060504B" w:rsidP="0060504B">
      <w:pPr>
        <w:rPr>
          <w:rFonts w:eastAsia="Calibri"/>
        </w:rPr>
      </w:pPr>
      <w:r>
        <w:rPr>
          <w:rStyle w:val="Style13ptBold"/>
        </w:rPr>
        <w:t>Scott 14</w:t>
      </w:r>
      <w:r>
        <w:t xml:space="preserve"> is Assistant Professor, College of Business, Oregon State University, J.D. from Lewis &amp; Clark Law School. Professor Scott practiced energy law for more than a decade before joining the faculty at Oregon State University. (Inara Scott, 11-18-2014, "Keeping the Lights on: Examining and Re-Imagining NLRA Preemption in a Time of Electric Necessity," </w:t>
      </w:r>
      <w:r>
        <w:rPr>
          <w:iCs/>
        </w:rPr>
        <w:t>Energy Law Journal 35</w:t>
      </w:r>
      <w:r>
        <w:t>(415), https://www.eba-net.org/wp-content/uploads/2023/02/10-22-415-446-Scott-final-11.1.pdf, accessed 8-19-2025) //ah [UTD]</w:t>
      </w:r>
    </w:p>
    <w:p w14:paraId="52D81A40" w14:textId="77777777" w:rsidR="0060504B" w:rsidRDefault="0060504B" w:rsidP="0060504B">
      <w:pPr>
        <w:rPr>
          <w:rFonts w:eastAsia="Calibri"/>
          <w:sz w:val="16"/>
        </w:rPr>
      </w:pPr>
      <w:r>
        <w:rPr>
          <w:rStyle w:val="StyleUnderline"/>
        </w:rPr>
        <w:t xml:space="preserve">In </w:t>
      </w:r>
      <w:r>
        <w:rPr>
          <w:rStyle w:val="Emphasis"/>
        </w:rPr>
        <w:t>today’s</w:t>
      </w:r>
      <w:r>
        <w:rPr>
          <w:rStyle w:val="StyleUnderline"/>
        </w:rPr>
        <w:t xml:space="preserve"> </w:t>
      </w:r>
      <w:r>
        <w:rPr>
          <w:rStyle w:val="Emphasis"/>
        </w:rPr>
        <w:t>highly electrified society</w:t>
      </w:r>
      <w:r>
        <w:rPr>
          <w:rStyle w:val="StyleUnderline"/>
        </w:rPr>
        <w:t xml:space="preserve">, a </w:t>
      </w:r>
      <w:r>
        <w:rPr>
          <w:rStyle w:val="Emphasis"/>
        </w:rPr>
        <w:t>disruption</w:t>
      </w:r>
      <w:r>
        <w:rPr>
          <w:rStyle w:val="StyleUnderline"/>
        </w:rPr>
        <w:t xml:space="preserve"> in </w:t>
      </w:r>
      <w:r>
        <w:rPr>
          <w:rStyle w:val="Emphasis"/>
        </w:rPr>
        <w:t>electric service</w:t>
      </w:r>
      <w:r>
        <w:rPr>
          <w:rStyle w:val="StyleUnderline"/>
        </w:rPr>
        <w:t xml:space="preserve"> has the potential to </w:t>
      </w:r>
      <w:r>
        <w:rPr>
          <w:rStyle w:val="Emphasis"/>
        </w:rPr>
        <w:t>cause</w:t>
      </w:r>
      <w:r>
        <w:rPr>
          <w:rStyle w:val="StyleUnderline"/>
        </w:rPr>
        <w:t xml:space="preserve"> </w:t>
      </w:r>
      <w:r>
        <w:rPr>
          <w:rStyle w:val="Emphasis"/>
        </w:rPr>
        <w:t>untold damage.</w:t>
      </w:r>
      <w:r>
        <w:rPr>
          <w:rStyle w:val="StyleUnderline"/>
        </w:rPr>
        <w:t xml:space="preserve"> </w:t>
      </w:r>
      <w:r w:rsidRPr="00067328">
        <w:rPr>
          <w:rStyle w:val="StyleUnderline"/>
          <w:highlight w:val="green"/>
        </w:rPr>
        <w:t>We</w:t>
      </w:r>
      <w:r>
        <w:rPr>
          <w:rStyle w:val="StyleUnderline"/>
        </w:rPr>
        <w:t xml:space="preserve"> are </w:t>
      </w:r>
      <w:r>
        <w:rPr>
          <w:rStyle w:val="Emphasis"/>
        </w:rPr>
        <w:t xml:space="preserve">increasingly </w:t>
      </w:r>
      <w:r w:rsidRPr="00067328">
        <w:rPr>
          <w:rStyle w:val="Emphasis"/>
          <w:highlight w:val="green"/>
        </w:rPr>
        <w:t>reli</w:t>
      </w:r>
      <w:r>
        <w:rPr>
          <w:rStyle w:val="Emphasis"/>
        </w:rPr>
        <w:t>ant</w:t>
      </w:r>
      <w:r>
        <w:rPr>
          <w:rStyle w:val="StyleUnderline"/>
        </w:rPr>
        <w:t xml:space="preserve"> </w:t>
      </w:r>
      <w:r w:rsidRPr="00067328">
        <w:rPr>
          <w:rStyle w:val="StyleUnderline"/>
          <w:highlight w:val="green"/>
        </w:rPr>
        <w:t xml:space="preserve">on the </w:t>
      </w:r>
      <w:r>
        <w:rPr>
          <w:rStyle w:val="Emphasis"/>
        </w:rPr>
        <w:t xml:space="preserve">utility </w:t>
      </w:r>
      <w:r w:rsidRPr="00067328">
        <w:rPr>
          <w:rStyle w:val="Emphasis"/>
          <w:highlight w:val="green"/>
        </w:rPr>
        <w:t>grid</w:t>
      </w:r>
      <w:r w:rsidRPr="00067328">
        <w:rPr>
          <w:rStyle w:val="StyleUnderline"/>
          <w:highlight w:val="green"/>
        </w:rPr>
        <w:t xml:space="preserve"> for </w:t>
      </w:r>
      <w:r w:rsidRPr="00067328">
        <w:rPr>
          <w:rStyle w:val="Emphasis"/>
          <w:highlight w:val="green"/>
        </w:rPr>
        <w:t>everything</w:t>
      </w:r>
      <w:r>
        <w:rPr>
          <w:rStyle w:val="StyleUnderline"/>
        </w:rPr>
        <w:t xml:space="preserve"> from </w:t>
      </w:r>
      <w:r>
        <w:rPr>
          <w:rStyle w:val="Emphasis"/>
        </w:rPr>
        <w:t xml:space="preserve">national </w:t>
      </w:r>
      <w:r w:rsidRPr="00067328">
        <w:rPr>
          <w:rStyle w:val="Emphasis"/>
          <w:highlight w:val="green"/>
        </w:rPr>
        <w:t>security</w:t>
      </w:r>
      <w:r>
        <w:rPr>
          <w:rStyle w:val="StyleUnderline"/>
        </w:rPr>
        <w:t xml:space="preserve"> to the treatment of </w:t>
      </w:r>
      <w:r>
        <w:rPr>
          <w:rStyle w:val="Emphasis"/>
        </w:rPr>
        <w:t xml:space="preserve">drinking </w:t>
      </w:r>
      <w:r w:rsidRPr="00067328">
        <w:rPr>
          <w:rStyle w:val="Emphasis"/>
          <w:highlight w:val="green"/>
        </w:rPr>
        <w:t>water</w:t>
      </w:r>
      <w:r>
        <w:rPr>
          <w:rStyle w:val="StyleUnderline"/>
        </w:rPr>
        <w:t xml:space="preserve"> to the safe operation of </w:t>
      </w:r>
      <w:r w:rsidRPr="00067328">
        <w:rPr>
          <w:rStyle w:val="Emphasis"/>
          <w:highlight w:val="green"/>
        </w:rPr>
        <w:t>hospitals.</w:t>
      </w:r>
      <w:r>
        <w:rPr>
          <w:sz w:val="16"/>
        </w:rPr>
        <w:t xml:space="preserve">1 </w:t>
      </w:r>
      <w:r>
        <w:rPr>
          <w:rStyle w:val="StyleUnderline"/>
        </w:rPr>
        <w:t xml:space="preserve">The </w:t>
      </w:r>
      <w:r>
        <w:rPr>
          <w:rStyle w:val="Emphasis"/>
        </w:rPr>
        <w:t>electric grid</w:t>
      </w:r>
      <w:r>
        <w:rPr>
          <w:rStyle w:val="StyleUnderline"/>
        </w:rPr>
        <w:t xml:space="preserve"> has been called </w:t>
      </w:r>
      <w:r w:rsidRPr="00067328">
        <w:rPr>
          <w:rStyle w:val="StyleUnderline"/>
          <w:highlight w:val="green"/>
        </w:rPr>
        <w:t xml:space="preserve">the </w:t>
      </w:r>
      <w:r w:rsidRPr="00067328">
        <w:rPr>
          <w:rStyle w:val="Emphasis"/>
          <w:highlight w:val="green"/>
        </w:rPr>
        <w:t>“glass jaw”</w:t>
      </w:r>
      <w:r w:rsidRPr="00067328">
        <w:rPr>
          <w:rStyle w:val="StyleUnderline"/>
          <w:highlight w:val="green"/>
        </w:rPr>
        <w:t xml:space="preserve"> of </w:t>
      </w:r>
      <w:r w:rsidRPr="00067328">
        <w:rPr>
          <w:rStyle w:val="Emphasis"/>
          <w:highlight w:val="green"/>
        </w:rPr>
        <w:t>America</w:t>
      </w:r>
      <w:r>
        <w:rPr>
          <w:rStyle w:val="Emphasis"/>
        </w:rPr>
        <w:t>n industry</w:t>
      </w:r>
      <w:r>
        <w:rPr>
          <w:rStyle w:val="StyleUnderline"/>
        </w:rPr>
        <w:t xml:space="preserve"> because </w:t>
      </w:r>
      <w:r w:rsidRPr="00067328">
        <w:rPr>
          <w:rStyle w:val="StyleUnderline"/>
          <w:highlight w:val="green"/>
        </w:rPr>
        <w:t xml:space="preserve">a </w:t>
      </w:r>
      <w:r w:rsidRPr="00067328">
        <w:rPr>
          <w:rStyle w:val="Emphasis"/>
          <w:highlight w:val="green"/>
        </w:rPr>
        <w:t>blow</w:t>
      </w:r>
      <w:r>
        <w:rPr>
          <w:rStyle w:val="StyleUnderline"/>
        </w:rPr>
        <w:t xml:space="preserve"> to the grid could </w:t>
      </w:r>
      <w:r w:rsidRPr="00067328">
        <w:rPr>
          <w:rStyle w:val="StyleUnderline"/>
          <w:highlight w:val="green"/>
        </w:rPr>
        <w:t>cause</w:t>
      </w:r>
      <w:r>
        <w:rPr>
          <w:rStyle w:val="StyleUnderline"/>
        </w:rPr>
        <w:t xml:space="preserve"> </w:t>
      </w:r>
      <w:r>
        <w:rPr>
          <w:rStyle w:val="Emphasis"/>
        </w:rPr>
        <w:t xml:space="preserve">long-term </w:t>
      </w:r>
      <w:r w:rsidRPr="00067328">
        <w:rPr>
          <w:rStyle w:val="Emphasis"/>
          <w:highlight w:val="green"/>
        </w:rPr>
        <w:t>blackouts</w:t>
      </w:r>
      <w:r>
        <w:rPr>
          <w:rStyle w:val="StyleUnderline"/>
        </w:rPr>
        <w:t xml:space="preserve"> that would “</w:t>
      </w:r>
      <w:r>
        <w:rPr>
          <w:rStyle w:val="Emphasis"/>
        </w:rPr>
        <w:t>create</w:t>
      </w:r>
      <w:r>
        <w:rPr>
          <w:rStyle w:val="StyleUnderline"/>
        </w:rPr>
        <w:t xml:space="preserve"> </w:t>
      </w:r>
      <w:r>
        <w:rPr>
          <w:rStyle w:val="Emphasis"/>
        </w:rPr>
        <w:t>disruptions</w:t>
      </w:r>
      <w:r>
        <w:rPr>
          <w:rStyle w:val="StyleUnderline"/>
        </w:rPr>
        <w:t xml:space="preserve"> of a </w:t>
      </w:r>
      <w:r>
        <w:rPr>
          <w:rStyle w:val="Emphasis"/>
        </w:rPr>
        <w:t>scale</w:t>
      </w:r>
      <w:r>
        <w:rPr>
          <w:rStyle w:val="StyleUnderline"/>
        </w:rPr>
        <w:t xml:space="preserve"> that was </w:t>
      </w:r>
      <w:r w:rsidRPr="00067328">
        <w:rPr>
          <w:rStyle w:val="Emphasis"/>
          <w:highlight w:val="green"/>
        </w:rPr>
        <w:t>only hinted</w:t>
      </w:r>
      <w:r>
        <w:rPr>
          <w:rStyle w:val="StyleUnderline"/>
        </w:rPr>
        <w:t xml:space="preserve"> at </w:t>
      </w:r>
      <w:r w:rsidRPr="00067328">
        <w:rPr>
          <w:rStyle w:val="StyleUnderline"/>
          <w:highlight w:val="green"/>
        </w:rPr>
        <w:t>by</w:t>
      </w:r>
      <w:r>
        <w:rPr>
          <w:rStyle w:val="StyleUnderline"/>
        </w:rPr>
        <w:t xml:space="preserve"> </w:t>
      </w:r>
      <w:r>
        <w:rPr>
          <w:rStyle w:val="Emphasis"/>
        </w:rPr>
        <w:t xml:space="preserve">Hurricane </w:t>
      </w:r>
      <w:r w:rsidRPr="00067328">
        <w:rPr>
          <w:rStyle w:val="Emphasis"/>
          <w:highlight w:val="green"/>
        </w:rPr>
        <w:t>Sandy</w:t>
      </w:r>
      <w:r w:rsidRPr="00067328">
        <w:rPr>
          <w:rStyle w:val="StyleUnderline"/>
          <w:highlight w:val="green"/>
        </w:rPr>
        <w:t xml:space="preserve"> and</w:t>
      </w:r>
      <w:r>
        <w:rPr>
          <w:rStyle w:val="StyleUnderline"/>
        </w:rPr>
        <w:t xml:space="preserve"> the attacks of [</w:t>
      </w:r>
      <w:r w:rsidRPr="00067328">
        <w:rPr>
          <w:rStyle w:val="Emphasis"/>
          <w:highlight w:val="green"/>
        </w:rPr>
        <w:t>September 11</w:t>
      </w:r>
      <w:r>
        <w:rPr>
          <w:rStyle w:val="StyleUnderline"/>
        </w:rPr>
        <w:t>, 2001].”</w:t>
      </w:r>
      <w:r>
        <w:rPr>
          <w:sz w:val="16"/>
        </w:rPr>
        <w:t xml:space="preserve">2 In short, </w:t>
      </w:r>
      <w:r w:rsidRPr="00067328">
        <w:rPr>
          <w:rStyle w:val="Emphasis"/>
          <w:highlight w:val="green"/>
        </w:rPr>
        <w:t>electricity</w:t>
      </w:r>
      <w:r>
        <w:rPr>
          <w:rStyle w:val="StyleUnderline"/>
        </w:rPr>
        <w:t xml:space="preserve"> is no longer a luxury—it </w:t>
      </w:r>
      <w:r w:rsidRPr="00067328">
        <w:rPr>
          <w:rStyle w:val="StyleUnderline"/>
          <w:highlight w:val="green"/>
        </w:rPr>
        <w:t>is</w:t>
      </w:r>
      <w:r>
        <w:rPr>
          <w:rStyle w:val="StyleUnderline"/>
        </w:rPr>
        <w:t xml:space="preserve"> a </w:t>
      </w:r>
      <w:r>
        <w:rPr>
          <w:rStyle w:val="Emphasis"/>
        </w:rPr>
        <w:t xml:space="preserve">basic </w:t>
      </w:r>
      <w:r w:rsidRPr="00067328">
        <w:rPr>
          <w:rStyle w:val="Emphasis"/>
          <w:highlight w:val="green"/>
        </w:rPr>
        <w:t>necessity.</w:t>
      </w:r>
      <w:r>
        <w:rPr>
          <w:sz w:val="16"/>
        </w:rPr>
        <w:t>3</w:t>
      </w:r>
      <w:r>
        <w:rPr>
          <w:sz w:val="12"/>
        </w:rPr>
        <w:t>¶</w:t>
      </w:r>
      <w:r>
        <w:rPr>
          <w:sz w:val="16"/>
        </w:rPr>
        <w:t xml:space="preserve"> Yet </w:t>
      </w:r>
      <w:r>
        <w:rPr>
          <w:rStyle w:val="StyleUnderline"/>
        </w:rPr>
        <w:t xml:space="preserve">even </w:t>
      </w:r>
      <w:r w:rsidRPr="00067328">
        <w:rPr>
          <w:rStyle w:val="StyleUnderline"/>
          <w:highlight w:val="green"/>
        </w:rPr>
        <w:t>as</w:t>
      </w:r>
      <w:r>
        <w:rPr>
          <w:rStyle w:val="StyleUnderline"/>
        </w:rPr>
        <w:t xml:space="preserve"> our </w:t>
      </w:r>
      <w:r w:rsidRPr="00067328">
        <w:rPr>
          <w:rStyle w:val="Emphasis"/>
          <w:highlight w:val="green"/>
        </w:rPr>
        <w:t>dependence</w:t>
      </w:r>
      <w:r w:rsidRPr="00067328">
        <w:rPr>
          <w:rStyle w:val="StyleUnderline"/>
          <w:highlight w:val="green"/>
        </w:rPr>
        <w:t xml:space="preserve"> </w:t>
      </w:r>
      <w:r w:rsidRPr="00067328">
        <w:rPr>
          <w:rStyle w:val="Emphasis"/>
          <w:highlight w:val="green"/>
        </w:rPr>
        <w:t>grows</w:t>
      </w:r>
      <w:r w:rsidRPr="00067328">
        <w:rPr>
          <w:rStyle w:val="StyleUnderline"/>
          <w:highlight w:val="green"/>
        </w:rPr>
        <w:t>, so does</w:t>
      </w:r>
      <w:r>
        <w:rPr>
          <w:rStyle w:val="StyleUnderline"/>
        </w:rPr>
        <w:t xml:space="preserve"> our </w:t>
      </w:r>
      <w:r w:rsidRPr="00067328">
        <w:rPr>
          <w:rStyle w:val="Emphasis"/>
          <w:highlight w:val="green"/>
        </w:rPr>
        <w:t>vulnerability.</w:t>
      </w:r>
      <w:r w:rsidRPr="00067328">
        <w:rPr>
          <w:rStyle w:val="StyleUnderline"/>
          <w:highlight w:val="green"/>
        </w:rPr>
        <w:t xml:space="preserve"> The </w:t>
      </w:r>
      <w:r w:rsidRPr="00067328">
        <w:rPr>
          <w:rStyle w:val="Emphasis"/>
          <w:highlight w:val="green"/>
        </w:rPr>
        <w:t>interconnected</w:t>
      </w:r>
      <w:r>
        <w:rPr>
          <w:rStyle w:val="StyleUnderline"/>
        </w:rPr>
        <w:t xml:space="preserve"> nature of the </w:t>
      </w:r>
      <w:r w:rsidRPr="00067328">
        <w:rPr>
          <w:rStyle w:val="Emphasis"/>
          <w:highlight w:val="green"/>
        </w:rPr>
        <w:t>grid</w:t>
      </w:r>
      <w:r w:rsidRPr="00067328">
        <w:rPr>
          <w:rStyle w:val="StyleUnderline"/>
          <w:highlight w:val="green"/>
        </w:rPr>
        <w:t xml:space="preserve"> makes</w:t>
      </w:r>
      <w:r>
        <w:rPr>
          <w:rStyle w:val="StyleUnderline"/>
        </w:rPr>
        <w:t xml:space="preserve"> it difficult to keep </w:t>
      </w:r>
      <w:r w:rsidRPr="00067328">
        <w:rPr>
          <w:rStyle w:val="Emphasis"/>
          <w:highlight w:val="green"/>
        </w:rPr>
        <w:t>fail</w:t>
      </w:r>
      <w:r>
        <w:rPr>
          <w:rStyle w:val="Emphasis"/>
        </w:rPr>
        <w:t>ure</w:t>
      </w:r>
      <w:r w:rsidRPr="00067328">
        <w:rPr>
          <w:rStyle w:val="Emphasis"/>
          <w:highlight w:val="green"/>
        </w:rPr>
        <w:t>s</w:t>
      </w:r>
      <w:r w:rsidRPr="00067328">
        <w:rPr>
          <w:rStyle w:val="StyleUnderline"/>
          <w:highlight w:val="green"/>
        </w:rPr>
        <w:t xml:space="preserve"> at </w:t>
      </w:r>
      <w:r w:rsidRPr="00067328">
        <w:rPr>
          <w:rStyle w:val="Emphasis"/>
          <w:highlight w:val="green"/>
        </w:rPr>
        <w:t>one</w:t>
      </w:r>
      <w:r>
        <w:rPr>
          <w:rStyle w:val="Emphasis"/>
        </w:rPr>
        <w:t xml:space="preserve"> utility</w:t>
      </w:r>
      <w:r>
        <w:rPr>
          <w:rStyle w:val="StyleUnderline"/>
        </w:rPr>
        <w:t xml:space="preserve"> from </w:t>
      </w:r>
      <w:r w:rsidRPr="00067328">
        <w:rPr>
          <w:rStyle w:val="Emphasis"/>
          <w:highlight w:val="green"/>
        </w:rPr>
        <w:t>affect</w:t>
      </w:r>
      <w:r>
        <w:rPr>
          <w:rStyle w:val="Emphasis"/>
        </w:rPr>
        <w:t>ing</w:t>
      </w:r>
      <w:r>
        <w:rPr>
          <w:rStyle w:val="StyleUnderline"/>
        </w:rPr>
        <w:t xml:space="preserve"> </w:t>
      </w:r>
      <w:r w:rsidRPr="00067328">
        <w:rPr>
          <w:rStyle w:val="Emphasis"/>
          <w:highlight w:val="green"/>
        </w:rPr>
        <w:t>others</w:t>
      </w:r>
      <w:r>
        <w:rPr>
          <w:rStyle w:val="StyleUnderline"/>
        </w:rPr>
        <w:t>, and mistakes made by a single individual within the system can affect millions.</w:t>
      </w:r>
      <w:r>
        <w:rPr>
          <w:sz w:val="16"/>
        </w:rPr>
        <w:t>4 Most notably, in 2003, failure by utility workers at a small utility in Ohio resulted in a massive blackout up and down the East Coast that affected over fifty million people.5 Damages from the 2003 blackout have been estimated at somewhere between $4 and $10 billion.6</w:t>
      </w:r>
      <w:r>
        <w:rPr>
          <w:sz w:val="12"/>
        </w:rPr>
        <w:t>¶</w:t>
      </w:r>
      <w:r>
        <w:rPr>
          <w:sz w:val="16"/>
        </w:rPr>
        <w:t xml:space="preserve"> A mix of </w:t>
      </w:r>
      <w:r>
        <w:rPr>
          <w:rStyle w:val="StyleUnderline"/>
        </w:rPr>
        <w:t xml:space="preserve">state and federal </w:t>
      </w:r>
      <w:r>
        <w:rPr>
          <w:rStyle w:val="Emphasis"/>
        </w:rPr>
        <w:t>regulators</w:t>
      </w:r>
      <w:r>
        <w:rPr>
          <w:rStyle w:val="StyleUnderline"/>
        </w:rPr>
        <w:t xml:space="preserve"> </w:t>
      </w:r>
      <w:r>
        <w:rPr>
          <w:rStyle w:val="Emphasis"/>
        </w:rPr>
        <w:t>oversee</w:t>
      </w:r>
      <w:r>
        <w:rPr>
          <w:rStyle w:val="StyleUnderline"/>
        </w:rPr>
        <w:t xml:space="preserve"> the safety and security of the </w:t>
      </w:r>
      <w:r>
        <w:rPr>
          <w:rStyle w:val="Emphasis"/>
        </w:rPr>
        <w:t>electric grid.</w:t>
      </w:r>
      <w:r>
        <w:rPr>
          <w:sz w:val="16"/>
        </w:rPr>
        <w:t xml:space="preserve"> The high voltage transmission system, which takes electricity across state lines, is governed by the Federal Energy Regulatory Commission (FERC), while </w:t>
      </w:r>
      <w:r>
        <w:rPr>
          <w:rStyle w:val="Emphasis"/>
        </w:rPr>
        <w:t>responsibility</w:t>
      </w:r>
      <w:r>
        <w:rPr>
          <w:sz w:val="16"/>
        </w:rPr>
        <w:t xml:space="preserve"> for the local distribution system and the utilities that operate it </w:t>
      </w:r>
      <w:r>
        <w:rPr>
          <w:rStyle w:val="StyleUnderline"/>
        </w:rPr>
        <w:t>lie with</w:t>
      </w:r>
      <w:r>
        <w:rPr>
          <w:sz w:val="16"/>
        </w:rPr>
        <w:t xml:space="preserve"> state entities generally known as </w:t>
      </w:r>
      <w:r>
        <w:rPr>
          <w:rStyle w:val="Emphasis"/>
        </w:rPr>
        <w:t>public utility commissions (PUCs).</w:t>
      </w:r>
      <w:r>
        <w:rPr>
          <w:sz w:val="16"/>
        </w:rPr>
        <w:t xml:space="preserve">7 These state agencies have broad regulatory responsibility for ensuring utility customers have access to safe, reliable, and reasonably priced utility services.8 </w:t>
      </w:r>
      <w:r w:rsidRPr="00067328">
        <w:rPr>
          <w:rStyle w:val="StyleUnderline"/>
          <w:highlight w:val="green"/>
        </w:rPr>
        <w:t>With a</w:t>
      </w:r>
      <w:r>
        <w:rPr>
          <w:rStyle w:val="StyleUnderline"/>
        </w:rPr>
        <w:t xml:space="preserve"> </w:t>
      </w:r>
      <w:r>
        <w:rPr>
          <w:rStyle w:val="Emphasis"/>
        </w:rPr>
        <w:t xml:space="preserve">largely </w:t>
      </w:r>
      <w:r w:rsidRPr="00067328">
        <w:rPr>
          <w:rStyle w:val="Emphasis"/>
          <w:highlight w:val="green"/>
        </w:rPr>
        <w:t>union</w:t>
      </w:r>
      <w:r>
        <w:rPr>
          <w:rStyle w:val="Emphasis"/>
        </w:rPr>
        <w:t>ized work</w:t>
      </w:r>
      <w:r w:rsidRPr="00067328">
        <w:rPr>
          <w:rStyle w:val="Emphasis"/>
          <w:highlight w:val="green"/>
        </w:rPr>
        <w:t>force</w:t>
      </w:r>
      <w:r w:rsidRPr="00067328">
        <w:rPr>
          <w:rStyle w:val="StyleUnderline"/>
          <w:highlight w:val="green"/>
        </w:rPr>
        <w:t xml:space="preserve">, </w:t>
      </w:r>
      <w:r w:rsidRPr="00067328">
        <w:rPr>
          <w:rStyle w:val="Emphasis"/>
          <w:highlight w:val="green"/>
        </w:rPr>
        <w:t>utilities</w:t>
      </w:r>
      <w:r>
        <w:rPr>
          <w:rStyle w:val="StyleUnderline"/>
        </w:rPr>
        <w:t xml:space="preserve"> are </w:t>
      </w:r>
      <w:r>
        <w:rPr>
          <w:rStyle w:val="Emphasis"/>
        </w:rPr>
        <w:t>no strangers</w:t>
      </w:r>
      <w:r>
        <w:rPr>
          <w:rStyle w:val="StyleUnderline"/>
        </w:rPr>
        <w:t xml:space="preserve"> to significant labor controversies, </w:t>
      </w:r>
      <w:r w:rsidRPr="00067328">
        <w:rPr>
          <w:rStyle w:val="Emphasis"/>
          <w:highlight w:val="green"/>
        </w:rPr>
        <w:t>includ</w:t>
      </w:r>
      <w:r>
        <w:rPr>
          <w:rStyle w:val="Emphasis"/>
        </w:rPr>
        <w:t>ing</w:t>
      </w:r>
      <w:r>
        <w:rPr>
          <w:rStyle w:val="StyleUnderline"/>
        </w:rPr>
        <w:t xml:space="preserve"> th</w:t>
      </w:r>
      <w:r w:rsidRPr="00067328">
        <w:rPr>
          <w:rStyle w:val="StyleUnderline"/>
          <w:highlight w:val="green"/>
        </w:rPr>
        <w:t>e</w:t>
      </w:r>
      <w:r>
        <w:rPr>
          <w:rStyle w:val="StyleUnderline"/>
        </w:rPr>
        <w:t xml:space="preserve"> ultimate remedies of </w:t>
      </w:r>
      <w:r w:rsidRPr="00067328">
        <w:rPr>
          <w:rStyle w:val="Emphasis"/>
          <w:highlight w:val="green"/>
        </w:rPr>
        <w:t>strikes</w:t>
      </w:r>
      <w:r w:rsidRPr="00067328">
        <w:rPr>
          <w:rStyle w:val="StyleUnderline"/>
          <w:highlight w:val="green"/>
        </w:rPr>
        <w:t xml:space="preserve"> and </w:t>
      </w:r>
      <w:r w:rsidRPr="00067328">
        <w:rPr>
          <w:rStyle w:val="Emphasis"/>
          <w:highlight w:val="green"/>
        </w:rPr>
        <w:t>lockouts.</w:t>
      </w:r>
      <w:r>
        <w:rPr>
          <w:sz w:val="16"/>
        </w:rPr>
        <w:t xml:space="preserve">9 </w:t>
      </w:r>
      <w:r>
        <w:rPr>
          <w:rStyle w:val="StyleUnderline"/>
        </w:rPr>
        <w:t xml:space="preserve">High profile </w:t>
      </w:r>
      <w:r>
        <w:rPr>
          <w:rStyle w:val="Emphasis"/>
        </w:rPr>
        <w:t>labor disputes</w:t>
      </w:r>
      <w:r>
        <w:rPr>
          <w:rStyle w:val="StyleUnderline"/>
        </w:rPr>
        <w:t xml:space="preserve"> have </w:t>
      </w:r>
      <w:r>
        <w:rPr>
          <w:rStyle w:val="Emphasis"/>
        </w:rPr>
        <w:t>taken place</w:t>
      </w:r>
      <w:r>
        <w:rPr>
          <w:rStyle w:val="StyleUnderline"/>
        </w:rPr>
        <w:t xml:space="preserve"> with regularity in recent years, including in </w:t>
      </w:r>
      <w:r>
        <w:rPr>
          <w:rStyle w:val="Emphasis"/>
        </w:rPr>
        <w:t>Hawaii</w:t>
      </w:r>
      <w:r>
        <w:rPr>
          <w:rStyle w:val="StyleUnderline"/>
        </w:rPr>
        <w:t>,</w:t>
      </w:r>
      <w:r>
        <w:rPr>
          <w:sz w:val="16"/>
        </w:rPr>
        <w:t xml:space="preserve">10 </w:t>
      </w:r>
      <w:r>
        <w:rPr>
          <w:rStyle w:val="Emphasis"/>
        </w:rPr>
        <w:t>New Jersey</w:t>
      </w:r>
      <w:r>
        <w:rPr>
          <w:rStyle w:val="StyleUnderline"/>
        </w:rPr>
        <w:t>,</w:t>
      </w:r>
      <w:r>
        <w:rPr>
          <w:sz w:val="16"/>
        </w:rPr>
        <w:t xml:space="preserve">11 </w:t>
      </w:r>
      <w:r>
        <w:rPr>
          <w:rStyle w:val="Emphasis"/>
        </w:rPr>
        <w:t>Massachusetts</w:t>
      </w:r>
      <w:r>
        <w:rPr>
          <w:rStyle w:val="StyleUnderline"/>
        </w:rPr>
        <w:t>,</w:t>
      </w:r>
      <w:r>
        <w:rPr>
          <w:sz w:val="16"/>
        </w:rPr>
        <w:t xml:space="preserve">12 </w:t>
      </w:r>
      <w:r>
        <w:rPr>
          <w:rStyle w:val="Emphasis"/>
        </w:rPr>
        <w:t>Maryland</w:t>
      </w:r>
      <w:r>
        <w:rPr>
          <w:rStyle w:val="StyleUnderline"/>
        </w:rPr>
        <w:t>,</w:t>
      </w:r>
      <w:r>
        <w:rPr>
          <w:sz w:val="16"/>
        </w:rPr>
        <w:t xml:space="preserve">13 </w:t>
      </w:r>
      <w:r>
        <w:rPr>
          <w:rStyle w:val="StyleUnderline"/>
        </w:rPr>
        <w:t xml:space="preserve">and </w:t>
      </w:r>
      <w:r>
        <w:rPr>
          <w:rStyle w:val="Emphasis"/>
        </w:rPr>
        <w:t>Nevada</w:t>
      </w:r>
      <w:r>
        <w:rPr>
          <w:rStyle w:val="StyleUnderline"/>
        </w:rPr>
        <w:t>,</w:t>
      </w:r>
      <w:r>
        <w:rPr>
          <w:sz w:val="16"/>
        </w:rPr>
        <w:t xml:space="preserve">14 </w:t>
      </w:r>
      <w:r>
        <w:rPr>
          <w:rStyle w:val="StyleUnderline"/>
        </w:rPr>
        <w:t xml:space="preserve">with </w:t>
      </w:r>
      <w:r>
        <w:rPr>
          <w:rStyle w:val="Emphasis"/>
        </w:rPr>
        <w:t>management lockouts</w:t>
      </w:r>
      <w:r>
        <w:rPr>
          <w:rStyle w:val="StyleUnderline"/>
        </w:rPr>
        <w:t xml:space="preserve"> taking place in </w:t>
      </w:r>
      <w:r>
        <w:rPr>
          <w:rStyle w:val="Emphasis"/>
        </w:rPr>
        <w:t>New York</w:t>
      </w:r>
      <w:r>
        <w:rPr>
          <w:sz w:val="16"/>
        </w:rPr>
        <w:t xml:space="preserve">15 </w:t>
      </w:r>
      <w:r>
        <w:rPr>
          <w:rStyle w:val="StyleUnderline"/>
        </w:rPr>
        <w:t xml:space="preserve">and </w:t>
      </w:r>
      <w:r>
        <w:rPr>
          <w:rStyle w:val="Emphasis"/>
        </w:rPr>
        <w:t>Pennsylvania.</w:t>
      </w:r>
      <w:r>
        <w:rPr>
          <w:sz w:val="16"/>
        </w:rPr>
        <w:t xml:space="preserve">16 In any strike, </w:t>
      </w:r>
      <w:r>
        <w:rPr>
          <w:rStyle w:val="StyleUnderline"/>
        </w:rPr>
        <w:t xml:space="preserve">one must consider the possible </w:t>
      </w:r>
      <w:r>
        <w:rPr>
          <w:rStyle w:val="Emphasis"/>
        </w:rPr>
        <w:t>interruption</w:t>
      </w:r>
      <w:r>
        <w:rPr>
          <w:rStyle w:val="StyleUnderline"/>
        </w:rPr>
        <w:t xml:space="preserve"> of production or downgrade of service at the affected business, but such a prospect is undeniably </w:t>
      </w:r>
      <w:r>
        <w:rPr>
          <w:rStyle w:val="Emphasis"/>
        </w:rPr>
        <w:t>more serious</w:t>
      </w:r>
      <w:r>
        <w:rPr>
          <w:rStyle w:val="StyleUnderline"/>
        </w:rPr>
        <w:t xml:space="preserve"> at an </w:t>
      </w:r>
      <w:r>
        <w:rPr>
          <w:rStyle w:val="Emphasis"/>
        </w:rPr>
        <w:t>electric utility.</w:t>
      </w:r>
      <w:r>
        <w:rPr>
          <w:rStyle w:val="StyleUnderline"/>
        </w:rPr>
        <w:t xml:space="preserve"> During a strike or lockout situation, </w:t>
      </w:r>
      <w:r>
        <w:rPr>
          <w:rStyle w:val="Emphasis"/>
        </w:rPr>
        <w:t>utilities</w:t>
      </w:r>
      <w:r>
        <w:rPr>
          <w:rStyle w:val="StyleUnderline"/>
        </w:rPr>
        <w:t xml:space="preserve"> </w:t>
      </w:r>
      <w:r w:rsidRPr="00067328">
        <w:rPr>
          <w:rStyle w:val="StyleUnderline"/>
          <w:highlight w:val="green"/>
        </w:rPr>
        <w:t xml:space="preserve">must </w:t>
      </w:r>
      <w:r w:rsidRPr="00067328">
        <w:rPr>
          <w:rStyle w:val="Emphasis"/>
          <w:highlight w:val="green"/>
        </w:rPr>
        <w:t>replace</w:t>
      </w:r>
      <w:r>
        <w:rPr>
          <w:rStyle w:val="StyleUnderline"/>
        </w:rPr>
        <w:t xml:space="preserve"> hundreds—even </w:t>
      </w:r>
      <w:r w:rsidRPr="00067328">
        <w:rPr>
          <w:rStyle w:val="Emphasis"/>
          <w:highlight w:val="green"/>
        </w:rPr>
        <w:t>thousands</w:t>
      </w:r>
      <w:r>
        <w:rPr>
          <w:rStyle w:val="StyleUnderline"/>
        </w:rPr>
        <w:t>—</w:t>
      </w:r>
      <w:r w:rsidRPr="00067328">
        <w:rPr>
          <w:rStyle w:val="StyleUnderline"/>
          <w:highlight w:val="green"/>
        </w:rPr>
        <w:t>of</w:t>
      </w:r>
      <w:r>
        <w:rPr>
          <w:rStyle w:val="StyleUnderline"/>
        </w:rPr>
        <w:t xml:space="preserve"> unionized line workers and </w:t>
      </w:r>
      <w:r>
        <w:rPr>
          <w:rStyle w:val="Emphasis"/>
        </w:rPr>
        <w:t xml:space="preserve">service </w:t>
      </w:r>
      <w:r w:rsidRPr="00067328">
        <w:rPr>
          <w:rStyle w:val="Emphasis"/>
          <w:highlight w:val="green"/>
        </w:rPr>
        <w:t>tech</w:t>
      </w:r>
      <w:r>
        <w:rPr>
          <w:rStyle w:val="Emphasis"/>
        </w:rPr>
        <w:t>nician</w:t>
      </w:r>
      <w:r w:rsidRPr="00067328">
        <w:rPr>
          <w:rStyle w:val="Emphasis"/>
          <w:highlight w:val="green"/>
        </w:rPr>
        <w:t>s</w:t>
      </w:r>
      <w:r w:rsidRPr="00067328">
        <w:rPr>
          <w:rStyle w:val="StyleUnderline"/>
          <w:highlight w:val="green"/>
        </w:rPr>
        <w:t xml:space="preserve"> with</w:t>
      </w:r>
      <w:r>
        <w:rPr>
          <w:rStyle w:val="StyleUnderline"/>
        </w:rPr>
        <w:t xml:space="preserve"> management or </w:t>
      </w:r>
      <w:r w:rsidRPr="00067328">
        <w:rPr>
          <w:rStyle w:val="Emphasis"/>
          <w:highlight w:val="green"/>
        </w:rPr>
        <w:t>contract employees</w:t>
      </w:r>
      <w:r>
        <w:rPr>
          <w:rStyle w:val="StyleUnderline"/>
        </w:rPr>
        <w:t xml:space="preserve">, often </w:t>
      </w:r>
      <w:r w:rsidRPr="00067328">
        <w:rPr>
          <w:rStyle w:val="Emphasis"/>
          <w:highlight w:val="green"/>
        </w:rPr>
        <w:t>forcing</w:t>
      </w:r>
      <w:r>
        <w:rPr>
          <w:rStyle w:val="StyleUnderline"/>
        </w:rPr>
        <w:t xml:space="preserve"> the utility </w:t>
      </w:r>
      <w:r w:rsidRPr="00067328">
        <w:rPr>
          <w:rStyle w:val="StyleUnderline"/>
          <w:highlight w:val="green"/>
        </w:rPr>
        <w:t xml:space="preserve">to </w:t>
      </w:r>
      <w:r w:rsidRPr="00067328">
        <w:rPr>
          <w:rStyle w:val="Emphasis"/>
          <w:highlight w:val="green"/>
        </w:rPr>
        <w:t>operate</w:t>
      </w:r>
      <w:r w:rsidRPr="00067328">
        <w:rPr>
          <w:rStyle w:val="StyleUnderline"/>
          <w:highlight w:val="green"/>
        </w:rPr>
        <w:t xml:space="preserve"> with </w:t>
      </w:r>
      <w:r w:rsidRPr="00067328">
        <w:rPr>
          <w:rStyle w:val="Emphasis"/>
          <w:highlight w:val="green"/>
        </w:rPr>
        <w:t>less</w:t>
      </w:r>
      <w:r>
        <w:rPr>
          <w:rStyle w:val="StyleUnderline"/>
        </w:rPr>
        <w:t xml:space="preserve"> than a full complement of </w:t>
      </w:r>
      <w:r>
        <w:rPr>
          <w:rStyle w:val="Emphasis"/>
        </w:rPr>
        <w:t>employees.</w:t>
      </w:r>
      <w:r>
        <w:rPr>
          <w:rStyle w:val="StyleUnderline"/>
        </w:rPr>
        <w:t xml:space="preserve"> Such circumstances can </w:t>
      </w:r>
      <w:r>
        <w:rPr>
          <w:rStyle w:val="Emphasis"/>
        </w:rPr>
        <w:t>lead</w:t>
      </w:r>
      <w:r>
        <w:rPr>
          <w:rStyle w:val="StyleUnderline"/>
        </w:rPr>
        <w:t xml:space="preserve"> to </w:t>
      </w:r>
      <w:r w:rsidRPr="00067328">
        <w:rPr>
          <w:rStyle w:val="Emphasis"/>
          <w:highlight w:val="green"/>
        </w:rPr>
        <w:t>delay</w:t>
      </w:r>
      <w:r>
        <w:rPr>
          <w:rStyle w:val="Emphasis"/>
        </w:rPr>
        <w:t xml:space="preserve">ed </w:t>
      </w:r>
      <w:r w:rsidRPr="00067328">
        <w:rPr>
          <w:rStyle w:val="Emphasis"/>
          <w:highlight w:val="green"/>
        </w:rPr>
        <w:t>maintenance</w:t>
      </w:r>
      <w:r>
        <w:rPr>
          <w:rStyle w:val="StyleUnderline"/>
        </w:rPr>
        <w:t xml:space="preserve"> in the best case, </w:t>
      </w:r>
      <w:r w:rsidRPr="00067328">
        <w:rPr>
          <w:rStyle w:val="StyleUnderline"/>
          <w:highlight w:val="green"/>
        </w:rPr>
        <w:t xml:space="preserve">or </w:t>
      </w:r>
      <w:r w:rsidRPr="00067328">
        <w:rPr>
          <w:rStyle w:val="Emphasis"/>
          <w:highlight w:val="green"/>
        </w:rPr>
        <w:t>black-</w:t>
      </w:r>
      <w:r>
        <w:rPr>
          <w:rStyle w:val="StyleUnderline"/>
        </w:rPr>
        <w:t xml:space="preserve"> or </w:t>
      </w:r>
      <w:r>
        <w:rPr>
          <w:rStyle w:val="Emphasis"/>
        </w:rPr>
        <w:t>brown</w:t>
      </w:r>
      <w:r w:rsidRPr="00067328">
        <w:rPr>
          <w:rStyle w:val="Emphasis"/>
          <w:highlight w:val="green"/>
        </w:rPr>
        <w:t>outs</w:t>
      </w:r>
      <w:r>
        <w:rPr>
          <w:rStyle w:val="StyleUnderline"/>
        </w:rPr>
        <w:t xml:space="preserve"> in the worst.</w:t>
      </w:r>
      <w:r>
        <w:rPr>
          <w:sz w:val="16"/>
        </w:rPr>
        <w:t>17</w:t>
      </w:r>
      <w:r>
        <w:rPr>
          <w:sz w:val="12"/>
        </w:rPr>
        <w:t>¶</w:t>
      </w:r>
      <w:r>
        <w:rPr>
          <w:sz w:val="16"/>
        </w:rPr>
        <w:t xml:space="preserve"> </w:t>
      </w:r>
      <w:r>
        <w:rPr>
          <w:rStyle w:val="StyleUnderline"/>
        </w:rPr>
        <w:t xml:space="preserve">The </w:t>
      </w:r>
      <w:r>
        <w:rPr>
          <w:rStyle w:val="Emphasis"/>
        </w:rPr>
        <w:t>National Labor Relations Act</w:t>
      </w:r>
      <w:r>
        <w:rPr>
          <w:rStyle w:val="StyleUnderline"/>
        </w:rPr>
        <w:t xml:space="preserve"> (</w:t>
      </w:r>
      <w:r w:rsidRPr="00067328">
        <w:rPr>
          <w:rStyle w:val="Emphasis"/>
          <w:highlight w:val="green"/>
        </w:rPr>
        <w:t>NLRA</w:t>
      </w:r>
      <w:r>
        <w:rPr>
          <w:rStyle w:val="StyleUnderline"/>
        </w:rPr>
        <w:t xml:space="preserve"> or the Act)</w:t>
      </w:r>
      <w:r>
        <w:rPr>
          <w:sz w:val="16"/>
        </w:rPr>
        <w:t xml:space="preserve">18 governs and </w:t>
      </w:r>
      <w:r w:rsidRPr="00067328">
        <w:rPr>
          <w:rStyle w:val="Emphasis"/>
          <w:highlight w:val="green"/>
        </w:rPr>
        <w:t>protects</w:t>
      </w:r>
      <w:r>
        <w:rPr>
          <w:rStyle w:val="StyleUnderline"/>
        </w:rPr>
        <w:t xml:space="preserve"> </w:t>
      </w:r>
      <w:r>
        <w:rPr>
          <w:rStyle w:val="Emphasis"/>
        </w:rPr>
        <w:t xml:space="preserve">collective </w:t>
      </w:r>
      <w:r w:rsidRPr="00067328">
        <w:rPr>
          <w:rStyle w:val="Emphasis"/>
          <w:highlight w:val="green"/>
        </w:rPr>
        <w:t>actions</w:t>
      </w:r>
      <w:r>
        <w:rPr>
          <w:sz w:val="16"/>
          <w:szCs w:val="16"/>
        </w:rPr>
        <w:t xml:space="preserve">, such as strikes and lockouts, with the goal of “remedying industrial strife” by protecting negotiations between labor and management </w:t>
      </w:r>
      <w:r w:rsidRPr="00067328">
        <w:rPr>
          <w:rStyle w:val="StyleUnderline"/>
          <w:highlight w:val="green"/>
        </w:rPr>
        <w:t>from</w:t>
      </w:r>
      <w:r>
        <w:rPr>
          <w:sz w:val="16"/>
          <w:szCs w:val="16"/>
        </w:rPr>
        <w:t xml:space="preserve"> interference and the development of collective bargaining arrangements.</w:t>
      </w:r>
      <w:r>
        <w:rPr>
          <w:sz w:val="16"/>
        </w:rPr>
        <w:t xml:space="preserve">19 </w:t>
      </w:r>
      <w:r>
        <w:rPr>
          <w:rStyle w:val="StyleUnderline"/>
        </w:rPr>
        <w:t>The question of when state actions are preempted by the Act has been the subject of a multitude of court decisions and Supreme Court opinions, leaving a broad, convoluted trail of precedent that has been called “one of the most expansive preemption regimes in American law.”</w:t>
      </w:r>
      <w:r>
        <w:rPr>
          <w:sz w:val="16"/>
        </w:rPr>
        <w:t>20</w:t>
      </w:r>
      <w:r>
        <w:rPr>
          <w:sz w:val="12"/>
        </w:rPr>
        <w:t>¶</w:t>
      </w:r>
      <w:r>
        <w:rPr>
          <w:sz w:val="16"/>
        </w:rPr>
        <w:t xml:space="preserve"> </w:t>
      </w:r>
      <w:r>
        <w:rPr>
          <w:rStyle w:val="StyleUnderline"/>
        </w:rPr>
        <w:t xml:space="preserve">The breadth of the preemption doctrine has led to the conclusion that states and state agencies, such as </w:t>
      </w:r>
      <w:r w:rsidRPr="00067328">
        <w:rPr>
          <w:rStyle w:val="Emphasis"/>
          <w:highlight w:val="green"/>
        </w:rPr>
        <w:t>PUC</w:t>
      </w:r>
      <w:r>
        <w:rPr>
          <w:rStyle w:val="Emphasis"/>
        </w:rPr>
        <w:t>s</w:t>
      </w:r>
      <w:r>
        <w:rPr>
          <w:rStyle w:val="StyleUnderline"/>
        </w:rPr>
        <w:t xml:space="preserve">, are </w:t>
      </w:r>
      <w:r>
        <w:rPr>
          <w:rStyle w:val="Emphasis"/>
        </w:rPr>
        <w:t>prevented</w:t>
      </w:r>
      <w:r>
        <w:rPr>
          <w:rStyle w:val="StyleUnderline"/>
        </w:rPr>
        <w:t xml:space="preserve"> from </w:t>
      </w:r>
      <w:r w:rsidRPr="00067328">
        <w:rPr>
          <w:rStyle w:val="Emphasis"/>
          <w:highlight w:val="green"/>
        </w:rPr>
        <w:t>intervening</w:t>
      </w:r>
      <w:r>
        <w:rPr>
          <w:rStyle w:val="StyleUnderline"/>
        </w:rPr>
        <w:t xml:space="preserve"> in labor issues, even when those issues touch areas of traditional state regulation.</w:t>
      </w:r>
      <w:r>
        <w:rPr>
          <w:sz w:val="16"/>
        </w:rPr>
        <w:t>21 Consider the 2012 management lockout at Consolidated Edison of New York (Con Edison), the large, investor-owned utility providing service to New York City and most of Westchester County.22 In July 2012, labor negotiations between the union and management broke down, and there were concerns that union employees might vote to strike. To forestall such an action, management locked out over 8,000 union employees and replaced them with a much smaller workforce of non-union management and contract laborers.23 This action was to the consternation of the union, which warned of inadequate safety monitoring, deferred maintenance, and threats of unsafe conditions.24 However, thanks to the tangled legacy of NLRA preemption decisions, the New York Public Service Commission (NYPSC)—the only regulatory agency with direct authority over the safe and reliable operation of Con Edison’s system—publicly announced it lacked jurisdiction to end the lockout or even to be involved in any way in the negotiations between the parties.25</w:t>
      </w:r>
      <w:r>
        <w:rPr>
          <w:sz w:val="12"/>
        </w:rPr>
        <w:t>¶</w:t>
      </w:r>
      <w:r>
        <w:rPr>
          <w:sz w:val="16"/>
        </w:rPr>
        <w:t xml:space="preserve"> More than three weeks into the lockout, severe thunderstorms and excessive heat threatened Con Edison’s service territory.26 Union employees predicted dire consequences if Con Edison failed to have adequate personnel prepared to work in the event of a storm.27 Concerned about the reliability of the grid and safety of New Yorkers, New York Governor Andrew Cuomo urged the NYPSC to intervene in the dispute.28 Even then, the regulators’ only action was to grudgingly invite both sides to the bargaining table. In the end, it is more likely the two sides were able to reach compromise and agree to a new contract due to the storm, not the NYPSC’s leadership.29</w:t>
      </w:r>
      <w:r>
        <w:rPr>
          <w:sz w:val="12"/>
        </w:rPr>
        <w:t>¶</w:t>
      </w:r>
      <w:r>
        <w:rPr>
          <w:sz w:val="16"/>
        </w:rPr>
        <w:t xml:space="preserve"> With the passage of the NLRA, did Congress really intend to entirely remove state authority to intervene in a labor dispute that threatened the security and reliability of a large utility system, had the potential to disrupt service to thousands of customers, and could have resulted in billions of dollars of damage and the loss of lives? It seems difficult to believe it did. After all, the National Labor Relations Board (NLRB) has no jurisdiction or authority to oversee the state utility system, lacks the expertise necessary to determine when a labor lockout (or strike) threatens reliability or creates a strain on the electric grid, and has no authority to enjoin collective activity in the event of a local emergency.30 If we assume Congress intended for states to have no authority to remedy such dangerous conditions, we must also assume they intended no one else should have such authority either.</w:t>
      </w:r>
      <w:r>
        <w:rPr>
          <w:sz w:val="12"/>
        </w:rPr>
        <w:t>¶</w:t>
      </w:r>
      <w:r>
        <w:rPr>
          <w:sz w:val="16"/>
        </w:rPr>
        <w:t xml:space="preserve"> Despite the admittedly wide sweep of NLRA preemption, the existence of an exception to preemption based on the historic police power of the states and case law applying this exception argue against this conclusion. On the other hand, NLRA preemption cases have required proof of actual or imminent harm to citizens before allowing state agencies to directly intervene in protected activities, even to protect public safety.31 In fact, the bar for the showing of actual or imminent harm has been set so high many believe the NLRA forces states to dangle their citizens on the edge of disaster before they can intervene.32 Complicating matters further, the majority of key preemption decisions are many decades old, harkening back to a time when utilities were not the absolute necessities they are today, leaving it difficult to draw relevant parallels to current circumstances.</w:t>
      </w:r>
      <w:r>
        <w:rPr>
          <w:sz w:val="12"/>
        </w:rPr>
        <w:t>¶</w:t>
      </w:r>
      <w:r>
        <w:rPr>
          <w:sz w:val="16"/>
        </w:rPr>
        <w:t xml:space="preserve"> Given the high stakes of labor disputes at electric utilities and the danger of a lack of action by state regulators in situations involving public safety, </w:t>
      </w:r>
      <w:r>
        <w:rPr>
          <w:rStyle w:val="StyleUnderline"/>
        </w:rPr>
        <w:t xml:space="preserve">clarification of the </w:t>
      </w:r>
      <w:r w:rsidRPr="00067328">
        <w:rPr>
          <w:rStyle w:val="Emphasis"/>
          <w:highlight w:val="green"/>
        </w:rPr>
        <w:t>authority</w:t>
      </w:r>
      <w:r>
        <w:rPr>
          <w:rStyle w:val="StyleUnderline"/>
        </w:rPr>
        <w:t xml:space="preserve"> of state PUCs </w:t>
      </w:r>
      <w:r w:rsidRPr="00067328">
        <w:rPr>
          <w:rStyle w:val="StyleUnderline"/>
          <w:highlight w:val="green"/>
        </w:rPr>
        <w:t xml:space="preserve">is </w:t>
      </w:r>
      <w:r w:rsidRPr="00067328">
        <w:rPr>
          <w:rStyle w:val="Emphasis"/>
          <w:highlight w:val="green"/>
        </w:rPr>
        <w:t>necessary.</w:t>
      </w:r>
      <w:r>
        <w:rPr>
          <w:sz w:val="16"/>
        </w:rPr>
        <w:t xml:space="preserve"> This article analyzes the extent to which </w:t>
      </w:r>
      <w:r>
        <w:rPr>
          <w:sz w:val="16"/>
          <w:szCs w:val="16"/>
        </w:rPr>
        <w:t>state agencies maintain the power to regulate utilities and protect their citizens, even when their actions may, either directly or indirectly, impact collective bargaining or the balance of power between labor and management. The article will elucidate the authority of state utility regulators to set service and safety standards, oversee utility staffing, and intervene in labor disputes. In doing so, the article should provide a roadmap for other state agencies, and even legislatures, who may develop regulations or policies related to labor issues. In addition, this article will suggest a re-thinking of NLRA preemption as applied to electric utilities, and possible reforms to the law to accommodate the role electricity plays in today’s society.</w:t>
      </w:r>
      <w:r>
        <w:rPr>
          <w:sz w:val="16"/>
        </w:rPr>
        <w:t>33</w:t>
      </w:r>
    </w:p>
    <w:p w14:paraId="4773F991" w14:textId="77777777" w:rsidR="0060504B" w:rsidRDefault="0060504B" w:rsidP="0060504B">
      <w:pPr>
        <w:rPr>
          <w:rFonts w:eastAsia="Calibri"/>
          <w:sz w:val="16"/>
          <w:szCs w:val="16"/>
        </w:rPr>
      </w:pPr>
      <w:r>
        <w:rPr>
          <w:sz w:val="16"/>
          <w:szCs w:val="16"/>
        </w:rPr>
        <w:t>[TEXT CONDENSED, NONE OMITTED]</w:t>
      </w:r>
    </w:p>
    <w:p w14:paraId="473A143B" w14:textId="77777777" w:rsidR="0060504B" w:rsidRDefault="0060504B" w:rsidP="0060504B">
      <w:pPr>
        <w:rPr>
          <w:rFonts w:eastAsia="Calibri"/>
          <w:sz w:val="6"/>
          <w:szCs w:val="6"/>
        </w:rPr>
      </w:pPr>
      <w:r>
        <w:rPr>
          <w:sz w:val="6"/>
          <w:szCs w:val="6"/>
        </w:rPr>
        <w:t>Part II provides a brief overview of the historic role of PUCs, and the development of the cannon of NLRA preemption. Using this background, Part III argues PUCs have the authority to: (1) set minimum safety and service standards, even if those standards have the result of increasing or decreasing the unionized workforce, or impact the ability of the utility to hire replacement workers; (2) oversee utility workforces through rate case or show cause proceedings to ensure that minimum standards of safety and reliability are maintained; and (3) intervene in labor disputes—even those involving protected activity, such as strikes or lockouts—threatening imminent harm to public safety. Of course, the nature of an “imminent threat” is highly debatable. Given the potentially disastrous consequences of getting it wrong, this article will argue courts should provide PUCs with greater authority to make this determination, consider the magnitude of the potential harm rather than simply the imminence of the harm, and provide greater authority in the area of oversight of electric utility labor disputes than has previously been afforded. Part IV suggests a fresh analysis of existing precedent to make clear PUCs have authority to intervene in labor disputes that create a threat of imminent harm to public safety, and also argues for a change to the existing statute to recognize the importance of electric utilities in modern life and provide state agencies with additional authority to intervene in labor disputes with regard to public utilities.</w:t>
      </w:r>
      <w:r>
        <w:rPr>
          <w:sz w:val="12"/>
          <w:szCs w:val="6"/>
        </w:rPr>
        <w:t>¶</w:t>
      </w:r>
      <w:r>
        <w:rPr>
          <w:sz w:val="6"/>
          <w:szCs w:val="6"/>
        </w:rPr>
        <w:t xml:space="preserve"> II. NLRA PREEMPTION AND THE HISTORIC ROLE OF PUBLIC UTILITY COMMISSIONS</w:t>
      </w:r>
      <w:r>
        <w:rPr>
          <w:sz w:val="12"/>
          <w:szCs w:val="6"/>
        </w:rPr>
        <w:t>¶</w:t>
      </w:r>
      <w:r>
        <w:rPr>
          <w:sz w:val="6"/>
          <w:szCs w:val="6"/>
        </w:rPr>
        <w:t xml:space="preserve"> The application of the NLRA preemption doctrine to the regulation of electric utilities is particularly troublesome because it requires a court to interpret the Act, which contains no express preemption clause, to preempt the historic police power of the state, which, absent clear and manifest intention from Congress, should not be subject to preemption. This Part provides a brief foundation for the analysis of these two competing principles.</w:t>
      </w:r>
      <w:r>
        <w:rPr>
          <w:sz w:val="12"/>
          <w:szCs w:val="6"/>
        </w:rPr>
        <w:t>¶</w:t>
      </w:r>
      <w:r>
        <w:rPr>
          <w:sz w:val="6"/>
          <w:szCs w:val="6"/>
        </w:rPr>
        <w:t xml:space="preserve"> A. State Police Power</w:t>
      </w:r>
      <w:r>
        <w:rPr>
          <w:sz w:val="12"/>
          <w:szCs w:val="6"/>
        </w:rPr>
        <w:t>¶</w:t>
      </w:r>
      <w:r>
        <w:rPr>
          <w:sz w:val="6"/>
          <w:szCs w:val="6"/>
        </w:rPr>
        <w:t xml:space="preserve"> The concept of federal preemption derives from the Supremacy Clause of the United States Constitution, and there can be no doubt the federal government retains the right to overrule or prohibit state action when it deems it appropriate.34 The essential question in determining whether state laws or actions should be preempted is whether Congress intended such a result.35 When a federal law includes an express preemption clause, congressional intent is easy to determine. Congressional intent can also be implied, however, as when the federal government occupies an entire field or area of law, or in a case in which allowing a state law or action to proceed would conflict with or obstruct the purpose of the federal law.36</w:t>
      </w:r>
      <w:r>
        <w:rPr>
          <w:sz w:val="12"/>
          <w:szCs w:val="6"/>
        </w:rPr>
        <w:t>¶</w:t>
      </w:r>
      <w:r>
        <w:rPr>
          <w:sz w:val="6"/>
          <w:szCs w:val="6"/>
        </w:rPr>
        <w:t xml:space="preserve"> Well before the passage of the NLRA, however, courts recognized and protected the authority of the state to exercise its police power. Beginning in the early twentieth century, the Supreme Court repeatedly found that where the state is acting to protect the health and welfare of its citizens, it should be provided broad protection from federal preemption, even in areas such as interstate commerce where the federal government has presumptive regulatory authority.37 As the Court stated in Sterling v. Constantin, “[i]n the performance of its essential function, in promoting the security and well-being of its people, the [s]tate must of necessity enjoy a broad discretion.”38 This “presumption against preemption”39 requires that in cases of implied preemption—including cases decided under the NLRA—congressional intent must be “clear and manifest” before a state’s exercise of its police power will be overruled or invalidated.40</w:t>
      </w:r>
      <w:r>
        <w:rPr>
          <w:sz w:val="12"/>
          <w:szCs w:val="6"/>
        </w:rPr>
        <w:t>¶</w:t>
      </w:r>
      <w:r>
        <w:rPr>
          <w:sz w:val="6"/>
          <w:szCs w:val="6"/>
        </w:rPr>
        <w:t xml:space="preserve"> B. Regulation of Public Utilities</w:t>
      </w:r>
      <w:r>
        <w:rPr>
          <w:sz w:val="12"/>
          <w:szCs w:val="6"/>
        </w:rPr>
        <w:t>¶</w:t>
      </w:r>
      <w:r>
        <w:rPr>
          <w:sz w:val="6"/>
          <w:szCs w:val="6"/>
        </w:rPr>
        <w:t xml:space="preserve"> The legal authority for the regulation of public utilities can be traced to the seminal case of Munn v. Illinois,41 in which the Court determined that, because grain storage elevators were a necessity and were operated as a monopoly, the public interest required their regulation.42 Today, PUCs approve rates and service standards, monitor reliability, and enforce compliance with safety regulations at the utilities they oversee.43 The Court has affirmed that, at a fundamental level, the regulation of public utilities is “one of the most important of the functions traditionally associated with the police power of the States.”44</w:t>
      </w:r>
      <w:r>
        <w:rPr>
          <w:sz w:val="12"/>
          <w:szCs w:val="6"/>
        </w:rPr>
        <w:t>¶</w:t>
      </w:r>
      <w:r>
        <w:rPr>
          <w:sz w:val="6"/>
          <w:szCs w:val="6"/>
        </w:rPr>
        <w:t xml:space="preserve"> As part of their rate-setting process, PUCs review utility staffing to ensure minimum service and safety standards are not compromised, while at the same time prevent utilities from driving up rates with unnecessary or overpaid employees.45</w:t>
      </w:r>
      <w:r>
        <w:rPr>
          <w:sz w:val="12"/>
          <w:szCs w:val="6"/>
        </w:rPr>
        <w:t>¶</w:t>
      </w:r>
      <w:r>
        <w:rPr>
          <w:sz w:val="6"/>
          <w:szCs w:val="6"/>
        </w:rPr>
        <w:t xml:space="preserve"> The oversight of complex utility codes and safety standards requires a significant amount of agency expertise. Rate case opinions, in which utility commissions review everything from employee retirement plans to the purchase of new emergency monitoring systems, regularly run into the hundreds of pages. Utility commission staff must become conversant in the rules of tree trimming, load management systems, and complex utility financing.46 Even labor controversies, which of course are not unique to utilities, have an overlay that is highly complex. What level of training should utility linemen have? How many are necessary to maintain the system in working order? How much redundancy should a utility have in its workforce? These complex questions require knowledge of industry standards and norms, as well as on-the-ground experience with the particular system. In leafy Virginia, for example, tree trimming crews likely need to work on different schedules than crews in Nevada or Arizona.47 This specialized, technical knowledge is one of the underpinnings of the traditional deference courts apply in their review of agency decisions.48</w:t>
      </w:r>
      <w:r>
        <w:rPr>
          <w:sz w:val="12"/>
          <w:szCs w:val="6"/>
        </w:rPr>
        <w:t>¶</w:t>
      </w:r>
      <w:r>
        <w:rPr>
          <w:sz w:val="6"/>
          <w:szCs w:val="6"/>
        </w:rPr>
        <w:t xml:space="preserve"> With regard to safety, the enabling legislation for PUCs generally provides a broad grant of authority.49 For example, in Delaware, the Public Service Commission has the authority to “[r]equire every public utility to furnish safe and adequate and proper service and keep and maintain its property and equipment in such condition as to enable it to do so.”50 State agency procedures also generally provide the PUC with authority to institute a “show cause” proceeding to investigate utility practices if they believe regulations are being violated,51 and to fine utilities for violations.52</w:t>
      </w:r>
      <w:r>
        <w:rPr>
          <w:sz w:val="12"/>
          <w:szCs w:val="6"/>
        </w:rPr>
        <w:t>¶</w:t>
      </w:r>
      <w:r>
        <w:rPr>
          <w:sz w:val="6"/>
          <w:szCs w:val="6"/>
        </w:rPr>
        <w:t xml:space="preserve"> While the PUC has investigatory and fining authority, the primary means available to the PUC for carrying out its duty is the oversight of utility rates. In a general rate case, the utility calculates rates based on operating expenses, depreciation, capital expenditures, and a desired rate of return.53 PUC staff review the rate schedule and support documents to determine whether it believes the rates requested by the utility are “just and reasonable.”54 PUCs do not direct the management of the utility or order utilities to hire or fire particular employees.55 However, through the rate-setting process, the PUC has enormous authority over a utility’s staffing plan. For example, if a PUC believes the utility has overstaffed a department, it can reduce the utility’s overall revenue requirement accordingly.56 The PUC may also create generic regulations related to the wages or oversight of utility employees.57</w:t>
      </w:r>
      <w:r>
        <w:rPr>
          <w:sz w:val="12"/>
          <w:szCs w:val="6"/>
        </w:rPr>
        <w:t>¶</w:t>
      </w:r>
      <w:r>
        <w:rPr>
          <w:sz w:val="6"/>
          <w:szCs w:val="6"/>
        </w:rPr>
        <w:t xml:space="preserve"> This article considers the application of NLRA preemption in cases involving the legitimate exercise of PUC authority. Whether or not the PUC’s engagement was within the agency’s jurisdiction—absent NLRA preemption concerns—would have to be considered in each individual case. A case in which a PUC determined the safety and reliability of the utility system was threatened by a strike or other labor activity would likely fall under the traditional authority of the PUC.58 The PUC would also be on solid jurisdictional ground if setting or applying generic safety and reliability standards, or if reviewing a utility staffing plan in the context of a rate case.59 On the other hand, if a PUC attempted to interfere directly in a collective bargaining negotiation it would more likely run afoul of traditional prohibitions against PUC involvement in utility management.60 Of course, the PUC could not interfere in non-jurisdictional matters involving the bulk power or wholesale power system.</w:t>
      </w:r>
      <w:r>
        <w:rPr>
          <w:sz w:val="12"/>
          <w:szCs w:val="6"/>
        </w:rPr>
        <w:t>¶</w:t>
      </w:r>
      <w:r>
        <w:rPr>
          <w:sz w:val="6"/>
          <w:szCs w:val="6"/>
        </w:rPr>
        <w:t xml:space="preserve"> C. NLRA Preemption</w:t>
      </w:r>
      <w:r>
        <w:rPr>
          <w:sz w:val="12"/>
          <w:szCs w:val="6"/>
        </w:rPr>
        <w:t>¶</w:t>
      </w:r>
      <w:r>
        <w:rPr>
          <w:sz w:val="6"/>
          <w:szCs w:val="6"/>
        </w:rPr>
        <w:t xml:space="preserve"> The NLRA was passed in 1935 “to encourage collective bargaining, and to curtail certain private sector labor and management practices, which can harm the general welfare of workers, businesses and the U.S. economy.”61 By protecting collective bargaining activities and strengthening the bargaining power of employees, Congress hoped to ultimately improve working conditions.62 Section 7 of the Act protects employees’ rights to form labor organizations, bargain collectively, and engage in other “concerted activities.”63 Section 8 prohibits certain unfair labor practices, including employer interference with concerted activities protected in section 7.64</w:t>
      </w:r>
      <w:r>
        <w:rPr>
          <w:sz w:val="12"/>
          <w:szCs w:val="6"/>
        </w:rPr>
        <w:t>¶</w:t>
      </w:r>
      <w:r>
        <w:rPr>
          <w:sz w:val="6"/>
          <w:szCs w:val="6"/>
        </w:rPr>
        <w:t xml:space="preserve"> Because the NLRA does not have an express preemption clause and the federal government has not occupied the entire field of labor regulation, preemption can only be found where a state law or action conflicts with or obstructs the purposes of the NLRA, thus satisfying the test for implied preemption.65 The Supreme Court has created two distinct lines of NLRA preemption cases under this implied preemption umbrella, named after their seminal cases: Garmon66 and Machinists.67 Under the Garmon doctrine, states are preempted from regulating conduct protected or prohibited under the NLRA, or conduct arguably protected or prohibited.68 Under the Machinists line of analysis, states are preempted from regulating conduct Congress did not regulate, but intended to be left unregulated.69 In their totality, these lines of preemption are “unquestionably and remarkably broad.”70 Scholars have described the purpose of NLRA preemption as a congressional attempt “to vest exclusive regulatory authority in the federal government and to preclude state and local governments from varying the rules of organizing and bargaining.”71</w:t>
      </w:r>
      <w:r>
        <w:rPr>
          <w:sz w:val="12"/>
          <w:szCs w:val="6"/>
        </w:rPr>
        <w:t>¶</w:t>
      </w:r>
      <w:r>
        <w:rPr>
          <w:sz w:val="6"/>
          <w:szCs w:val="6"/>
        </w:rPr>
        <w:t xml:space="preserve"> Importantly, however, even this broad NLRA preemption doctrine recognizes the traditional reluctance of courts to imply congressional intent to preempt when dealing with state laws or actions deemed necessary to protect state citizens from harm. In 1942, the police power exception to NLRA preemption was recognized in Allen-Bradley v. Wisconsin Employment Relations Board,72 where the Court considered whether an unfair labor practices finding under state law should be preempted when union members and officers had threatened and coerced non-striking employees.73</w:t>
      </w:r>
      <w:r>
        <w:rPr>
          <w:sz w:val="12"/>
          <w:szCs w:val="6"/>
        </w:rPr>
        <w:t>¶</w:t>
      </w:r>
      <w:r>
        <w:rPr>
          <w:sz w:val="6"/>
          <w:szCs w:val="6"/>
        </w:rPr>
        <w:t xml:space="preserve"> At the outset of the case, the Court expressed it would not “lightly infer” an intention to preempt state action directed at public safety, which it considered part of the “traditional sovereignty” of the state.74 While recognizing that the state’s exercise of jurisdiction might overlap with the Act, the Court did not agree that the NLRA represented an intention by Congress to occupy the entire field of labor relations.75 Rather, the Court found that the regulation of threatening and coercive conduct by striking employees was not governed by the Act.76 The state could exercise jurisdiction over such conduct because the state’s regulation would not conflict with the Act. “[W]e fail to see how the inability to utilize mass picketing, threats, violence, and the other devices which were here employed impairs, dilutes, qualifies, or in any respect subtracts from any of the rights guaranteed and protected by the federal Act.”77 Importantly, the Court noted if the state could not intervene in this instance, “it is difficult to see how any State could under any circumstances regulate picketing or disorder growing out of labor disputes . . . .”78 This, the Court implied, would be an absurd result.</w:t>
      </w:r>
      <w:r>
        <w:rPr>
          <w:sz w:val="12"/>
          <w:szCs w:val="6"/>
        </w:rPr>
        <w:t>¶</w:t>
      </w:r>
      <w:r>
        <w:rPr>
          <w:sz w:val="6"/>
          <w:szCs w:val="6"/>
        </w:rPr>
        <w:t xml:space="preserve"> The Garmon doctrine also specifically recognizes an exception to the preemption rule:</w:t>
      </w:r>
      <w:r>
        <w:rPr>
          <w:sz w:val="12"/>
          <w:szCs w:val="6"/>
        </w:rPr>
        <w:t>¶</w:t>
      </w:r>
      <w:r>
        <w:rPr>
          <w:sz w:val="6"/>
          <w:szCs w:val="6"/>
        </w:rPr>
        <w:t xml:space="preserve"> [W]here the activity regulated was a merely peripheral concern of the Labor Management Relations Act . . . [o]r where the regulated conduct touches interests so deeply rooted in local feeling and responsibility that, in the absence of compelling congressional direction, we could not infer that Congress had deprived the States of the power to act.79</w:t>
      </w:r>
      <w:r>
        <w:rPr>
          <w:sz w:val="12"/>
          <w:szCs w:val="6"/>
        </w:rPr>
        <w:t>¶</w:t>
      </w:r>
      <w:r>
        <w:rPr>
          <w:sz w:val="6"/>
          <w:szCs w:val="6"/>
        </w:rPr>
        <w:t xml:space="preserve"> The state’s exercise of authority to remedy conduct “marked by violence and imminent threats to the public order” has repeatedly been recognized under this latter Garmon exception.80 While Garmon made clear the state must establish a “compelling state interest” to escape federal preemption, where the compelling interest is in “the maintenance of domestic peace” the Court suggested the scales should be tipped in favor of the state.81</w:t>
      </w:r>
      <w:r>
        <w:rPr>
          <w:sz w:val="12"/>
          <w:szCs w:val="6"/>
        </w:rPr>
        <w:t>¶</w:t>
      </w:r>
      <w:r>
        <w:rPr>
          <w:sz w:val="6"/>
          <w:szCs w:val="6"/>
        </w:rPr>
        <w:t xml:space="preserve"> III. DETERMINING THE SCOPE OF PUC AUTHORITY</w:t>
      </w:r>
      <w:r>
        <w:rPr>
          <w:sz w:val="12"/>
          <w:szCs w:val="6"/>
        </w:rPr>
        <w:t>¶</w:t>
      </w:r>
      <w:r>
        <w:rPr>
          <w:sz w:val="6"/>
          <w:szCs w:val="6"/>
        </w:rPr>
        <w:t xml:space="preserve"> Because of the broad role of the PUC in the oversight of utilities and the protection of public safety, conflict with the NLRA has the potential to occur in a number of ways. First, the PUC has the responsibility to promulgate and enforce a variety of regulations that can directly affect labor practices and could conflict with NLRB jurisdiction. Second, as noted above, the PUC’s general ratemaking authority can impact staffing levels and compensation at utilities, including those for union positions. Finally, concerted union activity, such as a strike or a lockout, can directly affect the utility’s ability to maintain the safety and reliability of its system, which is a key component of the PUC’s jurisdiction. Each of these scenarios raises questions as to when and whether the PUC should intervene in an active labor dispute.</w:t>
      </w:r>
      <w:r>
        <w:rPr>
          <w:sz w:val="12"/>
          <w:szCs w:val="6"/>
        </w:rPr>
        <w:t>¶</w:t>
      </w:r>
      <w:r>
        <w:rPr>
          <w:sz w:val="6"/>
          <w:szCs w:val="6"/>
        </w:rPr>
        <w:t xml:space="preserve"> A. Generic Regulations Impacting Labor Issues</w:t>
      </w:r>
      <w:r>
        <w:rPr>
          <w:sz w:val="12"/>
          <w:szCs w:val="6"/>
        </w:rPr>
        <w:t>¶</w:t>
      </w:r>
      <w:r>
        <w:rPr>
          <w:sz w:val="6"/>
          <w:szCs w:val="6"/>
        </w:rPr>
        <w:t xml:space="preserve"> Given the wide breadth of subjects over which a PUC has authority—from safety to compensation of utility employees—it is not surprising that PUC regulations can impact labor issues. In some cases, a state may pass specific legislation delegating authority to the PUC to oversee utility employees. In others, the PUC may promulgate a regulation related to safety or compensation pursuant to its general authority which in turn has an impact on staffing or collective bargaining arrangements. Two cases illustrate a framework that should be applied when considering such regulations. In Southern California Edison Co. v. Public Utilities Commission (SoCal Edison), the court considered a PUC regulation requiring utilities to pay prevailing wages.82 In Southern Union Gas Co. v. Rhode Island Division of Public Utilities &amp; Carriers (Southern Union),83 a state law requiring PUC oversight of natural gas technicians was challenged for its potential impact on an ongoing labor dispute.</w:t>
      </w:r>
      <w:r>
        <w:rPr>
          <w:sz w:val="12"/>
          <w:szCs w:val="6"/>
        </w:rPr>
        <w:t>¶</w:t>
      </w:r>
      <w:r>
        <w:rPr>
          <w:sz w:val="6"/>
          <w:szCs w:val="6"/>
        </w:rPr>
        <w:t xml:space="preserve"> In SoCal Edison, the California Public Utilities Commission (Cal. PUC) decided, after a rulemaking proceeding, that utilities in the state were required to pay prevailing wages to workers employed on utility construction projects.84 The electric utility challenged the decision, claiming, inter alia, the Cal. PUC’s action was preempted by the NLRA.85</w:t>
      </w:r>
      <w:r>
        <w:rPr>
          <w:sz w:val="12"/>
          <w:szCs w:val="6"/>
        </w:rPr>
        <w:t>¶</w:t>
      </w:r>
      <w:r>
        <w:rPr>
          <w:sz w:val="6"/>
          <w:szCs w:val="6"/>
        </w:rPr>
        <w:t xml:space="preserve"> The court started its analysis with the presumption that the court should not lightly infer preemption of state action “in fields of traditional state regulations,” which the court found to include “the establishment of labor standards.”86 In these areas, the court held, the intent to preempt state standards must be “clear and manifest.”87 Having grounded the decision in the foundational presumption against preemption, the court analyzed the claim of preemption using the Machinists framework.88 The court construed Machinists and its progeny to require an analysis of whether the state regulation at issue was compatible with the “general goals of the NLRA to restore the equality of bargaining power and resolve the problem of depressed wages.”89 Presuming so, the state regulation could affect the substantive terms of employment without conflicting with the NLRA.90 Under this framework, the SoCal Edison court found the prevailing wage requirement was not inconsistent with the goals of the NLRA, and therefore not subject to preemption.91</w:t>
      </w:r>
      <w:r>
        <w:rPr>
          <w:sz w:val="12"/>
          <w:szCs w:val="6"/>
        </w:rPr>
        <w:t>¶</w:t>
      </w:r>
      <w:r>
        <w:rPr>
          <w:sz w:val="6"/>
          <w:szCs w:val="6"/>
        </w:rPr>
        <w:t xml:space="preserve"> Interestingly, the court all but ignored the fact that the prevailing wage requirement had been set by a public utility commission and was being applied to an electric utility. The court also applied the traditional deference to states to set minimum labor standards without questioning whether the regulation at issue was passed as a pretext to achieving some other purpose. In Southern Union, on the other hand, the court directly considered the origin and purpose of the regulation.92</w:t>
      </w:r>
      <w:r>
        <w:rPr>
          <w:sz w:val="12"/>
          <w:szCs w:val="6"/>
        </w:rPr>
        <w:t>¶</w:t>
      </w:r>
      <w:r>
        <w:rPr>
          <w:sz w:val="6"/>
          <w:szCs w:val="6"/>
        </w:rPr>
        <w:t xml:space="preserve"> In Southern Union, collective bargaining negotiations between the gas utility (Southern Union) and union employees broke down, and the utility locked out service technicians and employed replacement workers.93 Around the same time, however, R.I. Gen. Law section 39-2-23 was passed, prohibiting any individual from starting or stopping gas service who had not worked for two years for a gas company and who was not certified by the Rhode Island PUC.94 Southern Union argued this law interfered with its ability to find and employ replacement workers, and was therefore preempted by the NLRA.95 The State countered that the regulation was primarily directed at health and safety, and while it might make it more difficult to hire replacement workers, it was still possible for the utility to operate its system using outside contractors, management personnel, and if necessary, technicians from other locations within the Southern Union system.96</w:t>
      </w:r>
      <w:r>
        <w:rPr>
          <w:sz w:val="12"/>
          <w:szCs w:val="6"/>
        </w:rPr>
        <w:t>¶</w:t>
      </w:r>
      <w:r>
        <w:rPr>
          <w:sz w:val="6"/>
          <w:szCs w:val="6"/>
        </w:rPr>
        <w:t xml:space="preserve"> The Southern Union court began its analysis on the premise that hiring replacement workers was not directly protected or prohibited by the NLRA, but was a self-help tool intended by Congress to be left unregulated.97 Ordinarily, this would point toward a Machinists’ analysis, but in this case, the court borrowed language from both Garmon and Machinists, creating a balancing test in which the state’s interest in passing the regulation was weighed against the burden the regulation placed on the hiring of replacement workers.98 In determining the state’s interest, the court considered the purpose of the regulation, the extent to which the regulation served its purpose, and whether the purpose could have been achieved by some alternative means.99 As part of the analysis, the court noted the deference traditionally afforded to states when dealing with public safety, but reserved the possibility the legislation at issue was actually aimed at interfering with the collective bargaining process.100 Ultimately, the court was unable to resolve the case on summary judgment; on remand, the statute was held preempted by the Natural Gas Pipeline Safety Act, rather than the NLRA.101</w:t>
      </w:r>
      <w:r>
        <w:rPr>
          <w:sz w:val="12"/>
          <w:szCs w:val="6"/>
        </w:rPr>
        <w:t>¶</w:t>
      </w:r>
      <w:r>
        <w:rPr>
          <w:sz w:val="6"/>
          <w:szCs w:val="6"/>
        </w:rPr>
        <w:t xml:space="preserve"> From these and similar cases a general framework of analysis can be developed. At the highest level, the goal of the analysis must be to determine if Congress intended to preempt the state action at issue. Where the state action does not frustrate the intent of the NLRA by altering the balance of bargaining authority between management and labor, no conflict can be said to exist, and the regulation should not be preempted. Where the state action does impact the relationship between management and labor, the regulation should be assessed to determine if it is a legitimate exercise of the PUC’s jurisdictional authority, and represents an exercise of the state’s police power. If this is the case, the interest of the state in making the regulation should be balanced against the extent to which it conflicts with the goals or purpose of the NLRA. Preemption should only be found where the conflict is strong enough to clearly outweigh the state’s interest in protecting its citizens, making plain the “manifest intent” of Congress to preempt the regulation.</w:t>
      </w:r>
      <w:r>
        <w:rPr>
          <w:sz w:val="12"/>
          <w:szCs w:val="6"/>
        </w:rPr>
        <w:t>¶</w:t>
      </w:r>
      <w:r>
        <w:rPr>
          <w:sz w:val="6"/>
          <w:szCs w:val="6"/>
        </w:rPr>
        <w:t xml:space="preserve"> More specifically, existing precedent leads to the conclusion that PUCs and state legislatures can promulgate regulations that are protective of workers or set minimum safety, reliability, or labor standards.102 As noted earlier, regulation of utilities has been held to be a field of traditional state regulation and should receive a strong presumption against preemption, particularly when the regulation has to do with the safe operation of the utility system.103 However, this deference does not require a court to ignore the circumstances surrounding the passage of the regulation. Where circumstances require, the motive, purpose, and effectiveness of the legislation may need to be examined to assess its legitimacy and to determine the strength of the state’s interest. If the regulation is a pretext for involvement in a labor dispute, or does not directly address the health and welfare of the state’s citizens, the scales should appropriately tip in favor of preemption.</w:t>
      </w:r>
      <w:r>
        <w:rPr>
          <w:sz w:val="12"/>
          <w:szCs w:val="6"/>
        </w:rPr>
        <w:t>¶</w:t>
      </w:r>
      <w:r>
        <w:rPr>
          <w:sz w:val="6"/>
          <w:szCs w:val="6"/>
        </w:rPr>
        <w:t xml:space="preserve"> B. Review of Individual Utility Staffing Plans</w:t>
      </w:r>
      <w:r>
        <w:rPr>
          <w:sz w:val="12"/>
          <w:szCs w:val="6"/>
        </w:rPr>
        <w:t>¶</w:t>
      </w:r>
      <w:r>
        <w:rPr>
          <w:sz w:val="6"/>
          <w:szCs w:val="6"/>
        </w:rPr>
        <w:t xml:space="preserve"> One of the primary means for a PUC to ensure the provision of safe and reliable utility service is the oversight of utility staffing plans.104 To illustrate how this might work, consider the 2010 case of the Connecticut Department of Public Utility Control’s (DPUC) investigation of the Connecticut Natural Gas Corporation’s planned workforce reduction.105 The DPUC opened the docket on its own motion to investigate the impact of layoffs at the gas company on “the safety of the public and employees,”106 and carried out the investigation pursuant to state law providing the DPUC with authority to monitor utilities to ensure the safety of the public, and to order changes in the manner of operation of a utility as necessary to ensure the public welfare.107</w:t>
      </w:r>
      <w:r>
        <w:rPr>
          <w:sz w:val="12"/>
          <w:szCs w:val="6"/>
        </w:rPr>
        <w:t>¶</w:t>
      </w:r>
      <w:r>
        <w:rPr>
          <w:sz w:val="6"/>
          <w:szCs w:val="6"/>
        </w:rPr>
        <w:t xml:space="preserve"> As part of the investigation, the department obtained and reviewed information about the utility’s operation and maintenance record, including gas odor complaint response time, leak repair scheduling and management, and annual goals including reliability of service, service quality, and employee safety.108 The department sought to determine if the proposed staffing reductions would negatively impact any of these metrics, and concluded in its final report that it could not draw such a conclusion from the evidence presented.109 Nonetheless, the DPUC made it clear it intended to continue to monitor the situation, and believed it had the authority to remedy any negative impact on these areas in the future:</w:t>
      </w:r>
      <w:r>
        <w:rPr>
          <w:sz w:val="12"/>
          <w:szCs w:val="6"/>
        </w:rPr>
        <w:t>¶</w:t>
      </w:r>
      <w:r>
        <w:rPr>
          <w:sz w:val="6"/>
          <w:szCs w:val="6"/>
        </w:rPr>
        <w:t xml:space="preserve"> If the Department finds . . . that the safety of the public and the employees . . . is being jeopardized or that the [] level of service is reduced below what customers reasonably expect . . . it is empowered to rescind the instant layoffs and if necessary, rescind any workforce reductions made.110</w:t>
      </w:r>
      <w:r>
        <w:rPr>
          <w:sz w:val="12"/>
          <w:szCs w:val="6"/>
        </w:rPr>
        <w:t>¶</w:t>
      </w:r>
      <w:r>
        <w:rPr>
          <w:sz w:val="6"/>
          <w:szCs w:val="6"/>
        </w:rPr>
        <w:t xml:space="preserve"> Did the DPUC in fact have this authority, or would it have been preempted by the NLRA had it intervened in the gas utility’s staffing levels of unionized workers? Based on existing precedent, the answer appears mixed. To the extent the DPUC sought to enforce minimum safety standards set for the protection of employees or the public—for example, had the DPUC fined the utility for failing to respond in a timely way to gas odor complaints, or required the utility to demonstrate its ability to meet gas leak requirements—its actions should not have been preempted. Intervention to protect the safety of the public and employees of the utility falls squarely within the police power exception, there is no sign the DPUCs actions were in any way a pretext to intervene in an active labor dispute, and setting and enforcing minimum safety standards does not conflict with the goals of the NLRA.111</w:t>
      </w:r>
      <w:r>
        <w:rPr>
          <w:sz w:val="12"/>
          <w:szCs w:val="6"/>
        </w:rPr>
        <w:t>¶</w:t>
      </w:r>
      <w:r>
        <w:rPr>
          <w:sz w:val="6"/>
          <w:szCs w:val="6"/>
        </w:rPr>
        <w:t xml:space="preserve"> In a similar vein, if the DPUC had used its general ratemaking authority to enforce existing safety and reliability standards—for example, by conditioning rate levels based on achievement of certain service or safety metrics—it would likely have been well within its authority. The case of Southwestern Bell Telephone Co. v. Arkansas Public Service Commission (Southwestern Bell)112 is instructive in this regard. In this case, Southwestern Bell sought approval from the public service commission (PSC) to raise rates to cover increased labor costs arising out of a new contract with its unionized employees.113 After reviewing the wages agreed upon by the utility, the PSC found they were unreasonable compared to similarly situated companies, and adjusted downward the requested rate increase by approximately $5 million.114</w:t>
      </w:r>
      <w:r>
        <w:rPr>
          <w:sz w:val="12"/>
          <w:szCs w:val="6"/>
        </w:rPr>
        <w:t>¶</w:t>
      </w:r>
      <w:r>
        <w:rPr>
          <w:sz w:val="6"/>
          <w:szCs w:val="6"/>
        </w:rPr>
        <w:t xml:space="preserve"> On review in the Eighth Circuit Court of Appeals, the court found the PSC’s downward adjustment to the requested rate was not preempted by the NLRA, and did not interfere with the exercise of collective bargaining rights.115 While the downward adjustment obviously would indirectly impact future collective bargaining, in that the utility would be reluctant to agree to any contract for which it felt that the PSC would not let it recover, it did not directly affect the substance of any particular agreement and did not restrict Southwestern Bell from meeting its contractual obligations.116 Moreover, the court noted the PSC’s order did not intrude in any area of economic self-help Congress intended to leave unregulated.117</w:t>
      </w:r>
      <w:r>
        <w:rPr>
          <w:sz w:val="12"/>
          <w:szCs w:val="6"/>
        </w:rPr>
        <w:t>¶</w:t>
      </w:r>
      <w:r>
        <w:rPr>
          <w:sz w:val="6"/>
          <w:szCs w:val="6"/>
        </w:rPr>
        <w:t xml:space="preserve"> Other regulatory adjustments, in the area of productivity measures,118 or hospital cost reimbursement formulas,119 have similarly been upheld. This is consistent with the presumption against preemption, and the requirement that implied preemption arises out of clear and manifest congressional intent. If a state agency could not use its authority in such circumstances, the NLRA would undermine the very nature of state regulation, which surely lies contrary to the intent of Congress.</w:t>
      </w:r>
      <w:r>
        <w:rPr>
          <w:sz w:val="12"/>
          <w:szCs w:val="6"/>
        </w:rPr>
        <w:t>¶</w:t>
      </w:r>
      <w:r>
        <w:rPr>
          <w:sz w:val="6"/>
          <w:szCs w:val="6"/>
        </w:rPr>
        <w:t xml:space="preserve"> [I]n any industry the price of whose product or service—such as electric power, telephone, natural gas, or even rent controlled real estate—is regulated, a state would find its regulatory system vulnerable to preemptive attack on the ground that the overall control of price was too inhibiting an influence on collective bargaining . . . . Clean air and water laws, selective cutting requirements in forest operations, industrial safety standards, tax increases—all pro tanto hobble collective bargaining . . . [b]ut they do not add to or detract from the rights, practices, and procedures that together constitute our collective bargaining system.120</w:t>
      </w:r>
      <w:r>
        <w:rPr>
          <w:sz w:val="12"/>
          <w:szCs w:val="6"/>
        </w:rPr>
        <w:t>¶</w:t>
      </w:r>
      <w:r>
        <w:rPr>
          <w:sz w:val="6"/>
          <w:szCs w:val="6"/>
        </w:rPr>
        <w:t xml:space="preserve"> As long as these types of state regulation do not directly conflict with the goals of the NLRA, preemption should not be found. However, these holdings depend on the regulatory agency acting in a manner that only indirectly affects collective bargaining relationships. If, instead of using regulatory tools with an incidental effect on labor relations (i.e., rate regulation or fining authority for violation of safety standards), the DPUC directly ordered the utility to reinstate a contract with members of a unionized workforce, the question of NLRA preemption would have to be reconsidered. In such a case, the DPUC would have been directly inserting itself into the substance of a labor agreement and disrupting the bargaining process between parties. This, of course, is precisely what the Act was intended to prevent.121</w:t>
      </w:r>
      <w:r>
        <w:rPr>
          <w:sz w:val="12"/>
          <w:szCs w:val="6"/>
        </w:rPr>
        <w:t>¶</w:t>
      </w:r>
      <w:r>
        <w:rPr>
          <w:sz w:val="6"/>
          <w:szCs w:val="6"/>
        </w:rPr>
        <w:t xml:space="preserve"> When it comes to oversight of the utility workforce, there should be no doubt a PUC maintains the authority to pass and enforce general regulations that protect the health and safety of the citizens of a state. Where the PUC acts to enforce such rules, its actions should not be preempted, though there may be incidental impact on a labor arrangement. However, the NLRA will likely prevent the PUC from directly interfering with contractual relations, either through general regulations used as a pretext to disrupt labor activities (as in Southern Union), or through direct oversight of a utility’s staffing plans.122 While the PUC maintains significant authority in this arena, it is not limitless.</w:t>
      </w:r>
      <w:r>
        <w:rPr>
          <w:sz w:val="12"/>
          <w:szCs w:val="6"/>
        </w:rPr>
        <w:t>¶</w:t>
      </w:r>
      <w:r>
        <w:rPr>
          <w:sz w:val="6"/>
          <w:szCs w:val="6"/>
        </w:rPr>
        <w:t xml:space="preserve"> C. Collective Activity</w:t>
      </w:r>
      <w:r>
        <w:rPr>
          <w:sz w:val="12"/>
          <w:szCs w:val="6"/>
        </w:rPr>
        <w:t>¶</w:t>
      </w:r>
      <w:r>
        <w:rPr>
          <w:sz w:val="6"/>
          <w:szCs w:val="6"/>
        </w:rPr>
        <w:t xml:space="preserve"> The area of state action most susceptible to NLRA preemption is interference with protected or prohibited labor activity including strikes, collective bargaining processes, and concerted activities like picketing. After reviewing precedent in this area, it is easy to see why an entity like the NYPSC believed it had no role in the labor dispute at Con Edison, even when public safety may have been threatened as a result. But a closer read of the existing case law suggests that, given current circumstances and the necessity of electric utilities for public safety, situations can be found in which states can act in utility labor disputes without being preempted.</w:t>
      </w:r>
      <w:r>
        <w:rPr>
          <w:sz w:val="12"/>
          <w:szCs w:val="6"/>
        </w:rPr>
        <w:t>¶</w:t>
      </w:r>
      <w:r>
        <w:rPr>
          <w:sz w:val="6"/>
          <w:szCs w:val="6"/>
        </w:rPr>
        <w:t xml:space="preserve"> The origin of the belief that a PUC would be barred from intervening in collective action at utilities is not difficult to trace. Beginning in 1951, the Supreme Court repeatedly overturned state efforts to prevent strikes at public utilities. In Amalgamated Ass’n of Street, Electric Railway &amp; Motor Coach Employees of America v. Wisconsin Employment Relations Board (Motor Coach),123 the Wisconsin Employment Relations Board sought and received a state court injunction to stop a proposed strike by state transit and natural gas utility workers.124 The injunctions were issued pursuant to the Wisconsin Public Utility Anti-Strike Law, which outlawed strikes, slowdowns or work stoppages by public utility employees that would have the effect of causing an interruption in service.125</w:t>
      </w:r>
      <w:r>
        <w:rPr>
          <w:sz w:val="12"/>
          <w:szCs w:val="6"/>
        </w:rPr>
        <w:t>¶</w:t>
      </w:r>
      <w:r>
        <w:rPr>
          <w:sz w:val="6"/>
          <w:szCs w:val="6"/>
        </w:rPr>
        <w:t xml:space="preserve"> The Court found that the Public Utility Anti-Strike Law squarely conflicted with the NLRA and as a result “must yield as conflicting with the exercise of federally protected labor rights.”126 The Motor Coach decision rejected the argument that Congress had intended to make state regulation of “local emergencies” a blanket exception to the NLRA,127 while at the same time clarifying that this case did not, in fact, deal with an emergency situation.128 “[T]he Wisconsin Act before us is not ‘emergency’ legislation but a comprehensive code for the settlement of labor disputes . . . application of the act does not require the existence of an ‘emergency.’”129</w:t>
      </w:r>
      <w:r>
        <w:rPr>
          <w:sz w:val="12"/>
          <w:szCs w:val="6"/>
        </w:rPr>
        <w:t>¶</w:t>
      </w:r>
      <w:r>
        <w:rPr>
          <w:sz w:val="6"/>
          <w:szCs w:val="6"/>
        </w:rPr>
        <w:t xml:space="preserve"> A similar position was reiterated in Division 1287 of the Amalgamated Ass’n of Street, Electric Railway &amp; Motor Coach Employees of America v. Missouri (Missouri),130 in which the Court rejected a state’s attempt to prohibit a strike at a public transit utility.131 Though the Governor of Missouri generally asserted the strike would jeopardize the public welfare, the State could point to no specific action that could lead to violence or danger; rather, it argued any strike would jeopardize the health and safety of the public.132 As it had in Motor Coach, the Court dismissed this blanket claim and found the law preempted.133 In this case, however, the Court also pointed out that it was not invalidating the state’s police power: “It is hardly necessary to add that nothing we have said even remotely affects the right of a State . . . to deal with emergency conditions of public danger, violence, or disaster . . . .”134</w:t>
      </w:r>
      <w:r>
        <w:rPr>
          <w:sz w:val="12"/>
          <w:szCs w:val="6"/>
        </w:rPr>
        <w:t>¶</w:t>
      </w:r>
      <w:r>
        <w:rPr>
          <w:sz w:val="6"/>
          <w:szCs w:val="6"/>
        </w:rPr>
        <w:t xml:space="preserve"> The Court’s defense of the state’s police power, even in the face of protected conduct, was also upheld in Youngdahl v. Rainfair, Inc.,135 where picketers in a labor dispute began to engage in verbal harassment and threatening conduct against replacement workers, and were enjoined from continuing such conduct on the basis that it was likely to lead to violence and a breach of public safety.136 Noting the state was “in a better position than we can be to assess the local situation,” the Court upheld the injunction as it pertained to the restriction of the harassing behavior, while rejecting a blanket injunction of picketing and patrolling the employer’s premises.137 “Though the state court was within its discretionary power in enjoining future acts of violence, intimidation and threats of violence by the strikers and union, yet it is equally clear that such court entered the pre-empted domain of the National Labor Relations Board insofar as it enjoined peaceful picketing.”138 Subsequent cases have upheld the authority of the state to intervene in cases of concerted activity where necessary to protect public health and safety, though not in the context of a utility labor dispute.139</w:t>
      </w:r>
      <w:r>
        <w:rPr>
          <w:sz w:val="12"/>
          <w:szCs w:val="6"/>
        </w:rPr>
        <w:t>¶</w:t>
      </w:r>
      <w:r>
        <w:rPr>
          <w:sz w:val="6"/>
          <w:szCs w:val="6"/>
        </w:rPr>
        <w:t xml:space="preserve"> The position thus far established rejects blanket rules prohibiting collective or concerted action, yet still upholds the right of the state to intervene where specific facts show public health and safety is actually threatened. The NLRB recognized this rule in National Labor Relations Board v. State of Florida, in which the NLRB challenged a state law requiring the jai-alai players’ unions to give fifteen days’ notice before striking: “The NLRB concedes that Florida’s police powers allow it to enjoin strike conduct under exigent circumstances. The NLRB contends, however, that the [State has] not established the requisite actual or imminent public danger to justify such state action.”140</w:t>
      </w:r>
      <w:r>
        <w:rPr>
          <w:sz w:val="12"/>
          <w:szCs w:val="6"/>
        </w:rPr>
        <w:t>¶</w:t>
      </w:r>
      <w:r>
        <w:rPr>
          <w:sz w:val="6"/>
          <w:szCs w:val="6"/>
        </w:rPr>
        <w:t xml:space="preserve"> Unfortunately, case law provides few examples of the types of circumstances that might qualify as an “actual or imminent” threat other than the threat of physical violence from aggressive or intimidating picketers. Perhaps as a result, courts appear insistent on seeing evidence of this type of conduct before they will permit states to act. In California, for example, the court of appeals rejected an argument by electric utility Southern California Edison that picketing outside one of its generating stations threatened the reliability of that plant, and as a consequence, the reliability of service to the southern California area.141 In the face of uncontested affidavits and declarations that utility employees were refusing to go to work, or were scared to go to work, the court nonetheless found that the utility had provided insufficient evidence of actual violence or intimidating behavior by picketers.142 Noting “the mere possibility that Edison’s ability to deliver power may be impaired is not sufficient” to establish the police power exception under Garmon, the court held that the NLRB held sole jurisdiction over the matter, and action by a state court to enjoin the conduct was preempted.143</w:t>
      </w:r>
      <w:r>
        <w:rPr>
          <w:sz w:val="12"/>
          <w:szCs w:val="6"/>
        </w:rPr>
        <w:t>¶</w:t>
      </w:r>
      <w:r>
        <w:rPr>
          <w:sz w:val="6"/>
          <w:szCs w:val="6"/>
        </w:rPr>
        <w:t xml:space="preserve"> Based on this precedent, it is difficult to fault the NYPSC for refusing to take action in the midst of the Con Edison lockout. Although in that case the union produced evidence that certain inspection, maintenance, and repair procedures were not being completed during the lockout, with potentially fatal consequences,144 the union could not produce a smoking gun, a timeline for the impending disaster, or evidence of actual harm that had already occurred. As previous blackouts have demonstrated, small mistakes can lead to enormous disasters, but this potential does not fit neatly into an “actual or imminent threat” standard. It seems likely that, if given these facts, a court would find the imminence of the harm had not been sufficiently demonstrated to warrant state intervention.</w:t>
      </w:r>
      <w:r>
        <w:rPr>
          <w:sz w:val="12"/>
          <w:szCs w:val="6"/>
        </w:rPr>
        <w:t>¶</w:t>
      </w:r>
      <w:r>
        <w:rPr>
          <w:sz w:val="6"/>
          <w:szCs w:val="6"/>
        </w:rPr>
        <w:t xml:space="preserve"> Considering the potential economic and physical damage that can be caused by a blackout, however, one can readily understand why New York Governor Andrew Cuomo sent a strongly worded letter to the NYPSC, demanding the agency intervene in the Con Edison labor dispute and help negotiate an end to the lockout before a dangerous event occurred:</w:t>
      </w:r>
      <w:r>
        <w:rPr>
          <w:sz w:val="12"/>
          <w:szCs w:val="6"/>
        </w:rPr>
        <w:t>¶</w:t>
      </w:r>
      <w:r>
        <w:rPr>
          <w:sz w:val="6"/>
          <w:szCs w:val="6"/>
        </w:rPr>
        <w:t xml:space="preserve"> [I]t would be a failure to serve the public to respond only after a blackout or serious safety incident that occurs due to the labor dispute. I believe there is a real possibility of a safety or reliability issue if this situation continues. This is especially true as our region faces an ongoing heat wave which places significant stress on the power grid and requires all parties to devote the highest level of attention to the energy system.145</w:t>
      </w:r>
      <w:r>
        <w:rPr>
          <w:sz w:val="12"/>
          <w:szCs w:val="6"/>
        </w:rPr>
        <w:t>¶</w:t>
      </w:r>
      <w:r>
        <w:rPr>
          <w:sz w:val="6"/>
          <w:szCs w:val="6"/>
        </w:rPr>
        <w:t xml:space="preserve"> Part of the difficulty in applying previous NLRA preemption cases to a labor dispute at a utility is the nature of the harm that is threatened. When the threat to public safety originates in violence by picketers or strikers, one can demonstrate the imminence of the harm by pointing to escalating verbal threats, physical intimidation, property damage, or physical assault. This type of concrete and direct evidence is easy to judge, and requires little specialization of skills. If people are getting hurt, or strikers are threating to hurt people, the court can readily say imminent harm exists and allow states to act as the Court did in Youngdahl.146 But when it comes to the threat to public safety that would be caused by an interruption of electric service, the evidence is not so clear or easy to read. When employees at a single generating station are intimidated by picketers and threaten not to attend work, how can a judge, with no experience or knowledge of utility systems, determine the potential threat to the reliability of an entire, multi-state system? What standard should be used, and how can the problem of cascading failures within interconnected utility grids be assessed?</w:t>
      </w:r>
      <w:r>
        <w:rPr>
          <w:sz w:val="12"/>
          <w:szCs w:val="6"/>
        </w:rPr>
        <w:t>¶</w:t>
      </w:r>
      <w:r>
        <w:rPr>
          <w:sz w:val="6"/>
          <w:szCs w:val="6"/>
        </w:rPr>
        <w:t xml:space="preserve"> One way of addressing this problem would be for the court to assess both the likelihood of an event occurring and the magnitude of the potential harm. While there may be a lower likelihood of harm in a utility case, the enormity of the potential impact far exceeds what one might expect in other types of cases. Analysis of both likelihood and magnitude is not unknown in the law, though it is not typically applied in NLRA preemption analyses.147 Yet, it surely can and should be applied in this context. Simply considering one metric in an analysis— the probability of an event occurring—appears shortsighted, and has no grounding in congressional intent.</w:t>
      </w:r>
      <w:r>
        <w:rPr>
          <w:sz w:val="12"/>
          <w:szCs w:val="6"/>
        </w:rPr>
        <w:t>¶</w:t>
      </w:r>
      <w:r>
        <w:rPr>
          <w:sz w:val="6"/>
          <w:szCs w:val="6"/>
        </w:rPr>
        <w:t xml:space="preserve"> Precedent does not require a narrow consideration of the potential for harm in a preemption case. Courts already engage in a balancing test in NLRA preemption cases which broadly consider the nature of the state’s interest, not simply the likelihood of an event occurring.148 In Southern Union, for example, the court considered the purpose of the state regulation of gas technicians and the likelihood the legislation in question would achieve that purpose.149 Courts could certainly include consideration of the magnitude of the potential harm to the public in their analysis without running afoul of existing precedent. Indeed, cases have suggested an “inflexible application of the [Garmon] doctrine is to be avoided, especially where the State has a substantial interest in the regulation of the conduct at issue.”150</w:t>
      </w:r>
      <w:r>
        <w:rPr>
          <w:sz w:val="12"/>
          <w:szCs w:val="6"/>
        </w:rPr>
        <w:t>¶</w:t>
      </w:r>
      <w:r>
        <w:rPr>
          <w:sz w:val="6"/>
          <w:szCs w:val="6"/>
        </w:rPr>
        <w:t xml:space="preserve"> The other question courts must consider, however, is the nature of the intervention. In Youngdahl, the injunction that withheld scrutiny was a court injunction restraining violent and intimidating conduct by picketers; an injunction prohibiting all picketing was not upheld.151 Cases permitting state intervention in labor disputes, while recognizing the police power exception, have required the state action be narrowly focused on remedying the imminent threat.152 Ordering utility management to end the lockout of thousands of utility workers without the ability to tie those thousands of workers to a specific threat of imminent harm would have been unprecedented. Still, there are a number of ways the NYPSC could have gotten involved in the Con Edison labor dispute short of ordering the entire lockout to end.</w:t>
      </w:r>
      <w:r>
        <w:rPr>
          <w:sz w:val="12"/>
          <w:szCs w:val="6"/>
        </w:rPr>
        <w:t>¶</w:t>
      </w:r>
      <w:r>
        <w:rPr>
          <w:sz w:val="6"/>
          <w:szCs w:val="6"/>
        </w:rPr>
        <w:t xml:space="preserve"> First and foremost, the NYPSC could have done exactly what Governor Cuomo insisted—used its position as regulator to bring both sides to the bargaining table. While forcing two parties into a room does not necessary bring an end to a dispute, it is a necessary step in the process, and does not unduly upset the balance of power between the two entities.</w:t>
      </w:r>
      <w:r>
        <w:rPr>
          <w:sz w:val="12"/>
          <w:szCs w:val="6"/>
        </w:rPr>
        <w:t>¶</w:t>
      </w:r>
      <w:r>
        <w:rPr>
          <w:sz w:val="6"/>
          <w:szCs w:val="6"/>
        </w:rPr>
        <w:t xml:space="preserve"> Second, the NYPSC could have initiated a “show cause” proceeding in which it demanded proof that Con Edison’s system was being operated in a safe and reliable fashion.153 Were it unable to do so, the agency could find Con Edison was not meeting its statutory obligations, and it could use other regulatory tools (i.e., levy fines or adjust rates) to insist on those obligations being met. In a similar vein, the NYPSC could have initiated an investigation into the staffing of the Con Edison system, not unlike what the PUC did in the DPUC investigation of Connecticut Natural Gas’ proposed layoffs, in order to determine if the public health or welfare was being threatened by inadequate numbers of employees. If so, the NYPSC would have been justified in imposing financial penalties on the utility until adequate staffing had been achieved.</w:t>
      </w:r>
      <w:r>
        <w:rPr>
          <w:sz w:val="12"/>
          <w:szCs w:val="6"/>
        </w:rPr>
        <w:t>¶</w:t>
      </w:r>
      <w:r>
        <w:rPr>
          <w:sz w:val="6"/>
          <w:szCs w:val="6"/>
        </w:rPr>
        <w:t xml:space="preserve"> A third option worth exploring would have been for the NYPSC to promulgate emergency rules requiring utilities to maintain certain inspection, repair, or maintenance schedules, or setting minimum qualifications for utility service and repair technicians.154 Such a rule would undoubtedly have been challenged as a pretext to interfere in the labor dispute, as occurred in the Southern Union case,155 and the NYPSC would have had to show that the rules: (1) were necessary for safety and reliability of the system; (2) had general applicability to utilities (i.e., were not limited to Con Edison); and (3) were not simply a pretext for intervention.156</w:t>
      </w:r>
      <w:r>
        <w:rPr>
          <w:sz w:val="12"/>
          <w:szCs w:val="6"/>
        </w:rPr>
        <w:t>¶</w:t>
      </w:r>
      <w:r>
        <w:rPr>
          <w:sz w:val="6"/>
          <w:szCs w:val="6"/>
        </w:rPr>
        <w:t xml:space="preserve"> Enforcement of general standards related to employee safety or the operation of the utility system should not be preempted even if they have an incidental effect on a labor dispute. However, promulgating extensive and detailed rules relating to the management and oversight of a utility’s workforce—even rules related to safety standards—would have been a significant departure for a PUC. As previously noted, PUCs are generally not found to have the authority to direct the management of utilities.157 While they do have authority to ensure that utility systems are operated safely and reliably, that authority is generally exercised by reviewing utility outages and setting high-level standards for system reliability. For example, NYPSC staff prepare an annual Electric Reliability Performance Report that relies primarily on two high level metrics: System Average Interruption Frequency Index (SAIFI) and Customer Average Interruption Duration Index (CAIDI).158 Using these two pieces of data, along with some other service-related metrics, the NYPSC assesses a broad range of utility performance issues.159 Notably, there is no revenue impact as a result of missing targets, only a requirement for the utility to establish a remedial plan to address the problem.160 Micromanaging individual decisions such as the frequency of inspections or the qualifications of utility technicians would be a significant departure from past practice, and would require NYPSC staff to direct the day-to-day management of the utility’s operations—something it is arguably neither qualified for, nor legally authorized to do.</w:t>
      </w:r>
      <w:r>
        <w:rPr>
          <w:sz w:val="12"/>
          <w:szCs w:val="6"/>
        </w:rPr>
        <w:t>¶</w:t>
      </w:r>
      <w:r>
        <w:rPr>
          <w:sz w:val="6"/>
          <w:szCs w:val="6"/>
        </w:rPr>
        <w:t xml:space="preserve"> In the end, none of these options would have resulted in an immediate end to the lockout. If Con Edison management and labor had not agreed on a new contract, and a major storm threatened the residents of New York City with blackouts and possibly long delays in the restoration of service, was there anything more the NYPSC could have done? While the NYPSC believed the answer to that question was “no,” the next Part answers that question “yes,” and proposes a re examination of existing preemption doctrine to support that conclusion.</w:t>
      </w:r>
    </w:p>
    <w:p w14:paraId="1A26EC22" w14:textId="77777777" w:rsidR="0060504B" w:rsidRDefault="0060504B" w:rsidP="0060504B">
      <w:pPr>
        <w:rPr>
          <w:rFonts w:eastAsia="Calibri"/>
          <w:sz w:val="16"/>
          <w:szCs w:val="16"/>
        </w:rPr>
      </w:pPr>
      <w:r>
        <w:rPr>
          <w:sz w:val="16"/>
          <w:szCs w:val="16"/>
        </w:rPr>
        <w:t>[TEXT CONDENSED ENDS HERE]</w:t>
      </w:r>
    </w:p>
    <w:p w14:paraId="623D9FE1" w14:textId="77777777" w:rsidR="0060504B" w:rsidRDefault="0060504B" w:rsidP="0060504B">
      <w:pPr>
        <w:rPr>
          <w:rFonts w:eastAsia="Calibri"/>
        </w:rPr>
      </w:pPr>
      <w:r>
        <w:rPr>
          <w:sz w:val="16"/>
        </w:rPr>
        <w:t>IV. STARTING FRESH: RE-EXAMINING NLRA PREEMPTION IN A TIME OF ELECTRIC NECESSITY</w:t>
      </w:r>
      <w:r>
        <w:rPr>
          <w:sz w:val="12"/>
        </w:rPr>
        <w:t>¶</w:t>
      </w:r>
      <w:r>
        <w:rPr>
          <w:sz w:val="16"/>
        </w:rPr>
        <w:t xml:space="preserve"> As Part III demonstrates, </w:t>
      </w:r>
      <w:r>
        <w:rPr>
          <w:rStyle w:val="StyleUnderline"/>
        </w:rPr>
        <w:t xml:space="preserve">both </w:t>
      </w:r>
      <w:r>
        <w:rPr>
          <w:rStyle w:val="Emphasis"/>
        </w:rPr>
        <w:t>perception</w:t>
      </w:r>
      <w:r>
        <w:rPr>
          <w:rStyle w:val="StyleUnderline"/>
        </w:rPr>
        <w:t xml:space="preserve"> and </w:t>
      </w:r>
      <w:r>
        <w:rPr>
          <w:rStyle w:val="Emphasis"/>
        </w:rPr>
        <w:t xml:space="preserve">legal </w:t>
      </w:r>
      <w:r w:rsidRPr="00067328">
        <w:rPr>
          <w:rStyle w:val="Emphasis"/>
          <w:highlight w:val="green"/>
        </w:rPr>
        <w:t>precedent</w:t>
      </w:r>
      <w:r w:rsidRPr="00067328">
        <w:rPr>
          <w:rStyle w:val="StyleUnderline"/>
          <w:highlight w:val="green"/>
        </w:rPr>
        <w:t xml:space="preserve"> </w:t>
      </w:r>
      <w:r w:rsidRPr="00067328">
        <w:rPr>
          <w:rStyle w:val="Emphasis"/>
          <w:highlight w:val="green"/>
        </w:rPr>
        <w:t>limit</w:t>
      </w:r>
      <w:r>
        <w:rPr>
          <w:rStyle w:val="StyleUnderline"/>
        </w:rPr>
        <w:t xml:space="preserve"> the authority of </w:t>
      </w:r>
      <w:r w:rsidRPr="00067328">
        <w:rPr>
          <w:rStyle w:val="Emphasis"/>
          <w:highlight w:val="green"/>
        </w:rPr>
        <w:t>PUCs</w:t>
      </w:r>
      <w:r>
        <w:rPr>
          <w:rStyle w:val="StyleUnderline"/>
        </w:rPr>
        <w:t xml:space="preserve"> to intervene in staffing and labor issues.</w:t>
      </w:r>
      <w:r>
        <w:rPr>
          <w:sz w:val="16"/>
        </w:rPr>
        <w:t xml:space="preserve"> While some authority does exist for independent regulatory action, it is likely </w:t>
      </w:r>
      <w:r>
        <w:rPr>
          <w:rStyle w:val="StyleUnderline"/>
        </w:rPr>
        <w:t xml:space="preserve">courts would find most PUC efforts to intervene in a lockout or strike situation preempted, </w:t>
      </w:r>
      <w:r w:rsidRPr="00067328">
        <w:rPr>
          <w:rStyle w:val="Emphasis"/>
          <w:highlight w:val="green"/>
        </w:rPr>
        <w:t>leaving</w:t>
      </w:r>
      <w:r>
        <w:rPr>
          <w:rStyle w:val="StyleUnderline"/>
        </w:rPr>
        <w:t xml:space="preserve"> the </w:t>
      </w:r>
      <w:r>
        <w:rPr>
          <w:rStyle w:val="Emphasis"/>
        </w:rPr>
        <w:t>state</w:t>
      </w:r>
      <w:r w:rsidRPr="00067328">
        <w:rPr>
          <w:rStyle w:val="StyleUnderline"/>
          <w:highlight w:val="green"/>
        </w:rPr>
        <w:t xml:space="preserve"> </w:t>
      </w:r>
      <w:r>
        <w:rPr>
          <w:rStyle w:val="StyleUnderline"/>
        </w:rPr>
        <w:t xml:space="preserve">with </w:t>
      </w:r>
      <w:r>
        <w:rPr>
          <w:rStyle w:val="Emphasis"/>
        </w:rPr>
        <w:t>no remedy</w:t>
      </w:r>
      <w:r>
        <w:rPr>
          <w:rStyle w:val="StyleUnderline"/>
        </w:rPr>
        <w:t xml:space="preserve"> for </w:t>
      </w:r>
      <w:r w:rsidRPr="00067328">
        <w:rPr>
          <w:rStyle w:val="StyleUnderline"/>
          <w:highlight w:val="green"/>
        </w:rPr>
        <w:t xml:space="preserve">a </w:t>
      </w:r>
      <w:r w:rsidRPr="00067328">
        <w:rPr>
          <w:rStyle w:val="Emphasis"/>
          <w:highlight w:val="green"/>
        </w:rPr>
        <w:t>dangerous situation.</w:t>
      </w:r>
      <w:r>
        <w:rPr>
          <w:sz w:val="16"/>
          <w:szCs w:val="16"/>
        </w:rPr>
        <w:t xml:space="preserve"> Given the extensive harm that could result from such an event, in this Part I suggest two possible alternatives: first, a re-examination and reimagining of existing precedent in light of the importance of safe and reliable utility service to public safety; and second, an amendment to the NLRA permitting a state to intervene in a labor dispute if the state determines that a strike or lockout at an electric utility creates a significant threat to public safety.</w:t>
      </w:r>
    </w:p>
    <w:p w14:paraId="712B582C" w14:textId="77777777" w:rsidR="0060504B" w:rsidRDefault="0060504B" w:rsidP="0060504B">
      <w:pPr>
        <w:rPr>
          <w:rFonts w:eastAsia="Calibri"/>
          <w:sz w:val="16"/>
          <w:szCs w:val="16"/>
        </w:rPr>
      </w:pPr>
      <w:r>
        <w:rPr>
          <w:sz w:val="16"/>
          <w:szCs w:val="16"/>
        </w:rPr>
        <w:t>[TEXT CONDENSED, NONE OMITTED]</w:t>
      </w:r>
    </w:p>
    <w:p w14:paraId="26E27D3B" w14:textId="77777777" w:rsidR="0060504B" w:rsidRDefault="0060504B" w:rsidP="0060504B">
      <w:pPr>
        <w:rPr>
          <w:rFonts w:eastAsia="Calibri"/>
          <w:sz w:val="6"/>
          <w:szCs w:val="6"/>
        </w:rPr>
      </w:pPr>
      <w:r>
        <w:rPr>
          <w:sz w:val="6"/>
          <w:szCs w:val="6"/>
        </w:rPr>
        <w:t>A. Reconsidering the Police Power Exception</w:t>
      </w:r>
      <w:r>
        <w:rPr>
          <w:sz w:val="12"/>
          <w:szCs w:val="6"/>
        </w:rPr>
        <w:t>¶</w:t>
      </w:r>
      <w:r>
        <w:rPr>
          <w:sz w:val="6"/>
          <w:szCs w:val="6"/>
        </w:rPr>
        <w:t xml:space="preserve"> Since Garmon was decided in 1959, the scope of NLRA preemption has widened,161 and a confusing tapestry of exceptions, extensions, and balancing tests has been created.162 While an overwhelmingly broad preemption doctrine has been applied to a variety of cases, the fundamental legal principles that should be applied to preemption have not changed, and require a fresh look. First, it is well settled that when dealing with a “compelling state interest . . . in the maintenance of domestic peace,” the presumption against preemption should be applied.163 This principle has often been glossed over, and should be reconsidered. Second, a fresh reading of Garmon suggests that too much has been made of the need to show violence or an imminent threat of violence, and that the state can and should be given greater latitude to intervene in a labor dispute that threatens the provision of reliable and safe utility service.</w:t>
      </w:r>
      <w:r>
        <w:rPr>
          <w:sz w:val="12"/>
          <w:szCs w:val="6"/>
        </w:rPr>
        <w:t>¶</w:t>
      </w:r>
      <w:r>
        <w:rPr>
          <w:sz w:val="6"/>
          <w:szCs w:val="6"/>
        </w:rPr>
        <w:t xml:space="preserve"> As the Supreme Court has often noted, determining the contours of NLRA preemption is challenging because of the “failure of the Congress to furnish precise guidance in either the language of the Act or its legislative history.”164 However, Garmon clearly recognized the presumption against preemption and the state’s compelling interest in the maintenance of domestic peace.165 As a result, when the state is acting to preserve the health and safety of its citizens, preemption can only be found where “the repugnanc[y] or conflict is so ‘direct and positive’ that the two acts cannot ‘be reconciled or consistently stand together.’”166 Considering the Con Edison dispute specifically, a court would have to determine if the NYPSC’s intervention in a lockout at an electric utility in advance of extreme weather was repugnant to the federal purpose of “entrust[ing] administration of the labor policy for the Nation to a centralized administrative agency, armed with its own procedures, and equipped with its specialized knowledge and cumulative experience.”167</w:t>
      </w:r>
      <w:r>
        <w:rPr>
          <w:sz w:val="12"/>
          <w:szCs w:val="6"/>
        </w:rPr>
        <w:t>¶</w:t>
      </w:r>
      <w:r>
        <w:rPr>
          <w:sz w:val="6"/>
          <w:szCs w:val="6"/>
        </w:rPr>
        <w:t xml:space="preserve"> In fact, PUC intervention in a utility labor dispute, with the purpose of ensuring safe and reliable utility service and to remedy an emergency situation, would not threaten NLRB jurisdiction. It is important to remember the NLRB cannot intervene in a circumstance like that presented in the Con Edison lockout, or for that matter, in the SoCal Edison case. There, aggressive picketing threatened the ability of certain employees at a generation facility to get to their jobs.168 This could have, in turn, threatened the reliability of that facility, and in an extreme case, the larger electric grid. However, the NLRB has no authority to act in local disputes or emergencies. Thus, if the NLRA preempted state action, the customers and citizens of California or New York would have been left without a remedy or means for the protection of their electric service. The lack of overlap between the state and NLRB has been an important consideration in preemption cases because it suggests there would be no chance of contradictory remedies by the state and federal agencies.169</w:t>
      </w:r>
      <w:r>
        <w:rPr>
          <w:sz w:val="12"/>
          <w:szCs w:val="6"/>
        </w:rPr>
        <w:t>¶</w:t>
      </w:r>
      <w:r>
        <w:rPr>
          <w:sz w:val="6"/>
          <w:szCs w:val="6"/>
        </w:rPr>
        <w:t xml:space="preserve"> On the other hand, an employer’s right to use lockouts as a means of exerting bargaining pressure on employees is well settled,170 suggesting that state action limiting management’s authority to use this remedy would conflict with the purpose of the Act. Given this conflict, the next step for a reviewing court would be to balance the extent of the conflict against the state’s interest.171 Here, the court would have to consider both the nature of the intervention and the potential magnitude of the harm. Any intervention would have to be targeted to remedying a substantial public safety concern, and limited to the achievement of that purpose. A rule preventing any strike at a utility would certainly be struck down under precedent established in Motor Coach and Missouri.172 This does not mean, however, that more limited action would not be permissible.</w:t>
      </w:r>
      <w:r>
        <w:rPr>
          <w:sz w:val="12"/>
          <w:szCs w:val="6"/>
        </w:rPr>
        <w:t>¶</w:t>
      </w:r>
      <w:r>
        <w:rPr>
          <w:sz w:val="6"/>
          <w:szCs w:val="6"/>
        </w:rPr>
        <w:t xml:space="preserve"> For example, the NYPSC could have ordered the utility to reinstate locked out workers while severe weather was pending, because the threat of outages was significant and predictable. Alternatively, the NYPSC could have ordered a limited number of maintenance or repair crews to be allowed to return to work to address backlogs of inspection or repairs deemed to threaten the reliability of the system. In SoCal Edison, the state should have been permitted to order picketers to stay a reasonable distance from the generating station and to desist in any threatening or intimidating conduct that might have interfered with the employees’ ability to return to work. Any of these remedies would have been targeted and limited, and their conflict with the overall purpose of the Act would have been minimal.</w:t>
      </w:r>
      <w:r>
        <w:rPr>
          <w:sz w:val="12"/>
          <w:szCs w:val="6"/>
        </w:rPr>
        <w:t>¶</w:t>
      </w:r>
      <w:r>
        <w:rPr>
          <w:sz w:val="6"/>
          <w:szCs w:val="6"/>
        </w:rPr>
        <w:t xml:space="preserve"> In SoCal Edison, the court concluded the “possibility” of disruption of utility service was not sufficient to constitute a “deeply rooted and significant state interest.”173 This bald conclusion lacks support in either NLRA preemption or public utility case law. It appears in drawing this conclusion, the court was looking for evidence of actual violence or intimidating behavior,174 rather than permitting the state to exercise the discretion to prevent such dangerous conduct before significant damage was done to the electric grid. This raises an important and common misunderstanding of existing precedent. Garmon does not require evidence of actual violence or imminent harm.175 While it pointed favorably to allowing state intervention in cases “marked by violence and imminent threats to the public order” it did not establish imminence or violence as a standard for preemption.176 If the threat of imminent harm were a requirement, cases in which states sought to allow recovery of damages for the consequences of past violent acts could not survive, because the threat of harm would have passed.177 Similarly, Linn v. United Plant Guard Workers,178 which permitted state action in a libel case that contained no hint of physical violence, would have been wrongly decided. The Garmon exception is for any conduct touching “interests . . . deeply rooted in local feeling and responsibility”179—not only cases involving imminent violence.180</w:t>
      </w:r>
      <w:r>
        <w:rPr>
          <w:sz w:val="12"/>
          <w:szCs w:val="6"/>
        </w:rPr>
        <w:t>¶</w:t>
      </w:r>
      <w:r>
        <w:rPr>
          <w:sz w:val="6"/>
          <w:szCs w:val="6"/>
        </w:rPr>
        <w:t xml:space="preserve"> The SoCal Edison decision also ignored the potential magnitude of the harm the state sought to prevent. A quick review of the damages from the 2003 East Coast blackout—$6 billion in economic damages181 and approximately ninety deaths182—suggests California was justified in being cautious in its approach to the disruption of utility service. States have a long and deep tradition of utility regulation, and we have no reason to believe Congress meant to undermine this authority by the passage of the NLRA. Courts must recognize states may need to intervene more quickly in cases involving electric utilities than those involving threats to a limited number of individuals. Even where protected conduct threatens only a single generation facility, an outage at one facility can affect millions, and the damage to public safety can be extreme. The exercise of the state’s police power to enjoin the picketing at a generation facility should be permitted more liberally, given the extent of the harm that can result if the facilities fail.</w:t>
      </w:r>
      <w:r>
        <w:rPr>
          <w:sz w:val="12"/>
          <w:szCs w:val="6"/>
        </w:rPr>
        <w:t>¶</w:t>
      </w:r>
      <w:r>
        <w:rPr>
          <w:sz w:val="6"/>
          <w:szCs w:val="6"/>
        </w:rPr>
        <w:t xml:space="preserve"> In today’s electricity-dependent world, courts and regulators cannot blithely ignore the potential harm that would be caused by blackouts or disruption to the utility grid. Misreading key cases as requiring a show of “imminent harm” has led to a de facto refusal to allow state intervention, except in cases where either direct physical threats or actual physical harm can be shown. This is not an accurate reading of Garmon. Where the state intervenes to protect the health and safety of its citizens, the state’s interest should be balanced against the impairment of the federal objective behind the Act. Where the state would be acting in a limited manner to address a specific threat at a utility, preemption is not appropriate or necessary.</w:t>
      </w:r>
    </w:p>
    <w:p w14:paraId="59EB13FA" w14:textId="77777777" w:rsidR="0060504B" w:rsidRDefault="0060504B" w:rsidP="0060504B">
      <w:pPr>
        <w:rPr>
          <w:rFonts w:eastAsia="Calibri"/>
          <w:sz w:val="16"/>
          <w:szCs w:val="16"/>
        </w:rPr>
      </w:pPr>
      <w:r>
        <w:rPr>
          <w:sz w:val="16"/>
          <w:szCs w:val="16"/>
        </w:rPr>
        <w:t>[TEXT CONDENSED ENDS HERE]</w:t>
      </w:r>
    </w:p>
    <w:p w14:paraId="2A6A4BF7" w14:textId="77777777" w:rsidR="0060504B" w:rsidRDefault="0060504B" w:rsidP="0060504B">
      <w:pPr>
        <w:rPr>
          <w:rStyle w:val="Emphasis"/>
        </w:rPr>
      </w:pPr>
      <w:r>
        <w:rPr>
          <w:sz w:val="16"/>
        </w:rPr>
        <w:t xml:space="preserve">B. </w:t>
      </w:r>
      <w:r w:rsidRPr="00067328">
        <w:rPr>
          <w:rStyle w:val="Emphasis"/>
          <w:highlight w:val="green"/>
        </w:rPr>
        <w:t>Amend</w:t>
      </w:r>
      <w:r>
        <w:rPr>
          <w:rStyle w:val="Emphasis"/>
        </w:rPr>
        <w:t>ing</w:t>
      </w:r>
      <w:r>
        <w:rPr>
          <w:rStyle w:val="StyleUnderline"/>
        </w:rPr>
        <w:t xml:space="preserve"> </w:t>
      </w:r>
      <w:r w:rsidRPr="00067328">
        <w:rPr>
          <w:rStyle w:val="StyleUnderline"/>
          <w:highlight w:val="green"/>
        </w:rPr>
        <w:t xml:space="preserve">the </w:t>
      </w:r>
      <w:r w:rsidRPr="00067328">
        <w:rPr>
          <w:rStyle w:val="Emphasis"/>
          <w:highlight w:val="green"/>
        </w:rPr>
        <w:t>NLRA</w:t>
      </w:r>
      <w:r>
        <w:rPr>
          <w:sz w:val="12"/>
        </w:rPr>
        <w:t xml:space="preserve">¶ </w:t>
      </w:r>
      <w:r>
        <w:rPr>
          <w:sz w:val="16"/>
        </w:rPr>
        <w:t xml:space="preserve">In Motor Coach, the Court considered whether special consideration should be given to public utilities when it comes to the application of the NLRA and concluded it should not.183 “[W]hen separate treatment for public utilities was urged upon Congress in 1947, the suggested differentiation was expressly rejected. Creation of a special classification for public utilities is for Congress, not for this Court.”184 As discussed in Part IV(A), there is more leeway for courts when it comes to NLRA preemption than is currently acted upon. However, when agencies like the NYPSC insist they have no authority to intervene in a labor dispute, </w:t>
      </w:r>
      <w:r>
        <w:rPr>
          <w:rStyle w:val="StyleUnderline"/>
        </w:rPr>
        <w:t>it may require a change in the law to change the minds of government officials.</w:t>
      </w:r>
      <w:r>
        <w:rPr>
          <w:sz w:val="12"/>
        </w:rPr>
        <w:t>¶</w:t>
      </w:r>
      <w:r>
        <w:rPr>
          <w:sz w:val="16"/>
        </w:rPr>
        <w:t xml:space="preserve"> Such reform would not be easy. As Professor Sachs notes, “Given the repeated failure of substantive labor law reform efforts over the past several decades, skepticism about the practical likelihood of changing the NLRA’s preemption regime is warranted.”185 However, given the devastation that followed Superstorm Sandy, which left millions without power and disrupted everything from the treatment of drinking water to the delivery of gasoline,186 Congress may be more willing to act in this area than in others.187</w:t>
      </w:r>
      <w:r>
        <w:rPr>
          <w:sz w:val="12"/>
        </w:rPr>
        <w:t>¶</w:t>
      </w:r>
      <w:r>
        <w:rPr>
          <w:sz w:val="16"/>
        </w:rPr>
        <w:t xml:space="preserve"> </w:t>
      </w:r>
      <w:r>
        <w:rPr>
          <w:rStyle w:val="StyleUnderline"/>
        </w:rPr>
        <w:t xml:space="preserve">One legislative option would be </w:t>
      </w:r>
      <w:r w:rsidRPr="00067328">
        <w:rPr>
          <w:rStyle w:val="StyleUnderline"/>
          <w:highlight w:val="green"/>
        </w:rPr>
        <w:t xml:space="preserve">to </w:t>
      </w:r>
      <w:r w:rsidRPr="00067328">
        <w:rPr>
          <w:rStyle w:val="Emphasis"/>
          <w:highlight w:val="green"/>
        </w:rPr>
        <w:t>exempt</w:t>
      </w:r>
      <w:r w:rsidRPr="00067328">
        <w:rPr>
          <w:rStyle w:val="StyleUnderline"/>
          <w:highlight w:val="green"/>
        </w:rPr>
        <w:t xml:space="preserve"> </w:t>
      </w:r>
      <w:r w:rsidRPr="00067328">
        <w:rPr>
          <w:rStyle w:val="Emphasis"/>
          <w:highlight w:val="green"/>
        </w:rPr>
        <w:t>electric</w:t>
      </w:r>
      <w:r>
        <w:rPr>
          <w:rStyle w:val="Emphasis"/>
        </w:rPr>
        <w:t xml:space="preserve"> utilitie</w:t>
      </w:r>
      <w:r w:rsidRPr="00067328">
        <w:rPr>
          <w:rStyle w:val="Emphasis"/>
          <w:highlight w:val="green"/>
        </w:rPr>
        <w:t>s</w:t>
      </w:r>
      <w:r>
        <w:rPr>
          <w:rStyle w:val="StyleUnderline"/>
        </w:rPr>
        <w:t xml:space="preserve"> </w:t>
      </w:r>
      <w:r>
        <w:rPr>
          <w:rStyle w:val="Emphasis"/>
        </w:rPr>
        <w:t>completely</w:t>
      </w:r>
      <w:r>
        <w:rPr>
          <w:rStyle w:val="StyleUnderline"/>
        </w:rPr>
        <w:t xml:space="preserve"> from the NLRA, </w:t>
      </w:r>
      <w:r w:rsidRPr="00067328">
        <w:rPr>
          <w:rStyle w:val="StyleUnderline"/>
          <w:highlight w:val="green"/>
        </w:rPr>
        <w:t xml:space="preserve">making </w:t>
      </w:r>
      <w:r w:rsidRPr="00067328">
        <w:rPr>
          <w:rStyle w:val="Emphasis"/>
          <w:highlight w:val="green"/>
        </w:rPr>
        <w:t>clear</w:t>
      </w:r>
      <w:r>
        <w:rPr>
          <w:rStyle w:val="StyleUnderline"/>
        </w:rPr>
        <w:t xml:space="preserve"> the </w:t>
      </w:r>
      <w:r w:rsidRPr="00067328">
        <w:rPr>
          <w:rStyle w:val="Emphasis"/>
          <w:highlight w:val="green"/>
        </w:rPr>
        <w:t>authority</w:t>
      </w:r>
      <w:r>
        <w:rPr>
          <w:rStyle w:val="StyleUnderline"/>
        </w:rPr>
        <w:t xml:space="preserve"> of the </w:t>
      </w:r>
      <w:r>
        <w:rPr>
          <w:rStyle w:val="Emphasis"/>
        </w:rPr>
        <w:t>state</w:t>
      </w:r>
      <w:r>
        <w:rPr>
          <w:rStyle w:val="StyleUnderline"/>
        </w:rPr>
        <w:t xml:space="preserve"> to intervene in labor disputes.</w:t>
      </w:r>
      <w:r>
        <w:rPr>
          <w:sz w:val="16"/>
        </w:rPr>
        <w:t xml:space="preserve"> Another, less drastic option, would be to craft an exception that would allow a PUC or other state agency to intervene in a labor dispute when it deemed intervention necessary to protect public safety or to ensure the reliability of the electric grid.188 </w:t>
      </w:r>
      <w:r>
        <w:rPr>
          <w:rStyle w:val="Emphasis"/>
        </w:rPr>
        <w:t>Many countries</w:t>
      </w:r>
      <w:r>
        <w:rPr>
          <w:rStyle w:val="StyleUnderline"/>
        </w:rPr>
        <w:t xml:space="preserve">, including </w:t>
      </w:r>
      <w:r>
        <w:rPr>
          <w:rStyle w:val="Emphasis"/>
        </w:rPr>
        <w:t>Canada</w:t>
      </w:r>
      <w:r>
        <w:rPr>
          <w:rStyle w:val="StyleUnderline"/>
        </w:rPr>
        <w:t xml:space="preserve">, </w:t>
      </w:r>
      <w:r>
        <w:rPr>
          <w:rStyle w:val="Emphasis"/>
        </w:rPr>
        <w:t>allow</w:t>
      </w:r>
      <w:r>
        <w:rPr>
          <w:rStyle w:val="StyleUnderline"/>
        </w:rPr>
        <w:t xml:space="preserve"> an </w:t>
      </w:r>
      <w:r>
        <w:rPr>
          <w:rStyle w:val="Emphasis"/>
        </w:rPr>
        <w:t>“essential services” exception</w:t>
      </w:r>
      <w:r>
        <w:rPr>
          <w:rStyle w:val="StyleUnderline"/>
        </w:rPr>
        <w:t xml:space="preserve"> to </w:t>
      </w:r>
      <w:r>
        <w:rPr>
          <w:rStyle w:val="Emphasis"/>
        </w:rPr>
        <w:t>protections</w:t>
      </w:r>
      <w:r>
        <w:rPr>
          <w:rStyle w:val="StyleUnderline"/>
        </w:rPr>
        <w:t xml:space="preserve"> for </w:t>
      </w:r>
      <w:r>
        <w:rPr>
          <w:rStyle w:val="Emphasis"/>
        </w:rPr>
        <w:t>striking workers</w:t>
      </w:r>
      <w:r>
        <w:rPr>
          <w:rStyle w:val="StyleUnderline"/>
        </w:rPr>
        <w:t xml:space="preserve"> that could </w:t>
      </w:r>
      <w:r>
        <w:rPr>
          <w:rStyle w:val="Emphasis"/>
        </w:rPr>
        <w:t>provide</w:t>
      </w:r>
      <w:r>
        <w:rPr>
          <w:rStyle w:val="StyleUnderline"/>
        </w:rPr>
        <w:t xml:space="preserve"> a </w:t>
      </w:r>
      <w:r>
        <w:rPr>
          <w:rStyle w:val="Emphasis"/>
        </w:rPr>
        <w:t>model</w:t>
      </w:r>
      <w:r>
        <w:rPr>
          <w:rStyle w:val="StyleUnderline"/>
        </w:rPr>
        <w:t xml:space="preserve"> for an amendment to the NLRA.</w:t>
      </w:r>
      <w:r>
        <w:rPr>
          <w:sz w:val="16"/>
        </w:rPr>
        <w:t xml:space="preserve">189 While either option may be an uphill climb, </w:t>
      </w:r>
      <w:r>
        <w:rPr>
          <w:rStyle w:val="StyleUnderline"/>
        </w:rPr>
        <w:t xml:space="preserve">it may be worth pressing, in order </w:t>
      </w:r>
      <w:r w:rsidRPr="00067328">
        <w:rPr>
          <w:rStyle w:val="StyleUnderline"/>
          <w:highlight w:val="green"/>
        </w:rPr>
        <w:t xml:space="preserve">to </w:t>
      </w:r>
      <w:r w:rsidRPr="00067328">
        <w:rPr>
          <w:rStyle w:val="Emphasis"/>
          <w:highlight w:val="green"/>
        </w:rPr>
        <w:t>prevent</w:t>
      </w:r>
      <w:r>
        <w:rPr>
          <w:rStyle w:val="StyleUnderline"/>
        </w:rPr>
        <w:t xml:space="preserve"> </w:t>
      </w:r>
      <w:r>
        <w:rPr>
          <w:rStyle w:val="Emphasis"/>
        </w:rPr>
        <w:t xml:space="preserve">future significant </w:t>
      </w:r>
      <w:r w:rsidRPr="00067328">
        <w:rPr>
          <w:rStyle w:val="Emphasis"/>
          <w:highlight w:val="green"/>
        </w:rPr>
        <w:t>disruptions</w:t>
      </w:r>
      <w:r>
        <w:rPr>
          <w:rStyle w:val="StyleUnderline"/>
        </w:rPr>
        <w:t xml:space="preserve"> to the reliability of the </w:t>
      </w:r>
      <w:r>
        <w:rPr>
          <w:rStyle w:val="Emphasis"/>
        </w:rPr>
        <w:t>electric grid.</w:t>
      </w:r>
      <w:r>
        <w:rPr>
          <w:sz w:val="12"/>
        </w:rPr>
        <w:t>¶</w:t>
      </w:r>
      <w:r>
        <w:rPr>
          <w:sz w:val="16"/>
        </w:rPr>
        <w:t xml:space="preserve"> V. SUMMARY</w:t>
      </w:r>
      <w:r>
        <w:rPr>
          <w:sz w:val="12"/>
        </w:rPr>
        <w:t>¶</w:t>
      </w:r>
      <w:r>
        <w:rPr>
          <w:sz w:val="16"/>
        </w:rPr>
        <w:t xml:space="preserve"> The world we live in today is very different from a decade ago, let alone the world that existed in the 1950s and 1960s, when many of the seminal cases of NLRA preemption doctrine were decided. Since then, </w:t>
      </w:r>
      <w:r w:rsidRPr="00067328">
        <w:rPr>
          <w:rStyle w:val="Emphasis"/>
          <w:highlight w:val="green"/>
        </w:rPr>
        <w:t>courts</w:t>
      </w:r>
      <w:r w:rsidRPr="00067328">
        <w:rPr>
          <w:rStyle w:val="StyleUnderline"/>
          <w:highlight w:val="green"/>
        </w:rPr>
        <w:t xml:space="preserve"> and </w:t>
      </w:r>
      <w:r w:rsidRPr="00067328">
        <w:rPr>
          <w:rStyle w:val="Emphasis"/>
          <w:highlight w:val="green"/>
        </w:rPr>
        <w:t>states</w:t>
      </w:r>
      <w:r>
        <w:rPr>
          <w:rStyle w:val="StyleUnderline"/>
        </w:rPr>
        <w:t xml:space="preserve"> have </w:t>
      </w:r>
      <w:r>
        <w:rPr>
          <w:rStyle w:val="Emphasis"/>
        </w:rPr>
        <w:t xml:space="preserve">mistakenly </w:t>
      </w:r>
      <w:r w:rsidRPr="00067328">
        <w:rPr>
          <w:rStyle w:val="Emphasis"/>
          <w:highlight w:val="green"/>
        </w:rPr>
        <w:t>conclud</w:t>
      </w:r>
      <w:r>
        <w:rPr>
          <w:rStyle w:val="Emphasis"/>
        </w:rPr>
        <w:t>ed</w:t>
      </w:r>
      <w:r>
        <w:rPr>
          <w:rStyle w:val="StyleUnderline"/>
        </w:rPr>
        <w:t xml:space="preserve"> </w:t>
      </w:r>
      <w:r w:rsidRPr="00067328">
        <w:rPr>
          <w:rStyle w:val="StyleUnderline"/>
          <w:highlight w:val="green"/>
        </w:rPr>
        <w:t>they</w:t>
      </w:r>
      <w:r>
        <w:rPr>
          <w:rStyle w:val="StyleUnderline"/>
        </w:rPr>
        <w:t xml:space="preserve"> a</w:t>
      </w:r>
      <w:r w:rsidRPr="00067328">
        <w:rPr>
          <w:rStyle w:val="StyleUnderline"/>
          <w:highlight w:val="green"/>
        </w:rPr>
        <w:t xml:space="preserve">re </w:t>
      </w:r>
      <w:r w:rsidRPr="00067328">
        <w:rPr>
          <w:rStyle w:val="Emphasis"/>
          <w:highlight w:val="green"/>
        </w:rPr>
        <w:t>helpless</w:t>
      </w:r>
      <w:r>
        <w:rPr>
          <w:rStyle w:val="StyleUnderline"/>
        </w:rPr>
        <w:t xml:space="preserve"> to intervene in labor disputes, even those involving threats to public safety and</w:t>
      </w:r>
      <w:r>
        <w:rPr>
          <w:sz w:val="16"/>
        </w:rPr>
        <w:t xml:space="preserve"> the potential </w:t>
      </w:r>
      <w:r>
        <w:rPr>
          <w:rStyle w:val="StyleUnderline"/>
        </w:rPr>
        <w:t>disruption of electric service</w:t>
      </w:r>
      <w:r>
        <w:rPr>
          <w:sz w:val="16"/>
        </w:rPr>
        <w:t xml:space="preserve"> to millions of customers. The sweeping breadth of NLRA preemption doctrine suggests agency hands are tied, but in fact they are not.</w:t>
      </w:r>
      <w:r>
        <w:rPr>
          <w:sz w:val="12"/>
        </w:rPr>
        <w:t>¶</w:t>
      </w:r>
      <w:r>
        <w:rPr>
          <w:sz w:val="16"/>
        </w:rPr>
        <w:t xml:space="preserve"> After reviewing relevant case law and considering evidence of actual blackouts and resulting damages, this article concludes that public utility commissions, as the primary agencies regulating electric utilities, do have significant power over labor conditions and staffing. They can exercise this authority in the form of generic regulations, reviews of utility staffing plans and restrictions on revenue requirements, and actual intervention in protected activity—including picketing and lockouts—where necessary to protect public safety. This authority does not extend to blanket prohibitions on the right to strike, but does permit states to intervene in limited, targeted ways.</w:t>
      </w:r>
      <w:r>
        <w:rPr>
          <w:sz w:val="12"/>
        </w:rPr>
        <w:t>¶</w:t>
      </w:r>
      <w:r>
        <w:rPr>
          <w:sz w:val="16"/>
        </w:rPr>
        <w:t xml:space="preserve"> </w:t>
      </w:r>
      <w:r>
        <w:rPr>
          <w:rStyle w:val="StyleUnderline"/>
        </w:rPr>
        <w:t xml:space="preserve">Our </w:t>
      </w:r>
      <w:r>
        <w:rPr>
          <w:rStyle w:val="Emphasis"/>
        </w:rPr>
        <w:t>utter dependence</w:t>
      </w:r>
      <w:r>
        <w:rPr>
          <w:rStyle w:val="StyleUnderline"/>
        </w:rPr>
        <w:t xml:space="preserve"> on </w:t>
      </w:r>
      <w:r>
        <w:rPr>
          <w:rStyle w:val="Emphasis"/>
        </w:rPr>
        <w:t>electricity</w:t>
      </w:r>
      <w:r>
        <w:rPr>
          <w:rStyle w:val="StyleUnderline"/>
        </w:rPr>
        <w:t xml:space="preserve"> for the maintenance of public safety, and the </w:t>
      </w:r>
      <w:r>
        <w:rPr>
          <w:rStyle w:val="Emphasis"/>
        </w:rPr>
        <w:t>vulnerability</w:t>
      </w:r>
      <w:r>
        <w:rPr>
          <w:rStyle w:val="StyleUnderline"/>
        </w:rPr>
        <w:t xml:space="preserve"> of the </w:t>
      </w:r>
      <w:r>
        <w:rPr>
          <w:rStyle w:val="Emphasis"/>
        </w:rPr>
        <w:t>grid</w:t>
      </w:r>
      <w:r>
        <w:rPr>
          <w:rStyle w:val="StyleUnderline"/>
        </w:rPr>
        <w:t xml:space="preserve"> to localized disturbances, </w:t>
      </w:r>
      <w:r>
        <w:rPr>
          <w:rStyle w:val="Emphasis"/>
        </w:rPr>
        <w:t>suggests</w:t>
      </w:r>
      <w:r>
        <w:rPr>
          <w:rStyle w:val="StyleUnderline"/>
        </w:rPr>
        <w:t xml:space="preserve"> the </w:t>
      </w:r>
      <w:r>
        <w:rPr>
          <w:rStyle w:val="Emphasis"/>
        </w:rPr>
        <w:t>need</w:t>
      </w:r>
      <w:r>
        <w:rPr>
          <w:rStyle w:val="StyleUnderline"/>
        </w:rPr>
        <w:t xml:space="preserve"> for</w:t>
      </w:r>
      <w:r>
        <w:rPr>
          <w:sz w:val="16"/>
        </w:rPr>
        <w:t xml:space="preserve"> a fresh look at the NLRA preemption doctrine. If courts and agencies cannot see through past precedent, it may be time for </w:t>
      </w:r>
      <w:r>
        <w:rPr>
          <w:rStyle w:val="StyleUnderline"/>
        </w:rPr>
        <w:t xml:space="preserve">an </w:t>
      </w:r>
      <w:r>
        <w:rPr>
          <w:rStyle w:val="Emphasis"/>
        </w:rPr>
        <w:t>amendment</w:t>
      </w:r>
      <w:r>
        <w:rPr>
          <w:rStyle w:val="StyleUnderline"/>
        </w:rPr>
        <w:t xml:space="preserve"> to the Act.</w:t>
      </w:r>
      <w:bookmarkEnd w:id="2"/>
    </w:p>
    <w:p w14:paraId="4AF11D05" w14:textId="77777777" w:rsidR="0060504B" w:rsidRDefault="0060504B" w:rsidP="0060504B">
      <w:pPr>
        <w:pStyle w:val="Heading2"/>
      </w:pPr>
      <w:r>
        <w:t>Solvency---1NC</w:t>
      </w:r>
    </w:p>
    <w:p w14:paraId="1EF31DF0" w14:textId="77777777" w:rsidR="0060504B" w:rsidRDefault="0060504B" w:rsidP="0060504B">
      <w:pPr>
        <w:pStyle w:val="Heading3"/>
      </w:pPr>
      <w:r>
        <w:t>Solvency---Ossification---1NC</w:t>
      </w:r>
    </w:p>
    <w:p w14:paraId="6FD040D9" w14:textId="77777777" w:rsidR="0060504B" w:rsidRDefault="0060504B" w:rsidP="0060504B">
      <w:pPr>
        <w:pStyle w:val="Heading4"/>
      </w:pPr>
      <w:r>
        <w:t xml:space="preserve">Remedies are </w:t>
      </w:r>
      <w:r>
        <w:rPr>
          <w:u w:val="single"/>
        </w:rPr>
        <w:t>too weak</w:t>
      </w:r>
      <w:r>
        <w:t>.</w:t>
      </w:r>
    </w:p>
    <w:p w14:paraId="2354BBAC" w14:textId="77777777" w:rsidR="0060504B" w:rsidRDefault="0060504B" w:rsidP="0060504B">
      <w:r>
        <w:rPr>
          <w:rStyle w:val="Style13ptBold"/>
        </w:rPr>
        <w:t>Stansbury 21</w:t>
      </w:r>
      <w:r>
        <w:t xml:space="preserve"> has been nonresident senior fellow at the Peterson Institute for International Economics since March 2021. She has an economics PhD from Harvard and will be an assistant professor of Work and Organization Studies at MIT Sloan School of Management from September 2021. (Annas Stansbury, August 2021, "21-9 Do US Firms Have an Incentive to Comply with the FLSA and the NLRA?," </w:t>
      </w:r>
      <w:r>
        <w:rPr>
          <w:i/>
          <w:iCs/>
        </w:rPr>
        <w:t>Peterson Institute for International Economics Working Paper 21-9</w:t>
      </w:r>
      <w:r>
        <w:t>, https://www.piie.com/sites/default/files/documents/wp21-9.pdf, accessed 9-23-2025) //ah [UTD]</w:t>
      </w:r>
    </w:p>
    <w:p w14:paraId="04B06C43" w14:textId="77777777" w:rsidR="0060504B" w:rsidRDefault="0060504B" w:rsidP="0060504B">
      <w:pPr>
        <w:rPr>
          <w:u w:val="single"/>
        </w:rPr>
      </w:pPr>
      <w:r>
        <w:rPr>
          <w:sz w:val="16"/>
        </w:rPr>
        <w:t>3. ORGANIZED LABOR, UNFAIR LABOR PRACTICES, AND THE NLRA</w:t>
      </w:r>
      <w:r>
        <w:rPr>
          <w:sz w:val="12"/>
        </w:rPr>
        <w:t>¶</w:t>
      </w:r>
      <w:r>
        <w:rPr>
          <w:sz w:val="16"/>
        </w:rPr>
        <w:t xml:space="preserve"> The National Labor Relations Act guarantees </w:t>
      </w:r>
      <w:r>
        <w:rPr>
          <w:rStyle w:val="Emphasis"/>
        </w:rPr>
        <w:t>workers</w:t>
      </w:r>
      <w:r>
        <w:rPr>
          <w:sz w:val="16"/>
        </w:rPr>
        <w:t xml:space="preserve">’ rights to </w:t>
      </w:r>
      <w:r>
        <w:rPr>
          <w:rStyle w:val="Emphasis"/>
        </w:rPr>
        <w:t>organize</w:t>
      </w:r>
      <w:r>
        <w:rPr>
          <w:u w:val="single"/>
        </w:rPr>
        <w:t xml:space="preserve"> in a </w:t>
      </w:r>
      <w:r>
        <w:rPr>
          <w:rStyle w:val="Emphasis"/>
        </w:rPr>
        <w:t>union</w:t>
      </w:r>
      <w:r>
        <w:rPr>
          <w:u w:val="single"/>
        </w:rPr>
        <w:t xml:space="preserve">, </w:t>
      </w:r>
      <w:r>
        <w:rPr>
          <w:rStyle w:val="Emphasis"/>
        </w:rPr>
        <w:t>bargain collectively</w:t>
      </w:r>
      <w:r>
        <w:rPr>
          <w:u w:val="single"/>
        </w:rPr>
        <w:t xml:space="preserve">, and </w:t>
      </w:r>
      <w:r>
        <w:rPr>
          <w:rStyle w:val="Emphasis"/>
        </w:rPr>
        <w:t>strike</w:t>
      </w:r>
      <w:r>
        <w:rPr>
          <w:sz w:val="16"/>
        </w:rPr>
        <w:t xml:space="preserve">, among other things. Yet </w:t>
      </w:r>
      <w:r w:rsidRPr="00067328">
        <w:rPr>
          <w:highlight w:val="green"/>
          <w:u w:val="single"/>
        </w:rPr>
        <w:t>there</w:t>
      </w:r>
      <w:r>
        <w:rPr>
          <w:u w:val="single"/>
        </w:rPr>
        <w:t xml:space="preserve"> i</w:t>
      </w:r>
      <w:r w:rsidRPr="00067328">
        <w:rPr>
          <w:highlight w:val="green"/>
          <w:u w:val="single"/>
        </w:rPr>
        <w:t xml:space="preserve">s </w:t>
      </w:r>
      <w:r w:rsidRPr="00067328">
        <w:rPr>
          <w:rStyle w:val="Emphasis"/>
          <w:highlight w:val="green"/>
        </w:rPr>
        <w:t>no</w:t>
      </w:r>
      <w:r>
        <w:rPr>
          <w:rStyle w:val="StyleUnderline"/>
        </w:rPr>
        <w:t xml:space="preserve"> meaningful </w:t>
      </w:r>
      <w:r>
        <w:rPr>
          <w:rStyle w:val="Emphasis"/>
        </w:rPr>
        <w:t xml:space="preserve">legal </w:t>
      </w:r>
      <w:r w:rsidRPr="00067328">
        <w:rPr>
          <w:rStyle w:val="Emphasis"/>
          <w:highlight w:val="green"/>
        </w:rPr>
        <w:t>penalty</w:t>
      </w:r>
      <w:r w:rsidRPr="00067328">
        <w:rPr>
          <w:highlight w:val="green"/>
          <w:u w:val="single"/>
        </w:rPr>
        <w:t xml:space="preserve"> for </w:t>
      </w:r>
      <w:r w:rsidRPr="00067328">
        <w:rPr>
          <w:rStyle w:val="Emphasis"/>
          <w:highlight w:val="green"/>
        </w:rPr>
        <w:t>employers</w:t>
      </w:r>
      <w:r w:rsidRPr="00067328">
        <w:rPr>
          <w:highlight w:val="green"/>
          <w:u w:val="single"/>
        </w:rPr>
        <w:t xml:space="preserve"> that do</w:t>
      </w:r>
      <w:r>
        <w:rPr>
          <w:u w:val="single"/>
        </w:rPr>
        <w:t xml:space="preserve"> </w:t>
      </w:r>
      <w:r w:rsidRPr="00067328">
        <w:rPr>
          <w:rStyle w:val="Emphasis"/>
          <w:highlight w:val="green"/>
        </w:rPr>
        <w:t>n</w:t>
      </w:r>
      <w:r>
        <w:rPr>
          <w:rStyle w:val="Emphasis"/>
        </w:rPr>
        <w:t>o</w:t>
      </w:r>
      <w:r w:rsidRPr="00067328">
        <w:rPr>
          <w:rStyle w:val="Emphasis"/>
          <w:highlight w:val="green"/>
        </w:rPr>
        <w:t>t</w:t>
      </w:r>
      <w:r w:rsidRPr="00067328">
        <w:rPr>
          <w:highlight w:val="green"/>
          <w:u w:val="single"/>
        </w:rPr>
        <w:t xml:space="preserve"> </w:t>
      </w:r>
      <w:r w:rsidRPr="00067328">
        <w:rPr>
          <w:rStyle w:val="Emphasis"/>
          <w:highlight w:val="green"/>
        </w:rPr>
        <w:t>respect</w:t>
      </w:r>
      <w:r>
        <w:rPr>
          <w:u w:val="single"/>
        </w:rPr>
        <w:t xml:space="preserve"> these </w:t>
      </w:r>
      <w:r w:rsidRPr="00067328">
        <w:rPr>
          <w:rStyle w:val="Emphasis"/>
          <w:highlight w:val="green"/>
        </w:rPr>
        <w:t>rights.</w:t>
      </w:r>
      <w:r>
        <w:rPr>
          <w:sz w:val="16"/>
        </w:rPr>
        <w:t xml:space="preserve"> This is because, when enforcing the NLRA, </w:t>
      </w:r>
      <w:r w:rsidRPr="00067328">
        <w:rPr>
          <w:highlight w:val="green"/>
          <w:u w:val="single"/>
        </w:rPr>
        <w:t xml:space="preserve">the </w:t>
      </w:r>
      <w:r w:rsidRPr="00067328">
        <w:rPr>
          <w:rStyle w:val="Emphasis"/>
          <w:highlight w:val="green"/>
        </w:rPr>
        <w:t>N</w:t>
      </w:r>
      <w:r>
        <w:rPr>
          <w:rStyle w:val="Emphasis"/>
        </w:rPr>
        <w:t xml:space="preserve">ational </w:t>
      </w:r>
      <w:r w:rsidRPr="00067328">
        <w:rPr>
          <w:rStyle w:val="Emphasis"/>
          <w:highlight w:val="green"/>
        </w:rPr>
        <w:t>L</w:t>
      </w:r>
      <w:r>
        <w:rPr>
          <w:rStyle w:val="Emphasis"/>
        </w:rPr>
        <w:t xml:space="preserve">abor </w:t>
      </w:r>
      <w:r w:rsidRPr="00067328">
        <w:rPr>
          <w:rStyle w:val="Emphasis"/>
          <w:highlight w:val="green"/>
        </w:rPr>
        <w:t>R</w:t>
      </w:r>
      <w:r>
        <w:rPr>
          <w:rStyle w:val="Emphasis"/>
        </w:rPr>
        <w:t xml:space="preserve">elations </w:t>
      </w:r>
      <w:r w:rsidRPr="00067328">
        <w:rPr>
          <w:rStyle w:val="Emphasis"/>
          <w:highlight w:val="green"/>
        </w:rPr>
        <w:t>B</w:t>
      </w:r>
      <w:r>
        <w:rPr>
          <w:rStyle w:val="Emphasis"/>
        </w:rPr>
        <w:t>oard</w:t>
      </w:r>
      <w:r>
        <w:rPr>
          <w:u w:val="single"/>
        </w:rPr>
        <w:t xml:space="preserve"> is </w:t>
      </w:r>
      <w:r>
        <w:rPr>
          <w:rStyle w:val="Emphasis"/>
        </w:rPr>
        <w:t>permitted</w:t>
      </w:r>
      <w:r>
        <w:rPr>
          <w:u w:val="single"/>
        </w:rPr>
        <w:t xml:space="preserve"> to </w:t>
      </w:r>
      <w:r w:rsidRPr="00067328">
        <w:rPr>
          <w:rStyle w:val="Emphasis"/>
          <w:highlight w:val="green"/>
        </w:rPr>
        <w:t>seek</w:t>
      </w:r>
      <w:r w:rsidRPr="00067328">
        <w:rPr>
          <w:highlight w:val="green"/>
          <w:u w:val="single"/>
        </w:rPr>
        <w:t xml:space="preserve"> </w:t>
      </w:r>
      <w:r w:rsidRPr="00067328">
        <w:rPr>
          <w:rStyle w:val="Emphasis"/>
          <w:highlight w:val="green"/>
        </w:rPr>
        <w:t>only</w:t>
      </w:r>
      <w:r w:rsidRPr="00067328">
        <w:rPr>
          <w:highlight w:val="green"/>
          <w:u w:val="single"/>
        </w:rPr>
        <w:t xml:space="preserve"> </w:t>
      </w:r>
      <w:r w:rsidRPr="00067328">
        <w:rPr>
          <w:rStyle w:val="Emphasis"/>
          <w:highlight w:val="green"/>
        </w:rPr>
        <w:t>“make-whole”</w:t>
      </w:r>
      <w:r w:rsidRPr="00067328">
        <w:rPr>
          <w:highlight w:val="green"/>
          <w:u w:val="single"/>
        </w:rPr>
        <w:t xml:space="preserve"> </w:t>
      </w:r>
      <w:r w:rsidRPr="00067328">
        <w:rPr>
          <w:rStyle w:val="Emphasis"/>
          <w:highlight w:val="green"/>
        </w:rPr>
        <w:t>remedies</w:t>
      </w:r>
      <w:r>
        <w:rPr>
          <w:sz w:val="16"/>
        </w:rPr>
        <w:t>—</w:t>
      </w:r>
      <w:r>
        <w:rPr>
          <w:rStyle w:val="Emphasis"/>
        </w:rPr>
        <w:t>remedies</w:t>
      </w:r>
      <w:r>
        <w:rPr>
          <w:u w:val="single"/>
        </w:rPr>
        <w:t xml:space="preserve"> that </w:t>
      </w:r>
      <w:r>
        <w:rPr>
          <w:rStyle w:val="Emphasis"/>
        </w:rPr>
        <w:t>compensate</w:t>
      </w:r>
      <w:r>
        <w:rPr>
          <w:u w:val="single"/>
        </w:rPr>
        <w:t xml:space="preserve"> </w:t>
      </w:r>
      <w:r>
        <w:rPr>
          <w:rStyle w:val="Emphasis"/>
        </w:rPr>
        <w:t>employees</w:t>
      </w:r>
      <w:r>
        <w:rPr>
          <w:u w:val="single"/>
        </w:rPr>
        <w:t xml:space="preserve"> for </w:t>
      </w:r>
      <w:r>
        <w:rPr>
          <w:rStyle w:val="Emphasis"/>
        </w:rPr>
        <w:t>losses</w:t>
      </w:r>
      <w:r>
        <w:rPr>
          <w:u w:val="single"/>
        </w:rPr>
        <w:t xml:space="preserve"> incurred as a </w:t>
      </w:r>
      <w:r>
        <w:rPr>
          <w:rStyle w:val="Emphasis"/>
        </w:rPr>
        <w:t>result</w:t>
      </w:r>
      <w:r>
        <w:rPr>
          <w:u w:val="single"/>
        </w:rPr>
        <w:t xml:space="preserve"> of the </w:t>
      </w:r>
      <w:r>
        <w:rPr>
          <w:rStyle w:val="Emphasis"/>
        </w:rPr>
        <w:t>employers’ practices</w:t>
      </w:r>
      <w:r>
        <w:rPr>
          <w:sz w:val="16"/>
        </w:rPr>
        <w:t xml:space="preserve"> (to “make them whole”)—and informational remedies. </w:t>
      </w:r>
      <w:r w:rsidRPr="00067328">
        <w:rPr>
          <w:highlight w:val="green"/>
          <w:u w:val="single"/>
        </w:rPr>
        <w:t>There</w:t>
      </w:r>
      <w:r>
        <w:rPr>
          <w:u w:val="single"/>
        </w:rPr>
        <w:t xml:space="preserve"> i</w:t>
      </w:r>
      <w:r w:rsidRPr="00067328">
        <w:rPr>
          <w:highlight w:val="green"/>
          <w:u w:val="single"/>
        </w:rPr>
        <w:t>s</w:t>
      </w:r>
      <w:r>
        <w:rPr>
          <w:u w:val="single"/>
        </w:rPr>
        <w:t xml:space="preserve"> </w:t>
      </w:r>
      <w:r>
        <w:rPr>
          <w:rStyle w:val="Emphasis"/>
        </w:rPr>
        <w:t>no legal scope</w:t>
      </w:r>
      <w:r>
        <w:rPr>
          <w:u w:val="single"/>
        </w:rPr>
        <w:t xml:space="preserve"> to </w:t>
      </w:r>
      <w:r>
        <w:rPr>
          <w:rStyle w:val="Emphasis"/>
        </w:rPr>
        <w:t>subject</w:t>
      </w:r>
      <w:r>
        <w:rPr>
          <w:u w:val="single"/>
        </w:rPr>
        <w:t xml:space="preserve"> </w:t>
      </w:r>
      <w:r>
        <w:rPr>
          <w:rStyle w:val="Emphasis"/>
        </w:rPr>
        <w:t>companies</w:t>
      </w:r>
      <w:r>
        <w:rPr>
          <w:u w:val="single"/>
        </w:rPr>
        <w:t xml:space="preserve"> to </w:t>
      </w:r>
      <w:r>
        <w:rPr>
          <w:rStyle w:val="Emphasis"/>
        </w:rPr>
        <w:t>any financial penalties</w:t>
      </w:r>
      <w:r>
        <w:rPr>
          <w:u w:val="single"/>
        </w:rPr>
        <w:t xml:space="preserve"> for </w:t>
      </w:r>
      <w:r>
        <w:rPr>
          <w:rStyle w:val="Emphasis"/>
        </w:rPr>
        <w:t>violations</w:t>
      </w:r>
      <w:r>
        <w:rPr>
          <w:u w:val="single"/>
        </w:rPr>
        <w:t xml:space="preserve"> of </w:t>
      </w:r>
      <w:r>
        <w:rPr>
          <w:rStyle w:val="Emphasis"/>
        </w:rPr>
        <w:t>laws</w:t>
      </w:r>
      <w:r>
        <w:rPr>
          <w:u w:val="single"/>
        </w:rPr>
        <w:t xml:space="preserve"> </w:t>
      </w:r>
      <w:r>
        <w:rPr>
          <w:rStyle w:val="Emphasis"/>
        </w:rPr>
        <w:t>protecting</w:t>
      </w:r>
      <w:r>
        <w:rPr>
          <w:u w:val="single"/>
        </w:rPr>
        <w:t xml:space="preserve"> </w:t>
      </w:r>
      <w:r>
        <w:rPr>
          <w:rStyle w:val="Emphasis"/>
        </w:rPr>
        <w:t>organized labor</w:t>
      </w:r>
      <w:r>
        <w:rPr>
          <w:u w:val="single"/>
        </w:rPr>
        <w:t xml:space="preserve">, and there is </w:t>
      </w:r>
      <w:r w:rsidRPr="00067328">
        <w:rPr>
          <w:rStyle w:val="Emphasis"/>
          <w:highlight w:val="green"/>
        </w:rPr>
        <w:t>no</w:t>
      </w:r>
      <w:r w:rsidRPr="00067328">
        <w:rPr>
          <w:highlight w:val="green"/>
          <w:u w:val="single"/>
        </w:rPr>
        <w:t xml:space="preserve"> </w:t>
      </w:r>
      <w:r w:rsidRPr="00067328">
        <w:rPr>
          <w:rStyle w:val="Emphasis"/>
          <w:highlight w:val="green"/>
        </w:rPr>
        <w:t>criminal liability.</w:t>
      </w:r>
      <w:r>
        <w:rPr>
          <w:sz w:val="16"/>
        </w:rPr>
        <w:t xml:space="preserve"> Table 4 lists some of the key provisions of the NLRA with respect to labor organizing, and the associated penalties.39</w:t>
      </w:r>
      <w:r>
        <w:rPr>
          <w:sz w:val="12"/>
        </w:rPr>
        <w:t>¶</w:t>
      </w:r>
      <w:r>
        <w:rPr>
          <w:sz w:val="16"/>
        </w:rPr>
        <w:t xml:space="preserve"> [TABLE 4 EXCLUDED]</w:t>
      </w:r>
      <w:r>
        <w:rPr>
          <w:sz w:val="12"/>
        </w:rPr>
        <w:t>¶</w:t>
      </w:r>
      <w:r>
        <w:rPr>
          <w:sz w:val="16"/>
        </w:rPr>
        <w:t xml:space="preserve"> Incentives to Commit Unfair Labor Practices</w:t>
      </w:r>
      <w:r>
        <w:rPr>
          <w:sz w:val="12"/>
        </w:rPr>
        <w:t>¶</w:t>
      </w:r>
      <w:r>
        <w:rPr>
          <w:sz w:val="16"/>
        </w:rPr>
        <w:t xml:space="preserve"> Because the NLRA can only issue make-whole and informational remedies, </w:t>
      </w:r>
      <w:r>
        <w:rPr>
          <w:u w:val="single"/>
        </w:rPr>
        <w:t xml:space="preserve">it is </w:t>
      </w:r>
      <w:r>
        <w:rPr>
          <w:rStyle w:val="Emphasis"/>
        </w:rPr>
        <w:t>extremely unlikely</w:t>
      </w:r>
      <w:r>
        <w:rPr>
          <w:u w:val="single"/>
        </w:rPr>
        <w:t xml:space="preserve"> that the </w:t>
      </w:r>
      <w:r>
        <w:rPr>
          <w:rStyle w:val="Emphasis"/>
        </w:rPr>
        <w:t>costs</w:t>
      </w:r>
      <w:r>
        <w:rPr>
          <w:u w:val="single"/>
        </w:rPr>
        <w:t xml:space="preserve"> of </w:t>
      </w:r>
      <w:r>
        <w:rPr>
          <w:rStyle w:val="Emphasis"/>
        </w:rPr>
        <w:t>noncompliance</w:t>
      </w:r>
      <w:r>
        <w:rPr>
          <w:u w:val="single"/>
        </w:rPr>
        <w:t xml:space="preserve"> will </w:t>
      </w:r>
      <w:r>
        <w:rPr>
          <w:rStyle w:val="Emphasis"/>
        </w:rPr>
        <w:t>outweigh</w:t>
      </w:r>
      <w:r>
        <w:rPr>
          <w:u w:val="single"/>
        </w:rPr>
        <w:t xml:space="preserve"> the </w:t>
      </w:r>
      <w:r>
        <w:rPr>
          <w:rStyle w:val="Emphasis"/>
        </w:rPr>
        <w:t>benefits</w:t>
      </w:r>
      <w:r>
        <w:rPr>
          <w:u w:val="single"/>
        </w:rPr>
        <w:t xml:space="preserve"> for </w:t>
      </w:r>
      <w:r>
        <w:rPr>
          <w:rStyle w:val="Emphasis"/>
        </w:rPr>
        <w:t>employers.</w:t>
      </w:r>
      <w:r>
        <w:rPr>
          <w:sz w:val="16"/>
        </w:rPr>
        <w:t xml:space="preserve"> Indeed, in a detailed analysis of firms’ incentives to comply with the NLRA, Morris Kleiner and Weil (2012, p. 48) conclude that the </w:t>
      </w:r>
      <w:r>
        <w:rPr>
          <w:rStyle w:val="Emphasis"/>
        </w:rPr>
        <w:t xml:space="preserve">expected </w:t>
      </w:r>
      <w:r w:rsidRPr="00067328">
        <w:rPr>
          <w:rStyle w:val="Emphasis"/>
          <w:highlight w:val="green"/>
        </w:rPr>
        <w:t>costs</w:t>
      </w:r>
      <w:r w:rsidRPr="00067328">
        <w:rPr>
          <w:highlight w:val="green"/>
          <w:u w:val="single"/>
        </w:rPr>
        <w:t xml:space="preserve"> of </w:t>
      </w:r>
      <w:r w:rsidRPr="00067328">
        <w:rPr>
          <w:rStyle w:val="Emphasis"/>
          <w:highlight w:val="green"/>
        </w:rPr>
        <w:t>noncompliance</w:t>
      </w:r>
      <w:r>
        <w:rPr>
          <w:u w:val="single"/>
        </w:rPr>
        <w:t xml:space="preserve"> “</w:t>
      </w:r>
      <w:r w:rsidRPr="00067328">
        <w:rPr>
          <w:highlight w:val="green"/>
          <w:u w:val="single"/>
        </w:rPr>
        <w:t xml:space="preserve">represent a </w:t>
      </w:r>
      <w:r w:rsidRPr="00067328">
        <w:rPr>
          <w:rStyle w:val="Emphasis"/>
          <w:highlight w:val="green"/>
        </w:rPr>
        <w:t>fraction</w:t>
      </w:r>
      <w:r w:rsidRPr="00067328">
        <w:rPr>
          <w:highlight w:val="green"/>
          <w:u w:val="single"/>
        </w:rPr>
        <w:t xml:space="preserve"> of</w:t>
      </w:r>
      <w:r>
        <w:rPr>
          <w:u w:val="single"/>
        </w:rPr>
        <w:t xml:space="preserve"> the </w:t>
      </w:r>
      <w:r w:rsidRPr="00067328">
        <w:rPr>
          <w:rStyle w:val="Emphasis"/>
          <w:highlight w:val="green"/>
        </w:rPr>
        <w:t>benefits</w:t>
      </w:r>
      <w:r>
        <w:rPr>
          <w:u w:val="single"/>
        </w:rPr>
        <w:t xml:space="preserve"> to </w:t>
      </w:r>
      <w:r>
        <w:rPr>
          <w:rStyle w:val="Emphasis"/>
        </w:rPr>
        <w:t>employers</w:t>
      </w:r>
      <w:r>
        <w:rPr>
          <w:sz w:val="16"/>
        </w:rPr>
        <w:t>…</w:t>
      </w:r>
      <w:r w:rsidRPr="00067328">
        <w:rPr>
          <w:highlight w:val="green"/>
          <w:u w:val="single"/>
        </w:rPr>
        <w:t xml:space="preserve">from </w:t>
      </w:r>
      <w:r w:rsidRPr="00067328">
        <w:rPr>
          <w:rStyle w:val="Emphasis"/>
          <w:highlight w:val="green"/>
        </w:rPr>
        <w:t>thwarting</w:t>
      </w:r>
      <w:r w:rsidRPr="00067328">
        <w:rPr>
          <w:highlight w:val="green"/>
          <w:u w:val="single"/>
        </w:rPr>
        <w:t xml:space="preserve"> </w:t>
      </w:r>
      <w:r w:rsidRPr="00067328">
        <w:rPr>
          <w:rStyle w:val="Emphasis"/>
          <w:highlight w:val="green"/>
        </w:rPr>
        <w:t>organizing</w:t>
      </w:r>
      <w:r>
        <w:rPr>
          <w:rStyle w:val="Emphasis"/>
        </w:rPr>
        <w:t xml:space="preserve"> drives.</w:t>
      </w:r>
      <w:r>
        <w:rPr>
          <w:u w:val="single"/>
        </w:rPr>
        <w:t>”</w:t>
      </w:r>
      <w:r>
        <w:rPr>
          <w:sz w:val="12"/>
        </w:rPr>
        <w:t>¶</w:t>
      </w:r>
      <w:r>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Pr>
          <w:sz w:val="12"/>
        </w:rPr>
        <w:t>¶</w:t>
      </w:r>
      <w:r>
        <w:rPr>
          <w:sz w:val="16"/>
        </w:rPr>
        <w:t xml:space="preserve"> Why might a firm decide to fire an employee (illegally) for union organizing activities? </w:t>
      </w:r>
      <w:r>
        <w:rPr>
          <w:u w:val="single"/>
        </w:rPr>
        <w:t xml:space="preserve">The </w:t>
      </w:r>
      <w:r>
        <w:rPr>
          <w:rStyle w:val="Emphasis"/>
        </w:rPr>
        <w:t>dismissal</w:t>
      </w:r>
      <w:r>
        <w:rPr>
          <w:u w:val="single"/>
        </w:rPr>
        <w:t xml:space="preserve"> of an </w:t>
      </w:r>
      <w:r>
        <w:rPr>
          <w:rStyle w:val="Emphasis"/>
        </w:rPr>
        <w:t>employee</w:t>
      </w:r>
      <w:r>
        <w:rPr>
          <w:u w:val="single"/>
        </w:rPr>
        <w:t xml:space="preserve"> for their </w:t>
      </w:r>
      <w:r>
        <w:rPr>
          <w:rStyle w:val="Emphasis"/>
        </w:rPr>
        <w:t>union organizing activities</w:t>
      </w:r>
      <w:r>
        <w:rPr>
          <w:sz w:val="16"/>
        </w:rPr>
        <w:t xml:space="preserve"> may </w:t>
      </w:r>
      <w:r>
        <w:rPr>
          <w:rStyle w:val="Emphasis"/>
        </w:rPr>
        <w:t>reduce</w:t>
      </w:r>
      <w:r>
        <w:rPr>
          <w:u w:val="single"/>
        </w:rPr>
        <w:t xml:space="preserve"> the </w:t>
      </w:r>
      <w:r>
        <w:rPr>
          <w:rStyle w:val="Emphasis"/>
        </w:rPr>
        <w:t>probability</w:t>
      </w:r>
      <w:r>
        <w:rPr>
          <w:u w:val="single"/>
        </w:rPr>
        <w:t xml:space="preserve"> of a </w:t>
      </w:r>
      <w:r>
        <w:rPr>
          <w:rStyle w:val="Emphasis"/>
        </w:rPr>
        <w:t>union</w:t>
      </w:r>
      <w:r>
        <w:rPr>
          <w:u w:val="single"/>
        </w:rPr>
        <w:t xml:space="preserve"> </w:t>
      </w:r>
      <w:r>
        <w:rPr>
          <w:rStyle w:val="Emphasis"/>
        </w:rPr>
        <w:t>successfully forming</w:t>
      </w:r>
      <w:r>
        <w:rPr>
          <w:u w:val="single"/>
        </w:rPr>
        <w:t xml:space="preserve"> at the </w:t>
      </w:r>
      <w:r>
        <w:rPr>
          <w:rStyle w:val="Emphasis"/>
        </w:rPr>
        <w:t>firm</w:t>
      </w:r>
      <w:r>
        <w:rPr>
          <w:u w:val="single"/>
        </w:rPr>
        <w:t xml:space="preserve"> (and to </w:t>
      </w:r>
      <w:r>
        <w:rPr>
          <w:rStyle w:val="Emphasis"/>
        </w:rPr>
        <w:t>dissuade</w:t>
      </w:r>
      <w:r>
        <w:rPr>
          <w:u w:val="single"/>
        </w:rPr>
        <w:t xml:space="preserve"> </w:t>
      </w:r>
      <w:r>
        <w:rPr>
          <w:rStyle w:val="Emphasis"/>
        </w:rPr>
        <w:t>workers</w:t>
      </w:r>
      <w:r>
        <w:rPr>
          <w:u w:val="single"/>
        </w:rPr>
        <w:t xml:space="preserve"> from </w:t>
      </w:r>
      <w:r>
        <w:rPr>
          <w:rStyle w:val="Emphasis"/>
        </w:rPr>
        <w:t>organizing</w:t>
      </w:r>
      <w:r>
        <w:rPr>
          <w:u w:val="single"/>
        </w:rPr>
        <w:t xml:space="preserve">, the </w:t>
      </w:r>
      <w:r>
        <w:rPr>
          <w:rStyle w:val="Emphasis"/>
        </w:rPr>
        <w:t>firm</w:t>
      </w:r>
      <w:r>
        <w:rPr>
          <w:u w:val="single"/>
        </w:rPr>
        <w:t xml:space="preserve"> does </w:t>
      </w:r>
      <w:r>
        <w:rPr>
          <w:rStyle w:val="Emphasis"/>
        </w:rPr>
        <w:t>not need</w:t>
      </w:r>
      <w:r>
        <w:rPr>
          <w:u w:val="single"/>
        </w:rPr>
        <w:t xml:space="preserve"> to </w:t>
      </w:r>
      <w:r>
        <w:rPr>
          <w:rStyle w:val="Emphasis"/>
        </w:rPr>
        <w:t>dismiss</w:t>
      </w:r>
      <w:r>
        <w:rPr>
          <w:u w:val="single"/>
        </w:rPr>
        <w:t xml:space="preserve"> </w:t>
      </w:r>
      <w:r>
        <w:rPr>
          <w:rStyle w:val="Emphasis"/>
        </w:rPr>
        <w:t>all supportive workers</w:t>
      </w:r>
      <w:r>
        <w:rPr>
          <w:u w:val="single"/>
        </w:rPr>
        <w:t xml:space="preserve">, </w:t>
      </w:r>
      <w:r>
        <w:rPr>
          <w:rStyle w:val="Emphasis"/>
        </w:rPr>
        <w:t>only</w:t>
      </w:r>
      <w:r>
        <w:rPr>
          <w:u w:val="single"/>
        </w:rPr>
        <w:t xml:space="preserve"> </w:t>
      </w:r>
      <w:r>
        <w:rPr>
          <w:rStyle w:val="Emphasis"/>
        </w:rPr>
        <w:t>enough workers</w:t>
      </w:r>
      <w:r>
        <w:rPr>
          <w:u w:val="single"/>
        </w:rPr>
        <w:t xml:space="preserve"> to </w:t>
      </w:r>
      <w:r>
        <w:rPr>
          <w:rStyle w:val="Emphasis"/>
        </w:rPr>
        <w:t>deter</w:t>
      </w:r>
      <w:r>
        <w:rPr>
          <w:u w:val="single"/>
        </w:rPr>
        <w:t xml:space="preserve"> </w:t>
      </w:r>
      <w:r>
        <w:rPr>
          <w:rStyle w:val="Emphasis"/>
        </w:rPr>
        <w:t>others</w:t>
      </w:r>
      <w:r>
        <w:rPr>
          <w:u w:val="single"/>
        </w:rPr>
        <w:t xml:space="preserve"> from </w:t>
      </w:r>
      <w:r>
        <w:rPr>
          <w:rStyle w:val="Emphasis"/>
        </w:rPr>
        <w:t>organizing.</w:t>
      </w:r>
      <w:r>
        <w:rPr>
          <w:u w:val="single"/>
        </w:rPr>
        <w:t>)</w:t>
      </w:r>
      <w:r>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Pr>
          <w:sz w:val="12"/>
        </w:rPr>
        <w:t>¶</w:t>
      </w:r>
      <w:r>
        <w:rPr>
          <w:sz w:val="16"/>
        </w:rPr>
        <w:t xml:space="preserve"> For a typical firm, </w:t>
      </w:r>
      <w:r w:rsidRPr="00067328">
        <w:rPr>
          <w:rStyle w:val="Emphasis"/>
          <w:highlight w:val="green"/>
        </w:rPr>
        <w:t>firing</w:t>
      </w:r>
      <w:r w:rsidRPr="00067328">
        <w:rPr>
          <w:highlight w:val="green"/>
          <w:u w:val="single"/>
        </w:rPr>
        <w:t xml:space="preserve"> a </w:t>
      </w:r>
      <w:r w:rsidRPr="00067328">
        <w:rPr>
          <w:rStyle w:val="Emphasis"/>
          <w:highlight w:val="green"/>
        </w:rPr>
        <w:t>worker</w:t>
      </w:r>
      <w:r>
        <w:rPr>
          <w:u w:val="single"/>
        </w:rPr>
        <w:t xml:space="preserve"> for </w:t>
      </w:r>
      <w:r>
        <w:rPr>
          <w:rStyle w:val="Emphasis"/>
        </w:rPr>
        <w:t>union activities</w:t>
      </w:r>
      <w:r>
        <w:rPr>
          <w:u w:val="single"/>
        </w:rPr>
        <w:t xml:space="preserve"> </w:t>
      </w:r>
      <w:r w:rsidRPr="00067328">
        <w:rPr>
          <w:highlight w:val="green"/>
          <w:u w:val="single"/>
        </w:rPr>
        <w:t>may</w:t>
      </w:r>
      <w:r>
        <w:rPr>
          <w:u w:val="single"/>
        </w:rPr>
        <w:t xml:space="preserve"> be </w:t>
      </w:r>
      <w:r w:rsidRPr="00067328">
        <w:rPr>
          <w:rStyle w:val="Emphasis"/>
          <w:highlight w:val="green"/>
        </w:rPr>
        <w:t>profit-maximiz</w:t>
      </w:r>
      <w:r>
        <w:rPr>
          <w:rStyle w:val="Emphasis"/>
        </w:rPr>
        <w:t>ing</w:t>
      </w:r>
      <w:r>
        <w:rPr>
          <w:u w:val="single"/>
        </w:rPr>
        <w:t xml:space="preserve"> </w:t>
      </w:r>
      <w:r w:rsidRPr="00067328">
        <w:rPr>
          <w:rStyle w:val="Emphasis"/>
          <w:highlight w:val="green"/>
        </w:rPr>
        <w:t>if</w:t>
      </w:r>
      <w:r w:rsidRPr="00067328">
        <w:rPr>
          <w:highlight w:val="green"/>
          <w:u w:val="single"/>
        </w:rPr>
        <w:t xml:space="preserve"> it </w:t>
      </w:r>
      <w:r w:rsidRPr="00067328">
        <w:rPr>
          <w:rStyle w:val="Emphasis"/>
          <w:highlight w:val="green"/>
        </w:rPr>
        <w:t>reduces</w:t>
      </w:r>
      <w:r>
        <w:rPr>
          <w:u w:val="single"/>
        </w:rPr>
        <w:t xml:space="preserve"> the </w:t>
      </w:r>
      <w:r w:rsidRPr="00067328">
        <w:rPr>
          <w:rStyle w:val="Emphasis"/>
          <w:highlight w:val="green"/>
        </w:rPr>
        <w:t>probability</w:t>
      </w:r>
      <w:r w:rsidRPr="00067328">
        <w:rPr>
          <w:highlight w:val="green"/>
          <w:u w:val="single"/>
        </w:rPr>
        <w:t xml:space="preserve"> of </w:t>
      </w:r>
      <w:r w:rsidRPr="00067328">
        <w:rPr>
          <w:rStyle w:val="Emphasis"/>
          <w:highlight w:val="green"/>
        </w:rPr>
        <w:t>unionization</w:t>
      </w:r>
      <w:r w:rsidRPr="00067328">
        <w:rPr>
          <w:highlight w:val="green"/>
          <w:u w:val="single"/>
        </w:rPr>
        <w:t xml:space="preserve"> by</w:t>
      </w:r>
      <w:r>
        <w:rPr>
          <w:u w:val="single"/>
        </w:rPr>
        <w:t xml:space="preserve"> as </w:t>
      </w:r>
      <w:r>
        <w:rPr>
          <w:rStyle w:val="Emphasis"/>
        </w:rPr>
        <w:t>little</w:t>
      </w:r>
      <w:r>
        <w:rPr>
          <w:u w:val="single"/>
        </w:rPr>
        <w:t xml:space="preserve"> as </w:t>
      </w:r>
      <w:r w:rsidRPr="00067328">
        <w:rPr>
          <w:rStyle w:val="Emphasis"/>
          <w:highlight w:val="green"/>
        </w:rPr>
        <w:t>0.15 percent</w:t>
      </w:r>
    </w:p>
    <w:p w14:paraId="7F35F158" w14:textId="77777777" w:rsidR="0060504B" w:rsidRDefault="0060504B" w:rsidP="0060504B">
      <w:pPr>
        <w:rPr>
          <w:sz w:val="16"/>
          <w:szCs w:val="16"/>
        </w:rPr>
      </w:pPr>
      <w:r>
        <w:rPr>
          <w:sz w:val="16"/>
          <w:szCs w:val="16"/>
        </w:rPr>
        <w:t>[TEXT CONDENSED, NONE OMITTED]</w:t>
      </w:r>
    </w:p>
    <w:p w14:paraId="5378C736" w14:textId="77777777" w:rsidR="0060504B" w:rsidRDefault="0060504B" w:rsidP="0060504B">
      <w:pPr>
        <w:rPr>
          <w:sz w:val="6"/>
          <w:szCs w:val="6"/>
        </w:rPr>
      </w:pPr>
      <w:r>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Pr>
          <w:sz w:val="12"/>
          <w:szCs w:val="6"/>
        </w:rPr>
        <w:t>¶</w:t>
      </w:r>
      <w:r>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Pr>
          <w:sz w:val="12"/>
          <w:szCs w:val="6"/>
        </w:rPr>
        <w:t>¶</w:t>
      </w:r>
      <w:r>
        <w:rPr>
          <w:sz w:val="6"/>
          <w:szCs w:val="6"/>
        </w:rPr>
        <w:t xml:space="preserve"> More broadly, the incentive for a firm to dismiss a worker illegally depends on a number of factors:</w:t>
      </w:r>
      <w:r>
        <w:rPr>
          <w:sz w:val="12"/>
          <w:szCs w:val="6"/>
        </w:rPr>
        <w:t>¶</w:t>
      </w:r>
      <w:r>
        <w:rPr>
          <w:sz w:val="6"/>
          <w:szCs w:val="6"/>
        </w:rPr>
        <w:t xml:space="preserve"> the probability that a charge of unfair dismissal will be brought to the NLRB and upheld,</w:t>
      </w:r>
      <w:r>
        <w:rPr>
          <w:sz w:val="12"/>
          <w:szCs w:val="6"/>
        </w:rPr>
        <w:t>¶</w:t>
      </w:r>
      <w:r>
        <w:rPr>
          <w:sz w:val="6"/>
          <w:szCs w:val="6"/>
        </w:rPr>
        <w:t xml:space="preserve"> the back wages owed to the worker in question (noting that any employment income the worker, has earned during this time is subtracted from the back wages owed),</w:t>
      </w:r>
      <w:r>
        <w:rPr>
          <w:sz w:val="12"/>
          <w:szCs w:val="6"/>
        </w:rPr>
        <w:t>¶</w:t>
      </w:r>
      <w:r>
        <w:rPr>
          <w:sz w:val="6"/>
          <w:szCs w:val="6"/>
        </w:rPr>
        <w:t xml:space="preserve"> the cost of hiring a new worker to replace the dismissed worker, and</w:t>
      </w:r>
      <w:r>
        <w:rPr>
          <w:sz w:val="12"/>
          <w:szCs w:val="6"/>
        </w:rPr>
        <w:t>¶</w:t>
      </w:r>
      <w:r>
        <w:rPr>
          <w:sz w:val="6"/>
          <w:szCs w:val="6"/>
        </w:rPr>
        <w:t xml:space="preserve"> the expected loss of firm profits as a result of unionization.</w:t>
      </w:r>
      <w:r>
        <w:rPr>
          <w:sz w:val="12"/>
          <w:szCs w:val="6"/>
        </w:rPr>
        <w:t>¶</w:t>
      </w:r>
      <w:r>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Pr>
          <w:sz w:val="12"/>
          <w:szCs w:val="6"/>
        </w:rPr>
        <w:t>¶</w:t>
      </w:r>
      <w:r>
        <w:rPr>
          <w:sz w:val="6"/>
          <w:szCs w:val="6"/>
        </w:rPr>
        <w:t xml:space="preserve"> Figure 5</w:t>
      </w:r>
      <w:r>
        <w:rPr>
          <w:sz w:val="12"/>
          <w:szCs w:val="6"/>
        </w:rPr>
        <w:t>¶</w:t>
      </w:r>
      <w:r>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5B7F4166" w14:textId="77777777" w:rsidR="0060504B" w:rsidRDefault="0060504B" w:rsidP="0060504B">
      <w:pPr>
        <w:rPr>
          <w:sz w:val="16"/>
          <w:szCs w:val="16"/>
        </w:rPr>
      </w:pPr>
      <w:r>
        <w:rPr>
          <w:sz w:val="16"/>
          <w:szCs w:val="16"/>
        </w:rPr>
        <w:t>[TEXT CONDENSED ENDS HERE]</w:t>
      </w:r>
    </w:p>
    <w:p w14:paraId="3BFCDDA4" w14:textId="77777777" w:rsidR="0060504B" w:rsidRDefault="0060504B" w:rsidP="0060504B">
      <w:r>
        <w:rPr>
          <w:noProof/>
        </w:rPr>
        <w:drawing>
          <wp:inline distT="0" distB="0" distL="0" distR="0" wp14:anchorId="63E18D12" wp14:editId="5EEDD436">
            <wp:extent cx="6492240" cy="3467100"/>
            <wp:effectExtent l="0" t="0" r="3810" b="0"/>
            <wp:docPr id="1556030381"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work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467100"/>
                    </a:xfrm>
                    <a:prstGeom prst="rect">
                      <a:avLst/>
                    </a:prstGeom>
                    <a:noFill/>
                    <a:ln>
                      <a:noFill/>
                    </a:ln>
                  </pic:spPr>
                </pic:pic>
              </a:graphicData>
            </a:graphic>
          </wp:inline>
        </w:drawing>
      </w:r>
    </w:p>
    <w:p w14:paraId="6ECFB285" w14:textId="77777777" w:rsidR="0060504B" w:rsidRDefault="0060504B" w:rsidP="0060504B">
      <w:pPr>
        <w:rPr>
          <w:sz w:val="16"/>
          <w:szCs w:val="16"/>
        </w:rPr>
      </w:pPr>
      <w:r>
        <w:rPr>
          <w:sz w:val="16"/>
          <w:szCs w:val="16"/>
        </w:rPr>
        <w:t>[TEXT CONDENSED, NONE OMITTED]</w:t>
      </w:r>
    </w:p>
    <w:p w14:paraId="31007F45" w14:textId="77777777" w:rsidR="0060504B" w:rsidRDefault="0060504B" w:rsidP="0060504B">
      <w:pPr>
        <w:rPr>
          <w:sz w:val="6"/>
          <w:szCs w:val="6"/>
        </w:rPr>
      </w:pPr>
      <w:r>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Pr>
          <w:sz w:val="12"/>
          <w:szCs w:val="6"/>
        </w:rPr>
        <w:t>¶</w:t>
      </w:r>
      <w:r>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Pr>
          <w:sz w:val="12"/>
          <w:szCs w:val="6"/>
        </w:rPr>
        <w:t>¶</w:t>
      </w:r>
      <w:r>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Pr>
          <w:sz w:val="12"/>
          <w:szCs w:val="6"/>
        </w:rPr>
        <w:t>¶</w:t>
      </w:r>
      <w:r>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7B1F43B8" w14:textId="77777777" w:rsidR="0060504B" w:rsidRDefault="0060504B" w:rsidP="0060504B">
      <w:pPr>
        <w:rPr>
          <w:sz w:val="16"/>
          <w:szCs w:val="16"/>
        </w:rPr>
      </w:pPr>
      <w:r>
        <w:rPr>
          <w:sz w:val="16"/>
          <w:szCs w:val="16"/>
        </w:rPr>
        <w:t>[TEXT CONDENSED ENDS HERE]</w:t>
      </w:r>
    </w:p>
    <w:p w14:paraId="7975D8E2" w14:textId="77777777" w:rsidR="0060504B" w:rsidRPr="00705486" w:rsidRDefault="0060504B" w:rsidP="0060504B">
      <w:r>
        <w:rPr>
          <w:sz w:val="16"/>
        </w:rPr>
        <w:t xml:space="preserve">Together, these exercises illustrate that </w:t>
      </w:r>
      <w:r>
        <w:rPr>
          <w:u w:val="single"/>
        </w:rPr>
        <w:t xml:space="preserve">the </w:t>
      </w:r>
      <w:r w:rsidRPr="00067328">
        <w:rPr>
          <w:rStyle w:val="Emphasis"/>
          <w:highlight w:val="green"/>
        </w:rPr>
        <w:t>financial penalties</w:t>
      </w:r>
      <w:r>
        <w:rPr>
          <w:u w:val="single"/>
        </w:rPr>
        <w:t xml:space="preserve"> for </w:t>
      </w:r>
      <w:r>
        <w:rPr>
          <w:rStyle w:val="Emphasis"/>
        </w:rPr>
        <w:t>unfair dismissal</w:t>
      </w:r>
      <w:r>
        <w:rPr>
          <w:u w:val="single"/>
        </w:rPr>
        <w:t xml:space="preserve"> of </w:t>
      </w:r>
      <w:r>
        <w:rPr>
          <w:rStyle w:val="Emphasis"/>
        </w:rPr>
        <w:t>workers</w:t>
      </w:r>
      <w:r>
        <w:rPr>
          <w:u w:val="single"/>
        </w:rPr>
        <w:t xml:space="preserve"> for </w:t>
      </w:r>
      <w:r>
        <w:rPr>
          <w:rStyle w:val="Emphasis"/>
        </w:rPr>
        <w:t>union organizing</w:t>
      </w:r>
      <w:r>
        <w:rPr>
          <w:u w:val="single"/>
        </w:rPr>
        <w:t xml:space="preserve"> </w:t>
      </w:r>
      <w:r w:rsidRPr="00067328">
        <w:rPr>
          <w:highlight w:val="green"/>
          <w:u w:val="single"/>
        </w:rPr>
        <w:t xml:space="preserve">are </w:t>
      </w:r>
      <w:r w:rsidRPr="00067328">
        <w:rPr>
          <w:rStyle w:val="Emphasis"/>
          <w:highlight w:val="green"/>
        </w:rPr>
        <w:t>far outweighed</w:t>
      </w:r>
      <w:r>
        <w:rPr>
          <w:u w:val="single"/>
        </w:rPr>
        <w:t xml:space="preserve"> by the </w:t>
      </w:r>
      <w:r>
        <w:rPr>
          <w:rStyle w:val="Emphasis"/>
        </w:rPr>
        <w:t>potential benefits</w:t>
      </w:r>
      <w:r>
        <w:rPr>
          <w:u w:val="single"/>
        </w:rPr>
        <w:t xml:space="preserve"> to </w:t>
      </w:r>
      <w:r>
        <w:rPr>
          <w:rStyle w:val="Emphasis"/>
        </w:rPr>
        <w:t>firms</w:t>
      </w:r>
      <w:r>
        <w:rPr>
          <w:u w:val="single"/>
        </w:rPr>
        <w:t xml:space="preserve"> of </w:t>
      </w:r>
      <w:r>
        <w:rPr>
          <w:rStyle w:val="Emphasis"/>
        </w:rPr>
        <w:t>avoiding</w:t>
      </w:r>
      <w:r>
        <w:rPr>
          <w:u w:val="single"/>
        </w:rPr>
        <w:t xml:space="preserve"> </w:t>
      </w:r>
      <w:r>
        <w:rPr>
          <w:rStyle w:val="Emphasis"/>
        </w:rPr>
        <w:t>unionization.</w:t>
      </w:r>
      <w:r>
        <w:rPr>
          <w:sz w:val="12"/>
        </w:rPr>
        <w:t>¶</w:t>
      </w:r>
      <w:r>
        <w:rPr>
          <w:sz w:val="16"/>
        </w:rPr>
        <w:t xml:space="preserve"> Many other sources have noted the lack of legal incentive for firms to comply with the NLRA. John Schmitt and Ben Zipperer (2009, p. 2), for example, note that “</w:t>
      </w:r>
      <w:r>
        <w:rPr>
          <w:rStyle w:val="Emphasis"/>
        </w:rPr>
        <w:t>Given</w:t>
      </w:r>
      <w:r>
        <w:rPr>
          <w:u w:val="single"/>
        </w:rPr>
        <w:t xml:space="preserve"> these </w:t>
      </w:r>
      <w:r>
        <w:rPr>
          <w:rStyle w:val="Emphasis"/>
        </w:rPr>
        <w:t>small penalties</w:t>
      </w:r>
      <w:r>
        <w:rPr>
          <w:u w:val="single"/>
        </w:rPr>
        <w:t xml:space="preserve"> for </w:t>
      </w:r>
      <w:r>
        <w:rPr>
          <w:rStyle w:val="Emphasis"/>
        </w:rPr>
        <w:t>illegal firings</w:t>
      </w:r>
      <w:r>
        <w:rPr>
          <w:u w:val="single"/>
        </w:rPr>
        <w:t xml:space="preserve">, the </w:t>
      </w:r>
      <w:r>
        <w:rPr>
          <w:rStyle w:val="Emphasis"/>
        </w:rPr>
        <w:t>NLRA</w:t>
      </w:r>
      <w:r>
        <w:rPr>
          <w:u w:val="single"/>
        </w:rPr>
        <w:t xml:space="preserve">, in practice, has given </w:t>
      </w:r>
      <w:r>
        <w:rPr>
          <w:rStyle w:val="Emphasis"/>
        </w:rPr>
        <w:t>employers</w:t>
      </w:r>
      <w:r>
        <w:rPr>
          <w:u w:val="single"/>
        </w:rPr>
        <w:t xml:space="preserve"> a </w:t>
      </w:r>
      <w:r>
        <w:rPr>
          <w:rStyle w:val="Emphasis"/>
        </w:rPr>
        <w:t xml:space="preserve">powerful </w:t>
      </w:r>
      <w:r w:rsidRPr="00067328">
        <w:rPr>
          <w:rStyle w:val="Emphasis"/>
          <w:highlight w:val="green"/>
        </w:rPr>
        <w:t>anti-union strategy</w:t>
      </w:r>
      <w:r>
        <w:rPr>
          <w:u w:val="single"/>
        </w:rPr>
        <w:t xml:space="preserve">: </w:t>
      </w:r>
      <w:r>
        <w:rPr>
          <w:rStyle w:val="Emphasis"/>
        </w:rPr>
        <w:t>fire</w:t>
      </w:r>
      <w:r>
        <w:rPr>
          <w:u w:val="single"/>
        </w:rPr>
        <w:t xml:space="preserve"> one or </w:t>
      </w:r>
      <w:r>
        <w:rPr>
          <w:rStyle w:val="Emphasis"/>
        </w:rPr>
        <w:t>more prominent pro-union employees</w:t>
      </w:r>
      <w:r>
        <w:rPr>
          <w:sz w:val="16"/>
        </w:rPr>
        <w:t xml:space="preserve">…with the hope of </w:t>
      </w:r>
      <w:r w:rsidRPr="00067328">
        <w:rPr>
          <w:rStyle w:val="Emphasis"/>
          <w:highlight w:val="green"/>
        </w:rPr>
        <w:t>disrupt</w:t>
      </w:r>
      <w:r>
        <w:rPr>
          <w:rStyle w:val="Emphasis"/>
        </w:rPr>
        <w:t>ing</w:t>
      </w:r>
      <w:r>
        <w:rPr>
          <w:u w:val="single"/>
        </w:rPr>
        <w:t xml:space="preserve"> the </w:t>
      </w:r>
      <w:r>
        <w:rPr>
          <w:rStyle w:val="Emphasis"/>
        </w:rPr>
        <w:t>internal workings</w:t>
      </w:r>
      <w:r>
        <w:rPr>
          <w:u w:val="single"/>
        </w:rPr>
        <w:t xml:space="preserve"> of </w:t>
      </w:r>
      <w:r w:rsidRPr="00067328">
        <w:rPr>
          <w:highlight w:val="green"/>
          <w:u w:val="single"/>
        </w:rPr>
        <w:t>the</w:t>
      </w:r>
      <w:r>
        <w:rPr>
          <w:u w:val="single"/>
        </w:rPr>
        <w:t xml:space="preserve"> </w:t>
      </w:r>
      <w:r>
        <w:rPr>
          <w:rStyle w:val="Emphasis"/>
        </w:rPr>
        <w:t xml:space="preserve">union’s </w:t>
      </w:r>
      <w:r w:rsidRPr="00067328">
        <w:rPr>
          <w:rStyle w:val="Emphasis"/>
          <w:highlight w:val="green"/>
        </w:rPr>
        <w:t>campaign</w:t>
      </w:r>
      <w:r>
        <w:rPr>
          <w:u w:val="single"/>
        </w:rPr>
        <w:t xml:space="preserve">, while </w:t>
      </w:r>
      <w:r w:rsidRPr="00067328">
        <w:rPr>
          <w:rStyle w:val="Emphasis"/>
          <w:highlight w:val="green"/>
        </w:rPr>
        <w:t>intimidating</w:t>
      </w:r>
      <w:r>
        <w:rPr>
          <w:u w:val="single"/>
        </w:rPr>
        <w:t xml:space="preserve"> the </w:t>
      </w:r>
      <w:r>
        <w:rPr>
          <w:rStyle w:val="Emphasis"/>
        </w:rPr>
        <w:t>rest</w:t>
      </w:r>
      <w:r>
        <w:rPr>
          <w:u w:val="single"/>
        </w:rPr>
        <w:t xml:space="preserve"> of </w:t>
      </w:r>
      <w:r w:rsidRPr="00067328">
        <w:rPr>
          <w:highlight w:val="green"/>
          <w:u w:val="single"/>
        </w:rPr>
        <w:t>the</w:t>
      </w:r>
      <w:r>
        <w:rPr>
          <w:u w:val="single"/>
        </w:rPr>
        <w:t xml:space="preserve"> </w:t>
      </w:r>
      <w:r>
        <w:rPr>
          <w:rStyle w:val="Emphasis"/>
        </w:rPr>
        <w:t xml:space="preserve">potential </w:t>
      </w:r>
      <w:r w:rsidRPr="00067328">
        <w:rPr>
          <w:rStyle w:val="Emphasis"/>
          <w:highlight w:val="green"/>
        </w:rPr>
        <w:t>bargaining unit.</w:t>
      </w:r>
      <w:r>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Pr>
          <w:u w:val="single"/>
        </w:rPr>
        <w:t xml:space="preserve">the </w:t>
      </w:r>
      <w:r>
        <w:rPr>
          <w:rStyle w:val="Emphasis"/>
        </w:rPr>
        <w:t>employer</w:t>
      </w:r>
      <w:r>
        <w:rPr>
          <w:u w:val="single"/>
        </w:rPr>
        <w:t xml:space="preserve"> is </w:t>
      </w:r>
      <w:r>
        <w:rPr>
          <w:rStyle w:val="Emphasis"/>
        </w:rPr>
        <w:t>rid</w:t>
      </w:r>
      <w:r>
        <w:rPr>
          <w:u w:val="single"/>
        </w:rPr>
        <w:t xml:space="preserve"> of the </w:t>
      </w:r>
      <w:r>
        <w:rPr>
          <w:rStyle w:val="Emphasis"/>
        </w:rPr>
        <w:t>most active union supporters</w:t>
      </w:r>
      <w:r>
        <w:rPr>
          <w:u w:val="single"/>
        </w:rPr>
        <w:t xml:space="preserve">, and the </w:t>
      </w:r>
      <w:r>
        <w:rPr>
          <w:rStyle w:val="Emphasis"/>
        </w:rPr>
        <w:t>organizing campaign</w:t>
      </w:r>
      <w:r>
        <w:rPr>
          <w:u w:val="single"/>
        </w:rPr>
        <w:t xml:space="preserve"> is </w:t>
      </w:r>
      <w:r>
        <w:rPr>
          <w:rStyle w:val="Emphasis"/>
        </w:rPr>
        <w:t>stymied.</w:t>
      </w:r>
      <w:r>
        <w:rPr>
          <w:sz w:val="16"/>
        </w:rPr>
        <w:t>”49</w:t>
      </w:r>
      <w:r>
        <w:rPr>
          <w:sz w:val="12"/>
        </w:rPr>
        <w:t>¶</w:t>
      </w:r>
      <w:r>
        <w:rPr>
          <w:sz w:val="16"/>
        </w:rPr>
        <w:t xml:space="preserve"> The </w:t>
      </w:r>
      <w:r>
        <w:rPr>
          <w:rStyle w:val="Emphasis"/>
        </w:rPr>
        <w:t>incentives</w:t>
      </w:r>
      <w:r>
        <w:rPr>
          <w:u w:val="single"/>
        </w:rPr>
        <w:t xml:space="preserve"> to </w:t>
      </w:r>
      <w:r>
        <w:rPr>
          <w:rStyle w:val="Emphasis"/>
        </w:rPr>
        <w:t>comply</w:t>
      </w:r>
      <w:r>
        <w:rPr>
          <w:sz w:val="16"/>
        </w:rPr>
        <w:t xml:space="preserve"> with the other provisions of the NLRA </w:t>
      </w:r>
      <w:r>
        <w:rPr>
          <w:u w:val="single"/>
        </w:rPr>
        <w:t xml:space="preserve">are </w:t>
      </w:r>
      <w:r>
        <w:rPr>
          <w:rStyle w:val="Emphasis"/>
        </w:rPr>
        <w:t>similarly weak.</w:t>
      </w:r>
      <w:r>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Pr>
          <w:u w:val="single"/>
        </w:rPr>
        <w:t xml:space="preserve">In </w:t>
      </w:r>
      <w:r>
        <w:rPr>
          <w:rStyle w:val="Emphasis"/>
        </w:rPr>
        <w:t>neither case</w:t>
      </w:r>
      <w:r>
        <w:rPr>
          <w:u w:val="single"/>
        </w:rPr>
        <w:t xml:space="preserve"> can the </w:t>
      </w:r>
      <w:r>
        <w:rPr>
          <w:rStyle w:val="Emphasis"/>
        </w:rPr>
        <w:t>NLRB</w:t>
      </w:r>
      <w:r>
        <w:rPr>
          <w:u w:val="single"/>
        </w:rPr>
        <w:t xml:space="preserve"> </w:t>
      </w:r>
      <w:r>
        <w:rPr>
          <w:rStyle w:val="Emphasis"/>
        </w:rPr>
        <w:t>levy</w:t>
      </w:r>
      <w:r>
        <w:rPr>
          <w:u w:val="single"/>
        </w:rPr>
        <w:t xml:space="preserve"> </w:t>
      </w:r>
      <w:r>
        <w:rPr>
          <w:rStyle w:val="Emphasis"/>
        </w:rPr>
        <w:t>financial penalties</w:t>
      </w:r>
      <w:r>
        <w:rPr>
          <w:u w:val="single"/>
        </w:rPr>
        <w:t xml:space="preserve"> on the </w:t>
      </w:r>
      <w:r>
        <w:rPr>
          <w:rStyle w:val="Emphasis"/>
        </w:rPr>
        <w:t>employer.</w:t>
      </w:r>
      <w:r>
        <w:rPr>
          <w:sz w:val="12"/>
          <w:szCs w:val="12"/>
        </w:rPr>
        <w:t xml:space="preserve">¶ </w:t>
      </w:r>
      <w:r>
        <w:rPr>
          <w:sz w:val="16"/>
        </w:rPr>
        <w:t>Evidence of Noncompliance</w:t>
      </w:r>
      <w:r>
        <w:rPr>
          <w:sz w:val="12"/>
        </w:rPr>
        <w:t>¶</w:t>
      </w:r>
      <w:r>
        <w:rPr>
          <w:sz w:val="16"/>
        </w:rPr>
        <w:t xml:space="preserve"> As one would expect given the weak incentives, </w:t>
      </w:r>
      <w:r w:rsidRPr="00067328">
        <w:rPr>
          <w:highlight w:val="green"/>
          <w:u w:val="single"/>
        </w:rPr>
        <w:t>there</w:t>
      </w:r>
      <w:r>
        <w:rPr>
          <w:u w:val="single"/>
        </w:rPr>
        <w:t xml:space="preserve"> i</w:t>
      </w:r>
      <w:r w:rsidRPr="00067328">
        <w:rPr>
          <w:highlight w:val="green"/>
          <w:u w:val="single"/>
        </w:rPr>
        <w:t>s</w:t>
      </w:r>
      <w:r>
        <w:rPr>
          <w:sz w:val="16"/>
        </w:rPr>
        <w:t xml:space="preserve"> evidence of </w:t>
      </w:r>
      <w:r w:rsidRPr="00067328">
        <w:rPr>
          <w:rStyle w:val="Emphasis"/>
          <w:highlight w:val="green"/>
        </w:rPr>
        <w:t>widespread</w:t>
      </w:r>
      <w:r>
        <w:rPr>
          <w:rStyle w:val="Emphasis"/>
        </w:rPr>
        <w:t xml:space="preserve"> employer </w:t>
      </w:r>
      <w:r w:rsidRPr="00067328">
        <w:rPr>
          <w:rStyle w:val="Emphasis"/>
          <w:highlight w:val="green"/>
        </w:rPr>
        <w:t>noncompliance</w:t>
      </w:r>
      <w:r>
        <w:rPr>
          <w:u w:val="single"/>
        </w:rPr>
        <w:t xml:space="preserve"> with </w:t>
      </w:r>
      <w:r>
        <w:rPr>
          <w:rStyle w:val="Emphasis"/>
        </w:rPr>
        <w:t>labor laws</w:t>
      </w:r>
      <w:r>
        <w:rPr>
          <w:u w:val="single"/>
        </w:rPr>
        <w:t xml:space="preserve"> (</w:t>
      </w:r>
      <w:r w:rsidRPr="00067328">
        <w:rPr>
          <w:rStyle w:val="Emphasis"/>
          <w:highlight w:val="green"/>
        </w:rPr>
        <w:t>along</w:t>
      </w:r>
      <w:r w:rsidRPr="00067328">
        <w:rPr>
          <w:highlight w:val="green"/>
          <w:u w:val="single"/>
        </w:rPr>
        <w:t xml:space="preserve"> with</w:t>
      </w:r>
      <w:r>
        <w:rPr>
          <w:u w:val="single"/>
        </w:rPr>
        <w:t xml:space="preserve"> the </w:t>
      </w:r>
      <w:r>
        <w:rPr>
          <w:rStyle w:val="Emphasis"/>
        </w:rPr>
        <w:t>use</w:t>
      </w:r>
      <w:r>
        <w:rPr>
          <w:u w:val="single"/>
        </w:rPr>
        <w:t xml:space="preserve"> of </w:t>
      </w:r>
      <w:r w:rsidRPr="00067328">
        <w:rPr>
          <w:highlight w:val="green"/>
          <w:u w:val="single"/>
        </w:rPr>
        <w:t xml:space="preserve">a </w:t>
      </w:r>
      <w:r w:rsidRPr="00067328">
        <w:rPr>
          <w:rStyle w:val="Emphasis"/>
          <w:highlight w:val="green"/>
        </w:rPr>
        <w:t>variety</w:t>
      </w:r>
      <w:r w:rsidRPr="00067328">
        <w:rPr>
          <w:highlight w:val="green"/>
          <w:u w:val="single"/>
        </w:rPr>
        <w:t xml:space="preserve"> of </w:t>
      </w:r>
      <w:r w:rsidRPr="00067328">
        <w:rPr>
          <w:rStyle w:val="Emphasis"/>
          <w:highlight w:val="green"/>
        </w:rPr>
        <w:t>lawful strategies</w:t>
      </w:r>
      <w:r>
        <w:rPr>
          <w:u w:val="single"/>
        </w:rPr>
        <w:t xml:space="preserve"> to </w:t>
      </w:r>
      <w:r>
        <w:rPr>
          <w:rStyle w:val="Emphasis"/>
        </w:rPr>
        <w:t>suppress</w:t>
      </w:r>
      <w:r>
        <w:rPr>
          <w:u w:val="single"/>
        </w:rPr>
        <w:t xml:space="preserve"> </w:t>
      </w:r>
      <w:r>
        <w:rPr>
          <w:rStyle w:val="Emphasis"/>
        </w:rPr>
        <w:t>union organizing</w:t>
      </w:r>
      <w:r>
        <w:rPr>
          <w:u w:val="single"/>
        </w:rPr>
        <w:t>).</w:t>
      </w:r>
      <w:r>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067328">
        <w:rPr>
          <w:rStyle w:val="Emphasis"/>
          <w:highlight w:val="green"/>
        </w:rPr>
        <w:t>at least 75 percent</w:t>
      </w:r>
      <w:r>
        <w:rPr>
          <w:u w:val="single"/>
        </w:rPr>
        <w:t xml:space="preserve"> of the </w:t>
      </w:r>
      <w:r>
        <w:rPr>
          <w:rStyle w:val="Emphasis"/>
        </w:rPr>
        <w:t>employers</w:t>
      </w:r>
      <w:r>
        <w:rPr>
          <w:sz w:val="16"/>
        </w:rPr>
        <w:t xml:space="preserve"> in the sample were alleged to have </w:t>
      </w:r>
      <w:r w:rsidRPr="00067328">
        <w:rPr>
          <w:rStyle w:val="Emphasis"/>
          <w:highlight w:val="green"/>
        </w:rPr>
        <w:t>carried out</w:t>
      </w:r>
      <w:r w:rsidRPr="00067328">
        <w:rPr>
          <w:highlight w:val="green"/>
          <w:u w:val="single"/>
        </w:rPr>
        <w:t xml:space="preserve"> </w:t>
      </w:r>
      <w:r w:rsidRPr="00067328">
        <w:rPr>
          <w:rStyle w:val="Emphasis"/>
          <w:highlight w:val="green"/>
        </w:rPr>
        <w:t>at least one</w:t>
      </w:r>
      <w:r>
        <w:rPr>
          <w:rStyle w:val="Emphasis"/>
        </w:rPr>
        <w:t xml:space="preserve"> illegal action</w:t>
      </w:r>
      <w:r>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Pr>
          <w:sz w:val="12"/>
        </w:rPr>
        <w:t>¶</w:t>
      </w:r>
      <w:r>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Pr>
          <w:sz w:val="12"/>
        </w:rPr>
        <w:t>¶</w:t>
      </w:r>
      <w:r>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Pr>
          <w:sz w:val="12"/>
        </w:rPr>
        <w:t>¶</w:t>
      </w:r>
      <w:r>
        <w:rPr>
          <w:sz w:val="16"/>
        </w:rPr>
        <w:t xml:space="preserve"> Lynn Rhinehart, Lane Windham, and Lawrence Mishel (2020) present evidence that </w:t>
      </w:r>
      <w:r w:rsidRPr="00067328">
        <w:rPr>
          <w:rStyle w:val="Emphasis"/>
          <w:highlight w:val="green"/>
        </w:rPr>
        <w:t>strategic violation</w:t>
      </w:r>
      <w:r>
        <w:rPr>
          <w:u w:val="single"/>
        </w:rPr>
        <w:t xml:space="preserve"> of </w:t>
      </w:r>
      <w:r>
        <w:rPr>
          <w:rStyle w:val="Emphasis"/>
        </w:rPr>
        <w:t>labor law</w:t>
      </w:r>
      <w:r>
        <w:rPr>
          <w:u w:val="single"/>
        </w:rPr>
        <w:t xml:space="preserve"> </w:t>
      </w:r>
      <w:r w:rsidRPr="00067328">
        <w:rPr>
          <w:highlight w:val="green"/>
          <w:u w:val="single"/>
        </w:rPr>
        <w:t>became</w:t>
      </w:r>
      <w:r>
        <w:rPr>
          <w:u w:val="single"/>
        </w:rPr>
        <w:t xml:space="preserve"> a </w:t>
      </w:r>
      <w:r w:rsidRPr="00067328">
        <w:rPr>
          <w:rStyle w:val="Emphasis"/>
          <w:highlight w:val="green"/>
        </w:rPr>
        <w:t>common practice</w:t>
      </w:r>
      <w:r>
        <w:rPr>
          <w:u w:val="single"/>
        </w:rPr>
        <w:t xml:space="preserve"> for </w:t>
      </w:r>
      <w:r>
        <w:rPr>
          <w:rStyle w:val="Emphasis"/>
        </w:rPr>
        <w:t>firms</w:t>
      </w:r>
      <w:r>
        <w:rPr>
          <w:u w:val="single"/>
        </w:rPr>
        <w:t xml:space="preserve"> </w:t>
      </w:r>
      <w:r>
        <w:rPr>
          <w:rStyle w:val="Emphasis"/>
        </w:rPr>
        <w:t>seeking</w:t>
      </w:r>
      <w:r>
        <w:rPr>
          <w:u w:val="single"/>
        </w:rPr>
        <w:t xml:space="preserve"> to </w:t>
      </w:r>
      <w:r>
        <w:rPr>
          <w:rStyle w:val="Emphasis"/>
        </w:rPr>
        <w:t>avoid</w:t>
      </w:r>
      <w:r>
        <w:rPr>
          <w:u w:val="single"/>
        </w:rPr>
        <w:t xml:space="preserve"> </w:t>
      </w:r>
      <w:r>
        <w:rPr>
          <w:rStyle w:val="Emphasis"/>
        </w:rPr>
        <w:t>unionization</w:t>
      </w:r>
      <w:r>
        <w:rPr>
          <w:sz w:val="16"/>
        </w:rPr>
        <w:t xml:space="preserve"> by the 1970s and 1980s. For example, they write that a frequent contributor to Harvard Business School case studies in the 1980s instructed that </w:t>
      </w:r>
      <w:r>
        <w:rPr>
          <w:u w:val="single"/>
        </w:rPr>
        <w:t xml:space="preserve">since </w:t>
      </w:r>
      <w:r w:rsidRPr="00067328">
        <w:rPr>
          <w:highlight w:val="green"/>
          <w:u w:val="single"/>
        </w:rPr>
        <w:t>the</w:t>
      </w:r>
      <w:r>
        <w:rPr>
          <w:u w:val="single"/>
        </w:rPr>
        <w:t xml:space="preserve"> </w:t>
      </w:r>
      <w:r>
        <w:rPr>
          <w:rStyle w:val="Emphasis"/>
        </w:rPr>
        <w:t xml:space="preserve">NLRB </w:t>
      </w:r>
      <w:r w:rsidRPr="00067328">
        <w:rPr>
          <w:rStyle w:val="Emphasis"/>
          <w:highlight w:val="green"/>
        </w:rPr>
        <w:t>process</w:t>
      </w:r>
      <w:r>
        <w:rPr>
          <w:u w:val="single"/>
        </w:rPr>
        <w:t xml:space="preserve"> for </w:t>
      </w:r>
      <w:r>
        <w:rPr>
          <w:rStyle w:val="Emphasis"/>
        </w:rPr>
        <w:t>dealing</w:t>
      </w:r>
      <w:r>
        <w:rPr>
          <w:u w:val="single"/>
        </w:rPr>
        <w:t xml:space="preserve"> with </w:t>
      </w:r>
      <w:r>
        <w:rPr>
          <w:rStyle w:val="Emphasis"/>
        </w:rPr>
        <w:t>unfair labor practices</w:t>
      </w:r>
      <w:r>
        <w:rPr>
          <w:u w:val="single"/>
        </w:rPr>
        <w:t xml:space="preserve"> </w:t>
      </w:r>
      <w:r w:rsidRPr="00067328">
        <w:rPr>
          <w:highlight w:val="green"/>
          <w:u w:val="single"/>
        </w:rPr>
        <w:t xml:space="preserve">was </w:t>
      </w:r>
      <w:r w:rsidRPr="00067328">
        <w:rPr>
          <w:rStyle w:val="Emphasis"/>
          <w:highlight w:val="green"/>
        </w:rPr>
        <w:t>lengthy</w:t>
      </w:r>
      <w:r w:rsidRPr="00067328">
        <w:rPr>
          <w:highlight w:val="green"/>
          <w:u w:val="single"/>
        </w:rPr>
        <w:t xml:space="preserve"> and</w:t>
      </w:r>
      <w:r>
        <w:rPr>
          <w:u w:val="single"/>
        </w:rPr>
        <w:t xml:space="preserve"> the </w:t>
      </w:r>
      <w:r w:rsidRPr="00067328">
        <w:rPr>
          <w:rStyle w:val="Emphasis"/>
          <w:highlight w:val="green"/>
        </w:rPr>
        <w:t>penalties</w:t>
      </w:r>
      <w:r>
        <w:rPr>
          <w:u w:val="single"/>
        </w:rPr>
        <w:t xml:space="preserve"> </w:t>
      </w:r>
      <w:r>
        <w:rPr>
          <w:rStyle w:val="Emphasis"/>
        </w:rPr>
        <w:t xml:space="preserve">“quite </w:t>
      </w:r>
      <w:r w:rsidRPr="00067328">
        <w:rPr>
          <w:rStyle w:val="Emphasis"/>
          <w:highlight w:val="green"/>
        </w:rPr>
        <w:t>mild</w:t>
      </w:r>
      <w:r>
        <w:rPr>
          <w:rStyle w:val="Emphasis"/>
        </w:rPr>
        <w:t>,”</w:t>
      </w:r>
      <w:r>
        <w:rPr>
          <w:sz w:val="16"/>
        </w:rPr>
        <w:t xml:space="preserve"> “it is quite possible for </w:t>
      </w:r>
      <w:r w:rsidRPr="00067328">
        <w:rPr>
          <w:rStyle w:val="Emphasis"/>
          <w:highlight w:val="green"/>
        </w:rPr>
        <w:t>management</w:t>
      </w:r>
      <w:r>
        <w:rPr>
          <w:sz w:val="16"/>
        </w:rPr>
        <w:t xml:space="preserve"> to </w:t>
      </w:r>
      <w:r>
        <w:rPr>
          <w:rStyle w:val="Emphasis"/>
        </w:rPr>
        <w:t xml:space="preserve">effectively </w:t>
      </w:r>
      <w:r w:rsidRPr="00067328">
        <w:rPr>
          <w:rStyle w:val="Emphasis"/>
          <w:highlight w:val="green"/>
        </w:rPr>
        <w:t>destroy</w:t>
      </w:r>
      <w:r>
        <w:rPr>
          <w:u w:val="single"/>
        </w:rPr>
        <w:t xml:space="preserve"> an </w:t>
      </w:r>
      <w:r w:rsidRPr="00067328">
        <w:rPr>
          <w:rStyle w:val="Emphasis"/>
          <w:highlight w:val="green"/>
        </w:rPr>
        <w:t>organizing</w:t>
      </w:r>
      <w:r>
        <w:rPr>
          <w:rStyle w:val="Emphasis"/>
        </w:rPr>
        <w:t xml:space="preserve"> effort</w:t>
      </w:r>
      <w:r>
        <w:rPr>
          <w:sz w:val="16"/>
        </w:rPr>
        <w:t xml:space="preserve"> or, at the very least, </w:t>
      </w:r>
      <w:r w:rsidRPr="00067328">
        <w:rPr>
          <w:rStyle w:val="Emphasis"/>
          <w:highlight w:val="green"/>
        </w:rPr>
        <w:t>signal</w:t>
      </w:r>
      <w:r>
        <w:rPr>
          <w:u w:val="single"/>
        </w:rPr>
        <w:t xml:space="preserve"> to </w:t>
      </w:r>
      <w:r>
        <w:rPr>
          <w:rStyle w:val="Emphasis"/>
        </w:rPr>
        <w:t>employees</w:t>
      </w:r>
      <w:r>
        <w:rPr>
          <w:u w:val="single"/>
        </w:rPr>
        <w:t xml:space="preserve"> the </w:t>
      </w:r>
      <w:r>
        <w:rPr>
          <w:rStyle w:val="Emphasis"/>
        </w:rPr>
        <w:t xml:space="preserve">relative </w:t>
      </w:r>
      <w:r w:rsidRPr="00067328">
        <w:rPr>
          <w:rStyle w:val="Emphasis"/>
          <w:highlight w:val="green"/>
        </w:rPr>
        <w:t>ineffectiveness</w:t>
      </w:r>
      <w:r w:rsidRPr="00067328">
        <w:rPr>
          <w:highlight w:val="green"/>
          <w:u w:val="single"/>
        </w:rPr>
        <w:t xml:space="preserve"> of the </w:t>
      </w:r>
      <w:r w:rsidRPr="00067328">
        <w:rPr>
          <w:rStyle w:val="Emphasis"/>
          <w:highlight w:val="green"/>
        </w:rPr>
        <w:t>union</w:t>
      </w:r>
      <w:r>
        <w:rPr>
          <w:u w:val="single"/>
        </w:rPr>
        <w:t xml:space="preserve"> in </w:t>
      </w:r>
      <w:r>
        <w:rPr>
          <w:rStyle w:val="Emphasis"/>
        </w:rPr>
        <w:t>dealing</w:t>
      </w:r>
      <w:r>
        <w:rPr>
          <w:u w:val="single"/>
        </w:rPr>
        <w:t xml:space="preserve"> with </w:t>
      </w:r>
      <w:r>
        <w:rPr>
          <w:rStyle w:val="Emphasis"/>
        </w:rPr>
        <w:t>management</w:t>
      </w:r>
      <w:r>
        <w:rPr>
          <w:u w:val="single"/>
        </w:rPr>
        <w:t>”</w:t>
      </w:r>
      <w:r>
        <w:rPr>
          <w:sz w:val="16"/>
        </w:rPr>
        <w:t xml:space="preserve">, and that one California State University business professor argued that “In all but the most unusual circumstances </w:t>
      </w:r>
      <w:r>
        <w:rPr>
          <w:u w:val="single"/>
        </w:rPr>
        <w:t>it is</w:t>
      </w:r>
      <w:r>
        <w:rPr>
          <w:sz w:val="16"/>
        </w:rPr>
        <w:t xml:space="preserve"> almost </w:t>
      </w:r>
      <w:r>
        <w:rPr>
          <w:rStyle w:val="Emphasis"/>
        </w:rPr>
        <w:t>negligent</w:t>
      </w:r>
      <w:r>
        <w:rPr>
          <w:u w:val="single"/>
        </w:rPr>
        <w:t xml:space="preserve"> for a </w:t>
      </w:r>
      <w:r>
        <w:rPr>
          <w:rStyle w:val="Emphasis"/>
        </w:rPr>
        <w:t>company</w:t>
      </w:r>
      <w:r>
        <w:rPr>
          <w:u w:val="single"/>
        </w:rPr>
        <w:t xml:space="preserve"> to </w:t>
      </w:r>
      <w:r>
        <w:rPr>
          <w:rStyle w:val="Emphasis"/>
        </w:rPr>
        <w:t>allow</w:t>
      </w:r>
      <w:r>
        <w:rPr>
          <w:u w:val="single"/>
        </w:rPr>
        <w:t xml:space="preserve"> </w:t>
      </w:r>
      <w:r>
        <w:rPr>
          <w:rStyle w:val="Emphasis"/>
        </w:rPr>
        <w:t>unionization</w:t>
      </w:r>
      <w:r>
        <w:rPr>
          <w:u w:val="single"/>
        </w:rPr>
        <w:t xml:space="preserve"> to happen</w:t>
      </w:r>
      <w:r>
        <w:rPr>
          <w:sz w:val="16"/>
        </w:rPr>
        <w:t>…. When one surveys all the things a nonunion employer can do to stay that way…</w:t>
      </w:r>
      <w:r w:rsidRPr="00067328">
        <w:rPr>
          <w:highlight w:val="green"/>
          <w:u w:val="single"/>
        </w:rPr>
        <w:t xml:space="preserve">the </w:t>
      </w:r>
      <w:r w:rsidRPr="00067328">
        <w:rPr>
          <w:rStyle w:val="Emphasis"/>
          <w:highlight w:val="green"/>
        </w:rPr>
        <w:t>employer</w:t>
      </w:r>
      <w:r w:rsidRPr="00067328">
        <w:rPr>
          <w:highlight w:val="green"/>
          <w:u w:val="single"/>
        </w:rPr>
        <w:t xml:space="preserve"> would</w:t>
      </w:r>
      <w:r>
        <w:rPr>
          <w:sz w:val="16"/>
        </w:rPr>
        <w:t xml:space="preserve"> almost </w:t>
      </w:r>
      <w:r w:rsidRPr="00067328">
        <w:rPr>
          <w:highlight w:val="green"/>
          <w:u w:val="single"/>
        </w:rPr>
        <w:t xml:space="preserve">have to </w:t>
      </w:r>
      <w:r w:rsidRPr="00067328">
        <w:rPr>
          <w:rStyle w:val="Emphasis"/>
          <w:highlight w:val="green"/>
        </w:rPr>
        <w:t>try</w:t>
      </w:r>
      <w:r>
        <w:rPr>
          <w:u w:val="single"/>
        </w:rPr>
        <w:t xml:space="preserve"> to get itself organized </w:t>
      </w:r>
      <w:r w:rsidRPr="00067328">
        <w:rPr>
          <w:highlight w:val="green"/>
          <w:u w:val="single"/>
        </w:rPr>
        <w:t xml:space="preserve">to </w:t>
      </w:r>
      <w:r w:rsidRPr="00067328">
        <w:rPr>
          <w:rStyle w:val="Emphasis"/>
          <w:highlight w:val="green"/>
        </w:rPr>
        <w:t>end up</w:t>
      </w:r>
      <w:r w:rsidRPr="00067328">
        <w:rPr>
          <w:highlight w:val="green"/>
          <w:u w:val="single"/>
        </w:rPr>
        <w:t xml:space="preserve"> with a </w:t>
      </w:r>
      <w:r w:rsidRPr="00067328">
        <w:rPr>
          <w:rStyle w:val="Emphasis"/>
          <w:highlight w:val="green"/>
        </w:rPr>
        <w:t>union</w:t>
      </w:r>
      <w:r>
        <w:rPr>
          <w:sz w:val="16"/>
          <w:szCs w:val="16"/>
        </w:rPr>
        <w:t>” (Rhinehart, Windham, and Mishel, 2020, p. 24).52</w:t>
      </w:r>
    </w:p>
    <w:p w14:paraId="390E5DCC" w14:textId="77777777" w:rsidR="0060504B" w:rsidRDefault="0060504B" w:rsidP="0060504B">
      <w:pPr>
        <w:pStyle w:val="Heading2"/>
      </w:pPr>
      <w:r>
        <w:t>Unions---1NC</w:t>
      </w:r>
    </w:p>
    <w:p w14:paraId="77313326" w14:textId="77777777" w:rsidR="0060504B" w:rsidRDefault="0060504B" w:rsidP="0060504B">
      <w:pPr>
        <w:pStyle w:val="Heading3"/>
      </w:pPr>
      <w:r>
        <w:t>Unions---Inequality---1NC</w:t>
      </w:r>
    </w:p>
    <w:p w14:paraId="3584230E" w14:textId="77777777" w:rsidR="0060504B" w:rsidRDefault="0060504B" w:rsidP="0060504B">
      <w:pPr>
        <w:pStyle w:val="Analytic"/>
      </w:pPr>
      <w:r>
        <w:t>Inequality thumped. Been rising since the 80s.</w:t>
      </w:r>
    </w:p>
    <w:p w14:paraId="29419971" w14:textId="77777777" w:rsidR="0060504B" w:rsidRDefault="0060504B" w:rsidP="0060504B">
      <w:pPr>
        <w:pStyle w:val="Heading4"/>
      </w:pPr>
      <w:r>
        <w:t xml:space="preserve">Society </w:t>
      </w:r>
      <w:r>
        <w:rPr>
          <w:u w:val="single"/>
        </w:rPr>
        <w:t>resists</w:t>
      </w:r>
      <w:r>
        <w:t xml:space="preserve"> </w:t>
      </w:r>
      <w:r>
        <w:rPr>
          <w:u w:val="single"/>
        </w:rPr>
        <w:t>inequality</w:t>
      </w:r>
      <w:r>
        <w:t>.</w:t>
      </w:r>
    </w:p>
    <w:p w14:paraId="54A85738" w14:textId="77777777" w:rsidR="0060504B" w:rsidRPr="00D5664D" w:rsidRDefault="0060504B" w:rsidP="0060504B">
      <w:pPr>
        <w:spacing w:line="256" w:lineRule="auto"/>
        <w:rPr>
          <w:rFonts w:eastAsia="Calibri"/>
        </w:rPr>
      </w:pPr>
      <w:r w:rsidRPr="00D5664D">
        <w:rPr>
          <w:rFonts w:eastAsia="Calibri"/>
          <w:b/>
          <w:bCs/>
          <w:sz w:val="26"/>
        </w:rPr>
        <w:t>Edwards &amp; Bourne 19</w:t>
      </w:r>
      <w:r w:rsidRPr="00D5664D">
        <w:rPr>
          <w:rFonts w:eastAsia="Calibri"/>
        </w:rPr>
        <w:t xml:space="preserve"> are *an M.A. in Economics from George Mason University. He has served as a member of the Fiscal Future Commission of the National Academy of Sciences. Chris Edwards occupies the Kilts Family Chair in Fiscal Studies at the Cato Institute and is the editor of Down​siz​ing​Gov​ern​ment​.org. He is a top expert on federal and state tax and budget issues. Before joining Cato, Edwards was a senior economist on the congressional Joint Economic Committee, a manager with PricewaterhouseCoopers, and an economist with the Tax Foundation; &amp; **an M.Phil and B.A. in Economics from the University of Cambridge. Ryan Bourne occupies the R. Evan Scharf Chair for the Public Understanding of Economics at Cato and is the author of the recent books Economics In One Virus, and The War on Prices. He has written on numerous economic issues, including fiscal policy, inequality, minimum wages, infrastructure spending, the cost of living and rent control. Bourne was head of public policy at the Institute of Economic Affairs in the United Kingdom. (*Chris Edwards &amp; **Ryan Bourne, 11-5-2019, "Exploring Wealth Inequality," </w:t>
      </w:r>
      <w:r w:rsidRPr="00D5664D">
        <w:rPr>
          <w:rFonts w:eastAsia="Calibri"/>
          <w:i/>
          <w:iCs/>
        </w:rPr>
        <w:t>Cato Institute Policy Analysis No. 881</w:t>
      </w:r>
      <w:r w:rsidRPr="00D5664D">
        <w:rPr>
          <w:rFonts w:eastAsia="Calibri"/>
        </w:rPr>
        <w:t>, https://www.cato.org/policy-analysis/exploring-wealth-inequality, accessed 12-1-2025) //ah [UTD]</w:t>
      </w:r>
    </w:p>
    <w:p w14:paraId="5926F102" w14:textId="77777777" w:rsidR="0060504B" w:rsidRDefault="0060504B" w:rsidP="0060504B">
      <w:pPr>
        <w:rPr>
          <w:rFonts w:eastAsia="Calibri"/>
          <w:sz w:val="16"/>
          <w:szCs w:val="16"/>
        </w:rPr>
      </w:pPr>
      <w:r w:rsidRPr="00D5664D">
        <w:rPr>
          <w:rFonts w:eastAsia="Calibri"/>
          <w:sz w:val="16"/>
        </w:rPr>
        <w:t xml:space="preserve">The designers of Senator Warren’s wealth tax plan—economists Saez and Zucman—favor higher taxes on the rich to resist </w:t>
      </w:r>
      <w:r w:rsidRPr="00D5664D">
        <w:rPr>
          <w:rFonts w:eastAsia="Calibri"/>
          <w:u w:val="single"/>
        </w:rPr>
        <w:t xml:space="preserve">a </w:t>
      </w:r>
      <w:r w:rsidRPr="00D5664D">
        <w:rPr>
          <w:rFonts w:eastAsia="Calibri"/>
          <w:b/>
          <w:sz w:val="26"/>
          <w:u w:val="single"/>
          <w:bdr w:val="single" w:sz="8" w:space="0" w:color="auto" w:frame="1"/>
        </w:rPr>
        <w:t>supposed</w:t>
      </w:r>
      <w:r w:rsidRPr="00D5664D">
        <w:rPr>
          <w:rFonts w:eastAsia="Calibri"/>
          <w:u w:val="single"/>
        </w:rPr>
        <w:t xml:space="preserve"> “</w:t>
      </w:r>
      <w:r w:rsidRPr="00067328">
        <w:rPr>
          <w:rFonts w:eastAsia="Calibri"/>
          <w:b/>
          <w:sz w:val="26"/>
          <w:highlight w:val="green"/>
          <w:u w:val="single"/>
          <w:bdr w:val="single" w:sz="8" w:space="0" w:color="auto" w:frame="1"/>
        </w:rPr>
        <w:t>oligarchic drift</w:t>
      </w:r>
      <w:r w:rsidRPr="00D5664D">
        <w:rPr>
          <w:rFonts w:eastAsia="Calibri"/>
          <w:u w:val="single"/>
        </w:rPr>
        <w:t xml:space="preserve"> that, if left unaddressed, will continue </w:t>
      </w:r>
      <w:r w:rsidRPr="00D5664D">
        <w:rPr>
          <w:rFonts w:eastAsia="Calibri"/>
          <w:b/>
          <w:sz w:val="26"/>
          <w:u w:val="single"/>
          <w:bdr w:val="single" w:sz="8" w:space="0" w:color="auto" w:frame="1"/>
        </w:rPr>
        <w:t>undermining</w:t>
      </w:r>
      <w:r w:rsidRPr="00D5664D">
        <w:rPr>
          <w:rFonts w:eastAsia="Calibri"/>
          <w:u w:val="single"/>
        </w:rPr>
        <w:t xml:space="preserve"> the </w:t>
      </w:r>
      <w:r w:rsidRPr="00D5664D">
        <w:rPr>
          <w:rFonts w:eastAsia="Calibri"/>
          <w:b/>
          <w:sz w:val="26"/>
          <w:u w:val="single"/>
          <w:bdr w:val="single" w:sz="8" w:space="0" w:color="auto" w:frame="1"/>
        </w:rPr>
        <w:t>social compact</w:t>
      </w:r>
      <w:r w:rsidRPr="00D5664D">
        <w:rPr>
          <w:rFonts w:eastAsia="Calibri"/>
          <w:u w:val="single"/>
        </w:rPr>
        <w:t xml:space="preserve"> and risk </w:t>
      </w:r>
      <w:r w:rsidRPr="00D5664D">
        <w:rPr>
          <w:rFonts w:eastAsia="Calibri"/>
          <w:b/>
          <w:sz w:val="26"/>
          <w:u w:val="single"/>
          <w:bdr w:val="single" w:sz="8" w:space="0" w:color="auto" w:frame="1"/>
        </w:rPr>
        <w:t>killing</w:t>
      </w:r>
      <w:r w:rsidRPr="00D5664D">
        <w:rPr>
          <w:rFonts w:eastAsia="Calibri"/>
          <w:u w:val="single"/>
        </w:rPr>
        <w:t xml:space="preserve"> </w:t>
      </w:r>
      <w:r w:rsidRPr="00D5664D">
        <w:rPr>
          <w:rFonts w:eastAsia="Calibri"/>
          <w:b/>
          <w:sz w:val="26"/>
          <w:u w:val="single"/>
          <w:bdr w:val="single" w:sz="8" w:space="0" w:color="auto" w:frame="1"/>
        </w:rPr>
        <w:t>democracy.</w:t>
      </w:r>
      <w:r w:rsidRPr="00D5664D">
        <w:rPr>
          <w:rFonts w:eastAsia="Calibri"/>
          <w:u w:val="single"/>
        </w:rPr>
        <w:t>”</w:t>
      </w:r>
      <w:r w:rsidRPr="00D5664D">
        <w:rPr>
          <w:rFonts w:eastAsia="Calibri"/>
          <w:sz w:val="16"/>
        </w:rPr>
        <w:t>176 Similarly, Vanessa Williamson of the Brookings Institution argues that “the purpose of high tax rates on the rich is the reduction of vast fortunes that give a handful of people a level of power incompatible with democracy.”177</w:t>
      </w:r>
      <w:r w:rsidRPr="00D5664D">
        <w:rPr>
          <w:rFonts w:eastAsia="Calibri"/>
          <w:sz w:val="12"/>
        </w:rPr>
        <w:t>¶</w:t>
      </w:r>
      <w:r w:rsidRPr="00D5664D">
        <w:rPr>
          <w:rFonts w:eastAsia="Calibri"/>
          <w:sz w:val="16"/>
        </w:rPr>
        <w:t xml:space="preserve"> </w:t>
      </w:r>
      <w:r w:rsidRPr="00067328">
        <w:rPr>
          <w:rFonts w:eastAsia="Calibri"/>
          <w:highlight w:val="green"/>
          <w:u w:val="single"/>
        </w:rPr>
        <w:t>Are</w:t>
      </w:r>
      <w:r w:rsidRPr="00D5664D">
        <w:rPr>
          <w:rFonts w:eastAsia="Calibri"/>
          <w:u w:val="single"/>
        </w:rPr>
        <w:t xml:space="preserve"> such </w:t>
      </w:r>
      <w:r w:rsidRPr="00067328">
        <w:rPr>
          <w:rFonts w:eastAsia="Calibri"/>
          <w:b/>
          <w:sz w:val="26"/>
          <w:highlight w:val="green"/>
          <w:u w:val="single"/>
          <w:bdr w:val="single" w:sz="8" w:space="0" w:color="auto" w:frame="1"/>
        </w:rPr>
        <w:t>fears</w:t>
      </w:r>
      <w:r w:rsidRPr="00067328">
        <w:rPr>
          <w:rFonts w:eastAsia="Calibri"/>
          <w:highlight w:val="green"/>
          <w:u w:val="single"/>
        </w:rPr>
        <w:t xml:space="preserve"> </w:t>
      </w:r>
      <w:r w:rsidRPr="00067328">
        <w:rPr>
          <w:rFonts w:eastAsia="Calibri"/>
          <w:b/>
          <w:sz w:val="26"/>
          <w:highlight w:val="green"/>
          <w:u w:val="single"/>
          <w:bdr w:val="single" w:sz="8" w:space="0" w:color="auto" w:frame="1"/>
        </w:rPr>
        <w:t>justified?</w:t>
      </w:r>
      <w:r w:rsidRPr="00067328">
        <w:rPr>
          <w:rFonts w:eastAsia="Calibri"/>
          <w:highlight w:val="green"/>
          <w:u w:val="single"/>
        </w:rPr>
        <w:t xml:space="preserve"> </w:t>
      </w:r>
      <w:r w:rsidRPr="00067328">
        <w:rPr>
          <w:rFonts w:eastAsia="Calibri"/>
          <w:b/>
          <w:sz w:val="26"/>
          <w:highlight w:val="green"/>
          <w:u w:val="single"/>
          <w:bdr w:val="single" w:sz="8" w:space="0" w:color="auto" w:frame="1"/>
        </w:rPr>
        <w:t>No</w:t>
      </w:r>
      <w:r w:rsidRPr="00D5664D">
        <w:rPr>
          <w:rFonts w:eastAsia="Calibri"/>
          <w:u w:val="single"/>
        </w:rPr>
        <w:t xml:space="preserve">, for numerous reasons. The </w:t>
      </w:r>
      <w:r w:rsidRPr="00D5664D">
        <w:rPr>
          <w:rFonts w:eastAsia="Calibri"/>
          <w:b/>
          <w:sz w:val="26"/>
          <w:u w:val="single"/>
          <w:bdr w:val="single" w:sz="8" w:space="0" w:color="auto" w:frame="1"/>
        </w:rPr>
        <w:t xml:space="preserve">political </w:t>
      </w:r>
      <w:r w:rsidRPr="00067328">
        <w:rPr>
          <w:rFonts w:eastAsia="Calibri"/>
          <w:b/>
          <w:sz w:val="26"/>
          <w:highlight w:val="green"/>
          <w:u w:val="single"/>
          <w:bdr w:val="single" w:sz="8" w:space="0" w:color="auto" w:frame="1"/>
        </w:rPr>
        <w:t>views</w:t>
      </w:r>
      <w:r w:rsidRPr="00067328">
        <w:rPr>
          <w:rFonts w:eastAsia="Calibri"/>
          <w:highlight w:val="green"/>
          <w:u w:val="single"/>
        </w:rPr>
        <w:t xml:space="preserve"> of</w:t>
      </w:r>
      <w:r w:rsidRPr="00D5664D">
        <w:rPr>
          <w:rFonts w:eastAsia="Calibri"/>
          <w:u w:val="single"/>
        </w:rPr>
        <w:t xml:space="preserve"> the </w:t>
      </w:r>
      <w:r w:rsidRPr="00067328">
        <w:rPr>
          <w:rFonts w:eastAsia="Calibri"/>
          <w:b/>
          <w:sz w:val="26"/>
          <w:highlight w:val="green"/>
          <w:u w:val="single"/>
          <w:bdr w:val="single" w:sz="8" w:space="0" w:color="auto" w:frame="1"/>
        </w:rPr>
        <w:t>wealth</w:t>
      </w:r>
      <w:r w:rsidRPr="00D5664D">
        <w:rPr>
          <w:rFonts w:eastAsia="Calibri"/>
          <w:b/>
          <w:sz w:val="26"/>
          <w:u w:val="single"/>
          <w:bdr w:val="single" w:sz="8" w:space="0" w:color="auto" w:frame="1"/>
        </w:rPr>
        <w:t>y</w:t>
      </w:r>
      <w:r w:rsidRPr="00D5664D">
        <w:rPr>
          <w:rFonts w:eastAsia="Calibri"/>
          <w:u w:val="single"/>
        </w:rPr>
        <w:t xml:space="preserve"> </w:t>
      </w:r>
      <w:r w:rsidRPr="00067328">
        <w:rPr>
          <w:rFonts w:eastAsia="Calibri"/>
          <w:highlight w:val="green"/>
          <w:u w:val="single"/>
        </w:rPr>
        <w:t xml:space="preserve">are </w:t>
      </w:r>
      <w:r w:rsidRPr="00067328">
        <w:rPr>
          <w:rFonts w:eastAsia="Calibri"/>
          <w:b/>
          <w:sz w:val="26"/>
          <w:highlight w:val="green"/>
          <w:u w:val="single"/>
          <w:bdr w:val="single" w:sz="8" w:space="0" w:color="auto" w:frame="1"/>
        </w:rPr>
        <w:t>not homogeneous</w:t>
      </w:r>
      <w:r w:rsidRPr="00067328">
        <w:rPr>
          <w:rFonts w:eastAsia="Calibri"/>
          <w:highlight w:val="green"/>
          <w:u w:val="single"/>
        </w:rPr>
        <w:t>, and</w:t>
      </w:r>
      <w:r w:rsidRPr="00D5664D">
        <w:rPr>
          <w:rFonts w:eastAsia="Calibri"/>
          <w:sz w:val="16"/>
        </w:rPr>
        <w:t xml:space="preserve"> on many issues, </w:t>
      </w:r>
      <w:r w:rsidRPr="00D5664D">
        <w:rPr>
          <w:rFonts w:eastAsia="Calibri"/>
          <w:u w:val="single"/>
        </w:rPr>
        <w:t xml:space="preserve">they </w:t>
      </w:r>
      <w:r w:rsidRPr="00067328">
        <w:rPr>
          <w:rFonts w:eastAsia="Calibri"/>
          <w:b/>
          <w:sz w:val="26"/>
          <w:highlight w:val="green"/>
          <w:u w:val="single"/>
          <w:bdr w:val="single" w:sz="8" w:space="0" w:color="auto" w:frame="1"/>
        </w:rPr>
        <w:t>track</w:t>
      </w:r>
      <w:r w:rsidRPr="00067328">
        <w:rPr>
          <w:rFonts w:eastAsia="Calibri"/>
          <w:highlight w:val="green"/>
          <w:u w:val="single"/>
        </w:rPr>
        <w:t xml:space="preserve"> the</w:t>
      </w:r>
      <w:r w:rsidRPr="00D5664D">
        <w:rPr>
          <w:rFonts w:eastAsia="Calibri"/>
          <w:u w:val="single"/>
        </w:rPr>
        <w:t xml:space="preserve"> </w:t>
      </w:r>
      <w:r w:rsidRPr="00D5664D">
        <w:rPr>
          <w:rFonts w:eastAsia="Calibri"/>
          <w:b/>
          <w:sz w:val="26"/>
          <w:u w:val="single"/>
          <w:bdr w:val="single" w:sz="8" w:space="0" w:color="auto" w:frame="1"/>
        </w:rPr>
        <w:t>views</w:t>
      </w:r>
      <w:r w:rsidRPr="00D5664D">
        <w:rPr>
          <w:rFonts w:eastAsia="Calibri"/>
          <w:u w:val="single"/>
        </w:rPr>
        <w:t xml:space="preserve"> of the </w:t>
      </w:r>
      <w:r w:rsidRPr="00067328">
        <w:rPr>
          <w:rFonts w:eastAsia="Calibri"/>
          <w:b/>
          <w:sz w:val="26"/>
          <w:highlight w:val="green"/>
          <w:u w:val="single"/>
          <w:bdr w:val="single" w:sz="8" w:space="0" w:color="auto" w:frame="1"/>
        </w:rPr>
        <w:t>rest</w:t>
      </w:r>
      <w:r w:rsidRPr="00D5664D">
        <w:rPr>
          <w:rFonts w:eastAsia="Calibri"/>
          <w:u w:val="single"/>
        </w:rPr>
        <w:t xml:space="preserve"> of the </w:t>
      </w:r>
      <w:r w:rsidRPr="00D5664D">
        <w:rPr>
          <w:rFonts w:eastAsia="Calibri"/>
          <w:b/>
          <w:sz w:val="26"/>
          <w:u w:val="single"/>
          <w:bdr w:val="single" w:sz="8" w:space="0" w:color="auto" w:frame="1"/>
        </w:rPr>
        <w:t>population.</w:t>
      </w:r>
      <w:r w:rsidRPr="00D5664D">
        <w:rPr>
          <w:rFonts w:eastAsia="Calibri"/>
          <w:u w:val="single"/>
        </w:rPr>
        <w:t xml:space="preserve"> </w:t>
      </w:r>
      <w:r w:rsidRPr="00067328">
        <w:rPr>
          <w:rFonts w:eastAsia="Calibri"/>
          <w:b/>
          <w:sz w:val="26"/>
          <w:highlight w:val="green"/>
          <w:u w:val="single"/>
          <w:bdr w:val="single" w:sz="8" w:space="0" w:color="auto" w:frame="1"/>
        </w:rPr>
        <w:t>When</w:t>
      </w:r>
      <w:r w:rsidRPr="00D5664D">
        <w:rPr>
          <w:rFonts w:eastAsia="Calibri"/>
          <w:u w:val="single"/>
        </w:rPr>
        <w:t xml:space="preserve"> the </w:t>
      </w:r>
      <w:r w:rsidRPr="00067328">
        <w:rPr>
          <w:rFonts w:eastAsia="Calibri"/>
          <w:b/>
          <w:sz w:val="26"/>
          <w:highlight w:val="green"/>
          <w:u w:val="single"/>
          <w:bdr w:val="single" w:sz="8" w:space="0" w:color="auto" w:frame="1"/>
        </w:rPr>
        <w:t>preferences</w:t>
      </w:r>
      <w:r w:rsidRPr="00D5664D">
        <w:rPr>
          <w:rFonts w:eastAsia="Calibri"/>
          <w:u w:val="single"/>
        </w:rPr>
        <w:t xml:space="preserve"> of the </w:t>
      </w:r>
      <w:r w:rsidRPr="00D5664D">
        <w:rPr>
          <w:rFonts w:eastAsia="Calibri"/>
          <w:b/>
          <w:sz w:val="26"/>
          <w:u w:val="single"/>
          <w:bdr w:val="single" w:sz="8" w:space="0" w:color="auto" w:frame="1"/>
        </w:rPr>
        <w:t>wealthy</w:t>
      </w:r>
      <w:r w:rsidRPr="00D5664D">
        <w:rPr>
          <w:rFonts w:eastAsia="Calibri"/>
          <w:u w:val="single"/>
        </w:rPr>
        <w:t xml:space="preserve"> are </w:t>
      </w:r>
      <w:r w:rsidRPr="00067328">
        <w:rPr>
          <w:rFonts w:eastAsia="Calibri"/>
          <w:b/>
          <w:sz w:val="26"/>
          <w:highlight w:val="green"/>
          <w:u w:val="single"/>
          <w:bdr w:val="single" w:sz="8" w:space="0" w:color="auto" w:frame="1"/>
        </w:rPr>
        <w:t>differ</w:t>
      </w:r>
      <w:r w:rsidRPr="00D5664D">
        <w:rPr>
          <w:rFonts w:eastAsia="Calibri"/>
          <w:b/>
          <w:sz w:val="26"/>
          <w:u w:val="single"/>
          <w:bdr w:val="single" w:sz="8" w:space="0" w:color="auto" w:frame="1"/>
        </w:rPr>
        <w:t>ent</w:t>
      </w:r>
      <w:r w:rsidRPr="00D5664D">
        <w:rPr>
          <w:rFonts w:eastAsia="Calibri"/>
          <w:u w:val="single"/>
        </w:rPr>
        <w:t xml:space="preserve">, </w:t>
      </w:r>
      <w:r w:rsidRPr="00067328">
        <w:rPr>
          <w:rFonts w:eastAsia="Calibri"/>
          <w:highlight w:val="green"/>
          <w:u w:val="single"/>
        </w:rPr>
        <w:t>they</w:t>
      </w:r>
      <w:r w:rsidRPr="00D5664D">
        <w:rPr>
          <w:rFonts w:eastAsia="Calibri"/>
          <w:u w:val="single"/>
        </w:rPr>
        <w:t xml:space="preserve"> a</w:t>
      </w:r>
      <w:r w:rsidRPr="00067328">
        <w:rPr>
          <w:rFonts w:eastAsia="Calibri"/>
          <w:highlight w:val="green"/>
          <w:u w:val="single"/>
        </w:rPr>
        <w:t>re</w:t>
      </w:r>
      <w:r w:rsidRPr="00D5664D">
        <w:rPr>
          <w:rFonts w:eastAsia="Calibri"/>
          <w:sz w:val="16"/>
        </w:rPr>
        <w:t xml:space="preserve"> often </w:t>
      </w:r>
      <w:r w:rsidRPr="00067328">
        <w:rPr>
          <w:rFonts w:eastAsia="Calibri"/>
          <w:b/>
          <w:sz w:val="26"/>
          <w:highlight w:val="green"/>
          <w:u w:val="single"/>
          <w:bdr w:val="single" w:sz="8" w:space="0" w:color="auto" w:frame="1"/>
        </w:rPr>
        <w:t>not followed</w:t>
      </w:r>
      <w:r w:rsidRPr="00067328">
        <w:rPr>
          <w:rFonts w:eastAsia="Calibri"/>
          <w:highlight w:val="green"/>
          <w:u w:val="single"/>
        </w:rPr>
        <w:t xml:space="preserve"> by </w:t>
      </w:r>
      <w:r w:rsidRPr="00067328">
        <w:rPr>
          <w:rFonts w:eastAsia="Calibri"/>
          <w:b/>
          <w:sz w:val="26"/>
          <w:highlight w:val="green"/>
          <w:u w:val="single"/>
          <w:bdr w:val="single" w:sz="8" w:space="0" w:color="auto" w:frame="1"/>
        </w:rPr>
        <w:t>policymakers</w:t>
      </w:r>
      <w:r w:rsidRPr="00067328">
        <w:rPr>
          <w:rFonts w:eastAsia="Calibri"/>
          <w:highlight w:val="green"/>
          <w:u w:val="single"/>
        </w:rPr>
        <w:t>, who</w:t>
      </w:r>
      <w:r w:rsidRPr="00D5664D">
        <w:rPr>
          <w:rFonts w:eastAsia="Calibri"/>
          <w:u w:val="single"/>
        </w:rPr>
        <w:t xml:space="preserve"> ultimately </w:t>
      </w:r>
      <w:r w:rsidRPr="00067328">
        <w:rPr>
          <w:rFonts w:eastAsia="Calibri"/>
          <w:b/>
          <w:sz w:val="26"/>
          <w:highlight w:val="green"/>
          <w:u w:val="single"/>
          <w:bdr w:val="single" w:sz="8" w:space="0" w:color="auto" w:frame="1"/>
        </w:rPr>
        <w:t>need</w:t>
      </w:r>
      <w:r w:rsidRPr="00067328">
        <w:rPr>
          <w:rFonts w:eastAsia="Calibri"/>
          <w:highlight w:val="green"/>
          <w:u w:val="single"/>
        </w:rPr>
        <w:t xml:space="preserve"> </w:t>
      </w:r>
      <w:r w:rsidRPr="00067328">
        <w:rPr>
          <w:rFonts w:eastAsia="Calibri"/>
          <w:b/>
          <w:sz w:val="26"/>
          <w:highlight w:val="green"/>
          <w:u w:val="single"/>
          <w:bdr w:val="single" w:sz="8" w:space="0" w:color="auto" w:frame="1"/>
        </w:rPr>
        <w:t>votes</w:t>
      </w:r>
      <w:r w:rsidRPr="00067328">
        <w:rPr>
          <w:rFonts w:eastAsia="Calibri"/>
          <w:highlight w:val="green"/>
          <w:u w:val="single"/>
        </w:rPr>
        <w:t xml:space="preserve">, </w:t>
      </w:r>
      <w:r w:rsidRPr="00067328">
        <w:rPr>
          <w:rFonts w:eastAsia="Calibri"/>
          <w:b/>
          <w:sz w:val="26"/>
          <w:highlight w:val="green"/>
          <w:u w:val="single"/>
          <w:bdr w:val="single" w:sz="8" w:space="0" w:color="auto" w:frame="1"/>
        </w:rPr>
        <w:t>not money.</w:t>
      </w:r>
      <w:r w:rsidRPr="00D5664D">
        <w:rPr>
          <w:rFonts w:eastAsia="Calibri"/>
          <w:sz w:val="16"/>
        </w:rPr>
        <w:t xml:space="preserve"> Finally, the </w:t>
      </w:r>
      <w:r w:rsidRPr="00067328">
        <w:rPr>
          <w:rFonts w:eastAsia="Calibri"/>
          <w:b/>
          <w:sz w:val="26"/>
          <w:highlight w:val="green"/>
          <w:u w:val="single"/>
          <w:bdr w:val="single" w:sz="8" w:space="0" w:color="auto" w:frame="1"/>
        </w:rPr>
        <w:t>empiric</w:t>
      </w:r>
      <w:r w:rsidRPr="00D5664D">
        <w:rPr>
          <w:rFonts w:eastAsia="Calibri"/>
          <w:b/>
          <w:sz w:val="26"/>
          <w:u w:val="single"/>
          <w:bdr w:val="single" w:sz="8" w:space="0" w:color="auto" w:frame="1"/>
        </w:rPr>
        <w:t>al evidence</w:t>
      </w:r>
      <w:r w:rsidRPr="00D5664D">
        <w:rPr>
          <w:rFonts w:eastAsia="Calibri"/>
          <w:sz w:val="16"/>
        </w:rPr>
        <w:t xml:space="preserve"> is complex, but it </w:t>
      </w:r>
      <w:r w:rsidRPr="00D5664D">
        <w:rPr>
          <w:rFonts w:eastAsia="Calibri"/>
          <w:b/>
          <w:sz w:val="26"/>
          <w:u w:val="single"/>
          <w:bdr w:val="single" w:sz="8" w:space="0" w:color="auto" w:frame="1"/>
        </w:rPr>
        <w:t>appear</w:t>
      </w:r>
      <w:r w:rsidRPr="00067328">
        <w:rPr>
          <w:rFonts w:eastAsia="Calibri"/>
          <w:b/>
          <w:sz w:val="26"/>
          <w:highlight w:val="green"/>
          <w:u w:val="single"/>
          <w:bdr w:val="single" w:sz="8" w:space="0" w:color="auto" w:frame="1"/>
        </w:rPr>
        <w:t>s</w:t>
      </w:r>
      <w:r w:rsidRPr="00D5664D">
        <w:rPr>
          <w:rFonts w:eastAsia="Calibri"/>
          <w:u w:val="single"/>
        </w:rPr>
        <w:t xml:space="preserve"> that </w:t>
      </w:r>
      <w:r w:rsidRPr="00067328">
        <w:rPr>
          <w:rFonts w:eastAsia="Calibri"/>
          <w:b/>
          <w:sz w:val="26"/>
          <w:highlight w:val="green"/>
          <w:u w:val="single"/>
          <w:bdr w:val="single" w:sz="8" w:space="0" w:color="auto" w:frame="1"/>
        </w:rPr>
        <w:t>money</w:t>
      </w:r>
      <w:r w:rsidRPr="00067328">
        <w:rPr>
          <w:rFonts w:eastAsia="Calibri"/>
          <w:highlight w:val="green"/>
          <w:u w:val="single"/>
        </w:rPr>
        <w:t xml:space="preserve"> does </w:t>
      </w:r>
      <w:r w:rsidRPr="00067328">
        <w:rPr>
          <w:rFonts w:eastAsia="Calibri"/>
          <w:b/>
          <w:sz w:val="26"/>
          <w:highlight w:val="green"/>
          <w:u w:val="single"/>
          <w:bdr w:val="single" w:sz="8" w:space="0" w:color="auto" w:frame="1"/>
        </w:rPr>
        <w:t>not</w:t>
      </w:r>
      <w:r w:rsidRPr="00067328">
        <w:rPr>
          <w:rFonts w:eastAsia="Calibri"/>
          <w:highlight w:val="green"/>
          <w:u w:val="single"/>
        </w:rPr>
        <w:t xml:space="preserve"> </w:t>
      </w:r>
      <w:r w:rsidRPr="00067328">
        <w:rPr>
          <w:rFonts w:eastAsia="Calibri"/>
          <w:b/>
          <w:sz w:val="26"/>
          <w:highlight w:val="green"/>
          <w:u w:val="single"/>
          <w:bdr w:val="single" w:sz="8" w:space="0" w:color="auto" w:frame="1"/>
        </w:rPr>
        <w:t>buy</w:t>
      </w:r>
      <w:r w:rsidRPr="00067328">
        <w:rPr>
          <w:rFonts w:eastAsia="Calibri"/>
          <w:highlight w:val="green"/>
          <w:u w:val="single"/>
        </w:rPr>
        <w:t xml:space="preserve"> </w:t>
      </w:r>
      <w:r w:rsidRPr="00067328">
        <w:rPr>
          <w:rFonts w:eastAsia="Calibri"/>
          <w:b/>
          <w:sz w:val="26"/>
          <w:highlight w:val="green"/>
          <w:u w:val="single"/>
          <w:bdr w:val="single" w:sz="8" w:space="0" w:color="auto" w:frame="1"/>
        </w:rPr>
        <w:t>elections</w:t>
      </w:r>
      <w:r w:rsidRPr="00D5664D">
        <w:rPr>
          <w:rFonts w:eastAsia="Calibri"/>
          <w:sz w:val="16"/>
          <w:szCs w:val="16"/>
        </w:rPr>
        <w:t>, and wealthy self-funded candidates often do poorly.</w:t>
      </w:r>
    </w:p>
    <w:p w14:paraId="45F8C89F" w14:textId="77777777" w:rsidR="0060504B" w:rsidRDefault="0060504B" w:rsidP="0060504B">
      <w:pPr>
        <w:pStyle w:val="Heading4"/>
      </w:pPr>
      <w:r>
        <w:t xml:space="preserve">Dahl says inequality is a </w:t>
      </w:r>
      <w:r>
        <w:rPr>
          <w:u w:val="single"/>
        </w:rPr>
        <w:t>symptom</w:t>
      </w:r>
      <w:r>
        <w:t xml:space="preserve"> and </w:t>
      </w:r>
      <w:r>
        <w:rPr>
          <w:u w:val="single"/>
        </w:rPr>
        <w:t>precursor</w:t>
      </w:r>
      <w:r>
        <w:t xml:space="preserve">, not </w:t>
      </w:r>
      <w:r>
        <w:rPr>
          <w:u w:val="single"/>
        </w:rPr>
        <w:t>cause</w:t>
      </w:r>
      <w:r>
        <w:t xml:space="preserve">, of </w:t>
      </w:r>
      <w:r>
        <w:rPr>
          <w:u w:val="single"/>
        </w:rPr>
        <w:t>collapse</w:t>
      </w:r>
      <w:r>
        <w:t xml:space="preserve">. Obviously reducing inequality doesn’t solve ‘extractive capitalism.’ We’re </w:t>
      </w:r>
      <w:r w:rsidRPr="00BF0B98">
        <w:rPr>
          <w:u w:val="single"/>
        </w:rPr>
        <w:t>green</w:t>
      </w:r>
      <w:r>
        <w:t>.</w:t>
      </w:r>
    </w:p>
    <w:p w14:paraId="74354F01" w14:textId="77777777" w:rsidR="0060504B" w:rsidRDefault="0060504B" w:rsidP="0060504B">
      <w:r>
        <w:t xml:space="preserve">Arthur </w:t>
      </w:r>
      <w:r>
        <w:rPr>
          <w:rStyle w:val="Style13ptBold"/>
        </w:rPr>
        <w:t>Dahl 25</w:t>
      </w:r>
      <w:r>
        <w:t xml:space="preserve">. President of the International Environment Forum, retired senior official of UN Environment. Reviewing </w:t>
      </w:r>
      <w:r>
        <w:rPr>
          <w:i/>
          <w:iCs/>
        </w:rPr>
        <w:t>Goliath’s Curse</w:t>
      </w:r>
      <w:r>
        <w:t xml:space="preserve"> by Luke Kemp. "Societal Collapse." International Environment Forum. 82-2025. https://iefworld.org/node/1756</w:t>
      </w:r>
    </w:p>
    <w:p w14:paraId="3C24D200" w14:textId="77777777" w:rsidR="0060504B" w:rsidRPr="00BF0B98" w:rsidRDefault="0060504B" w:rsidP="0060504B">
      <w:r>
        <w:t xml:space="preserve">Are we close to societal collapse? A new book by Dr Luke Kemp at the Centre for the Study of Existential Risk at the University of Cambridge provides a serious warning, </w:t>
      </w:r>
      <w:r>
        <w:rPr>
          <w:rStyle w:val="StyleUnderline"/>
          <w:highlight w:val="cyan"/>
        </w:rPr>
        <w:t xml:space="preserve">based on </w:t>
      </w:r>
      <w:r>
        <w:rPr>
          <w:rStyle w:val="Emphasis"/>
          <w:highlight w:val="cyan"/>
        </w:rPr>
        <w:t>5,000 years</w:t>
      </w:r>
      <w:r>
        <w:rPr>
          <w:rStyle w:val="StyleUnderline"/>
          <w:highlight w:val="cyan"/>
        </w:rPr>
        <w:t xml:space="preserve"> of historical analysis</w:t>
      </w:r>
      <w:r>
        <w:t xml:space="preserve">, that </w:t>
      </w:r>
      <w:r>
        <w:rPr>
          <w:rStyle w:val="StyleUnderline"/>
        </w:rPr>
        <w:t xml:space="preserve">our self-termination is </w:t>
      </w:r>
      <w:r>
        <w:rPr>
          <w:rStyle w:val="Emphasis"/>
        </w:rPr>
        <w:t>very likely</w:t>
      </w:r>
      <w:r>
        <w:t xml:space="preserve">. In Goliath’s Curse: The History and Future of Societal Collapse, he documents that </w:t>
      </w:r>
      <w:r>
        <w:rPr>
          <w:rStyle w:val="StyleUnderline"/>
        </w:rPr>
        <w:t xml:space="preserve">our trajectory of </w:t>
      </w:r>
      <w:r>
        <w:rPr>
          <w:rStyle w:val="Emphasis"/>
          <w:highlight w:val="cyan"/>
        </w:rPr>
        <w:t xml:space="preserve">increasing </w:t>
      </w:r>
      <w:r w:rsidRPr="00BF0B98">
        <w:rPr>
          <w:rStyle w:val="Emphasis"/>
          <w:highlight w:val="green"/>
        </w:rPr>
        <w:t>inequality</w:t>
      </w:r>
      <w:r w:rsidRPr="00BF0B98">
        <w:rPr>
          <w:rStyle w:val="StyleUnderline"/>
          <w:highlight w:val="green"/>
        </w:rPr>
        <w:t xml:space="preserve"> is a</w:t>
      </w:r>
      <w:r>
        <w:rPr>
          <w:rStyle w:val="StyleUnderline"/>
          <w:highlight w:val="cyan"/>
        </w:rPr>
        <w:t xml:space="preserve"> </w:t>
      </w:r>
      <w:r>
        <w:rPr>
          <w:rStyle w:val="Emphasis"/>
          <w:highlight w:val="cyan"/>
        </w:rPr>
        <w:t>primary</w:t>
      </w:r>
      <w:r>
        <w:rPr>
          <w:rStyle w:val="StyleUnderline"/>
        </w:rPr>
        <w:t xml:space="preserve"> </w:t>
      </w:r>
      <w:r w:rsidRPr="00BF0B98">
        <w:rPr>
          <w:rStyle w:val="Emphasis"/>
          <w:highlight w:val="green"/>
        </w:rPr>
        <w:t>symptom</w:t>
      </w:r>
      <w:r>
        <w:rPr>
          <w:rStyle w:val="StyleUnderline"/>
        </w:rPr>
        <w:t xml:space="preserve"> and </w:t>
      </w:r>
      <w:r>
        <w:rPr>
          <w:rStyle w:val="StyleUnderline"/>
          <w:highlight w:val="cyan"/>
        </w:rPr>
        <w:t>precursor of</w:t>
      </w:r>
      <w:r>
        <w:rPr>
          <w:rStyle w:val="StyleUnderline"/>
        </w:rPr>
        <w:t xml:space="preserve"> a </w:t>
      </w:r>
      <w:r>
        <w:rPr>
          <w:rStyle w:val="Emphasis"/>
          <w:highlight w:val="cyan"/>
        </w:rPr>
        <w:t>global collapse</w:t>
      </w:r>
      <w:r>
        <w:t>.</w:t>
      </w:r>
    </w:p>
    <w:p w14:paraId="6B990E8F" w14:textId="77777777" w:rsidR="0060504B" w:rsidRDefault="0060504B" w:rsidP="0060504B">
      <w:pPr>
        <w:pStyle w:val="Analytic"/>
      </w:pPr>
      <w:r>
        <w:t>Global inequality makes it inev. Broad bargaining means multinational firms will make up for US wage hikes with slashes elsewhere.</w:t>
      </w:r>
    </w:p>
    <w:p w14:paraId="69D06581" w14:textId="77777777" w:rsidR="0060504B" w:rsidRDefault="0060504B" w:rsidP="0060504B">
      <w:pPr>
        <w:pStyle w:val="Heading3"/>
      </w:pPr>
      <w:r>
        <w:t>Unions---Productivity---1NC</w:t>
      </w:r>
    </w:p>
    <w:p w14:paraId="7AD2F2E1" w14:textId="77777777" w:rsidR="0060504B" w:rsidRDefault="0060504B" w:rsidP="0060504B">
      <w:pPr>
        <w:pStyle w:val="Analytic"/>
      </w:pPr>
      <w:r>
        <w:t>Slowdown thumped. 08, COVID.</w:t>
      </w:r>
    </w:p>
    <w:p w14:paraId="009FA015" w14:textId="77777777" w:rsidR="0060504B" w:rsidRDefault="0060504B" w:rsidP="0060504B">
      <w:pPr>
        <w:pStyle w:val="Analytic"/>
      </w:pPr>
      <w:r>
        <w:t>Greenland threats, LatAm interventions make leadership decline inev. UK and Canada both have turned to China because U.S. lost credibility.</w:t>
      </w:r>
    </w:p>
    <w:p w14:paraId="06CD0818" w14:textId="77777777" w:rsidR="0060504B" w:rsidRDefault="0060504B" w:rsidP="0060504B">
      <w:pPr>
        <w:pStyle w:val="Heading4"/>
      </w:pPr>
      <w:r>
        <w:t xml:space="preserve">Leadership’s </w:t>
      </w:r>
      <w:r>
        <w:rPr>
          <w:u w:val="single"/>
        </w:rPr>
        <w:t>irrelevant</w:t>
      </w:r>
      <w:r>
        <w:t xml:space="preserve"> for </w:t>
      </w:r>
      <w:r>
        <w:rPr>
          <w:u w:val="single"/>
        </w:rPr>
        <w:t>peace</w:t>
      </w:r>
      <w:r>
        <w:t>.</w:t>
      </w:r>
    </w:p>
    <w:p w14:paraId="02BC389F" w14:textId="77777777" w:rsidR="0060504B" w:rsidRPr="00656C3F" w:rsidRDefault="0060504B" w:rsidP="0060504B">
      <w:r w:rsidRPr="00656C3F">
        <w:rPr>
          <w:rStyle w:val="Style13ptBold"/>
        </w:rPr>
        <w:t>Fettweis 20</w:t>
      </w:r>
      <w:r w:rsidRPr="00656C3F">
        <w:t xml:space="preserve"> [Christopher; June 3</w:t>
      </w:r>
      <w:r w:rsidRPr="00656C3F">
        <w:rPr>
          <w:vertAlign w:val="superscript"/>
        </w:rPr>
        <w:t>rd</w:t>
      </w:r>
      <w:r w:rsidRPr="00656C3F">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09D4D7B6" w14:textId="77777777" w:rsidR="0060504B" w:rsidRPr="00656C3F" w:rsidRDefault="0060504B" w:rsidP="0060504B">
      <w:pPr>
        <w:rPr>
          <w:u w:val="single"/>
        </w:rPr>
      </w:pPr>
      <w:r w:rsidRPr="00656C3F">
        <w:rPr>
          <w:sz w:val="16"/>
        </w:rPr>
        <w:t xml:space="preserve">Like many believers, </w:t>
      </w:r>
      <w:r w:rsidRPr="00656C3F">
        <w:rPr>
          <w:rStyle w:val="StyleUnderline"/>
        </w:rPr>
        <w:t xml:space="preserve">proponents of hegemonic stability theory base their view on </w:t>
      </w:r>
      <w:r w:rsidRPr="00656C3F">
        <w:rPr>
          <w:rStyle w:val="Emphasis"/>
          <w:iCs w:val="0"/>
        </w:rPr>
        <w:t>faith alone</w:t>
      </w:r>
      <w:r w:rsidRPr="00656C3F">
        <w:rPr>
          <w:sz w:val="16"/>
        </w:rPr>
        <w:t xml:space="preserve">.41 </w:t>
      </w:r>
      <w:r w:rsidRPr="00656C3F">
        <w:rPr>
          <w:rStyle w:val="StyleUnderline"/>
        </w:rPr>
        <w:t xml:space="preserve">There is </w:t>
      </w:r>
      <w:r w:rsidRPr="00656C3F">
        <w:rPr>
          <w:rStyle w:val="Emphasis"/>
          <w:iCs w:val="0"/>
        </w:rPr>
        <w:t>precious little evidence</w:t>
      </w:r>
      <w:r w:rsidRPr="00656C3F">
        <w:rPr>
          <w:rStyle w:val="StyleUnderline"/>
        </w:rPr>
        <w:t xml:space="preserve"> to suggest that the United States is responsible for</w:t>
      </w:r>
      <w:r w:rsidRPr="00656C3F">
        <w:rPr>
          <w:sz w:val="16"/>
        </w:rPr>
        <w:t xml:space="preserve"> the </w:t>
      </w:r>
      <w:r w:rsidRPr="00656C3F">
        <w:rPr>
          <w:rStyle w:val="StyleUnderline"/>
        </w:rPr>
        <w:t>pacific trends</w:t>
      </w:r>
      <w:r w:rsidRPr="00656C3F">
        <w:rPr>
          <w:sz w:val="16"/>
        </w:rPr>
        <w:t xml:space="preserve"> that have swept across the system. In fact, </w:t>
      </w:r>
      <w:r w:rsidRPr="00656C3F">
        <w:rPr>
          <w:rStyle w:val="StyleUnderline"/>
          <w:highlight w:val="cyan"/>
        </w:rPr>
        <w:t xml:space="preserve">the world remained </w:t>
      </w:r>
      <w:r w:rsidRPr="00656C3F">
        <w:rPr>
          <w:rStyle w:val="Emphasis"/>
          <w:iCs w:val="0"/>
          <w:highlight w:val="cyan"/>
        </w:rPr>
        <w:t>equally peaceful</w:t>
      </w:r>
      <w:r w:rsidRPr="00656C3F">
        <w:rPr>
          <w:sz w:val="16"/>
        </w:rPr>
        <w:t xml:space="preserve">, relatively speaking, </w:t>
      </w:r>
      <w:r w:rsidRPr="00656C3F">
        <w:rPr>
          <w:rStyle w:val="StyleUnderline"/>
          <w:highlight w:val="cyan"/>
        </w:rPr>
        <w:t>while the U</w:t>
      </w:r>
      <w:r w:rsidRPr="00656C3F">
        <w:rPr>
          <w:sz w:val="16"/>
        </w:rPr>
        <w:t xml:space="preserve">nited </w:t>
      </w:r>
      <w:r w:rsidRPr="00656C3F">
        <w:rPr>
          <w:rStyle w:val="StyleUnderline"/>
          <w:highlight w:val="cyan"/>
        </w:rPr>
        <w:t>S</w:t>
      </w:r>
      <w:r w:rsidRPr="00656C3F">
        <w:rPr>
          <w:sz w:val="16"/>
        </w:rPr>
        <w:t xml:space="preserve">tates </w:t>
      </w:r>
      <w:r w:rsidRPr="00656C3F">
        <w:rPr>
          <w:rStyle w:val="StyleUnderline"/>
          <w:highlight w:val="cyan"/>
        </w:rPr>
        <w:t>cut</w:t>
      </w:r>
      <w:r w:rsidRPr="00656C3F">
        <w:rPr>
          <w:rStyle w:val="StyleUnderline"/>
        </w:rPr>
        <w:t xml:space="preserve"> its </w:t>
      </w:r>
      <w:r w:rsidRPr="00656C3F">
        <w:rPr>
          <w:rStyle w:val="StyleUnderline"/>
          <w:highlight w:val="cyan"/>
        </w:rPr>
        <w:t>forces throughout the</w:t>
      </w:r>
      <w:r w:rsidRPr="00656C3F">
        <w:rPr>
          <w:rStyle w:val="StyleUnderline"/>
        </w:rPr>
        <w:t xml:space="preserve"> 19</w:t>
      </w:r>
      <w:r w:rsidRPr="00656C3F">
        <w:rPr>
          <w:rStyle w:val="StyleUnderline"/>
          <w:highlight w:val="cyan"/>
        </w:rPr>
        <w:t>90s</w:t>
      </w:r>
      <w:r w:rsidRPr="00656C3F">
        <w:rPr>
          <w:rStyle w:val="StyleUnderline"/>
        </w:rPr>
        <w:t xml:space="preserve">, </w:t>
      </w:r>
      <w:r w:rsidRPr="00656C3F">
        <w:rPr>
          <w:rStyle w:val="StyleUnderline"/>
          <w:highlight w:val="cyan"/>
        </w:rPr>
        <w:t>as well as</w:t>
      </w:r>
      <w:r w:rsidRPr="00656C3F">
        <w:rPr>
          <w:rStyle w:val="StyleUnderline"/>
        </w:rPr>
        <w:t xml:space="preserve"> while it </w:t>
      </w:r>
      <w:r w:rsidRPr="00656C3F">
        <w:rPr>
          <w:rStyle w:val="Emphasis"/>
          <w:iCs w:val="0"/>
          <w:highlight w:val="cyan"/>
        </w:rPr>
        <w:t>doubled</w:t>
      </w:r>
      <w:r w:rsidRPr="00656C3F">
        <w:rPr>
          <w:rStyle w:val="StyleUnderline"/>
        </w:rPr>
        <w:t xml:space="preserve"> its military </w:t>
      </w:r>
      <w:r w:rsidRPr="00656C3F">
        <w:rPr>
          <w:rStyle w:val="StyleUnderline"/>
          <w:highlight w:val="cyan"/>
        </w:rPr>
        <w:t>spending</w:t>
      </w:r>
      <w:r w:rsidRPr="00656C3F">
        <w:rPr>
          <w:rStyle w:val="StyleUnderline"/>
        </w:rPr>
        <w:t xml:space="preserve"> </w:t>
      </w:r>
      <w:r w:rsidRPr="00656C3F">
        <w:rPr>
          <w:rStyle w:val="StyleUnderline"/>
          <w:highlight w:val="cyan"/>
        </w:rPr>
        <w:t>in the first decade of the new century</w:t>
      </w:r>
      <w:r w:rsidRPr="00656C3F">
        <w:rPr>
          <w:sz w:val="16"/>
        </w:rPr>
        <w:t xml:space="preserve">.42 </w:t>
      </w:r>
      <w:r w:rsidRPr="00656C3F">
        <w:rPr>
          <w:rStyle w:val="Emphasis"/>
          <w:iCs w:val="0"/>
        </w:rPr>
        <w:t>Complex statistical methods</w:t>
      </w:r>
      <w:r w:rsidRPr="00656C3F">
        <w:rPr>
          <w:sz w:val="16"/>
        </w:rPr>
        <w:t xml:space="preserve"> </w:t>
      </w:r>
      <w:r w:rsidRPr="00656C3F">
        <w:rPr>
          <w:rStyle w:val="StyleUnderline"/>
        </w:rPr>
        <w:t>should not</w:t>
      </w:r>
      <w:r w:rsidRPr="00656C3F">
        <w:rPr>
          <w:sz w:val="16"/>
        </w:rPr>
        <w:t xml:space="preserve"> be </w:t>
      </w:r>
      <w:r w:rsidRPr="00656C3F">
        <w:rPr>
          <w:rStyle w:val="StyleUnderline"/>
        </w:rPr>
        <w:t xml:space="preserve">needed to demonstrate that levels of U.S. military </w:t>
      </w:r>
      <w:r w:rsidRPr="00656C3F">
        <w:rPr>
          <w:rStyle w:val="StyleUnderline"/>
          <w:highlight w:val="cyan"/>
        </w:rPr>
        <w:t>spending have been</w:t>
      </w:r>
      <w:r w:rsidRPr="00656C3F">
        <w:rPr>
          <w:rStyle w:val="StyleUnderline"/>
        </w:rPr>
        <w:t xml:space="preserve"> essentially </w:t>
      </w:r>
      <w:r w:rsidRPr="00656C3F">
        <w:rPr>
          <w:rStyle w:val="Emphasis"/>
          <w:iCs w:val="0"/>
          <w:highlight w:val="cyan"/>
        </w:rPr>
        <w:t>unrelated</w:t>
      </w:r>
      <w:r w:rsidRPr="00656C3F">
        <w:rPr>
          <w:rStyle w:val="StyleUnderline"/>
          <w:highlight w:val="cyan"/>
        </w:rPr>
        <w:t xml:space="preserve"> to</w:t>
      </w:r>
      <w:r w:rsidRPr="00656C3F">
        <w:rPr>
          <w:rStyle w:val="StyleUnderline"/>
        </w:rPr>
        <w:t xml:space="preserve"> global </w:t>
      </w:r>
      <w:r w:rsidRPr="00656C3F">
        <w:rPr>
          <w:rStyle w:val="StyleUnderline"/>
          <w:highlight w:val="cyan"/>
        </w:rPr>
        <w:t>stability</w:t>
      </w:r>
      <w:r w:rsidRPr="00656C3F">
        <w:rPr>
          <w:rStyle w:val="StyleUnderline"/>
        </w:rPr>
        <w:t>.</w:t>
      </w:r>
    </w:p>
    <w:p w14:paraId="456415D5" w14:textId="77777777" w:rsidR="0060504B" w:rsidRPr="00334166" w:rsidRDefault="0060504B" w:rsidP="0060504B">
      <w:r w:rsidRPr="00656C3F">
        <w:rPr>
          <w:sz w:val="16"/>
        </w:rPr>
        <w:t xml:space="preserve">Hegemonic stability theory’s flaws go way beyond the absence of simple correlations to support them, however. </w:t>
      </w:r>
      <w:r w:rsidRPr="00656C3F">
        <w:rPr>
          <w:rStyle w:val="StyleUnderline"/>
        </w:rPr>
        <w:t xml:space="preserve">The </w:t>
      </w:r>
      <w:r w:rsidRPr="00656C3F">
        <w:rPr>
          <w:rStyle w:val="StyleUnderline"/>
          <w:highlight w:val="cyan"/>
        </w:rPr>
        <w:t xml:space="preserve">theory’s supporters have </w:t>
      </w:r>
      <w:r w:rsidRPr="00656C3F">
        <w:rPr>
          <w:rStyle w:val="Emphasis"/>
          <w:iCs w:val="0"/>
          <w:highlight w:val="cyan"/>
        </w:rPr>
        <w:t>never been able to explain</w:t>
      </w:r>
      <w:r w:rsidRPr="00656C3F">
        <w:rPr>
          <w:rStyle w:val="Emphasis"/>
          <w:iCs w:val="0"/>
        </w:rPr>
        <w:t xml:space="preserve"> adequately</w:t>
      </w:r>
      <w:r w:rsidRPr="00656C3F">
        <w:rPr>
          <w:rStyle w:val="StyleUnderline"/>
        </w:rPr>
        <w:t xml:space="preserve"> </w:t>
      </w:r>
      <w:r w:rsidRPr="00656C3F">
        <w:rPr>
          <w:rStyle w:val="StyleUnderline"/>
          <w:highlight w:val="cyan"/>
        </w:rPr>
        <w:t>how</w:t>
      </w:r>
      <w:r w:rsidRPr="00656C3F">
        <w:rPr>
          <w:rStyle w:val="StyleUnderline"/>
        </w:rPr>
        <w:t xml:space="preserve"> precisely </w:t>
      </w:r>
      <w:r w:rsidRPr="00656C3F">
        <w:rPr>
          <w:rStyle w:val="Emphasis"/>
          <w:iCs w:val="0"/>
          <w:highlight w:val="cyan"/>
        </w:rPr>
        <w:t>5 percent</w:t>
      </w:r>
      <w:r w:rsidRPr="00656C3F">
        <w:rPr>
          <w:rStyle w:val="StyleUnderline"/>
          <w:highlight w:val="cyan"/>
        </w:rPr>
        <w:t xml:space="preserve"> of the world</w:t>
      </w:r>
      <w:r w:rsidRPr="00656C3F">
        <w:rPr>
          <w:rStyle w:val="StyleUnderline"/>
        </w:rPr>
        <w:t xml:space="preserve">’s population </w:t>
      </w:r>
      <w:r w:rsidRPr="00656C3F">
        <w:rPr>
          <w:rStyle w:val="StyleUnderline"/>
          <w:highlight w:val="cyan"/>
        </w:rPr>
        <w:t xml:space="preserve">could </w:t>
      </w:r>
      <w:r w:rsidRPr="00656C3F">
        <w:rPr>
          <w:rStyle w:val="Emphasis"/>
          <w:iCs w:val="0"/>
          <w:highlight w:val="cyan"/>
        </w:rPr>
        <w:t>force</w:t>
      </w:r>
      <w:r w:rsidRPr="00656C3F">
        <w:rPr>
          <w:rStyle w:val="StyleUnderline"/>
          <w:highlight w:val="cyan"/>
        </w:rPr>
        <w:t xml:space="preserve"> peace on the other </w:t>
      </w:r>
      <w:r w:rsidRPr="00656C3F">
        <w:rPr>
          <w:rStyle w:val="Emphasis"/>
          <w:iCs w:val="0"/>
          <w:highlight w:val="cyan"/>
        </w:rPr>
        <w:t>95 percent</w:t>
      </w:r>
      <w:r w:rsidRPr="00656C3F">
        <w:rPr>
          <w:sz w:val="16"/>
        </w:rPr>
        <w:t xml:space="preserve">, unless, of course, the rest of the world was simply not intent on fighting. </w:t>
      </w:r>
      <w:r w:rsidRPr="00656C3F">
        <w:rPr>
          <w:rStyle w:val="StyleUnderline"/>
          <w:highlight w:val="cyan"/>
        </w:rPr>
        <w:t>Most states are</w:t>
      </w:r>
      <w:r w:rsidRPr="00656C3F">
        <w:rPr>
          <w:rStyle w:val="StyleUnderline"/>
        </w:rPr>
        <w:t xml:space="preserve"> quite </w:t>
      </w:r>
      <w:r w:rsidRPr="00656C3F">
        <w:rPr>
          <w:rStyle w:val="StyleUnderline"/>
          <w:highlight w:val="cyan"/>
        </w:rPr>
        <w:t>free to go to war</w:t>
      </w:r>
      <w:r w:rsidRPr="00656C3F">
        <w:rPr>
          <w:rStyle w:val="StyleUnderline"/>
        </w:rPr>
        <w:t xml:space="preserve"> without U.S. involvement but </w:t>
      </w:r>
      <w:r w:rsidRPr="00656C3F">
        <w:rPr>
          <w:rStyle w:val="Emphasis"/>
          <w:iCs w:val="0"/>
          <w:highlight w:val="cyan"/>
        </w:rPr>
        <w:t>choose not to</w:t>
      </w:r>
      <w:r w:rsidRPr="00656C3F">
        <w:rPr>
          <w:sz w:val="16"/>
        </w:rPr>
        <w:t xml:space="preserve">. </w:t>
      </w:r>
      <w:r w:rsidRPr="00656C3F">
        <w:rPr>
          <w:rStyle w:val="StyleUnderline"/>
        </w:rPr>
        <w:t>The U</w:t>
      </w:r>
      <w:r w:rsidRPr="00656C3F">
        <w:rPr>
          <w:sz w:val="16"/>
        </w:rPr>
        <w:t xml:space="preserve">nited </w:t>
      </w:r>
      <w:r w:rsidRPr="00656C3F">
        <w:rPr>
          <w:rStyle w:val="StyleUnderline"/>
        </w:rPr>
        <w:t>S</w:t>
      </w:r>
      <w:r w:rsidRPr="00656C3F">
        <w:rPr>
          <w:sz w:val="16"/>
        </w:rPr>
        <w:t xml:space="preserve">tates </w:t>
      </w:r>
      <w:r w:rsidRPr="00656C3F">
        <w:rPr>
          <w:rStyle w:val="StyleUnderline"/>
        </w:rPr>
        <w:t xml:space="preserve">can be counted on, especially after Iraq, to </w:t>
      </w:r>
      <w:r w:rsidRPr="00656C3F">
        <w:rPr>
          <w:rStyle w:val="Emphasis"/>
          <w:iCs w:val="0"/>
        </w:rPr>
        <w:t>steer well clear</w:t>
      </w:r>
      <w:r w:rsidRPr="00656C3F">
        <w:rPr>
          <w:rStyle w:val="StyleUnderline"/>
        </w:rPr>
        <w:t xml:space="preserve"> of most</w:t>
      </w:r>
      <w:r w:rsidRPr="00656C3F">
        <w:rPr>
          <w:sz w:val="16"/>
        </w:rPr>
        <w:t xml:space="preserve"> civil </w:t>
      </w:r>
      <w:r w:rsidRPr="00656C3F">
        <w:rPr>
          <w:rStyle w:val="StyleUnderline"/>
        </w:rPr>
        <w:t>wars and ethnic conflicts</w:t>
      </w:r>
      <w:r w:rsidRPr="00656C3F">
        <w:rPr>
          <w:sz w:val="16"/>
        </w:rPr>
        <w:t xml:space="preserve">. It took years, hundreds of thousands of casualties, and the use of chemical weapons to spur even limited interest in the events in Syria, for example; surely internal </w:t>
      </w:r>
      <w:r w:rsidRPr="00656C3F">
        <w:rPr>
          <w:rStyle w:val="StyleUnderline"/>
        </w:rPr>
        <w:t>violence in</w:t>
      </w:r>
      <w:r w:rsidRPr="00656C3F">
        <w:rPr>
          <w:sz w:val="16"/>
        </w:rPr>
        <w:t xml:space="preserve">, say, </w:t>
      </w:r>
      <w:r w:rsidRPr="00656C3F">
        <w:rPr>
          <w:rStyle w:val="StyleUnderline"/>
        </w:rPr>
        <w:t xml:space="preserve">most of </w:t>
      </w:r>
      <w:r w:rsidRPr="00656C3F">
        <w:rPr>
          <w:rStyle w:val="StyleUnderline"/>
          <w:highlight w:val="cyan"/>
        </w:rPr>
        <w:t>Africa</w:t>
      </w:r>
      <w:r w:rsidRPr="00656C3F">
        <w:rPr>
          <w:rStyle w:val="StyleUnderline"/>
        </w:rPr>
        <w:t xml:space="preserve"> would be unlikely to attract serious attention of the world’s policeman, much less </w:t>
      </w:r>
      <w:r w:rsidRPr="00656C3F">
        <w:rPr>
          <w:rStyle w:val="Emphasis"/>
          <w:iCs w:val="0"/>
        </w:rPr>
        <w:t>intervention</w:t>
      </w:r>
      <w:r w:rsidRPr="00656C3F">
        <w:rPr>
          <w:sz w:val="16"/>
        </w:rPr>
        <w:t xml:space="preserve">. </w:t>
      </w:r>
      <w:r w:rsidRPr="00656C3F">
        <w:rPr>
          <w:rStyle w:val="StyleUnderline"/>
        </w:rPr>
        <w:t xml:space="preserve">The continent </w:t>
      </w:r>
      <w:r w:rsidRPr="00656C3F">
        <w:rPr>
          <w:rStyle w:val="StyleUnderline"/>
          <w:highlight w:val="cyan"/>
        </w:rPr>
        <w:t>is</w:t>
      </w:r>
      <w:r w:rsidRPr="00656C3F">
        <w:rPr>
          <w:rStyle w:val="StyleUnderline"/>
        </w:rPr>
        <w:t xml:space="preserve">, </w:t>
      </w:r>
      <w:r w:rsidRPr="00656C3F">
        <w:rPr>
          <w:rStyle w:val="Emphasis"/>
          <w:iCs w:val="0"/>
        </w:rPr>
        <w:t>nevertheless</w:t>
      </w:r>
      <w:r w:rsidRPr="00656C3F">
        <w:rPr>
          <w:rStyle w:val="StyleUnderline"/>
        </w:rPr>
        <w:t xml:space="preserve">, </w:t>
      </w:r>
      <w:r w:rsidRPr="00656C3F">
        <w:rPr>
          <w:rStyle w:val="Emphasis"/>
          <w:iCs w:val="0"/>
        </w:rPr>
        <w:t xml:space="preserve">more </w:t>
      </w:r>
      <w:r w:rsidRPr="00656C3F">
        <w:rPr>
          <w:rStyle w:val="Emphasis"/>
          <w:iCs w:val="0"/>
          <w:highlight w:val="cyan"/>
        </w:rPr>
        <w:t>peaceful</w:t>
      </w:r>
      <w:r w:rsidRPr="00656C3F">
        <w:rPr>
          <w:rStyle w:val="Emphasis"/>
          <w:iCs w:val="0"/>
        </w:rPr>
        <w:t xml:space="preserve"> today</w:t>
      </w:r>
      <w:r w:rsidRPr="00656C3F">
        <w:rPr>
          <w:rStyle w:val="StyleUnderline"/>
        </w:rPr>
        <w:t xml:space="preserve"> than at </w:t>
      </w:r>
      <w:r w:rsidRPr="00656C3F">
        <w:rPr>
          <w:rStyle w:val="Emphasis"/>
          <w:iCs w:val="0"/>
        </w:rPr>
        <w:t>any other time</w:t>
      </w:r>
      <w:r w:rsidRPr="00656C3F">
        <w:rPr>
          <w:rStyle w:val="StyleUnderline"/>
        </w:rPr>
        <w:t xml:space="preserve"> in its history</w:t>
      </w:r>
      <w:r w:rsidRPr="00656C3F">
        <w:rPr>
          <w:sz w:val="16"/>
        </w:rPr>
        <w:t xml:space="preserve">, </w:t>
      </w:r>
      <w:r w:rsidRPr="00656C3F">
        <w:rPr>
          <w:rStyle w:val="StyleUnderline"/>
          <w:highlight w:val="cyan"/>
        </w:rPr>
        <w:t>something for which</w:t>
      </w:r>
      <w:r w:rsidRPr="00656C3F">
        <w:rPr>
          <w:rStyle w:val="StyleUnderline"/>
        </w:rPr>
        <w:t xml:space="preserve"> U.S. </w:t>
      </w:r>
      <w:r w:rsidRPr="00656C3F">
        <w:rPr>
          <w:rStyle w:val="StyleUnderline"/>
          <w:highlight w:val="cyan"/>
        </w:rPr>
        <w:t>heg</w:t>
      </w:r>
      <w:r w:rsidRPr="00656C3F">
        <w:rPr>
          <w:rStyle w:val="StyleUnderline"/>
        </w:rPr>
        <w:t xml:space="preserve">emony </w:t>
      </w:r>
      <w:r w:rsidRPr="00656C3F">
        <w:rPr>
          <w:rStyle w:val="Emphasis"/>
          <w:iCs w:val="0"/>
          <w:highlight w:val="cyan"/>
        </w:rPr>
        <w:t>cannot take credit</w:t>
      </w:r>
      <w:r w:rsidRPr="00656C3F">
        <w:rPr>
          <w:sz w:val="16"/>
        </w:rPr>
        <w:t xml:space="preserve">.43 </w:t>
      </w:r>
      <w:r w:rsidRPr="00656C3F">
        <w:rPr>
          <w:rStyle w:val="StyleUnderline"/>
          <w:highlight w:val="cyan"/>
        </w:rPr>
        <w:t>Stability exists</w:t>
      </w:r>
      <w:r w:rsidRPr="00656C3F">
        <w:rPr>
          <w:rStyle w:val="StyleUnderline"/>
        </w:rPr>
        <w:t xml:space="preserve"> today </w:t>
      </w:r>
      <w:r w:rsidRPr="00656C3F">
        <w:rPr>
          <w:rStyle w:val="StyleUnderline"/>
          <w:highlight w:val="cyan"/>
        </w:rPr>
        <w:t xml:space="preserve">in </w:t>
      </w:r>
      <w:r w:rsidRPr="00656C3F">
        <w:rPr>
          <w:rStyle w:val="Emphasis"/>
          <w:iCs w:val="0"/>
          <w:highlight w:val="cyan"/>
        </w:rPr>
        <w:t>many</w:t>
      </w:r>
      <w:r w:rsidRPr="00656C3F">
        <w:rPr>
          <w:rStyle w:val="Emphasis"/>
          <w:iCs w:val="0"/>
        </w:rPr>
        <w:t xml:space="preserve"> such </w:t>
      </w:r>
      <w:r w:rsidRPr="00656C3F">
        <w:rPr>
          <w:rStyle w:val="Emphasis"/>
          <w:iCs w:val="0"/>
          <w:highlight w:val="cyan"/>
        </w:rPr>
        <w:t>places</w:t>
      </w:r>
      <w:r w:rsidRPr="00656C3F">
        <w:rPr>
          <w:rStyle w:val="StyleUnderline"/>
          <w:highlight w:val="cyan"/>
        </w:rPr>
        <w:t xml:space="preserve"> to which</w:t>
      </w:r>
      <w:r w:rsidRPr="00656C3F">
        <w:rPr>
          <w:rStyle w:val="StyleUnderline"/>
        </w:rPr>
        <w:t xml:space="preserve"> U.S. </w:t>
      </w:r>
      <w:r w:rsidRPr="00656C3F">
        <w:rPr>
          <w:rStyle w:val="StyleUnderline"/>
          <w:highlight w:val="cyan"/>
        </w:rPr>
        <w:t>heg</w:t>
      </w:r>
      <w:r w:rsidRPr="00656C3F">
        <w:rPr>
          <w:rStyle w:val="StyleUnderline"/>
        </w:rPr>
        <w:t xml:space="preserve">emony </w:t>
      </w:r>
      <w:r w:rsidRPr="00656C3F">
        <w:rPr>
          <w:rStyle w:val="Emphasis"/>
          <w:iCs w:val="0"/>
        </w:rPr>
        <w:t xml:space="preserve">simply </w:t>
      </w:r>
      <w:r w:rsidRPr="00656C3F">
        <w:rPr>
          <w:rStyle w:val="Emphasis"/>
          <w:iCs w:val="0"/>
          <w:highlight w:val="cyan"/>
        </w:rPr>
        <w:t>does not extend</w:t>
      </w:r>
      <w:r w:rsidRPr="00656C3F">
        <w:rPr>
          <w:rStyle w:val="StyleUnderline"/>
          <w:highlight w:val="cyan"/>
        </w:rPr>
        <w:t>.</w:t>
      </w:r>
    </w:p>
    <w:p w14:paraId="2BA661C0" w14:textId="77777777" w:rsidR="0060504B" w:rsidRPr="00656C3F" w:rsidRDefault="0060504B" w:rsidP="0060504B">
      <w:pPr>
        <w:pStyle w:val="Heading4"/>
        <w:rPr>
          <w:rFonts w:cs="Calibri"/>
          <w:iCs w:val="0"/>
        </w:rPr>
      </w:pPr>
      <w:r w:rsidRPr="00656C3F">
        <w:rPr>
          <w:rFonts w:cs="Calibri"/>
          <w:iCs w:val="0"/>
        </w:rPr>
        <w:t xml:space="preserve">China </w:t>
      </w:r>
      <w:r w:rsidRPr="00656C3F">
        <w:rPr>
          <w:rFonts w:cs="Calibri"/>
          <w:iCs w:val="0"/>
          <w:u w:val="single"/>
        </w:rPr>
        <w:t>supports</w:t>
      </w:r>
      <w:r w:rsidRPr="00656C3F">
        <w:rPr>
          <w:rFonts w:cs="Calibri"/>
          <w:iCs w:val="0"/>
        </w:rPr>
        <w:t xml:space="preserve"> </w:t>
      </w:r>
      <w:r>
        <w:rPr>
          <w:rFonts w:cs="Calibri"/>
          <w:iCs w:val="0"/>
        </w:rPr>
        <w:t>a peaceful LIO</w:t>
      </w:r>
      <w:r w:rsidRPr="00656C3F">
        <w:rPr>
          <w:rFonts w:cs="Calibri"/>
          <w:iCs w:val="0"/>
        </w:rPr>
        <w:t xml:space="preserve">, is a </w:t>
      </w:r>
      <w:r w:rsidRPr="00656C3F">
        <w:rPr>
          <w:rFonts w:cs="Calibri"/>
          <w:iCs w:val="0"/>
          <w:u w:val="single"/>
        </w:rPr>
        <w:t>structurally constrained</w:t>
      </w:r>
      <w:r w:rsidRPr="00656C3F">
        <w:rPr>
          <w:rFonts w:cs="Calibri"/>
          <w:iCs w:val="0"/>
        </w:rPr>
        <w:t xml:space="preserve"> power, and the US is </w:t>
      </w:r>
      <w:r w:rsidRPr="00656C3F">
        <w:rPr>
          <w:rFonts w:cs="Calibri"/>
          <w:iCs w:val="0"/>
          <w:u w:val="single"/>
        </w:rPr>
        <w:t>just as bad</w:t>
      </w:r>
      <w:r w:rsidRPr="00656C3F">
        <w:rPr>
          <w:rFonts w:cs="Calibri"/>
          <w:iCs w:val="0"/>
        </w:rPr>
        <w:t xml:space="preserve">. </w:t>
      </w:r>
    </w:p>
    <w:p w14:paraId="2900DFBD" w14:textId="77777777" w:rsidR="0060504B" w:rsidRPr="00656C3F" w:rsidRDefault="0060504B" w:rsidP="0060504B">
      <w:r w:rsidRPr="00656C3F">
        <w:rPr>
          <w:rStyle w:val="Style13ptBold"/>
        </w:rPr>
        <w:t>Swaine 21</w:t>
      </w:r>
      <w:r w:rsidRPr="00656C3F">
        <w:t xml:space="preserve"> [Michael; April 21</w:t>
      </w:r>
      <w:r w:rsidRPr="00656C3F">
        <w:rPr>
          <w:vertAlign w:val="superscript"/>
        </w:rPr>
        <w:t>st</w:t>
      </w:r>
      <w:r w:rsidRPr="00656C3F">
        <w:t>; Director, Quincy Institute East Asia Program, Ph.D., Government, Harvard University, “China Doesn’t Pose an Existential Threat for America,” Foreign Policy, https://foreignpolicy.com/2021/04/21/china-existential-threat-america/]</w:t>
      </w:r>
    </w:p>
    <w:p w14:paraId="21941919" w14:textId="77777777" w:rsidR="0060504B" w:rsidRPr="00656C3F" w:rsidRDefault="0060504B" w:rsidP="0060504B">
      <w:pPr>
        <w:rPr>
          <w:sz w:val="16"/>
        </w:rPr>
      </w:pPr>
      <w:r w:rsidRPr="00656C3F">
        <w:rPr>
          <w:sz w:val="16"/>
        </w:rPr>
        <w:t xml:space="preserve">Finally, the latter set of supposedly existential normative or ideological threats consists of many elements, including </w:t>
      </w:r>
      <w:r w:rsidRPr="00656C3F">
        <w:rPr>
          <w:rStyle w:val="StyleUnderline"/>
          <w:highlight w:val="cyan"/>
        </w:rPr>
        <w:t>Beijing’s</w:t>
      </w:r>
      <w:r w:rsidRPr="00656C3F">
        <w:rPr>
          <w:rStyle w:val="StyleUnderline"/>
        </w:rPr>
        <w:t xml:space="preserve"> possible </w:t>
      </w:r>
      <w:r w:rsidRPr="00656C3F">
        <w:rPr>
          <w:rStyle w:val="Emphasis"/>
          <w:iCs w:val="0"/>
          <w:highlight w:val="cyan"/>
        </w:rPr>
        <w:t>overturning</w:t>
      </w:r>
      <w:r w:rsidRPr="00656C3F">
        <w:rPr>
          <w:rStyle w:val="StyleUnderline"/>
        </w:rPr>
        <w:t xml:space="preserve"> of </w:t>
      </w:r>
      <w:r w:rsidRPr="00656C3F">
        <w:rPr>
          <w:rStyle w:val="StyleUnderline"/>
          <w:highlight w:val="cyan"/>
        </w:rPr>
        <w:t>the</w:t>
      </w:r>
      <w:r w:rsidRPr="00656C3F">
        <w:rPr>
          <w:rStyle w:val="StyleUnderline"/>
        </w:rPr>
        <w:t xml:space="preserve"> so-called global </w:t>
      </w:r>
      <w:r w:rsidRPr="00656C3F">
        <w:rPr>
          <w:rStyle w:val="Emphasis"/>
          <w:iCs w:val="0"/>
          <w:highlight w:val="cyan"/>
        </w:rPr>
        <w:t>l</w:t>
      </w:r>
      <w:r w:rsidRPr="00656C3F">
        <w:rPr>
          <w:rStyle w:val="StyleUnderline"/>
        </w:rPr>
        <w:t xml:space="preserve">iberal </w:t>
      </w:r>
      <w:r w:rsidRPr="00656C3F">
        <w:rPr>
          <w:rStyle w:val="Emphasis"/>
          <w:iCs w:val="0"/>
          <w:highlight w:val="cyan"/>
        </w:rPr>
        <w:t>i</w:t>
      </w:r>
      <w:r w:rsidRPr="00656C3F">
        <w:rPr>
          <w:rStyle w:val="StyleUnderline"/>
        </w:rPr>
        <w:t xml:space="preserve">nternational </w:t>
      </w:r>
      <w:r w:rsidRPr="00656C3F">
        <w:rPr>
          <w:rStyle w:val="Emphasis"/>
          <w:iCs w:val="0"/>
          <w:highlight w:val="cyan"/>
        </w:rPr>
        <w:t>o</w:t>
      </w:r>
      <w:r w:rsidRPr="00656C3F">
        <w:rPr>
          <w:rStyle w:val="StyleUnderline"/>
        </w:rPr>
        <w:t>rder</w:t>
      </w:r>
      <w:r w:rsidRPr="00656C3F">
        <w:rPr>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hair-raising at first glance. But while significant, they </w:t>
      </w:r>
      <w:r w:rsidRPr="00656C3F">
        <w:rPr>
          <w:rStyle w:val="StyleUnderline"/>
        </w:rPr>
        <w:t xml:space="preserve">are </w:t>
      </w:r>
      <w:r w:rsidRPr="00656C3F">
        <w:rPr>
          <w:rStyle w:val="Emphasis"/>
          <w:iCs w:val="0"/>
          <w:highlight w:val="cyan"/>
        </w:rPr>
        <w:t>greatly exaggerated</w:t>
      </w:r>
      <w:r w:rsidRPr="00656C3F">
        <w:rPr>
          <w:rStyle w:val="StyleUnderline"/>
          <w:highlight w:val="cyan"/>
        </w:rPr>
        <w:t xml:space="preserve"> and</w:t>
      </w:r>
      <w:r w:rsidRPr="00656C3F">
        <w:rPr>
          <w:rStyle w:val="StyleUnderline"/>
        </w:rPr>
        <w:t xml:space="preserve"> do </w:t>
      </w:r>
      <w:r w:rsidRPr="00656C3F">
        <w:rPr>
          <w:rStyle w:val="Emphasis"/>
          <w:iCs w:val="0"/>
          <w:highlight w:val="cyan"/>
        </w:rPr>
        <w:t>not</w:t>
      </w:r>
      <w:r w:rsidRPr="00656C3F">
        <w:rPr>
          <w:rStyle w:val="StyleUnderline"/>
        </w:rPr>
        <w:t xml:space="preserve"> rise to the level of constituting an </w:t>
      </w:r>
      <w:r w:rsidRPr="00656C3F">
        <w:rPr>
          <w:rStyle w:val="Emphasis"/>
          <w:iCs w:val="0"/>
          <w:highlight w:val="cyan"/>
        </w:rPr>
        <w:t>existential</w:t>
      </w:r>
      <w:r w:rsidRPr="00656C3F">
        <w:rPr>
          <w:rStyle w:val="StyleUnderline"/>
        </w:rPr>
        <w:t xml:space="preserve"> threat</w:t>
      </w:r>
      <w:r w:rsidRPr="00656C3F">
        <w:rPr>
          <w:sz w:val="16"/>
        </w:rPr>
        <w:t>.</w:t>
      </w:r>
    </w:p>
    <w:p w14:paraId="499399D7" w14:textId="77777777" w:rsidR="0060504B" w:rsidRPr="00656C3F" w:rsidRDefault="0060504B" w:rsidP="0060504B">
      <w:pPr>
        <w:rPr>
          <w:sz w:val="16"/>
        </w:rPr>
      </w:pPr>
      <w:r w:rsidRPr="00656C3F">
        <w:rPr>
          <w:rStyle w:val="StyleUnderline"/>
        </w:rPr>
        <w:t xml:space="preserve">Beijing has little </w:t>
      </w:r>
      <w:r w:rsidRPr="00656C3F">
        <w:rPr>
          <w:rStyle w:val="Emphasis"/>
          <w:iCs w:val="0"/>
        </w:rPr>
        <w:t>interest</w:t>
      </w:r>
      <w:r w:rsidRPr="00656C3F">
        <w:rPr>
          <w:rStyle w:val="StyleUnderline"/>
        </w:rPr>
        <w:t xml:space="preserve"> in exporting its </w:t>
      </w:r>
      <w:r w:rsidRPr="00656C3F">
        <w:rPr>
          <w:rStyle w:val="Emphasis"/>
          <w:iCs w:val="0"/>
        </w:rPr>
        <w:t>governance</w:t>
      </w:r>
      <w:r w:rsidRPr="00656C3F">
        <w:rPr>
          <w:rStyle w:val="StyleUnderline"/>
        </w:rPr>
        <w:t xml:space="preserve"> system</w:t>
      </w:r>
      <w:r w:rsidRPr="00656C3F">
        <w:rPr>
          <w:sz w:val="16"/>
        </w:rPr>
        <w:t>, and where it does, it is almost entirely directed</w:t>
      </w:r>
      <w:r w:rsidRPr="00656C3F">
        <w:rPr>
          <w:u w:val="single"/>
        </w:rPr>
        <w:t xml:space="preserve"> at</w:t>
      </w:r>
      <w:r w:rsidRPr="00656C3F">
        <w:rPr>
          <w:sz w:val="16"/>
        </w:rPr>
        <w:t xml:space="preserve"> developing countries, not industrial democracies such as the United States. In addition, there is no evidence to indicate that the Chinese are actually engaged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3E81AB11" w14:textId="77777777" w:rsidR="0060504B" w:rsidRPr="00656C3F" w:rsidRDefault="0060504B" w:rsidP="0060504B">
      <w:pPr>
        <w:rPr>
          <w:sz w:val="14"/>
        </w:rPr>
      </w:pPr>
      <w:r w:rsidRPr="00656C3F">
        <w:rPr>
          <w:sz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0F8C7C7A" w14:textId="77777777" w:rsidR="0060504B" w:rsidRDefault="0060504B" w:rsidP="0060504B">
      <w:pPr>
        <w:rPr>
          <w:rStyle w:val="Emphasis"/>
          <w:iCs w:val="0"/>
        </w:rPr>
      </w:pPr>
      <w:r w:rsidRPr="00656C3F">
        <w:rPr>
          <w:rStyle w:val="StyleUnderline"/>
          <w:highlight w:val="cyan"/>
        </w:rPr>
        <w:t xml:space="preserve">Even if </w:t>
      </w:r>
      <w:r w:rsidRPr="00656C3F">
        <w:rPr>
          <w:rStyle w:val="Emphasis"/>
          <w:iCs w:val="0"/>
          <w:highlight w:val="cyan"/>
        </w:rPr>
        <w:t>Beijing</w:t>
      </w:r>
      <w:r w:rsidRPr="00656C3F">
        <w:rPr>
          <w:rStyle w:val="StyleUnderline"/>
          <w:highlight w:val="cyan"/>
        </w:rPr>
        <w:t xml:space="preserve"> were to</w:t>
      </w:r>
      <w:r w:rsidRPr="00656C3F">
        <w:rPr>
          <w:rStyle w:val="StyleUnderline"/>
        </w:rPr>
        <w:t xml:space="preserve"> </w:t>
      </w:r>
      <w:r w:rsidRPr="00656C3F">
        <w:rPr>
          <w:rStyle w:val="StyleUnderline"/>
          <w:highlight w:val="cyan"/>
        </w:rPr>
        <w:t>attempt</w:t>
      </w:r>
      <w:r w:rsidRPr="00656C3F">
        <w:rPr>
          <w:rStyle w:val="StyleUnderline"/>
        </w:rPr>
        <w:t xml:space="preserve"> to </w:t>
      </w:r>
      <w:r w:rsidRPr="00656C3F">
        <w:rPr>
          <w:rStyle w:val="Emphasis"/>
          <w:iCs w:val="0"/>
        </w:rPr>
        <w:t>export</w:t>
      </w:r>
      <w:r w:rsidRPr="00656C3F">
        <w:rPr>
          <w:rStyle w:val="StyleUnderline"/>
        </w:rPr>
        <w:t xml:space="preserve"> its</w:t>
      </w:r>
      <w:r w:rsidRPr="00656C3F">
        <w:rPr>
          <w:sz w:val="16"/>
        </w:rPr>
        <w:t xml:space="preserve"> development </w:t>
      </w:r>
      <w:r w:rsidRPr="00656C3F">
        <w:rPr>
          <w:rStyle w:val="StyleUnderline"/>
        </w:rPr>
        <w:t>approach</w:t>
      </w:r>
      <w:r w:rsidRPr="00656C3F">
        <w:rPr>
          <w:sz w:val="16"/>
        </w:rPr>
        <w:t xml:space="preserve"> to other states, </w:t>
      </w:r>
      <w:r w:rsidRPr="00656C3F">
        <w:rPr>
          <w:rStyle w:val="StyleUnderline"/>
          <w:highlight w:val="cyan"/>
        </w:rPr>
        <w:t>the</w:t>
      </w:r>
      <w:r w:rsidRPr="00656C3F">
        <w:rPr>
          <w:rStyle w:val="StyleUnderline"/>
        </w:rPr>
        <w:t xml:space="preserve"> actual </w:t>
      </w:r>
      <w:r w:rsidRPr="00656C3F">
        <w:rPr>
          <w:rStyle w:val="Emphasis"/>
          <w:iCs w:val="0"/>
          <w:highlight w:val="cyan"/>
        </w:rPr>
        <w:t>attractiveness</w:t>
      </w:r>
      <w:r w:rsidRPr="00656C3F">
        <w:rPr>
          <w:sz w:val="16"/>
        </w:rPr>
        <w:t xml:space="preserve"> of that approach </w:t>
      </w:r>
      <w:r w:rsidRPr="00656C3F">
        <w:rPr>
          <w:rStyle w:val="StyleUnderline"/>
          <w:highlight w:val="cyan"/>
        </w:rPr>
        <w:t>would prove</w:t>
      </w:r>
      <w:r w:rsidRPr="00656C3F">
        <w:rPr>
          <w:rStyle w:val="StyleUnderline"/>
        </w:rPr>
        <w:t xml:space="preserve"> to be </w:t>
      </w:r>
      <w:r w:rsidRPr="00656C3F">
        <w:rPr>
          <w:rStyle w:val="Emphasis"/>
          <w:iCs w:val="0"/>
        </w:rPr>
        <w:t xml:space="preserve">highly </w:t>
      </w:r>
      <w:r w:rsidRPr="00656C3F">
        <w:rPr>
          <w:rStyle w:val="Emphasis"/>
          <w:iCs w:val="0"/>
          <w:highlight w:val="cyan"/>
        </w:rPr>
        <w:t>limited</w:t>
      </w:r>
      <w:r w:rsidRPr="00656C3F">
        <w:rPr>
          <w:rStyle w:val="StyleUnderline"/>
        </w:rPr>
        <w:t xml:space="preserve">. The </w:t>
      </w:r>
      <w:r w:rsidRPr="00656C3F">
        <w:rPr>
          <w:rStyle w:val="StyleUnderline"/>
          <w:highlight w:val="cyan"/>
        </w:rPr>
        <w:t>features</w:t>
      </w:r>
      <w:r w:rsidRPr="00656C3F">
        <w:rPr>
          <w:sz w:val="16"/>
        </w:rPr>
        <w:t xml:space="preserve"> undergirding China’s developmental success </w:t>
      </w:r>
      <w:r w:rsidRPr="00656C3F">
        <w:rPr>
          <w:rStyle w:val="StyleUnderline"/>
          <w:highlight w:val="cyan"/>
        </w:rPr>
        <w:t xml:space="preserve">are </w:t>
      </w:r>
      <w:r w:rsidRPr="00656C3F">
        <w:rPr>
          <w:rStyle w:val="Emphasis"/>
          <w:iCs w:val="0"/>
          <w:highlight w:val="cyan"/>
        </w:rPr>
        <w:t>not replicable</w:t>
      </w:r>
      <w:r w:rsidRPr="00656C3F">
        <w:rPr>
          <w:rStyle w:val="StyleUnderline"/>
          <w:highlight w:val="cyan"/>
        </w:rPr>
        <w:t xml:space="preserve"> for</w:t>
      </w:r>
      <w:r w:rsidRPr="00656C3F">
        <w:rPr>
          <w:sz w:val="16"/>
        </w:rPr>
        <w:t xml:space="preserve"> most (if </w:t>
      </w:r>
      <w:r w:rsidRPr="00656C3F">
        <w:rPr>
          <w:rStyle w:val="StyleUnderline"/>
        </w:rPr>
        <w:t xml:space="preserve">any) </w:t>
      </w:r>
      <w:r w:rsidRPr="00656C3F">
        <w:rPr>
          <w:rStyle w:val="StyleUnderline"/>
          <w:highlight w:val="cyan"/>
        </w:rPr>
        <w:t>countries</w:t>
      </w:r>
      <w:r w:rsidRPr="00656C3F">
        <w:rPr>
          <w:rStyle w:val="StyleUnderline"/>
        </w:rPr>
        <w:t xml:space="preserve">. These </w:t>
      </w:r>
      <w:r w:rsidRPr="00656C3F">
        <w:rPr>
          <w:rStyle w:val="StyleUnderline"/>
          <w:highlight w:val="cyan"/>
        </w:rPr>
        <w:t>include</w:t>
      </w:r>
      <w:r w:rsidRPr="00656C3F">
        <w:rPr>
          <w:rStyle w:val="StyleUnderline"/>
        </w:rPr>
        <w:t xml:space="preserve"> a </w:t>
      </w:r>
      <w:r w:rsidRPr="00656C3F">
        <w:rPr>
          <w:rStyle w:val="StyleUnderline"/>
          <w:highlight w:val="cyan"/>
        </w:rPr>
        <w:t xml:space="preserve">high </w:t>
      </w:r>
      <w:r w:rsidRPr="00656C3F">
        <w:rPr>
          <w:rStyle w:val="Emphasis"/>
          <w:iCs w:val="0"/>
          <w:highlight w:val="cyan"/>
        </w:rPr>
        <w:t>savings</w:t>
      </w:r>
      <w:r w:rsidRPr="00656C3F">
        <w:rPr>
          <w:rStyle w:val="StyleUnderline"/>
        </w:rPr>
        <w:t xml:space="preserve"> rate</w:t>
      </w:r>
      <w:r w:rsidRPr="00656C3F">
        <w:rPr>
          <w:sz w:val="16"/>
        </w:rPr>
        <w:t xml:space="preserve">; a highly acquisitive and entrepreneurial cultural environment; a </w:t>
      </w:r>
      <w:r w:rsidRPr="00656C3F">
        <w:rPr>
          <w:rStyle w:val="StyleUnderline"/>
          <w:highlight w:val="cyan"/>
        </w:rPr>
        <w:t>state</w:t>
      </w:r>
      <w:r w:rsidRPr="00656C3F">
        <w:rPr>
          <w:rStyle w:val="StyleUnderline"/>
        </w:rPr>
        <w:t xml:space="preserve">-owned </w:t>
      </w:r>
      <w:r w:rsidRPr="00656C3F">
        <w:rPr>
          <w:rStyle w:val="Emphasis"/>
          <w:iCs w:val="0"/>
          <w:highlight w:val="cyan"/>
        </w:rPr>
        <w:t>banking</w:t>
      </w:r>
      <w:r w:rsidRPr="00656C3F">
        <w:rPr>
          <w:sz w:val="16"/>
        </w:rPr>
        <w:t xml:space="preserve"> system </w:t>
      </w:r>
      <w:r w:rsidRPr="00656C3F">
        <w:rPr>
          <w:rStyle w:val="StyleUnderline"/>
          <w:highlight w:val="cyan"/>
        </w:rPr>
        <w:t>and</w:t>
      </w:r>
      <w:r w:rsidRPr="00656C3F">
        <w:rPr>
          <w:sz w:val="16"/>
        </w:rPr>
        <w:t xml:space="preserve"> nonconvertible currency; many massive </w:t>
      </w:r>
      <w:r w:rsidRPr="00656C3F">
        <w:rPr>
          <w:rStyle w:val="StyleUnderline"/>
        </w:rPr>
        <w:t xml:space="preserve">state-owned </w:t>
      </w:r>
      <w:r w:rsidRPr="00656C3F">
        <w:rPr>
          <w:rStyle w:val="Emphasis"/>
          <w:iCs w:val="0"/>
          <w:highlight w:val="cyan"/>
        </w:rPr>
        <w:t>industries</w:t>
      </w:r>
      <w:r w:rsidRPr="00656C3F">
        <w:rPr>
          <w:sz w:val="16"/>
        </w:rPr>
        <w:t xml:space="preserve"> that exist to provide employment, facilitate </w:t>
      </w:r>
      <w:r w:rsidRPr="00656C3F">
        <w:rPr>
          <w:rStyle w:val="StyleUnderline"/>
          <w:highlight w:val="cyan"/>
        </w:rPr>
        <w:t>party control over</w:t>
      </w:r>
      <w:r w:rsidRPr="00656C3F">
        <w:rPr>
          <w:rStyle w:val="StyleUnderline"/>
        </w:rPr>
        <w:t xml:space="preserve"> key </w:t>
      </w:r>
      <w:r w:rsidRPr="00656C3F">
        <w:rPr>
          <w:rStyle w:val="Emphasis"/>
          <w:iCs w:val="0"/>
          <w:highlight w:val="cyan"/>
        </w:rPr>
        <w:t>sectors</w:t>
      </w:r>
    </w:p>
    <w:p w14:paraId="1B900ADF" w14:textId="77777777" w:rsidR="0060504B" w:rsidRDefault="0060504B" w:rsidP="0060504B">
      <w:pPr>
        <w:rPr>
          <w:rStyle w:val="Emphasis"/>
          <w:iCs w:val="0"/>
        </w:rPr>
      </w:pPr>
    </w:p>
    <w:p w14:paraId="7FFDC97A" w14:textId="77777777" w:rsidR="0060504B" w:rsidRDefault="0060504B" w:rsidP="0060504B">
      <w:pPr>
        <w:rPr>
          <w:rStyle w:val="Emphasis"/>
          <w:iCs w:val="0"/>
        </w:rPr>
      </w:pPr>
    </w:p>
    <w:p w14:paraId="46273D90" w14:textId="77777777" w:rsidR="0060504B" w:rsidRPr="00656C3F" w:rsidRDefault="0060504B" w:rsidP="0060504B">
      <w:pPr>
        <w:rPr>
          <w:sz w:val="16"/>
        </w:rPr>
      </w:pPr>
      <w:r w:rsidRPr="00656C3F">
        <w:rPr>
          <w:sz w:val="16"/>
        </w:rPr>
        <w:t xml:space="preserve">, and drive huge infrastructure construction; </w:t>
      </w:r>
      <w:r w:rsidRPr="00656C3F">
        <w:rPr>
          <w:rStyle w:val="StyleUnderline"/>
          <w:highlight w:val="cyan"/>
        </w:rPr>
        <w:t>and</w:t>
      </w:r>
      <w:r w:rsidRPr="00656C3F">
        <w:rPr>
          <w:rStyle w:val="StyleUnderline"/>
        </w:rPr>
        <w:t xml:space="preserve"> strong controls over </w:t>
      </w:r>
      <w:r w:rsidRPr="00656C3F">
        <w:rPr>
          <w:rStyle w:val="Emphasis"/>
          <w:iCs w:val="0"/>
        </w:rPr>
        <w:t xml:space="preserve">virtually </w:t>
      </w:r>
      <w:r w:rsidRPr="00656C3F">
        <w:rPr>
          <w:rStyle w:val="Emphasis"/>
          <w:iCs w:val="0"/>
          <w:highlight w:val="cyan"/>
        </w:rPr>
        <w:t>all</w:t>
      </w:r>
      <w:r w:rsidRPr="00656C3F">
        <w:rPr>
          <w:rStyle w:val="StyleUnderline"/>
          <w:highlight w:val="cyan"/>
        </w:rPr>
        <w:t xml:space="preserve"> information</w:t>
      </w:r>
      <w:r w:rsidRPr="00656C3F">
        <w:rPr>
          <w:sz w:val="16"/>
        </w:rPr>
        <w:t xml:space="preserve"> flows. Moreover, </w:t>
      </w:r>
      <w:r w:rsidRPr="00656C3F">
        <w:rPr>
          <w:rStyle w:val="StyleUnderline"/>
          <w:highlight w:val="cyan"/>
        </w:rPr>
        <w:t>such</w:t>
      </w:r>
      <w:r w:rsidRPr="00656C3F">
        <w:rPr>
          <w:rStyle w:val="StyleUnderline"/>
        </w:rPr>
        <w:t xml:space="preserve"> a model</w:t>
      </w:r>
      <w:r w:rsidRPr="00656C3F">
        <w:rPr>
          <w:sz w:val="16"/>
        </w:rPr>
        <w:t xml:space="preserve"> (if you can call it that) </w:t>
      </w:r>
      <w:r w:rsidRPr="00656C3F">
        <w:rPr>
          <w:rStyle w:val="StyleUnderline"/>
          <w:highlight w:val="cyan"/>
        </w:rPr>
        <w:t>is</w:t>
      </w:r>
      <w:r w:rsidRPr="00656C3F">
        <w:rPr>
          <w:rStyle w:val="StyleUnderline"/>
        </w:rPr>
        <w:t xml:space="preserve"> almost certainly </w:t>
      </w:r>
      <w:r w:rsidRPr="00656C3F">
        <w:rPr>
          <w:rStyle w:val="Emphasis"/>
          <w:iCs w:val="0"/>
          <w:highlight w:val="cyan"/>
        </w:rPr>
        <w:t>not sustainable</w:t>
      </w:r>
      <w:r w:rsidRPr="00656C3F">
        <w:rPr>
          <w:sz w:val="16"/>
        </w:rPr>
        <w:t xml:space="preserve"> in its present form, </w:t>
      </w:r>
      <w:r w:rsidRPr="00656C3F">
        <w:rPr>
          <w:rStyle w:val="StyleUnderline"/>
          <w:highlight w:val="cyan"/>
        </w:rPr>
        <w:t xml:space="preserve">given China’s </w:t>
      </w:r>
      <w:r w:rsidRPr="00656C3F">
        <w:rPr>
          <w:rStyle w:val="Emphasis"/>
          <w:iCs w:val="0"/>
          <w:highlight w:val="cyan"/>
        </w:rPr>
        <w:t>aging</w:t>
      </w:r>
      <w:r w:rsidRPr="00656C3F">
        <w:rPr>
          <w:rStyle w:val="StyleUnderline"/>
          <w:highlight w:val="cyan"/>
        </w:rPr>
        <w:t xml:space="preserve"> population</w:t>
      </w:r>
      <w:r w:rsidRPr="00656C3F">
        <w:rPr>
          <w:rStyle w:val="StyleUnderline"/>
        </w:rPr>
        <w:t xml:space="preserve">, extensive </w:t>
      </w:r>
      <w:r w:rsidRPr="00656C3F">
        <w:rPr>
          <w:rStyle w:val="Emphasis"/>
          <w:iCs w:val="0"/>
          <w:highlight w:val="cyan"/>
        </w:rPr>
        <w:t>corruption</w:t>
      </w:r>
      <w:r w:rsidRPr="00656C3F">
        <w:rPr>
          <w:sz w:val="16"/>
        </w:rPr>
        <w:t xml:space="preserve">, very large levels of </w:t>
      </w:r>
      <w:r w:rsidRPr="00656C3F">
        <w:rPr>
          <w:rStyle w:val="StyleUnderline"/>
        </w:rPr>
        <w:t xml:space="preserve">income </w:t>
      </w:r>
      <w:r w:rsidRPr="00656C3F">
        <w:rPr>
          <w:rStyle w:val="Emphasis"/>
          <w:iCs w:val="0"/>
          <w:highlight w:val="cyan"/>
        </w:rPr>
        <w:t>inequality</w:t>
      </w:r>
      <w:r w:rsidRPr="00656C3F">
        <w:rPr>
          <w:rStyle w:val="StyleUnderline"/>
        </w:rPr>
        <w:t xml:space="preserve">, inadequate </w:t>
      </w:r>
      <w:r w:rsidRPr="00656C3F">
        <w:rPr>
          <w:rStyle w:val="StyleUnderline"/>
          <w:highlight w:val="cyan"/>
        </w:rPr>
        <w:t xml:space="preserve">social </w:t>
      </w:r>
      <w:r w:rsidRPr="00656C3F">
        <w:rPr>
          <w:rStyle w:val="Emphasis"/>
          <w:iCs w:val="0"/>
          <w:highlight w:val="cyan"/>
        </w:rPr>
        <w:t>safety</w:t>
      </w:r>
      <w:r w:rsidRPr="00656C3F">
        <w:rPr>
          <w:rStyle w:val="Emphasis"/>
          <w:iCs w:val="0"/>
        </w:rPr>
        <w:t xml:space="preserve"> net</w:t>
      </w:r>
      <w:r w:rsidRPr="00656C3F">
        <w:rPr>
          <w:sz w:val="16"/>
        </w:rPr>
        <w:t>, and the fact that free information flows are required to drive global innovation.</w:t>
      </w:r>
    </w:p>
    <w:p w14:paraId="6A719B0C" w14:textId="77777777" w:rsidR="0060504B" w:rsidRPr="00656C3F" w:rsidRDefault="0060504B" w:rsidP="0060504B">
      <w:pPr>
        <w:rPr>
          <w:sz w:val="16"/>
        </w:rPr>
      </w:pPr>
      <w:r w:rsidRPr="00656C3F">
        <w:rPr>
          <w:sz w:val="16"/>
        </w:rPr>
        <w:t xml:space="preserve">Although </w:t>
      </w:r>
      <w:r w:rsidRPr="00656C3F">
        <w:rPr>
          <w:rStyle w:val="StyleUnderline"/>
          <w:highlight w:val="cyan"/>
        </w:rPr>
        <w:t>China’s</w:t>
      </w:r>
      <w:r w:rsidRPr="00656C3F">
        <w:rPr>
          <w:sz w:val="16"/>
        </w:rPr>
        <w:t xml:space="preserve"> combination of economic reform policies and </w:t>
      </w:r>
      <w:r w:rsidRPr="00656C3F">
        <w:rPr>
          <w:rStyle w:val="StyleUnderline"/>
        </w:rPr>
        <w:t xml:space="preserve">authoritarian political </w:t>
      </w:r>
      <w:r w:rsidRPr="00656C3F">
        <w:rPr>
          <w:rStyle w:val="Emphasis"/>
          <w:iCs w:val="0"/>
          <w:highlight w:val="cyan"/>
        </w:rPr>
        <w:t>system</w:t>
      </w:r>
      <w:r w:rsidRPr="00656C3F">
        <w:rPr>
          <w:rStyle w:val="StyleUnderline"/>
        </w:rPr>
        <w:t xml:space="preserve"> has </w:t>
      </w:r>
      <w:r w:rsidRPr="00656C3F">
        <w:rPr>
          <w:rStyle w:val="StyleUnderline"/>
          <w:highlight w:val="cyan"/>
        </w:rPr>
        <w:t xml:space="preserve">been </w:t>
      </w:r>
      <w:r w:rsidRPr="00656C3F">
        <w:rPr>
          <w:rStyle w:val="Emphasis"/>
          <w:iCs w:val="0"/>
          <w:highlight w:val="cyan"/>
        </w:rPr>
        <w:t>around</w:t>
      </w:r>
      <w:r w:rsidRPr="00656C3F">
        <w:rPr>
          <w:rStyle w:val="StyleUnderline"/>
          <w:highlight w:val="cyan"/>
        </w:rPr>
        <w:t xml:space="preserve"> since the</w:t>
      </w:r>
      <w:r w:rsidRPr="00656C3F">
        <w:rPr>
          <w:rStyle w:val="StyleUnderline"/>
        </w:rPr>
        <w:t xml:space="preserve"> early </w:t>
      </w:r>
      <w:r w:rsidRPr="00656C3F">
        <w:rPr>
          <w:rStyle w:val="StyleUnderline"/>
          <w:highlight w:val="cyan"/>
        </w:rPr>
        <w:t xml:space="preserve">1980s, </w:t>
      </w:r>
      <w:r w:rsidRPr="00656C3F">
        <w:rPr>
          <w:rStyle w:val="Emphasis"/>
          <w:iCs w:val="0"/>
          <w:sz w:val="25"/>
          <w:szCs w:val="25"/>
          <w:highlight w:val="cyan"/>
        </w:rPr>
        <w:t>no</w:t>
      </w:r>
      <w:r w:rsidRPr="00656C3F">
        <w:rPr>
          <w:rStyle w:val="StyleUnderline"/>
        </w:rPr>
        <w:t xml:space="preserve">t a </w:t>
      </w:r>
      <w:r w:rsidRPr="00656C3F">
        <w:rPr>
          <w:rStyle w:val="Emphasis"/>
          <w:iCs w:val="0"/>
          <w:sz w:val="25"/>
          <w:szCs w:val="25"/>
        </w:rPr>
        <w:t xml:space="preserve">single </w:t>
      </w:r>
      <w:r w:rsidRPr="00656C3F">
        <w:rPr>
          <w:rStyle w:val="Emphasis"/>
          <w:iCs w:val="0"/>
          <w:sz w:val="25"/>
          <w:szCs w:val="25"/>
          <w:highlight w:val="cyan"/>
        </w:rPr>
        <w:t>nation</w:t>
      </w:r>
      <w:r w:rsidRPr="00656C3F">
        <w:rPr>
          <w:rStyle w:val="StyleUnderline"/>
        </w:rPr>
        <w:t xml:space="preserve"> has </w:t>
      </w:r>
      <w:r w:rsidRPr="00656C3F">
        <w:rPr>
          <w:rStyle w:val="StyleUnderline"/>
          <w:highlight w:val="cyan"/>
        </w:rPr>
        <w:t>adopted</w:t>
      </w:r>
      <w:r w:rsidRPr="00656C3F">
        <w:rPr>
          <w:rStyle w:val="StyleUnderline"/>
        </w:rPr>
        <w:t xml:space="preserve"> that </w:t>
      </w:r>
      <w:r w:rsidRPr="00656C3F">
        <w:rPr>
          <w:rStyle w:val="Emphasis"/>
          <w:iCs w:val="0"/>
        </w:rPr>
        <w:t>system</w:t>
      </w:r>
      <w:r w:rsidRPr="00656C3F">
        <w:rPr>
          <w:rStyle w:val="StyleUnderline"/>
        </w:rPr>
        <w:t xml:space="preserve"> either willingly or under Chinese compulsion</w:t>
      </w:r>
      <w:r w:rsidRPr="00656C3F">
        <w:rPr>
          <w:sz w:val="16"/>
        </w:rPr>
        <w:t xml:space="preserve">. There are certainly many authoritarian states and fragile democracies on China’s periphery, but none of them were made that way by China. </w:t>
      </w:r>
      <w:r w:rsidRPr="00656C3F">
        <w:rPr>
          <w:rStyle w:val="StyleUnderline"/>
        </w:rPr>
        <w:t xml:space="preserve">China’s </w:t>
      </w:r>
      <w:r w:rsidRPr="00656C3F">
        <w:rPr>
          <w:rStyle w:val="Emphasis"/>
          <w:iCs w:val="0"/>
        </w:rPr>
        <w:t>challenge</w:t>
      </w:r>
      <w:r w:rsidRPr="00656C3F">
        <w:rPr>
          <w:rStyle w:val="StyleUnderline"/>
        </w:rPr>
        <w:t xml:space="preserve"> to the so-called global </w:t>
      </w:r>
      <w:r w:rsidRPr="00656C3F">
        <w:rPr>
          <w:rStyle w:val="Emphasis"/>
          <w:iCs w:val="0"/>
        </w:rPr>
        <w:t>l</w:t>
      </w:r>
      <w:r w:rsidRPr="00656C3F">
        <w:rPr>
          <w:rStyle w:val="StyleUnderline"/>
        </w:rPr>
        <w:t xml:space="preserve">iberal </w:t>
      </w:r>
      <w:r w:rsidRPr="00656C3F">
        <w:rPr>
          <w:rStyle w:val="Emphasis"/>
          <w:iCs w:val="0"/>
        </w:rPr>
        <w:t>i</w:t>
      </w:r>
      <w:r w:rsidRPr="00656C3F">
        <w:rPr>
          <w:rStyle w:val="StyleUnderline"/>
        </w:rPr>
        <w:t xml:space="preserve">nternational </w:t>
      </w:r>
      <w:r w:rsidRPr="00656C3F">
        <w:rPr>
          <w:rStyle w:val="Emphasis"/>
          <w:iCs w:val="0"/>
        </w:rPr>
        <w:t>o</w:t>
      </w:r>
      <w:r w:rsidRPr="00656C3F">
        <w:rPr>
          <w:rStyle w:val="StyleUnderline"/>
        </w:rPr>
        <w:t>rder is also exaggerated</w:t>
      </w:r>
      <w:r w:rsidRPr="00656C3F">
        <w:rPr>
          <w:sz w:val="16"/>
        </w:rPr>
        <w:t>. In the first place, it is highly debatable whether in fact a single coherent global order even exists. What observers usually refer to as the “liberal international order” (a relatively recent term) actually consists of an amalgam of disparate regimes with different origins, including international human rights pacts, multilateral economic arrangements, and an international court.</w:t>
      </w:r>
    </w:p>
    <w:p w14:paraId="2355FE1E" w14:textId="77777777" w:rsidR="0060504B" w:rsidRPr="00A9563D" w:rsidRDefault="0060504B" w:rsidP="0060504B">
      <w:pPr>
        <w:rPr>
          <w:sz w:val="16"/>
        </w:rPr>
      </w:pPr>
      <w:r w:rsidRPr="00656C3F">
        <w:rPr>
          <w:rStyle w:val="StyleUnderline"/>
        </w:rPr>
        <w:t xml:space="preserve">The </w:t>
      </w:r>
      <w:r w:rsidRPr="00656C3F">
        <w:rPr>
          <w:rStyle w:val="Emphasis"/>
          <w:iCs w:val="0"/>
          <w:highlight w:val="cyan"/>
        </w:rPr>
        <w:t>U</w:t>
      </w:r>
      <w:r w:rsidRPr="00656C3F">
        <w:rPr>
          <w:rStyle w:val="StyleUnderline"/>
        </w:rPr>
        <w:t xml:space="preserve">nited </w:t>
      </w:r>
      <w:r w:rsidRPr="00656C3F">
        <w:rPr>
          <w:rStyle w:val="Emphasis"/>
          <w:iCs w:val="0"/>
          <w:highlight w:val="cyan"/>
        </w:rPr>
        <w:t>S</w:t>
      </w:r>
      <w:r w:rsidRPr="00656C3F">
        <w:rPr>
          <w:rStyle w:val="StyleUnderline"/>
        </w:rPr>
        <w:t>tates</w:t>
      </w:r>
      <w:r w:rsidRPr="00656C3F">
        <w:rPr>
          <w:sz w:val="16"/>
        </w:rPr>
        <w:t xml:space="preserve"> certainly plays an important or leading role in many of these regimes. But it did not create and does not drive all global regimes—and in fact </w:t>
      </w:r>
      <w:r w:rsidRPr="00656C3F">
        <w:rPr>
          <w:rStyle w:val="StyleUnderline"/>
          <w:highlight w:val="cyan"/>
        </w:rPr>
        <w:t xml:space="preserve">does </w:t>
      </w:r>
      <w:r w:rsidRPr="00656C3F">
        <w:rPr>
          <w:rStyle w:val="Emphasis"/>
          <w:iCs w:val="0"/>
          <w:highlight w:val="cyan"/>
        </w:rPr>
        <w:t>not</w:t>
      </w:r>
      <w:r w:rsidRPr="00656C3F">
        <w:rPr>
          <w:rStyle w:val="StyleUnderline"/>
          <w:highlight w:val="cyan"/>
        </w:rPr>
        <w:t xml:space="preserve"> support</w:t>
      </w:r>
      <w:r w:rsidRPr="00656C3F">
        <w:rPr>
          <w:sz w:val="16"/>
        </w:rPr>
        <w:t xml:space="preserve"> some of them, such as </w:t>
      </w:r>
      <w:r w:rsidRPr="00656C3F">
        <w:rPr>
          <w:rStyle w:val="StyleUnderline"/>
        </w:rPr>
        <w:t xml:space="preserve">the </w:t>
      </w:r>
      <w:r w:rsidRPr="00656C3F">
        <w:rPr>
          <w:rStyle w:val="Emphasis"/>
          <w:iCs w:val="0"/>
          <w:highlight w:val="cyan"/>
        </w:rPr>
        <w:t>I</w:t>
      </w:r>
      <w:r w:rsidRPr="00656C3F">
        <w:rPr>
          <w:rStyle w:val="StyleUnderline"/>
        </w:rPr>
        <w:t xml:space="preserve">nternational </w:t>
      </w:r>
      <w:r w:rsidRPr="00656C3F">
        <w:rPr>
          <w:rStyle w:val="Emphasis"/>
          <w:iCs w:val="0"/>
          <w:highlight w:val="cyan"/>
        </w:rPr>
        <w:t>C</w:t>
      </w:r>
      <w:r w:rsidRPr="00656C3F">
        <w:rPr>
          <w:rStyle w:val="StyleUnderline"/>
        </w:rPr>
        <w:t xml:space="preserve">ourt of </w:t>
      </w:r>
      <w:r w:rsidRPr="00656C3F">
        <w:rPr>
          <w:rStyle w:val="Emphasis"/>
          <w:iCs w:val="0"/>
          <w:highlight w:val="cyan"/>
        </w:rPr>
        <w:t>J</w:t>
      </w:r>
      <w:r w:rsidRPr="00656C3F">
        <w:rPr>
          <w:rStyle w:val="StyleUnderline"/>
        </w:rPr>
        <w:t>ustice</w:t>
      </w:r>
      <w:r w:rsidRPr="00656C3F">
        <w:rPr>
          <w:sz w:val="16"/>
        </w:rPr>
        <w:t xml:space="preserve">, and </w:t>
      </w:r>
      <w:r w:rsidRPr="00656C3F">
        <w:rPr>
          <w:rStyle w:val="StyleUnderline"/>
        </w:rPr>
        <w:t xml:space="preserve">has </w:t>
      </w:r>
      <w:r w:rsidRPr="00656C3F">
        <w:rPr>
          <w:rStyle w:val="StyleUnderline"/>
          <w:highlight w:val="cyan"/>
        </w:rPr>
        <w:t>not ratified</w:t>
      </w:r>
      <w:r w:rsidRPr="00656C3F">
        <w:rPr>
          <w:sz w:val="16"/>
        </w:rPr>
        <w:t xml:space="preserve"> some critical pacts such as the </w:t>
      </w:r>
      <w:r w:rsidRPr="00656C3F">
        <w:rPr>
          <w:rStyle w:val="Emphasis"/>
          <w:iCs w:val="0"/>
          <w:highlight w:val="cyan"/>
        </w:rPr>
        <w:t>U</w:t>
      </w:r>
      <w:r w:rsidRPr="00656C3F">
        <w:rPr>
          <w:rStyle w:val="StyleUnderline"/>
        </w:rPr>
        <w:t xml:space="preserve">nited </w:t>
      </w:r>
      <w:r w:rsidRPr="00656C3F">
        <w:rPr>
          <w:rStyle w:val="Emphasis"/>
          <w:iCs w:val="0"/>
          <w:highlight w:val="cyan"/>
        </w:rPr>
        <w:t>N</w:t>
      </w:r>
      <w:r w:rsidRPr="00656C3F">
        <w:rPr>
          <w:rStyle w:val="StyleUnderline"/>
        </w:rPr>
        <w:t xml:space="preserve">ational </w:t>
      </w:r>
      <w:r w:rsidRPr="00656C3F">
        <w:rPr>
          <w:rStyle w:val="Emphasis"/>
          <w:iCs w:val="0"/>
          <w:highlight w:val="cyan"/>
        </w:rPr>
        <w:t>C</w:t>
      </w:r>
      <w:r w:rsidRPr="00656C3F">
        <w:rPr>
          <w:rStyle w:val="StyleUnderline"/>
        </w:rPr>
        <w:t xml:space="preserve">onvention on the </w:t>
      </w:r>
      <w:r w:rsidRPr="00656C3F">
        <w:rPr>
          <w:rStyle w:val="Emphasis"/>
          <w:iCs w:val="0"/>
          <w:highlight w:val="cyan"/>
        </w:rPr>
        <w:t>L</w:t>
      </w:r>
      <w:r w:rsidRPr="00656C3F">
        <w:rPr>
          <w:rStyle w:val="StyleUnderline"/>
        </w:rPr>
        <w:t xml:space="preserve">aw </w:t>
      </w:r>
      <w:r w:rsidRPr="00656C3F">
        <w:rPr>
          <w:rStyle w:val="Emphasis"/>
          <w:iCs w:val="0"/>
          <w:highlight w:val="cyan"/>
        </w:rPr>
        <w:t>o</w:t>
      </w:r>
      <w:r w:rsidRPr="00656C3F">
        <w:rPr>
          <w:rStyle w:val="StyleUnderline"/>
        </w:rPr>
        <w:t xml:space="preserve">f the </w:t>
      </w:r>
      <w:r w:rsidRPr="00656C3F">
        <w:rPr>
          <w:rStyle w:val="Emphasis"/>
          <w:iCs w:val="0"/>
          <w:highlight w:val="cyan"/>
        </w:rPr>
        <w:t>S</w:t>
      </w:r>
      <w:r w:rsidRPr="00656C3F">
        <w:rPr>
          <w:rStyle w:val="StyleUnderline"/>
        </w:rPr>
        <w:t xml:space="preserve">ea. And </w:t>
      </w:r>
      <w:r w:rsidRPr="00656C3F">
        <w:rPr>
          <w:rStyle w:val="StyleUnderline"/>
          <w:highlight w:val="cyan"/>
        </w:rPr>
        <w:t>many</w:t>
      </w:r>
      <w:r w:rsidRPr="00656C3F">
        <w:rPr>
          <w:sz w:val="16"/>
        </w:rPr>
        <w:t xml:space="preserve"> very important global </w:t>
      </w:r>
      <w:r w:rsidRPr="00656C3F">
        <w:rPr>
          <w:rStyle w:val="StyleUnderline"/>
          <w:highlight w:val="cyan"/>
        </w:rPr>
        <w:t>regimes</w:t>
      </w:r>
      <w:r w:rsidRPr="00656C3F">
        <w:rPr>
          <w:sz w:val="16"/>
        </w:rPr>
        <w:t xml:space="preserve"> (e.g., </w:t>
      </w:r>
      <w:r w:rsidRPr="00656C3F">
        <w:rPr>
          <w:rStyle w:val="StyleUnderline"/>
          <w:highlight w:val="cyan"/>
        </w:rPr>
        <w:t>regarding</w:t>
      </w:r>
      <w:r w:rsidRPr="00656C3F">
        <w:rPr>
          <w:sz w:val="16"/>
        </w:rPr>
        <w:t xml:space="preserve"> the proliferation of </w:t>
      </w:r>
      <w:r w:rsidRPr="00656C3F">
        <w:rPr>
          <w:rStyle w:val="Emphasis"/>
          <w:iCs w:val="0"/>
          <w:highlight w:val="cyan"/>
        </w:rPr>
        <w:t>w</w:t>
      </w:r>
      <w:r w:rsidRPr="00656C3F">
        <w:rPr>
          <w:rStyle w:val="StyleUnderline"/>
        </w:rPr>
        <w:t xml:space="preserve">eapons of </w:t>
      </w:r>
      <w:r w:rsidRPr="00656C3F">
        <w:rPr>
          <w:rStyle w:val="Emphasis"/>
          <w:iCs w:val="0"/>
          <w:highlight w:val="cyan"/>
        </w:rPr>
        <w:t>m</w:t>
      </w:r>
      <w:r w:rsidRPr="00656C3F">
        <w:rPr>
          <w:rStyle w:val="StyleUnderline"/>
        </w:rPr>
        <w:t xml:space="preserve">ass </w:t>
      </w:r>
      <w:r w:rsidRPr="00656C3F">
        <w:rPr>
          <w:rStyle w:val="Emphasis"/>
          <w:iCs w:val="0"/>
          <w:highlight w:val="cyan"/>
        </w:rPr>
        <w:t>d</w:t>
      </w:r>
      <w:r w:rsidRPr="00656C3F">
        <w:rPr>
          <w:rStyle w:val="StyleUnderline"/>
        </w:rPr>
        <w:t xml:space="preserve">estruction, </w:t>
      </w:r>
      <w:r w:rsidRPr="00656C3F">
        <w:rPr>
          <w:rStyle w:val="Emphasis"/>
          <w:iCs w:val="0"/>
          <w:highlight w:val="cyan"/>
        </w:rPr>
        <w:t>trade</w:t>
      </w:r>
      <w:r w:rsidRPr="00656C3F">
        <w:rPr>
          <w:sz w:val="16"/>
        </w:rPr>
        <w:t xml:space="preserve"> and investment, </w:t>
      </w:r>
      <w:r w:rsidRPr="00656C3F">
        <w:rPr>
          <w:rStyle w:val="Emphasis"/>
          <w:iCs w:val="0"/>
          <w:highlight w:val="cyan"/>
        </w:rPr>
        <w:t>climate</w:t>
      </w:r>
      <w:r w:rsidRPr="00656C3F">
        <w:rPr>
          <w:rStyle w:val="StyleUnderline"/>
        </w:rPr>
        <w:t xml:space="preserve"> change, </w:t>
      </w:r>
      <w:r w:rsidRPr="00656C3F">
        <w:rPr>
          <w:rStyle w:val="StyleUnderline"/>
          <w:highlight w:val="cyan"/>
        </w:rPr>
        <w:t xml:space="preserve">and </w:t>
      </w:r>
      <w:r w:rsidRPr="00656C3F">
        <w:rPr>
          <w:rStyle w:val="Emphasis"/>
          <w:iCs w:val="0"/>
          <w:highlight w:val="cyan"/>
        </w:rPr>
        <w:t>pandemics</w:t>
      </w:r>
      <w:r w:rsidRPr="00656C3F">
        <w:rPr>
          <w:rStyle w:val="StyleUnderline"/>
        </w:rPr>
        <w:t xml:space="preserve">) </w:t>
      </w:r>
      <w:r w:rsidRPr="00656C3F">
        <w:rPr>
          <w:rStyle w:val="StyleUnderline"/>
          <w:highlight w:val="cyan"/>
        </w:rPr>
        <w:t xml:space="preserve">have </w:t>
      </w:r>
      <w:r w:rsidRPr="00656C3F">
        <w:rPr>
          <w:rStyle w:val="Emphasis"/>
          <w:iCs w:val="0"/>
          <w:highlight w:val="cyan"/>
        </w:rPr>
        <w:t>no</w:t>
      </w:r>
      <w:r w:rsidRPr="00656C3F">
        <w:rPr>
          <w:rStyle w:val="StyleUnderline"/>
        </w:rPr>
        <w:t xml:space="preserve"> deep </w:t>
      </w:r>
      <w:r w:rsidRPr="00656C3F">
        <w:rPr>
          <w:rStyle w:val="StyleUnderline"/>
          <w:highlight w:val="cyan"/>
        </w:rPr>
        <w:t xml:space="preserve">connection to </w:t>
      </w:r>
      <w:r w:rsidRPr="00656C3F">
        <w:rPr>
          <w:rStyle w:val="Emphasis"/>
          <w:iCs w:val="0"/>
          <w:highlight w:val="cyan"/>
        </w:rPr>
        <w:t>liberal</w:t>
      </w:r>
      <w:r w:rsidRPr="00656C3F">
        <w:rPr>
          <w:rStyle w:val="StyleUnderline"/>
        </w:rPr>
        <w:t xml:space="preserve"> democratic </w:t>
      </w:r>
      <w:r w:rsidRPr="00656C3F">
        <w:rPr>
          <w:rStyle w:val="StyleUnderline"/>
          <w:highlight w:val="cyan"/>
        </w:rPr>
        <w:t>values</w:t>
      </w:r>
      <w:r w:rsidRPr="00656C3F">
        <w:rPr>
          <w:rStyle w:val="StyleUnderline"/>
        </w:rPr>
        <w:t xml:space="preserve"> </w:t>
      </w:r>
      <w:r w:rsidRPr="00656C3F">
        <w:rPr>
          <w:rStyle w:val="Emphasis"/>
          <w:iCs w:val="0"/>
        </w:rPr>
        <w:t>per se</w:t>
      </w:r>
      <w:r w:rsidRPr="00656C3F">
        <w:rPr>
          <w:rStyle w:val="StyleUnderline"/>
        </w:rPr>
        <w:t xml:space="preserve"> </w:t>
      </w:r>
      <w:r w:rsidRPr="00656C3F">
        <w:rPr>
          <w:rStyle w:val="StyleUnderline"/>
          <w:highlight w:val="cyan"/>
        </w:rPr>
        <w:t xml:space="preserve">and are </w:t>
      </w:r>
      <w:r w:rsidRPr="00656C3F">
        <w:rPr>
          <w:rStyle w:val="Emphasis"/>
          <w:iCs w:val="0"/>
          <w:highlight w:val="cyan"/>
        </w:rPr>
        <w:t>supported</w:t>
      </w:r>
      <w:r w:rsidRPr="00656C3F">
        <w:rPr>
          <w:rStyle w:val="StyleUnderline"/>
          <w:highlight w:val="cyan"/>
        </w:rPr>
        <w:t xml:space="preserve"> by </w:t>
      </w:r>
      <w:r w:rsidRPr="00656C3F">
        <w:rPr>
          <w:rStyle w:val="Emphasis"/>
          <w:iCs w:val="0"/>
          <w:highlight w:val="cyan"/>
        </w:rPr>
        <w:t>Beijing</w:t>
      </w:r>
      <w:r w:rsidRPr="00656C3F">
        <w:rPr>
          <w:sz w:val="16"/>
        </w:rPr>
        <w:t>, albeit sometimes more in letter than in spirit.</w:t>
      </w:r>
    </w:p>
    <w:p w14:paraId="2570650E" w14:textId="5F0A5FF9" w:rsidR="0060504B" w:rsidRDefault="0060504B" w:rsidP="0060504B">
      <w:pPr>
        <w:pStyle w:val="Heading1"/>
      </w:pPr>
      <w:r>
        <w:t>2NC---R3---Texas</w:t>
      </w:r>
    </w:p>
    <w:p w14:paraId="3E418FCA" w14:textId="77777777" w:rsidR="0060504B" w:rsidRDefault="0060504B" w:rsidP="0060504B">
      <w:pPr>
        <w:pStyle w:val="Heading1"/>
      </w:pPr>
      <w:r>
        <w:t>2NC---R3---Texas</w:t>
      </w:r>
    </w:p>
    <w:p w14:paraId="7436033C" w14:textId="77777777" w:rsidR="0060504B" w:rsidRPr="0060504B" w:rsidRDefault="0060504B" w:rsidP="0060504B">
      <w:pPr>
        <w:pStyle w:val="Heading2"/>
      </w:pPr>
      <w:r w:rsidRPr="0060504B">
        <w:t>Unions---2NC</w:t>
      </w:r>
    </w:p>
    <w:p w14:paraId="0E4136A6" w14:textId="58D66F9D" w:rsidR="0060504B" w:rsidRPr="00B43EC7" w:rsidRDefault="0060504B" w:rsidP="0060504B">
      <w:pPr>
        <w:pStyle w:val="Heading3"/>
        <w:rPr>
          <w:rFonts w:eastAsia="Times New Roman" w:cs="Times New Roman"/>
          <w:b w:val="0"/>
          <w:iCs/>
          <w:color w:val="1F3864" w:themeColor="accent1" w:themeShade="80"/>
          <w:sz w:val="26"/>
        </w:rPr>
      </w:pPr>
      <w:r w:rsidRPr="0060504B">
        <w:t>Unions---Democracy---2NC</w:t>
      </w:r>
    </w:p>
    <w:p w14:paraId="76DA35E6" w14:textId="77777777" w:rsidR="0060504B" w:rsidRPr="00B43EC7" w:rsidRDefault="0060504B" w:rsidP="0060504B">
      <w:pPr>
        <w:keepNext/>
        <w:keepLines/>
        <w:spacing w:before="40" w:after="0" w:line="256" w:lineRule="auto"/>
        <w:outlineLvl w:val="3"/>
        <w:rPr>
          <w:rFonts w:eastAsia="Times New Roman" w:cs="Times New Roman"/>
          <w:b/>
          <w:iCs/>
          <w:sz w:val="26"/>
        </w:rPr>
      </w:pPr>
      <w:r w:rsidRPr="00B43EC7">
        <w:rPr>
          <w:rFonts w:eastAsia="Times New Roman" w:cs="Times New Roman"/>
          <w:b/>
          <w:iCs/>
          <w:sz w:val="26"/>
        </w:rPr>
        <w:t xml:space="preserve">American workers will not </w:t>
      </w:r>
      <w:r w:rsidRPr="00B43EC7">
        <w:rPr>
          <w:rFonts w:eastAsia="Times New Roman" w:cs="Times New Roman"/>
          <w:b/>
          <w:iCs/>
          <w:sz w:val="26"/>
          <w:u w:val="single"/>
        </w:rPr>
        <w:t>resist</w:t>
      </w:r>
      <w:r w:rsidRPr="00B43EC7">
        <w:rPr>
          <w:rFonts w:eastAsia="Times New Roman" w:cs="Times New Roman"/>
          <w:b/>
          <w:iCs/>
          <w:sz w:val="26"/>
        </w:rPr>
        <w:t xml:space="preserve"> </w:t>
      </w:r>
      <w:r w:rsidRPr="00B43EC7">
        <w:rPr>
          <w:rFonts w:eastAsia="Times New Roman" w:cs="Times New Roman"/>
          <w:b/>
          <w:iCs/>
          <w:sz w:val="26"/>
          <w:u w:val="single"/>
        </w:rPr>
        <w:t>backsliding</w:t>
      </w:r>
      <w:r w:rsidRPr="00B43EC7">
        <w:rPr>
          <w:rFonts w:eastAsia="Times New Roman" w:cs="Times New Roman"/>
          <w:b/>
          <w:iCs/>
          <w:sz w:val="26"/>
        </w:rPr>
        <w:t xml:space="preserve">. They </w:t>
      </w:r>
      <w:r w:rsidRPr="00B43EC7">
        <w:rPr>
          <w:rFonts w:eastAsia="Times New Roman" w:cs="Times New Roman"/>
          <w:b/>
          <w:iCs/>
          <w:sz w:val="26"/>
          <w:u w:val="single"/>
        </w:rPr>
        <w:t>love</w:t>
      </w:r>
      <w:r w:rsidRPr="00B43EC7">
        <w:rPr>
          <w:rFonts w:eastAsia="Times New Roman" w:cs="Times New Roman"/>
          <w:b/>
          <w:iCs/>
          <w:sz w:val="26"/>
        </w:rPr>
        <w:t xml:space="preserve"> </w:t>
      </w:r>
      <w:r w:rsidRPr="00B43EC7">
        <w:rPr>
          <w:rFonts w:eastAsia="Times New Roman" w:cs="Times New Roman"/>
          <w:b/>
          <w:iCs/>
          <w:sz w:val="26"/>
          <w:u w:val="single"/>
        </w:rPr>
        <w:t>Trump</w:t>
      </w:r>
      <w:r w:rsidRPr="00B43EC7">
        <w:rPr>
          <w:rFonts w:eastAsia="Times New Roman" w:cs="Times New Roman"/>
          <w:b/>
          <w:iCs/>
          <w:sz w:val="26"/>
        </w:rPr>
        <w:t xml:space="preserve"> and are </w:t>
      </w:r>
      <w:r w:rsidRPr="00B43EC7">
        <w:rPr>
          <w:rFonts w:eastAsia="Times New Roman" w:cs="Times New Roman"/>
          <w:b/>
          <w:iCs/>
          <w:sz w:val="26"/>
          <w:u w:val="single"/>
        </w:rPr>
        <w:t>for</w:t>
      </w:r>
      <w:r w:rsidRPr="00B43EC7">
        <w:rPr>
          <w:rFonts w:eastAsia="Times New Roman" w:cs="Times New Roman"/>
          <w:b/>
          <w:iCs/>
          <w:sz w:val="26"/>
        </w:rPr>
        <w:t xml:space="preserve"> </w:t>
      </w:r>
      <w:r w:rsidRPr="00B43EC7">
        <w:rPr>
          <w:rFonts w:eastAsia="Times New Roman" w:cs="Times New Roman"/>
          <w:b/>
          <w:iCs/>
          <w:sz w:val="26"/>
          <w:u w:val="single"/>
        </w:rPr>
        <w:t>autocracy</w:t>
      </w:r>
      <w:r w:rsidRPr="00B43EC7">
        <w:rPr>
          <w:rFonts w:eastAsia="Times New Roman" w:cs="Times New Roman"/>
          <w:b/>
          <w:iCs/>
          <w:sz w:val="26"/>
        </w:rPr>
        <w:t>.</w:t>
      </w:r>
    </w:p>
    <w:p w14:paraId="2C52B037" w14:textId="77777777" w:rsidR="0060504B" w:rsidRPr="00B43EC7" w:rsidRDefault="0060504B" w:rsidP="0060504B">
      <w:pPr>
        <w:spacing w:line="256" w:lineRule="auto"/>
        <w:rPr>
          <w:rFonts w:eastAsia="Calibri"/>
        </w:rPr>
      </w:pPr>
      <w:r w:rsidRPr="00B43EC7">
        <w:rPr>
          <w:rFonts w:eastAsia="Calibri"/>
          <w:b/>
          <w:bCs/>
          <w:sz w:val="26"/>
        </w:rPr>
        <w:t>Economist 24</w:t>
      </w:r>
      <w:r w:rsidRPr="00B43EC7">
        <w:rPr>
          <w:rFonts w:eastAsia="Calibri"/>
        </w:rPr>
        <w:t xml:space="preserve"> [The Economist doesn’t cite specific authors; March 24th; cites the Economist Intelligence Unit which is comprised of 190 full-time analysts, economists, and industry expert who are all probably pretty qualified since their job is to determine how democratic countries are, Why America is a “flawed democracy”, https://www.economist.com/graphic-detail/2024/03/21/why-america-is-a-flawed-democracy]</w:t>
      </w:r>
    </w:p>
    <w:p w14:paraId="7B3F0AF7" w14:textId="77777777" w:rsidR="0060504B" w:rsidRPr="00B43EC7" w:rsidRDefault="0060504B" w:rsidP="0060504B">
      <w:pPr>
        <w:spacing w:line="256" w:lineRule="auto"/>
        <w:rPr>
          <w:rFonts w:eastAsia="Calibri"/>
          <w:sz w:val="16"/>
        </w:rPr>
      </w:pPr>
      <w:r w:rsidRPr="00B43EC7">
        <w:rPr>
          <w:rFonts w:eastAsia="Calibri"/>
          <w:highlight w:val="cyan"/>
          <w:u w:val="single"/>
        </w:rPr>
        <w:t>It is</w:t>
      </w:r>
      <w:r w:rsidRPr="00B43EC7">
        <w:rPr>
          <w:rFonts w:eastAsia="Calibri"/>
          <w:b/>
          <w:iCs/>
          <w:sz w:val="26"/>
          <w:highlight w:val="cyan"/>
          <w:u w:val="single"/>
        </w:rPr>
        <w:t xml:space="preserve"> difficult</w:t>
      </w:r>
      <w:r w:rsidRPr="00B43EC7">
        <w:rPr>
          <w:rFonts w:eastAsia="Calibri"/>
          <w:highlight w:val="cyan"/>
          <w:u w:val="single"/>
        </w:rPr>
        <w:t> for</w:t>
      </w:r>
      <w:r w:rsidRPr="00B43EC7">
        <w:rPr>
          <w:rFonts w:eastAsia="Calibri"/>
          <w:sz w:val="16"/>
        </w:rPr>
        <w:t xml:space="preserve"> a </w:t>
      </w:r>
      <w:r w:rsidRPr="00B43EC7">
        <w:rPr>
          <w:rFonts w:eastAsia="Calibri"/>
          <w:b/>
          <w:iCs/>
          <w:sz w:val="26"/>
          <w:highlight w:val="cyan"/>
          <w:u w:val="single"/>
        </w:rPr>
        <w:t>democracy</w:t>
      </w:r>
      <w:r w:rsidRPr="00B43EC7">
        <w:rPr>
          <w:rFonts w:eastAsia="Calibri"/>
          <w:highlight w:val="cyan"/>
          <w:u w:val="single"/>
        </w:rPr>
        <w:t xml:space="preserve"> to </w:t>
      </w:r>
      <w:r w:rsidRPr="00B43EC7">
        <w:rPr>
          <w:rFonts w:eastAsia="Calibri"/>
          <w:b/>
          <w:iCs/>
          <w:sz w:val="26"/>
          <w:highlight w:val="cyan"/>
          <w:u w:val="single"/>
        </w:rPr>
        <w:t>spread</w:t>
      </w:r>
      <w:r w:rsidRPr="00B43EC7">
        <w:rPr>
          <w:rFonts w:eastAsia="Calibri"/>
          <w:sz w:val="16"/>
        </w:rPr>
        <w:t xml:space="preserve"> its </w:t>
      </w:r>
      <w:r w:rsidRPr="00B43EC7">
        <w:rPr>
          <w:rFonts w:eastAsia="Calibri"/>
          <w:highlight w:val="cyan"/>
          <w:u w:val="single"/>
        </w:rPr>
        <w:t xml:space="preserve">values </w:t>
      </w:r>
      <w:r w:rsidRPr="00B43EC7">
        <w:rPr>
          <w:rFonts w:eastAsia="Calibri"/>
          <w:b/>
          <w:iCs/>
          <w:sz w:val="26"/>
          <w:highlight w:val="cyan"/>
          <w:u w:val="single"/>
        </w:rPr>
        <w:t>abroad</w:t>
      </w:r>
      <w:r w:rsidRPr="00B43EC7">
        <w:rPr>
          <w:rFonts w:eastAsia="Calibri"/>
          <w:highlight w:val="cyan"/>
          <w:u w:val="single"/>
        </w:rPr>
        <w:t xml:space="preserve"> </w:t>
      </w:r>
      <w:r w:rsidRPr="00B43EC7">
        <w:rPr>
          <w:rFonts w:eastAsia="Calibri"/>
          <w:b/>
          <w:iCs/>
          <w:sz w:val="26"/>
          <w:highlight w:val="cyan"/>
          <w:u w:val="single"/>
        </w:rPr>
        <w:t>when</w:t>
      </w:r>
      <w:r w:rsidRPr="00B43EC7">
        <w:rPr>
          <w:rFonts w:eastAsia="Calibri"/>
          <w:highlight w:val="cyan"/>
          <w:u w:val="single"/>
        </w:rPr>
        <w:t xml:space="preserve"> it is </w:t>
      </w:r>
      <w:r w:rsidRPr="00B43EC7">
        <w:rPr>
          <w:rFonts w:eastAsia="Calibri"/>
          <w:b/>
          <w:iCs/>
          <w:sz w:val="26"/>
          <w:highlight w:val="cyan"/>
          <w:u w:val="single"/>
        </w:rPr>
        <w:t>undermining</w:t>
      </w:r>
      <w:r w:rsidRPr="00B43EC7">
        <w:rPr>
          <w:rFonts w:eastAsia="Calibri"/>
          <w:highlight w:val="cyan"/>
          <w:u w:val="single"/>
        </w:rPr>
        <w:t xml:space="preserve"> them at home</w:t>
      </w:r>
      <w:r w:rsidRPr="00B43EC7">
        <w:rPr>
          <w:rFonts w:eastAsia="Calibri"/>
          <w:sz w:val="16"/>
        </w:rPr>
        <w:t>. Joe Biden, America’s president, knows that all too well. In his presidential campaign in 2020 he promised to rejuvenate democracy around the world. In office he has spent nearly four years refuting false claims that he stole the election from Donald Trump. (</w:t>
      </w:r>
      <w:r w:rsidRPr="00B43EC7">
        <w:rPr>
          <w:rFonts w:eastAsia="Calibri"/>
          <w:u w:val="single"/>
        </w:rPr>
        <w:t>More than</w:t>
      </w:r>
      <w:r w:rsidRPr="00B43EC7">
        <w:rPr>
          <w:rFonts w:eastAsia="Calibri"/>
          <w:sz w:val="16"/>
        </w:rPr>
        <w:t xml:space="preserve"> </w:t>
      </w:r>
      <w:r w:rsidRPr="00B43EC7">
        <w:rPr>
          <w:rFonts w:eastAsia="Calibri"/>
          <w:b/>
          <w:iCs/>
          <w:sz w:val="26"/>
          <w:highlight w:val="cyan"/>
          <w:u w:val="single"/>
        </w:rPr>
        <w:t xml:space="preserve">half </w:t>
      </w:r>
      <w:r w:rsidRPr="00B43EC7">
        <w:rPr>
          <w:rFonts w:eastAsia="Calibri"/>
          <w:highlight w:val="cyan"/>
          <w:u w:val="single"/>
        </w:rPr>
        <w:t xml:space="preserve">of </w:t>
      </w:r>
      <w:r w:rsidRPr="00B43EC7">
        <w:rPr>
          <w:rFonts w:eastAsia="Calibri"/>
          <w:b/>
          <w:iCs/>
          <w:sz w:val="26"/>
          <w:highlight w:val="cyan"/>
          <w:u w:val="single"/>
        </w:rPr>
        <w:t>Republicans</w:t>
      </w:r>
      <w:r w:rsidRPr="00B43EC7">
        <w:rPr>
          <w:rFonts w:eastAsia="Calibri"/>
          <w:sz w:val="16"/>
        </w:rPr>
        <w:t xml:space="preserve"> still </w:t>
      </w:r>
      <w:r w:rsidRPr="00B43EC7">
        <w:rPr>
          <w:rFonts w:eastAsia="Calibri"/>
          <w:highlight w:val="cyan"/>
          <w:u w:val="single"/>
        </w:rPr>
        <w:t>think</w:t>
      </w:r>
      <w:r w:rsidRPr="00B43EC7">
        <w:rPr>
          <w:rFonts w:eastAsia="Calibri"/>
          <w:u w:val="single"/>
        </w:rPr>
        <w:t xml:space="preserve"> that Mr </w:t>
      </w:r>
      <w:r w:rsidRPr="00B43EC7">
        <w:rPr>
          <w:rFonts w:eastAsia="Calibri"/>
          <w:b/>
          <w:iCs/>
          <w:sz w:val="26"/>
          <w:highlight w:val="cyan"/>
          <w:u w:val="single"/>
        </w:rPr>
        <w:t>Biden did not win</w:t>
      </w:r>
      <w:r w:rsidRPr="00B43EC7">
        <w:rPr>
          <w:rFonts w:eastAsia="Calibri"/>
          <w:u w:val="single"/>
        </w:rPr>
        <w:t xml:space="preserve"> in 2020</w:t>
      </w:r>
      <w:r w:rsidRPr="00B43EC7">
        <w:rPr>
          <w:rFonts w:eastAsia="Calibri"/>
          <w:sz w:val="16"/>
        </w:rPr>
        <w:t xml:space="preserve">.) </w:t>
      </w:r>
      <w:r w:rsidRPr="00B43EC7">
        <w:rPr>
          <w:rFonts w:eastAsia="Calibri"/>
          <w:u w:val="single"/>
        </w:rPr>
        <w:t>Democracy around the world is </w:t>
      </w:r>
      <w:hyperlink r:id="rId9" w:tgtFrame="_blank" w:history="1">
        <w:r w:rsidRPr="00B43EC7">
          <w:rPr>
            <w:rFonts w:eastAsia="Calibri"/>
            <w:color w:val="0563C1" w:themeColor="hyperlink"/>
            <w:u w:val="single"/>
          </w:rPr>
          <w:t>not in great shape</w:t>
        </w:r>
      </w:hyperlink>
      <w:r w:rsidRPr="00B43EC7">
        <w:rPr>
          <w:rFonts w:eastAsia="Calibri"/>
          <w:sz w:val="16"/>
        </w:rPr>
        <w:t> either.</w:t>
      </w:r>
    </w:p>
    <w:p w14:paraId="3C948F88" w14:textId="77777777" w:rsidR="0060504B" w:rsidRPr="00B43EC7" w:rsidRDefault="0060504B" w:rsidP="0060504B">
      <w:pPr>
        <w:spacing w:line="256" w:lineRule="auto"/>
        <w:rPr>
          <w:rFonts w:eastAsia="Calibri"/>
          <w:color w:val="0D0D0D"/>
          <w:sz w:val="30"/>
          <w:szCs w:val="30"/>
          <w:shd w:val="clear" w:color="auto" w:fill="FFFFFF"/>
        </w:rPr>
      </w:pPr>
      <w:r w:rsidRPr="00B43EC7">
        <w:rPr>
          <w:rFonts w:eastAsia="Calibri"/>
          <w:noProof/>
        </w:rPr>
        <w:drawing>
          <wp:inline distT="0" distB="0" distL="0" distR="0" wp14:anchorId="4FFC32D8" wp14:editId="19376B01">
            <wp:extent cx="2895600" cy="3120390"/>
            <wp:effectExtent l="0" t="0" r="0" b="3810"/>
            <wp:docPr id="5" name="Picture 3" descr="A graph with a line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with a line and a red lin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3120390"/>
                    </a:xfrm>
                    <a:prstGeom prst="rect">
                      <a:avLst/>
                    </a:prstGeom>
                    <a:noFill/>
                    <a:ln>
                      <a:noFill/>
                    </a:ln>
                  </pic:spPr>
                </pic:pic>
              </a:graphicData>
            </a:graphic>
          </wp:inline>
        </w:drawing>
      </w:r>
    </w:p>
    <w:p w14:paraId="2A531A2B" w14:textId="77777777" w:rsidR="0060504B" w:rsidRPr="00B43EC7" w:rsidRDefault="0060504B" w:rsidP="0060504B">
      <w:pPr>
        <w:spacing w:line="256" w:lineRule="auto"/>
        <w:rPr>
          <w:rFonts w:eastAsia="Calibri"/>
          <w:sz w:val="16"/>
        </w:rPr>
      </w:pPr>
      <w:r w:rsidRPr="00B43EC7">
        <w:rPr>
          <w:rFonts w:eastAsia="Calibri"/>
          <w:sz w:val="16"/>
        </w:rPr>
        <w:t xml:space="preserve">Surveys show that Americans’ trust in their system of government is hitting new lows. A </w:t>
      </w:r>
      <w:r w:rsidRPr="00B43EC7">
        <w:rPr>
          <w:rFonts w:eastAsia="Calibri"/>
          <w:u w:val="single"/>
        </w:rPr>
        <w:t>democracy index created by </w:t>
      </w:r>
      <w:r w:rsidRPr="00B43EC7">
        <w:rPr>
          <w:rFonts w:eastAsia="Calibri"/>
          <w:b/>
          <w:iCs/>
          <w:sz w:val="26"/>
          <w:highlight w:val="cyan"/>
          <w:u w:val="single"/>
        </w:rPr>
        <w:t>eiu</w:t>
      </w:r>
      <w:r w:rsidRPr="00B43EC7">
        <w:rPr>
          <w:rFonts w:eastAsia="Calibri"/>
          <w:sz w:val="16"/>
        </w:rPr>
        <w:t xml:space="preserve">, our sister company, </w:t>
      </w:r>
      <w:r w:rsidRPr="00B43EC7">
        <w:rPr>
          <w:rFonts w:eastAsia="Calibri"/>
          <w:highlight w:val="cyan"/>
          <w:u w:val="single"/>
        </w:rPr>
        <w:t xml:space="preserve">demoted </w:t>
      </w:r>
      <w:r w:rsidRPr="00B43EC7">
        <w:rPr>
          <w:rFonts w:eastAsia="Calibri"/>
          <w:b/>
          <w:iCs/>
          <w:sz w:val="26"/>
          <w:highlight w:val="cyan"/>
          <w:u w:val="single"/>
        </w:rPr>
        <w:t>America</w:t>
      </w:r>
      <w:r w:rsidRPr="00B43EC7">
        <w:rPr>
          <w:rFonts w:eastAsia="Calibri"/>
          <w:highlight w:val="cyan"/>
          <w:u w:val="single"/>
        </w:rPr>
        <w:t xml:space="preserve"> </w:t>
      </w:r>
      <w:r w:rsidRPr="00B43EC7">
        <w:rPr>
          <w:rFonts w:eastAsia="Calibri"/>
          <w:u w:val="single"/>
        </w:rPr>
        <w:t>from a “full democracy”</w:t>
      </w:r>
      <w:r w:rsidRPr="00B43EC7">
        <w:rPr>
          <w:rFonts w:eastAsia="Calibri"/>
          <w:highlight w:val="cyan"/>
          <w:u w:val="single"/>
        </w:rPr>
        <w:t xml:space="preserve"> to a “</w:t>
      </w:r>
      <w:r w:rsidRPr="00B43EC7">
        <w:rPr>
          <w:rFonts w:eastAsia="Calibri"/>
          <w:b/>
          <w:iCs/>
          <w:sz w:val="26"/>
          <w:highlight w:val="cyan"/>
          <w:u w:val="single"/>
        </w:rPr>
        <w:t>flawed</w:t>
      </w:r>
      <w:r w:rsidRPr="00B43EC7">
        <w:rPr>
          <w:rFonts w:eastAsia="Calibri"/>
          <w:highlight w:val="cyan"/>
          <w:u w:val="single"/>
        </w:rPr>
        <w:t>” one in 2016.</w:t>
      </w:r>
      <w:r w:rsidRPr="00B43EC7">
        <w:rPr>
          <w:rFonts w:eastAsia="Calibri"/>
          <w:sz w:val="16"/>
        </w:rPr>
        <w:t xml:space="preserve"> It has kept that status ever since (see chart 1). </w:t>
      </w:r>
      <w:r w:rsidRPr="00B43EC7">
        <w:rPr>
          <w:rFonts w:eastAsia="Calibri"/>
          <w:u w:val="single"/>
        </w:rPr>
        <w:t>America was once seen</w:t>
      </w:r>
      <w:r w:rsidRPr="00B43EC7">
        <w:rPr>
          <w:rFonts w:eastAsia="Calibri"/>
          <w:sz w:val="16"/>
        </w:rPr>
        <w:t xml:space="preserve"> around the world </w:t>
      </w:r>
      <w:r w:rsidRPr="00B43EC7">
        <w:rPr>
          <w:rFonts w:eastAsia="Calibri"/>
          <w:u w:val="single"/>
        </w:rPr>
        <w:t>as a standard-bearer for democracy</w:t>
      </w:r>
      <w:r w:rsidRPr="00B43EC7">
        <w:rPr>
          <w:rFonts w:eastAsia="Calibri"/>
          <w:sz w:val="16"/>
        </w:rPr>
        <w:t>. What went wrong?</w:t>
      </w:r>
    </w:p>
    <w:p w14:paraId="511F9B38" w14:textId="77777777" w:rsidR="0060504B" w:rsidRPr="00B43EC7" w:rsidRDefault="0060504B" w:rsidP="0060504B">
      <w:pPr>
        <w:spacing w:line="256" w:lineRule="auto"/>
        <w:rPr>
          <w:rFonts w:eastAsia="Calibri"/>
          <w:sz w:val="14"/>
        </w:rPr>
      </w:pPr>
      <w:r w:rsidRPr="00B43EC7">
        <w:rPr>
          <w:rFonts w:eastAsia="Calibri"/>
          <w:sz w:val="14"/>
        </w:rPr>
        <w:t>eiu data suggest what aspects of democracy are weakest. The overall scores are based on five categories, each marked on a scale of one to ten (see chart 2). Even with Mr Trump’s baseless claims of voter fraud in the 2016 and 2020 elections, America still scores highly in its ability to hold legitimate elections. (Despite the pro-Trump insurrection before Mr Biden’s inauguration, America got the president that it voted for.) On political participation (ie, voter turnout) and electoral process and pluralism (ie, free and fair elections) America scores around nine points out of ten.</w:t>
      </w:r>
    </w:p>
    <w:p w14:paraId="449284A4" w14:textId="77777777" w:rsidR="0060504B" w:rsidRPr="00B43EC7" w:rsidRDefault="0060504B" w:rsidP="0060504B">
      <w:pPr>
        <w:spacing w:line="256" w:lineRule="auto"/>
        <w:rPr>
          <w:rFonts w:eastAsia="Calibri"/>
          <w:color w:val="0D0D0D"/>
          <w:sz w:val="30"/>
          <w:szCs w:val="30"/>
          <w:shd w:val="clear" w:color="auto" w:fill="FFFFFF"/>
        </w:rPr>
      </w:pPr>
      <w:r w:rsidRPr="00B43EC7">
        <w:rPr>
          <w:rFonts w:eastAsia="Calibri"/>
          <w:noProof/>
          <w:color w:val="0D0D0D"/>
          <w:sz w:val="30"/>
          <w:szCs w:val="30"/>
          <w:shd w:val="clear" w:color="auto" w:fill="FFFFFF"/>
        </w:rPr>
        <w:drawing>
          <wp:inline distT="0" distB="0" distL="0" distR="0" wp14:anchorId="7E10B35E" wp14:editId="61BE0B37">
            <wp:extent cx="5334000" cy="2550795"/>
            <wp:effectExtent l="0" t="0" r="0" b="1905"/>
            <wp:docPr id="6" name="Picture 1" descr="A graph of a political particip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political participation&#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4000" cy="2550795"/>
                    </a:xfrm>
                    <a:prstGeom prst="rect">
                      <a:avLst/>
                    </a:prstGeom>
                    <a:noFill/>
                    <a:ln>
                      <a:noFill/>
                    </a:ln>
                  </pic:spPr>
                </pic:pic>
              </a:graphicData>
            </a:graphic>
          </wp:inline>
        </w:drawing>
      </w:r>
    </w:p>
    <w:p w14:paraId="43F7647D" w14:textId="77777777" w:rsidR="0060504B" w:rsidRPr="00B43EC7" w:rsidRDefault="0060504B" w:rsidP="0060504B">
      <w:pPr>
        <w:spacing w:line="256" w:lineRule="auto"/>
        <w:rPr>
          <w:rFonts w:eastAsia="Calibri"/>
          <w:sz w:val="16"/>
        </w:rPr>
      </w:pPr>
      <w:r w:rsidRPr="00B43EC7">
        <w:rPr>
          <w:rFonts w:eastAsia="Calibri"/>
          <w:sz w:val="16"/>
        </w:rPr>
        <w:t xml:space="preserve">Instead, it is </w:t>
      </w:r>
      <w:r w:rsidRPr="00B43EC7">
        <w:rPr>
          <w:rFonts w:eastAsia="Calibri"/>
          <w:b/>
          <w:iCs/>
          <w:sz w:val="26"/>
          <w:highlight w:val="cyan"/>
          <w:u w:val="single"/>
        </w:rPr>
        <w:t>America’s political culture</w:t>
      </w:r>
      <w:r w:rsidRPr="00B43EC7">
        <w:rPr>
          <w:rFonts w:eastAsia="Calibri"/>
          <w:highlight w:val="cyan"/>
          <w:u w:val="single"/>
        </w:rPr>
        <w:t xml:space="preserve"> and</w:t>
      </w:r>
      <w:r w:rsidRPr="00B43EC7">
        <w:rPr>
          <w:rFonts w:eastAsia="Calibri"/>
          <w:u w:val="single"/>
        </w:rPr>
        <w:t xml:space="preserve"> the </w:t>
      </w:r>
      <w:r w:rsidRPr="00B43EC7">
        <w:rPr>
          <w:rFonts w:eastAsia="Calibri"/>
          <w:b/>
          <w:iCs/>
          <w:sz w:val="26"/>
          <w:highlight w:val="cyan"/>
          <w:u w:val="single"/>
        </w:rPr>
        <w:t>functioning</w:t>
      </w:r>
      <w:r w:rsidRPr="00B43EC7">
        <w:rPr>
          <w:rFonts w:eastAsia="Calibri"/>
          <w:highlight w:val="cyan"/>
          <w:u w:val="single"/>
        </w:rPr>
        <w:t xml:space="preserve"> of</w:t>
      </w:r>
      <w:r w:rsidRPr="00B43EC7">
        <w:rPr>
          <w:rFonts w:eastAsia="Calibri"/>
          <w:u w:val="single"/>
        </w:rPr>
        <w:t xml:space="preserve"> its </w:t>
      </w:r>
      <w:r w:rsidRPr="00B43EC7">
        <w:rPr>
          <w:rFonts w:eastAsia="Calibri"/>
          <w:b/>
          <w:iCs/>
          <w:sz w:val="26"/>
          <w:highlight w:val="cyan"/>
          <w:u w:val="single"/>
        </w:rPr>
        <w:t>government</w:t>
      </w:r>
      <w:r w:rsidRPr="00B43EC7">
        <w:rPr>
          <w:rFonts w:eastAsia="Calibri"/>
          <w:u w:val="single"/>
        </w:rPr>
        <w:t xml:space="preserve"> that </w:t>
      </w:r>
      <w:r w:rsidRPr="00B43EC7">
        <w:rPr>
          <w:rFonts w:eastAsia="Calibri"/>
          <w:highlight w:val="cyan"/>
          <w:u w:val="single"/>
        </w:rPr>
        <w:t xml:space="preserve">pose the </w:t>
      </w:r>
      <w:r w:rsidRPr="00B43EC7">
        <w:rPr>
          <w:rFonts w:eastAsia="Calibri"/>
          <w:b/>
          <w:iCs/>
          <w:sz w:val="26"/>
          <w:highlight w:val="cyan"/>
          <w:u w:val="single"/>
        </w:rPr>
        <w:t>biggest problems</w:t>
      </w:r>
      <w:r w:rsidRPr="00B43EC7">
        <w:rPr>
          <w:rFonts w:eastAsia="Calibri"/>
          <w:sz w:val="16"/>
        </w:rPr>
        <w:t xml:space="preserve">. Within the culture category, America scores </w:t>
      </w:r>
      <w:r w:rsidRPr="00B43EC7">
        <w:rPr>
          <w:rFonts w:eastAsia="Calibri"/>
          <w:u w:val="single"/>
        </w:rPr>
        <w:t>poorly on political polarisation and general support for democracy</w:t>
      </w:r>
      <w:r w:rsidRPr="00B43EC7">
        <w:rPr>
          <w:rFonts w:eastAsia="Calibri"/>
          <w:sz w:val="16"/>
        </w:rPr>
        <w:t xml:space="preserve">. A recent survey by Pew, a pollster, found that more than </w:t>
      </w:r>
      <w:r w:rsidRPr="00B43EC7">
        <w:rPr>
          <w:rFonts w:eastAsia="Calibri"/>
          <w:highlight w:val="cyan"/>
          <w:u w:val="single"/>
        </w:rPr>
        <w:t>a</w:t>
      </w:r>
      <w:r w:rsidRPr="00B43EC7">
        <w:rPr>
          <w:rFonts w:eastAsia="Calibri"/>
          <w:b/>
          <w:iCs/>
          <w:sz w:val="26"/>
          <w:highlight w:val="cyan"/>
          <w:u w:val="single"/>
        </w:rPr>
        <w:t xml:space="preserve"> quarter</w:t>
      </w:r>
      <w:r w:rsidRPr="00B43EC7">
        <w:rPr>
          <w:rFonts w:eastAsia="Calibri"/>
          <w:highlight w:val="cyan"/>
          <w:u w:val="single"/>
        </w:rPr>
        <w:t xml:space="preserve"> of Americans </w:t>
      </w:r>
      <w:r w:rsidRPr="00B43EC7">
        <w:rPr>
          <w:rFonts w:eastAsia="Calibri"/>
          <w:b/>
          <w:iCs/>
          <w:sz w:val="26"/>
          <w:highlight w:val="cyan"/>
          <w:u w:val="single"/>
        </w:rPr>
        <w:t>think</w:t>
      </w:r>
      <w:r w:rsidRPr="00B43EC7">
        <w:rPr>
          <w:rFonts w:eastAsia="Calibri"/>
          <w:highlight w:val="cyan"/>
          <w:u w:val="single"/>
        </w:rPr>
        <w:t xml:space="preserve"> </w:t>
      </w:r>
      <w:r w:rsidRPr="00B43EC7">
        <w:rPr>
          <w:rFonts w:eastAsia="Calibri"/>
          <w:u w:val="single"/>
        </w:rPr>
        <w:t xml:space="preserve">that </w:t>
      </w:r>
      <w:r w:rsidRPr="00B43EC7">
        <w:rPr>
          <w:rFonts w:eastAsia="Calibri"/>
          <w:sz w:val="16"/>
        </w:rPr>
        <w:t>an</w:t>
      </w:r>
      <w:r w:rsidRPr="00B43EC7">
        <w:rPr>
          <w:rFonts w:eastAsia="Calibri"/>
          <w:u w:val="single"/>
        </w:rPr>
        <w:t xml:space="preserve"> </w:t>
      </w:r>
      <w:r w:rsidRPr="00B43EC7">
        <w:rPr>
          <w:rFonts w:eastAsia="Calibri"/>
          <w:b/>
          <w:iCs/>
          <w:sz w:val="26"/>
          <w:highlight w:val="cyan"/>
          <w:u w:val="single"/>
        </w:rPr>
        <w:t>autocracy</w:t>
      </w:r>
      <w:r w:rsidRPr="00B43EC7">
        <w:rPr>
          <w:rFonts w:eastAsia="Calibri"/>
          <w:sz w:val="16"/>
        </w:rPr>
        <w:t>—in which a leader can bypass Congress and the courts—</w:t>
      </w:r>
      <w:r w:rsidRPr="00B43EC7">
        <w:rPr>
          <w:rFonts w:eastAsia="Calibri"/>
          <w:highlight w:val="cyan"/>
          <w:u w:val="single"/>
        </w:rPr>
        <w:t>would be</w:t>
      </w:r>
      <w:r w:rsidRPr="00B43EC7">
        <w:rPr>
          <w:rFonts w:eastAsia="Calibri"/>
          <w:u w:val="single"/>
        </w:rPr>
        <w:t xml:space="preserve"> a </w:t>
      </w:r>
      <w:r w:rsidRPr="00B43EC7">
        <w:rPr>
          <w:rFonts w:eastAsia="Calibri"/>
          <w:sz w:val="16"/>
        </w:rPr>
        <w:t xml:space="preserve">somewhat or </w:t>
      </w:r>
      <w:r w:rsidRPr="00B43EC7">
        <w:rPr>
          <w:rFonts w:eastAsia="Calibri"/>
          <w:u w:val="single"/>
        </w:rPr>
        <w:t xml:space="preserve">very </w:t>
      </w:r>
      <w:r w:rsidRPr="00B43EC7">
        <w:rPr>
          <w:rFonts w:eastAsia="Calibri"/>
          <w:b/>
          <w:iCs/>
          <w:sz w:val="26"/>
          <w:highlight w:val="cyan"/>
          <w:u w:val="single"/>
        </w:rPr>
        <w:t>good</w:t>
      </w:r>
      <w:r w:rsidRPr="00B43EC7">
        <w:rPr>
          <w:rFonts w:eastAsia="Calibri"/>
          <w:b/>
          <w:iCs/>
          <w:sz w:val="26"/>
          <w:u w:val="single"/>
        </w:rPr>
        <w:t xml:space="preserve"> </w:t>
      </w:r>
      <w:r w:rsidRPr="00B43EC7">
        <w:rPr>
          <w:rFonts w:eastAsia="Calibri"/>
          <w:u w:val="single"/>
        </w:rPr>
        <w:t>form of government</w:t>
      </w:r>
      <w:r w:rsidRPr="00B43EC7">
        <w:rPr>
          <w:rFonts w:eastAsia="Calibri"/>
        </w:rPr>
        <w:t>.</w:t>
      </w:r>
    </w:p>
    <w:p w14:paraId="04D6F23F" w14:textId="77777777" w:rsidR="0060504B" w:rsidRPr="00B43EC7" w:rsidRDefault="0060504B" w:rsidP="0060504B">
      <w:pPr>
        <w:keepNext/>
        <w:keepLines/>
        <w:spacing w:before="40" w:after="0" w:line="256" w:lineRule="auto"/>
        <w:outlineLvl w:val="3"/>
        <w:rPr>
          <w:rFonts w:eastAsia="Times New Roman"/>
          <w:b/>
          <w:sz w:val="26"/>
          <w:u w:val="single"/>
        </w:rPr>
      </w:pPr>
      <w:r w:rsidRPr="00B43EC7">
        <w:rPr>
          <w:rFonts w:eastAsia="Times New Roman"/>
          <w:b/>
          <w:sz w:val="26"/>
          <w:u w:val="single"/>
        </w:rPr>
        <w:t xml:space="preserve">Democratic </w:t>
      </w:r>
      <w:r w:rsidRPr="00B43EC7">
        <w:rPr>
          <w:rFonts w:eastAsia="Times New Roman"/>
          <w:b/>
          <w:sz w:val="26"/>
        </w:rPr>
        <w:t>peace theory is</w:t>
      </w:r>
      <w:r w:rsidRPr="00B43EC7">
        <w:rPr>
          <w:rFonts w:eastAsia="Times New Roman"/>
          <w:b/>
          <w:sz w:val="26"/>
          <w:u w:val="single"/>
        </w:rPr>
        <w:t xml:space="preserve"> wrong</w:t>
      </w:r>
    </w:p>
    <w:p w14:paraId="4517FE67" w14:textId="77777777" w:rsidR="0060504B" w:rsidRPr="00B43EC7" w:rsidRDefault="0060504B" w:rsidP="0060504B">
      <w:pPr>
        <w:spacing w:line="256" w:lineRule="auto"/>
        <w:rPr>
          <w:rFonts w:eastAsia="Calibri"/>
        </w:rPr>
      </w:pPr>
      <w:r w:rsidRPr="00B43EC7">
        <w:rPr>
          <w:rFonts w:eastAsia="Calibri"/>
          <w:b/>
          <w:bCs/>
          <w:sz w:val="26"/>
        </w:rPr>
        <w:t>Schwarz 24</w:t>
      </w:r>
      <w:r w:rsidRPr="00B43EC7">
        <w:rPr>
          <w:rFonts w:eastAsia="Calibri"/>
        </w:rPr>
        <w:t xml:space="preserve"> [Christopher, Dissertation approved by Bruce Bueno de Mesquita; Research Data Scientist at NYU's Center for Social Media and Politics, received his Ph.D. from NYU's Wilf Family Department of Politics; Professor of Politics at New York University, senior fellow at Stanford University's Hoover Institution. “Materialist Explanations for War”, New York University, https://www.proquest.com/docview/3072216111?fromopenview=true&amp;pq-origsite=gscholar&amp;sourcetype=Dissertations%20&amp;%20Theses]</w:t>
      </w:r>
    </w:p>
    <w:p w14:paraId="44879301" w14:textId="77777777" w:rsidR="0060504B" w:rsidRPr="00B43EC7" w:rsidRDefault="0060504B" w:rsidP="0060504B">
      <w:pPr>
        <w:spacing w:line="256" w:lineRule="auto"/>
        <w:rPr>
          <w:rFonts w:eastAsia="Calibri"/>
          <w:sz w:val="16"/>
        </w:rPr>
      </w:pPr>
      <w:r w:rsidRPr="00B43EC7">
        <w:rPr>
          <w:rFonts w:eastAsia="Calibri"/>
          <w:u w:val="single"/>
        </w:rPr>
        <w:t>For</w:t>
      </w:r>
      <w:r w:rsidRPr="00B43EC7">
        <w:rPr>
          <w:rFonts w:eastAsia="Calibri"/>
          <w:sz w:val="16"/>
        </w:rPr>
        <w:t xml:space="preserve"> sometimes being called the closest thing international relations has to </w:t>
      </w:r>
      <w:r w:rsidRPr="00B43EC7">
        <w:rPr>
          <w:rFonts w:eastAsia="Calibri"/>
          <w:u w:val="single"/>
        </w:rPr>
        <w:t>an empirical law</w:t>
      </w:r>
      <w:r w:rsidRPr="00B43EC7">
        <w:rPr>
          <w:rFonts w:eastAsia="Calibri"/>
          <w:sz w:val="16"/>
        </w:rPr>
        <w:t xml:space="preserve">, the </w:t>
      </w:r>
      <w:r w:rsidRPr="00B43EC7">
        <w:rPr>
          <w:rFonts w:eastAsia="Calibri"/>
          <w:highlight w:val="cyan"/>
          <w:u w:val="single"/>
        </w:rPr>
        <w:t>democratic peace</w:t>
      </w:r>
      <w:r w:rsidRPr="00B43EC7">
        <w:rPr>
          <w:rFonts w:eastAsia="Calibri"/>
          <w:sz w:val="16"/>
        </w:rPr>
        <w:t xml:space="preserve"> </w:t>
      </w:r>
      <w:r w:rsidRPr="00B43EC7">
        <w:rPr>
          <w:rFonts w:eastAsia="Calibri"/>
          <w:highlight w:val="cyan"/>
          <w:u w:val="single"/>
        </w:rPr>
        <w:t>remains</w:t>
      </w:r>
      <w:r w:rsidRPr="00B43EC7">
        <w:rPr>
          <w:rFonts w:eastAsia="Calibri"/>
          <w:sz w:val="16"/>
        </w:rPr>
        <w:t xml:space="preserve"> subject to lively and </w:t>
      </w:r>
      <w:r w:rsidRPr="00B43EC7">
        <w:rPr>
          <w:rFonts w:eastAsia="Calibri"/>
          <w:b/>
          <w:iCs/>
          <w:sz w:val="26"/>
          <w:highlight w:val="cyan"/>
          <w:u w:val="single"/>
        </w:rPr>
        <w:t>inconclusive</w:t>
      </w:r>
      <w:r w:rsidRPr="00B43EC7">
        <w:rPr>
          <w:rFonts w:eastAsia="Calibri"/>
          <w:sz w:val="16"/>
        </w:rPr>
        <w:t xml:space="preserve"> debate (</w:t>
      </w:r>
      <w:r w:rsidRPr="00B43EC7">
        <w:rPr>
          <w:rFonts w:eastAsia="Calibri"/>
          <w:b/>
          <w:iCs/>
          <w:sz w:val="26"/>
          <w:u w:val="single"/>
        </w:rPr>
        <w:t>Hegre</w:t>
      </w:r>
      <w:r w:rsidRPr="00B43EC7">
        <w:rPr>
          <w:rFonts w:eastAsia="Calibri"/>
          <w:sz w:val="16"/>
        </w:rPr>
        <w:t xml:space="preserve">, 2014; </w:t>
      </w:r>
      <w:r w:rsidRPr="00B43EC7">
        <w:rPr>
          <w:rFonts w:eastAsia="Calibri"/>
          <w:b/>
          <w:iCs/>
          <w:sz w:val="26"/>
          <w:u w:val="single"/>
        </w:rPr>
        <w:t>Russett</w:t>
      </w:r>
      <w:r w:rsidRPr="00B43EC7">
        <w:rPr>
          <w:rFonts w:eastAsia="Calibri"/>
          <w:sz w:val="16"/>
        </w:rPr>
        <w:t xml:space="preserve">, 2019; </w:t>
      </w:r>
      <w:r w:rsidRPr="00B43EC7">
        <w:rPr>
          <w:rFonts w:eastAsia="Calibri"/>
          <w:b/>
          <w:iCs/>
          <w:sz w:val="26"/>
          <w:u w:val="single"/>
        </w:rPr>
        <w:t>Gowa</w:t>
      </w:r>
      <w:r w:rsidRPr="00B43EC7">
        <w:rPr>
          <w:rFonts w:eastAsia="Calibri"/>
          <w:sz w:val="16"/>
        </w:rPr>
        <w:t xml:space="preserve"> and </w:t>
      </w:r>
      <w:r w:rsidRPr="00B43EC7">
        <w:rPr>
          <w:rFonts w:eastAsia="Calibri"/>
          <w:b/>
          <w:iCs/>
          <w:sz w:val="26"/>
          <w:u w:val="single"/>
        </w:rPr>
        <w:t>Pratt</w:t>
      </w:r>
      <w:r w:rsidRPr="00B43EC7">
        <w:rPr>
          <w:rFonts w:eastAsia="Calibri"/>
          <w:sz w:val="16"/>
        </w:rPr>
        <w:t xml:space="preserve">, 2019). This dispute continues to rage much in the same two lines that it has since it’s inception. On the one hand, </w:t>
      </w:r>
      <w:r w:rsidRPr="00B43EC7">
        <w:rPr>
          <w:rFonts w:eastAsia="Calibri"/>
          <w:u w:val="single"/>
        </w:rPr>
        <w:t>scholars argue that the democratic</w:t>
      </w:r>
      <w:r w:rsidRPr="00B43EC7">
        <w:rPr>
          <w:rFonts w:eastAsia="Calibri"/>
          <w:sz w:val="16"/>
        </w:rPr>
        <w:t xml:space="preserve"> peace phenomenon </w:t>
      </w:r>
      <w:r w:rsidRPr="00B43EC7">
        <w:rPr>
          <w:rFonts w:eastAsia="Calibri"/>
          <w:u w:val="single"/>
        </w:rPr>
        <w:t>is spurious</w:t>
      </w:r>
      <w:r w:rsidRPr="00B43EC7">
        <w:rPr>
          <w:rFonts w:eastAsia="Calibri"/>
          <w:sz w:val="16"/>
        </w:rPr>
        <w:t xml:space="preserve"> or relies on flawed statistical methodology (Gartzke, 2007; Cranmer and Desmarais, 2011; Gibler, 2012; Mousseau, 2013; Gartzke and Weisiger, 2014; McDonald, 2015). </w:t>
      </w:r>
      <w:r w:rsidRPr="00B43EC7">
        <w:rPr>
          <w:rFonts w:eastAsia="Calibri"/>
          <w:u w:val="single"/>
        </w:rPr>
        <w:t>These arguments are then themselves rebuffed</w:t>
      </w:r>
      <w:r w:rsidRPr="00B43EC7">
        <w:rPr>
          <w:rFonts w:eastAsia="Calibri"/>
          <w:sz w:val="16"/>
        </w:rPr>
        <w:t xml:space="preserve"> on statistical grounds (Russett, 2010; Dafoe, 2011; Lee Ray, 2013; Dafoe et al., 2013; Crescenzi and Kadera, 2016; Choi, 2016; Ray and Dafoe, 2018) </w:t>
      </w:r>
      <w:r w:rsidRPr="00B43EC7">
        <w:rPr>
          <w:rFonts w:eastAsia="Calibri"/>
          <w:u w:val="single"/>
        </w:rPr>
        <w:t>only to be rebuffed</w:t>
      </w:r>
      <w:r w:rsidRPr="00B43EC7">
        <w:rPr>
          <w:rFonts w:eastAsia="Calibri"/>
          <w:sz w:val="16"/>
        </w:rPr>
        <w:t xml:space="preserve"> (Weisiger and Gartzke, 2016; Mousseau, 2018) and so on (Russett, 2019; Gowa and Pratt, 2019; Mousseau, 2019; Chiba and Gartzke, 2021; Imai and Lo, 2021). This is paired with another line which attempts to formulate additional theoretical mechanisms for the basic phenomenon, generally focusing on the institutional accounts (Goldsmith et al., 2017; Hegre et al., 2020).5</w:t>
      </w:r>
    </w:p>
    <w:p w14:paraId="201F622F" w14:textId="77777777" w:rsidR="0060504B" w:rsidRPr="00B43EC7" w:rsidRDefault="0060504B" w:rsidP="0060504B">
      <w:pPr>
        <w:spacing w:line="256" w:lineRule="auto"/>
        <w:rPr>
          <w:rFonts w:eastAsia="Calibri"/>
          <w:sz w:val="16"/>
        </w:rPr>
      </w:pPr>
      <w:r w:rsidRPr="00B43EC7">
        <w:rPr>
          <w:rFonts w:eastAsia="Calibri"/>
          <w:highlight w:val="cyan"/>
          <w:u w:val="single"/>
        </w:rPr>
        <w:t>While</w:t>
      </w:r>
      <w:r w:rsidRPr="00B43EC7">
        <w:rPr>
          <w:rFonts w:eastAsia="Calibri"/>
          <w:sz w:val="16"/>
        </w:rPr>
        <w:t xml:space="preserve"> </w:t>
      </w:r>
      <w:r w:rsidRPr="00B43EC7">
        <w:rPr>
          <w:rFonts w:eastAsia="Calibri"/>
          <w:u w:val="single"/>
        </w:rPr>
        <w:t>the</w:t>
      </w:r>
      <w:r w:rsidRPr="00B43EC7">
        <w:rPr>
          <w:rFonts w:eastAsia="Calibri"/>
          <w:sz w:val="16"/>
        </w:rPr>
        <w:t xml:space="preserve"> majority of </w:t>
      </w:r>
      <w:r w:rsidRPr="00B43EC7">
        <w:rPr>
          <w:rFonts w:eastAsia="Calibri"/>
          <w:highlight w:val="cyan"/>
          <w:u w:val="single"/>
        </w:rPr>
        <w:t xml:space="preserve">this </w:t>
      </w:r>
      <w:r w:rsidRPr="00B43EC7">
        <w:rPr>
          <w:rFonts w:eastAsia="Calibri"/>
          <w:b/>
          <w:iCs/>
          <w:sz w:val="26"/>
          <w:highlight w:val="cyan"/>
          <w:u w:val="single"/>
        </w:rPr>
        <w:t>back and forth</w:t>
      </w:r>
      <w:r w:rsidRPr="00B43EC7">
        <w:rPr>
          <w:rFonts w:eastAsia="Calibri"/>
          <w:highlight w:val="cyan"/>
          <w:u w:val="single"/>
        </w:rPr>
        <w:t xml:space="preserve"> </w:t>
      </w:r>
      <w:r w:rsidRPr="00B43EC7">
        <w:rPr>
          <w:rFonts w:eastAsia="Calibri"/>
          <w:u w:val="single"/>
        </w:rPr>
        <w:t xml:space="preserve">process </w:t>
      </w:r>
      <w:r w:rsidRPr="00B43EC7">
        <w:rPr>
          <w:rFonts w:eastAsia="Calibri"/>
          <w:highlight w:val="cyan"/>
          <w:u w:val="single"/>
        </w:rPr>
        <w:t xml:space="preserve">has produced more </w:t>
      </w:r>
      <w:r w:rsidRPr="00B43EC7">
        <w:rPr>
          <w:rFonts w:eastAsia="Calibri"/>
          <w:b/>
          <w:iCs/>
          <w:sz w:val="26"/>
          <w:highlight w:val="cyan"/>
          <w:u w:val="single"/>
        </w:rPr>
        <w:t>uncertainty</w:t>
      </w:r>
      <w:r w:rsidRPr="00B43EC7">
        <w:rPr>
          <w:rFonts w:eastAsia="Calibri"/>
          <w:highlight w:val="cyan"/>
          <w:u w:val="single"/>
        </w:rPr>
        <w:t xml:space="preserve"> than progress</w:t>
      </w:r>
      <w:r w:rsidRPr="00B43EC7">
        <w:rPr>
          <w:rFonts w:eastAsia="Calibri"/>
          <w:sz w:val="16"/>
        </w:rPr>
        <w:t xml:space="preserve">, </w:t>
      </w:r>
      <w:r w:rsidRPr="00B43EC7">
        <w:rPr>
          <w:rFonts w:eastAsia="Calibri"/>
          <w:u w:val="single"/>
        </w:rPr>
        <w:t xml:space="preserve">a number of </w:t>
      </w:r>
      <w:r w:rsidRPr="00B43EC7">
        <w:rPr>
          <w:rFonts w:eastAsia="Calibri"/>
          <w:b/>
          <w:iCs/>
          <w:sz w:val="26"/>
          <w:u w:val="single"/>
        </w:rPr>
        <w:t xml:space="preserve">important </w:t>
      </w:r>
      <w:r w:rsidRPr="00B43EC7">
        <w:rPr>
          <w:rFonts w:eastAsia="Calibri"/>
          <w:b/>
          <w:iCs/>
          <w:sz w:val="26"/>
          <w:highlight w:val="cyan"/>
          <w:u w:val="single"/>
        </w:rPr>
        <w:t>caveats</w:t>
      </w:r>
      <w:r w:rsidRPr="00B43EC7">
        <w:rPr>
          <w:rFonts w:eastAsia="Calibri"/>
          <w:highlight w:val="cyan"/>
          <w:u w:val="single"/>
        </w:rPr>
        <w:t xml:space="preserve"> to </w:t>
      </w:r>
      <w:r w:rsidRPr="00B43EC7">
        <w:rPr>
          <w:rFonts w:eastAsia="Calibri"/>
          <w:u w:val="single"/>
        </w:rPr>
        <w:t xml:space="preserve">the </w:t>
      </w:r>
      <w:r w:rsidRPr="00B43EC7">
        <w:rPr>
          <w:rFonts w:eastAsia="Calibri"/>
          <w:b/>
          <w:iCs/>
          <w:sz w:val="26"/>
          <w:highlight w:val="cyan"/>
          <w:u w:val="single"/>
        </w:rPr>
        <w:t>democratic peace</w:t>
      </w:r>
      <w:r w:rsidRPr="00B43EC7">
        <w:rPr>
          <w:rFonts w:eastAsia="Calibri"/>
          <w:highlight w:val="cyan"/>
          <w:u w:val="single"/>
        </w:rPr>
        <w:t xml:space="preserve"> </w:t>
      </w:r>
      <w:r w:rsidRPr="00B43EC7">
        <w:rPr>
          <w:rFonts w:eastAsia="Calibri"/>
          <w:u w:val="single"/>
        </w:rPr>
        <w:t xml:space="preserve">phenomenon </w:t>
      </w:r>
      <w:r w:rsidRPr="00B43EC7">
        <w:rPr>
          <w:rFonts w:eastAsia="Calibri"/>
          <w:highlight w:val="cyan"/>
          <w:u w:val="single"/>
        </w:rPr>
        <w:t xml:space="preserve">have been identified which have </w:t>
      </w:r>
      <w:r w:rsidRPr="00B43EC7">
        <w:rPr>
          <w:rFonts w:eastAsia="Calibri"/>
          <w:u w:val="single"/>
        </w:rPr>
        <w:t xml:space="preserve">largely </w:t>
      </w:r>
      <w:r w:rsidRPr="00B43EC7">
        <w:rPr>
          <w:rFonts w:eastAsia="Calibri"/>
          <w:b/>
          <w:iCs/>
          <w:sz w:val="26"/>
          <w:highlight w:val="cyan"/>
          <w:u w:val="single"/>
        </w:rPr>
        <w:t>escaped dispute</w:t>
      </w:r>
      <w:r w:rsidRPr="00B43EC7">
        <w:rPr>
          <w:rFonts w:eastAsia="Calibri"/>
          <w:sz w:val="16"/>
        </w:rPr>
        <w:t xml:space="preserve">. </w:t>
      </w:r>
      <w:r w:rsidRPr="00B43EC7">
        <w:rPr>
          <w:rFonts w:eastAsia="Calibri"/>
          <w:highlight w:val="cyan"/>
          <w:u w:val="single"/>
        </w:rPr>
        <w:t>Most troubling</w:t>
      </w:r>
      <w:r w:rsidRPr="00B43EC7">
        <w:rPr>
          <w:rFonts w:eastAsia="Calibri"/>
          <w:sz w:val="16"/>
        </w:rPr>
        <w:t xml:space="preserve"> for the bulk of theories which have grown to explain the democratic peace phenomenon </w:t>
      </w:r>
      <w:r w:rsidRPr="00B43EC7">
        <w:rPr>
          <w:rFonts w:eastAsia="Calibri"/>
          <w:highlight w:val="cyan"/>
          <w:u w:val="single"/>
        </w:rPr>
        <w:t>is</w:t>
      </w:r>
      <w:r w:rsidRPr="00B43EC7">
        <w:rPr>
          <w:rFonts w:eastAsia="Calibri"/>
          <w:sz w:val="16"/>
        </w:rPr>
        <w:t xml:space="preserve"> the corresponding, if weaker, ‘</w:t>
      </w:r>
      <w:r w:rsidRPr="00B43EC7">
        <w:rPr>
          <w:rFonts w:eastAsia="Calibri"/>
          <w:b/>
          <w:iCs/>
          <w:sz w:val="26"/>
          <w:highlight w:val="cyan"/>
          <w:u w:val="single"/>
        </w:rPr>
        <w:t>autocratic peace’</w:t>
      </w:r>
      <w:r w:rsidRPr="00B43EC7">
        <w:rPr>
          <w:rFonts w:eastAsia="Calibri"/>
          <w:sz w:val="16"/>
        </w:rPr>
        <w:t xml:space="preserve"> (</w:t>
      </w:r>
      <w:r w:rsidRPr="00B43EC7">
        <w:rPr>
          <w:rFonts w:eastAsia="Calibri"/>
          <w:b/>
          <w:iCs/>
          <w:sz w:val="26"/>
          <w:u w:val="single"/>
        </w:rPr>
        <w:t>Werner</w:t>
      </w:r>
      <w:r w:rsidRPr="00B43EC7">
        <w:rPr>
          <w:rFonts w:eastAsia="Calibri"/>
          <w:sz w:val="16"/>
        </w:rPr>
        <w:t xml:space="preserve">, 2000; </w:t>
      </w:r>
      <w:r w:rsidRPr="00B43EC7">
        <w:rPr>
          <w:rFonts w:eastAsia="Calibri"/>
          <w:b/>
          <w:iCs/>
          <w:sz w:val="26"/>
          <w:u w:val="single"/>
        </w:rPr>
        <w:t>peceny</w:t>
      </w:r>
      <w:r w:rsidRPr="00B43EC7">
        <w:rPr>
          <w:rFonts w:eastAsia="Calibri"/>
          <w:sz w:val="16"/>
        </w:rPr>
        <w:t xml:space="preserve"> et al., 2002; </w:t>
      </w:r>
      <w:r w:rsidRPr="00B43EC7">
        <w:rPr>
          <w:rFonts w:eastAsia="Calibri"/>
          <w:b/>
          <w:iCs/>
          <w:sz w:val="26"/>
          <w:u w:val="single"/>
        </w:rPr>
        <w:t>Souva</w:t>
      </w:r>
      <w:r w:rsidRPr="00B43EC7">
        <w:rPr>
          <w:rFonts w:eastAsia="Calibri"/>
          <w:sz w:val="16"/>
        </w:rPr>
        <w:t xml:space="preserve">, 2004; </w:t>
      </w:r>
      <w:r w:rsidRPr="00B43EC7">
        <w:rPr>
          <w:rFonts w:eastAsia="Calibri"/>
          <w:b/>
          <w:iCs/>
          <w:sz w:val="26"/>
          <w:u w:val="single"/>
        </w:rPr>
        <w:t>Bennett</w:t>
      </w:r>
      <w:r w:rsidRPr="00B43EC7">
        <w:rPr>
          <w:rFonts w:eastAsia="Calibri"/>
          <w:sz w:val="16"/>
        </w:rPr>
        <w:t xml:space="preserve">, 2006; </w:t>
      </w:r>
      <w:r w:rsidRPr="00B43EC7">
        <w:rPr>
          <w:rFonts w:eastAsia="Calibri"/>
          <w:b/>
          <w:iCs/>
          <w:sz w:val="26"/>
          <w:u w:val="single"/>
        </w:rPr>
        <w:t>Goldsmith</w:t>
      </w:r>
      <w:r w:rsidRPr="00B43EC7">
        <w:rPr>
          <w:rFonts w:eastAsia="Calibri"/>
          <w:sz w:val="16"/>
        </w:rPr>
        <w:t xml:space="preserve"> et al., 2008; </w:t>
      </w:r>
      <w:r w:rsidRPr="00B43EC7">
        <w:rPr>
          <w:rFonts w:eastAsia="Calibri"/>
          <w:b/>
          <w:iCs/>
          <w:sz w:val="26"/>
          <w:u w:val="single"/>
        </w:rPr>
        <w:t>Gartzke</w:t>
      </w:r>
      <w:r w:rsidRPr="00B43EC7">
        <w:rPr>
          <w:rFonts w:eastAsia="Calibri"/>
          <w:sz w:val="16"/>
        </w:rPr>
        <w:t xml:space="preserve"> and </w:t>
      </w:r>
      <w:r w:rsidRPr="00B43EC7">
        <w:rPr>
          <w:rFonts w:eastAsia="Calibri"/>
          <w:b/>
          <w:iCs/>
          <w:sz w:val="26"/>
          <w:u w:val="single"/>
        </w:rPr>
        <w:t>Weisiger</w:t>
      </w:r>
      <w:r w:rsidRPr="00B43EC7">
        <w:rPr>
          <w:rFonts w:eastAsia="Calibri"/>
          <w:sz w:val="16"/>
        </w:rPr>
        <w:t xml:space="preserve">, 2013; </w:t>
      </w:r>
      <w:r w:rsidRPr="00B43EC7">
        <w:rPr>
          <w:rFonts w:eastAsia="Calibri"/>
          <w:b/>
          <w:iCs/>
          <w:sz w:val="26"/>
          <w:u w:val="single"/>
        </w:rPr>
        <w:t>Dafoe</w:t>
      </w:r>
      <w:r w:rsidRPr="00B43EC7">
        <w:rPr>
          <w:rFonts w:eastAsia="Calibri"/>
          <w:sz w:val="16"/>
        </w:rPr>
        <w:t xml:space="preserve"> et al., 2013; </w:t>
      </w:r>
      <w:r w:rsidRPr="00B43EC7">
        <w:rPr>
          <w:rFonts w:eastAsia="Calibri"/>
          <w:b/>
          <w:iCs/>
          <w:sz w:val="26"/>
          <w:u w:val="single"/>
        </w:rPr>
        <w:t>Hegre</w:t>
      </w:r>
      <w:r w:rsidRPr="00B43EC7">
        <w:rPr>
          <w:rFonts w:eastAsia="Calibri"/>
          <w:sz w:val="16"/>
        </w:rPr>
        <w:t xml:space="preserve">, 2014). A number of explanations for the phenomena have been given, although few are satisfying.6 Werner (2000) for example, argues that similar domestic political systems should be more peaceful as political similarity removes from the table potential issues which may arise.7 In the most sophisticated analysis to date, Bennett (2006) finds robust evidence for an autocratic peace and evidence that </w:t>
      </w:r>
      <w:r w:rsidRPr="00B43EC7">
        <w:rPr>
          <w:rFonts w:eastAsia="Calibri"/>
          <w:u w:val="single"/>
        </w:rPr>
        <w:t xml:space="preserve">both </w:t>
      </w:r>
      <w:r w:rsidRPr="00B43EC7">
        <w:rPr>
          <w:rFonts w:eastAsia="Calibri"/>
          <w:highlight w:val="cyan"/>
          <w:u w:val="single"/>
        </w:rPr>
        <w:t xml:space="preserve">mixed </w:t>
      </w:r>
      <w:r w:rsidRPr="00B43EC7">
        <w:rPr>
          <w:rFonts w:eastAsia="Calibri"/>
          <w:b/>
          <w:iCs/>
          <w:sz w:val="26"/>
          <w:highlight w:val="cyan"/>
          <w:u w:val="single"/>
        </w:rPr>
        <w:t>dyads</w:t>
      </w:r>
      <w:r w:rsidRPr="00B43EC7">
        <w:rPr>
          <w:rFonts w:eastAsia="Calibri"/>
          <w:highlight w:val="cyan"/>
          <w:u w:val="single"/>
        </w:rPr>
        <w:t xml:space="preserve"> </w:t>
      </w:r>
      <w:r w:rsidRPr="00B43EC7">
        <w:rPr>
          <w:rFonts w:eastAsia="Calibri"/>
          <w:u w:val="single"/>
        </w:rPr>
        <w:t xml:space="preserve">and mixed regimes </w:t>
      </w:r>
      <w:r w:rsidRPr="00B43EC7">
        <w:rPr>
          <w:rFonts w:eastAsia="Calibri"/>
          <w:highlight w:val="cyan"/>
          <w:u w:val="single"/>
        </w:rPr>
        <w:t xml:space="preserve">exhibit </w:t>
      </w:r>
      <w:r w:rsidRPr="00B43EC7">
        <w:rPr>
          <w:rFonts w:eastAsia="Calibri"/>
          <w:u w:val="single"/>
        </w:rPr>
        <w:t xml:space="preserve">a </w:t>
      </w:r>
      <w:r w:rsidRPr="00B43EC7">
        <w:rPr>
          <w:rFonts w:eastAsia="Calibri"/>
          <w:highlight w:val="cyan"/>
          <w:u w:val="single"/>
        </w:rPr>
        <w:t xml:space="preserve">stronger tendency towards </w:t>
      </w:r>
      <w:r w:rsidRPr="00B43EC7">
        <w:rPr>
          <w:rFonts w:eastAsia="Calibri"/>
          <w:b/>
          <w:iCs/>
          <w:sz w:val="26"/>
          <w:highlight w:val="cyan"/>
          <w:u w:val="single"/>
        </w:rPr>
        <w:t>conflict</w:t>
      </w:r>
      <w:r w:rsidRPr="00B43EC7">
        <w:rPr>
          <w:rFonts w:eastAsia="Calibri"/>
          <w:highlight w:val="cyan"/>
          <w:u w:val="single"/>
        </w:rPr>
        <w:t xml:space="preserve"> than </w:t>
      </w:r>
      <w:r w:rsidRPr="00B43EC7">
        <w:rPr>
          <w:rFonts w:eastAsia="Calibri"/>
          <w:u w:val="single"/>
        </w:rPr>
        <w:t xml:space="preserve">either </w:t>
      </w:r>
      <w:r w:rsidRPr="00B43EC7">
        <w:rPr>
          <w:rFonts w:eastAsia="Calibri"/>
          <w:b/>
          <w:iCs/>
          <w:sz w:val="26"/>
          <w:highlight w:val="cyan"/>
          <w:u w:val="single"/>
        </w:rPr>
        <w:t>autocratic</w:t>
      </w:r>
      <w:r w:rsidRPr="00B43EC7">
        <w:rPr>
          <w:rFonts w:eastAsia="Calibri"/>
          <w:highlight w:val="cyan"/>
          <w:u w:val="single"/>
        </w:rPr>
        <w:t xml:space="preserve"> or </w:t>
      </w:r>
      <w:r w:rsidRPr="00B43EC7">
        <w:rPr>
          <w:rFonts w:eastAsia="Calibri"/>
          <w:b/>
          <w:iCs/>
          <w:sz w:val="26"/>
          <w:highlight w:val="cyan"/>
          <w:u w:val="single"/>
        </w:rPr>
        <w:t>democratic</w:t>
      </w:r>
      <w:r w:rsidRPr="00B43EC7">
        <w:rPr>
          <w:rFonts w:eastAsia="Calibri"/>
          <w:highlight w:val="cyan"/>
          <w:u w:val="single"/>
        </w:rPr>
        <w:t xml:space="preserve"> dyads</w:t>
      </w:r>
      <w:r w:rsidRPr="00B43EC7">
        <w:rPr>
          <w:rFonts w:eastAsia="Calibri"/>
          <w:sz w:val="16"/>
        </w:rPr>
        <w:t xml:space="preserve">, arguing that </w:t>
      </w:r>
      <w:r w:rsidRPr="00B43EC7">
        <w:rPr>
          <w:rFonts w:eastAsia="Calibri"/>
          <w:b/>
          <w:iCs/>
          <w:sz w:val="26"/>
          <w:highlight w:val="cyan"/>
          <w:u w:val="single"/>
        </w:rPr>
        <w:t>regime ‘coherence’</w:t>
      </w:r>
      <w:r w:rsidRPr="00B43EC7">
        <w:rPr>
          <w:rFonts w:eastAsia="Calibri"/>
          <w:highlight w:val="cyan"/>
          <w:u w:val="single"/>
        </w:rPr>
        <w:t xml:space="preserve"> facilitates </w:t>
      </w:r>
      <w:r w:rsidRPr="00B43EC7">
        <w:rPr>
          <w:rFonts w:eastAsia="Calibri"/>
          <w:b/>
          <w:iCs/>
          <w:sz w:val="26"/>
          <w:highlight w:val="cyan"/>
          <w:u w:val="single"/>
        </w:rPr>
        <w:t>peace</w:t>
      </w:r>
      <w:r w:rsidRPr="00B43EC7">
        <w:rPr>
          <w:rFonts w:eastAsia="Calibri"/>
          <w:highlight w:val="cyan"/>
          <w:u w:val="single"/>
        </w:rPr>
        <w:t xml:space="preserve"> </w:t>
      </w:r>
      <w:r w:rsidRPr="00B43EC7">
        <w:rPr>
          <w:rFonts w:eastAsia="Calibri"/>
          <w:u w:val="single"/>
        </w:rPr>
        <w:t>rather than simple similarity</w:t>
      </w:r>
      <w:r w:rsidRPr="00B43EC7">
        <w:rPr>
          <w:rFonts w:eastAsia="Calibri"/>
          <w:sz w:val="16"/>
        </w:rPr>
        <w:t xml:space="preserve">. All that is certain is that relative to these particularly violent dyads, </w:t>
      </w:r>
      <w:r w:rsidRPr="00B43EC7">
        <w:rPr>
          <w:rFonts w:eastAsia="Calibri"/>
          <w:u w:val="single"/>
        </w:rPr>
        <w:t xml:space="preserve">pairs of </w:t>
      </w:r>
      <w:r w:rsidRPr="00B43EC7">
        <w:rPr>
          <w:rFonts w:eastAsia="Calibri"/>
          <w:b/>
          <w:iCs/>
          <w:sz w:val="26"/>
          <w:u w:val="single"/>
        </w:rPr>
        <w:t>autocracies</w:t>
      </w:r>
      <w:r w:rsidRPr="00B43EC7">
        <w:rPr>
          <w:rFonts w:eastAsia="Calibri"/>
          <w:u w:val="single"/>
        </w:rPr>
        <w:t xml:space="preserve"> are </w:t>
      </w:r>
      <w:r w:rsidRPr="00B43EC7">
        <w:rPr>
          <w:rFonts w:eastAsia="Calibri"/>
          <w:b/>
          <w:iCs/>
          <w:sz w:val="26"/>
          <w:u w:val="single"/>
        </w:rPr>
        <w:t>comparatively peaceful</w:t>
      </w:r>
      <w:r w:rsidRPr="00B43EC7">
        <w:rPr>
          <w:rFonts w:eastAsia="Calibri"/>
          <w:sz w:val="16"/>
        </w:rPr>
        <w:t xml:space="preserve"> (Dafoe et al., 2013).</w:t>
      </w:r>
    </w:p>
    <w:p w14:paraId="6F06703A" w14:textId="77777777" w:rsidR="0060504B" w:rsidRPr="00B43EC7" w:rsidRDefault="0060504B" w:rsidP="0060504B">
      <w:pPr>
        <w:spacing w:line="256" w:lineRule="auto"/>
        <w:rPr>
          <w:rFonts w:eastAsia="Calibri"/>
          <w:sz w:val="16"/>
        </w:rPr>
      </w:pPr>
      <w:r w:rsidRPr="00B43EC7">
        <w:rPr>
          <w:rFonts w:eastAsia="Calibri"/>
          <w:sz w:val="16"/>
        </w:rPr>
        <w:t xml:space="preserve">A second important caveat that remains largely undisputed is that </w:t>
      </w:r>
      <w:r w:rsidRPr="00B43EC7">
        <w:rPr>
          <w:rFonts w:eastAsia="Calibri"/>
          <w:highlight w:val="cyan"/>
          <w:u w:val="single"/>
        </w:rPr>
        <w:t xml:space="preserve">the </w:t>
      </w:r>
      <w:r w:rsidRPr="00B43EC7">
        <w:rPr>
          <w:rFonts w:eastAsia="Calibri"/>
          <w:b/>
          <w:iCs/>
          <w:sz w:val="26"/>
          <w:highlight w:val="cyan"/>
          <w:u w:val="single"/>
        </w:rPr>
        <w:t>pacifying</w:t>
      </w:r>
      <w:r w:rsidRPr="00B43EC7">
        <w:rPr>
          <w:rFonts w:eastAsia="Calibri"/>
          <w:highlight w:val="cyan"/>
          <w:u w:val="single"/>
        </w:rPr>
        <w:t xml:space="preserve"> effect of democracy is </w:t>
      </w:r>
      <w:r w:rsidRPr="00B43EC7">
        <w:rPr>
          <w:rFonts w:eastAsia="Calibri"/>
          <w:b/>
          <w:iCs/>
          <w:sz w:val="26"/>
          <w:highlight w:val="cyan"/>
          <w:u w:val="single"/>
        </w:rPr>
        <w:t>contingent</w:t>
      </w:r>
      <w:r w:rsidRPr="00B43EC7">
        <w:rPr>
          <w:rFonts w:eastAsia="Calibri"/>
          <w:highlight w:val="cyan"/>
          <w:u w:val="single"/>
        </w:rPr>
        <w:t xml:space="preserve"> on </w:t>
      </w:r>
      <w:r w:rsidRPr="00B43EC7">
        <w:rPr>
          <w:rFonts w:eastAsia="Calibri"/>
          <w:b/>
          <w:iCs/>
          <w:sz w:val="26"/>
          <w:highlight w:val="cyan"/>
          <w:u w:val="single"/>
        </w:rPr>
        <w:t>development</w:t>
      </w:r>
      <w:r w:rsidRPr="00B43EC7">
        <w:rPr>
          <w:rFonts w:eastAsia="Calibri"/>
          <w:sz w:val="16"/>
        </w:rPr>
        <w:t xml:space="preserve"> (</w:t>
      </w:r>
      <w:r w:rsidRPr="00B43EC7">
        <w:rPr>
          <w:rFonts w:eastAsia="Calibri"/>
          <w:b/>
          <w:iCs/>
          <w:sz w:val="26"/>
          <w:u w:val="single"/>
        </w:rPr>
        <w:t>Hegre</w:t>
      </w:r>
      <w:r w:rsidRPr="00B43EC7">
        <w:rPr>
          <w:rFonts w:eastAsia="Calibri"/>
          <w:sz w:val="16"/>
        </w:rPr>
        <w:t xml:space="preserve">, 2000; </w:t>
      </w:r>
      <w:r w:rsidRPr="00B43EC7">
        <w:rPr>
          <w:rFonts w:eastAsia="Calibri"/>
          <w:b/>
          <w:iCs/>
          <w:sz w:val="26"/>
          <w:u w:val="single"/>
        </w:rPr>
        <w:t>Mousseau</w:t>
      </w:r>
      <w:r w:rsidRPr="00B43EC7">
        <w:rPr>
          <w:rFonts w:eastAsia="Calibri"/>
          <w:sz w:val="16"/>
        </w:rPr>
        <w:t xml:space="preserve">, 2000, 2003); </w:t>
      </w:r>
      <w:r w:rsidRPr="00B43EC7">
        <w:rPr>
          <w:rFonts w:eastAsia="Calibri"/>
          <w:u w:val="single"/>
        </w:rPr>
        <w:t>below</w:t>
      </w:r>
      <w:r w:rsidRPr="00B43EC7">
        <w:rPr>
          <w:rFonts w:eastAsia="Calibri"/>
          <w:sz w:val="16"/>
        </w:rPr>
        <w:t xml:space="preserve"> a </w:t>
      </w:r>
      <w:r w:rsidRPr="00B43EC7">
        <w:rPr>
          <w:rFonts w:eastAsia="Calibri"/>
          <w:u w:val="single"/>
        </w:rPr>
        <w:t>certain level of development democracies are no more peaceful</w:t>
      </w:r>
      <w:r w:rsidRPr="00B43EC7">
        <w:rPr>
          <w:rFonts w:eastAsia="Calibri"/>
          <w:sz w:val="16"/>
        </w:rPr>
        <w:t xml:space="preserve"> than other states. While taking issue with a number of features of this ‘capitalist peace’ literature, </w:t>
      </w:r>
      <w:r w:rsidRPr="00B43EC7">
        <w:rPr>
          <w:rFonts w:eastAsia="Calibri"/>
          <w:b/>
          <w:iCs/>
          <w:sz w:val="26"/>
          <w:u w:val="single"/>
        </w:rPr>
        <w:t>Dafoe</w:t>
      </w:r>
      <w:r w:rsidRPr="00B43EC7">
        <w:rPr>
          <w:rFonts w:eastAsia="Calibri"/>
          <w:sz w:val="16"/>
        </w:rPr>
        <w:t xml:space="preserve"> et al. (2013) confirm that </w:t>
      </w:r>
      <w:r w:rsidRPr="00B43EC7">
        <w:rPr>
          <w:rFonts w:eastAsia="Calibri"/>
          <w:u w:val="single"/>
        </w:rPr>
        <w:t>democracy is</w:t>
      </w:r>
      <w:r w:rsidRPr="00B43EC7">
        <w:rPr>
          <w:rFonts w:eastAsia="Calibri"/>
          <w:sz w:val="16"/>
        </w:rPr>
        <w:t xml:space="preserve"> associated with peace for the most developed dyads but generally </w:t>
      </w:r>
      <w:r w:rsidRPr="00B43EC7">
        <w:rPr>
          <w:rFonts w:eastAsia="Calibri"/>
          <w:b/>
          <w:iCs/>
          <w:sz w:val="26"/>
          <w:u w:val="single"/>
        </w:rPr>
        <w:t>insignificant</w:t>
      </w:r>
      <w:r w:rsidRPr="00B43EC7">
        <w:rPr>
          <w:rFonts w:eastAsia="Calibri"/>
          <w:sz w:val="16"/>
        </w:rPr>
        <w:t xml:space="preserve">ly associated </w:t>
      </w:r>
      <w:r w:rsidRPr="00B43EC7">
        <w:rPr>
          <w:rFonts w:eastAsia="Calibri"/>
          <w:u w:val="single"/>
        </w:rPr>
        <w:t xml:space="preserve">for </w:t>
      </w:r>
      <w:r w:rsidRPr="00B43EC7">
        <w:rPr>
          <w:rFonts w:eastAsia="Calibri"/>
          <w:b/>
          <w:iCs/>
          <w:sz w:val="26"/>
          <w:u w:val="single"/>
        </w:rPr>
        <w:t>less developed</w:t>
      </w:r>
      <w:r w:rsidRPr="00B43EC7">
        <w:rPr>
          <w:rFonts w:eastAsia="Calibri"/>
          <w:u w:val="single"/>
        </w:rPr>
        <w:t xml:space="preserve"> dyads</w:t>
      </w:r>
      <w:r w:rsidRPr="00B43EC7">
        <w:rPr>
          <w:rFonts w:eastAsia="Calibri"/>
          <w:sz w:val="16"/>
        </w:rPr>
        <w:t xml:space="preserve">, elsewhere indicating that “[t]his stream of research has identified an important set of factors that condition the democracy-peace association” (Dafoe, 2011: 249). Theoretical articulation of this conditional effect has remained underdeveloped, with prevailing accounts revolving around developed market economies giving rise to liberal values which manifest internationally. But such accounts fail to explain why democratic institutions themselves do not facilitate such norms and why </w:t>
      </w:r>
      <w:r w:rsidRPr="00B43EC7">
        <w:rPr>
          <w:rFonts w:eastAsia="Calibri"/>
          <w:highlight w:val="cyan"/>
          <w:u w:val="single"/>
        </w:rPr>
        <w:t>in</w:t>
      </w:r>
      <w:r w:rsidRPr="00B43EC7">
        <w:rPr>
          <w:rFonts w:eastAsia="Calibri"/>
          <w:sz w:val="16"/>
        </w:rPr>
        <w:t xml:space="preserve"> particularly under developed environments, such as </w:t>
      </w:r>
      <w:r w:rsidRPr="00B43EC7">
        <w:rPr>
          <w:rFonts w:eastAsia="Calibri"/>
          <w:b/>
          <w:iCs/>
          <w:sz w:val="26"/>
          <w:highlight w:val="cyan"/>
          <w:u w:val="single"/>
        </w:rPr>
        <w:t>Africa</w:t>
      </w:r>
      <w:r w:rsidRPr="00B43EC7">
        <w:rPr>
          <w:rFonts w:eastAsia="Calibri"/>
          <w:sz w:val="16"/>
        </w:rPr>
        <w:t xml:space="preserve">, </w:t>
      </w:r>
      <w:r w:rsidRPr="00B43EC7">
        <w:rPr>
          <w:rFonts w:eastAsia="Calibri"/>
          <w:highlight w:val="cyan"/>
          <w:u w:val="single"/>
        </w:rPr>
        <w:t xml:space="preserve">democratic dyads are </w:t>
      </w:r>
      <w:r w:rsidRPr="00B43EC7">
        <w:rPr>
          <w:rFonts w:eastAsia="Calibri"/>
          <w:b/>
          <w:iCs/>
          <w:sz w:val="26"/>
          <w:highlight w:val="cyan"/>
          <w:u w:val="single"/>
        </w:rPr>
        <w:t>more likely</w:t>
      </w:r>
      <w:r w:rsidRPr="00B43EC7">
        <w:rPr>
          <w:rFonts w:eastAsia="Calibri"/>
          <w:highlight w:val="cyan"/>
          <w:u w:val="single"/>
        </w:rPr>
        <w:t xml:space="preserve"> to come into </w:t>
      </w:r>
      <w:r w:rsidRPr="00B43EC7">
        <w:rPr>
          <w:rFonts w:eastAsia="Calibri"/>
          <w:b/>
          <w:iCs/>
          <w:sz w:val="26"/>
          <w:highlight w:val="cyan"/>
          <w:u w:val="single"/>
        </w:rPr>
        <w:t>conflict</w:t>
      </w:r>
      <w:r w:rsidRPr="00B43EC7">
        <w:rPr>
          <w:rFonts w:eastAsia="Calibri"/>
          <w:sz w:val="16"/>
        </w:rPr>
        <w:t xml:space="preserve"> (</w:t>
      </w:r>
      <w:r w:rsidRPr="00B43EC7">
        <w:rPr>
          <w:rFonts w:eastAsia="Calibri"/>
          <w:b/>
          <w:iCs/>
          <w:sz w:val="26"/>
          <w:u w:val="single"/>
        </w:rPr>
        <w:t>Henderson</w:t>
      </w:r>
      <w:r w:rsidRPr="00B43EC7">
        <w:rPr>
          <w:rFonts w:eastAsia="Calibri"/>
          <w:sz w:val="16"/>
        </w:rPr>
        <w:t xml:space="preserve">, 2009, 2015). Indeed, it appears as though democracy is only a significant force for peace in dyads that are above global median income; “at very low levels of development </w:t>
      </w:r>
      <w:r w:rsidRPr="00B43EC7">
        <w:rPr>
          <w:rFonts w:eastAsia="Calibri"/>
          <w:u w:val="single"/>
        </w:rPr>
        <w:t>democracy appears to be a significant force</w:t>
      </w:r>
      <w:r w:rsidRPr="00B43EC7">
        <w:rPr>
          <w:rFonts w:eastAsia="Calibri"/>
          <w:sz w:val="16"/>
        </w:rPr>
        <w:t xml:space="preserve"> not </w:t>
      </w:r>
      <w:r w:rsidRPr="00B43EC7">
        <w:rPr>
          <w:rFonts w:eastAsia="Calibri"/>
          <w:u w:val="single"/>
        </w:rPr>
        <w:t>of</w:t>
      </w:r>
      <w:r w:rsidRPr="00B43EC7">
        <w:rPr>
          <w:rFonts w:eastAsia="Calibri"/>
          <w:sz w:val="16"/>
        </w:rPr>
        <w:t xml:space="preserve"> peace but of </w:t>
      </w:r>
      <w:r w:rsidRPr="00B43EC7">
        <w:rPr>
          <w:rFonts w:eastAsia="Calibri"/>
          <w:u w:val="single"/>
        </w:rPr>
        <w:t>militarized conflict</w:t>
      </w:r>
      <w:r w:rsidRPr="00B43EC7">
        <w:rPr>
          <w:rFonts w:eastAsia="Calibri"/>
          <w:sz w:val="16"/>
        </w:rPr>
        <w:t>” (Mousseau, 2005).</w:t>
      </w:r>
    </w:p>
    <w:p w14:paraId="650C4207" w14:textId="77777777" w:rsidR="0060504B" w:rsidRPr="00B43EC7" w:rsidRDefault="0060504B" w:rsidP="0060504B">
      <w:pPr>
        <w:spacing w:line="256" w:lineRule="auto"/>
        <w:rPr>
          <w:rFonts w:eastAsia="Calibri"/>
          <w:sz w:val="16"/>
        </w:rPr>
      </w:pPr>
      <w:r w:rsidRPr="00B43EC7">
        <w:rPr>
          <w:rFonts w:eastAsia="Calibri"/>
          <w:sz w:val="16"/>
        </w:rPr>
        <w:t xml:space="preserve">Alongside this conditional effect, recent scholarship has found that economic development more generally exerts a pacifying effect at the international level much in the same was as at the domestic level (Cunningham and Lemke, 2013). The effect is particularly strong among contiguous dyads, although this development seems to increase the risk of conflict between distant states (Gartzke, 2007). Much like Boehmer and Sobek (2005), this latter finding seems to be at least partially due to incomplete conditioning on the effects of distance and power as “[p]oor countries cannot project power, while rich states tend to be satisfied and secure” (Gartzke and Weisiger, 2014: 133). In the hypothetical experiment in which the channel linking economic development to military capabilities were cut, a general pacifying effect would be expected. As previously argued by Gat (2005), </w:t>
      </w:r>
      <w:r w:rsidRPr="00B43EC7">
        <w:rPr>
          <w:rFonts w:eastAsia="Calibri"/>
          <w:u w:val="single"/>
        </w:rPr>
        <w:t xml:space="preserve">democratic </w:t>
      </w:r>
      <w:r w:rsidRPr="00B43EC7">
        <w:rPr>
          <w:rFonts w:eastAsia="Calibri"/>
          <w:b/>
          <w:iCs/>
          <w:sz w:val="26"/>
          <w:highlight w:val="cyan"/>
          <w:u w:val="single"/>
        </w:rPr>
        <w:t>peace theorists</w:t>
      </w:r>
      <w:r w:rsidRPr="00B43EC7">
        <w:rPr>
          <w:rFonts w:eastAsia="Calibri"/>
          <w:highlight w:val="cyan"/>
          <w:u w:val="single"/>
        </w:rPr>
        <w:t xml:space="preserve"> have </w:t>
      </w:r>
      <w:r w:rsidRPr="00B43EC7">
        <w:rPr>
          <w:rFonts w:eastAsia="Calibri"/>
          <w:b/>
          <w:iCs/>
          <w:sz w:val="26"/>
          <w:highlight w:val="cyan"/>
          <w:u w:val="single"/>
        </w:rPr>
        <w:t>overlooked</w:t>
      </w:r>
      <w:r w:rsidRPr="00B43EC7">
        <w:rPr>
          <w:rFonts w:eastAsia="Calibri"/>
          <w:highlight w:val="cyan"/>
          <w:u w:val="single"/>
        </w:rPr>
        <w:t xml:space="preserve"> that</w:t>
      </w:r>
      <w:r w:rsidRPr="00B43EC7">
        <w:rPr>
          <w:rFonts w:eastAsia="Calibri"/>
          <w:u w:val="single"/>
        </w:rPr>
        <w:t xml:space="preserve"> it is was</w:t>
      </w:r>
      <w:r w:rsidRPr="00B43EC7">
        <w:rPr>
          <w:rFonts w:eastAsia="Calibri"/>
          <w:sz w:val="16"/>
        </w:rPr>
        <w:t xml:space="preserve"> the revolutionary </w:t>
      </w:r>
      <w:r w:rsidRPr="00B43EC7">
        <w:rPr>
          <w:rFonts w:eastAsia="Calibri"/>
          <w:highlight w:val="cyan"/>
          <w:u w:val="single"/>
        </w:rPr>
        <w:t>expansion</w:t>
      </w:r>
      <w:r w:rsidRPr="00B43EC7">
        <w:rPr>
          <w:rFonts w:eastAsia="Calibri"/>
          <w:u w:val="single"/>
        </w:rPr>
        <w:t xml:space="preserve"> </w:t>
      </w:r>
      <w:r w:rsidRPr="00B43EC7">
        <w:rPr>
          <w:rFonts w:eastAsia="Calibri"/>
          <w:highlight w:val="cyan"/>
          <w:u w:val="single"/>
        </w:rPr>
        <w:t>of</w:t>
      </w:r>
      <w:r w:rsidRPr="00B43EC7">
        <w:rPr>
          <w:rFonts w:eastAsia="Calibri"/>
          <w:u w:val="single"/>
        </w:rPr>
        <w:t xml:space="preserve"> material </w:t>
      </w:r>
      <w:r w:rsidRPr="00B43EC7">
        <w:rPr>
          <w:rFonts w:eastAsia="Calibri"/>
          <w:highlight w:val="cyan"/>
          <w:u w:val="single"/>
        </w:rPr>
        <w:t>production under</w:t>
      </w:r>
      <w:r w:rsidRPr="00B43EC7">
        <w:rPr>
          <w:rFonts w:eastAsia="Calibri"/>
          <w:u w:val="single"/>
        </w:rPr>
        <w:t xml:space="preserve"> </w:t>
      </w:r>
      <w:r w:rsidRPr="00B43EC7">
        <w:rPr>
          <w:rFonts w:eastAsia="Calibri"/>
          <w:highlight w:val="cyan"/>
          <w:u w:val="single"/>
        </w:rPr>
        <w:t xml:space="preserve">the </w:t>
      </w:r>
      <w:r w:rsidRPr="00B43EC7">
        <w:rPr>
          <w:rFonts w:eastAsia="Calibri"/>
          <w:b/>
          <w:iCs/>
          <w:sz w:val="26"/>
          <w:highlight w:val="cyan"/>
          <w:u w:val="single"/>
        </w:rPr>
        <w:t>industrial</w:t>
      </w:r>
      <w:r w:rsidRPr="00B43EC7">
        <w:rPr>
          <w:rFonts w:eastAsia="Calibri"/>
          <w:highlight w:val="cyan"/>
          <w:u w:val="single"/>
        </w:rPr>
        <w:t xml:space="preserve"> </w:t>
      </w:r>
      <w:r w:rsidRPr="00B43EC7">
        <w:rPr>
          <w:rFonts w:eastAsia="Calibri"/>
          <w:b/>
          <w:iCs/>
          <w:sz w:val="26"/>
          <w:highlight w:val="cyan"/>
          <w:u w:val="single"/>
        </w:rPr>
        <w:t>revolution</w:t>
      </w:r>
      <w:r w:rsidRPr="00B43EC7">
        <w:rPr>
          <w:rFonts w:eastAsia="Calibri"/>
          <w:u w:val="single"/>
        </w:rPr>
        <w:t xml:space="preserve"> which </w:t>
      </w:r>
      <w:r w:rsidRPr="00B43EC7">
        <w:rPr>
          <w:rFonts w:eastAsia="Calibri"/>
          <w:highlight w:val="cyan"/>
          <w:u w:val="single"/>
        </w:rPr>
        <w:t>made democracy</w:t>
      </w:r>
      <w:r w:rsidRPr="00B43EC7">
        <w:rPr>
          <w:rFonts w:eastAsia="Calibri"/>
          <w:u w:val="single"/>
        </w:rPr>
        <w:t xml:space="preserve"> on a country scale </w:t>
      </w:r>
      <w:r w:rsidRPr="00B43EC7">
        <w:rPr>
          <w:rFonts w:eastAsia="Calibri"/>
          <w:b/>
          <w:iCs/>
          <w:sz w:val="26"/>
          <w:highlight w:val="cyan"/>
          <w:u w:val="single"/>
        </w:rPr>
        <w:t>possible</w:t>
      </w:r>
      <w:r w:rsidRPr="00B43EC7">
        <w:rPr>
          <w:rFonts w:eastAsia="Calibri"/>
          <w:sz w:val="16"/>
        </w:rPr>
        <w:t xml:space="preserve">, </w:t>
      </w:r>
      <w:r w:rsidRPr="00B43EC7">
        <w:rPr>
          <w:rFonts w:eastAsia="Calibri"/>
          <w:highlight w:val="cyan"/>
          <w:u w:val="single"/>
        </w:rPr>
        <w:t>but</w:t>
      </w:r>
      <w:r w:rsidRPr="00B43EC7">
        <w:rPr>
          <w:rFonts w:eastAsia="Calibri"/>
          <w:sz w:val="16"/>
        </w:rPr>
        <w:t xml:space="preserve"> made the </w:t>
      </w:r>
      <w:r w:rsidRPr="00B43EC7">
        <w:rPr>
          <w:rFonts w:eastAsia="Calibri"/>
          <w:highlight w:val="cyan"/>
          <w:u w:val="single"/>
        </w:rPr>
        <w:t>general</w:t>
      </w:r>
      <w:r w:rsidRPr="00B43EC7">
        <w:rPr>
          <w:rFonts w:eastAsia="Calibri"/>
          <w:sz w:val="16"/>
        </w:rPr>
        <w:t xml:space="preserve"> character of </w:t>
      </w:r>
      <w:r w:rsidRPr="00B43EC7">
        <w:rPr>
          <w:rFonts w:eastAsia="Calibri"/>
          <w:b/>
          <w:iCs/>
          <w:sz w:val="26"/>
          <w:highlight w:val="cyan"/>
          <w:u w:val="single"/>
        </w:rPr>
        <w:t>i</w:t>
      </w:r>
      <w:r w:rsidRPr="00B43EC7">
        <w:rPr>
          <w:rFonts w:eastAsia="Calibri"/>
          <w:sz w:val="16"/>
        </w:rPr>
        <w:t xml:space="preserve">nternational </w:t>
      </w:r>
      <w:r w:rsidRPr="00B43EC7">
        <w:rPr>
          <w:rFonts w:eastAsia="Calibri"/>
          <w:b/>
          <w:iCs/>
          <w:sz w:val="26"/>
          <w:highlight w:val="cyan"/>
          <w:u w:val="single"/>
        </w:rPr>
        <w:t>r</w:t>
      </w:r>
      <w:r w:rsidRPr="00B43EC7">
        <w:rPr>
          <w:rFonts w:eastAsia="Calibri"/>
          <w:sz w:val="16"/>
        </w:rPr>
        <w:t xml:space="preserve">elations far </w:t>
      </w:r>
      <w:r w:rsidRPr="00B43EC7">
        <w:rPr>
          <w:rFonts w:eastAsia="Calibri"/>
          <w:b/>
          <w:iCs/>
          <w:sz w:val="26"/>
          <w:highlight w:val="cyan"/>
          <w:u w:val="single"/>
        </w:rPr>
        <w:t>less belligerent</w:t>
      </w:r>
      <w:r w:rsidRPr="00B43EC7">
        <w:rPr>
          <w:rFonts w:eastAsia="Calibri"/>
          <w:sz w:val="16"/>
        </w:rPr>
        <w:t xml:space="preserve"> compared to preindustrial times for democracies and non-democracies alike.8</w:t>
      </w:r>
    </w:p>
    <w:p w14:paraId="6D5A0131" w14:textId="4156CEA1" w:rsidR="0060504B" w:rsidRPr="0060504B" w:rsidRDefault="0060504B" w:rsidP="0060504B">
      <w:pPr>
        <w:spacing w:line="256" w:lineRule="auto"/>
        <w:rPr>
          <w:rFonts w:eastAsia="Times New Roman" w:cs="Times New Roman"/>
          <w:b/>
          <w:iCs/>
          <w:color w:val="1F3864" w:themeColor="accent1" w:themeShade="80"/>
          <w:sz w:val="26"/>
        </w:rPr>
      </w:pPr>
      <w:r w:rsidRPr="00B43EC7">
        <w:rPr>
          <w:rFonts w:eastAsia="Calibri"/>
          <w:sz w:val="16"/>
        </w:rPr>
        <w:t xml:space="preserve">Two additional areas of interest stick out. First of these is that </w:t>
      </w:r>
      <w:r w:rsidRPr="00B43EC7">
        <w:rPr>
          <w:rFonts w:eastAsia="Calibri"/>
          <w:highlight w:val="cyan"/>
          <w:u w:val="single"/>
        </w:rPr>
        <w:t xml:space="preserve">there is </w:t>
      </w:r>
      <w:r w:rsidRPr="00B43EC7">
        <w:rPr>
          <w:rFonts w:eastAsia="Calibri"/>
          <w:b/>
          <w:iCs/>
          <w:sz w:val="26"/>
          <w:highlight w:val="cyan"/>
          <w:u w:val="single"/>
        </w:rPr>
        <w:t>little</w:t>
      </w:r>
      <w:r w:rsidRPr="00B43EC7">
        <w:rPr>
          <w:rFonts w:eastAsia="Calibri"/>
          <w:sz w:val="16"/>
        </w:rPr>
        <w:t xml:space="preserve">, if any, </w:t>
      </w:r>
      <w:r w:rsidRPr="00B43EC7">
        <w:rPr>
          <w:rFonts w:eastAsia="Calibri"/>
          <w:highlight w:val="cyan"/>
          <w:u w:val="single"/>
        </w:rPr>
        <w:t>evidence for</w:t>
      </w:r>
      <w:r w:rsidRPr="00B43EC7">
        <w:rPr>
          <w:rFonts w:eastAsia="Calibri"/>
          <w:sz w:val="16"/>
        </w:rPr>
        <w:t xml:space="preserve"> a </w:t>
      </w:r>
      <w:r w:rsidRPr="00B43EC7">
        <w:rPr>
          <w:rFonts w:eastAsia="Calibri"/>
          <w:b/>
          <w:iCs/>
          <w:sz w:val="26"/>
          <w:highlight w:val="cyan"/>
          <w:u w:val="single"/>
        </w:rPr>
        <w:t>monadic democratic peace</w:t>
      </w:r>
      <w:r w:rsidRPr="00B43EC7">
        <w:rPr>
          <w:rFonts w:eastAsia="Calibri"/>
          <w:sz w:val="16"/>
        </w:rPr>
        <w:t xml:space="preserve"> (c.f </w:t>
      </w:r>
      <w:r w:rsidRPr="00B43EC7">
        <w:rPr>
          <w:rFonts w:eastAsia="Calibri"/>
          <w:b/>
          <w:iCs/>
          <w:sz w:val="26"/>
          <w:u w:val="single"/>
        </w:rPr>
        <w:t>Quackenbush</w:t>
      </w:r>
      <w:r w:rsidRPr="00B43EC7">
        <w:rPr>
          <w:rFonts w:eastAsia="Calibri"/>
          <w:sz w:val="16"/>
        </w:rPr>
        <w:t xml:space="preserve"> and </w:t>
      </w:r>
      <w:r w:rsidRPr="00B43EC7">
        <w:rPr>
          <w:rFonts w:eastAsia="Calibri"/>
          <w:b/>
          <w:iCs/>
          <w:sz w:val="26"/>
          <w:u w:val="single"/>
        </w:rPr>
        <w:t>Rudy</w:t>
      </w:r>
      <w:r w:rsidRPr="00B43EC7">
        <w:rPr>
          <w:rFonts w:eastAsia="Calibri"/>
          <w:sz w:val="16"/>
        </w:rPr>
        <w:t xml:space="preserve">, 2009). Indeed, mirroring the autocratic peace reviewed above, </w:t>
      </w:r>
      <w:r w:rsidRPr="00B43EC7">
        <w:rPr>
          <w:rFonts w:eastAsia="Calibri"/>
          <w:highlight w:val="cyan"/>
          <w:u w:val="single"/>
        </w:rPr>
        <w:t>democracies are</w:t>
      </w:r>
      <w:r w:rsidRPr="00B43EC7">
        <w:rPr>
          <w:rFonts w:eastAsia="Calibri"/>
          <w:sz w:val="16"/>
        </w:rPr>
        <w:t xml:space="preserve"> no less </w:t>
      </w:r>
      <w:r w:rsidRPr="00B43EC7">
        <w:rPr>
          <w:rFonts w:eastAsia="Calibri"/>
          <w:b/>
          <w:iCs/>
          <w:sz w:val="26"/>
          <w:highlight w:val="cyan"/>
          <w:u w:val="single"/>
        </w:rPr>
        <w:t>likely</w:t>
      </w:r>
      <w:r w:rsidRPr="00B43EC7">
        <w:rPr>
          <w:rFonts w:eastAsia="Calibri"/>
          <w:sz w:val="16"/>
        </w:rPr>
        <w:t xml:space="preserve"> </w:t>
      </w:r>
      <w:r w:rsidRPr="00B43EC7">
        <w:rPr>
          <w:rFonts w:eastAsia="Calibri"/>
          <w:highlight w:val="cyan"/>
          <w:u w:val="single"/>
        </w:rPr>
        <w:t>to initiate</w:t>
      </w:r>
      <w:r w:rsidRPr="00B43EC7">
        <w:rPr>
          <w:rFonts w:eastAsia="Calibri"/>
          <w:sz w:val="16"/>
        </w:rPr>
        <w:t xml:space="preserve"> or participate in </w:t>
      </w:r>
      <w:r w:rsidRPr="00B43EC7">
        <w:rPr>
          <w:rFonts w:eastAsia="Calibri"/>
          <w:b/>
          <w:iCs/>
          <w:sz w:val="26"/>
          <w:highlight w:val="cyan"/>
          <w:u w:val="single"/>
        </w:rPr>
        <w:t>conflict</w:t>
      </w:r>
      <w:r w:rsidRPr="00B43EC7">
        <w:rPr>
          <w:rFonts w:eastAsia="Calibri"/>
          <w:sz w:val="16"/>
        </w:rPr>
        <w:t xml:space="preserve"> </w:t>
      </w:r>
      <w:r w:rsidRPr="00B43EC7">
        <w:rPr>
          <w:rFonts w:eastAsia="Calibri"/>
          <w:highlight w:val="cyan"/>
          <w:u w:val="single"/>
        </w:rPr>
        <w:t>with</w:t>
      </w:r>
      <w:r w:rsidRPr="00B43EC7">
        <w:rPr>
          <w:rFonts w:eastAsia="Calibri"/>
          <w:sz w:val="16"/>
        </w:rPr>
        <w:t xml:space="preserve"> </w:t>
      </w:r>
      <w:r w:rsidRPr="00B43EC7">
        <w:rPr>
          <w:rFonts w:eastAsia="Calibri"/>
          <w:b/>
          <w:iCs/>
          <w:sz w:val="26"/>
          <w:highlight w:val="cyan"/>
          <w:u w:val="single"/>
        </w:rPr>
        <w:t>non-democratic</w:t>
      </w:r>
      <w:r w:rsidRPr="00B43EC7">
        <w:rPr>
          <w:rFonts w:eastAsia="Calibri"/>
          <w:sz w:val="16"/>
        </w:rPr>
        <w:t xml:space="preserve"> </w:t>
      </w:r>
      <w:r w:rsidRPr="00B43EC7">
        <w:rPr>
          <w:rFonts w:eastAsia="Calibri"/>
          <w:highlight w:val="cyan"/>
          <w:u w:val="single"/>
        </w:rPr>
        <w:t>states</w:t>
      </w:r>
      <w:r w:rsidRPr="00B43EC7">
        <w:rPr>
          <w:rFonts w:eastAsia="Calibri"/>
          <w:sz w:val="16"/>
        </w:rPr>
        <w:t>; in fact they are more. Such an observation gives great difficulties to existing structural and normative accounts for the democratic peace which frequently imply characteristics of democracies to be generally pacifying rather than pacifying only when confronted with another democracy. Paired with the observation above that democracies are sensitive to development to generate even a dyadic pacifistic pattern, if it were the case that a state were on the developmental threshold between democratic pacifism and belligerence one might expect increasing the level of democracy to increase the proclivity towards conflict. Lack of development, democratic institutions, and the availability of lootable booty has been associated with the relative belligerence of democracies in classical antiquity (Gat, 2005).</w:t>
      </w:r>
    </w:p>
    <w:p w14:paraId="30ECB262" w14:textId="77777777" w:rsidR="0060504B" w:rsidRPr="0060504B" w:rsidRDefault="0060504B" w:rsidP="0060504B">
      <w:pPr>
        <w:pStyle w:val="Heading2"/>
      </w:pPr>
      <w:r w:rsidRPr="0060504B">
        <w:t>Indolence K---2NC</w:t>
      </w:r>
    </w:p>
    <w:p w14:paraId="03841D91" w14:textId="77777777" w:rsidR="0060504B" w:rsidRDefault="0060504B" w:rsidP="0060504B">
      <w:pPr>
        <w:pStyle w:val="Heading3"/>
      </w:pPr>
      <w:r>
        <w:t>Framework---Top---2NC</w:t>
      </w:r>
    </w:p>
    <w:p w14:paraId="7E6EED7B" w14:textId="77777777" w:rsidR="0060504B" w:rsidRDefault="0060504B" w:rsidP="0060504B">
      <w:pPr>
        <w:pStyle w:val="Analytic"/>
      </w:pPr>
    </w:p>
    <w:p w14:paraId="00999587" w14:textId="77777777" w:rsidR="0060504B" w:rsidRDefault="0060504B" w:rsidP="0060504B"/>
    <w:p w14:paraId="1F0A09AD" w14:textId="77777777" w:rsidR="0060504B" w:rsidRDefault="0060504B" w:rsidP="0060504B">
      <w:pPr>
        <w:pStyle w:val="Analytic"/>
      </w:pPr>
    </w:p>
    <w:p w14:paraId="5F21FD13" w14:textId="77777777" w:rsidR="0060504B" w:rsidRDefault="0060504B" w:rsidP="0060504B"/>
    <w:p w14:paraId="35F6B555" w14:textId="77777777" w:rsidR="0060504B" w:rsidRDefault="0060504B" w:rsidP="0060504B">
      <w:pPr>
        <w:pStyle w:val="Analytic"/>
      </w:pPr>
    </w:p>
    <w:p w14:paraId="54973D91" w14:textId="77777777" w:rsidR="0060504B" w:rsidRPr="002F3017" w:rsidRDefault="0060504B" w:rsidP="0060504B"/>
    <w:p w14:paraId="4921CCA6" w14:textId="77777777" w:rsidR="0060504B" w:rsidRDefault="0060504B" w:rsidP="0060504B">
      <w:pPr>
        <w:pStyle w:val="Analytic"/>
      </w:pPr>
    </w:p>
    <w:p w14:paraId="30B4E881" w14:textId="77777777" w:rsidR="0060504B" w:rsidRDefault="0060504B" w:rsidP="0060504B"/>
    <w:p w14:paraId="27485B6E" w14:textId="77777777" w:rsidR="0060504B" w:rsidRDefault="0060504B" w:rsidP="0060504B">
      <w:pPr>
        <w:pStyle w:val="Analytic"/>
      </w:pPr>
    </w:p>
    <w:p w14:paraId="1DE85824" w14:textId="77777777" w:rsidR="0060504B" w:rsidRDefault="0060504B" w:rsidP="0060504B">
      <w:pPr>
        <w:pStyle w:val="Heading3"/>
      </w:pPr>
      <w:r>
        <w:t>Framework---Fairness---2NC</w:t>
      </w:r>
    </w:p>
    <w:p w14:paraId="758A13FF" w14:textId="77777777" w:rsidR="0060504B" w:rsidRDefault="0060504B" w:rsidP="0060504B">
      <w:pPr>
        <w:pStyle w:val="Analytic"/>
      </w:pPr>
    </w:p>
    <w:p w14:paraId="4D2E234F" w14:textId="77777777" w:rsidR="0060504B" w:rsidRPr="00053DD7" w:rsidRDefault="0060504B" w:rsidP="0060504B">
      <w:pPr>
        <w:pStyle w:val="Heading4"/>
      </w:pPr>
      <w:r>
        <w:t xml:space="preserve">4. </w:t>
      </w:r>
      <w:r>
        <w:rPr>
          <w:u w:val="single"/>
        </w:rPr>
        <w:t>It links</w:t>
      </w:r>
      <w:r>
        <w:t xml:space="preserve">. </w:t>
      </w:r>
      <w:r w:rsidRPr="00053DD7">
        <w:rPr>
          <w:u w:val="single"/>
        </w:rPr>
        <w:t>Fairness invocations</w:t>
      </w:r>
      <w:r>
        <w:t xml:space="preserve"> are </w:t>
      </w:r>
      <w:r>
        <w:rPr>
          <w:u w:val="single"/>
        </w:rPr>
        <w:t>violent</w:t>
      </w:r>
      <w:r>
        <w:t xml:space="preserve"> and </w:t>
      </w:r>
      <w:r>
        <w:rPr>
          <w:u w:val="single"/>
        </w:rPr>
        <w:t>alt caused</w:t>
      </w:r>
      <w:r>
        <w:t>.</w:t>
      </w:r>
    </w:p>
    <w:p w14:paraId="7E0D6955" w14:textId="77777777" w:rsidR="0060504B" w:rsidRDefault="0060504B" w:rsidP="0060504B">
      <w:r w:rsidRPr="002A4855">
        <w:rPr>
          <w:rStyle w:val="Style13ptBold"/>
        </w:rPr>
        <w:t>Warren 22</w:t>
      </w:r>
      <w:r>
        <w:t xml:space="preserve"> is a trans man, a senior instructor of art and technology at the University of Oregon. He specializes in visual culture. He's a former collegiate and professional athlete and strength and conditioning coach. He has national and international certifications in sports conditioning, is a martial arts instructor, avid cyclist and continues to be a fitness consultant in his spare time. (Ty Warren, 2-27-2022, "Issue around trans athletes 'not about fairness'," </w:t>
      </w:r>
      <w:r w:rsidRPr="00053DD7">
        <w:t>https://www.registerguard.com/story/opinion/columns/2022/02/27/guest-opinion-issue-around-trans-athletes-not-about-fairness/64040860007/</w:t>
      </w:r>
      <w:r>
        <w:t xml:space="preserve">, </w:t>
      </w:r>
      <w:r>
        <w:rPr>
          <w:iCs/>
        </w:rPr>
        <w:t>The Register Guard</w:t>
      </w:r>
      <w:r>
        <w:t>, accessed 11-27-2024) //ah [UTD]</w:t>
      </w:r>
    </w:p>
    <w:p w14:paraId="638EE7B3" w14:textId="77777777" w:rsidR="0060504B" w:rsidRDefault="0060504B" w:rsidP="0060504B">
      <w:pPr>
        <w:rPr>
          <w:rStyle w:val="Emphasis"/>
        </w:rPr>
      </w:pPr>
      <w:r w:rsidRPr="00053DD7">
        <w:rPr>
          <w:sz w:val="16"/>
        </w:rPr>
        <w:t xml:space="preserve">So, the intensity of the discourse surrounding trans athletes is understandable, if unpleasant. It’s not an easy topic. The messy reality of biological complexity defies a multitude of deeply held core values regarding sex and gender. When faced with information that challenges their core beliefs, people often push back. Often, this conversation gets framed much in the way that Mr. Quirk expressed in his letter: reduce trans people to “biology” and </w:t>
      </w:r>
      <w:r w:rsidRPr="00D2241A">
        <w:rPr>
          <w:rStyle w:val="Emphasis"/>
        </w:rPr>
        <w:t>frame</w:t>
      </w:r>
      <w:r w:rsidRPr="002A4855">
        <w:rPr>
          <w:rStyle w:val="StyleUnderline"/>
        </w:rPr>
        <w:t xml:space="preserve"> it as a question of </w:t>
      </w:r>
      <w:r w:rsidRPr="00053DD7">
        <w:rPr>
          <w:rStyle w:val="Emphasis"/>
          <w:highlight w:val="green"/>
        </w:rPr>
        <w:t>fairness</w:t>
      </w:r>
      <w:r w:rsidRPr="00053DD7">
        <w:rPr>
          <w:sz w:val="16"/>
        </w:rPr>
        <w:t xml:space="preserve">, conveniently </w:t>
      </w:r>
      <w:r w:rsidRPr="002A4855">
        <w:rPr>
          <w:rStyle w:val="StyleUnderline"/>
        </w:rPr>
        <w:t>positing</w:t>
      </w:r>
      <w:r w:rsidRPr="00053DD7">
        <w:rPr>
          <w:sz w:val="16"/>
        </w:rPr>
        <w:t xml:space="preserve"> the </w:t>
      </w:r>
      <w:r w:rsidRPr="002A4855">
        <w:rPr>
          <w:rStyle w:val="StyleUnderline"/>
        </w:rPr>
        <w:t>trans</w:t>
      </w:r>
      <w:r w:rsidRPr="00053DD7">
        <w:rPr>
          <w:sz w:val="16"/>
        </w:rPr>
        <w:t xml:space="preserve"> athletes </w:t>
      </w:r>
      <w:r w:rsidRPr="002A4855">
        <w:rPr>
          <w:rStyle w:val="StyleUnderline"/>
        </w:rPr>
        <w:t>as the threat to fairness rather than any recipient of it.</w:t>
      </w:r>
      <w:r w:rsidRPr="00053DD7">
        <w:rPr>
          <w:sz w:val="16"/>
        </w:rPr>
        <w:t xml:space="preserve"> This reductionism </w:t>
      </w:r>
      <w:r w:rsidRPr="00053DD7">
        <w:rPr>
          <w:rStyle w:val="StyleUnderline"/>
          <w:highlight w:val="green"/>
        </w:rPr>
        <w:t>is</w:t>
      </w:r>
      <w:r w:rsidRPr="00053DD7">
        <w:rPr>
          <w:sz w:val="16"/>
        </w:rPr>
        <w:t xml:space="preserve"> a </w:t>
      </w:r>
      <w:r w:rsidRPr="00053DD7">
        <w:rPr>
          <w:rStyle w:val="Emphasis"/>
          <w:highlight w:val="green"/>
        </w:rPr>
        <w:t>dehumanizing</w:t>
      </w:r>
      <w:r w:rsidRPr="002A4855">
        <w:rPr>
          <w:rStyle w:val="StyleUnderline"/>
        </w:rPr>
        <w:t xml:space="preserve"> tactic that </w:t>
      </w:r>
      <w:r w:rsidRPr="00053DD7">
        <w:rPr>
          <w:rStyle w:val="Emphasis"/>
          <w:highlight w:val="green"/>
        </w:rPr>
        <w:t>ignores</w:t>
      </w:r>
      <w:r w:rsidRPr="00053DD7">
        <w:rPr>
          <w:sz w:val="16"/>
        </w:rPr>
        <w:t xml:space="preserve"> biological </w:t>
      </w:r>
      <w:r w:rsidRPr="00053DD7">
        <w:rPr>
          <w:rStyle w:val="Emphasis"/>
          <w:highlight w:val="green"/>
        </w:rPr>
        <w:t>diversity</w:t>
      </w:r>
      <w:r w:rsidRPr="00D2241A">
        <w:rPr>
          <w:rStyle w:val="StyleUnderline"/>
        </w:rPr>
        <w:t xml:space="preserve"> innate </w:t>
      </w:r>
      <w:r w:rsidRPr="00053DD7">
        <w:rPr>
          <w:rStyle w:val="StyleUnderline"/>
          <w:highlight w:val="green"/>
        </w:rPr>
        <w:t>in</w:t>
      </w:r>
      <w:r w:rsidRPr="00053DD7">
        <w:rPr>
          <w:sz w:val="16"/>
        </w:rPr>
        <w:t xml:space="preserve"> life and </w:t>
      </w:r>
      <w:r w:rsidRPr="00053DD7">
        <w:rPr>
          <w:rStyle w:val="Emphasis"/>
          <w:highlight w:val="green"/>
        </w:rPr>
        <w:t>competition.</w:t>
      </w:r>
      <w:r w:rsidRPr="00053DD7">
        <w:rPr>
          <w:sz w:val="16"/>
        </w:rPr>
        <w:t xml:space="preserve"> Athletes of </w:t>
      </w:r>
      <w:r w:rsidRPr="00053DD7">
        <w:rPr>
          <w:rStyle w:val="Emphasis"/>
          <w:highlight w:val="green"/>
        </w:rPr>
        <w:t>all</w:t>
      </w:r>
      <w:r w:rsidRPr="002A4855">
        <w:rPr>
          <w:rStyle w:val="StyleUnderline"/>
        </w:rPr>
        <w:t xml:space="preserve"> body </w:t>
      </w:r>
      <w:r w:rsidRPr="00053DD7">
        <w:rPr>
          <w:rStyle w:val="Emphasis"/>
          <w:highlight w:val="green"/>
        </w:rPr>
        <w:t>types</w:t>
      </w:r>
      <w:r w:rsidRPr="00053DD7">
        <w:rPr>
          <w:rStyle w:val="StyleUnderline"/>
          <w:highlight w:val="green"/>
        </w:rPr>
        <w:t xml:space="preserve"> </w:t>
      </w:r>
      <w:r w:rsidRPr="00053DD7">
        <w:rPr>
          <w:rStyle w:val="Emphasis"/>
          <w:highlight w:val="green"/>
        </w:rPr>
        <w:t>compete</w:t>
      </w:r>
      <w:r w:rsidRPr="002A4855">
        <w:rPr>
          <w:rStyle w:val="StyleUnderline"/>
        </w:rPr>
        <w:t xml:space="preserve">, some </w:t>
      </w:r>
      <w:r w:rsidRPr="00053DD7">
        <w:rPr>
          <w:rStyle w:val="StyleUnderline"/>
          <w:highlight w:val="green"/>
        </w:rPr>
        <w:t xml:space="preserve">with </w:t>
      </w:r>
      <w:r w:rsidRPr="00053DD7">
        <w:rPr>
          <w:rStyle w:val="Emphasis"/>
          <w:highlight w:val="green"/>
        </w:rPr>
        <w:t>physical</w:t>
      </w:r>
      <w:r w:rsidRPr="002A4855">
        <w:rPr>
          <w:rStyle w:val="StyleUnderline"/>
        </w:rPr>
        <w:t xml:space="preserve"> and/or </w:t>
      </w:r>
      <w:r w:rsidRPr="00053DD7">
        <w:rPr>
          <w:rStyle w:val="Emphasis"/>
          <w:highlight w:val="green"/>
        </w:rPr>
        <w:t>economic</w:t>
      </w:r>
      <w:r w:rsidRPr="00053DD7">
        <w:rPr>
          <w:rStyle w:val="StyleUnderline"/>
          <w:highlight w:val="green"/>
        </w:rPr>
        <w:t xml:space="preserve">, </w:t>
      </w:r>
      <w:r w:rsidRPr="00053DD7">
        <w:rPr>
          <w:rStyle w:val="Emphasis"/>
          <w:highlight w:val="green"/>
        </w:rPr>
        <w:t>cultural</w:t>
      </w:r>
      <w:r w:rsidRPr="00053DD7">
        <w:rPr>
          <w:rStyle w:val="StyleUnderline"/>
          <w:highlight w:val="green"/>
        </w:rPr>
        <w:t xml:space="preserve">, </w:t>
      </w:r>
      <w:r w:rsidRPr="00053DD7">
        <w:rPr>
          <w:rStyle w:val="Emphasis"/>
          <w:highlight w:val="green"/>
        </w:rPr>
        <w:t>social</w:t>
      </w:r>
      <w:r w:rsidRPr="00053DD7">
        <w:rPr>
          <w:rStyle w:val="StyleUnderline"/>
          <w:highlight w:val="green"/>
        </w:rPr>
        <w:t xml:space="preserve"> </w:t>
      </w:r>
      <w:r w:rsidRPr="00053DD7">
        <w:rPr>
          <w:rStyle w:val="Emphasis"/>
          <w:highlight w:val="green"/>
        </w:rPr>
        <w:t>advantages.</w:t>
      </w:r>
      <w:r w:rsidRPr="00991C30">
        <w:rPr>
          <w:sz w:val="12"/>
        </w:rPr>
        <w:t>¶</w:t>
      </w:r>
      <w:r w:rsidRPr="00053DD7">
        <w:rPr>
          <w:sz w:val="16"/>
        </w:rPr>
        <w:t xml:space="preserve"> Mr. Quirk expresses most of his concern about trans women and girls in sports, perhaps unaware that trans men also successfully compete. To be clear, the overwhelming majority of women competing and winning in sports at all levels are cis women, including when competing with trans women. Trans women have been eligible to compete in the Olympics since 2003, and in some states for almost 50 years. Since 2003, not a single trans woman has medaled in any Olympic event. Laurel Hubbard, a powerlifter from New Zealand, became the first trans woman to qualify for the Olympics in 2020. She did not complete her lifts and did not even come close to a medal.</w:t>
      </w:r>
      <w:r w:rsidRPr="00991C30">
        <w:rPr>
          <w:sz w:val="12"/>
        </w:rPr>
        <w:t>¶</w:t>
      </w:r>
      <w:r w:rsidRPr="00053DD7">
        <w:rPr>
          <w:sz w:val="16"/>
        </w:rPr>
        <w:t xml:space="preserve"> In fact, because of the remarkable rarity of trans athletes competing at all, it becomes much easier to hyper-focus on them when they do win, such as the case with Lia Thomas, a successful trans woman swimmer at the University of Pennsylvania who is currently at the center of a great deal of vitriol and misinformation despite her repeated losses to cis women. This framing sets up a terrible double standard: If trans women perform on average or less in competition (almost always), they are forgotten or dismissed. And if they win, they have an “unfair” advantage. </w:t>
      </w:r>
      <w:r w:rsidRPr="00991C30">
        <w:rPr>
          <w:sz w:val="12"/>
        </w:rPr>
        <w:t>¶</w:t>
      </w:r>
      <w:r w:rsidRPr="00053DD7">
        <w:rPr>
          <w:sz w:val="16"/>
        </w:rPr>
        <w:t xml:space="preserve"> If this were truly about fairness, we would focus on issues that seriously and genuinely threaten women’s sports.</w:t>
      </w:r>
      <w:r w:rsidRPr="00991C30">
        <w:rPr>
          <w:sz w:val="12"/>
        </w:rPr>
        <w:t>¶</w:t>
      </w:r>
      <w:r w:rsidRPr="00053DD7">
        <w:rPr>
          <w:sz w:val="16"/>
        </w:rPr>
        <w:t xml:space="preserve"> </w:t>
      </w:r>
      <w:r w:rsidRPr="002A4855">
        <w:rPr>
          <w:rStyle w:val="StyleUnderline"/>
        </w:rPr>
        <w:t xml:space="preserve">There are </w:t>
      </w:r>
      <w:r w:rsidRPr="00053DD7">
        <w:rPr>
          <w:rStyle w:val="Emphasis"/>
          <w:highlight w:val="green"/>
        </w:rPr>
        <w:t>massive economic disparities</w:t>
      </w:r>
      <w:r w:rsidRPr="00053DD7">
        <w:rPr>
          <w:rStyle w:val="StyleUnderline"/>
          <w:highlight w:val="green"/>
        </w:rPr>
        <w:t xml:space="preserve"> between</w:t>
      </w:r>
      <w:r w:rsidRPr="00053DD7">
        <w:rPr>
          <w:rStyle w:val="StyleUnderline"/>
        </w:rPr>
        <w:t xml:space="preserve"> </w:t>
      </w:r>
      <w:r w:rsidRPr="00053DD7">
        <w:rPr>
          <w:rStyle w:val="Emphasis"/>
        </w:rPr>
        <w:t>schools</w:t>
      </w:r>
      <w:r w:rsidRPr="00053DD7">
        <w:rPr>
          <w:rStyle w:val="StyleUnderline"/>
        </w:rPr>
        <w:t xml:space="preserve"> and </w:t>
      </w:r>
      <w:r w:rsidRPr="00053DD7">
        <w:rPr>
          <w:rStyle w:val="Emphasis"/>
          <w:highlight w:val="green"/>
        </w:rPr>
        <w:t>programs</w:t>
      </w:r>
      <w:r w:rsidRPr="002A4855">
        <w:rPr>
          <w:rStyle w:val="StyleUnderline"/>
        </w:rPr>
        <w:t xml:space="preserve"> that </w:t>
      </w:r>
      <w:r w:rsidRPr="00053DD7">
        <w:rPr>
          <w:rStyle w:val="StyleUnderline"/>
          <w:highlight w:val="green"/>
        </w:rPr>
        <w:t xml:space="preserve">affect </w:t>
      </w:r>
      <w:r w:rsidRPr="00053DD7">
        <w:rPr>
          <w:rStyle w:val="Emphasis"/>
          <w:highlight w:val="green"/>
        </w:rPr>
        <w:t>access</w:t>
      </w:r>
      <w:r w:rsidRPr="00053DD7">
        <w:rPr>
          <w:rStyle w:val="StyleUnderline"/>
          <w:highlight w:val="green"/>
        </w:rPr>
        <w:t xml:space="preserve"> to </w:t>
      </w:r>
      <w:r w:rsidRPr="00053DD7">
        <w:rPr>
          <w:rStyle w:val="Emphasis"/>
          <w:highlight w:val="green"/>
        </w:rPr>
        <w:t>coaching</w:t>
      </w:r>
      <w:r w:rsidRPr="002A4855">
        <w:rPr>
          <w:rStyle w:val="StyleUnderline"/>
        </w:rPr>
        <w:t>,</w:t>
      </w:r>
      <w:r w:rsidRPr="00053DD7">
        <w:rPr>
          <w:sz w:val="16"/>
        </w:rPr>
        <w:t xml:space="preserve"> nutrition and </w:t>
      </w:r>
      <w:r w:rsidRPr="00FD154B">
        <w:rPr>
          <w:rStyle w:val="Emphasis"/>
        </w:rPr>
        <w:t>training</w:t>
      </w:r>
      <w:r w:rsidRPr="00053DD7">
        <w:rPr>
          <w:rStyle w:val="StyleUnderline"/>
        </w:rPr>
        <w:t xml:space="preserve">, and we know </w:t>
      </w:r>
      <w:r w:rsidRPr="00053DD7">
        <w:rPr>
          <w:rStyle w:val="StyleUnderline"/>
          <w:highlight w:val="green"/>
        </w:rPr>
        <w:t>these</w:t>
      </w:r>
      <w:r w:rsidRPr="00053DD7">
        <w:rPr>
          <w:rStyle w:val="StyleUnderline"/>
        </w:rPr>
        <w:t xml:space="preserve"> </w:t>
      </w:r>
      <w:r w:rsidRPr="00053DD7">
        <w:rPr>
          <w:rStyle w:val="Emphasis"/>
        </w:rPr>
        <w:t>factors</w:t>
      </w:r>
      <w:r w:rsidRPr="00053DD7">
        <w:rPr>
          <w:rStyle w:val="StyleUnderline"/>
        </w:rPr>
        <w:t xml:space="preserve"> </w:t>
      </w:r>
      <w:r w:rsidRPr="00053DD7">
        <w:rPr>
          <w:rStyle w:val="StyleUnderline"/>
          <w:highlight w:val="green"/>
        </w:rPr>
        <w:t>are</w:t>
      </w:r>
      <w:r w:rsidRPr="00FD154B">
        <w:rPr>
          <w:rStyle w:val="StyleUnderline"/>
        </w:rPr>
        <w:t xml:space="preserve"> much </w:t>
      </w:r>
      <w:r w:rsidRPr="00053DD7">
        <w:rPr>
          <w:rStyle w:val="Emphasis"/>
          <w:highlight w:val="green"/>
        </w:rPr>
        <w:t>more influential</w:t>
      </w:r>
      <w:r w:rsidRPr="00053DD7">
        <w:rPr>
          <w:sz w:val="16"/>
        </w:rPr>
        <w:t xml:space="preserve"> in athletic performance than gender. </w:t>
      </w:r>
      <w:r w:rsidRPr="00991C30">
        <w:rPr>
          <w:sz w:val="12"/>
        </w:rPr>
        <w:t>¶</w:t>
      </w:r>
      <w:r w:rsidRPr="00053DD7">
        <w:rPr>
          <w:sz w:val="16"/>
        </w:rPr>
        <w:t xml:space="preserve"> </w:t>
      </w:r>
      <w:r w:rsidRPr="00053DD7">
        <w:rPr>
          <w:rStyle w:val="StyleUnderline"/>
        </w:rPr>
        <w:t>If this were about fairness, we would ask ourselves why any win by any individual is worth more than the simple right to compete for an entire marginalized and historically oppressed group of people.</w:t>
      </w:r>
      <w:r w:rsidRPr="00053DD7">
        <w:rPr>
          <w:sz w:val="16"/>
        </w:rPr>
        <w:t xml:space="preserve"> The </w:t>
      </w:r>
      <w:r w:rsidRPr="00FD154B">
        <w:rPr>
          <w:rStyle w:val="Emphasis"/>
        </w:rPr>
        <w:t>psychological</w:t>
      </w:r>
      <w:r w:rsidRPr="00FD154B">
        <w:rPr>
          <w:rStyle w:val="StyleUnderline"/>
        </w:rPr>
        <w:t xml:space="preserve"> and </w:t>
      </w:r>
      <w:r w:rsidRPr="00FD154B">
        <w:rPr>
          <w:rStyle w:val="Emphasis"/>
        </w:rPr>
        <w:t xml:space="preserve">emotional </w:t>
      </w:r>
      <w:r w:rsidRPr="00053DD7">
        <w:rPr>
          <w:rStyle w:val="Emphasis"/>
          <w:highlight w:val="green"/>
        </w:rPr>
        <w:t>trauma</w:t>
      </w:r>
      <w:r w:rsidRPr="00053DD7">
        <w:rPr>
          <w:sz w:val="16"/>
        </w:rPr>
        <w:t xml:space="preserve"> anti-trans bills and sports bans </w:t>
      </w:r>
      <w:r w:rsidRPr="00861F76">
        <w:rPr>
          <w:rStyle w:val="StyleUnderline"/>
        </w:rPr>
        <w:t>inflict up</w:t>
      </w:r>
      <w:r w:rsidRPr="00053DD7">
        <w:rPr>
          <w:rStyle w:val="StyleUnderline"/>
          <w:highlight w:val="green"/>
        </w:rPr>
        <w:t>on</w:t>
      </w:r>
      <w:r w:rsidRPr="00FD154B">
        <w:rPr>
          <w:rStyle w:val="StyleUnderline"/>
        </w:rPr>
        <w:t xml:space="preserve"> </w:t>
      </w:r>
      <w:r w:rsidRPr="00FD154B">
        <w:rPr>
          <w:rStyle w:val="Emphasis"/>
        </w:rPr>
        <w:t xml:space="preserve">young </w:t>
      </w:r>
      <w:r w:rsidRPr="00053DD7">
        <w:rPr>
          <w:rStyle w:val="Emphasis"/>
          <w:highlight w:val="green"/>
        </w:rPr>
        <w:t>trans individuals</w:t>
      </w:r>
      <w:r w:rsidRPr="00FD154B">
        <w:rPr>
          <w:rStyle w:val="StyleUnderline"/>
        </w:rPr>
        <w:t>,</w:t>
      </w:r>
      <w:r w:rsidRPr="00053DD7">
        <w:rPr>
          <w:rStyle w:val="StyleUnderline"/>
        </w:rPr>
        <w:t xml:space="preserve"> an </w:t>
      </w:r>
      <w:r w:rsidRPr="00FD154B">
        <w:rPr>
          <w:rStyle w:val="Emphasis"/>
        </w:rPr>
        <w:t>already endangered</w:t>
      </w:r>
      <w:r w:rsidRPr="00053DD7">
        <w:rPr>
          <w:rStyle w:val="StyleUnderline"/>
        </w:rPr>
        <w:t xml:space="preserve"> population, </w:t>
      </w:r>
      <w:r w:rsidRPr="00053DD7">
        <w:rPr>
          <w:rStyle w:val="StyleUnderline"/>
          <w:highlight w:val="green"/>
        </w:rPr>
        <w:t xml:space="preserve">is </w:t>
      </w:r>
      <w:r w:rsidRPr="00053DD7">
        <w:rPr>
          <w:rStyle w:val="Emphasis"/>
          <w:highlight w:val="green"/>
        </w:rPr>
        <w:t>devastating.</w:t>
      </w:r>
    </w:p>
    <w:p w14:paraId="7C5BA7BF" w14:textId="77777777" w:rsidR="0060504B" w:rsidRDefault="0060504B" w:rsidP="0060504B">
      <w:pPr>
        <w:pStyle w:val="Analytic"/>
      </w:pPr>
    </w:p>
    <w:p w14:paraId="633F55E7" w14:textId="77777777" w:rsidR="0060504B" w:rsidRDefault="0060504B" w:rsidP="0060504B">
      <w:pPr>
        <w:pStyle w:val="Heading3"/>
      </w:pPr>
      <w:r>
        <w:t>Framework---Clash---2NC</w:t>
      </w:r>
    </w:p>
    <w:p w14:paraId="0FCF6127" w14:textId="77777777" w:rsidR="0060504B" w:rsidRDefault="0060504B" w:rsidP="0060504B">
      <w:pPr>
        <w:pStyle w:val="Analytic"/>
      </w:pPr>
    </w:p>
    <w:p w14:paraId="21CECDAB" w14:textId="77777777" w:rsidR="0060504B" w:rsidRDefault="0060504B" w:rsidP="0060504B">
      <w:pPr>
        <w:pStyle w:val="Heading3"/>
      </w:pPr>
      <w:r>
        <w:t>Framework---A2 Turns Kritik---2NC</w:t>
      </w:r>
    </w:p>
    <w:p w14:paraId="15B4CAF4" w14:textId="77777777" w:rsidR="0060504B" w:rsidRDefault="0060504B" w:rsidP="0060504B">
      <w:pPr>
        <w:pStyle w:val="Analytic"/>
      </w:pPr>
    </w:p>
    <w:p w14:paraId="53DA9E19" w14:textId="77777777" w:rsidR="0060504B" w:rsidRDefault="0060504B" w:rsidP="0060504B">
      <w:pPr>
        <w:pStyle w:val="Heading3"/>
      </w:pPr>
      <w:r>
        <w:t>Theory---Alternative---2NC</w:t>
      </w:r>
    </w:p>
    <w:p w14:paraId="04F00C69" w14:textId="77777777" w:rsidR="0060504B" w:rsidRDefault="0060504B" w:rsidP="0060504B">
      <w:pPr>
        <w:pStyle w:val="Analytic"/>
      </w:pPr>
    </w:p>
    <w:p w14:paraId="0818DE22" w14:textId="77777777" w:rsidR="0060504B" w:rsidRDefault="0060504B" w:rsidP="0060504B">
      <w:pPr>
        <w:pStyle w:val="Heading3"/>
      </w:pPr>
      <w:r>
        <w:t>Offense---Collective Bargaining Rights---2NC</w:t>
      </w:r>
    </w:p>
    <w:p w14:paraId="3D0E647E" w14:textId="77777777" w:rsidR="0060504B" w:rsidRDefault="0060504B" w:rsidP="0060504B">
      <w:pPr>
        <w:pStyle w:val="Analytic"/>
      </w:pPr>
    </w:p>
    <w:p w14:paraId="6C31FAB5" w14:textId="77777777" w:rsidR="0060504B" w:rsidRDefault="0060504B" w:rsidP="0060504B"/>
    <w:p w14:paraId="546BCFCA" w14:textId="77777777" w:rsidR="0060504B" w:rsidRDefault="0060504B" w:rsidP="0060504B">
      <w:pPr>
        <w:pStyle w:val="Analytic"/>
      </w:pPr>
    </w:p>
    <w:p w14:paraId="470F50B9" w14:textId="77777777" w:rsidR="0060504B" w:rsidRDefault="0060504B" w:rsidP="0060504B"/>
    <w:p w14:paraId="3198A8F7" w14:textId="77777777" w:rsidR="0060504B" w:rsidRDefault="0060504B" w:rsidP="0060504B">
      <w:pPr>
        <w:pStyle w:val="Analytic"/>
      </w:pPr>
    </w:p>
    <w:p w14:paraId="4896EAD0" w14:textId="77777777" w:rsidR="0060504B" w:rsidRDefault="0060504B" w:rsidP="0060504B"/>
    <w:p w14:paraId="60BB1AA8" w14:textId="77777777" w:rsidR="0060504B" w:rsidRDefault="0060504B" w:rsidP="0060504B">
      <w:pPr>
        <w:pStyle w:val="Heading3"/>
      </w:pPr>
      <w:r>
        <w:t>Offense---A2 Queer Labor History---2NC</w:t>
      </w:r>
    </w:p>
    <w:p w14:paraId="04FA8ADB" w14:textId="77777777" w:rsidR="0060504B" w:rsidRDefault="0060504B" w:rsidP="0060504B">
      <w:pPr>
        <w:pStyle w:val="Analytic"/>
      </w:pPr>
    </w:p>
    <w:p w14:paraId="1AADB5A6" w14:textId="77777777" w:rsidR="0060504B" w:rsidRDefault="0060504B" w:rsidP="0060504B"/>
    <w:p w14:paraId="151E5CBA" w14:textId="77777777" w:rsidR="0060504B" w:rsidRDefault="0060504B" w:rsidP="0060504B">
      <w:pPr>
        <w:pStyle w:val="Analytic"/>
      </w:pPr>
    </w:p>
    <w:p w14:paraId="48D8009F" w14:textId="77777777" w:rsidR="0060504B" w:rsidRDefault="0060504B" w:rsidP="0060504B"/>
    <w:p w14:paraId="219C9E51" w14:textId="77777777" w:rsidR="0060504B" w:rsidRPr="00AB6ECC" w:rsidRDefault="0060504B" w:rsidP="0060504B">
      <w:pPr>
        <w:pStyle w:val="Heading4"/>
      </w:pPr>
      <w:r>
        <w:t xml:space="preserve">The </w:t>
      </w:r>
      <w:r>
        <w:rPr>
          <w:u w:val="single"/>
        </w:rPr>
        <w:t>formal labor market</w:t>
      </w:r>
      <w:r>
        <w:t xml:space="preserve"> is </w:t>
      </w:r>
      <w:r>
        <w:rPr>
          <w:u w:val="single"/>
        </w:rPr>
        <w:t>constitutively defined</w:t>
      </w:r>
      <w:r>
        <w:t xml:space="preserve"> by its </w:t>
      </w:r>
      <w:r>
        <w:rPr>
          <w:u w:val="single"/>
        </w:rPr>
        <w:t>excluding</w:t>
      </w:r>
      <w:r>
        <w:t xml:space="preserve"> </w:t>
      </w:r>
      <w:r>
        <w:rPr>
          <w:u w:val="single"/>
        </w:rPr>
        <w:t>trans* folk</w:t>
      </w:r>
      <w:r>
        <w:t xml:space="preserve">. </w:t>
      </w:r>
      <w:r>
        <w:rPr>
          <w:u w:val="single"/>
        </w:rPr>
        <w:t>Improvement</w:t>
      </w:r>
      <w:r>
        <w:t xml:space="preserve"> will always be </w:t>
      </w:r>
      <w:r>
        <w:rPr>
          <w:u w:val="single"/>
        </w:rPr>
        <w:t>exclusively</w:t>
      </w:r>
      <w:r>
        <w:t xml:space="preserve"> for </w:t>
      </w:r>
      <w:r>
        <w:rPr>
          <w:u w:val="single"/>
        </w:rPr>
        <w:t>certain trans* folk</w:t>
      </w:r>
      <w:r>
        <w:t xml:space="preserve"> who are </w:t>
      </w:r>
      <w:r>
        <w:rPr>
          <w:u w:val="single"/>
        </w:rPr>
        <w:t>professional</w:t>
      </w:r>
      <w:r>
        <w:t xml:space="preserve">, who are </w:t>
      </w:r>
      <w:r>
        <w:rPr>
          <w:u w:val="single"/>
        </w:rPr>
        <w:t>productive</w:t>
      </w:r>
      <w:r>
        <w:t xml:space="preserve">. The </w:t>
      </w:r>
      <w:r>
        <w:rPr>
          <w:u w:val="single"/>
        </w:rPr>
        <w:t>indolent trans* person</w:t>
      </w:r>
      <w:r>
        <w:t xml:space="preserve"> is </w:t>
      </w:r>
      <w:r>
        <w:rPr>
          <w:u w:val="single"/>
        </w:rPr>
        <w:t>by definition</w:t>
      </w:r>
      <w:r>
        <w:t xml:space="preserve"> not a </w:t>
      </w:r>
      <w:r>
        <w:rPr>
          <w:u w:val="single"/>
        </w:rPr>
        <w:t>worker</w:t>
      </w:r>
      <w:r>
        <w:t xml:space="preserve">, and therefore </w:t>
      </w:r>
      <w:r>
        <w:rPr>
          <w:u w:val="single"/>
        </w:rPr>
        <w:t>excluded</w:t>
      </w:r>
      <w:r>
        <w:t xml:space="preserve"> from the </w:t>
      </w:r>
      <w:r>
        <w:rPr>
          <w:u w:val="single"/>
        </w:rPr>
        <w:t>plan</w:t>
      </w:r>
      <w:r>
        <w:t>.</w:t>
      </w:r>
    </w:p>
    <w:p w14:paraId="10725901" w14:textId="77777777" w:rsidR="0060504B" w:rsidRDefault="0060504B" w:rsidP="0060504B">
      <w:r w:rsidRPr="00C93650">
        <w:rPr>
          <w:rStyle w:val="Style13ptBold"/>
        </w:rPr>
        <w:t>Gill-Peterson 23</w:t>
      </w:r>
      <w:r>
        <w:t xml:space="preserve"> is the author of Histories of the Transgender Child, a general co-editor at Transgender Studies Quarterly, and an associate professor of history at Johns Hopkins University. (Jules Gill-Peterson, 2-27-2023, "The Left Hand of the Law," </w:t>
      </w:r>
      <w:r>
        <w:rPr>
          <w:iCs/>
        </w:rPr>
        <w:t>Sad Brown Girl</w:t>
      </w:r>
      <w:r>
        <w:t>, https://sadbrowngirl.substack.com/p/the-left-hand-of-the-law, accessed 7-4-2025) //ah [UTD]</w:t>
      </w:r>
    </w:p>
    <w:p w14:paraId="0DCD2B19" w14:textId="77777777" w:rsidR="0060504B" w:rsidRDefault="0060504B" w:rsidP="0060504B">
      <w:pPr>
        <w:rPr>
          <w:sz w:val="16"/>
          <w:szCs w:val="16"/>
        </w:rPr>
      </w:pPr>
      <w:r w:rsidRPr="006862E5">
        <w:rPr>
          <w:rStyle w:val="Emphasis"/>
        </w:rPr>
        <w:t xml:space="preserve">Anti-drag </w:t>
      </w:r>
      <w:r w:rsidRPr="00F10BCF">
        <w:rPr>
          <w:rStyle w:val="Emphasis"/>
          <w:highlight w:val="green"/>
        </w:rPr>
        <w:t>laws</w:t>
      </w:r>
      <w:r w:rsidRPr="00A001C9">
        <w:rPr>
          <w:sz w:val="14"/>
        </w:rPr>
        <w:t xml:space="preserve">, in short, </w:t>
      </w:r>
      <w:r w:rsidRPr="00AB6ECC">
        <w:rPr>
          <w:rStyle w:val="StyleUnderline"/>
        </w:rPr>
        <w:t>have long been</w:t>
      </w:r>
      <w:r w:rsidRPr="00C93650">
        <w:rPr>
          <w:rStyle w:val="StyleUnderline"/>
        </w:rPr>
        <w:t xml:space="preserve"> about </w:t>
      </w:r>
      <w:r w:rsidRPr="00F10BCF">
        <w:rPr>
          <w:rStyle w:val="Emphasis"/>
          <w:highlight w:val="green"/>
        </w:rPr>
        <w:t>regulat</w:t>
      </w:r>
      <w:r w:rsidRPr="00AB6ECC">
        <w:rPr>
          <w:rStyle w:val="Emphasis"/>
        </w:rPr>
        <w:t>ing</w:t>
      </w:r>
      <w:r w:rsidRPr="00AB6ECC">
        <w:rPr>
          <w:rStyle w:val="StyleUnderline"/>
        </w:rPr>
        <w:t xml:space="preserve"> the </w:t>
      </w:r>
      <w:r w:rsidRPr="00AB6ECC">
        <w:rPr>
          <w:rStyle w:val="Emphasis"/>
        </w:rPr>
        <w:t>power</w:t>
      </w:r>
      <w:r w:rsidRPr="00AB6ECC">
        <w:rPr>
          <w:rStyle w:val="StyleUnderline"/>
        </w:rPr>
        <w:t xml:space="preserve"> of </w:t>
      </w:r>
      <w:r w:rsidRPr="00F10BCF">
        <w:rPr>
          <w:rStyle w:val="Emphasis"/>
          <w:highlight w:val="green"/>
        </w:rPr>
        <w:t>workers</w:t>
      </w:r>
      <w:r w:rsidRPr="006862E5">
        <w:rPr>
          <w:rStyle w:val="StyleUnderline"/>
        </w:rPr>
        <w:t xml:space="preserve"> by </w:t>
      </w:r>
      <w:r w:rsidRPr="00F10BCF">
        <w:rPr>
          <w:rStyle w:val="Emphasis"/>
          <w:highlight w:val="green"/>
        </w:rPr>
        <w:t>producing</w:t>
      </w:r>
      <w:r w:rsidRPr="00AB6ECC">
        <w:rPr>
          <w:rStyle w:val="StyleUnderline"/>
        </w:rPr>
        <w:t xml:space="preserve"> the </w:t>
      </w:r>
      <w:r w:rsidRPr="00F10BCF">
        <w:rPr>
          <w:rStyle w:val="Emphasis"/>
          <w:highlight w:val="green"/>
        </w:rPr>
        <w:t>border</w:t>
      </w:r>
      <w:r w:rsidRPr="00514C48">
        <w:rPr>
          <w:rStyle w:val="StyleUnderline"/>
          <w:highlight w:val="green"/>
        </w:rPr>
        <w:t xml:space="preserve"> around</w:t>
      </w:r>
      <w:r w:rsidRPr="00AB6ECC">
        <w:rPr>
          <w:rStyle w:val="StyleUnderline"/>
        </w:rPr>
        <w:t xml:space="preserve"> the </w:t>
      </w:r>
      <w:r w:rsidRPr="00F10BCF">
        <w:rPr>
          <w:rStyle w:val="Emphasis"/>
          <w:highlight w:val="green"/>
        </w:rPr>
        <w:t>formal labor</w:t>
      </w:r>
      <w:r w:rsidRPr="00AB6ECC">
        <w:rPr>
          <w:rStyle w:val="Emphasis"/>
        </w:rPr>
        <w:t xml:space="preserve"> market.</w:t>
      </w:r>
      <w:r w:rsidRPr="00C93650">
        <w:rPr>
          <w:rStyle w:val="StyleUnderline"/>
        </w:rPr>
        <w:t xml:space="preserve"> The larger history here concerns, for instance, the material reasons why trans women have long practiced sex work. </w:t>
      </w:r>
      <w:r w:rsidRPr="00514C48">
        <w:rPr>
          <w:rStyle w:val="StyleUnderline"/>
          <w:highlight w:val="green"/>
        </w:rPr>
        <w:t xml:space="preserve">To </w:t>
      </w:r>
      <w:r w:rsidRPr="00F10BCF">
        <w:rPr>
          <w:rStyle w:val="Emphasis"/>
          <w:highlight w:val="green"/>
        </w:rPr>
        <w:t>transition</w:t>
      </w:r>
      <w:r w:rsidRPr="00AB6ECC">
        <w:rPr>
          <w:rStyle w:val="StyleUnderline"/>
        </w:rPr>
        <w:t xml:space="preserve"> has</w:t>
      </w:r>
      <w:r w:rsidRPr="00C93650">
        <w:rPr>
          <w:rStyle w:val="StyleUnderline"/>
        </w:rPr>
        <w:t xml:space="preserve"> long </w:t>
      </w:r>
      <w:r w:rsidRPr="00F10BCF">
        <w:rPr>
          <w:rStyle w:val="Emphasis"/>
          <w:highlight w:val="green"/>
        </w:rPr>
        <w:t>meant</w:t>
      </w:r>
      <w:r w:rsidRPr="006862E5">
        <w:rPr>
          <w:rStyle w:val="StyleUnderline"/>
        </w:rPr>
        <w:t xml:space="preserve"> to </w:t>
      </w:r>
      <w:r w:rsidRPr="00F10BCF">
        <w:rPr>
          <w:rStyle w:val="Emphasis"/>
          <w:highlight w:val="green"/>
        </w:rPr>
        <w:t>lose</w:t>
      </w:r>
      <w:r w:rsidRPr="00514C48">
        <w:rPr>
          <w:rStyle w:val="StyleUnderline"/>
          <w:highlight w:val="green"/>
        </w:rPr>
        <w:t xml:space="preserve"> </w:t>
      </w:r>
      <w:r w:rsidRPr="00F10BCF">
        <w:rPr>
          <w:rStyle w:val="Emphasis"/>
          <w:highlight w:val="green"/>
        </w:rPr>
        <w:t>work</w:t>
      </w:r>
      <w:r w:rsidRPr="00AB6ECC">
        <w:rPr>
          <w:rStyle w:val="Emphasis"/>
        </w:rPr>
        <w:t xml:space="preserve"> opportunities</w:t>
      </w:r>
      <w:r w:rsidRPr="00C93650">
        <w:rPr>
          <w:rStyle w:val="StyleUnderline"/>
        </w:rPr>
        <w:t xml:space="preserve">, both because </w:t>
      </w:r>
      <w:r w:rsidRPr="00AB6ECC">
        <w:rPr>
          <w:rStyle w:val="StyleUnderline"/>
        </w:rPr>
        <w:t xml:space="preserve">the </w:t>
      </w:r>
      <w:r w:rsidRPr="00AB6ECC">
        <w:rPr>
          <w:rStyle w:val="Emphasis"/>
        </w:rPr>
        <w:t>formal labor market</w:t>
      </w:r>
      <w:r w:rsidRPr="00AB6ECC">
        <w:rPr>
          <w:rStyle w:val="StyleUnderline"/>
        </w:rPr>
        <w:t xml:space="preserve"> </w:t>
      </w:r>
      <w:r w:rsidRPr="00514C48">
        <w:rPr>
          <w:rStyle w:val="StyleUnderline"/>
          <w:highlight w:val="green"/>
        </w:rPr>
        <w:t>demands</w:t>
      </w:r>
      <w:r w:rsidRPr="00AB6ECC">
        <w:rPr>
          <w:rStyle w:val="StyleUnderline"/>
        </w:rPr>
        <w:t xml:space="preserve"> </w:t>
      </w:r>
      <w:r w:rsidRPr="00AB6ECC">
        <w:rPr>
          <w:rStyle w:val="Emphasis"/>
        </w:rPr>
        <w:t xml:space="preserve">gendered </w:t>
      </w:r>
      <w:r w:rsidRPr="00F10BCF">
        <w:rPr>
          <w:rStyle w:val="Emphasis"/>
          <w:highlight w:val="green"/>
        </w:rPr>
        <w:t>passing</w:t>
      </w:r>
      <w:r w:rsidRPr="006862E5">
        <w:rPr>
          <w:rStyle w:val="StyleUnderline"/>
        </w:rPr>
        <w:t xml:space="preserve"> </w:t>
      </w:r>
      <w:r w:rsidRPr="006862E5">
        <w:rPr>
          <w:rStyle w:val="Emphasis"/>
        </w:rPr>
        <w:t>coded</w:t>
      </w:r>
      <w:r w:rsidRPr="006862E5">
        <w:rPr>
          <w:rStyle w:val="StyleUnderline"/>
        </w:rPr>
        <w:t xml:space="preserve"> </w:t>
      </w:r>
      <w:r w:rsidRPr="00514C48">
        <w:rPr>
          <w:rStyle w:val="StyleUnderline"/>
          <w:highlight w:val="green"/>
        </w:rPr>
        <w:t xml:space="preserve">as </w:t>
      </w:r>
      <w:r w:rsidRPr="00F10BCF">
        <w:rPr>
          <w:rStyle w:val="Emphasis"/>
          <w:highlight w:val="green"/>
        </w:rPr>
        <w:t>professionalism</w:t>
      </w:r>
      <w:r w:rsidRPr="00C93650">
        <w:rPr>
          <w:rStyle w:val="StyleUnderline"/>
        </w:rPr>
        <w:t xml:space="preserve">, but also because </w:t>
      </w:r>
      <w:r w:rsidRPr="00F10BCF">
        <w:rPr>
          <w:rStyle w:val="Emphasis"/>
          <w:highlight w:val="green"/>
        </w:rPr>
        <w:t>eligibility</w:t>
      </w:r>
      <w:r w:rsidRPr="00AB6ECC">
        <w:rPr>
          <w:rStyle w:val="StyleUnderline"/>
        </w:rPr>
        <w:t xml:space="preserve"> for </w:t>
      </w:r>
      <w:r w:rsidRPr="00AB6ECC">
        <w:rPr>
          <w:rStyle w:val="Emphasis"/>
        </w:rPr>
        <w:t>employment</w:t>
      </w:r>
      <w:r w:rsidRPr="00AB6ECC">
        <w:rPr>
          <w:rStyle w:val="StyleUnderline"/>
        </w:rPr>
        <w:t xml:space="preserve"> </w:t>
      </w:r>
      <w:r w:rsidRPr="00514C48">
        <w:rPr>
          <w:rStyle w:val="StyleUnderline"/>
          <w:highlight w:val="green"/>
        </w:rPr>
        <w:t>is</w:t>
      </w:r>
      <w:r w:rsidRPr="00AB6ECC">
        <w:rPr>
          <w:rStyle w:val="StyleUnderline"/>
        </w:rPr>
        <w:t xml:space="preserve"> much </w:t>
      </w:r>
      <w:r w:rsidRPr="00F10BCF">
        <w:rPr>
          <w:rStyle w:val="Emphasis"/>
          <w:highlight w:val="green"/>
        </w:rPr>
        <w:t>hard</w:t>
      </w:r>
      <w:r w:rsidRPr="006862E5">
        <w:rPr>
          <w:rStyle w:val="Emphasis"/>
        </w:rPr>
        <w:t>er</w:t>
      </w:r>
      <w:r w:rsidRPr="00AB6ECC">
        <w:rPr>
          <w:rStyle w:val="StyleUnderline"/>
        </w:rPr>
        <w:t xml:space="preserve"> to come by </w:t>
      </w:r>
      <w:r w:rsidRPr="00F10BCF">
        <w:rPr>
          <w:rStyle w:val="Emphasis"/>
          <w:highlight w:val="green"/>
        </w:rPr>
        <w:t>without</w:t>
      </w:r>
      <w:r w:rsidRPr="00514C48">
        <w:rPr>
          <w:rStyle w:val="StyleUnderline"/>
        </w:rPr>
        <w:t xml:space="preserve"> </w:t>
      </w:r>
      <w:r w:rsidRPr="00F10BCF">
        <w:rPr>
          <w:rStyle w:val="Emphasis"/>
        </w:rPr>
        <w:t>ample</w:t>
      </w:r>
      <w:r w:rsidRPr="00514C48">
        <w:rPr>
          <w:rStyle w:val="StyleUnderline"/>
        </w:rPr>
        <w:t xml:space="preserve"> and </w:t>
      </w:r>
      <w:r w:rsidRPr="00F10BCF">
        <w:rPr>
          <w:rStyle w:val="Emphasis"/>
          <w:highlight w:val="green"/>
        </w:rPr>
        <w:t>consistent</w:t>
      </w:r>
      <w:r w:rsidRPr="00514C48">
        <w:rPr>
          <w:rStyle w:val="StyleUnderline"/>
          <w:highlight w:val="green"/>
        </w:rPr>
        <w:t xml:space="preserve"> </w:t>
      </w:r>
      <w:r w:rsidRPr="00F10BCF">
        <w:rPr>
          <w:rStyle w:val="Emphasis"/>
          <w:highlight w:val="green"/>
        </w:rPr>
        <w:t>ID</w:t>
      </w:r>
      <w:r w:rsidRPr="00F10BCF">
        <w:rPr>
          <w:rStyle w:val="Emphasis"/>
        </w:rPr>
        <w:t xml:space="preserve"> documents.</w:t>
      </w:r>
      <w:r w:rsidRPr="00A001C9">
        <w:rPr>
          <w:sz w:val="14"/>
        </w:rPr>
        <w:t xml:space="preserve"> Another way to understand </w:t>
      </w:r>
      <w:r w:rsidRPr="006862E5">
        <w:rPr>
          <w:rStyle w:val="StyleUnderline"/>
        </w:rPr>
        <w:t xml:space="preserve">the </w:t>
      </w:r>
      <w:r w:rsidRPr="006862E5">
        <w:rPr>
          <w:rStyle w:val="Emphasis"/>
        </w:rPr>
        <w:t>broad impetus</w:t>
      </w:r>
      <w:r w:rsidRPr="006862E5">
        <w:rPr>
          <w:rStyle w:val="StyleUnderline"/>
        </w:rPr>
        <w:t xml:space="preserve"> of </w:t>
      </w:r>
      <w:r w:rsidRPr="00514C48">
        <w:rPr>
          <w:rStyle w:val="StyleUnderline"/>
          <w:highlight w:val="green"/>
        </w:rPr>
        <w:t>the</w:t>
      </w:r>
      <w:r w:rsidRPr="006862E5">
        <w:rPr>
          <w:rStyle w:val="StyleUnderline"/>
        </w:rPr>
        <w:t xml:space="preserve"> </w:t>
      </w:r>
      <w:r w:rsidRPr="006862E5">
        <w:rPr>
          <w:rStyle w:val="Emphasis"/>
        </w:rPr>
        <w:t>legislative</w:t>
      </w:r>
      <w:r w:rsidRPr="00C93650">
        <w:rPr>
          <w:rStyle w:val="StyleUnderline"/>
        </w:rPr>
        <w:t xml:space="preserve"> and </w:t>
      </w:r>
      <w:r w:rsidRPr="00F10BCF">
        <w:rPr>
          <w:rStyle w:val="Emphasis"/>
        </w:rPr>
        <w:t xml:space="preserve">political </w:t>
      </w:r>
      <w:r w:rsidRPr="00F10BCF">
        <w:rPr>
          <w:rStyle w:val="Emphasis"/>
          <w:highlight w:val="green"/>
        </w:rPr>
        <w:t>attempt</w:t>
      </w:r>
      <w:r w:rsidRPr="00514C48">
        <w:rPr>
          <w:rStyle w:val="StyleUnderline"/>
          <w:highlight w:val="green"/>
        </w:rPr>
        <w:t xml:space="preserve"> to </w:t>
      </w:r>
      <w:r w:rsidRPr="00F10BCF">
        <w:rPr>
          <w:rStyle w:val="Emphasis"/>
          <w:highlight w:val="green"/>
        </w:rPr>
        <w:t>criminalize</w:t>
      </w:r>
      <w:r w:rsidRPr="00C93650">
        <w:rPr>
          <w:rStyle w:val="StyleUnderline"/>
        </w:rPr>
        <w:t xml:space="preserve"> certain supports for </w:t>
      </w:r>
      <w:r w:rsidRPr="00F10BCF">
        <w:rPr>
          <w:rStyle w:val="Emphasis"/>
          <w:highlight w:val="green"/>
        </w:rPr>
        <w:t>trans life</w:t>
      </w:r>
      <w:r w:rsidRPr="00C93650">
        <w:rPr>
          <w:rStyle w:val="StyleUnderline"/>
        </w:rPr>
        <w:t>—nightlife work, along with healthcare access, access to public education, and access to bureaucratic gender—</w:t>
      </w:r>
      <w:r w:rsidRPr="00F10BCF">
        <w:rPr>
          <w:rStyle w:val="Emphasis"/>
          <w:highlight w:val="green"/>
        </w:rPr>
        <w:t>redounds</w:t>
      </w:r>
      <w:r w:rsidRPr="00514C48">
        <w:rPr>
          <w:rStyle w:val="StyleUnderline"/>
          <w:highlight w:val="green"/>
        </w:rPr>
        <w:t xml:space="preserve"> in</w:t>
      </w:r>
      <w:r w:rsidRPr="00AB6ECC">
        <w:rPr>
          <w:rStyle w:val="StyleUnderline"/>
        </w:rPr>
        <w:t xml:space="preserve"> </w:t>
      </w:r>
      <w:r w:rsidRPr="00AB6ECC">
        <w:rPr>
          <w:rStyle w:val="Emphasis"/>
        </w:rPr>
        <w:t>trans people’s</w:t>
      </w:r>
      <w:r w:rsidRPr="00AB6ECC">
        <w:rPr>
          <w:rStyle w:val="StyleUnderline"/>
        </w:rPr>
        <w:t xml:space="preserve"> </w:t>
      </w:r>
      <w:r w:rsidRPr="00F10BCF">
        <w:rPr>
          <w:rStyle w:val="Emphasis"/>
          <w:highlight w:val="green"/>
        </w:rPr>
        <w:t>uneven</w:t>
      </w:r>
      <w:r w:rsidRPr="006862E5">
        <w:rPr>
          <w:rStyle w:val="Emphasis"/>
        </w:rPr>
        <w:t>ly circumscribed</w:t>
      </w:r>
      <w:r w:rsidRPr="006862E5">
        <w:rPr>
          <w:rStyle w:val="StyleUnderline"/>
        </w:rPr>
        <w:t xml:space="preserve"> </w:t>
      </w:r>
      <w:r w:rsidRPr="00F10BCF">
        <w:rPr>
          <w:rStyle w:val="Emphasis"/>
          <w:highlight w:val="green"/>
        </w:rPr>
        <w:t>access</w:t>
      </w:r>
      <w:r w:rsidRPr="00514C48">
        <w:rPr>
          <w:rStyle w:val="StyleUnderline"/>
          <w:highlight w:val="green"/>
        </w:rPr>
        <w:t xml:space="preserve"> to</w:t>
      </w:r>
      <w:r w:rsidRPr="00AB6ECC">
        <w:rPr>
          <w:rStyle w:val="StyleUnderline"/>
        </w:rPr>
        <w:t xml:space="preserve"> the </w:t>
      </w:r>
      <w:r w:rsidRPr="00F10BCF">
        <w:rPr>
          <w:rStyle w:val="Emphasis"/>
          <w:highlight w:val="green"/>
        </w:rPr>
        <w:t>labor</w:t>
      </w:r>
      <w:r w:rsidRPr="00AB6ECC">
        <w:rPr>
          <w:rStyle w:val="Emphasis"/>
        </w:rPr>
        <w:t xml:space="preserve"> market.</w:t>
      </w:r>
      <w:r w:rsidRPr="00A001C9">
        <w:rPr>
          <w:sz w:val="14"/>
        </w:rPr>
        <w:t xml:space="preserve"> Gaining access to a variety of formal employment is a concrete</w:t>
      </w:r>
      <w:r w:rsidRPr="00AB6ECC">
        <w:rPr>
          <w:sz w:val="16"/>
          <w:szCs w:val="16"/>
        </w:rPr>
        <w:t xml:space="preserve"> path to the material improvement of trans people’s lives. It’s no coincidence that as we see some of the first generations of trans people from the middle and working classes successfully entering the formal labor sector through education, accessing an array of jobs they had long been shut out of, that the countermove of reactionaries is to slam that door, hard. The targeting of drag as feminized, low wage work in the service economy, is akin to chopping down a tree by hitting the bottom of the trunk with the axe first. If working class trans women and other poorly paid trans people are the first to fall back into the informal economy, th</w:t>
      </w:r>
      <w:r>
        <w:rPr>
          <w:sz w:val="16"/>
          <w:szCs w:val="16"/>
        </w:rPr>
        <w:t>i, z</w:t>
      </w:r>
      <w:r w:rsidRPr="00AB6ECC">
        <w:rPr>
          <w:sz w:val="16"/>
          <w:szCs w:val="16"/>
        </w:rPr>
        <w:t>e ripple effect upstream will be loud.</w:t>
      </w:r>
    </w:p>
    <w:p w14:paraId="12FB063F" w14:textId="77777777" w:rsidR="0060504B" w:rsidRDefault="0060504B" w:rsidP="0060504B">
      <w:pPr>
        <w:pStyle w:val="Heading3"/>
      </w:pPr>
      <w:r>
        <w:t>Offense---A2 Legal Reforms Good---2NC</w:t>
      </w:r>
    </w:p>
    <w:p w14:paraId="432B6026" w14:textId="77777777" w:rsidR="0060504B" w:rsidRDefault="0060504B" w:rsidP="0060504B">
      <w:pPr>
        <w:pStyle w:val="Analytic"/>
      </w:pPr>
    </w:p>
    <w:p w14:paraId="721473A9" w14:textId="77777777" w:rsidR="0060504B" w:rsidRDefault="0060504B" w:rsidP="0060504B">
      <w:pPr>
        <w:pStyle w:val="Heading3"/>
      </w:pPr>
      <w:r>
        <w:t>Offense---A2 Alternative Fails---2NC</w:t>
      </w:r>
    </w:p>
    <w:p w14:paraId="15A5FCC7" w14:textId="77777777" w:rsidR="0060504B" w:rsidRDefault="0060504B" w:rsidP="0060504B">
      <w:pPr>
        <w:pStyle w:val="Analytic"/>
      </w:pPr>
    </w:p>
    <w:p w14:paraId="1BDF24CE" w14:textId="77777777" w:rsidR="0060504B" w:rsidRDefault="0060504B" w:rsidP="0060504B">
      <w:pPr>
        <w:pStyle w:val="Heading3"/>
      </w:pPr>
      <w:r>
        <w:t>Theory---Non-USFG Fiat---2NC</w:t>
      </w:r>
    </w:p>
    <w:p w14:paraId="5A93A363" w14:textId="77777777" w:rsidR="0060504B" w:rsidRDefault="0060504B" w:rsidP="0060504B">
      <w:pPr>
        <w:pStyle w:val="Analytic"/>
      </w:pPr>
    </w:p>
    <w:p w14:paraId="6CF001C7" w14:textId="77777777" w:rsidR="0060504B" w:rsidRDefault="0060504B" w:rsidP="0060504B">
      <w:pPr>
        <w:pStyle w:val="Heading3"/>
      </w:pPr>
      <w:r>
        <w:t>Solvency---Top---2NC</w:t>
      </w:r>
    </w:p>
    <w:p w14:paraId="4E810FF3" w14:textId="77777777" w:rsidR="0060504B" w:rsidRDefault="0060504B" w:rsidP="0060504B">
      <w:pPr>
        <w:pStyle w:val="Analytic"/>
      </w:pPr>
    </w:p>
    <w:p w14:paraId="484DC368" w14:textId="77777777" w:rsidR="0060504B" w:rsidRPr="00AB1462" w:rsidRDefault="0060504B" w:rsidP="0060504B">
      <w:pPr>
        <w:pStyle w:val="Heading4"/>
      </w:pPr>
      <w:r>
        <w:t xml:space="preserve">1. </w:t>
      </w:r>
      <w:r>
        <w:rPr>
          <w:u w:val="single"/>
        </w:rPr>
        <w:t>Subjectivity</w:t>
      </w:r>
      <w:r>
        <w:t xml:space="preserve">. </w:t>
      </w:r>
      <w:r w:rsidRPr="00AB1462">
        <w:rPr>
          <w:u w:val="single"/>
        </w:rPr>
        <w:t>Intervening</w:t>
      </w:r>
      <w:r>
        <w:t xml:space="preserve"> in an </w:t>
      </w:r>
      <w:r>
        <w:rPr>
          <w:u w:val="single"/>
        </w:rPr>
        <w:t>uninvited manner</w:t>
      </w:r>
      <w:r>
        <w:t xml:space="preserve"> </w:t>
      </w:r>
      <w:r>
        <w:rPr>
          <w:u w:val="single"/>
        </w:rPr>
        <w:t>durably changes</w:t>
      </w:r>
      <w:r>
        <w:t xml:space="preserve"> </w:t>
      </w:r>
      <w:r>
        <w:rPr>
          <w:u w:val="single"/>
        </w:rPr>
        <w:t>attitudes</w:t>
      </w:r>
      <w:r>
        <w:t xml:space="preserve"> independent of ‘</w:t>
      </w:r>
      <w:r>
        <w:rPr>
          <w:u w:val="single"/>
        </w:rPr>
        <w:t>alt causes</w:t>
      </w:r>
      <w:r>
        <w:t xml:space="preserve">,’ AND </w:t>
      </w:r>
      <w:r>
        <w:rPr>
          <w:u w:val="single"/>
        </w:rPr>
        <w:t>withstands</w:t>
      </w:r>
      <w:r>
        <w:t xml:space="preserve"> </w:t>
      </w:r>
      <w:r>
        <w:rPr>
          <w:u w:val="single"/>
        </w:rPr>
        <w:t>counterinfluences</w:t>
      </w:r>
      <w:r>
        <w:t xml:space="preserve"> </w:t>
      </w:r>
      <w:r>
        <w:rPr>
          <w:u w:val="single"/>
        </w:rPr>
        <w:t>over time</w:t>
      </w:r>
      <w:r>
        <w:t>.</w:t>
      </w:r>
    </w:p>
    <w:p w14:paraId="6A4E365C" w14:textId="77777777" w:rsidR="0060504B" w:rsidRDefault="0060504B" w:rsidP="0060504B">
      <w:r w:rsidRPr="00CD0FCE">
        <w:rPr>
          <w:rStyle w:val="Style13ptBold"/>
        </w:rPr>
        <w:t>Broockman</w:t>
      </w:r>
      <w:r w:rsidRPr="00AB1462">
        <w:t xml:space="preserve"> &amp; Kalla </w:t>
      </w:r>
      <w:r w:rsidRPr="00CD0FCE">
        <w:rPr>
          <w:rStyle w:val="Style13ptBold"/>
        </w:rPr>
        <w:t>16</w:t>
      </w:r>
      <w:r>
        <w:t xml:space="preserve"> are *PhD in Political Science from UC Berkeley, B.A. in Political Science from Yale University, Assistant Professor of Political Economy at Stanford University Graduate School of Business; &amp; **M.A. in Political Science with Distinction from UC Berkeley, M.A. in Political Science from Yale University, B.A. magna cum laude with distinction in Political Science from Yale University. (*David Broockman &amp; **Joshua Kalla, 4-8-2016, "Durably reducing transphobia: A field experiment on door-to-door canvassing," </w:t>
      </w:r>
      <w:r w:rsidRPr="00AB1462">
        <w:t>Science 352</w:t>
      </w:r>
      <w:r>
        <w:t>(6282), https://www.wellesu.com/10.1126/science.aad9713, p. 220–223, accessed 11-28-2024) //ah [UTD]</w:t>
      </w:r>
    </w:p>
    <w:p w14:paraId="55884F7F" w14:textId="77777777" w:rsidR="0060504B" w:rsidRDefault="0060504B" w:rsidP="0060504B">
      <w:pPr>
        <w:rPr>
          <w:rStyle w:val="Emphasis"/>
        </w:rPr>
      </w:pPr>
      <w:r w:rsidRPr="009E4DD0">
        <w:rPr>
          <w:sz w:val="16"/>
        </w:rPr>
        <w:t xml:space="preserve">Theories of active processing, however, suggest a method for even </w:t>
      </w:r>
      <w:r w:rsidRPr="009E4DD0">
        <w:rPr>
          <w:rStyle w:val="Emphasis"/>
          <w:highlight w:val="green"/>
        </w:rPr>
        <w:t>brief interventions</w:t>
      </w:r>
      <w:r w:rsidRPr="009E4DD0">
        <w:rPr>
          <w:sz w:val="16"/>
        </w:rPr>
        <w:t xml:space="preserve"> to </w:t>
      </w:r>
      <w:r w:rsidRPr="009E4DD0">
        <w:rPr>
          <w:rStyle w:val="Emphasis"/>
          <w:highlight w:val="green"/>
        </w:rPr>
        <w:t>durably change</w:t>
      </w:r>
      <w:r w:rsidRPr="009E4DD0">
        <w:rPr>
          <w:rStyle w:val="StyleUnderline"/>
          <w:highlight w:val="green"/>
        </w:rPr>
        <w:t xml:space="preserve"> </w:t>
      </w:r>
      <w:r w:rsidRPr="009E4DD0">
        <w:rPr>
          <w:rStyle w:val="Emphasis"/>
          <w:highlight w:val="green"/>
        </w:rPr>
        <w:t>attitudes.</w:t>
      </w:r>
      <w:r w:rsidRPr="009E4DD0">
        <w:rPr>
          <w:sz w:val="16"/>
        </w:rPr>
        <w:t xml:space="preserve"> A recurring finding of laboratory studies is that brief messages can durably change individuals' attitudes when individuals engage in active, effortful, processing (known as "System 2" processing) of those messages (11). These studies, conducted on other topics, raise the possibility that </w:t>
      </w:r>
      <w:r w:rsidRPr="00CD0FCE">
        <w:rPr>
          <w:rStyle w:val="StyleUnderline"/>
        </w:rPr>
        <w:t>brief interventions encouraging active consideration of counter-prejudicial thoughts could produce lasting changes in attitudes toward an outgroup.</w:t>
      </w:r>
      <w:r w:rsidRPr="009E4DD0">
        <w:rPr>
          <w:sz w:val="16"/>
        </w:rPr>
        <w:t xml:space="preserve"> Perspective-taking, "</w:t>
      </w:r>
      <w:r w:rsidRPr="00CD0FCE">
        <w:rPr>
          <w:rStyle w:val="StyleUnderline"/>
        </w:rPr>
        <w:t>imagining the world from another's vantage point " is one thought process theorized to be especially cognitively active that has been shown to reduce prejudice</w:t>
      </w:r>
      <w:r w:rsidRPr="009E4DD0">
        <w:rPr>
          <w:sz w:val="16"/>
        </w:rPr>
        <w:t xml:space="preserve"> in laboratory settings (12, 13). Together, these theories suggest that an </w:t>
      </w:r>
      <w:r w:rsidRPr="009E4DD0">
        <w:rPr>
          <w:rStyle w:val="Emphasis"/>
        </w:rPr>
        <w:t>intervention</w:t>
      </w:r>
      <w:r w:rsidRPr="009E4DD0">
        <w:rPr>
          <w:rStyle w:val="StyleUnderline"/>
        </w:rPr>
        <w:t xml:space="preserve"> </w:t>
      </w:r>
      <w:r w:rsidRPr="00AB1462">
        <w:rPr>
          <w:rStyle w:val="Emphasis"/>
        </w:rPr>
        <w:t>imploring</w:t>
      </w:r>
      <w:r w:rsidRPr="00AB1462">
        <w:rPr>
          <w:rStyle w:val="StyleUnderline"/>
        </w:rPr>
        <w:t xml:space="preserve"> individuals to actively take an </w:t>
      </w:r>
      <w:r w:rsidRPr="00AB1462">
        <w:rPr>
          <w:rStyle w:val="Emphasis"/>
        </w:rPr>
        <w:t>outgroup's perspective</w:t>
      </w:r>
      <w:r w:rsidRPr="00CD0FCE">
        <w:rPr>
          <w:rStyle w:val="StyleUnderline"/>
        </w:rPr>
        <w:t xml:space="preserve"> could </w:t>
      </w:r>
      <w:r w:rsidRPr="00F616FD">
        <w:rPr>
          <w:rStyle w:val="Emphasis"/>
        </w:rPr>
        <w:t xml:space="preserve">durably </w:t>
      </w:r>
      <w:r w:rsidRPr="009E4DD0">
        <w:rPr>
          <w:rStyle w:val="Emphasis"/>
          <w:highlight w:val="green"/>
        </w:rPr>
        <w:t>reduce</w:t>
      </w:r>
      <w:r w:rsidRPr="009E4DD0">
        <w:rPr>
          <w:rStyle w:val="StyleUnderline"/>
          <w:highlight w:val="green"/>
        </w:rPr>
        <w:t xml:space="preserve"> </w:t>
      </w:r>
      <w:r w:rsidRPr="009E4DD0">
        <w:rPr>
          <w:rStyle w:val="Emphasis"/>
          <w:highlight w:val="green"/>
        </w:rPr>
        <w:t>prejudice.</w:t>
      </w:r>
      <w:r w:rsidRPr="009E4DD0">
        <w:rPr>
          <w:sz w:val="16"/>
        </w:rPr>
        <w:t xml:space="preserve"> Such an intervention is reported here.</w:t>
      </w:r>
      <w:r w:rsidRPr="00991C30">
        <w:rPr>
          <w:sz w:val="12"/>
        </w:rPr>
        <w:t>¶</w:t>
      </w:r>
      <w:r w:rsidRPr="009E4DD0">
        <w:rPr>
          <w:sz w:val="16"/>
        </w:rPr>
        <w:t xml:space="preserve"> The intervention we report attempted to </w:t>
      </w:r>
      <w:r w:rsidRPr="00CD0FCE">
        <w:rPr>
          <w:rStyle w:val="StyleUnderline"/>
        </w:rPr>
        <w:t>reduce prejudice toward transgender people</w:t>
      </w:r>
      <w:r w:rsidRPr="009E4DD0">
        <w:rPr>
          <w:sz w:val="16"/>
        </w:rPr>
        <w:t xml:space="preserve">, those whose gender identity differs from the sex they were assigned at birth. Prejudice against trans- gender people (transphobia) is extremely pervasive in the United States, but research on the topic is limited and field studies are scarce (14). However, transphobia is important for at least two reasons. First, reducing transphobia is a recognized public health priority because it puts transgender people at up to 25 times greater risk of abuse, assault, and suicide (14). Attitudes toward transgender people are also of growing political importance. With tolerance toward lesbian, gay, and bisexual (LGB) people increasing, </w:t>
      </w:r>
      <w:r w:rsidRPr="00CD0FCE">
        <w:rPr>
          <w:rStyle w:val="StyleUnderline"/>
        </w:rPr>
        <w:t>opponents of laws protecting LGB and transgender (LGBT) people from discrimination increasingly promulgate antitransgender stereotypes to build opposition to these laws.</w:t>
      </w:r>
      <w:r w:rsidRPr="009E4DD0">
        <w:rPr>
          <w:sz w:val="16"/>
        </w:rPr>
        <w:t xml:space="preserve"> For example, a campaign in Houston, Texas, in November 2015 portrayed transgender women as "perverts" who sexually assault young girls in women's restrooms, a strategy that observers believe contributed to voters' rejection of the city's nondiscrimination law (15).</w:t>
      </w:r>
      <w:r w:rsidRPr="00991C30">
        <w:rPr>
          <w:sz w:val="12"/>
        </w:rPr>
        <w:t>¶</w:t>
      </w:r>
      <w:r w:rsidRPr="009E4DD0">
        <w:rPr>
          <w:sz w:val="16"/>
        </w:rPr>
        <w:t xml:space="preserve"> Concerns that opponents of nondiscrimination laws would seek to exacerbate antitransgender prejudice in this manner motivated the intervention we report, door-to-door canvassing conversations in Miami, Florida. In December 2014, the Miami-Dade County Commission passed an ordinance protecting transgender people from discrimination in housing, employment, and public accommodations. Fearing a backlash that might increase transphobia, volunteers and staff from the Los Angeles LGBT Center (www.leadership-lab. org) and SAVE (a South Florida LGBT organiza- tion; www.save.lgbt) went door to door to have conversations with Miami-Dade voters.</w:t>
      </w:r>
      <w:r w:rsidRPr="00991C30">
        <w:rPr>
          <w:sz w:val="12"/>
        </w:rPr>
        <w:t>¶</w:t>
      </w:r>
      <w:r w:rsidRPr="009E4DD0">
        <w:rPr>
          <w:sz w:val="16"/>
        </w:rPr>
        <w:t xml:space="preserve"> For the intervention, canvassers first knocked on voters' doors unannounced. The </w:t>
      </w:r>
      <w:r w:rsidRPr="009E4DD0">
        <w:rPr>
          <w:rStyle w:val="Emphasis"/>
          <w:highlight w:val="green"/>
        </w:rPr>
        <w:t>one-time</w:t>
      </w:r>
      <w:r w:rsidRPr="009E4DD0">
        <w:rPr>
          <w:rStyle w:val="StyleUnderline"/>
          <w:highlight w:val="green"/>
        </w:rPr>
        <w:t xml:space="preserve"> and </w:t>
      </w:r>
      <w:r w:rsidRPr="009E4DD0">
        <w:rPr>
          <w:rStyle w:val="Emphasis"/>
          <w:highlight w:val="green"/>
        </w:rPr>
        <w:t>uninvited</w:t>
      </w:r>
      <w:r w:rsidRPr="00F616FD">
        <w:rPr>
          <w:rStyle w:val="StyleUnderline"/>
        </w:rPr>
        <w:t xml:space="preserve"> nature</w:t>
      </w:r>
      <w:r w:rsidRPr="00CD0FCE">
        <w:rPr>
          <w:rStyle w:val="StyleUnderline"/>
        </w:rPr>
        <w:t xml:space="preserve"> of this </w:t>
      </w:r>
      <w:r w:rsidRPr="00F616FD">
        <w:rPr>
          <w:rStyle w:val="Emphasis"/>
        </w:rPr>
        <w:t>contact method</w:t>
      </w:r>
      <w:r w:rsidRPr="00CD0FCE">
        <w:rPr>
          <w:rStyle w:val="StyleUnderline"/>
        </w:rPr>
        <w:t xml:space="preserve"> represents a substantial departure from most prejudice-reduction efforts</w:t>
      </w:r>
      <w:r w:rsidRPr="009E4DD0">
        <w:rPr>
          <w:sz w:val="16"/>
        </w:rPr>
        <w:t xml:space="preserve"> previously studied, in which students or employees volunteer to repeatedly interact with teachers or supervisors (4). Canvassers asked to speak with the subject on their list and, once this person's identity was confirmed, identified themselyes as volunteers from SAVE. The canvassers then engaged in a series of strategies previously shown to facilitate active processing (11): </w:t>
      </w:r>
      <w:r w:rsidRPr="00CD0FCE">
        <w:rPr>
          <w:rStyle w:val="StyleUnderline"/>
        </w:rPr>
        <w:t>Canvassers informed voters</w:t>
      </w:r>
      <w:r w:rsidRPr="009E4DD0">
        <w:rPr>
          <w:sz w:val="16"/>
        </w:rPr>
        <w:t xml:space="preserve"> that they might face </w:t>
      </w:r>
      <w:r w:rsidRPr="00CD0FCE">
        <w:rPr>
          <w:rStyle w:val="StyleUnderline"/>
        </w:rPr>
        <w:t>a decision about the issue</w:t>
      </w:r>
      <w:r w:rsidRPr="009E4DD0">
        <w:rPr>
          <w:sz w:val="16"/>
        </w:rPr>
        <w:t xml:space="preserve"> (whether to vote to repeal the law protecting transgender people); canvassers asked voters to explain their views; and canvassers showed a video that presented arguments on both sides. Canvassers also defined the term "transgender" at this point and, if they were transgender themselves, noted this. The canvassers next attempted to encourage "analogic perspective-taking" (16). Canvassers first asked each voter to talk about a time when they themselves were judged negatively for being different. The can- vassers then encouraged voters to see how their own experience offered a window into transgen- der people's experiences, hoping to facilitate voters' ability to take transgender people's perspectives. The intervention ended with another attempt to encourage active processing by asking voters to describe if and how the exercise changed their mind. The conversations lasted around 10 min on average. The supplementary materials provide further details.</w:t>
      </w:r>
      <w:r w:rsidRPr="00991C30">
        <w:rPr>
          <w:sz w:val="12"/>
        </w:rPr>
        <w:t>¶</w:t>
      </w:r>
      <w:r w:rsidRPr="009E4DD0">
        <w:rPr>
          <w:sz w:val="16"/>
        </w:rPr>
        <w:t xml:space="preserve"> [FIGURE 1 EXCLUDED]</w:t>
      </w:r>
      <w:r w:rsidRPr="00991C30">
        <w:rPr>
          <w:sz w:val="12"/>
        </w:rPr>
        <w:t>¶</w:t>
      </w:r>
      <w:r w:rsidRPr="009E4DD0">
        <w:rPr>
          <w:sz w:val="16"/>
        </w:rPr>
        <w:t xml:space="preserve"> Like other field studies investigating the effects of brief, psychologically informed interventions (17, 18), studying the effects of this intervention sheds light on the efficacy of theories of active processing and perspective-taking in a field setting. However, this focus on external validity means we cannot be certain that perspective-taking is responsible for any effects or that active processing is responsible for their duration; being primarily concerned with external validity and seeking to limit suspicion, we did not probe intervening processes or restrict the scope of the conversa- tions as a laboratory study would. Nevertheless, as the supplementary materials describe, a majority of the training and </w:t>
      </w:r>
      <w:r w:rsidRPr="009E4DD0">
        <w:rPr>
          <w:rStyle w:val="Emphasis"/>
          <w:highlight w:val="green"/>
        </w:rPr>
        <w:t>conversations</w:t>
      </w:r>
      <w:r w:rsidRPr="00CD0FCE">
        <w:rPr>
          <w:rStyle w:val="StyleUnderline"/>
        </w:rPr>
        <w:t xml:space="preserve"> focused on </w:t>
      </w:r>
      <w:r w:rsidRPr="009E4DD0">
        <w:rPr>
          <w:rStyle w:val="Emphasis"/>
          <w:highlight w:val="green"/>
        </w:rPr>
        <w:t>encourag</w:t>
      </w:r>
      <w:r w:rsidRPr="00F616FD">
        <w:rPr>
          <w:rStyle w:val="Emphasis"/>
        </w:rPr>
        <w:t>ing</w:t>
      </w:r>
      <w:r w:rsidRPr="00CD0FCE">
        <w:rPr>
          <w:rStyle w:val="StyleUnderline"/>
        </w:rPr>
        <w:t xml:space="preserve"> subjects to actively take </w:t>
      </w:r>
      <w:r w:rsidRPr="009E4DD0">
        <w:rPr>
          <w:rStyle w:val="Emphasis"/>
          <w:highlight w:val="green"/>
        </w:rPr>
        <w:t>trans</w:t>
      </w:r>
      <w:r w:rsidRPr="00F616FD">
        <w:rPr>
          <w:rStyle w:val="Emphasis"/>
        </w:rPr>
        <w:t>gender</w:t>
      </w:r>
      <w:r w:rsidRPr="00CD0FCE">
        <w:rPr>
          <w:rStyle w:val="StyleUnderline"/>
        </w:rPr>
        <w:t xml:space="preserve"> people's </w:t>
      </w:r>
      <w:r w:rsidRPr="009E4DD0">
        <w:rPr>
          <w:rStyle w:val="Emphasis"/>
          <w:highlight w:val="green"/>
        </w:rPr>
        <w:t>perspective</w:t>
      </w:r>
      <w:r w:rsidRPr="00F616FD">
        <w:rPr>
          <w:rStyle w:val="Emphasis"/>
        </w:rPr>
        <w:t>s.</w:t>
      </w:r>
      <w:r w:rsidRPr="00991C30">
        <w:rPr>
          <w:sz w:val="12"/>
          <w:szCs w:val="12"/>
        </w:rPr>
        <w:t>¶</w:t>
      </w:r>
      <w:r w:rsidRPr="009E4DD0">
        <w:rPr>
          <w:sz w:val="16"/>
          <w:szCs w:val="16"/>
        </w:rPr>
        <w:t xml:space="preserve"> [FIGURE</w:t>
      </w:r>
      <w:r w:rsidRPr="009E4DD0">
        <w:rPr>
          <w:sz w:val="16"/>
        </w:rPr>
        <w:t xml:space="preserve"> 2 EXCLUDED]</w:t>
      </w:r>
      <w:r w:rsidRPr="00991C30">
        <w:rPr>
          <w:sz w:val="12"/>
        </w:rPr>
        <w:t>¶</w:t>
      </w:r>
      <w:r w:rsidRPr="009E4DD0">
        <w:rPr>
          <w:sz w:val="16"/>
        </w:rPr>
        <w:t xml:space="preserve"> To measure the effects of these conversations, we conducted </w:t>
      </w:r>
      <w:r w:rsidRPr="00CD3721">
        <w:rPr>
          <w:sz w:val="16"/>
        </w:rPr>
        <w:t xml:space="preserve">a </w:t>
      </w:r>
      <w:r w:rsidRPr="00CD3721">
        <w:rPr>
          <w:rStyle w:val="Emphasis"/>
        </w:rPr>
        <w:t>randomized</w:t>
      </w:r>
      <w:r w:rsidRPr="00CD3721">
        <w:rPr>
          <w:rStyle w:val="StyleUnderline"/>
        </w:rPr>
        <w:t xml:space="preserve"> </w:t>
      </w:r>
      <w:r w:rsidRPr="00CD3721">
        <w:rPr>
          <w:rStyle w:val="Emphasis"/>
        </w:rPr>
        <w:t>placebo-controlled</w:t>
      </w:r>
      <w:r w:rsidRPr="00CD3721">
        <w:rPr>
          <w:rStyle w:val="StyleUnderline"/>
        </w:rPr>
        <w:t xml:space="preserve"> </w:t>
      </w:r>
      <w:r w:rsidRPr="00CD3721">
        <w:rPr>
          <w:rStyle w:val="Emphasis"/>
        </w:rPr>
        <w:t>experiment</w:t>
      </w:r>
      <w:r w:rsidRPr="00CD3721">
        <w:rPr>
          <w:rStyle w:val="StyleUnderline"/>
        </w:rPr>
        <w:t xml:space="preserve"> and </w:t>
      </w:r>
      <w:r w:rsidRPr="00CD3721">
        <w:rPr>
          <w:rStyle w:val="Emphasis"/>
        </w:rPr>
        <w:t>parallel survey</w:t>
      </w:r>
      <w:r w:rsidRPr="00CD3721">
        <w:rPr>
          <w:rStyle w:val="StyleUnderline"/>
        </w:rPr>
        <w:t xml:space="preserve"> measurement.</w:t>
      </w:r>
      <w:r w:rsidRPr="00CD3721">
        <w:rPr>
          <w:sz w:val="16"/>
        </w:rPr>
        <w:t xml:space="preserve"> First, we </w:t>
      </w:r>
      <w:r w:rsidRPr="00CD3721">
        <w:rPr>
          <w:rStyle w:val="Emphasis"/>
        </w:rPr>
        <w:t>recruited</w:t>
      </w:r>
      <w:r w:rsidRPr="00CD3721">
        <w:rPr>
          <w:sz w:val="16"/>
        </w:rPr>
        <w:t xml:space="preserve"> registered voters (n = 68,378) via mail for an ostensibly unrelated online baseline survey, presented as the first in a series of surveys. We next randomly assigned respondents to this baseline survey (</w:t>
      </w:r>
      <w:r w:rsidRPr="00CD3721">
        <w:rPr>
          <w:rStyle w:val="StyleUnderline"/>
        </w:rPr>
        <w:t xml:space="preserve">n = </w:t>
      </w:r>
      <w:r w:rsidRPr="00CD3721">
        <w:rPr>
          <w:rStyle w:val="Emphasis"/>
        </w:rPr>
        <w:t>1825</w:t>
      </w:r>
      <w:r w:rsidRPr="00CD3721">
        <w:rPr>
          <w:sz w:val="16"/>
        </w:rPr>
        <w:t>) to either a treatment group targeted with the intervention (n = 913) or a placebo group targeted with a conversation about recycling (n = 912) (19). Random assignment to treatment or placebo was conducted at the household (</w:t>
      </w:r>
      <w:r w:rsidRPr="009E4DD0">
        <w:rPr>
          <w:sz w:val="16"/>
        </w:rPr>
        <w:t>n = 1295) level, such that subjects within the same household always had the same treatment assignment. Geographic clusters of respondents were also randomly assigned to have these conversations with canvassers who identified themselves to canvass leaders as transgender (n = 15) or as nontransgender (n = 41). The intervention then took place as described above; self-identified transgender canvassers revealed their identity to voters during these interactions. Finally, we recruited individuals who came to their doors in either condition (n = 501) to complete follow-up online surveys via email presented as a continuation of the baseline survey. These follow- up surveys began 3 days (n = 429), 3 weeks (n = 399), 6 weeks (n = 401), and 3 months (n = 385) after the intervention. See fig. S1 for an overview.</w:t>
      </w:r>
      <w:r w:rsidRPr="00991C30">
        <w:rPr>
          <w:sz w:val="12"/>
        </w:rPr>
        <w:t>¶</w:t>
      </w:r>
      <w:r w:rsidRPr="009E4DD0">
        <w:rPr>
          <w:sz w:val="16"/>
        </w:rPr>
        <w:t xml:space="preserve"> Two survey design features warrant note. First, although transgender rights have gained considerable media attention recently, many other derogatory terms are widely used to refer to this group, and we feared that many subjects would be unfamiliar with the term "transgender." Therefore, survey item wordings generally eschewed the term "transgender." One exception is an item about the law, presenting an issue that we will return to later. Second, in order to conceal its connection with the intervention, the survey was presented as a broad university-sponsored public opinion survey, and each wave included dozens of unrelated items, with only a few concerning transgender people. We carefully monitored responses for suspicion and found none.</w:t>
      </w:r>
      <w:r w:rsidRPr="00991C30">
        <w:rPr>
          <w:sz w:val="12"/>
        </w:rPr>
        <w:t>¶</w:t>
      </w:r>
      <w:r w:rsidRPr="009E4DD0">
        <w:rPr>
          <w:sz w:val="16"/>
        </w:rPr>
        <w:t xml:space="preserve"> The supplementary materials supply further recruitment, design, and estimation details, tests of design assumptions (tables S12 to S19), and representativeness assessments (table S20).</w:t>
      </w:r>
      <w:r w:rsidRPr="00991C30">
        <w:rPr>
          <w:sz w:val="12"/>
        </w:rPr>
        <w:t>¶</w:t>
      </w:r>
      <w:r w:rsidRPr="009E4DD0">
        <w:rPr>
          <w:sz w:val="16"/>
        </w:rPr>
        <w:t xml:space="preserve"> First, </w:t>
      </w:r>
      <w:r w:rsidRPr="009E4DD0">
        <w:rPr>
          <w:rStyle w:val="Emphasis"/>
          <w:highlight w:val="green"/>
        </w:rPr>
        <w:t>results</w:t>
      </w:r>
      <w:r w:rsidRPr="00AB1462">
        <w:rPr>
          <w:rStyle w:val="StyleUnderline"/>
        </w:rPr>
        <w:t xml:space="preserve"> </w:t>
      </w:r>
      <w:r w:rsidRPr="00AB1462">
        <w:rPr>
          <w:rStyle w:val="Emphasis"/>
        </w:rPr>
        <w:t>indicate</w:t>
      </w:r>
      <w:r w:rsidRPr="00CD0FCE">
        <w:rPr>
          <w:rStyle w:val="StyleUnderline"/>
        </w:rPr>
        <w:t xml:space="preserve"> that the </w:t>
      </w:r>
      <w:r w:rsidRPr="00AB1462">
        <w:rPr>
          <w:rStyle w:val="Emphasis"/>
        </w:rPr>
        <w:t>intervention</w:t>
      </w:r>
      <w:r w:rsidRPr="00AB1462">
        <w:rPr>
          <w:rStyle w:val="StyleUnderline"/>
        </w:rPr>
        <w:t xml:space="preserve"> </w:t>
      </w:r>
      <w:r w:rsidRPr="009E4DD0">
        <w:rPr>
          <w:rStyle w:val="StyleUnderline"/>
          <w:highlight w:val="green"/>
        </w:rPr>
        <w:t xml:space="preserve">was </w:t>
      </w:r>
      <w:r w:rsidRPr="009E4DD0">
        <w:rPr>
          <w:rStyle w:val="Emphasis"/>
          <w:highlight w:val="green"/>
        </w:rPr>
        <w:t>broadly successful</w:t>
      </w:r>
      <w:r w:rsidRPr="00CD0FCE">
        <w:rPr>
          <w:rStyle w:val="StyleUnderline"/>
        </w:rPr>
        <w:t xml:space="preserve"> at increasing </w:t>
      </w:r>
      <w:r w:rsidRPr="00AB1462">
        <w:rPr>
          <w:rStyle w:val="Emphasis"/>
        </w:rPr>
        <w:t>acceptance</w:t>
      </w:r>
      <w:r w:rsidRPr="00AB1462">
        <w:rPr>
          <w:rStyle w:val="StyleUnderline"/>
        </w:rPr>
        <w:t xml:space="preserve"> of </w:t>
      </w:r>
      <w:r w:rsidRPr="00AB1462">
        <w:rPr>
          <w:rStyle w:val="Emphasis"/>
        </w:rPr>
        <w:t>transgender people</w:t>
      </w:r>
      <w:r w:rsidRPr="009E4DD0">
        <w:rPr>
          <w:sz w:val="16"/>
        </w:rPr>
        <w:t xml:space="preserve">, as measured by an index of relevant items. </w:t>
      </w:r>
      <w:r w:rsidRPr="00730D1A">
        <w:rPr>
          <w:rStyle w:val="StyleUnderline"/>
        </w:rPr>
        <w:t>Before the intervention, the treatment and placebo groups scored similarly on this index</w:t>
      </w:r>
      <w:r w:rsidRPr="009E4DD0">
        <w:rPr>
          <w:sz w:val="16"/>
        </w:rPr>
        <w:t xml:space="preserve"> (see tables S13 to S17). </w:t>
      </w:r>
      <w:r w:rsidRPr="00730D1A">
        <w:rPr>
          <w:rStyle w:val="StyleUnderline"/>
        </w:rPr>
        <w:t>After the intervention, the treatment group was considerably more accepting of transgender people than the placebo group</w:t>
      </w:r>
      <w:r w:rsidRPr="009E4DD0">
        <w:rPr>
          <w:sz w:val="16"/>
        </w:rPr>
        <w:t xml:space="preserve"> (t = 4.03; P &lt; 0.001). </w:t>
      </w:r>
      <w:r w:rsidRPr="00730D1A">
        <w:rPr>
          <w:rStyle w:val="StyleUnderline"/>
        </w:rPr>
        <w:t xml:space="preserve">These </w:t>
      </w:r>
      <w:r w:rsidRPr="009E4DD0">
        <w:rPr>
          <w:rStyle w:val="StyleUnderline"/>
          <w:highlight w:val="green"/>
        </w:rPr>
        <w:t xml:space="preserve">effects are </w:t>
      </w:r>
      <w:r w:rsidRPr="009E4DD0">
        <w:rPr>
          <w:rStyle w:val="Emphasis"/>
          <w:highlight w:val="green"/>
        </w:rPr>
        <w:t>substantive</w:t>
      </w:r>
      <w:r w:rsidRPr="00A028A5">
        <w:rPr>
          <w:rStyle w:val="Emphasis"/>
        </w:rPr>
        <w:t>ly</w:t>
      </w:r>
      <w:r w:rsidRPr="009E4DD0">
        <w:rPr>
          <w:rStyle w:val="Emphasis"/>
        </w:rPr>
        <w:t xml:space="preserve"> large</w:t>
      </w:r>
      <w:r w:rsidRPr="00730D1A">
        <w:rPr>
          <w:rStyle w:val="StyleUnderline"/>
        </w:rPr>
        <w:t>: These brief conversations increased positivity toward transgender people, as measured with a survey tool called a "</w:t>
      </w:r>
      <w:r w:rsidRPr="00F616FD">
        <w:rPr>
          <w:rStyle w:val="Emphasis"/>
        </w:rPr>
        <w:t>feeling thermometer</w:t>
      </w:r>
      <w:r w:rsidRPr="00730D1A">
        <w:rPr>
          <w:rStyle w:val="StyleUnderline"/>
        </w:rPr>
        <w:t>"</w:t>
      </w:r>
      <w:r w:rsidRPr="009E4DD0">
        <w:rPr>
          <w:sz w:val="16"/>
        </w:rPr>
        <w:t xml:space="preserve"> (20, 21</w:t>
      </w:r>
      <w:r w:rsidRPr="00730D1A">
        <w:rPr>
          <w:rStyle w:val="StyleUnderline"/>
        </w:rPr>
        <w:t xml:space="preserve">), by ~10 points, an </w:t>
      </w:r>
      <w:r w:rsidRPr="00F616FD">
        <w:rPr>
          <w:rStyle w:val="Emphasis"/>
        </w:rPr>
        <w:t xml:space="preserve">amount </w:t>
      </w:r>
      <w:r w:rsidRPr="009E4DD0">
        <w:rPr>
          <w:rStyle w:val="Emphasis"/>
          <w:highlight w:val="green"/>
        </w:rPr>
        <w:t>larger</w:t>
      </w:r>
      <w:r w:rsidRPr="009E4DD0">
        <w:rPr>
          <w:rStyle w:val="StyleUnderline"/>
          <w:highlight w:val="green"/>
        </w:rPr>
        <w:t xml:space="preserve"> than</w:t>
      </w:r>
      <w:r w:rsidRPr="00730D1A">
        <w:rPr>
          <w:rStyle w:val="StyleUnderline"/>
        </w:rPr>
        <w:t xml:space="preserve"> the </w:t>
      </w:r>
      <w:r w:rsidRPr="00AB1462">
        <w:rPr>
          <w:rStyle w:val="Emphasis"/>
        </w:rPr>
        <w:t xml:space="preserve">average </w:t>
      </w:r>
      <w:r w:rsidRPr="009E4DD0">
        <w:rPr>
          <w:rStyle w:val="Emphasis"/>
          <w:highlight w:val="green"/>
        </w:rPr>
        <w:t>increase</w:t>
      </w:r>
      <w:r w:rsidRPr="009E4DD0">
        <w:rPr>
          <w:rStyle w:val="StyleUnderline"/>
          <w:highlight w:val="green"/>
        </w:rPr>
        <w:t xml:space="preserve"> in</w:t>
      </w:r>
      <w:r w:rsidRPr="00AB1462">
        <w:rPr>
          <w:rStyle w:val="StyleUnderline"/>
        </w:rPr>
        <w:t xml:space="preserve"> </w:t>
      </w:r>
      <w:r w:rsidRPr="00AB1462">
        <w:rPr>
          <w:rStyle w:val="Emphasis"/>
        </w:rPr>
        <w:t xml:space="preserve">positive </w:t>
      </w:r>
      <w:r w:rsidRPr="009E4DD0">
        <w:rPr>
          <w:rStyle w:val="Emphasis"/>
          <w:highlight w:val="green"/>
        </w:rPr>
        <w:t>affect</w:t>
      </w:r>
      <w:r w:rsidRPr="009E4DD0">
        <w:rPr>
          <w:rStyle w:val="StyleUnderline"/>
          <w:highlight w:val="green"/>
        </w:rPr>
        <w:t xml:space="preserve"> toward </w:t>
      </w:r>
      <w:r w:rsidRPr="009E4DD0">
        <w:rPr>
          <w:rStyle w:val="Emphasis"/>
          <w:highlight w:val="green"/>
        </w:rPr>
        <w:t>gay</w:t>
      </w:r>
      <w:r w:rsidRPr="00F616FD">
        <w:rPr>
          <w:rStyle w:val="Emphasis"/>
        </w:rPr>
        <w:t xml:space="preserve"> men</w:t>
      </w:r>
      <w:r w:rsidRPr="00730D1A">
        <w:rPr>
          <w:rStyle w:val="StyleUnderline"/>
        </w:rPr>
        <w:t xml:space="preserve"> and </w:t>
      </w:r>
      <w:r w:rsidRPr="00F616FD">
        <w:rPr>
          <w:rStyle w:val="Emphasis"/>
        </w:rPr>
        <w:t>lesbian</w:t>
      </w:r>
      <w:r w:rsidRPr="009E4DD0">
        <w:rPr>
          <w:rStyle w:val="Emphasis"/>
          <w:highlight w:val="green"/>
        </w:rPr>
        <w:t>s</w:t>
      </w:r>
      <w:r w:rsidRPr="009E4DD0">
        <w:rPr>
          <w:rStyle w:val="StyleUnderline"/>
          <w:highlight w:val="green"/>
        </w:rPr>
        <w:t xml:space="preserve"> among </w:t>
      </w:r>
      <w:r w:rsidRPr="009E4DD0">
        <w:rPr>
          <w:rStyle w:val="Emphasis"/>
          <w:highlight w:val="green"/>
        </w:rPr>
        <w:t>Americans</w:t>
      </w:r>
      <w:r w:rsidRPr="009E4DD0">
        <w:rPr>
          <w:rStyle w:val="StyleUnderline"/>
          <w:highlight w:val="green"/>
        </w:rPr>
        <w:t xml:space="preserve"> betwee</w:t>
      </w:r>
      <w:r w:rsidRPr="00730D1A">
        <w:rPr>
          <w:rStyle w:val="StyleUnderline"/>
        </w:rPr>
        <w:t xml:space="preserve">n </w:t>
      </w:r>
      <w:r w:rsidRPr="00F616FD">
        <w:rPr>
          <w:rStyle w:val="Emphasis"/>
        </w:rPr>
        <w:t>19</w:t>
      </w:r>
      <w:r w:rsidRPr="009E4DD0">
        <w:rPr>
          <w:rStyle w:val="Emphasis"/>
          <w:highlight w:val="green"/>
        </w:rPr>
        <w:t>98</w:t>
      </w:r>
      <w:r w:rsidRPr="009E4DD0">
        <w:rPr>
          <w:rStyle w:val="StyleUnderline"/>
          <w:highlight w:val="green"/>
        </w:rPr>
        <w:t xml:space="preserve"> and</w:t>
      </w:r>
      <w:r w:rsidRPr="00730D1A">
        <w:rPr>
          <w:rStyle w:val="StyleUnderline"/>
        </w:rPr>
        <w:t xml:space="preserve"> </w:t>
      </w:r>
      <w:r w:rsidRPr="00F616FD">
        <w:rPr>
          <w:rStyle w:val="Emphasis"/>
        </w:rPr>
        <w:t>20</w:t>
      </w:r>
      <w:r w:rsidRPr="009E4DD0">
        <w:rPr>
          <w:rStyle w:val="Emphasis"/>
          <w:highlight w:val="green"/>
        </w:rPr>
        <w:t>12</w:t>
      </w:r>
      <w:r w:rsidRPr="009E4DD0">
        <w:rPr>
          <w:sz w:val="16"/>
        </w:rPr>
        <w:t xml:space="preserve"> (8.5 points) (see table S22). Figure 1 shows the point estimates at each wave and reveals that </w:t>
      </w:r>
      <w:r w:rsidRPr="00730D1A">
        <w:rPr>
          <w:rStyle w:val="StyleUnderline"/>
        </w:rPr>
        <w:t>these effects persisted longitudinally</w:t>
      </w:r>
      <w:r w:rsidRPr="009E4DD0">
        <w:rPr>
          <w:sz w:val="16"/>
        </w:rPr>
        <w:t xml:space="preserve">: The </w:t>
      </w:r>
      <w:r w:rsidRPr="00730D1A">
        <w:rPr>
          <w:rStyle w:val="StyleUnderline"/>
        </w:rPr>
        <w:t>treatment group remained more accepting in every follow-up survey</w:t>
      </w:r>
      <w:r w:rsidRPr="009E4DD0">
        <w:rPr>
          <w:sz w:val="16"/>
        </w:rPr>
        <w:t xml:space="preserve"> (t tests; all Ps &lt; 0.01). (The point estimates are not strictly comparable over time because respondents and factor loadings change slightly; tables S1 to S4 show estimates for each item at each wave.) The intervention was also broadly effective: </w:t>
      </w:r>
      <w:r w:rsidRPr="00730D1A">
        <w:rPr>
          <w:rStyle w:val="StyleUnderline"/>
        </w:rPr>
        <w:t xml:space="preserve">The effects are </w:t>
      </w:r>
      <w:r w:rsidRPr="009E4DD0">
        <w:rPr>
          <w:rStyle w:val="Emphasis"/>
          <w:highlight w:val="green"/>
        </w:rPr>
        <w:t>significant</w:t>
      </w:r>
      <w:r w:rsidRPr="009E4DD0">
        <w:rPr>
          <w:sz w:val="16"/>
        </w:rPr>
        <w:t xml:space="preserve"> at the P &lt; 0.01 level </w:t>
      </w:r>
      <w:r w:rsidRPr="009E4DD0">
        <w:rPr>
          <w:rStyle w:val="StyleUnderline"/>
          <w:highlight w:val="green"/>
        </w:rPr>
        <w:t>for both</w:t>
      </w:r>
      <w:r w:rsidRPr="00730D1A">
        <w:rPr>
          <w:rStyle w:val="StyleUnderline"/>
        </w:rPr>
        <w:t xml:space="preserve"> </w:t>
      </w:r>
      <w:r w:rsidRPr="00F616FD">
        <w:rPr>
          <w:rStyle w:val="Emphasis"/>
        </w:rPr>
        <w:t xml:space="preserve">registered </w:t>
      </w:r>
      <w:r w:rsidRPr="009E4DD0">
        <w:rPr>
          <w:rStyle w:val="Emphasis"/>
          <w:highlight w:val="green"/>
        </w:rPr>
        <w:t>Dem</w:t>
      </w:r>
      <w:r w:rsidRPr="00F616FD">
        <w:rPr>
          <w:rStyle w:val="Emphasis"/>
        </w:rPr>
        <w:t>ocrat</w:t>
      </w:r>
      <w:r w:rsidRPr="009E4DD0">
        <w:rPr>
          <w:rStyle w:val="Emphasis"/>
          <w:highlight w:val="green"/>
        </w:rPr>
        <w:t>s</w:t>
      </w:r>
      <w:r w:rsidRPr="009E4DD0">
        <w:rPr>
          <w:rStyle w:val="StyleUnderline"/>
          <w:highlight w:val="green"/>
        </w:rPr>
        <w:t xml:space="preserve"> and</w:t>
      </w:r>
      <w:r w:rsidRPr="00730D1A">
        <w:rPr>
          <w:rStyle w:val="StyleUnderline"/>
        </w:rPr>
        <w:t xml:space="preserve"> </w:t>
      </w:r>
      <w:r w:rsidRPr="00F616FD">
        <w:rPr>
          <w:rStyle w:val="Emphasis"/>
        </w:rPr>
        <w:t xml:space="preserve">registered </w:t>
      </w:r>
      <w:r w:rsidRPr="009E4DD0">
        <w:rPr>
          <w:rStyle w:val="Emphasis"/>
          <w:highlight w:val="green"/>
        </w:rPr>
        <w:t>Repub</w:t>
      </w:r>
      <w:r w:rsidRPr="00F616FD">
        <w:rPr>
          <w:rStyle w:val="Emphasis"/>
        </w:rPr>
        <w:t>lican</w:t>
      </w:r>
      <w:r w:rsidRPr="009E4DD0">
        <w:rPr>
          <w:rStyle w:val="Emphasis"/>
          <w:highlight w:val="green"/>
        </w:rPr>
        <w:t>s</w:t>
      </w:r>
      <w:r w:rsidRPr="009E4DD0">
        <w:rPr>
          <w:sz w:val="16"/>
        </w:rPr>
        <w:t xml:space="preserve"> (see table S6) </w:t>
      </w:r>
      <w:r w:rsidRPr="009E4DD0">
        <w:rPr>
          <w:rStyle w:val="StyleUnderline"/>
          <w:highlight w:val="green"/>
        </w:rPr>
        <w:t>and</w:t>
      </w:r>
      <w:r w:rsidRPr="00730D1A">
        <w:rPr>
          <w:rStyle w:val="StyleUnderline"/>
        </w:rPr>
        <w:t xml:space="preserve"> for </w:t>
      </w:r>
      <w:r w:rsidRPr="009E4DD0">
        <w:rPr>
          <w:rStyle w:val="StyleUnderline"/>
          <w:highlight w:val="green"/>
        </w:rPr>
        <w:t xml:space="preserve">those who </w:t>
      </w:r>
      <w:r w:rsidRPr="009E4DD0">
        <w:rPr>
          <w:rStyle w:val="Emphasis"/>
          <w:highlight w:val="green"/>
        </w:rPr>
        <w:t>began more</w:t>
      </w:r>
      <w:r w:rsidRPr="009E4DD0">
        <w:rPr>
          <w:rStyle w:val="StyleUnderline"/>
          <w:highlight w:val="green"/>
        </w:rPr>
        <w:t xml:space="preserve"> and </w:t>
      </w:r>
      <w:r w:rsidRPr="009E4DD0">
        <w:rPr>
          <w:rStyle w:val="Emphasis"/>
          <w:highlight w:val="green"/>
        </w:rPr>
        <w:t>less</w:t>
      </w:r>
      <w:r w:rsidRPr="009E4DD0">
        <w:rPr>
          <w:rStyle w:val="StyleUnderline"/>
          <w:highlight w:val="green"/>
        </w:rPr>
        <w:t xml:space="preserve"> </w:t>
      </w:r>
      <w:r w:rsidRPr="009E4DD0">
        <w:rPr>
          <w:rStyle w:val="Emphasis"/>
          <w:highlight w:val="green"/>
        </w:rPr>
        <w:t>supportive</w:t>
      </w:r>
      <w:r w:rsidRPr="00730D1A">
        <w:rPr>
          <w:rStyle w:val="StyleUnderline"/>
        </w:rPr>
        <w:t xml:space="preserve"> than average</w:t>
      </w:r>
      <w:r w:rsidRPr="009E4DD0">
        <w:rPr>
          <w:sz w:val="16"/>
        </w:rPr>
        <w:t xml:space="preserve"> (t tests) (see table S8). Finally, conversations with transgender and nontransgender canvassers were both effective (t tests) (see table S5).</w:t>
      </w:r>
      <w:r w:rsidRPr="00991C30">
        <w:rPr>
          <w:sz w:val="12"/>
        </w:rPr>
        <w:t>¶</w:t>
      </w:r>
      <w:r w:rsidRPr="009E4DD0">
        <w:rPr>
          <w:sz w:val="16"/>
        </w:rPr>
        <w:t xml:space="preserve"> Second, </w:t>
      </w:r>
      <w:r w:rsidRPr="00730D1A">
        <w:rPr>
          <w:rStyle w:val="StyleUnderline"/>
        </w:rPr>
        <w:t xml:space="preserve">these increases in acceptance of transgender people </w:t>
      </w:r>
      <w:r w:rsidRPr="009E4DD0">
        <w:rPr>
          <w:rStyle w:val="StyleUnderline"/>
          <w:highlight w:val="green"/>
        </w:rPr>
        <w:t xml:space="preserve">had </w:t>
      </w:r>
      <w:r w:rsidRPr="009E4DD0">
        <w:rPr>
          <w:rStyle w:val="Emphasis"/>
          <w:highlight w:val="green"/>
        </w:rPr>
        <w:t>ramifications</w:t>
      </w:r>
      <w:r w:rsidRPr="009E4DD0">
        <w:rPr>
          <w:rStyle w:val="StyleUnderline"/>
          <w:highlight w:val="green"/>
        </w:rPr>
        <w:t xml:space="preserve"> for </w:t>
      </w:r>
      <w:r w:rsidRPr="009E4DD0">
        <w:rPr>
          <w:rStyle w:val="Emphasis"/>
          <w:highlight w:val="green"/>
        </w:rPr>
        <w:t>political attitude</w:t>
      </w:r>
      <w:r w:rsidRPr="00F616FD">
        <w:rPr>
          <w:rStyle w:val="Emphasis"/>
        </w:rPr>
        <w:t>s</w:t>
      </w:r>
      <w:r w:rsidRPr="00730D1A">
        <w:rPr>
          <w:rStyle w:val="StyleUnderline"/>
        </w:rPr>
        <w:t>: Treatment subjects were more supportive of the law protecting transgender people from discrimination than placebo subjects</w:t>
      </w:r>
      <w:r w:rsidRPr="009E4DD0">
        <w:rPr>
          <w:sz w:val="16"/>
        </w:rPr>
        <w:t xml:space="preserve"> once the term "transgender" was defined for all subjects. Figure 2A shows average support for the law, which was measured on -3 to +3 Likert scales, by condition and survey wave. Figure 2B shows the estimated treatment effect by survey wave. As Fig. 2 shows, there was no difference between the treatment and placebo groups' support for a law protecting transgender people from discrimination in the 3-day and 3-week follow-up surveys. As we registered in a preanalysis plan before conducting the 6-week survey, we suspected that many placebo group subjects did not know what the term "transgender" meant (potentially being more familiar with other, derogatory terms for this group), making them unable to connect any antitransgender attitudes with this question about the law. However, the intervention informed treatment group subjects of the term's definition, just as all subjects might learn the term's definition were a political campaign ongoing. Likewise, views about transgender people might not have been focal for subjects when answering the question, whereas, during recent political campaigns, the inclusion of transgender people in nondiserimination laws has been strongly emphasized (15). We therefore included a definition of the term "transgender" in the survey questions about the law, starting with the 6-week survey, clearly defining the term and highlighting transgender people's inclusion in the law. As Fig. 2 shows, treatment subjects were 0.36 scale points more supportive of the law protecting this group than placebo subjects once the survey question defined the term "transgender" (t = 2.20; P &lt; 0.05). This result is among the first </w:t>
      </w:r>
      <w:r w:rsidRPr="00F616FD">
        <w:rPr>
          <w:rStyle w:val="StyleUnderline"/>
        </w:rPr>
        <w:t>experimental demonstrations of political attitudes exhibiting a long-lasting shift in response to persuasive communication</w:t>
      </w:r>
      <w:r w:rsidRPr="009E4DD0">
        <w:rPr>
          <w:sz w:val="16"/>
        </w:rPr>
        <w:t xml:space="preserve"> (22).</w:t>
      </w:r>
      <w:r w:rsidRPr="00991C30">
        <w:rPr>
          <w:sz w:val="12"/>
        </w:rPr>
        <w:t>¶</w:t>
      </w:r>
      <w:r w:rsidRPr="009E4DD0">
        <w:rPr>
          <w:sz w:val="16"/>
        </w:rPr>
        <w:t xml:space="preserve"> </w:t>
      </w:r>
      <w:r w:rsidRPr="00F616FD">
        <w:rPr>
          <w:rStyle w:val="StyleUnderline"/>
        </w:rPr>
        <w:t xml:space="preserve">One sign that </w:t>
      </w:r>
      <w:r w:rsidRPr="00AB1462">
        <w:rPr>
          <w:rStyle w:val="Emphasis"/>
        </w:rPr>
        <w:t xml:space="preserve">attitude </w:t>
      </w:r>
      <w:r w:rsidRPr="009E4DD0">
        <w:rPr>
          <w:rStyle w:val="Emphasis"/>
          <w:highlight w:val="green"/>
        </w:rPr>
        <w:t>change</w:t>
      </w:r>
      <w:r w:rsidRPr="009E4DD0">
        <w:rPr>
          <w:rStyle w:val="StyleUnderline"/>
          <w:highlight w:val="green"/>
        </w:rPr>
        <w:t xml:space="preserve"> is </w:t>
      </w:r>
      <w:r w:rsidRPr="009E4DD0">
        <w:rPr>
          <w:rStyle w:val="Emphasis"/>
          <w:highlight w:val="green"/>
        </w:rPr>
        <w:t>strong</w:t>
      </w:r>
      <w:r w:rsidRPr="00F616FD">
        <w:rPr>
          <w:rStyle w:val="StyleUnderline"/>
        </w:rPr>
        <w:t xml:space="preserve"> is that it </w:t>
      </w:r>
      <w:r w:rsidRPr="009E4DD0">
        <w:rPr>
          <w:rStyle w:val="Emphasis"/>
          <w:highlight w:val="green"/>
        </w:rPr>
        <w:t>persists</w:t>
      </w:r>
      <w:r w:rsidRPr="009E4DD0">
        <w:rPr>
          <w:rStyle w:val="StyleUnderline"/>
          <w:highlight w:val="green"/>
        </w:rPr>
        <w:t xml:space="preserve"> </w:t>
      </w:r>
      <w:r w:rsidRPr="009E4DD0">
        <w:rPr>
          <w:rStyle w:val="Emphasis"/>
          <w:highlight w:val="green"/>
        </w:rPr>
        <w:t>longitudinally</w:t>
      </w:r>
      <w:r w:rsidRPr="00F616FD">
        <w:rPr>
          <w:rStyle w:val="StyleUnderline"/>
        </w:rPr>
        <w:t xml:space="preserve">, which we have shown; another is that it </w:t>
      </w:r>
      <w:r w:rsidRPr="009E4DD0">
        <w:rPr>
          <w:rStyle w:val="Emphasis"/>
          <w:highlight w:val="green"/>
        </w:rPr>
        <w:t>withstands</w:t>
      </w:r>
      <w:r w:rsidRPr="009E4DD0">
        <w:rPr>
          <w:rStyle w:val="StyleUnderline"/>
          <w:highlight w:val="green"/>
        </w:rPr>
        <w:t xml:space="preserve"> </w:t>
      </w:r>
      <w:r w:rsidRPr="009E4DD0">
        <w:rPr>
          <w:rStyle w:val="Emphasis"/>
          <w:highlight w:val="green"/>
        </w:rPr>
        <w:t>attack</w:t>
      </w:r>
      <w:r w:rsidRPr="009E4DD0">
        <w:rPr>
          <w:sz w:val="16"/>
        </w:rPr>
        <w:t xml:space="preserve"> (11). Attack ads featuring antitransgender stereotypes are another common feature of political campaigns waged in advance of publie votes on nondiscrimination laws (15). To examine whether </w:t>
      </w:r>
      <w:r w:rsidRPr="00F616FD">
        <w:rPr>
          <w:rStyle w:val="StyleUnderline"/>
        </w:rPr>
        <w:t>support</w:t>
      </w:r>
      <w:r w:rsidRPr="009E4DD0">
        <w:rPr>
          <w:sz w:val="16"/>
        </w:rPr>
        <w:t xml:space="preserve"> for the law would </w:t>
      </w:r>
      <w:r w:rsidRPr="00F616FD">
        <w:rPr>
          <w:rStyle w:val="StyleUnderline"/>
        </w:rPr>
        <w:t>withstand such attacks</w:t>
      </w:r>
      <w:r w:rsidRPr="009E4DD0">
        <w:rPr>
          <w:sz w:val="16"/>
        </w:rPr>
        <w:t xml:space="preserve">, we showed subjects one of three such ads from recent political campaigns elsewhere, then immediately asked about the law again. Unsurprisingly, </w:t>
      </w:r>
      <w:r w:rsidRPr="00AB1462">
        <w:rPr>
          <w:rStyle w:val="Emphasis"/>
        </w:rPr>
        <w:t>both groups</w:t>
      </w:r>
      <w:r w:rsidRPr="00AB1462">
        <w:rPr>
          <w:rStyle w:val="StyleUnderline"/>
        </w:rPr>
        <w:t xml:space="preserve"> were </w:t>
      </w:r>
      <w:r w:rsidRPr="00AB1462">
        <w:rPr>
          <w:rStyle w:val="Emphasis"/>
        </w:rPr>
        <w:t>less supportive</w:t>
      </w:r>
      <w:r w:rsidRPr="00AB1462">
        <w:rPr>
          <w:rStyle w:val="StyleUnderline"/>
        </w:rPr>
        <w:t xml:space="preserve"> of the law </w:t>
      </w:r>
      <w:r w:rsidRPr="00AB1462">
        <w:rPr>
          <w:rStyle w:val="Emphasis"/>
        </w:rPr>
        <w:t>immediately after</w:t>
      </w:r>
      <w:r w:rsidRPr="00AB1462">
        <w:rPr>
          <w:sz w:val="16"/>
        </w:rPr>
        <w:t xml:space="preserve"> viewing </w:t>
      </w:r>
      <w:r w:rsidRPr="00AB1462">
        <w:rPr>
          <w:rStyle w:val="StyleUnderline"/>
        </w:rPr>
        <w:t xml:space="preserve">an </w:t>
      </w:r>
      <w:r w:rsidRPr="00AB1462">
        <w:rPr>
          <w:rStyle w:val="Emphasis"/>
        </w:rPr>
        <w:t>attack</w:t>
      </w:r>
      <w:r w:rsidRPr="009E4DD0">
        <w:rPr>
          <w:sz w:val="16"/>
        </w:rPr>
        <w:t xml:space="preserve"> ad. However, two patterns qualify the ads' effect. First, </w:t>
      </w:r>
      <w:r w:rsidRPr="00F616FD">
        <w:rPr>
          <w:rStyle w:val="StyleUnderline"/>
        </w:rPr>
        <w:t xml:space="preserve">the </w:t>
      </w:r>
      <w:r w:rsidRPr="00AB1462">
        <w:rPr>
          <w:rStyle w:val="Emphasis"/>
        </w:rPr>
        <w:t>intervention's effect</w:t>
      </w:r>
      <w:r w:rsidRPr="00AB1462">
        <w:rPr>
          <w:rStyle w:val="StyleUnderline"/>
        </w:rPr>
        <w:t xml:space="preserve"> </w:t>
      </w:r>
      <w:r w:rsidRPr="00AB1462">
        <w:rPr>
          <w:rStyle w:val="Emphasis"/>
        </w:rPr>
        <w:t>withstood</w:t>
      </w:r>
      <w:r w:rsidRPr="00F616FD">
        <w:rPr>
          <w:rStyle w:val="StyleUnderline"/>
        </w:rPr>
        <w:t xml:space="preserve"> this </w:t>
      </w:r>
      <w:r w:rsidRPr="009E4DD0">
        <w:rPr>
          <w:rStyle w:val="Emphasis"/>
        </w:rPr>
        <w:t>attack</w:t>
      </w:r>
      <w:r w:rsidRPr="00F616FD">
        <w:rPr>
          <w:rStyle w:val="StyleUnderline"/>
        </w:rPr>
        <w:t>: The canvassing intervention treatment group remained 0.40 scale points more supportive</w:t>
      </w:r>
      <w:r w:rsidRPr="009E4DD0">
        <w:rPr>
          <w:sz w:val="16"/>
        </w:rPr>
        <w:t xml:space="preserve"> of the law </w:t>
      </w:r>
      <w:r w:rsidRPr="00F616FD">
        <w:rPr>
          <w:rStyle w:val="StyleUnderline"/>
        </w:rPr>
        <w:t>than the placebo group</w:t>
      </w:r>
      <w:r w:rsidRPr="009E4DD0">
        <w:rPr>
          <w:sz w:val="16"/>
        </w:rPr>
        <w:t xml:space="preserve"> (t = 1.77; P &lt; 0.05, one-tailed). This result stands in contrast to the general pattern that competing messages mute the effect of political communication (23, 24) and suggests that </w:t>
      </w:r>
      <w:r w:rsidRPr="00F616FD">
        <w:rPr>
          <w:rStyle w:val="StyleUnderline"/>
        </w:rPr>
        <w:t xml:space="preserve">the </w:t>
      </w:r>
      <w:r w:rsidRPr="009E4DD0">
        <w:rPr>
          <w:rStyle w:val="Emphasis"/>
        </w:rPr>
        <w:t>intervention</w:t>
      </w:r>
      <w:r w:rsidRPr="00F616FD">
        <w:rPr>
          <w:rStyle w:val="StyleUnderline"/>
        </w:rPr>
        <w:t xml:space="preserve"> would </w:t>
      </w:r>
      <w:r w:rsidRPr="009E4DD0">
        <w:rPr>
          <w:rStyle w:val="StyleUnderline"/>
          <w:highlight w:val="green"/>
        </w:rPr>
        <w:t xml:space="preserve">remain </w:t>
      </w:r>
      <w:r w:rsidRPr="009E4DD0">
        <w:rPr>
          <w:rStyle w:val="Emphasis"/>
          <w:highlight w:val="green"/>
        </w:rPr>
        <w:t>effective</w:t>
      </w:r>
      <w:r w:rsidRPr="009E4DD0">
        <w:rPr>
          <w:rStyle w:val="StyleUnderline"/>
          <w:highlight w:val="green"/>
        </w:rPr>
        <w:t xml:space="preserve"> in</w:t>
      </w:r>
      <w:r w:rsidRPr="00F616FD">
        <w:rPr>
          <w:rStyle w:val="StyleUnderline"/>
        </w:rPr>
        <w:t xml:space="preserve"> a </w:t>
      </w:r>
      <w:r w:rsidRPr="009E4DD0">
        <w:rPr>
          <w:rStyle w:val="Emphasis"/>
          <w:highlight w:val="green"/>
        </w:rPr>
        <w:t>competitive</w:t>
      </w:r>
      <w:r w:rsidRPr="009E4DD0">
        <w:rPr>
          <w:sz w:val="16"/>
        </w:rPr>
        <w:t xml:space="preserve"> political </w:t>
      </w:r>
      <w:r w:rsidRPr="009E4DD0">
        <w:rPr>
          <w:rStyle w:val="Emphasis"/>
          <w:highlight w:val="green"/>
        </w:rPr>
        <w:t>environment.</w:t>
      </w:r>
      <w:r w:rsidRPr="009E4DD0">
        <w:rPr>
          <w:sz w:val="16"/>
        </w:rPr>
        <w:t xml:space="preserve"> Second, the ad's </w:t>
      </w:r>
      <w:r w:rsidRPr="009E4DD0">
        <w:rPr>
          <w:rStyle w:val="Emphasis"/>
        </w:rPr>
        <w:t>effect</w:t>
      </w:r>
      <w:r w:rsidRPr="00F616FD">
        <w:rPr>
          <w:rStyle w:val="StyleUnderline"/>
        </w:rPr>
        <w:t xml:space="preserve"> </w:t>
      </w:r>
      <w:r w:rsidRPr="009E4DD0">
        <w:rPr>
          <w:rStyle w:val="Emphasis"/>
        </w:rPr>
        <w:t>faded</w:t>
      </w:r>
      <w:r w:rsidRPr="00F616FD">
        <w:rPr>
          <w:rStyle w:val="StyleUnderline"/>
        </w:rPr>
        <w:t>, whereas the canvassi</w:t>
      </w:r>
      <w:r w:rsidRPr="009E4DD0">
        <w:rPr>
          <w:rStyle w:val="StyleUnderline"/>
        </w:rPr>
        <w:t xml:space="preserve">ng </w:t>
      </w:r>
      <w:r w:rsidRPr="009E4DD0">
        <w:rPr>
          <w:rStyle w:val="Emphasis"/>
        </w:rPr>
        <w:t>intervention</w:t>
      </w:r>
      <w:r w:rsidRPr="009E4DD0">
        <w:rPr>
          <w:rStyle w:val="StyleUnderline"/>
        </w:rPr>
        <w:t xml:space="preserve">'s effect </w:t>
      </w:r>
      <w:r w:rsidRPr="009E4DD0">
        <w:rPr>
          <w:rStyle w:val="Emphasis"/>
        </w:rPr>
        <w:t>persisted.</w:t>
      </w:r>
      <w:r w:rsidRPr="009E4DD0">
        <w:rPr>
          <w:sz w:val="16"/>
        </w:rPr>
        <w:t xml:space="preserve"> When </w:t>
      </w:r>
      <w:r w:rsidRPr="00F616FD">
        <w:rPr>
          <w:rStyle w:val="StyleUnderline"/>
        </w:rPr>
        <w:t xml:space="preserve">we asked the same question in the </w:t>
      </w:r>
      <w:r w:rsidRPr="009E4DD0">
        <w:rPr>
          <w:rStyle w:val="Emphasis"/>
        </w:rPr>
        <w:t>3-month survey</w:t>
      </w:r>
      <w:r w:rsidRPr="00F616FD">
        <w:rPr>
          <w:rStyle w:val="StyleUnderline"/>
        </w:rPr>
        <w:t>, both treatment and placebo subjects returned to their</w:t>
      </w:r>
      <w:r w:rsidRPr="009E4DD0">
        <w:rPr>
          <w:sz w:val="16"/>
        </w:rPr>
        <w:t xml:space="preserve"> pre-ad attitudes. That the effect of the </w:t>
      </w:r>
      <w:r w:rsidRPr="00AB1462">
        <w:rPr>
          <w:rStyle w:val="Emphasis"/>
        </w:rPr>
        <w:t>attack</w:t>
      </w:r>
      <w:r w:rsidRPr="00AB1462">
        <w:rPr>
          <w:sz w:val="16"/>
        </w:rPr>
        <w:t xml:space="preserve"> ads appeared to </w:t>
      </w:r>
      <w:r w:rsidRPr="00AB1462">
        <w:rPr>
          <w:rStyle w:val="Emphasis"/>
        </w:rPr>
        <w:t>decay rapidly</w:t>
      </w:r>
      <w:r w:rsidRPr="009E4DD0">
        <w:rPr>
          <w:sz w:val="16"/>
        </w:rPr>
        <w:t xml:space="preserve"> mirrors other research on political television advertising (22, 25). However, </w:t>
      </w:r>
      <w:r w:rsidRPr="00F616FD">
        <w:rPr>
          <w:rStyle w:val="StyleUnderline"/>
        </w:rPr>
        <w:t xml:space="preserve">by contrast, the treatment effect of the canvassing </w:t>
      </w:r>
      <w:r w:rsidRPr="00AB1462">
        <w:rPr>
          <w:rStyle w:val="Emphasis"/>
        </w:rPr>
        <w:t>conversations</w:t>
      </w:r>
      <w:r w:rsidRPr="00AB1462">
        <w:rPr>
          <w:rStyle w:val="StyleUnderline"/>
        </w:rPr>
        <w:t xml:space="preserve"> appeared to </w:t>
      </w:r>
      <w:r w:rsidRPr="00AB1462">
        <w:rPr>
          <w:rStyle w:val="Emphasis"/>
        </w:rPr>
        <w:t>persist</w:t>
      </w:r>
      <w:r w:rsidRPr="00AB1462">
        <w:rPr>
          <w:rStyle w:val="StyleUnderline"/>
        </w:rPr>
        <w:t>, because subjects in the canvassing treatment group remained 0.30 scale points more supportive than placebo subjects in the 3-month survey</w:t>
      </w:r>
      <w:r w:rsidRPr="00AB1462">
        <w:rPr>
          <w:sz w:val="16"/>
        </w:rPr>
        <w:t xml:space="preserve"> (t = 1.94; P &lt; 0.05, one- tailed). These results suggest that the </w:t>
      </w:r>
      <w:r w:rsidRPr="00AB1462">
        <w:rPr>
          <w:rStyle w:val="StyleUnderline"/>
        </w:rPr>
        <w:t xml:space="preserve">canvassing </w:t>
      </w:r>
      <w:r w:rsidRPr="00AB1462">
        <w:rPr>
          <w:rStyle w:val="Emphasis"/>
        </w:rPr>
        <w:t>intervention</w:t>
      </w:r>
      <w:r w:rsidRPr="00AB1462">
        <w:rPr>
          <w:rStyle w:val="StyleUnderline"/>
        </w:rPr>
        <w:t xml:space="preserve">'s effects were both </w:t>
      </w:r>
      <w:r w:rsidRPr="00AB1462">
        <w:rPr>
          <w:rStyle w:val="Emphasis"/>
        </w:rPr>
        <w:t>lasting</w:t>
      </w:r>
      <w:r w:rsidRPr="00AB1462">
        <w:rPr>
          <w:rStyle w:val="StyleUnderline"/>
        </w:rPr>
        <w:t xml:space="preserve"> and </w:t>
      </w:r>
      <w:r w:rsidRPr="00AB1462">
        <w:rPr>
          <w:rStyle w:val="Emphasis"/>
        </w:rPr>
        <w:t>politically relevant.</w:t>
      </w:r>
    </w:p>
    <w:p w14:paraId="695EA070" w14:textId="77777777" w:rsidR="0060504B" w:rsidRDefault="0060504B" w:rsidP="0060504B">
      <w:pPr>
        <w:pStyle w:val="Analytic"/>
      </w:pPr>
    </w:p>
    <w:p w14:paraId="6E3DD8B4" w14:textId="77777777" w:rsidR="0060504B" w:rsidRDefault="0060504B" w:rsidP="0060504B">
      <w:r w:rsidRPr="000C3A79">
        <w:rPr>
          <w:noProof/>
        </w:rPr>
        <w:drawing>
          <wp:inline distT="0" distB="0" distL="0" distR="0" wp14:anchorId="52C136BD" wp14:editId="595DD0DE">
            <wp:extent cx="6293224" cy="1104728"/>
            <wp:effectExtent l="0" t="0" r="0" b="635"/>
            <wp:docPr id="1823683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83302" name=""/>
                    <pic:cNvPicPr/>
                  </pic:nvPicPr>
                  <pic:blipFill>
                    <a:blip r:embed="rId12"/>
                    <a:stretch>
                      <a:fillRect/>
                    </a:stretch>
                  </pic:blipFill>
                  <pic:spPr>
                    <a:xfrm>
                      <a:off x="0" y="0"/>
                      <a:ext cx="6339813" cy="1112906"/>
                    </a:xfrm>
                    <a:prstGeom prst="rect">
                      <a:avLst/>
                    </a:prstGeom>
                  </pic:spPr>
                </pic:pic>
              </a:graphicData>
            </a:graphic>
          </wp:inline>
        </w:drawing>
      </w:r>
    </w:p>
    <w:p w14:paraId="55AF606F" w14:textId="77777777" w:rsidR="0060504B" w:rsidRPr="000C3A79" w:rsidRDefault="0060504B" w:rsidP="0060504B">
      <w:r w:rsidRPr="000C3A79">
        <w:rPr>
          <w:noProof/>
        </w:rPr>
        <w:drawing>
          <wp:inline distT="0" distB="0" distL="0" distR="0" wp14:anchorId="7F22B72D" wp14:editId="71DA3414">
            <wp:extent cx="6285540" cy="2348786"/>
            <wp:effectExtent l="0" t="0" r="1270" b="0"/>
            <wp:docPr id="12838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03908" name=""/>
                    <pic:cNvPicPr/>
                  </pic:nvPicPr>
                  <pic:blipFill>
                    <a:blip r:embed="rId13"/>
                    <a:stretch>
                      <a:fillRect/>
                    </a:stretch>
                  </pic:blipFill>
                  <pic:spPr>
                    <a:xfrm>
                      <a:off x="0" y="0"/>
                      <a:ext cx="6329216" cy="2365107"/>
                    </a:xfrm>
                    <a:prstGeom prst="rect">
                      <a:avLst/>
                    </a:prstGeom>
                  </pic:spPr>
                </pic:pic>
              </a:graphicData>
            </a:graphic>
          </wp:inline>
        </w:drawing>
      </w:r>
    </w:p>
    <w:p w14:paraId="441363A8" w14:textId="77777777" w:rsidR="0060504B" w:rsidRPr="002F3017" w:rsidRDefault="0060504B" w:rsidP="0060504B">
      <w:pPr>
        <w:pStyle w:val="Heading4"/>
      </w:pPr>
      <w:r>
        <w:t xml:space="preserve">Uniqueness is </w:t>
      </w:r>
      <w:r>
        <w:rPr>
          <w:u w:val="single"/>
        </w:rPr>
        <w:t>now</w:t>
      </w:r>
      <w:r>
        <w:t xml:space="preserve">. Promotion of </w:t>
      </w:r>
      <w:r>
        <w:rPr>
          <w:u w:val="single"/>
        </w:rPr>
        <w:t>trans* argument</w:t>
      </w:r>
      <w:r>
        <w:t xml:space="preserve"> is </w:t>
      </w:r>
      <w:r>
        <w:rPr>
          <w:u w:val="single"/>
        </w:rPr>
        <w:t>uniquely key</w:t>
      </w:r>
      <w:r>
        <w:t xml:space="preserve"> to </w:t>
      </w:r>
      <w:r>
        <w:rPr>
          <w:u w:val="single"/>
        </w:rPr>
        <w:t>resolve</w:t>
      </w:r>
      <w:r>
        <w:t xml:space="preserve"> </w:t>
      </w:r>
      <w:r>
        <w:rPr>
          <w:u w:val="single"/>
        </w:rPr>
        <w:t>communal violence</w:t>
      </w:r>
      <w:r>
        <w:t xml:space="preserve"> and </w:t>
      </w:r>
      <w:r>
        <w:rPr>
          <w:u w:val="single"/>
        </w:rPr>
        <w:t>trauma</w:t>
      </w:r>
      <w:r>
        <w:t>.</w:t>
      </w:r>
    </w:p>
    <w:p w14:paraId="36E2FBFF" w14:textId="77777777" w:rsidR="0060504B" w:rsidRDefault="0060504B" w:rsidP="0060504B">
      <w:r w:rsidRPr="00DF1377">
        <w:rPr>
          <w:rStyle w:val="Style13ptBold"/>
        </w:rPr>
        <w:t>Thomas 25</w:t>
      </w:r>
      <w:r>
        <w:t xml:space="preserve"> is a EdD in Planning, Policy, and Administration from West Chester University of Pennsylvania, M.A. in Applied Behavior Analysis from Caldwell University. (Erika M. Thomas, 1-25-2025, “</w:t>
      </w:r>
      <w:r w:rsidRPr="00DF1377">
        <w:t>Writing a case for policy debate: reflections on the loss of policy debate in the west and recommendations for addressing the activity’s ongoing accessibility challenges</w:t>
      </w:r>
      <w:r>
        <w:t xml:space="preserve">,” </w:t>
      </w:r>
      <w:r w:rsidRPr="00AB1462">
        <w:t>Argumentation and Advocacy</w:t>
      </w:r>
      <w:r>
        <w:t>, accessed 5-1-2025) //ah [UTD]</w:t>
      </w:r>
    </w:p>
    <w:p w14:paraId="3CEA48EB" w14:textId="77777777" w:rsidR="0060504B" w:rsidRPr="00AB1462" w:rsidRDefault="0060504B" w:rsidP="0060504B">
      <w:pPr>
        <w:rPr>
          <w:bdr w:val="single" w:sz="8" w:space="0" w:color="auto"/>
        </w:rPr>
      </w:pPr>
      <w:r w:rsidRPr="00F10BCF">
        <w:rPr>
          <w:rStyle w:val="Emphasis"/>
          <w:highlight w:val="green"/>
        </w:rPr>
        <w:t>LGBTQ individuals</w:t>
      </w:r>
      <w:r w:rsidRPr="00DF1377">
        <w:rPr>
          <w:sz w:val="16"/>
        </w:rPr>
        <w:t xml:space="preserve"> are one population that </w:t>
      </w:r>
      <w:r w:rsidRPr="00F10BCF">
        <w:rPr>
          <w:rStyle w:val="Emphasis"/>
          <w:highlight w:val="green"/>
        </w:rPr>
        <w:t>encounter</w:t>
      </w:r>
      <w:r w:rsidRPr="00F10BCF">
        <w:rPr>
          <w:rStyle w:val="Emphasis"/>
        </w:rPr>
        <w:t>s</w:t>
      </w:r>
      <w:r w:rsidRPr="00DF1377">
        <w:rPr>
          <w:sz w:val="16"/>
        </w:rPr>
        <w:t xml:space="preserve"> a </w:t>
      </w:r>
      <w:r w:rsidRPr="00F10BCF">
        <w:rPr>
          <w:rStyle w:val="Emphasis"/>
        </w:rPr>
        <w:t>unique</w:t>
      </w:r>
      <w:r w:rsidRPr="00DF1377">
        <w:rPr>
          <w:sz w:val="16"/>
        </w:rPr>
        <w:t xml:space="preserve"> set of </w:t>
      </w:r>
      <w:r w:rsidRPr="00F10BCF">
        <w:rPr>
          <w:rStyle w:val="Emphasis"/>
          <w:highlight w:val="green"/>
        </w:rPr>
        <w:t>challenges</w:t>
      </w:r>
      <w:r w:rsidRPr="000C01A1">
        <w:rPr>
          <w:rStyle w:val="StyleUnderline"/>
        </w:rPr>
        <w:t xml:space="preserve"> if flying on a </w:t>
      </w:r>
      <w:r w:rsidRPr="002F3017">
        <w:rPr>
          <w:rStyle w:val="Emphasis"/>
        </w:rPr>
        <w:t>plane</w:t>
      </w:r>
      <w:r w:rsidRPr="000C01A1">
        <w:rPr>
          <w:rStyle w:val="StyleUnderline"/>
        </w:rPr>
        <w:t xml:space="preserve"> or staying in a </w:t>
      </w:r>
      <w:r w:rsidRPr="002F3017">
        <w:rPr>
          <w:rStyle w:val="Emphasis"/>
        </w:rPr>
        <w:t>hotel.</w:t>
      </w:r>
      <w:r w:rsidRPr="000C01A1">
        <w:rPr>
          <w:rStyle w:val="StyleUnderline"/>
        </w:rPr>
        <w:t xml:space="preserve"> </w:t>
      </w:r>
      <w:r w:rsidRPr="00F10BCF">
        <w:rPr>
          <w:rStyle w:val="Emphasis"/>
          <w:highlight w:val="green"/>
        </w:rPr>
        <w:t>Students</w:t>
      </w:r>
      <w:r w:rsidRPr="000C01A1">
        <w:rPr>
          <w:rStyle w:val="StyleUnderline"/>
        </w:rPr>
        <w:t xml:space="preserve"> could be </w:t>
      </w:r>
      <w:r w:rsidRPr="00F10BCF">
        <w:rPr>
          <w:rStyle w:val="Emphasis"/>
          <w:highlight w:val="green"/>
        </w:rPr>
        <w:t>misgendered</w:t>
      </w:r>
      <w:r w:rsidRPr="000C01A1">
        <w:rPr>
          <w:rStyle w:val="StyleUnderline"/>
        </w:rPr>
        <w:t xml:space="preserve">, </w:t>
      </w:r>
      <w:r w:rsidRPr="002F3017">
        <w:rPr>
          <w:rStyle w:val="Emphasis"/>
        </w:rPr>
        <w:t>exposed</w:t>
      </w:r>
      <w:r w:rsidRPr="000C01A1">
        <w:rPr>
          <w:rStyle w:val="StyleUnderline"/>
        </w:rPr>
        <w:t xml:space="preserve">, </w:t>
      </w:r>
      <w:r w:rsidRPr="000C01A1">
        <w:rPr>
          <w:rStyle w:val="StyleUnderline"/>
          <w:highlight w:val="green"/>
        </w:rPr>
        <w:t xml:space="preserve">or </w:t>
      </w:r>
      <w:r w:rsidRPr="00F10BCF">
        <w:rPr>
          <w:rStyle w:val="Emphasis"/>
          <w:highlight w:val="green"/>
        </w:rPr>
        <w:t>outed</w:t>
      </w:r>
      <w:r w:rsidRPr="000C01A1">
        <w:rPr>
          <w:rStyle w:val="StyleUnderline"/>
        </w:rPr>
        <w:t xml:space="preserve"> when traveling </w:t>
      </w:r>
      <w:r w:rsidRPr="000C3A79">
        <w:rPr>
          <w:rStyle w:val="StyleUnderline"/>
          <w:highlight w:val="green"/>
        </w:rPr>
        <w:t xml:space="preserve">with </w:t>
      </w:r>
      <w:r w:rsidRPr="000C3A79">
        <w:rPr>
          <w:rStyle w:val="Emphasis"/>
          <w:highlight w:val="green"/>
        </w:rPr>
        <w:t>government</w:t>
      </w:r>
      <w:r w:rsidRPr="002F3017">
        <w:rPr>
          <w:rStyle w:val="Emphasis"/>
        </w:rPr>
        <w:t xml:space="preserve"> approved </w:t>
      </w:r>
      <w:r w:rsidRPr="000C3A79">
        <w:rPr>
          <w:rStyle w:val="Emphasis"/>
          <w:highlight w:val="green"/>
        </w:rPr>
        <w:t>doc</w:t>
      </w:r>
      <w:r w:rsidRPr="002F3017">
        <w:rPr>
          <w:rStyle w:val="Emphasis"/>
        </w:rPr>
        <w:t>ument</w:t>
      </w:r>
      <w:r w:rsidRPr="000C3A79">
        <w:rPr>
          <w:rStyle w:val="Emphasis"/>
          <w:highlight w:val="green"/>
        </w:rPr>
        <w:t>s</w:t>
      </w:r>
      <w:r w:rsidRPr="000C01A1">
        <w:rPr>
          <w:rStyle w:val="StyleUnderline"/>
        </w:rPr>
        <w:t xml:space="preserve"> that do not reflect their current identity or name, or </w:t>
      </w:r>
      <w:r w:rsidRPr="00F10BCF">
        <w:rPr>
          <w:rStyle w:val="Emphasis"/>
          <w:highlight w:val="green"/>
        </w:rPr>
        <w:t>susceptible</w:t>
      </w:r>
      <w:r w:rsidRPr="000C01A1">
        <w:rPr>
          <w:rStyle w:val="StyleUnderline"/>
          <w:highlight w:val="green"/>
        </w:rPr>
        <w:t xml:space="preserve"> to</w:t>
      </w:r>
      <w:r w:rsidRPr="000C01A1">
        <w:rPr>
          <w:rStyle w:val="StyleUnderline"/>
        </w:rPr>
        <w:t xml:space="preserve"> concerns or </w:t>
      </w:r>
      <w:r w:rsidRPr="00F10BCF">
        <w:rPr>
          <w:rStyle w:val="Emphasis"/>
          <w:highlight w:val="green"/>
        </w:rPr>
        <w:t>discomfort</w:t>
      </w:r>
      <w:r w:rsidRPr="000C01A1">
        <w:rPr>
          <w:rStyle w:val="StyleUnderline"/>
          <w:highlight w:val="green"/>
        </w:rPr>
        <w:t xml:space="preserve"> around </w:t>
      </w:r>
      <w:r w:rsidRPr="00F10BCF">
        <w:rPr>
          <w:rStyle w:val="Emphasis"/>
          <w:highlight w:val="green"/>
        </w:rPr>
        <w:t>lodging</w:t>
      </w:r>
      <w:r w:rsidRPr="000C01A1">
        <w:rPr>
          <w:rStyle w:val="StyleUnderline"/>
        </w:rPr>
        <w:t xml:space="preserve"> arrangements </w:t>
      </w:r>
      <w:r w:rsidRPr="000C01A1">
        <w:rPr>
          <w:rStyle w:val="StyleUnderline"/>
          <w:highlight w:val="green"/>
        </w:rPr>
        <w:t>or</w:t>
      </w:r>
      <w:r w:rsidRPr="000C01A1">
        <w:rPr>
          <w:rStyle w:val="StyleUnderline"/>
        </w:rPr>
        <w:t xml:space="preserve"> the use of public </w:t>
      </w:r>
      <w:r w:rsidRPr="00F10BCF">
        <w:rPr>
          <w:rStyle w:val="Emphasis"/>
          <w:highlight w:val="green"/>
        </w:rPr>
        <w:t>restrooms.</w:t>
      </w:r>
      <w:r w:rsidRPr="00DF1377">
        <w:rPr>
          <w:sz w:val="16"/>
        </w:rPr>
        <w:t xml:space="preserve"> Furthermore, the </w:t>
      </w:r>
      <w:r w:rsidRPr="00F10BCF">
        <w:rPr>
          <w:rStyle w:val="Emphasis"/>
          <w:highlight w:val="green"/>
        </w:rPr>
        <w:t>actions</w:t>
      </w:r>
      <w:r w:rsidRPr="000C01A1">
        <w:rPr>
          <w:rStyle w:val="StyleUnderline"/>
          <w:highlight w:val="green"/>
        </w:rPr>
        <w:t xml:space="preserve"> and </w:t>
      </w:r>
      <w:r w:rsidRPr="00F10BCF">
        <w:rPr>
          <w:rStyle w:val="Emphasis"/>
          <w:highlight w:val="green"/>
        </w:rPr>
        <w:t>conversations</w:t>
      </w:r>
      <w:r w:rsidRPr="000C01A1">
        <w:rPr>
          <w:rStyle w:val="StyleUnderline"/>
        </w:rPr>
        <w:t xml:space="preserve"> around </w:t>
      </w:r>
      <w:r w:rsidRPr="002F3017">
        <w:rPr>
          <w:rStyle w:val="Emphasis"/>
        </w:rPr>
        <w:t>travel</w:t>
      </w:r>
      <w:r w:rsidRPr="000C01A1">
        <w:rPr>
          <w:rStyle w:val="StyleUnderline"/>
        </w:rPr>
        <w:t xml:space="preserve"> arrangements can </w:t>
      </w:r>
      <w:r w:rsidRPr="00F10BCF">
        <w:rPr>
          <w:rStyle w:val="Emphasis"/>
          <w:highlight w:val="green"/>
        </w:rPr>
        <w:t>incite</w:t>
      </w:r>
      <w:r w:rsidRPr="000C01A1">
        <w:rPr>
          <w:rStyle w:val="StyleUnderline"/>
          <w:highlight w:val="green"/>
        </w:rPr>
        <w:t xml:space="preserve"> </w:t>
      </w:r>
      <w:r w:rsidRPr="00F10BCF">
        <w:rPr>
          <w:rStyle w:val="Emphasis"/>
          <w:highlight w:val="green"/>
        </w:rPr>
        <w:t>ongoing trauma</w:t>
      </w:r>
      <w:r w:rsidRPr="000C01A1">
        <w:rPr>
          <w:rStyle w:val="StyleUnderline"/>
        </w:rPr>
        <w:t xml:space="preserve"> for LGBTQ students.</w:t>
      </w:r>
      <w:r w:rsidRPr="00DF1377">
        <w:rPr>
          <w:sz w:val="16"/>
        </w:rPr>
        <w:t xml:space="preserve"> Some conversations around these concerns are likely becoming more common on squads. Larsen (2023) credits </w:t>
      </w:r>
      <w:r w:rsidRPr="00F10BCF">
        <w:rPr>
          <w:rStyle w:val="Emphasis"/>
          <w:highlight w:val="green"/>
        </w:rPr>
        <w:t>trans argument</w:t>
      </w:r>
      <w:r w:rsidRPr="00F10BCF">
        <w:rPr>
          <w:rStyle w:val="Emphasis"/>
        </w:rPr>
        <w:t>ation</w:t>
      </w:r>
      <w:r w:rsidRPr="000C01A1">
        <w:rPr>
          <w:rStyle w:val="StyleUnderline"/>
        </w:rPr>
        <w:t xml:space="preserve"> </w:t>
      </w:r>
      <w:r w:rsidRPr="000C01A1">
        <w:rPr>
          <w:rStyle w:val="StyleUnderline"/>
          <w:highlight w:val="green"/>
        </w:rPr>
        <w:t xml:space="preserve">in </w:t>
      </w:r>
      <w:r w:rsidRPr="00F10BCF">
        <w:rPr>
          <w:rStyle w:val="Emphasis"/>
          <w:highlight w:val="green"/>
        </w:rPr>
        <w:t>rounds</w:t>
      </w:r>
      <w:r w:rsidRPr="00DF1377">
        <w:rPr>
          <w:sz w:val="16"/>
        </w:rPr>
        <w:t xml:space="preserve"> for </w:t>
      </w:r>
      <w:r w:rsidRPr="00F10BCF">
        <w:rPr>
          <w:rStyle w:val="Emphasis"/>
          <w:highlight w:val="green"/>
        </w:rPr>
        <w:t>lead</w:t>
      </w:r>
      <w:r w:rsidRPr="00F10BCF">
        <w:rPr>
          <w:rStyle w:val="Emphasis"/>
        </w:rPr>
        <w:t>ing</w:t>
      </w:r>
      <w:r w:rsidRPr="000C01A1">
        <w:rPr>
          <w:rStyle w:val="StyleUnderline"/>
        </w:rPr>
        <w:t xml:space="preserve"> </w:t>
      </w:r>
      <w:r w:rsidRPr="000C01A1">
        <w:rPr>
          <w:rStyle w:val="StyleUnderline"/>
          <w:highlight w:val="green"/>
        </w:rPr>
        <w:t xml:space="preserve">to </w:t>
      </w:r>
      <w:r w:rsidRPr="00F10BCF">
        <w:rPr>
          <w:rStyle w:val="Emphasis"/>
          <w:highlight w:val="green"/>
        </w:rPr>
        <w:t>positive changes</w:t>
      </w:r>
      <w:r w:rsidRPr="000C01A1">
        <w:rPr>
          <w:rStyle w:val="StyleUnderline"/>
          <w:highlight w:val="green"/>
        </w:rPr>
        <w:t xml:space="preserve"> in </w:t>
      </w:r>
      <w:r w:rsidRPr="00F10BCF">
        <w:rPr>
          <w:rStyle w:val="Emphasis"/>
          <w:highlight w:val="green"/>
        </w:rPr>
        <w:t>community practices</w:t>
      </w:r>
      <w:r w:rsidRPr="000C01A1">
        <w:rPr>
          <w:rStyle w:val="StyleUnderline"/>
        </w:rPr>
        <w:t xml:space="preserve">, such as </w:t>
      </w:r>
      <w:r w:rsidRPr="002F3017">
        <w:rPr>
          <w:rStyle w:val="Emphasis"/>
        </w:rPr>
        <w:t xml:space="preserve">greater </w:t>
      </w:r>
      <w:r w:rsidRPr="00F10BCF">
        <w:rPr>
          <w:rStyle w:val="Emphasis"/>
          <w:highlight w:val="green"/>
        </w:rPr>
        <w:t>consider</w:t>
      </w:r>
      <w:r w:rsidRPr="002F3017">
        <w:rPr>
          <w:rStyle w:val="Emphasis"/>
        </w:rPr>
        <w:t>ation</w:t>
      </w:r>
      <w:r w:rsidRPr="000C01A1">
        <w:rPr>
          <w:rStyle w:val="StyleUnderline"/>
        </w:rPr>
        <w:t xml:space="preserve"> of issues like </w:t>
      </w:r>
      <w:r w:rsidRPr="00F10BCF">
        <w:rPr>
          <w:rStyle w:val="Emphasis"/>
          <w:highlight w:val="green"/>
        </w:rPr>
        <w:t>consent</w:t>
      </w:r>
      <w:r w:rsidRPr="000C01A1">
        <w:rPr>
          <w:rStyle w:val="StyleUnderline"/>
        </w:rPr>
        <w:t xml:space="preserve"> to room arrangements </w:t>
      </w:r>
      <w:r w:rsidRPr="000C01A1">
        <w:rPr>
          <w:rStyle w:val="StyleUnderline"/>
          <w:highlight w:val="green"/>
        </w:rPr>
        <w:t>and</w:t>
      </w:r>
      <w:r w:rsidRPr="000C01A1">
        <w:rPr>
          <w:rStyle w:val="StyleUnderline"/>
        </w:rPr>
        <w:t xml:space="preserve"> respect of </w:t>
      </w:r>
      <w:r w:rsidRPr="00F10BCF">
        <w:rPr>
          <w:rStyle w:val="Emphasis"/>
          <w:highlight w:val="green"/>
        </w:rPr>
        <w:t>pronouns.</w:t>
      </w:r>
      <w:r w:rsidRPr="00DF1377">
        <w:rPr>
          <w:sz w:val="16"/>
        </w:rPr>
        <w:t xml:space="preserve"> While such actions are likely becoming more common, </w:t>
      </w:r>
      <w:r w:rsidRPr="000C01A1">
        <w:rPr>
          <w:rStyle w:val="StyleUnderline"/>
        </w:rPr>
        <w:t xml:space="preserve">public </w:t>
      </w:r>
      <w:r w:rsidRPr="00F10BCF">
        <w:rPr>
          <w:rStyle w:val="Emphasis"/>
          <w:highlight w:val="green"/>
        </w:rPr>
        <w:t>discussions</w:t>
      </w:r>
      <w:r w:rsidRPr="000C01A1">
        <w:rPr>
          <w:rStyle w:val="StyleUnderline"/>
        </w:rPr>
        <w:t xml:space="preserve"> among coaches, in publications, at professional development conferences, or at governing organizational meetings </w:t>
      </w:r>
      <w:r w:rsidRPr="00F10BCF">
        <w:rPr>
          <w:rStyle w:val="Emphasis"/>
          <w:highlight w:val="green"/>
        </w:rPr>
        <w:t>remain</w:t>
      </w:r>
      <w:r w:rsidRPr="000C01A1">
        <w:rPr>
          <w:rStyle w:val="StyleUnderline"/>
          <w:highlight w:val="green"/>
        </w:rPr>
        <w:t xml:space="preserve"> </w:t>
      </w:r>
      <w:r w:rsidRPr="00F10BCF">
        <w:rPr>
          <w:rStyle w:val="Emphasis"/>
          <w:highlight w:val="green"/>
        </w:rPr>
        <w:t>rare.</w:t>
      </w:r>
    </w:p>
    <w:p w14:paraId="02FC2CB3" w14:textId="77777777" w:rsidR="0060504B" w:rsidRDefault="0060504B" w:rsidP="0060504B">
      <w:pPr>
        <w:pStyle w:val="Analytic"/>
      </w:pPr>
    </w:p>
    <w:p w14:paraId="1F4B93E4" w14:textId="77777777" w:rsidR="0060504B" w:rsidRPr="009136B4" w:rsidRDefault="0060504B" w:rsidP="0060504B">
      <w:pPr>
        <w:pStyle w:val="Heading4"/>
      </w:pPr>
      <w:r>
        <w:t xml:space="preserve">4. </w:t>
      </w:r>
      <w:r>
        <w:rPr>
          <w:u w:val="single"/>
        </w:rPr>
        <w:t>Direct Confrontation</w:t>
      </w:r>
      <w:r>
        <w:t xml:space="preserve">. </w:t>
      </w:r>
      <w:r w:rsidRPr="009136B4">
        <w:rPr>
          <w:u w:val="single"/>
        </w:rPr>
        <w:t>Trans* health</w:t>
      </w:r>
      <w:r>
        <w:t xml:space="preserve"> relies on </w:t>
      </w:r>
      <w:r>
        <w:rPr>
          <w:u w:val="single"/>
        </w:rPr>
        <w:t>active</w:t>
      </w:r>
      <w:r>
        <w:t xml:space="preserve"> and </w:t>
      </w:r>
      <w:r>
        <w:rPr>
          <w:u w:val="single"/>
        </w:rPr>
        <w:t>direct confrontation</w:t>
      </w:r>
      <w:r>
        <w:t xml:space="preserve"> of </w:t>
      </w:r>
      <w:r>
        <w:rPr>
          <w:u w:val="single"/>
        </w:rPr>
        <w:t>psychic violence</w:t>
      </w:r>
      <w:r>
        <w:t xml:space="preserve"> and </w:t>
      </w:r>
      <w:r>
        <w:rPr>
          <w:u w:val="single"/>
        </w:rPr>
        <w:t>positive appraisal</w:t>
      </w:r>
      <w:r>
        <w:t xml:space="preserve"> of </w:t>
      </w:r>
      <w:r>
        <w:rPr>
          <w:u w:val="single"/>
        </w:rPr>
        <w:t>said confrontation</w:t>
      </w:r>
      <w:r>
        <w:t>.</w:t>
      </w:r>
    </w:p>
    <w:p w14:paraId="31754289" w14:textId="77777777" w:rsidR="0060504B" w:rsidRDefault="0060504B" w:rsidP="0060504B">
      <w:r w:rsidRPr="00A2425C">
        <w:rPr>
          <w:rStyle w:val="Style13ptBold"/>
        </w:rPr>
        <w:t>Wight 24</w:t>
      </w:r>
      <w:r>
        <w:t xml:space="preserve"> is a B.S. with Honors in Neuroscience and Cognitive Sciences from the W.A. Franke Honors College, University of Arizona, Master’s Student in Neuroscience and Cognitive Sciences, Minoring in Gender and Women's Studies, and center graduate assistant on the LGBTQ Affairs Staff. (Jordan Wight, May 2024, "OPPRESSION AND STRESS: EXPLORING THE CONNECTION BETWEEN MINORITY STRESS THEORY AND THE ACTIVATION OF THE HPA AXIS," </w:t>
      </w:r>
      <w:r w:rsidRPr="009136B4">
        <w:t>The University of Arizona</w:t>
      </w:r>
      <w:r>
        <w:t xml:space="preserve">, </w:t>
      </w:r>
      <w:r w:rsidRPr="005F387C">
        <w:t>https://repository.arizona.edu/bitstream/handle/10150/672939/azu_etd_hr_2024_0112_sip1_m.pdf?sequence=1</w:t>
      </w:r>
      <w:r>
        <w:t>, p. 21–37, accessed 11-27-2024) //ah [UTD]</w:t>
      </w:r>
    </w:p>
    <w:p w14:paraId="7A864ECB" w14:textId="77777777" w:rsidR="0060504B" w:rsidRPr="009136B4" w:rsidRDefault="0060504B" w:rsidP="0060504B">
      <w:r w:rsidRPr="00D346AF">
        <w:rPr>
          <w:sz w:val="14"/>
        </w:rPr>
        <w:t xml:space="preserve">As Meyer expanded minority stress theory to include people who weren’t simply sexual minorities, some researchers turned their heads to an adjacent group: </w:t>
      </w:r>
      <w:r w:rsidRPr="00E42956">
        <w:rPr>
          <w:rStyle w:val="Emphasis"/>
          <w:highlight w:val="green"/>
        </w:rPr>
        <w:t>trans</w:t>
      </w:r>
      <w:r w:rsidRPr="00D346AF">
        <w:rPr>
          <w:rStyle w:val="Emphasis"/>
        </w:rPr>
        <w:t>gender</w:t>
      </w:r>
      <w:r w:rsidRPr="00550FEB">
        <w:rPr>
          <w:rStyle w:val="StyleUnderline"/>
        </w:rPr>
        <w:t xml:space="preserve"> and </w:t>
      </w:r>
      <w:r w:rsidRPr="00D346AF">
        <w:rPr>
          <w:rStyle w:val="Emphasis"/>
        </w:rPr>
        <w:t>gender-nonconforming</w:t>
      </w:r>
      <w:r w:rsidRPr="00550FEB">
        <w:rPr>
          <w:rStyle w:val="StyleUnderline"/>
        </w:rPr>
        <w:t xml:space="preserve"> </w:t>
      </w:r>
      <w:r w:rsidRPr="009136B4">
        <w:rPr>
          <w:rStyle w:val="Emphasis"/>
          <w:highlight w:val="green"/>
        </w:rPr>
        <w:t>individuals</w:t>
      </w:r>
      <w:r w:rsidRPr="009136B4">
        <w:rPr>
          <w:rStyle w:val="Emphasis"/>
        </w:rPr>
        <w:t>.</w:t>
      </w:r>
      <w:r w:rsidRPr="00D346AF">
        <w:rPr>
          <w:sz w:val="14"/>
        </w:rPr>
        <w:t xml:space="preserve"> Generally, they </w:t>
      </w:r>
      <w:r w:rsidRPr="00C17A3B">
        <w:rPr>
          <w:sz w:val="14"/>
        </w:rPr>
        <w:t>“</w:t>
      </w:r>
      <w:r w:rsidRPr="00C17A3B">
        <w:rPr>
          <w:rStyle w:val="StyleUnderline"/>
        </w:rPr>
        <w:t xml:space="preserve">are subjected to </w:t>
      </w:r>
      <w:r w:rsidRPr="00C17A3B">
        <w:rPr>
          <w:rStyle w:val="Emphasis"/>
        </w:rPr>
        <w:t>alarmingly high</w:t>
      </w:r>
      <w:r w:rsidRPr="00C17A3B">
        <w:rPr>
          <w:rStyle w:val="StyleUnderline"/>
        </w:rPr>
        <w:t xml:space="preserve"> rates of </w:t>
      </w:r>
      <w:r w:rsidRPr="00C17A3B">
        <w:rPr>
          <w:rStyle w:val="Emphasis"/>
        </w:rPr>
        <w:t>discrimination</w:t>
      </w:r>
      <w:r w:rsidRPr="00C17A3B">
        <w:rPr>
          <w:rStyle w:val="StyleUnderline"/>
        </w:rPr>
        <w:t>, violence, and rejection related to their gender identity or expression</w:t>
      </w:r>
      <w:r w:rsidRPr="00C17A3B">
        <w:rPr>
          <w:sz w:val="14"/>
        </w:rPr>
        <w:t>” (Hendricks &amp; Testa, 2012). In 20</w:t>
      </w:r>
      <w:r w:rsidRPr="00C17A3B">
        <w:rPr>
          <w:sz w:val="14"/>
          <w:szCs w:val="14"/>
        </w:rPr>
        <w:t xml:space="preserve">12, 43-60% of transgender and gender-nonconforming individuals reported experiencing physical violence and 43-46% of them reported experiencing sexual violence. </w:t>
      </w:r>
      <w:r w:rsidRPr="00C17A3B">
        <w:rPr>
          <w:rStyle w:val="StyleUnderline"/>
        </w:rPr>
        <w:t>These individuals also experience a higher rate of substance abuse, suicidal ideation, and suicide attempts than their non-transgender peers.</w:t>
      </w:r>
      <w:r w:rsidRPr="00C17A3B">
        <w:rPr>
          <w:sz w:val="14"/>
        </w:rPr>
        <w:t xml:space="preserve"> In this sample, </w:t>
      </w:r>
      <w:r w:rsidRPr="00C17A3B">
        <w:rPr>
          <w:rStyle w:val="StyleUnderline"/>
        </w:rPr>
        <w:t>those who reported experiencing “</w:t>
      </w:r>
      <w:r w:rsidRPr="00C17A3B">
        <w:rPr>
          <w:rStyle w:val="Emphasis"/>
        </w:rPr>
        <w:t>gender-based hostility</w:t>
      </w:r>
      <w:r w:rsidRPr="00C17A3B">
        <w:rPr>
          <w:rStyle w:val="StyleUnderline"/>
        </w:rPr>
        <w:t xml:space="preserve"> </w:t>
      </w:r>
      <w:r w:rsidRPr="00E42956">
        <w:rPr>
          <w:rStyle w:val="StyleUnderline"/>
          <w:highlight w:val="green"/>
        </w:rPr>
        <w:t>were</w:t>
      </w:r>
      <w:r w:rsidRPr="00550FEB">
        <w:rPr>
          <w:rStyle w:val="StyleUnderline"/>
        </w:rPr>
        <w:t xml:space="preserve"> approximately </w:t>
      </w:r>
      <w:r w:rsidRPr="009136B4">
        <w:rPr>
          <w:rStyle w:val="Emphasis"/>
        </w:rPr>
        <w:t>four times</w:t>
      </w:r>
      <w:r w:rsidRPr="009136B4">
        <w:rPr>
          <w:rStyle w:val="StyleUnderline"/>
        </w:rPr>
        <w:t xml:space="preserve"> </w:t>
      </w:r>
      <w:r w:rsidRPr="00E42956">
        <w:rPr>
          <w:rStyle w:val="Emphasis"/>
          <w:highlight w:val="green"/>
        </w:rPr>
        <w:t>m</w:t>
      </w:r>
      <w:r w:rsidRPr="009136B4">
        <w:rPr>
          <w:rStyle w:val="Emphasis"/>
          <w:highlight w:val="green"/>
        </w:rPr>
        <w:t>ore like</w:t>
      </w:r>
      <w:r w:rsidRPr="00C17A3B">
        <w:rPr>
          <w:rStyle w:val="Emphasis"/>
          <w:highlight w:val="green"/>
        </w:rPr>
        <w:t>ly</w:t>
      </w:r>
      <w:r w:rsidRPr="00C17A3B">
        <w:rPr>
          <w:rStyle w:val="StyleUnderline"/>
          <w:highlight w:val="green"/>
        </w:rPr>
        <w:t xml:space="preserve"> t</w:t>
      </w:r>
      <w:r w:rsidRPr="009136B4">
        <w:rPr>
          <w:rStyle w:val="StyleUnderline"/>
          <w:highlight w:val="green"/>
        </w:rPr>
        <w:t>o have</w:t>
      </w:r>
      <w:r w:rsidRPr="00550FEB">
        <w:rPr>
          <w:rStyle w:val="StyleUnderline"/>
        </w:rPr>
        <w:t xml:space="preserve"> made a </w:t>
      </w:r>
      <w:r w:rsidRPr="009136B4">
        <w:rPr>
          <w:rStyle w:val="Emphasis"/>
        </w:rPr>
        <w:t>suicide attempt</w:t>
      </w:r>
      <w:r w:rsidRPr="00550FEB">
        <w:rPr>
          <w:rStyle w:val="StyleUnderline"/>
        </w:rPr>
        <w:t xml:space="preserve"> than those who did not report being so victimized</w:t>
      </w:r>
      <w:r w:rsidRPr="00D346AF">
        <w:rPr>
          <w:sz w:val="14"/>
        </w:rPr>
        <w:t xml:space="preserve">”, which is a clear correlation even if it isn’t necessarily causal (Hendricks &amp; Testa, 2012). Despite all of this </w:t>
      </w:r>
      <w:r w:rsidRPr="00550FEB">
        <w:rPr>
          <w:rStyle w:val="StyleUnderline"/>
        </w:rPr>
        <w:t xml:space="preserve">clear evidence of </w:t>
      </w:r>
      <w:r w:rsidRPr="009136B4">
        <w:rPr>
          <w:rStyle w:val="Emphasis"/>
          <w:highlight w:val="green"/>
        </w:rPr>
        <w:t>distal stress</w:t>
      </w:r>
      <w:r w:rsidRPr="00D346AF">
        <w:rPr>
          <w:sz w:val="14"/>
        </w:rPr>
        <w:t xml:space="preserve"> for transgender and gender-nonconforming individuals, there hasn’t been much research done on proximal stress processes in these groups, yet many do report concealing their gender identity to avoid discrimination.</w:t>
      </w:r>
      <w:r w:rsidRPr="00991C30">
        <w:rPr>
          <w:sz w:val="12"/>
        </w:rPr>
        <w:t>¶</w:t>
      </w:r>
      <w:r w:rsidRPr="00D346AF">
        <w:rPr>
          <w:sz w:val="14"/>
        </w:rPr>
        <w:t xml:space="preserve"> </w:t>
      </w:r>
      <w:r w:rsidRPr="00D346AF">
        <w:rPr>
          <w:iCs/>
          <w:sz w:val="14"/>
        </w:rPr>
        <w:t>Intersectionality</w:t>
      </w:r>
      <w:r w:rsidRPr="00991C30">
        <w:rPr>
          <w:iCs/>
          <w:sz w:val="12"/>
        </w:rPr>
        <w:t>¶</w:t>
      </w:r>
      <w:r w:rsidRPr="00D346AF">
        <w:rPr>
          <w:iCs/>
          <w:sz w:val="14"/>
        </w:rPr>
        <w:t xml:space="preserve"> </w:t>
      </w:r>
      <w:r w:rsidRPr="00D346AF">
        <w:rPr>
          <w:sz w:val="14"/>
        </w:rPr>
        <w:t>As Meyer explained, minority stress does not only impact sexual minority individuals. This means, then, that those who have intersecting identities may experience multiplicative forms of minority stress, similar to the multiplicative gene x environment stress discussed earlier (Moino et al., 2023). This is based on Kimberlé Crenshaw’s theory of intersectionality, which states that those who hold multiple minority identities are more likely to experience forms of oppression and less likely to receive help for them (Crenshaw, 2019). When it comes to minority stress, it is believed that these individuals experience greater stress because not only are they less safe in general, but they are also less safe in the individual minority groups to which they may belong. This is thought to be why sexual minorities of color experience more problematic drinking and intimate partner violence than white sexual minorities (Moino et al., 2023). Moino et al. explain this idea in Figures 5 and 6. These results were found using the Alcohol Use Disorder Identification Test and the Sexual and Gender Minority Conflict Tactics Scale, which were given to many racial and sexual minorities. Moino and colleagues found that both distal and proximal forms of stress exhibited at least moderate positive correlations with problematic drinking and interpersonal violence, which supports multiple minority stress. They also highlighted the importance of more studies, as this is one of the first to focus on this aspect specifically.</w:t>
      </w:r>
      <w:r w:rsidRPr="00991C30">
        <w:rPr>
          <w:sz w:val="12"/>
        </w:rPr>
        <w:t>¶</w:t>
      </w:r>
      <w:r w:rsidRPr="00D346AF">
        <w:rPr>
          <w:sz w:val="14"/>
        </w:rPr>
        <w:t xml:space="preserve"> </w:t>
      </w:r>
      <w:r w:rsidRPr="00D346AF">
        <w:rPr>
          <w:bCs/>
          <w:sz w:val="14"/>
        </w:rPr>
        <w:t>Figure 5</w:t>
      </w:r>
      <w:r w:rsidRPr="00991C30">
        <w:rPr>
          <w:bCs/>
          <w:sz w:val="12"/>
        </w:rPr>
        <w:t>¶</w:t>
      </w:r>
      <w:r w:rsidRPr="00D346AF">
        <w:rPr>
          <w:bCs/>
          <w:sz w:val="14"/>
        </w:rPr>
        <w:t xml:space="preserve"> </w:t>
      </w:r>
      <w:r w:rsidRPr="00D346AF">
        <w:rPr>
          <w:iCs/>
          <w:sz w:val="14"/>
        </w:rPr>
        <w:t>Multiple Minority Stress</w:t>
      </w:r>
      <w:r w:rsidRPr="00991C30">
        <w:rPr>
          <w:iCs/>
          <w:sz w:val="12"/>
        </w:rPr>
        <w:t>¶</w:t>
      </w:r>
      <w:r w:rsidRPr="00D346AF">
        <w:rPr>
          <w:iCs/>
          <w:sz w:val="14"/>
        </w:rPr>
        <w:t xml:space="preserve"> </w:t>
      </w:r>
      <w:r w:rsidRPr="00D346AF">
        <w:rPr>
          <w:sz w:val="14"/>
        </w:rPr>
        <w:t>[FIGURE 5 EXCLUDED]</w:t>
      </w:r>
      <w:r w:rsidRPr="00991C30">
        <w:rPr>
          <w:sz w:val="12"/>
        </w:rPr>
        <w:t>¶</w:t>
      </w:r>
      <w:r w:rsidRPr="00D346AF">
        <w:rPr>
          <w:sz w:val="14"/>
        </w:rPr>
        <w:t xml:space="preserve"> </w:t>
      </w:r>
      <w:r w:rsidRPr="00D346AF">
        <w:rPr>
          <w:iCs/>
          <w:sz w:val="14"/>
        </w:rPr>
        <w:t>Note: From A both/and approach to conceptualizing multiple minority stress in sexual and racial minorities</w:t>
      </w:r>
      <w:r w:rsidRPr="00D346AF">
        <w:rPr>
          <w:sz w:val="14"/>
        </w:rPr>
        <w:t xml:space="preserve">, by K. Moino, D. J. Parrott, and K. Swartout, </w:t>
      </w:r>
      <w:r w:rsidRPr="00D346AF">
        <w:rPr>
          <w:iCs/>
          <w:sz w:val="14"/>
        </w:rPr>
        <w:t>Psychology of Sexual Orientation and Gender Diversity</w:t>
      </w:r>
      <w:r w:rsidRPr="00991C30">
        <w:rPr>
          <w:iCs/>
          <w:sz w:val="12"/>
        </w:rPr>
        <w:t>¶</w:t>
      </w:r>
      <w:r w:rsidRPr="00D346AF">
        <w:rPr>
          <w:iCs/>
          <w:sz w:val="14"/>
        </w:rPr>
        <w:t xml:space="preserve"> </w:t>
      </w:r>
      <w:r w:rsidRPr="00D346AF">
        <w:rPr>
          <w:bCs/>
          <w:sz w:val="14"/>
        </w:rPr>
        <w:t>Figure 6</w:t>
      </w:r>
      <w:r w:rsidRPr="00991C30">
        <w:rPr>
          <w:bCs/>
          <w:sz w:val="12"/>
        </w:rPr>
        <w:t>¶</w:t>
      </w:r>
      <w:r w:rsidRPr="00D346AF">
        <w:rPr>
          <w:bCs/>
          <w:sz w:val="14"/>
        </w:rPr>
        <w:t xml:space="preserve"> </w:t>
      </w:r>
      <w:r w:rsidRPr="00D346AF">
        <w:rPr>
          <w:iCs/>
          <w:sz w:val="14"/>
        </w:rPr>
        <w:t>Distal and Proximal Multiple Minority Stress</w:t>
      </w:r>
      <w:r w:rsidRPr="00991C30">
        <w:rPr>
          <w:iCs/>
          <w:sz w:val="12"/>
        </w:rPr>
        <w:t>¶</w:t>
      </w:r>
      <w:r w:rsidRPr="00D346AF">
        <w:rPr>
          <w:iCs/>
          <w:sz w:val="14"/>
        </w:rPr>
        <w:t xml:space="preserve"> </w:t>
      </w:r>
      <w:r w:rsidRPr="00D346AF">
        <w:rPr>
          <w:sz w:val="14"/>
        </w:rPr>
        <w:t>[FIGURE 6 EXCLUDED]</w:t>
      </w:r>
      <w:r w:rsidRPr="00991C30">
        <w:rPr>
          <w:sz w:val="12"/>
        </w:rPr>
        <w:t>¶</w:t>
      </w:r>
      <w:r w:rsidRPr="00D346AF">
        <w:rPr>
          <w:sz w:val="14"/>
        </w:rPr>
        <w:t xml:space="preserve"> </w:t>
      </w:r>
      <w:r w:rsidRPr="00D346AF">
        <w:rPr>
          <w:iCs/>
          <w:sz w:val="14"/>
        </w:rPr>
        <w:t>Note: From A both/and approach to conceptualizing multiple minority stress in sexual and racial minorities</w:t>
      </w:r>
      <w:r w:rsidRPr="00D346AF">
        <w:rPr>
          <w:sz w:val="14"/>
        </w:rPr>
        <w:t xml:space="preserve">, by K. Moino, D. J. Parrott, and K. Swartout, </w:t>
      </w:r>
      <w:r w:rsidRPr="00D346AF">
        <w:rPr>
          <w:iCs/>
          <w:sz w:val="14"/>
        </w:rPr>
        <w:t>Psychology of Sexual Orientation and Gender Diversity</w:t>
      </w:r>
      <w:r w:rsidRPr="00991C30">
        <w:rPr>
          <w:sz w:val="12"/>
        </w:rPr>
        <w:t>¶</w:t>
      </w:r>
      <w:r w:rsidRPr="00D346AF">
        <w:rPr>
          <w:sz w:val="14"/>
        </w:rPr>
        <w:t xml:space="preserve"> Velez and colleagues conducted a similar study with Latino/a sexual minorities, this time focused on evaluating the connection between racist discrimination (measured by the General Ethnic Discrimination Scale), heterosexist discrimination (measured by the 14-item Heterosexist Harassment, Rejection, and Discrimination Scale), internalized racism (measured by the Private subscale of the Collective Self-Esteem Scale), internalized heterosexism (measured by the Revised Internalized Homophobia Scale), psychological distress (measured by the Hopkins Symptom Checklist–21), life satisfaction (measured by the Satisfaction With Life Scale) and self-esteem (measured by the Rosenberg Self-Esteem Scale) via an online survey (Velez et al., 2015). They found that “racist discrimination, heterosexist discrimination, and internalized heterosexism each yielded significant medium positive correlations with psychological distress”, but internalized racism was not correlated with distress (Velez et al., 2015). They also found that although heterosexist discrimination, internalized racism, and internalized heterosexism yielded small to medium significant negative correlations with life satisfaction and self-esteem, racist discrimination was not correlated with those measures. This shows a few things. It brings into question the assumption that external oppression becomes internalized. Though this may occur in some or maybe even many individuals, it is not a consistent mechanism that will apply to every individual or group. That being said, internalized oppression related to any one identity exacerbates vulnerability to external oppression in either the same identity or any other minority identity that the individual may hold. Additionally, it shows that individuals with low internalized oppression often experience fewer poor mental health outcomes than individuals with higher levels of internalized oppression.</w:t>
      </w:r>
      <w:r w:rsidRPr="00991C30">
        <w:rPr>
          <w:sz w:val="12"/>
        </w:rPr>
        <w:t>¶</w:t>
      </w:r>
      <w:r w:rsidRPr="00D346AF">
        <w:rPr>
          <w:sz w:val="14"/>
        </w:rPr>
        <w:t xml:space="preserve"> Race and sexual orientation are not the only determinants for minority stress, though those are the ones that are most often studied. Socioeconomic status is a very important minority status that often intersects with other identities, adding to the vulnerability of those groups. That being said, higher socioeconomic status does not necessarily decrease vulnerability to stigma and other distal forms of stressors across the board. Shangani and colleagues studied the relationship between enacted stigma (measured by the Everyday Discrimination Scale), anticipated stigma (the degree to which participant anticipates being rejected and/or discriminated against), socioeconomic status (measured by the highest level of education and yearly personal income), internalized stigma (internalized homophobia scale) and race (self-reported). The results are shown in Figure 7. Overall, Latino/a and Black participants of the study reported greater levels of anticipated and internalized stigma than their White counterparts (Shangani et al., 2020). Additionally, as seen in Figure 7, higher socioeconomic status was only associated with lower levels of enacted stigma for Whites, whereas Latino/a and Black participants reported greater levels of enacted stigma with higher socioeconomic status. It is not clear why this is, but it is clear that this is likely due to the multiple minority statuses that these individuals hold compared to their White counterparts.</w:t>
      </w:r>
      <w:r w:rsidRPr="00991C30">
        <w:rPr>
          <w:sz w:val="12"/>
        </w:rPr>
        <w:t>¶</w:t>
      </w:r>
      <w:r w:rsidRPr="00D346AF">
        <w:rPr>
          <w:sz w:val="14"/>
        </w:rPr>
        <w:t xml:space="preserve"> </w:t>
      </w:r>
      <w:r w:rsidRPr="00D346AF">
        <w:rPr>
          <w:bCs/>
          <w:sz w:val="14"/>
        </w:rPr>
        <w:t>Figure 7</w:t>
      </w:r>
      <w:r w:rsidRPr="00991C30">
        <w:rPr>
          <w:bCs/>
          <w:sz w:val="12"/>
        </w:rPr>
        <w:t>¶</w:t>
      </w:r>
      <w:r w:rsidRPr="00D346AF">
        <w:rPr>
          <w:bCs/>
          <w:sz w:val="14"/>
        </w:rPr>
        <w:t xml:space="preserve"> </w:t>
      </w:r>
      <w:r w:rsidRPr="00D346AF">
        <w:rPr>
          <w:iCs/>
          <w:sz w:val="14"/>
        </w:rPr>
        <w:t>The Effect of Socioeconomic Status on Perceived Enacted Stigma by Race</w:t>
      </w:r>
      <w:r w:rsidRPr="00991C30">
        <w:rPr>
          <w:iCs/>
          <w:sz w:val="12"/>
        </w:rPr>
        <w:t>¶</w:t>
      </w:r>
      <w:r w:rsidRPr="00D346AF">
        <w:rPr>
          <w:iCs/>
          <w:sz w:val="14"/>
        </w:rPr>
        <w:t xml:space="preserve"> </w:t>
      </w:r>
      <w:r w:rsidRPr="00D346AF">
        <w:rPr>
          <w:sz w:val="14"/>
        </w:rPr>
        <w:t>[FIGURE 7 EXCLUDED]</w:t>
      </w:r>
      <w:r w:rsidRPr="00991C30">
        <w:rPr>
          <w:sz w:val="12"/>
        </w:rPr>
        <w:t>¶</w:t>
      </w:r>
      <w:r w:rsidRPr="00D346AF">
        <w:rPr>
          <w:sz w:val="14"/>
        </w:rPr>
        <w:t xml:space="preserve"> </w:t>
      </w:r>
      <w:r w:rsidRPr="00D346AF">
        <w:rPr>
          <w:iCs/>
          <w:sz w:val="14"/>
        </w:rPr>
        <w:t>Note: From Intersectional minority stress disparities among sexual minority adults in the USA: The role of race/ethnicity and socioeconomic status</w:t>
      </w:r>
      <w:r w:rsidRPr="00D346AF">
        <w:rPr>
          <w:sz w:val="14"/>
        </w:rPr>
        <w:t xml:space="preserve">, by S. Shangani, K. E. Gamarel, A. Ogunbajo, J. Cai, &amp; D. Operario, </w:t>
      </w:r>
      <w:r w:rsidRPr="00D346AF">
        <w:rPr>
          <w:iCs/>
          <w:sz w:val="14"/>
        </w:rPr>
        <w:t>Culture, Health &amp; Sexuality</w:t>
      </w:r>
      <w:r w:rsidRPr="00991C30">
        <w:rPr>
          <w:iCs/>
          <w:sz w:val="12"/>
        </w:rPr>
        <w:t>¶</w:t>
      </w:r>
      <w:r w:rsidRPr="00D346AF">
        <w:rPr>
          <w:iCs/>
          <w:sz w:val="14"/>
        </w:rPr>
        <w:t xml:space="preserve"> </w:t>
      </w:r>
      <w:r w:rsidRPr="00D346AF">
        <w:rPr>
          <w:bCs/>
          <w:sz w:val="14"/>
        </w:rPr>
        <w:t>Connection Between the HPA Axis and Minority Stress Theory</w:t>
      </w:r>
      <w:r w:rsidRPr="00991C30">
        <w:rPr>
          <w:bCs/>
          <w:sz w:val="12"/>
        </w:rPr>
        <w:t>¶</w:t>
      </w:r>
      <w:r w:rsidRPr="00D346AF">
        <w:rPr>
          <w:bCs/>
          <w:sz w:val="14"/>
        </w:rPr>
        <w:t xml:space="preserve"> </w:t>
      </w:r>
      <w:r w:rsidRPr="00EF71CF">
        <w:rPr>
          <w:rStyle w:val="StyleUnderline"/>
        </w:rPr>
        <w:t xml:space="preserve">The importance of understanding the </w:t>
      </w:r>
      <w:r w:rsidRPr="00E42956">
        <w:rPr>
          <w:rStyle w:val="Emphasis"/>
          <w:highlight w:val="green"/>
        </w:rPr>
        <w:t>connect</w:t>
      </w:r>
      <w:r w:rsidRPr="00E42956">
        <w:rPr>
          <w:rStyle w:val="Emphasis"/>
        </w:rPr>
        <w:t>ion</w:t>
      </w:r>
      <w:r w:rsidRPr="00EF71CF">
        <w:rPr>
          <w:rStyle w:val="StyleUnderline"/>
        </w:rPr>
        <w:t xml:space="preserve"> between </w:t>
      </w:r>
      <w:r w:rsidRPr="00D346AF">
        <w:rPr>
          <w:rStyle w:val="Emphasis"/>
        </w:rPr>
        <w:t>minority stress</w:t>
      </w:r>
      <w:r w:rsidRPr="00EF71CF">
        <w:rPr>
          <w:rStyle w:val="StyleUnderline"/>
        </w:rPr>
        <w:t xml:space="preserve"> and the </w:t>
      </w:r>
      <w:r w:rsidRPr="00E42956">
        <w:rPr>
          <w:rStyle w:val="Emphasis"/>
          <w:highlight w:val="green"/>
        </w:rPr>
        <w:t>function</w:t>
      </w:r>
      <w:r w:rsidRPr="00E42956">
        <w:rPr>
          <w:rStyle w:val="Emphasis"/>
        </w:rPr>
        <w:t>ing</w:t>
      </w:r>
      <w:r w:rsidRPr="00EF71CF">
        <w:rPr>
          <w:rStyle w:val="StyleUnderline"/>
        </w:rPr>
        <w:t xml:space="preserve"> </w:t>
      </w:r>
      <w:r w:rsidRPr="00E42956">
        <w:rPr>
          <w:rStyle w:val="StyleUnderline"/>
          <w:highlight w:val="green"/>
        </w:rPr>
        <w:t>of</w:t>
      </w:r>
      <w:r w:rsidRPr="00EF71CF">
        <w:rPr>
          <w:rStyle w:val="StyleUnderline"/>
        </w:rPr>
        <w:t xml:space="preserve"> the </w:t>
      </w:r>
      <w:r w:rsidRPr="00E42956">
        <w:rPr>
          <w:rStyle w:val="Emphasis"/>
          <w:highlight w:val="green"/>
        </w:rPr>
        <w:t>HPA axis</w:t>
      </w:r>
      <w:r w:rsidRPr="00EF71CF">
        <w:rPr>
          <w:rStyle w:val="StyleUnderline"/>
        </w:rPr>
        <w:t xml:space="preserve"> can be seen especially in mental health outcomes. </w:t>
      </w:r>
      <w:r w:rsidRPr="000C4ED7">
        <w:rPr>
          <w:rStyle w:val="Emphasis"/>
        </w:rPr>
        <w:t>Sexual minority</w:t>
      </w:r>
      <w:r w:rsidRPr="00D346AF">
        <w:rPr>
          <w:sz w:val="14"/>
        </w:rPr>
        <w:t xml:space="preserve"> adults who lived in states that “passed constitutional amendments banning same-sex marriage in 2004 experienced a </w:t>
      </w:r>
      <w:r w:rsidRPr="007F4EF6">
        <w:rPr>
          <w:rStyle w:val="Emphasis"/>
        </w:rPr>
        <w:t>37%</w:t>
      </w:r>
      <w:r w:rsidRPr="00EF71CF">
        <w:rPr>
          <w:rStyle w:val="Emphasis"/>
        </w:rPr>
        <w:t xml:space="preserve"> increase</w:t>
      </w:r>
      <w:r w:rsidRPr="00EF71CF">
        <w:rPr>
          <w:rStyle w:val="StyleUnderline"/>
        </w:rPr>
        <w:t xml:space="preserve"> in </w:t>
      </w:r>
      <w:r w:rsidRPr="009136B4">
        <w:rPr>
          <w:rStyle w:val="Emphasis"/>
        </w:rPr>
        <w:t>mood disorders</w:t>
      </w:r>
      <w:r w:rsidRPr="009136B4">
        <w:rPr>
          <w:rStyle w:val="StyleUnderline"/>
        </w:rPr>
        <w:t xml:space="preserve">, a </w:t>
      </w:r>
      <w:r w:rsidRPr="009136B4">
        <w:rPr>
          <w:rStyle w:val="Emphasis"/>
        </w:rPr>
        <w:t>42% increase</w:t>
      </w:r>
      <w:r w:rsidRPr="009136B4">
        <w:rPr>
          <w:rStyle w:val="StyleUnderline"/>
        </w:rPr>
        <w:t xml:space="preserve"> in </w:t>
      </w:r>
      <w:r w:rsidRPr="009136B4">
        <w:rPr>
          <w:rStyle w:val="Emphasis"/>
        </w:rPr>
        <w:t>alcohol use disorders</w:t>
      </w:r>
      <w:r w:rsidRPr="009136B4">
        <w:rPr>
          <w:rStyle w:val="StyleUnderline"/>
        </w:rPr>
        <w:t xml:space="preserve">, and a </w:t>
      </w:r>
      <w:r w:rsidRPr="009136B4">
        <w:rPr>
          <w:rStyle w:val="Emphasis"/>
        </w:rPr>
        <w:t>248% increase</w:t>
      </w:r>
      <w:r w:rsidRPr="009136B4">
        <w:rPr>
          <w:rStyle w:val="StyleUnderline"/>
        </w:rPr>
        <w:t xml:space="preserve"> in </w:t>
      </w:r>
      <w:r w:rsidRPr="009136B4">
        <w:rPr>
          <w:rStyle w:val="Emphasis"/>
        </w:rPr>
        <w:t>generalized anxiety</w:t>
      </w:r>
      <w:r w:rsidRPr="00EF71CF">
        <w:rPr>
          <w:rStyle w:val="Emphasis"/>
        </w:rPr>
        <w:t xml:space="preserve"> disorders</w:t>
      </w:r>
      <w:r w:rsidRPr="00D346AF">
        <w:rPr>
          <w:sz w:val="14"/>
        </w:rPr>
        <w:t xml:space="preserve"> in the 12 months following the passage of the amendments” (Hatzenbuehler &amp; McLaughlin, 2014). Not a lot of research has been on the direct link, though many papers have evaluated different aspects of this. These papers are discussed below.</w:t>
      </w:r>
      <w:r w:rsidRPr="00991C30">
        <w:rPr>
          <w:sz w:val="12"/>
        </w:rPr>
        <w:t>¶</w:t>
      </w:r>
      <w:r w:rsidRPr="00D346AF">
        <w:rPr>
          <w:sz w:val="14"/>
        </w:rPr>
        <w:t xml:space="preserve"> </w:t>
      </w:r>
      <w:r w:rsidRPr="00D346AF">
        <w:rPr>
          <w:iCs/>
          <w:sz w:val="14"/>
        </w:rPr>
        <w:t>Chronic stressors overload homeostatic systems</w:t>
      </w:r>
      <w:r w:rsidRPr="00991C30">
        <w:rPr>
          <w:iCs/>
          <w:sz w:val="12"/>
        </w:rPr>
        <w:t>¶</w:t>
      </w:r>
      <w:r w:rsidRPr="00D346AF">
        <w:rPr>
          <w:iCs/>
          <w:sz w:val="14"/>
        </w:rPr>
        <w:t xml:space="preserve"> </w:t>
      </w:r>
      <w:r w:rsidRPr="009136B4">
        <w:rPr>
          <w:rStyle w:val="Emphasis"/>
        </w:rPr>
        <w:t>Minority stress</w:t>
      </w:r>
      <w:r w:rsidRPr="00D346AF">
        <w:rPr>
          <w:sz w:val="14"/>
        </w:rPr>
        <w:t xml:space="preserve"> is thought to be one of the </w:t>
      </w:r>
      <w:r w:rsidRPr="00EF71CF">
        <w:rPr>
          <w:rStyle w:val="StyleUnderline"/>
        </w:rPr>
        <w:t xml:space="preserve">primary </w:t>
      </w:r>
      <w:r w:rsidRPr="00C17A3B">
        <w:rPr>
          <w:rStyle w:val="Emphasis"/>
        </w:rPr>
        <w:t>explanations</w:t>
      </w:r>
      <w:r w:rsidRPr="00EF71CF">
        <w:rPr>
          <w:rStyle w:val="StyleUnderline"/>
        </w:rPr>
        <w:t xml:space="preserve"> for </w:t>
      </w:r>
      <w:r w:rsidRPr="00EF71CF">
        <w:rPr>
          <w:rStyle w:val="Emphasis"/>
        </w:rPr>
        <w:t xml:space="preserve">minority </w:t>
      </w:r>
      <w:r w:rsidRPr="0057722D">
        <w:rPr>
          <w:rStyle w:val="Emphasis"/>
        </w:rPr>
        <w:t>health disparities</w:t>
      </w:r>
      <w:r w:rsidRPr="0057722D">
        <w:rPr>
          <w:rStyle w:val="StyleUnderline"/>
        </w:rPr>
        <w:t xml:space="preserve">, both in </w:t>
      </w:r>
      <w:r w:rsidRPr="0057722D">
        <w:rPr>
          <w:rStyle w:val="Emphasis"/>
        </w:rPr>
        <w:t>physical</w:t>
      </w:r>
      <w:r w:rsidRPr="0057722D">
        <w:rPr>
          <w:rStyle w:val="StyleUnderline"/>
        </w:rPr>
        <w:t xml:space="preserve"> and </w:t>
      </w:r>
      <w:r w:rsidRPr="0057722D">
        <w:rPr>
          <w:rStyle w:val="Emphasis"/>
        </w:rPr>
        <w:t>mental health</w:t>
      </w:r>
      <w:r w:rsidRPr="0057722D">
        <w:rPr>
          <w:rStyle w:val="StyleUnderline"/>
        </w:rPr>
        <w:t xml:space="preserve">, both overall and for </w:t>
      </w:r>
      <w:r w:rsidRPr="0057722D">
        <w:rPr>
          <w:rStyle w:val="Emphasis"/>
        </w:rPr>
        <w:t>disease</w:t>
      </w:r>
      <w:r w:rsidRPr="0057722D">
        <w:rPr>
          <w:rStyle w:val="StyleUnderline"/>
        </w:rPr>
        <w:t xml:space="preserve">-specific outcomes such as </w:t>
      </w:r>
      <w:r w:rsidRPr="0057722D">
        <w:rPr>
          <w:rStyle w:val="Emphasis"/>
        </w:rPr>
        <w:t>HIV</w:t>
      </w:r>
      <w:r w:rsidRPr="0057722D">
        <w:rPr>
          <w:rStyle w:val="StyleUnderline"/>
        </w:rPr>
        <w:t xml:space="preserve"> and </w:t>
      </w:r>
      <w:r w:rsidRPr="0057722D">
        <w:rPr>
          <w:rStyle w:val="Emphasis"/>
        </w:rPr>
        <w:t>PTSD.</w:t>
      </w:r>
      <w:r w:rsidRPr="0057722D">
        <w:rPr>
          <w:sz w:val="14"/>
        </w:rPr>
        <w:t xml:space="preserve"> This is because </w:t>
      </w:r>
      <w:r w:rsidRPr="0057722D">
        <w:rPr>
          <w:rStyle w:val="Emphasis"/>
        </w:rPr>
        <w:t>stress</w:t>
      </w:r>
      <w:r w:rsidRPr="0057722D">
        <w:rPr>
          <w:rStyle w:val="StyleUnderline"/>
        </w:rPr>
        <w:t xml:space="preserve"> can cause </w:t>
      </w:r>
      <w:r w:rsidRPr="0057722D">
        <w:rPr>
          <w:rStyle w:val="Emphasis"/>
        </w:rPr>
        <w:t>biologica</w:t>
      </w:r>
      <w:r w:rsidRPr="00EF71CF">
        <w:rPr>
          <w:rStyle w:val="Emphasis"/>
        </w:rPr>
        <w:t xml:space="preserve">l </w:t>
      </w:r>
      <w:r w:rsidRPr="00E42956">
        <w:rPr>
          <w:rStyle w:val="Emphasis"/>
          <w:highlight w:val="green"/>
        </w:rPr>
        <w:t>changes</w:t>
      </w:r>
      <w:r w:rsidRPr="00C17A3B">
        <w:rPr>
          <w:rStyle w:val="StyleUnderline"/>
        </w:rPr>
        <w:t xml:space="preserve"> at </w:t>
      </w:r>
      <w:r w:rsidRPr="009136B4">
        <w:rPr>
          <w:rStyle w:val="Emphasis"/>
        </w:rPr>
        <w:t xml:space="preserve">multiple </w:t>
      </w:r>
      <w:r w:rsidRPr="00E42956">
        <w:rPr>
          <w:rStyle w:val="Emphasis"/>
          <w:highlight w:val="green"/>
        </w:rPr>
        <w:t>bod</w:t>
      </w:r>
      <w:r w:rsidRPr="00C17A3B">
        <w:rPr>
          <w:rStyle w:val="Emphasis"/>
        </w:rPr>
        <w:t>il</w:t>
      </w:r>
      <w:r w:rsidRPr="00E42956">
        <w:rPr>
          <w:rStyle w:val="Emphasis"/>
          <w:highlight w:val="green"/>
        </w:rPr>
        <w:t>y</w:t>
      </w:r>
      <w:r w:rsidRPr="009136B4">
        <w:rPr>
          <w:rStyle w:val="Emphasis"/>
        </w:rPr>
        <w:t xml:space="preserve"> levels</w:t>
      </w:r>
      <w:r w:rsidRPr="00EF71CF">
        <w:rPr>
          <w:rStyle w:val="StyleUnderline"/>
        </w:rPr>
        <w:t xml:space="preserve">, so </w:t>
      </w:r>
      <w:r w:rsidRPr="009136B4">
        <w:rPr>
          <w:rStyle w:val="Emphasis"/>
        </w:rPr>
        <w:t>systemic disease processes</w:t>
      </w:r>
      <w:r w:rsidRPr="009136B4">
        <w:rPr>
          <w:rStyle w:val="StyleUnderline"/>
        </w:rPr>
        <w:t xml:space="preserve"> caused by </w:t>
      </w:r>
      <w:r w:rsidRPr="009136B4">
        <w:rPr>
          <w:rStyle w:val="Emphasis"/>
        </w:rPr>
        <w:t>chronic stress</w:t>
      </w:r>
      <w:r w:rsidRPr="009136B4">
        <w:rPr>
          <w:rStyle w:val="StyleUnderline"/>
        </w:rPr>
        <w:t xml:space="preserve"> can lead to the </w:t>
      </w:r>
      <w:r w:rsidRPr="009136B4">
        <w:rPr>
          <w:rStyle w:val="Emphasis"/>
        </w:rPr>
        <w:t>altering</w:t>
      </w:r>
      <w:r w:rsidRPr="009136B4">
        <w:rPr>
          <w:rStyle w:val="StyleUnderline"/>
        </w:rPr>
        <w:t xml:space="preserve"> of </w:t>
      </w:r>
      <w:r w:rsidRPr="009136B4">
        <w:rPr>
          <w:rStyle w:val="Emphasis"/>
        </w:rPr>
        <w:t>genetic expression</w:t>
      </w:r>
      <w:r w:rsidRPr="009136B4">
        <w:rPr>
          <w:rStyle w:val="StyleUnderline"/>
        </w:rPr>
        <w:t xml:space="preserve"> due to the </w:t>
      </w:r>
      <w:r w:rsidRPr="009136B4">
        <w:rPr>
          <w:rStyle w:val="Emphasis"/>
        </w:rPr>
        <w:t>overloading</w:t>
      </w:r>
      <w:r w:rsidRPr="009136B4">
        <w:rPr>
          <w:rStyle w:val="StyleUnderline"/>
        </w:rPr>
        <w:t xml:space="preserve"> of </w:t>
      </w:r>
      <w:r w:rsidRPr="009136B4">
        <w:rPr>
          <w:rStyle w:val="Emphasis"/>
        </w:rPr>
        <w:t>homeostatic systems.</w:t>
      </w:r>
      <w:r w:rsidRPr="00D346AF">
        <w:rPr>
          <w:sz w:val="14"/>
        </w:rPr>
        <w:t xml:space="preserve"> One of these systems is the </w:t>
      </w:r>
      <w:r w:rsidRPr="00EF71CF">
        <w:rPr>
          <w:rStyle w:val="Emphasis"/>
        </w:rPr>
        <w:t>HPA a</w:t>
      </w:r>
      <w:r w:rsidRPr="009136B4">
        <w:rPr>
          <w:rStyle w:val="Emphasis"/>
        </w:rPr>
        <w:t>xis.</w:t>
      </w:r>
      <w:r w:rsidRPr="009136B4">
        <w:rPr>
          <w:rStyle w:val="StyleUnderline"/>
        </w:rPr>
        <w:t xml:space="preserve"> Ch</w:t>
      </w:r>
      <w:r w:rsidRPr="00EF71CF">
        <w:rPr>
          <w:rStyle w:val="StyleUnderline"/>
        </w:rPr>
        <w:t>ronic stress</w:t>
      </w:r>
      <w:r w:rsidRPr="00D346AF">
        <w:rPr>
          <w:sz w:val="14"/>
        </w:rPr>
        <w:t xml:space="preserve">, though often associated with the hyperactivation </w:t>
      </w:r>
      <w:r w:rsidRPr="00EF71CF">
        <w:rPr>
          <w:rStyle w:val="StyleUnderline"/>
        </w:rPr>
        <w:t xml:space="preserve">of the </w:t>
      </w:r>
      <w:r w:rsidRPr="009136B4">
        <w:rPr>
          <w:rStyle w:val="Emphasis"/>
        </w:rPr>
        <w:t>HPA axis</w:t>
      </w:r>
      <w:r w:rsidRPr="009136B4">
        <w:rPr>
          <w:rStyle w:val="StyleUnderline"/>
        </w:rPr>
        <w:t xml:space="preserve">, can also cause it to become </w:t>
      </w:r>
      <w:r w:rsidRPr="009136B4">
        <w:rPr>
          <w:rStyle w:val="Emphasis"/>
        </w:rPr>
        <w:t>less reactive</w:t>
      </w:r>
      <w:r w:rsidRPr="00EF71CF">
        <w:rPr>
          <w:rStyle w:val="StyleUnderline"/>
        </w:rPr>
        <w:t xml:space="preserve">, causing the </w:t>
      </w:r>
      <w:r w:rsidRPr="00E42956">
        <w:rPr>
          <w:rStyle w:val="Emphasis"/>
          <w:highlight w:val="green"/>
        </w:rPr>
        <w:t>cortisol slopes</w:t>
      </w:r>
      <w:r w:rsidRPr="00EF71CF">
        <w:rPr>
          <w:rStyle w:val="StyleUnderline"/>
        </w:rPr>
        <w:t xml:space="preserve"> to </w:t>
      </w:r>
      <w:r w:rsidRPr="00E42956">
        <w:rPr>
          <w:rStyle w:val="Emphasis"/>
          <w:highlight w:val="green"/>
        </w:rPr>
        <w:t>flatten</w:t>
      </w:r>
      <w:r w:rsidRPr="009136B4">
        <w:rPr>
          <w:rStyle w:val="Emphasis"/>
        </w:rPr>
        <w:t xml:space="preserve"> out.</w:t>
      </w:r>
      <w:r w:rsidRPr="00EF71CF">
        <w:rPr>
          <w:rStyle w:val="StyleUnderline"/>
        </w:rPr>
        <w:t xml:space="preserve"> Flatter cortisol slopes </w:t>
      </w:r>
      <w:r w:rsidRPr="009136B4">
        <w:rPr>
          <w:rStyle w:val="StyleUnderline"/>
        </w:rPr>
        <w:t xml:space="preserve">lead to </w:t>
      </w:r>
      <w:r w:rsidRPr="009136B4">
        <w:rPr>
          <w:rStyle w:val="Emphasis"/>
        </w:rPr>
        <w:t>lower waking cortisol leve</w:t>
      </w:r>
      <w:r w:rsidRPr="00EF71CF">
        <w:rPr>
          <w:rStyle w:val="Emphasis"/>
        </w:rPr>
        <w:t>ls</w:t>
      </w:r>
      <w:r w:rsidRPr="00EF71CF">
        <w:rPr>
          <w:rStyle w:val="StyleUnderline"/>
        </w:rPr>
        <w:t xml:space="preserve">, which causes </w:t>
      </w:r>
      <w:r w:rsidRPr="00E42956">
        <w:rPr>
          <w:rStyle w:val="Emphasis"/>
          <w:highlight w:val="green"/>
        </w:rPr>
        <w:t>reduce</w:t>
      </w:r>
      <w:r w:rsidRPr="00EF71CF">
        <w:rPr>
          <w:rStyle w:val="Emphasis"/>
        </w:rPr>
        <w:t xml:space="preserve">d </w:t>
      </w:r>
      <w:r w:rsidRPr="00E42956">
        <w:rPr>
          <w:rStyle w:val="Emphasis"/>
          <w:highlight w:val="green"/>
        </w:rPr>
        <w:t>respons</w:t>
      </w:r>
      <w:r w:rsidRPr="00EF71CF">
        <w:rPr>
          <w:rStyle w:val="Emphasis"/>
        </w:rPr>
        <w:t>iv</w:t>
      </w:r>
      <w:r w:rsidRPr="00E42956">
        <w:rPr>
          <w:rStyle w:val="Emphasis"/>
          <w:highlight w:val="green"/>
        </w:rPr>
        <w:t>e</w:t>
      </w:r>
      <w:r w:rsidRPr="00EF71CF">
        <w:rPr>
          <w:rStyle w:val="Emphasis"/>
        </w:rPr>
        <w:t>ness</w:t>
      </w:r>
      <w:r w:rsidRPr="00EF71CF">
        <w:rPr>
          <w:rStyle w:val="StyleUnderline"/>
        </w:rPr>
        <w:t xml:space="preserve"> </w:t>
      </w:r>
      <w:r w:rsidRPr="00E42956">
        <w:rPr>
          <w:rStyle w:val="StyleUnderline"/>
          <w:highlight w:val="green"/>
        </w:rPr>
        <w:t xml:space="preserve">to </w:t>
      </w:r>
      <w:r w:rsidRPr="009136B4">
        <w:rPr>
          <w:rStyle w:val="Emphasis"/>
        </w:rPr>
        <w:t>anti-</w:t>
      </w:r>
      <w:r w:rsidRPr="00E42956">
        <w:rPr>
          <w:rStyle w:val="Emphasis"/>
          <w:highlight w:val="green"/>
        </w:rPr>
        <w:t>inflammatory signals</w:t>
      </w:r>
      <w:r w:rsidRPr="00E42956">
        <w:rPr>
          <w:rStyle w:val="StyleUnderline"/>
          <w:highlight w:val="green"/>
        </w:rPr>
        <w:t xml:space="preserve"> and</w:t>
      </w:r>
      <w:r w:rsidRPr="00EF71CF">
        <w:rPr>
          <w:rStyle w:val="StyleUnderline"/>
        </w:rPr>
        <w:t xml:space="preserve"> an </w:t>
      </w:r>
      <w:r w:rsidRPr="009136B4">
        <w:rPr>
          <w:rStyle w:val="Emphasis"/>
          <w:highlight w:val="green"/>
        </w:rPr>
        <w:t>increase</w:t>
      </w:r>
      <w:r w:rsidRPr="00EF71CF">
        <w:rPr>
          <w:rStyle w:val="Emphasis"/>
        </w:rPr>
        <w:t>d</w:t>
      </w:r>
      <w:r w:rsidRPr="00D346AF">
        <w:rPr>
          <w:sz w:val="14"/>
        </w:rPr>
        <w:t xml:space="preserve"> risk of </w:t>
      </w:r>
      <w:r w:rsidRPr="000F1C47">
        <w:rPr>
          <w:rStyle w:val="Emphasis"/>
        </w:rPr>
        <w:t xml:space="preserve">viral </w:t>
      </w:r>
      <w:r w:rsidRPr="00E42956">
        <w:rPr>
          <w:rStyle w:val="Emphasis"/>
          <w:highlight w:val="green"/>
        </w:rPr>
        <w:t>infection</w:t>
      </w:r>
      <w:r w:rsidRPr="00D346AF">
        <w:rPr>
          <w:sz w:val="14"/>
        </w:rPr>
        <w:t xml:space="preserve"> (Flentje et al., 2020). </w:t>
      </w:r>
      <w:r w:rsidRPr="00E42956">
        <w:rPr>
          <w:rStyle w:val="Emphasis"/>
        </w:rPr>
        <w:t>Epigenetic changes</w:t>
      </w:r>
      <w:r w:rsidRPr="00EF71CF">
        <w:rPr>
          <w:rStyle w:val="StyleUnderline"/>
        </w:rPr>
        <w:t xml:space="preserve"> caused by </w:t>
      </w:r>
      <w:r w:rsidRPr="000C4ED7">
        <w:rPr>
          <w:rStyle w:val="Emphasis"/>
        </w:rPr>
        <w:t>chronic stressors</w:t>
      </w:r>
      <w:r w:rsidRPr="00EF71CF">
        <w:rPr>
          <w:rStyle w:val="StyleUnderline"/>
        </w:rPr>
        <w:t xml:space="preserve"> often impact </w:t>
      </w:r>
      <w:r w:rsidRPr="000C4ED7">
        <w:rPr>
          <w:rStyle w:val="Emphasis"/>
        </w:rPr>
        <w:t>genes</w:t>
      </w:r>
      <w:r w:rsidRPr="00EF71CF">
        <w:rPr>
          <w:rStyle w:val="StyleUnderline"/>
        </w:rPr>
        <w:t xml:space="preserve"> that </w:t>
      </w:r>
      <w:r w:rsidRPr="000C4ED7">
        <w:rPr>
          <w:rStyle w:val="Emphasis"/>
        </w:rPr>
        <w:t>regulate inflammation</w:t>
      </w:r>
      <w:r w:rsidRPr="00D346AF">
        <w:rPr>
          <w:sz w:val="14"/>
        </w:rPr>
        <w:t xml:space="preserve">, which in extreme cases can </w:t>
      </w:r>
      <w:r w:rsidRPr="00E42956">
        <w:rPr>
          <w:rStyle w:val="StyleUnderline"/>
          <w:highlight w:val="green"/>
        </w:rPr>
        <w:t>lead to</w:t>
      </w:r>
      <w:r w:rsidRPr="00EF71CF">
        <w:rPr>
          <w:rStyle w:val="StyleUnderline"/>
        </w:rPr>
        <w:t xml:space="preserve"> a greater risk of </w:t>
      </w:r>
      <w:r w:rsidRPr="00E42956">
        <w:rPr>
          <w:rStyle w:val="Emphasis"/>
          <w:highlight w:val="green"/>
        </w:rPr>
        <w:t>death.</w:t>
      </w:r>
      <w:r w:rsidRPr="00D346AF">
        <w:rPr>
          <w:sz w:val="14"/>
        </w:rPr>
        <w:t xml:space="preserve"> In addition, </w:t>
      </w:r>
      <w:r w:rsidRPr="00EF71CF">
        <w:rPr>
          <w:rStyle w:val="StyleUnderline"/>
        </w:rPr>
        <w:t>chron</w:t>
      </w:r>
      <w:r w:rsidRPr="000F1C47">
        <w:rPr>
          <w:rStyle w:val="StyleUnderline"/>
        </w:rPr>
        <w:t xml:space="preserve">ic </w:t>
      </w:r>
      <w:r w:rsidRPr="000F1C47">
        <w:rPr>
          <w:rStyle w:val="Emphasis"/>
        </w:rPr>
        <w:t>stress</w:t>
      </w:r>
      <w:r w:rsidRPr="000F1C47">
        <w:rPr>
          <w:rStyle w:val="StyleUnderline"/>
        </w:rPr>
        <w:t xml:space="preserve"> is associated with an increased </w:t>
      </w:r>
      <w:r w:rsidRPr="000F1C47">
        <w:rPr>
          <w:rStyle w:val="Emphasis"/>
        </w:rPr>
        <w:t>risk</w:t>
      </w:r>
      <w:r w:rsidRPr="000F1C47">
        <w:rPr>
          <w:rStyle w:val="StyleUnderline"/>
        </w:rPr>
        <w:t xml:space="preserve"> of the development of </w:t>
      </w:r>
      <w:r w:rsidRPr="000F1C47">
        <w:rPr>
          <w:rStyle w:val="Emphasis"/>
        </w:rPr>
        <w:t>metabolic syndrome</w:t>
      </w:r>
      <w:r w:rsidRPr="000F1C47">
        <w:rPr>
          <w:rStyle w:val="StyleUnderline"/>
        </w:rPr>
        <w:t xml:space="preserve">, which increases the risk of </w:t>
      </w:r>
      <w:r w:rsidRPr="000F1C47">
        <w:rPr>
          <w:rStyle w:val="Emphasis"/>
        </w:rPr>
        <w:t>hear</w:t>
      </w:r>
      <w:r w:rsidRPr="0057722D">
        <w:rPr>
          <w:rStyle w:val="Emphasis"/>
        </w:rPr>
        <w:t>t disease</w:t>
      </w:r>
      <w:r w:rsidRPr="0057722D">
        <w:rPr>
          <w:rStyle w:val="StyleUnderline"/>
        </w:rPr>
        <w:t xml:space="preserve"> and </w:t>
      </w:r>
      <w:r w:rsidRPr="0057722D">
        <w:rPr>
          <w:rStyle w:val="Emphasis"/>
        </w:rPr>
        <w:t>diabetes</w:t>
      </w:r>
      <w:r w:rsidRPr="0057722D">
        <w:rPr>
          <w:rStyle w:val="StyleUnderline"/>
        </w:rPr>
        <w:t xml:space="preserve"> and includes symptoms such as </w:t>
      </w:r>
      <w:r w:rsidRPr="0057722D">
        <w:rPr>
          <w:rStyle w:val="Emphasis"/>
        </w:rPr>
        <w:t>high blood pressure</w:t>
      </w:r>
      <w:r w:rsidRPr="0057722D">
        <w:rPr>
          <w:rStyle w:val="StyleUnderline"/>
        </w:rPr>
        <w:t xml:space="preserve">, </w:t>
      </w:r>
      <w:r w:rsidRPr="0057722D">
        <w:rPr>
          <w:rStyle w:val="Emphasis"/>
        </w:rPr>
        <w:t>insulin resistance</w:t>
      </w:r>
      <w:r w:rsidRPr="0057722D">
        <w:rPr>
          <w:sz w:val="14"/>
        </w:rPr>
        <w:t>, and accumulation of fat around the waist.</w:t>
      </w:r>
      <w:r w:rsidRPr="00991C30">
        <w:rPr>
          <w:sz w:val="12"/>
        </w:rPr>
        <w:t>¶</w:t>
      </w:r>
      <w:r w:rsidRPr="0057722D">
        <w:rPr>
          <w:sz w:val="14"/>
        </w:rPr>
        <w:t xml:space="preserve"> </w:t>
      </w:r>
      <w:r w:rsidRPr="0057722D">
        <w:rPr>
          <w:rStyle w:val="Emphasis"/>
        </w:rPr>
        <w:t>Social stress</w:t>
      </w:r>
      <w:r w:rsidRPr="0057722D">
        <w:rPr>
          <w:rStyle w:val="StyleUnderline"/>
        </w:rPr>
        <w:t xml:space="preserve"> is </w:t>
      </w:r>
      <w:r w:rsidRPr="0057722D">
        <w:rPr>
          <w:rStyle w:val="Emphasis"/>
        </w:rPr>
        <w:t>especially impactful</w:t>
      </w:r>
      <w:r w:rsidRPr="0057722D">
        <w:rPr>
          <w:rStyle w:val="StyleUnderline"/>
        </w:rPr>
        <w:t xml:space="preserve"> on the</w:t>
      </w:r>
      <w:r w:rsidRPr="00EF71CF">
        <w:rPr>
          <w:rStyle w:val="StyleUnderline"/>
        </w:rPr>
        <w:t xml:space="preserve"> </w:t>
      </w:r>
      <w:r w:rsidRPr="00EF71CF">
        <w:rPr>
          <w:rStyle w:val="Emphasis"/>
        </w:rPr>
        <w:t>regulation</w:t>
      </w:r>
      <w:r w:rsidRPr="00EF71CF">
        <w:rPr>
          <w:rStyle w:val="StyleUnderline"/>
        </w:rPr>
        <w:t xml:space="preserve"> of the </w:t>
      </w:r>
      <w:r w:rsidRPr="00EF71CF">
        <w:rPr>
          <w:rStyle w:val="Emphasis"/>
        </w:rPr>
        <w:t>HPA axis.</w:t>
      </w:r>
      <w:r w:rsidRPr="00EF71CF">
        <w:rPr>
          <w:rStyle w:val="StyleUnderline"/>
        </w:rPr>
        <w:t xml:space="preserve"> Minority stress theory centers on stress that is social</w:t>
      </w:r>
      <w:r w:rsidRPr="00D346AF">
        <w:rPr>
          <w:sz w:val="14"/>
        </w:rPr>
        <w:t xml:space="preserve">, meaning that this connection already exists despite the fact that it has not been directly laid out. We know that the </w:t>
      </w:r>
      <w:r w:rsidRPr="00EF71CF">
        <w:rPr>
          <w:rStyle w:val="StyleUnderline"/>
        </w:rPr>
        <w:t xml:space="preserve">anticipation of stress (such as </w:t>
      </w:r>
      <w:r w:rsidRPr="00E42956">
        <w:rPr>
          <w:rStyle w:val="Emphasis"/>
          <w:highlight w:val="green"/>
        </w:rPr>
        <w:t>prejudice</w:t>
      </w:r>
      <w:r w:rsidRPr="00EF71CF">
        <w:rPr>
          <w:rStyle w:val="StyleUnderline"/>
        </w:rPr>
        <w:t xml:space="preserve"> or </w:t>
      </w:r>
      <w:r w:rsidRPr="00EF71CF">
        <w:rPr>
          <w:rStyle w:val="Emphasis"/>
        </w:rPr>
        <w:t>discrimination</w:t>
      </w:r>
      <w:r w:rsidRPr="00EF71CF">
        <w:rPr>
          <w:rStyle w:val="StyleUnderline"/>
        </w:rPr>
        <w:t xml:space="preserve">) </w:t>
      </w:r>
      <w:r w:rsidRPr="009136B4">
        <w:rPr>
          <w:rStyle w:val="StyleUnderline"/>
          <w:highlight w:val="green"/>
        </w:rPr>
        <w:t>is</w:t>
      </w:r>
      <w:r w:rsidRPr="00EF71CF">
        <w:rPr>
          <w:rStyle w:val="StyleUnderline"/>
        </w:rPr>
        <w:t xml:space="preserve"> </w:t>
      </w:r>
      <w:r w:rsidRPr="009136B4">
        <w:rPr>
          <w:rStyle w:val="StyleUnderline"/>
        </w:rPr>
        <w:t xml:space="preserve">related to the </w:t>
      </w:r>
      <w:r w:rsidRPr="009136B4">
        <w:rPr>
          <w:rStyle w:val="Emphasis"/>
        </w:rPr>
        <w:t>cortisol</w:t>
      </w:r>
      <w:r w:rsidRPr="00EF71CF">
        <w:rPr>
          <w:rStyle w:val="Emphasis"/>
        </w:rPr>
        <w:t xml:space="preserve"> response</w:t>
      </w:r>
      <w:r w:rsidRPr="00EF71CF">
        <w:rPr>
          <w:rStyle w:val="StyleUnderline"/>
        </w:rPr>
        <w:t xml:space="preserve">, which alters various </w:t>
      </w:r>
      <w:r w:rsidRPr="00EF71CF">
        <w:rPr>
          <w:rStyle w:val="Emphasis"/>
        </w:rPr>
        <w:t>biological functions</w:t>
      </w:r>
      <w:r w:rsidRPr="00EF71CF">
        <w:rPr>
          <w:rStyle w:val="StyleUnderline"/>
        </w:rPr>
        <w:t xml:space="preserve"> and </w:t>
      </w:r>
      <w:r w:rsidRPr="00EF71CF">
        <w:rPr>
          <w:rStyle w:val="Emphasis"/>
        </w:rPr>
        <w:t>clinical outcomes</w:t>
      </w:r>
      <w:r w:rsidRPr="00D346AF">
        <w:rPr>
          <w:sz w:val="14"/>
        </w:rPr>
        <w:t xml:space="preserve"> outlined in Figure 8. Importantly, </w:t>
      </w:r>
      <w:r w:rsidRPr="00EF71CF">
        <w:rPr>
          <w:rStyle w:val="StyleUnderline"/>
        </w:rPr>
        <w:t xml:space="preserve">these stressors can be </w:t>
      </w:r>
      <w:r w:rsidRPr="00E42956">
        <w:rPr>
          <w:rStyle w:val="Emphasis"/>
          <w:highlight w:val="green"/>
        </w:rPr>
        <w:t>mediated</w:t>
      </w:r>
      <w:r w:rsidRPr="000F1C47">
        <w:rPr>
          <w:rStyle w:val="StyleUnderline"/>
        </w:rPr>
        <w:t xml:space="preserve"> or </w:t>
      </w:r>
      <w:r w:rsidRPr="000F1C47">
        <w:rPr>
          <w:rStyle w:val="Emphasis"/>
        </w:rPr>
        <w:t>worsened</w:t>
      </w:r>
      <w:r w:rsidRPr="000F1C47">
        <w:rPr>
          <w:rStyle w:val="StyleUnderline"/>
        </w:rPr>
        <w:t xml:space="preserve"> </w:t>
      </w:r>
      <w:r w:rsidRPr="00E42956">
        <w:rPr>
          <w:rStyle w:val="StyleUnderline"/>
          <w:highlight w:val="green"/>
        </w:rPr>
        <w:t xml:space="preserve">by </w:t>
      </w:r>
      <w:r w:rsidRPr="00E42956">
        <w:rPr>
          <w:rStyle w:val="Emphasis"/>
          <w:highlight w:val="green"/>
        </w:rPr>
        <w:t>coping</w:t>
      </w:r>
      <w:r w:rsidRPr="00EF71CF">
        <w:rPr>
          <w:rStyle w:val="StyleUnderline"/>
        </w:rPr>
        <w:t xml:space="preserve"> responses. </w:t>
      </w:r>
      <w:r w:rsidRPr="00E42956">
        <w:rPr>
          <w:rStyle w:val="Emphasis"/>
          <w:highlight w:val="green"/>
        </w:rPr>
        <w:t>Positive</w:t>
      </w:r>
      <w:r w:rsidRPr="00CD3721">
        <w:rPr>
          <w:rStyle w:val="Emphasis"/>
        </w:rPr>
        <w:t xml:space="preserve"> coping</w:t>
      </w:r>
      <w:r w:rsidRPr="00EF71CF">
        <w:rPr>
          <w:rStyle w:val="StyleUnderline"/>
        </w:rPr>
        <w:t xml:space="preserve"> responses, such as emotional regulative exercises, </w:t>
      </w:r>
      <w:r w:rsidRPr="00E42956">
        <w:rPr>
          <w:rStyle w:val="Emphasis"/>
          <w:highlight w:val="green"/>
        </w:rPr>
        <w:t>lessen</w:t>
      </w:r>
      <w:r w:rsidRPr="00EF71CF">
        <w:rPr>
          <w:rStyle w:val="StyleUnderline"/>
        </w:rPr>
        <w:t xml:space="preserve"> the effect of the </w:t>
      </w:r>
      <w:r w:rsidRPr="00E42956">
        <w:rPr>
          <w:rStyle w:val="Emphasis"/>
          <w:highlight w:val="green"/>
        </w:rPr>
        <w:t>stressor</w:t>
      </w:r>
      <w:r w:rsidRPr="00D346AF">
        <w:rPr>
          <w:sz w:val="14"/>
        </w:rPr>
        <w:t xml:space="preserve">; however, minority stress is associated with </w:t>
      </w:r>
      <w:r w:rsidRPr="00E42956">
        <w:rPr>
          <w:rStyle w:val="Emphasis"/>
          <w:highlight w:val="green"/>
        </w:rPr>
        <w:t>negati</w:t>
      </w:r>
      <w:r w:rsidRPr="009136B4">
        <w:rPr>
          <w:rStyle w:val="Emphasis"/>
          <w:highlight w:val="green"/>
        </w:rPr>
        <w:t>ve</w:t>
      </w:r>
      <w:r w:rsidRPr="009136B4">
        <w:rPr>
          <w:rStyle w:val="Emphasis"/>
        </w:rPr>
        <w:t xml:space="preserve"> coping</w:t>
      </w:r>
      <w:r w:rsidRPr="00EF71CF">
        <w:rPr>
          <w:rStyle w:val="StyleUnderline"/>
        </w:rPr>
        <w:t xml:space="preserve"> responses such a</w:t>
      </w:r>
      <w:r w:rsidRPr="000F1C47">
        <w:rPr>
          <w:rStyle w:val="StyleUnderline"/>
        </w:rPr>
        <w:t xml:space="preserve">s </w:t>
      </w:r>
      <w:r w:rsidRPr="000F1C47">
        <w:rPr>
          <w:rStyle w:val="Emphasis"/>
        </w:rPr>
        <w:t>substance use</w:t>
      </w:r>
      <w:r w:rsidRPr="000F1C47">
        <w:rPr>
          <w:rStyle w:val="StyleUnderline"/>
        </w:rPr>
        <w:t>, w</w:t>
      </w:r>
      <w:r w:rsidRPr="00EF71CF">
        <w:rPr>
          <w:rStyle w:val="StyleUnderline"/>
        </w:rPr>
        <w:t xml:space="preserve">hich </w:t>
      </w:r>
      <w:r w:rsidRPr="00E42956">
        <w:rPr>
          <w:rStyle w:val="Emphasis"/>
          <w:highlight w:val="green"/>
        </w:rPr>
        <w:t>amplifies</w:t>
      </w:r>
      <w:r w:rsidRPr="00EF71CF">
        <w:rPr>
          <w:rStyle w:val="StyleUnderline"/>
        </w:rPr>
        <w:t xml:space="preserve"> the </w:t>
      </w:r>
      <w:r w:rsidRPr="009136B4">
        <w:rPr>
          <w:rStyle w:val="Emphasis"/>
        </w:rPr>
        <w:t>alterations</w:t>
      </w:r>
      <w:r w:rsidRPr="009136B4">
        <w:rPr>
          <w:rStyle w:val="StyleUnderline"/>
        </w:rPr>
        <w:t xml:space="preserve"> to the </w:t>
      </w:r>
      <w:r w:rsidRPr="009136B4">
        <w:rPr>
          <w:rStyle w:val="Emphasis"/>
        </w:rPr>
        <w:t>HPA axis</w:t>
      </w:r>
      <w:r w:rsidRPr="00EF71CF">
        <w:rPr>
          <w:rStyle w:val="StyleUnderline"/>
        </w:rPr>
        <w:t xml:space="preserve"> and thus has </w:t>
      </w:r>
      <w:r w:rsidRPr="00E42956">
        <w:rPr>
          <w:rStyle w:val="Emphasis"/>
          <w:highlight w:val="green"/>
        </w:rPr>
        <w:t>cascading effects</w:t>
      </w:r>
      <w:r w:rsidRPr="009136B4">
        <w:rPr>
          <w:rStyle w:val="StyleUnderline"/>
        </w:rPr>
        <w:t xml:space="preserve"> down </w:t>
      </w:r>
      <w:r w:rsidRPr="00E42956">
        <w:rPr>
          <w:rStyle w:val="StyleUnderline"/>
          <w:highlight w:val="green"/>
        </w:rPr>
        <w:t>to</w:t>
      </w:r>
      <w:r w:rsidRPr="00EF71CF">
        <w:rPr>
          <w:rStyle w:val="StyleUnderline"/>
        </w:rPr>
        <w:t xml:space="preserve"> the </w:t>
      </w:r>
      <w:r w:rsidRPr="00EF71CF">
        <w:rPr>
          <w:rStyle w:val="Emphasis"/>
        </w:rPr>
        <w:t xml:space="preserve">potential </w:t>
      </w:r>
      <w:r w:rsidRPr="009136B4">
        <w:rPr>
          <w:rStyle w:val="Emphasis"/>
        </w:rPr>
        <w:t xml:space="preserve">clinical </w:t>
      </w:r>
      <w:r w:rsidRPr="00E42956">
        <w:rPr>
          <w:rStyle w:val="Emphasis"/>
          <w:highlight w:val="green"/>
        </w:rPr>
        <w:t>outcomes</w:t>
      </w:r>
      <w:r w:rsidRPr="00EF71CF">
        <w:rPr>
          <w:rStyle w:val="StyleUnderline"/>
        </w:rPr>
        <w:t>, which are t</w:t>
      </w:r>
      <w:r w:rsidRPr="000F1C47">
        <w:rPr>
          <w:rStyle w:val="StyleUnderline"/>
        </w:rPr>
        <w:t xml:space="preserve">he </w:t>
      </w:r>
      <w:r w:rsidRPr="000F1C47">
        <w:rPr>
          <w:rStyle w:val="Emphasis"/>
        </w:rPr>
        <w:t>lived experiences</w:t>
      </w:r>
      <w:r w:rsidRPr="000F1C47">
        <w:rPr>
          <w:rStyle w:val="StyleUnderline"/>
        </w:rPr>
        <w:t xml:space="preserve"> of</w:t>
      </w:r>
      <w:r w:rsidRPr="00EF71CF">
        <w:rPr>
          <w:rStyle w:val="StyleUnderline"/>
        </w:rPr>
        <w:t xml:space="preserve"> people.</w:t>
      </w:r>
      <w:r w:rsidRPr="00991C30">
        <w:rPr>
          <w:sz w:val="12"/>
        </w:rPr>
        <w:t>¶</w:t>
      </w:r>
      <w:r w:rsidRPr="00E42956">
        <w:rPr>
          <w:sz w:val="12"/>
        </w:rPr>
        <w:t xml:space="preserve"> </w:t>
      </w:r>
      <w:r w:rsidRPr="00E42956">
        <w:rPr>
          <w:bCs/>
          <w:sz w:val="14"/>
        </w:rPr>
        <w:t>Figure 8</w:t>
      </w:r>
      <w:r w:rsidRPr="00991C30">
        <w:rPr>
          <w:sz w:val="12"/>
        </w:rPr>
        <w:t>¶</w:t>
      </w:r>
      <w:r w:rsidRPr="00E42956">
        <w:rPr>
          <w:sz w:val="14"/>
        </w:rPr>
        <w:t xml:space="preserve"> </w:t>
      </w:r>
      <w:r w:rsidRPr="00E42956">
        <w:rPr>
          <w:iCs/>
          <w:sz w:val="14"/>
        </w:rPr>
        <w:t>Pro</w:t>
      </w:r>
      <w:r w:rsidRPr="00D346AF">
        <w:rPr>
          <w:iCs/>
          <w:sz w:val="14"/>
        </w:rPr>
        <w:t>posed conceptual model minority stress impacting health through biological mechanisms</w:t>
      </w:r>
      <w:r w:rsidRPr="00991C30">
        <w:rPr>
          <w:iCs/>
          <w:sz w:val="12"/>
        </w:rPr>
        <w:t>¶</w:t>
      </w:r>
      <w:r w:rsidRPr="00D346AF">
        <w:rPr>
          <w:iCs/>
          <w:sz w:val="14"/>
        </w:rPr>
        <w:t xml:space="preserve"> </w:t>
      </w:r>
      <w:r w:rsidRPr="00D346AF">
        <w:rPr>
          <w:sz w:val="14"/>
        </w:rPr>
        <w:t>[FIGURE 8 EXCLUDED]</w:t>
      </w:r>
      <w:r w:rsidRPr="00991C30">
        <w:rPr>
          <w:sz w:val="12"/>
        </w:rPr>
        <w:t>¶</w:t>
      </w:r>
      <w:r w:rsidRPr="00D346AF">
        <w:rPr>
          <w:sz w:val="14"/>
        </w:rPr>
        <w:t xml:space="preserve"> </w:t>
      </w:r>
      <w:r w:rsidRPr="00D346AF">
        <w:rPr>
          <w:iCs/>
          <w:sz w:val="14"/>
        </w:rPr>
        <w:t>Note: From The relationship between minority stress and biological outcomes: A systematic review</w:t>
      </w:r>
      <w:r w:rsidRPr="00D346AF">
        <w:rPr>
          <w:sz w:val="14"/>
        </w:rPr>
        <w:t xml:space="preserve"> by A. Flentje, N. C. Heck, J. M. Brennan, &amp; I. H. Meyer,, </w:t>
      </w:r>
      <w:r w:rsidRPr="00D346AF">
        <w:rPr>
          <w:iCs/>
          <w:sz w:val="14"/>
        </w:rPr>
        <w:t>Journal of Behavioral Medicine</w:t>
      </w:r>
      <w:r w:rsidRPr="00991C30">
        <w:rPr>
          <w:sz w:val="12"/>
        </w:rPr>
        <w:t>¶</w:t>
      </w:r>
      <w:r w:rsidRPr="00D346AF">
        <w:rPr>
          <w:sz w:val="14"/>
        </w:rPr>
        <w:t xml:space="preserve"> Flentje and colleagues conducted a systemic review on PubMed in which they looked for terms related to minority stress theory (in this case, the terms for inclusion were prejudice events and conditions, expectations of rejection and discrimination, concealment of sexual orientation, or internalized stigma) and biological outcomes through either assays, tests, or self-report. Finally, the report also had to include results for sexual minorities specifically. In total, they were able to find 26 studies that met all of these criteria. Of those 26 studies, 42% detected a </w:t>
      </w:r>
      <w:r w:rsidRPr="00EF71CF">
        <w:rPr>
          <w:rStyle w:val="StyleUnderline"/>
        </w:rPr>
        <w:t>statistically significant association between the minority stress component and the biological outcome</w:t>
      </w:r>
      <w:r w:rsidRPr="00D346AF">
        <w:rPr>
          <w:sz w:val="14"/>
        </w:rPr>
        <w:t xml:space="preserve"> that the specific study was looking at, meaning that 58% of the analyses did not find a relationship. These results were further separated by the minority stress process and biological outcomes. The percentages that are mentioned in the following sections are percentages of the studies that looked at these components or outcomes, not percentages of the total 26 studies. This means that there were very few studies that looked at each one of these specifically, so the sample sizes were small. Additionally, it’s important to note that only 35% of these studies were longitudinal; however, in the longitudinal studies that spanned at least five years, “14 out of 20 (70%) detected a relationship between minority stress and a biological outcome”.</w:t>
      </w:r>
      <w:r w:rsidRPr="00991C30">
        <w:rPr>
          <w:sz w:val="12"/>
        </w:rPr>
        <w:t>¶</w:t>
      </w:r>
      <w:r w:rsidRPr="00D346AF">
        <w:rPr>
          <w:sz w:val="14"/>
        </w:rPr>
        <w:t xml:space="preserve"> </w:t>
      </w:r>
      <w:r w:rsidRPr="00550FEB">
        <w:rPr>
          <w:rStyle w:val="StyleUnderline"/>
        </w:rPr>
        <w:t>Minority Stress Components</w:t>
      </w:r>
      <w:r w:rsidRPr="00991C30">
        <w:rPr>
          <w:sz w:val="12"/>
        </w:rPr>
        <w:t>¶</w:t>
      </w:r>
      <w:r w:rsidRPr="00D346AF">
        <w:rPr>
          <w:rStyle w:val="StyleUnderline"/>
        </w:rPr>
        <w:t xml:space="preserve"> </w:t>
      </w:r>
      <w:r w:rsidRPr="00D346AF">
        <w:rPr>
          <w:sz w:val="14"/>
        </w:rPr>
        <w:t xml:space="preserve">For prejudice events and conditions, 43% of </w:t>
      </w:r>
      <w:r w:rsidRPr="000C4ED7">
        <w:rPr>
          <w:rStyle w:val="StyleUnderline"/>
        </w:rPr>
        <w:t xml:space="preserve">studies found relationships between prejudice and biological </w:t>
      </w:r>
      <w:r w:rsidRPr="0057722D">
        <w:rPr>
          <w:rStyle w:val="StyleUnderline"/>
        </w:rPr>
        <w:t>outcomes</w:t>
      </w:r>
      <w:r w:rsidRPr="0057722D">
        <w:rPr>
          <w:sz w:val="14"/>
        </w:rPr>
        <w:t xml:space="preserve">, and 46% of the analyses found a relationship between the </w:t>
      </w:r>
      <w:r w:rsidRPr="0057722D">
        <w:rPr>
          <w:rStyle w:val="StyleUnderline"/>
        </w:rPr>
        <w:t>frequency of prejudice and biological outcomes, with an increase in prejudice leading to more biological outcomes.</w:t>
      </w:r>
      <w:r w:rsidRPr="0057722D">
        <w:rPr>
          <w:sz w:val="14"/>
        </w:rPr>
        <w:t xml:space="preserve"> For the expectations of rejection and discrimination, 38% of studies found a relationship between the expectation of rejection and/or discrimination and biological outcomes. They found a relationship between rejection sensitivity in strangers and biological outcomes in individuals who are open about their identities. For concealment of sexual orientation, 50% found a relationship between concealment of their identity and biological outcomes. For internalized stigma, 13% detected a relationship between internalized stigma and biological outcomes. Finally, for general stress related to sexual orientation or multi-component measure of minority stress, 44% of studies detected a relationship.</w:t>
      </w:r>
      <w:r w:rsidRPr="00991C30">
        <w:rPr>
          <w:sz w:val="12"/>
        </w:rPr>
        <w:t>¶</w:t>
      </w:r>
      <w:r w:rsidRPr="0057722D">
        <w:rPr>
          <w:sz w:val="14"/>
        </w:rPr>
        <w:t xml:space="preserve"> </w:t>
      </w:r>
      <w:r w:rsidRPr="0057722D">
        <w:rPr>
          <w:rStyle w:val="StyleUnderline"/>
        </w:rPr>
        <w:t>Biological Outcomes</w:t>
      </w:r>
      <w:r w:rsidRPr="00991C30">
        <w:rPr>
          <w:sz w:val="12"/>
        </w:rPr>
        <w:t>¶</w:t>
      </w:r>
      <w:r w:rsidRPr="0057722D">
        <w:rPr>
          <w:rStyle w:val="StyleUnderline"/>
        </w:rPr>
        <w:t xml:space="preserve"> </w:t>
      </w:r>
      <w:r w:rsidRPr="0057722D">
        <w:rPr>
          <w:sz w:val="14"/>
        </w:rPr>
        <w:t xml:space="preserve">For general physical health, 35% of </w:t>
      </w:r>
      <w:r w:rsidRPr="0057722D">
        <w:rPr>
          <w:rStyle w:val="StyleUnderline"/>
        </w:rPr>
        <w:t>studies detected a relationship between minority stress and general negative health outcomes. When looking at immune response,</w:t>
      </w:r>
      <w:r w:rsidRPr="0057722D">
        <w:rPr>
          <w:sz w:val="14"/>
        </w:rPr>
        <w:t xml:space="preserve"> 41% of </w:t>
      </w:r>
      <w:r w:rsidRPr="0057722D">
        <w:rPr>
          <w:rStyle w:val="StyleUnderline"/>
        </w:rPr>
        <w:t xml:space="preserve">studies found that minority stress decreased immune response, which was determined by changes in </w:t>
      </w:r>
      <w:r w:rsidRPr="0057722D">
        <w:rPr>
          <w:rStyle w:val="Emphasis"/>
        </w:rPr>
        <w:t>white blood cell count</w:t>
      </w:r>
      <w:r w:rsidRPr="0057722D">
        <w:rPr>
          <w:rStyle w:val="StyleUnderline"/>
        </w:rPr>
        <w:t xml:space="preserve">, </w:t>
      </w:r>
      <w:r w:rsidRPr="0057722D">
        <w:rPr>
          <w:rStyle w:val="Emphasis"/>
        </w:rPr>
        <w:t>bronchitis</w:t>
      </w:r>
      <w:r w:rsidRPr="0057722D">
        <w:rPr>
          <w:rStyle w:val="StyleUnderline"/>
        </w:rPr>
        <w:t xml:space="preserve"> and/or </w:t>
      </w:r>
      <w:r w:rsidRPr="0057722D">
        <w:rPr>
          <w:rStyle w:val="Emphasis"/>
        </w:rPr>
        <w:t>respiratory disease</w:t>
      </w:r>
      <w:r w:rsidRPr="0057722D">
        <w:rPr>
          <w:rStyle w:val="StyleUnderline"/>
        </w:rPr>
        <w:t xml:space="preserve">, and </w:t>
      </w:r>
      <w:r w:rsidRPr="0057722D">
        <w:rPr>
          <w:rStyle w:val="Emphasis"/>
        </w:rPr>
        <w:t>genetic expression.</w:t>
      </w:r>
      <w:r w:rsidRPr="0057722D">
        <w:rPr>
          <w:rStyle w:val="StyleUnderline"/>
        </w:rPr>
        <w:t xml:space="preserve"> HIV-specific outcomes, which included </w:t>
      </w:r>
      <w:r w:rsidRPr="0057722D">
        <w:rPr>
          <w:rStyle w:val="Emphasis"/>
        </w:rPr>
        <w:t>laboratory outcomes</w:t>
      </w:r>
      <w:r w:rsidRPr="0057722D">
        <w:rPr>
          <w:rStyle w:val="StyleUnderline"/>
        </w:rPr>
        <w:t xml:space="preserve">, </w:t>
      </w:r>
      <w:r w:rsidRPr="0057722D">
        <w:rPr>
          <w:rStyle w:val="Emphasis"/>
        </w:rPr>
        <w:t>death</w:t>
      </w:r>
      <w:r w:rsidRPr="0057722D">
        <w:rPr>
          <w:rStyle w:val="StyleUnderline"/>
        </w:rPr>
        <w:t xml:space="preserve">, </w:t>
      </w:r>
      <w:r w:rsidRPr="0057722D">
        <w:rPr>
          <w:rStyle w:val="Emphasis"/>
        </w:rPr>
        <w:t>symptoms</w:t>
      </w:r>
      <w:r w:rsidRPr="0057722D">
        <w:rPr>
          <w:rStyle w:val="StyleUnderline"/>
        </w:rPr>
        <w:t xml:space="preserve">, </w:t>
      </w:r>
      <w:r w:rsidRPr="0057722D">
        <w:rPr>
          <w:rStyle w:val="Emphasis"/>
        </w:rPr>
        <w:t>AIDS diagnosis</w:t>
      </w:r>
      <w:r w:rsidRPr="0057722D">
        <w:rPr>
          <w:rStyle w:val="StyleUnderline"/>
        </w:rPr>
        <w:t xml:space="preserve">, and </w:t>
      </w:r>
      <w:r w:rsidRPr="0057722D">
        <w:rPr>
          <w:rStyle w:val="Emphasis"/>
        </w:rPr>
        <w:t>treatment side effects</w:t>
      </w:r>
      <w:r w:rsidRPr="0057722D">
        <w:rPr>
          <w:rStyle w:val="StyleUnderline"/>
        </w:rPr>
        <w:t>,</w:t>
      </w:r>
      <w:r w:rsidRPr="0057722D">
        <w:rPr>
          <w:sz w:val="14"/>
        </w:rPr>
        <w:t xml:space="preserve"> 49% found </w:t>
      </w:r>
      <w:r w:rsidRPr="0057722D">
        <w:rPr>
          <w:rStyle w:val="StyleUnderline"/>
        </w:rPr>
        <w:t>a relationship between HIV-specific outcomes and minority stress.</w:t>
      </w:r>
      <w:r w:rsidRPr="0057722D">
        <w:rPr>
          <w:sz w:val="14"/>
        </w:rPr>
        <w:t xml:space="preserve"> Only </w:t>
      </w:r>
      <w:r w:rsidRPr="0057722D">
        <w:rPr>
          <w:rStyle w:val="StyleUnderline"/>
        </w:rPr>
        <w:t xml:space="preserve">two studies looked at cardiovascular outcomes, but both of these studies found minority stress is related to an </w:t>
      </w:r>
      <w:r w:rsidRPr="0057722D">
        <w:rPr>
          <w:rStyle w:val="Emphasis"/>
        </w:rPr>
        <w:t>increase</w:t>
      </w:r>
      <w:r w:rsidRPr="0057722D">
        <w:rPr>
          <w:rStyle w:val="StyleUnderline"/>
        </w:rPr>
        <w:t xml:space="preserve"> in </w:t>
      </w:r>
      <w:r w:rsidRPr="0057722D">
        <w:rPr>
          <w:rStyle w:val="Emphasis"/>
        </w:rPr>
        <w:t>blood pressure</w:t>
      </w:r>
      <w:r w:rsidRPr="0057722D">
        <w:rPr>
          <w:rStyle w:val="StyleUnderline"/>
        </w:rPr>
        <w:t xml:space="preserve"> and </w:t>
      </w:r>
      <w:r w:rsidRPr="0057722D">
        <w:rPr>
          <w:rStyle w:val="Emphasis"/>
        </w:rPr>
        <w:t>heart rate</w:t>
      </w:r>
      <w:r w:rsidRPr="0057722D">
        <w:rPr>
          <w:rStyle w:val="StyleUnderline"/>
        </w:rPr>
        <w:t xml:space="preserve"> as well as a </w:t>
      </w:r>
      <w:r w:rsidRPr="0057722D">
        <w:rPr>
          <w:rStyle w:val="Emphasis"/>
        </w:rPr>
        <w:t>different gene expression</w:t>
      </w:r>
      <w:r w:rsidRPr="0057722D">
        <w:rPr>
          <w:rStyle w:val="StyleUnderline"/>
        </w:rPr>
        <w:t xml:space="preserve"> related to </w:t>
      </w:r>
      <w:r w:rsidRPr="0057722D">
        <w:rPr>
          <w:rStyle w:val="Emphasis"/>
        </w:rPr>
        <w:t>cardiovascular outcomes</w:t>
      </w:r>
      <w:r w:rsidRPr="0057722D">
        <w:rPr>
          <w:rStyle w:val="StyleUnderline"/>
        </w:rPr>
        <w:t>.</w:t>
      </w:r>
      <w:r w:rsidRPr="0057722D">
        <w:rPr>
          <w:sz w:val="14"/>
        </w:rPr>
        <w:t xml:space="preserve"> In studies looking at metabolic outcomes, 31% found a relationship between minority stress and an increase in BMI. For hormonal outcomes, 39% of the studies detected a relationship between </w:t>
      </w:r>
      <w:r w:rsidRPr="0057722D">
        <w:rPr>
          <w:rStyle w:val="StyleUnderline"/>
        </w:rPr>
        <w:t>minority stress and hormonal outcomes.</w:t>
      </w:r>
      <w:r w:rsidRPr="0057722D">
        <w:rPr>
          <w:sz w:val="14"/>
        </w:rPr>
        <w:t xml:space="preserve"> Of these hormonal outcomes, </w:t>
      </w:r>
      <w:r w:rsidRPr="0057722D">
        <w:rPr>
          <w:rStyle w:val="StyleUnderline"/>
        </w:rPr>
        <w:t xml:space="preserve">94% of them were an </w:t>
      </w:r>
      <w:r w:rsidRPr="0057722D">
        <w:rPr>
          <w:rStyle w:val="Emphasis"/>
        </w:rPr>
        <w:t>increase</w:t>
      </w:r>
      <w:r w:rsidRPr="0057722D">
        <w:rPr>
          <w:rStyle w:val="StyleUnderline"/>
        </w:rPr>
        <w:t xml:space="preserve"> in </w:t>
      </w:r>
      <w:r w:rsidRPr="0057722D">
        <w:rPr>
          <w:rStyle w:val="Emphasis"/>
        </w:rPr>
        <w:t>cortisol</w:t>
      </w:r>
      <w:r w:rsidRPr="0057722D">
        <w:rPr>
          <w:rStyle w:val="StyleUnderline"/>
        </w:rPr>
        <w:t xml:space="preserve"> and none had a change in norepinephrine or epinephrine, suggesting that it does have to do with the HPA axis and not a different stress axis or response.</w:t>
      </w:r>
      <w:r w:rsidRPr="0057722D">
        <w:rPr>
          <w:sz w:val="14"/>
        </w:rPr>
        <w:t xml:space="preserve"> Much like cardiovascular outcomes, </w:t>
      </w:r>
      <w:r w:rsidRPr="0057722D">
        <w:rPr>
          <w:rStyle w:val="StyleUnderline"/>
        </w:rPr>
        <w:t xml:space="preserve">there were only two studies that explored the relationship between </w:t>
      </w:r>
      <w:r w:rsidRPr="0057722D">
        <w:rPr>
          <w:rStyle w:val="Emphasis"/>
        </w:rPr>
        <w:t>cancer</w:t>
      </w:r>
      <w:r w:rsidRPr="0057722D">
        <w:rPr>
          <w:rStyle w:val="StyleUnderline"/>
        </w:rPr>
        <w:t xml:space="preserve"> and </w:t>
      </w:r>
      <w:r w:rsidRPr="0057722D">
        <w:rPr>
          <w:rStyle w:val="Emphasis"/>
        </w:rPr>
        <w:t>minority stress</w:t>
      </w:r>
      <w:r w:rsidRPr="0057722D">
        <w:rPr>
          <w:rStyle w:val="StyleUnderline"/>
        </w:rPr>
        <w:t xml:space="preserve">, but both of these studies detected a </w:t>
      </w:r>
      <w:r w:rsidRPr="0057722D">
        <w:rPr>
          <w:rStyle w:val="Emphasis"/>
        </w:rPr>
        <w:t>positive relationship</w:t>
      </w:r>
      <w:r w:rsidRPr="0057722D">
        <w:rPr>
          <w:rStyle w:val="StyleUnderline"/>
        </w:rPr>
        <w:t xml:space="preserve"> between the two.</w:t>
      </w:r>
      <w:r w:rsidRPr="0057722D">
        <w:rPr>
          <w:sz w:val="14"/>
        </w:rPr>
        <w:t xml:space="preserve"> Finally, there was no relationship found between minority stress and the allostatic load, but there was only one study with fourteen participants that investigated this.</w:t>
      </w:r>
      <w:r w:rsidRPr="00991C30">
        <w:rPr>
          <w:sz w:val="12"/>
        </w:rPr>
        <w:t>¶</w:t>
      </w:r>
      <w:r w:rsidRPr="0057722D">
        <w:rPr>
          <w:sz w:val="14"/>
        </w:rPr>
        <w:t xml:space="preserve"> </w:t>
      </w:r>
      <w:r w:rsidRPr="0057722D">
        <w:rPr>
          <w:rStyle w:val="StyleUnderline"/>
        </w:rPr>
        <w:t>Neural Correlates</w:t>
      </w:r>
      <w:r w:rsidRPr="00991C30">
        <w:rPr>
          <w:sz w:val="12"/>
        </w:rPr>
        <w:t>¶</w:t>
      </w:r>
      <w:r w:rsidRPr="0057722D">
        <w:rPr>
          <w:sz w:val="12"/>
        </w:rPr>
        <w:t xml:space="preserve"> </w:t>
      </w:r>
      <w:r w:rsidRPr="0057722D">
        <w:rPr>
          <w:sz w:val="14"/>
        </w:rPr>
        <w:t>A recent literature review sought to find the neural correlates of minority stress theory. Nicholson and colleagues introduced this study by explaining “</w:t>
      </w:r>
      <w:r w:rsidRPr="0057722D">
        <w:rPr>
          <w:rStyle w:val="StyleUnderline"/>
        </w:rPr>
        <w:t>Recent studies indicate elevated rates of comorbid posttraumatic stress disorder (</w:t>
      </w:r>
      <w:r w:rsidRPr="0057722D">
        <w:rPr>
          <w:rStyle w:val="Emphasis"/>
        </w:rPr>
        <w:t>PTSD</w:t>
      </w:r>
      <w:r w:rsidRPr="0057722D">
        <w:rPr>
          <w:rStyle w:val="StyleUnderline"/>
        </w:rPr>
        <w:t xml:space="preserve">), </w:t>
      </w:r>
      <w:r w:rsidRPr="0057722D">
        <w:rPr>
          <w:rStyle w:val="Emphasis"/>
        </w:rPr>
        <w:t>mood disorders</w:t>
      </w:r>
      <w:r w:rsidRPr="0057722D">
        <w:rPr>
          <w:rStyle w:val="StyleUnderline"/>
        </w:rPr>
        <w:t xml:space="preserve">, </w:t>
      </w:r>
      <w:r w:rsidRPr="0057722D">
        <w:rPr>
          <w:rStyle w:val="Emphasis"/>
        </w:rPr>
        <w:t>anxiety disorders</w:t>
      </w:r>
      <w:r w:rsidRPr="0057722D">
        <w:rPr>
          <w:rStyle w:val="StyleUnderline"/>
        </w:rPr>
        <w:t xml:space="preserve">, </w:t>
      </w:r>
      <w:r w:rsidRPr="0057722D">
        <w:rPr>
          <w:rStyle w:val="Emphasis"/>
        </w:rPr>
        <w:t>substance use disorders</w:t>
      </w:r>
      <w:r w:rsidRPr="0057722D">
        <w:rPr>
          <w:rStyle w:val="StyleUnderline"/>
        </w:rPr>
        <w:t xml:space="preserve">, </w:t>
      </w:r>
      <w:r w:rsidRPr="0057722D">
        <w:rPr>
          <w:rStyle w:val="Emphasis"/>
        </w:rPr>
        <w:t>body image disturbances</w:t>
      </w:r>
      <w:r w:rsidRPr="0057722D">
        <w:rPr>
          <w:rStyle w:val="StyleUnderline"/>
        </w:rPr>
        <w:t xml:space="preserve">, </w:t>
      </w:r>
      <w:r w:rsidRPr="0057722D">
        <w:rPr>
          <w:rStyle w:val="Emphasis"/>
        </w:rPr>
        <w:t>eating disorders</w:t>
      </w:r>
      <w:r w:rsidRPr="0057722D">
        <w:rPr>
          <w:rStyle w:val="StyleUnderline"/>
        </w:rPr>
        <w:t xml:space="preserve">, and </w:t>
      </w:r>
      <w:r w:rsidRPr="0057722D">
        <w:rPr>
          <w:rStyle w:val="Emphasis"/>
        </w:rPr>
        <w:t>suicide ideation</w:t>
      </w:r>
      <w:r w:rsidRPr="0057722D">
        <w:rPr>
          <w:rStyle w:val="StyleUnderline"/>
        </w:rPr>
        <w:t xml:space="preserve"> and </w:t>
      </w:r>
      <w:r w:rsidRPr="0057722D">
        <w:rPr>
          <w:rStyle w:val="Emphasis"/>
        </w:rPr>
        <w:t>attempts</w:t>
      </w:r>
      <w:r w:rsidRPr="0057722D">
        <w:rPr>
          <w:rStyle w:val="StyleUnderline"/>
        </w:rPr>
        <w:t xml:space="preserve"> among both sexual minority adolescents and adults</w:t>
      </w:r>
      <w:r w:rsidRPr="0057722D">
        <w:rPr>
          <w:sz w:val="14"/>
        </w:rPr>
        <w:t xml:space="preserve">” (Nicholson et al., 2022). They went on to state that </w:t>
      </w:r>
      <w:r w:rsidRPr="0057722D">
        <w:rPr>
          <w:rStyle w:val="StyleUnderline"/>
        </w:rPr>
        <w:t>many of the stress-responses associated with minority stress, such as hypervigilance, avoidance, interpersonal difficulties, emotional dysregulation, and disrupted attachment style, seem to share neuropsy</w:t>
      </w:r>
      <w:r w:rsidRPr="000C4ED7">
        <w:rPr>
          <w:rStyle w:val="StyleUnderline"/>
        </w:rPr>
        <w:t>chological pathways with PTSD and other stress-related disorders.</w:t>
      </w:r>
      <w:r w:rsidRPr="00D346AF">
        <w:rPr>
          <w:sz w:val="14"/>
        </w:rPr>
        <w:t xml:space="preserve"> So not only are there effects seen on the stress response, but also on emotional and psychological responses. Nicholson and colleagues argued that it will be necessary to understand the neural pathways involved in minority stress theory in order to understand how minorities experience a disproportionate rate of mental disorders.</w:t>
      </w:r>
      <w:r w:rsidRPr="00991C30">
        <w:rPr>
          <w:sz w:val="12"/>
        </w:rPr>
        <w:t>¶</w:t>
      </w:r>
      <w:r w:rsidRPr="00D346AF">
        <w:rPr>
          <w:sz w:val="14"/>
        </w:rPr>
        <w:t xml:space="preserve"> They looked through PubMed, Scopus, and Web of Science databases to find studies that met the following criteria: 1) utilized either structural or functional brain imaging techniques, 2) included participants from sexual minority groups of any age, and 3) examined either direct group comparisons between sexual minorities and heterosexual participants or the neural correlates of minority stress within sexual minority populations. In order to avoid confounds, the following exclusion criteria were set: 1) studies focused solely on heterosexuals or transgender individuals, 2) neuroimaging studies including participants with a past of either bipolar or psychotic disorders, 3) neuroimaging studies including participants diagnosed with significant medical issues that are separate from a potential minority stress outcome, 4) studies involving pedophilia or sexual arousal, or 5) studies including participants with HIV and/or AIDS. While the exclusionary criteria one and four are completely understandable, criteria two, three, and five bring up some questions. It is understandable that the researchers want to avoid confounds, but by excluding members of the population like this it is potentially losing out on very interesting results that wouldn’t have been found otherwise. It is especially concerning that studies with including participants with HIV and/or AIDS were excluded, as this is a common disease found in the sexual minority community. Additionally, sexual minorities already faced a vast amount of discrimination based on even the potential of them having HIV and/or AIDS, so this being an exclusionary criterion for this review continues that legacy.</w:t>
      </w:r>
      <w:r w:rsidRPr="00991C30">
        <w:rPr>
          <w:sz w:val="12"/>
        </w:rPr>
        <w:t>¶</w:t>
      </w:r>
      <w:r w:rsidRPr="00D346AF">
        <w:rPr>
          <w:sz w:val="14"/>
        </w:rPr>
        <w:t xml:space="preserve"> Despite this being a review aimed to find the neural correlates of minority stress, only one paper actually looked at this. They found that sexual minority adolescents experienced a decreased response to social rewards in the following areas: the default mode network, the salience network, and social processing regions. Additionally, in response to being liked, sexual minority adolescents exhibited a decreased activation in the right medial prefrontal cortex, the left anterior insula, and the right temporoparietal junction. All of these are correlated to greater depressive symptoms.</w:t>
      </w:r>
      <w:r w:rsidRPr="00991C30">
        <w:rPr>
          <w:sz w:val="12"/>
        </w:rPr>
        <w:t>¶</w:t>
      </w:r>
      <w:r w:rsidRPr="00D346AF">
        <w:rPr>
          <w:sz w:val="14"/>
        </w:rPr>
        <w:t xml:space="preserve"> The remaining twelve studies that met the inclusion and exclusion criteria did not specifically look at the neural correlates of minority stress, but rather the neural correlates of sexual minorities. That being said, Nicholson and colleagues argued that they may have been indirectly investigating the neural correlates of minority stress because “the chronic/systemic insidious nature of minority stressors that sexual minorities experience and the fact that this construct was not controlled for within the statistical analyses of these studies”. Many of the results from these studies echoed the results from the sexual minority adolescents outlined above, with more studies showing alterations in the Default Mode Network and altered resting state of the amygdala functional connectivity, which is a key component of the salience network. Another study found that gay men showed an increased resting-state activation of the dorsolateral and dorsomedial prefrontal cortex, the right anterior cellular lobe, and the left inferior parietal gyrus, all of which are involved in emotional regulation and the central executive network, when compared to heterosexual men. If the argument that the other neural correlates for sexual minority status may relate to minority stress theory is true, the following other neural correlates can be investigated in future studies: left postcentral gyrus, left supramarginal gyrus, right inferior temporal gyrus, right lateral orbitofrontal cortex, right pars triangularis, right lingual gyrus, right cuneus, right pericalcarine cortex, bilateral thalamus, right anterior cingulate cortex, right superior frontal gyrus, bilateral precuneus, left occipitotemporal cortex, left superior parietal cortex, right cuneus, left cuneus, left perirhinal cortex, left ventral premotor cortex, bilateral cerebellum, and right perirhinal cortex.</w:t>
      </w:r>
      <w:r w:rsidRPr="00991C30">
        <w:rPr>
          <w:sz w:val="12"/>
        </w:rPr>
        <w:t>¶</w:t>
      </w:r>
      <w:r w:rsidRPr="00D346AF">
        <w:rPr>
          <w:sz w:val="14"/>
        </w:rPr>
        <w:t xml:space="preserve"> The discussion of this paper stated that previous research on the neural correlates of sexual minority stress have been confounded, as they did not study the degree to which individuals were exposed to minority stress. The researchers offered a potential pathway of minority stress, shown in Figure 9. While this should be researched more to consider the validity of it, it is primarily based on the assumption that the neuronal changes in the brain regions outlined above are due to minority stress, not due to potential brain differences due to sexual minority status.</w:t>
      </w:r>
      <w:r w:rsidRPr="00991C30">
        <w:rPr>
          <w:sz w:val="12"/>
        </w:rPr>
        <w:t>¶</w:t>
      </w:r>
      <w:r w:rsidRPr="00D346AF">
        <w:rPr>
          <w:sz w:val="14"/>
        </w:rPr>
        <w:t xml:space="preserve"> </w:t>
      </w:r>
      <w:r w:rsidRPr="00D346AF">
        <w:rPr>
          <w:bCs/>
          <w:sz w:val="14"/>
        </w:rPr>
        <w:t>Figure 9</w:t>
      </w:r>
      <w:r w:rsidRPr="00991C30">
        <w:rPr>
          <w:bCs/>
          <w:sz w:val="12"/>
        </w:rPr>
        <w:t>¶</w:t>
      </w:r>
      <w:r w:rsidRPr="00D346AF">
        <w:rPr>
          <w:bCs/>
          <w:sz w:val="14"/>
        </w:rPr>
        <w:t xml:space="preserve"> </w:t>
      </w:r>
      <w:r w:rsidRPr="00D346AF">
        <w:rPr>
          <w:iCs/>
          <w:sz w:val="14"/>
        </w:rPr>
        <w:t xml:space="preserve">Minority Stress - Proposed </w:t>
      </w:r>
      <w:r w:rsidRPr="0057722D">
        <w:rPr>
          <w:iCs/>
          <w:sz w:val="14"/>
        </w:rPr>
        <w:t>Pathways for Risk and Resilience</w:t>
      </w:r>
      <w:r w:rsidRPr="00991C30">
        <w:rPr>
          <w:iCs/>
          <w:sz w:val="12"/>
        </w:rPr>
        <w:t>¶</w:t>
      </w:r>
      <w:r w:rsidRPr="0057722D">
        <w:rPr>
          <w:iCs/>
          <w:sz w:val="14"/>
        </w:rPr>
        <w:t xml:space="preserve"> </w:t>
      </w:r>
      <w:r w:rsidRPr="0057722D">
        <w:rPr>
          <w:sz w:val="14"/>
        </w:rPr>
        <w:t>[FIGURE 9 EXCLUDED]</w:t>
      </w:r>
      <w:r w:rsidRPr="00991C30">
        <w:rPr>
          <w:sz w:val="12"/>
        </w:rPr>
        <w:t>¶</w:t>
      </w:r>
      <w:r w:rsidRPr="0057722D">
        <w:rPr>
          <w:sz w:val="14"/>
        </w:rPr>
        <w:t xml:space="preserve"> </w:t>
      </w:r>
      <w:r w:rsidRPr="0057722D">
        <w:rPr>
          <w:iCs/>
          <w:sz w:val="14"/>
        </w:rPr>
        <w:t>Note: From A systematic review of the neural correlates of sexual minority stress: towards an intersectional minority mosaic framework with implications for a future research agenda</w:t>
      </w:r>
      <w:r w:rsidRPr="0057722D">
        <w:rPr>
          <w:sz w:val="14"/>
        </w:rPr>
        <w:t xml:space="preserve"> by A. A. Nicholson, M. Siegel, J. Wolf, S. Narikuzhya, S. L. Roth, T. Hatchard, R. A. Lanius, M. Schneider, C. S. Lloyd, M. C. McKinnon, A. Heber, P. Smith, &amp; B. Lueger-Schuster, </w:t>
      </w:r>
      <w:r w:rsidRPr="0057722D">
        <w:rPr>
          <w:iCs/>
          <w:sz w:val="14"/>
        </w:rPr>
        <w:t>European Journal of Psychotraumatology</w:t>
      </w:r>
      <w:r w:rsidRPr="00991C30">
        <w:rPr>
          <w:sz w:val="12"/>
        </w:rPr>
        <w:t>¶</w:t>
      </w:r>
      <w:r w:rsidRPr="0057722D">
        <w:rPr>
          <w:sz w:val="14"/>
        </w:rPr>
        <w:t xml:space="preserve"> </w:t>
      </w:r>
      <w:r w:rsidRPr="0057722D">
        <w:rPr>
          <w:iCs/>
          <w:sz w:val="14"/>
        </w:rPr>
        <w:t>Discrimination and Health</w:t>
      </w:r>
      <w:r w:rsidRPr="00991C30">
        <w:rPr>
          <w:iCs/>
          <w:sz w:val="12"/>
        </w:rPr>
        <w:t>¶</w:t>
      </w:r>
      <w:r w:rsidRPr="0057722D">
        <w:rPr>
          <w:iCs/>
          <w:sz w:val="14"/>
        </w:rPr>
        <w:t xml:space="preserve"> </w:t>
      </w:r>
      <w:r w:rsidRPr="0057722D">
        <w:rPr>
          <w:sz w:val="14"/>
        </w:rPr>
        <w:t>While minority stress theory applies to all minority populations, the pressure of concealment of sexual preference is an experience that is unique to the sexual minority population. This is in addition to other minority stress processes, such as everyday discrimination, expectations of rejection, and life events related to prejudice (Frost et al., 2015). Frost and colleagues investigated health outcomes related to minority stress within sexual minority groups. Although this study did not specifically look at the HPA axis, it is related because alterations in the HPA axis result in health outcomes; additionally, looking at the health of sexual minorities can help to aid the lived experience of sexual minorities.</w:t>
      </w:r>
      <w:r w:rsidRPr="00991C30">
        <w:rPr>
          <w:sz w:val="12"/>
        </w:rPr>
        <w:t>¶</w:t>
      </w:r>
      <w:r w:rsidRPr="0057722D">
        <w:rPr>
          <w:sz w:val="14"/>
        </w:rPr>
        <w:t xml:space="preserve"> The data Frost and colleagues used was from Project Stride, a study that looked at identity, stress, and health among 396 sexual minority individuals in New York City during both an initial interview and a follow-up one year later. This does mean that the external validity is lowered, but it’s a good starting point. Four things were measured: 1) self-appraised experiences of everyday discrimination, expectations of rejection, outness, and internalized homophobia, 2) externally rated measures of stress assessed in the form of prejudice events using the narrative life event interview and rating method, in which a trained interviewer would ask the participant if they had experienced 47 classes of life events, to which they encouraged to provide a detailed narrative of the event if they said yes, 3) self appraised physical health, and 4) externally rated physical health problems, which was assessed via the participants’ responses to event prompts regarding physical health problems, including questions like “Have you had a life-threatening or disabling illness in the past year?” and “Did anything else significant happen related to your health (other than what was discussed)?”. At the follow-up interview, the participants were explicitly told that they were looking for new health problems that had shown themselves since the initial interview.</w:t>
      </w:r>
      <w:r w:rsidRPr="00991C30">
        <w:rPr>
          <w:sz w:val="12"/>
        </w:rPr>
        <w:t>¶</w:t>
      </w:r>
      <w:r w:rsidRPr="0057722D">
        <w:rPr>
          <w:sz w:val="14"/>
        </w:rPr>
        <w:t xml:space="preserve"> There were three main findings from this study. First, using bivariate analysis, they found that </w:t>
      </w:r>
      <w:r w:rsidRPr="0057722D">
        <w:rPr>
          <w:rStyle w:val="StyleUnderline"/>
        </w:rPr>
        <w:t xml:space="preserve">experiencing a new health problem during the year-later follow-up interview was associated with the following: more frequent experiences of everyday discrimination, experiencing a </w:t>
      </w:r>
      <w:r w:rsidRPr="0057722D">
        <w:rPr>
          <w:rStyle w:val="Emphasis"/>
        </w:rPr>
        <w:t>prejudice event</w:t>
      </w:r>
      <w:r w:rsidRPr="0057722D">
        <w:rPr>
          <w:rStyle w:val="StyleUnderline"/>
        </w:rPr>
        <w:t xml:space="preserve">, and higher expectations of a prejudice event. Second, the odds of experiencing a physical health outcome during the one-year follow-up were approximately </w:t>
      </w:r>
      <w:r w:rsidRPr="0057722D">
        <w:rPr>
          <w:rStyle w:val="Emphasis"/>
        </w:rPr>
        <w:t>three times higher</w:t>
      </w:r>
      <w:r w:rsidRPr="0057722D">
        <w:rPr>
          <w:rStyle w:val="StyleUnderline"/>
        </w:rPr>
        <w:t xml:space="preserve"> among those who experienced an externally rated prejudice event compared to those who did not experience a prejudice event during that same time period.</w:t>
      </w:r>
      <w:r w:rsidRPr="0057722D">
        <w:rPr>
          <w:sz w:val="14"/>
        </w:rPr>
        <w:t xml:space="preserve"> Finally, the four self-appraisal minority stressors were not associated with externally rated physical health outcomes. This calls into question the methods of most studies looking at minority stress outcomes, as the vast majority of them rely on self-appraisal of the outcomes.</w:t>
      </w:r>
      <w:r w:rsidRPr="00991C30">
        <w:rPr>
          <w:sz w:val="12"/>
        </w:rPr>
        <w:t>¶</w:t>
      </w:r>
      <w:r w:rsidRPr="0057722D">
        <w:rPr>
          <w:sz w:val="14"/>
        </w:rPr>
        <w:t xml:space="preserve"> The </w:t>
      </w:r>
      <w:r w:rsidRPr="0057722D">
        <w:rPr>
          <w:rStyle w:val="StyleUnderline"/>
        </w:rPr>
        <w:t xml:space="preserve">vast majority of the physical </w:t>
      </w:r>
      <w:r w:rsidRPr="0057722D">
        <w:rPr>
          <w:rStyle w:val="Emphasis"/>
        </w:rPr>
        <w:t>health outcomes</w:t>
      </w:r>
      <w:r w:rsidRPr="0057722D">
        <w:rPr>
          <w:rStyle w:val="StyleUnderline"/>
        </w:rPr>
        <w:t xml:space="preserve"> were either </w:t>
      </w:r>
      <w:r w:rsidRPr="0057722D">
        <w:rPr>
          <w:rStyle w:val="Emphasis"/>
        </w:rPr>
        <w:t>cancer</w:t>
      </w:r>
      <w:r w:rsidRPr="0057722D">
        <w:rPr>
          <w:rStyle w:val="StyleUnderline"/>
        </w:rPr>
        <w:t xml:space="preserve">, </w:t>
      </w:r>
      <w:r w:rsidRPr="0057722D">
        <w:rPr>
          <w:rStyle w:val="Emphasis"/>
        </w:rPr>
        <w:t>hypertension</w:t>
      </w:r>
      <w:r w:rsidRPr="0057722D">
        <w:rPr>
          <w:rStyle w:val="StyleUnderline"/>
        </w:rPr>
        <w:t xml:space="preserve">, or the </w:t>
      </w:r>
      <w:r w:rsidRPr="0057722D">
        <w:rPr>
          <w:rStyle w:val="Emphasis"/>
        </w:rPr>
        <w:t>flu</w:t>
      </w:r>
      <w:r w:rsidRPr="0057722D">
        <w:rPr>
          <w:rStyle w:val="StyleUnderline"/>
        </w:rPr>
        <w:t xml:space="preserve">, calling back to the </w:t>
      </w:r>
      <w:r w:rsidRPr="0057722D">
        <w:rPr>
          <w:rStyle w:val="Emphasis"/>
        </w:rPr>
        <w:t>genetic changes</w:t>
      </w:r>
      <w:r w:rsidRPr="0057722D">
        <w:rPr>
          <w:rStyle w:val="StyleUnderline"/>
        </w:rPr>
        <w:t xml:space="preserve"> caused by alterations in the </w:t>
      </w:r>
      <w:r w:rsidRPr="0057722D">
        <w:rPr>
          <w:rStyle w:val="Emphasis"/>
        </w:rPr>
        <w:t>HPA axis</w:t>
      </w:r>
      <w:r w:rsidRPr="0057722D">
        <w:rPr>
          <w:rStyle w:val="StyleUnderline"/>
        </w:rPr>
        <w:t xml:space="preserve">, especially regarding </w:t>
      </w:r>
      <w:r w:rsidRPr="0057722D">
        <w:rPr>
          <w:rStyle w:val="Emphasis"/>
        </w:rPr>
        <w:t>inflammatory-response genes.</w:t>
      </w:r>
      <w:r w:rsidRPr="0057722D">
        <w:rPr>
          <w:sz w:val="14"/>
        </w:rPr>
        <w:t xml:space="preserve"> That being said, the effects were not consistent across the board with regard to minority stress, as it greatly depended on the measure, type of stressor, and physical health outcome under consideration. What’s most important to take from this study, however, is that only externally rated minority stressors were correlated with externally rated physical health outcomes. This could either be because event-based minority stressors have a greater impact on physical health or because the self-appraisal methods do not accurately model the stress that people experience.</w:t>
      </w:r>
      <w:r w:rsidRPr="00991C30">
        <w:rPr>
          <w:sz w:val="12"/>
        </w:rPr>
        <w:t>¶</w:t>
      </w:r>
      <w:r w:rsidRPr="0057722D">
        <w:rPr>
          <w:sz w:val="14"/>
        </w:rPr>
        <w:t xml:space="preserve"> A similar analysis was done by Pascoe and Richman, who looked at the impact of perceived discrimination on health. The purpose of this analysis was to find the connection between perceived discrimination and health outcomes, as “</w:t>
      </w:r>
      <w:r w:rsidRPr="0057722D">
        <w:rPr>
          <w:rStyle w:val="Emphasis"/>
        </w:rPr>
        <w:t>Perceived discrimination</w:t>
      </w:r>
      <w:r w:rsidRPr="0057722D">
        <w:rPr>
          <w:rStyle w:val="StyleUnderline"/>
        </w:rPr>
        <w:t xml:space="preserve"> has [...] been linked to specific types of physical health problems, such as </w:t>
      </w:r>
      <w:r w:rsidRPr="0057722D">
        <w:rPr>
          <w:rStyle w:val="Emphasis"/>
        </w:rPr>
        <w:t>hypertension</w:t>
      </w:r>
      <w:r w:rsidRPr="0057722D">
        <w:rPr>
          <w:rStyle w:val="StyleUnderline"/>
        </w:rPr>
        <w:t xml:space="preserve">, self-reported poor health, and </w:t>
      </w:r>
      <w:r w:rsidRPr="0057722D">
        <w:rPr>
          <w:rStyle w:val="Emphasis"/>
        </w:rPr>
        <w:t>breast cancer</w:t>
      </w:r>
      <w:r w:rsidRPr="0057722D">
        <w:rPr>
          <w:sz w:val="14"/>
          <w:szCs w:val="14"/>
        </w:rPr>
        <w:t xml:space="preserve">, as well as potential risk factors for </w:t>
      </w:r>
      <w:r w:rsidRPr="0057722D">
        <w:rPr>
          <w:rStyle w:val="Emphasis"/>
        </w:rPr>
        <w:t>disease</w:t>
      </w:r>
      <w:r w:rsidRPr="0057722D">
        <w:rPr>
          <w:rStyle w:val="StyleUnderline"/>
        </w:rPr>
        <w:t>, such as</w:t>
      </w:r>
      <w:r w:rsidRPr="0057722D">
        <w:rPr>
          <w:sz w:val="14"/>
          <w:szCs w:val="14"/>
        </w:rPr>
        <w:t xml:space="preserve"> obesity, </w:t>
      </w:r>
      <w:r w:rsidRPr="0057722D">
        <w:rPr>
          <w:rStyle w:val="Emphasis"/>
        </w:rPr>
        <w:t>high blood pressure</w:t>
      </w:r>
      <w:r w:rsidRPr="0057722D">
        <w:rPr>
          <w:rStyle w:val="StyleUnderline"/>
        </w:rPr>
        <w:t xml:space="preserve">, and </w:t>
      </w:r>
      <w:r w:rsidRPr="0057722D">
        <w:rPr>
          <w:rStyle w:val="Emphasis"/>
        </w:rPr>
        <w:t>substance use</w:t>
      </w:r>
      <w:r w:rsidRPr="0057722D">
        <w:rPr>
          <w:sz w:val="14"/>
        </w:rPr>
        <w:t xml:space="preserve">” (Pascoe &amp; Richman, 2009). They believed that </w:t>
      </w:r>
      <w:r w:rsidRPr="0057722D">
        <w:rPr>
          <w:rStyle w:val="Emphasis"/>
        </w:rPr>
        <w:t>perceived discrimination</w:t>
      </w:r>
      <w:r w:rsidRPr="0057722D">
        <w:rPr>
          <w:rStyle w:val="StyleUnderline"/>
        </w:rPr>
        <w:t xml:space="preserve"> may cause </w:t>
      </w:r>
      <w:r w:rsidRPr="0057722D">
        <w:rPr>
          <w:rStyle w:val="Emphasis"/>
        </w:rPr>
        <w:t>bodily wear and tear</w:t>
      </w:r>
      <w:r w:rsidRPr="0057722D">
        <w:rPr>
          <w:rStyle w:val="StyleUnderline"/>
        </w:rPr>
        <w:t xml:space="preserve"> due to the </w:t>
      </w:r>
      <w:r w:rsidRPr="0057722D">
        <w:rPr>
          <w:rStyle w:val="Emphasis"/>
        </w:rPr>
        <w:t>chronic over-</w:t>
      </w:r>
      <w:r w:rsidRPr="0057722D">
        <w:rPr>
          <w:rStyle w:val="StyleUnderline"/>
        </w:rPr>
        <w:t xml:space="preserve"> or </w:t>
      </w:r>
      <w:r w:rsidRPr="0057722D">
        <w:rPr>
          <w:rStyle w:val="Emphasis"/>
        </w:rPr>
        <w:t>under-activity</w:t>
      </w:r>
      <w:r w:rsidRPr="0057722D">
        <w:rPr>
          <w:rStyle w:val="StyleUnderline"/>
        </w:rPr>
        <w:t xml:space="preserve"> of the </w:t>
      </w:r>
      <w:r w:rsidRPr="0057722D">
        <w:rPr>
          <w:rStyle w:val="Emphasis"/>
        </w:rPr>
        <w:t>allostatic system.</w:t>
      </w:r>
      <w:r w:rsidRPr="0057722D">
        <w:rPr>
          <w:sz w:val="14"/>
        </w:rPr>
        <w:t xml:space="preserve"> Prior research</w:t>
      </w:r>
      <w:r w:rsidRPr="00D346AF">
        <w:rPr>
          <w:sz w:val="14"/>
        </w:rPr>
        <w:t xml:space="preserve"> has found that the stressors that had the greatest impact on health outcomes were those that were uncontrollable and unpredictable. Additionally, ambulatory blood pressure studies (in which participants wear a blood pressure monitor throughout the day) found that perceived racism may influence cardiac disease due to raised blood pressure during the day, but especially at night. This is in addition to the fact that </w:t>
      </w:r>
      <w:r w:rsidRPr="000C4ED7">
        <w:rPr>
          <w:rStyle w:val="StyleUnderline"/>
        </w:rPr>
        <w:t xml:space="preserve">general discrimination is </w:t>
      </w:r>
      <w:r w:rsidRPr="000F1C47">
        <w:rPr>
          <w:rStyle w:val="StyleUnderline"/>
        </w:rPr>
        <w:t xml:space="preserve">connected to </w:t>
      </w:r>
      <w:r w:rsidRPr="000F1C47">
        <w:rPr>
          <w:rStyle w:val="Emphasis"/>
        </w:rPr>
        <w:t>steeper systolic blood pressure</w:t>
      </w:r>
      <w:r w:rsidRPr="005D7060">
        <w:rPr>
          <w:rStyle w:val="StyleUnderline"/>
        </w:rPr>
        <w:t xml:space="preserve"> trajectories.</w:t>
      </w:r>
      <w:r w:rsidRPr="00991C30">
        <w:rPr>
          <w:sz w:val="12"/>
        </w:rPr>
        <w:t>¶</w:t>
      </w:r>
      <w:r w:rsidRPr="00D346AF">
        <w:rPr>
          <w:sz w:val="14"/>
        </w:rPr>
        <w:t xml:space="preserve"> Pascoe and Richman proposed three potential pathways that may connect perceived discrimination and health outcomes, as seen in Figure 10. Path a shows a direct effect of perceived discrimination on mental and physical health outcomes. </w:t>
      </w:r>
      <w:r w:rsidRPr="009136B4">
        <w:rPr>
          <w:rStyle w:val="Emphasis"/>
        </w:rPr>
        <w:t>Path b</w:t>
      </w:r>
      <w:r w:rsidRPr="009136B4">
        <w:rPr>
          <w:rStyle w:val="StyleUnderline"/>
        </w:rPr>
        <w:t xml:space="preserve"> shows</w:t>
      </w:r>
      <w:r w:rsidRPr="005D7060">
        <w:rPr>
          <w:rStyle w:val="StyleUnderline"/>
        </w:rPr>
        <w:t xml:space="preserve"> that the </w:t>
      </w:r>
      <w:r w:rsidRPr="005D7060">
        <w:rPr>
          <w:rStyle w:val="Emphasis"/>
          <w:highlight w:val="green"/>
        </w:rPr>
        <w:t>outc</w:t>
      </w:r>
      <w:r w:rsidRPr="009136B4">
        <w:rPr>
          <w:rStyle w:val="Emphasis"/>
          <w:highlight w:val="green"/>
        </w:rPr>
        <w:t>ome</w:t>
      </w:r>
      <w:r w:rsidRPr="009136B4">
        <w:rPr>
          <w:rStyle w:val="StyleUnderline"/>
          <w:highlight w:val="green"/>
        </w:rPr>
        <w:t xml:space="preserve"> is</w:t>
      </w:r>
      <w:r w:rsidRPr="005D7060">
        <w:rPr>
          <w:sz w:val="14"/>
          <w:szCs w:val="14"/>
        </w:rPr>
        <w:t xml:space="preserve"> partially </w:t>
      </w:r>
      <w:r w:rsidRPr="005D7060">
        <w:rPr>
          <w:rStyle w:val="Emphasis"/>
          <w:highlight w:val="green"/>
        </w:rPr>
        <w:t>mediated</w:t>
      </w:r>
      <w:r w:rsidRPr="005D7060">
        <w:rPr>
          <w:rStyle w:val="StyleUnderline"/>
          <w:highlight w:val="green"/>
        </w:rPr>
        <w:t xml:space="preserve"> through</w:t>
      </w:r>
      <w:r w:rsidRPr="005D7060">
        <w:rPr>
          <w:rStyle w:val="StyleUnderline"/>
        </w:rPr>
        <w:t xml:space="preserve"> the </w:t>
      </w:r>
      <w:r w:rsidRPr="005D7060">
        <w:rPr>
          <w:rStyle w:val="Emphasis"/>
          <w:highlight w:val="green"/>
        </w:rPr>
        <w:t>stress</w:t>
      </w:r>
      <w:r w:rsidRPr="009136B4">
        <w:rPr>
          <w:rStyle w:val="Emphasis"/>
        </w:rPr>
        <w:t xml:space="preserve"> response</w:t>
      </w:r>
      <w:r w:rsidRPr="00D346AF">
        <w:rPr>
          <w:sz w:val="14"/>
        </w:rPr>
        <w:t xml:space="preserve">, in which </w:t>
      </w:r>
      <w:r w:rsidRPr="00D346AF">
        <w:rPr>
          <w:rStyle w:val="StyleUnderline"/>
        </w:rPr>
        <w:t xml:space="preserve">regular discrimination causes more stress and thus potentially a more regularly </w:t>
      </w:r>
      <w:r w:rsidRPr="0099355F">
        <w:rPr>
          <w:rStyle w:val="Emphasis"/>
        </w:rPr>
        <w:t>negative mood</w:t>
      </w:r>
      <w:r w:rsidRPr="00D346AF">
        <w:rPr>
          <w:rStyle w:val="StyleUnderline"/>
        </w:rPr>
        <w:t xml:space="preserve"> and </w:t>
      </w:r>
      <w:r w:rsidRPr="0099355F">
        <w:rPr>
          <w:rStyle w:val="Emphasis"/>
        </w:rPr>
        <w:t>chronic physiological experiences</w:t>
      </w:r>
      <w:r w:rsidRPr="0099355F">
        <w:rPr>
          <w:rStyle w:val="StyleUnderline"/>
        </w:rPr>
        <w:t xml:space="preserve"> of stress</w:t>
      </w:r>
      <w:r w:rsidRPr="00D346AF">
        <w:rPr>
          <w:rStyle w:val="StyleUnderline"/>
        </w:rPr>
        <w:t xml:space="preserve">, such as </w:t>
      </w:r>
      <w:r w:rsidRPr="0099355F">
        <w:rPr>
          <w:rStyle w:val="Emphasis"/>
        </w:rPr>
        <w:t>cardiovascular</w:t>
      </w:r>
      <w:r w:rsidRPr="00D346AF">
        <w:rPr>
          <w:rStyle w:val="StyleUnderline"/>
        </w:rPr>
        <w:t xml:space="preserve"> and </w:t>
      </w:r>
      <w:r w:rsidRPr="0099355F">
        <w:rPr>
          <w:rStyle w:val="Emphasis"/>
        </w:rPr>
        <w:t>cortisol responses.</w:t>
      </w:r>
      <w:r w:rsidRPr="00D346AF">
        <w:rPr>
          <w:rStyle w:val="StyleUnderline"/>
        </w:rPr>
        <w:t xml:space="preserve"> </w:t>
      </w:r>
      <w:r w:rsidRPr="005D7060">
        <w:rPr>
          <w:rStyle w:val="Emphasis"/>
          <w:highlight w:val="green"/>
        </w:rPr>
        <w:t>If</w:t>
      </w:r>
      <w:r w:rsidRPr="00D346AF">
        <w:rPr>
          <w:rStyle w:val="StyleUnderline"/>
        </w:rPr>
        <w:t xml:space="preserve"> the </w:t>
      </w:r>
      <w:r w:rsidRPr="0099355F">
        <w:rPr>
          <w:rStyle w:val="Emphasis"/>
        </w:rPr>
        <w:t xml:space="preserve">stress </w:t>
      </w:r>
      <w:r w:rsidRPr="009136B4">
        <w:rPr>
          <w:rStyle w:val="Emphasis"/>
          <w:highlight w:val="green"/>
        </w:rPr>
        <w:t>response</w:t>
      </w:r>
      <w:r w:rsidRPr="009136B4">
        <w:rPr>
          <w:rStyle w:val="StyleUnderline"/>
          <w:highlight w:val="green"/>
        </w:rPr>
        <w:t xml:space="preserve"> </w:t>
      </w:r>
      <w:r w:rsidRPr="009136B4">
        <w:rPr>
          <w:rStyle w:val="Emphasis"/>
          <w:highlight w:val="green"/>
        </w:rPr>
        <w:t>c</w:t>
      </w:r>
      <w:r w:rsidRPr="005D7060">
        <w:rPr>
          <w:rStyle w:val="Emphasis"/>
          <w:highlight w:val="green"/>
        </w:rPr>
        <w:t>an</w:t>
      </w:r>
      <w:r w:rsidRPr="0099355F">
        <w:rPr>
          <w:rStyle w:val="Emphasis"/>
        </w:rPr>
        <w:t>no</w:t>
      </w:r>
      <w:r w:rsidRPr="005D7060">
        <w:rPr>
          <w:rStyle w:val="Emphasis"/>
          <w:highlight w:val="green"/>
        </w:rPr>
        <w:t>t</w:t>
      </w:r>
      <w:r w:rsidRPr="005D7060">
        <w:rPr>
          <w:rStyle w:val="StyleUnderline"/>
          <w:highlight w:val="green"/>
        </w:rPr>
        <w:t xml:space="preserve"> </w:t>
      </w:r>
      <w:r w:rsidRPr="005D7060">
        <w:rPr>
          <w:rStyle w:val="Emphasis"/>
          <w:highlight w:val="green"/>
        </w:rPr>
        <w:t>mediate</w:t>
      </w:r>
      <w:r w:rsidRPr="009136B4">
        <w:rPr>
          <w:rStyle w:val="StyleUnderline"/>
        </w:rPr>
        <w:t xml:space="preserve"> </w:t>
      </w:r>
      <w:r w:rsidRPr="009136B4">
        <w:rPr>
          <w:rStyle w:val="Emphasis"/>
        </w:rPr>
        <w:t>properly</w:t>
      </w:r>
      <w:r w:rsidRPr="009136B4">
        <w:rPr>
          <w:rStyle w:val="StyleUnderline"/>
        </w:rPr>
        <w:t xml:space="preserve">, </w:t>
      </w:r>
      <w:r w:rsidRPr="005D7060">
        <w:rPr>
          <w:rStyle w:val="StyleUnderline"/>
          <w:highlight w:val="green"/>
        </w:rPr>
        <w:t xml:space="preserve">it </w:t>
      </w:r>
      <w:r w:rsidRPr="005D7060">
        <w:rPr>
          <w:rStyle w:val="Emphasis"/>
          <w:highlight w:val="green"/>
        </w:rPr>
        <w:t>continues</w:t>
      </w:r>
      <w:r w:rsidRPr="005D7060">
        <w:rPr>
          <w:rStyle w:val="StyleUnderline"/>
          <w:highlight w:val="green"/>
        </w:rPr>
        <w:t xml:space="preserve"> to</w:t>
      </w:r>
      <w:r w:rsidRPr="009136B4">
        <w:rPr>
          <w:rStyle w:val="StyleUnderline"/>
        </w:rPr>
        <w:t xml:space="preserve"> </w:t>
      </w:r>
      <w:r w:rsidRPr="009136B4">
        <w:rPr>
          <w:rStyle w:val="Emphasis"/>
        </w:rPr>
        <w:t>path c.</w:t>
      </w:r>
      <w:r w:rsidRPr="00D346AF">
        <w:rPr>
          <w:rStyle w:val="StyleUnderline"/>
        </w:rPr>
        <w:t xml:space="preserve"> Path c involves a </w:t>
      </w:r>
      <w:r w:rsidRPr="005D7060">
        <w:rPr>
          <w:rStyle w:val="Emphasis"/>
          <w:highlight w:val="green"/>
        </w:rPr>
        <w:t>heighten</w:t>
      </w:r>
      <w:r w:rsidRPr="0099355F">
        <w:rPr>
          <w:rStyle w:val="Emphasis"/>
        </w:rPr>
        <w:t xml:space="preserve">ed </w:t>
      </w:r>
      <w:r w:rsidRPr="005D7060">
        <w:rPr>
          <w:rStyle w:val="Emphasis"/>
          <w:highlight w:val="green"/>
        </w:rPr>
        <w:t>allostatic load</w:t>
      </w:r>
      <w:r w:rsidRPr="00D346AF">
        <w:rPr>
          <w:rStyle w:val="StyleUnderline"/>
        </w:rPr>
        <w:t xml:space="preserve"> due to </w:t>
      </w:r>
      <w:r w:rsidRPr="0099355F">
        <w:rPr>
          <w:rStyle w:val="Emphasis"/>
        </w:rPr>
        <w:t>higher levels</w:t>
      </w:r>
      <w:r w:rsidRPr="00D346AF">
        <w:rPr>
          <w:rStyle w:val="StyleUnderline"/>
        </w:rPr>
        <w:t xml:space="preserve"> of </w:t>
      </w:r>
      <w:r w:rsidRPr="0099355F">
        <w:rPr>
          <w:rStyle w:val="Emphasis"/>
        </w:rPr>
        <w:t>stress</w:t>
      </w:r>
      <w:r w:rsidRPr="00D346AF">
        <w:rPr>
          <w:rStyle w:val="StyleUnderline"/>
        </w:rPr>
        <w:t xml:space="preserve"> and </w:t>
      </w:r>
      <w:r w:rsidRPr="0099355F">
        <w:rPr>
          <w:rStyle w:val="Emphasis"/>
        </w:rPr>
        <w:t>more negative emotions.</w:t>
      </w:r>
      <w:r w:rsidRPr="00D346AF">
        <w:rPr>
          <w:sz w:val="14"/>
        </w:rPr>
        <w:t xml:space="preserve"> Path d </w:t>
      </w:r>
      <w:r w:rsidRPr="00D346AF">
        <w:rPr>
          <w:rStyle w:val="StyleUnderline"/>
        </w:rPr>
        <w:t>includes health risk behaviors, which can either have a positive or negative effect on physical and mental health.</w:t>
      </w:r>
      <w:r w:rsidRPr="00D346AF">
        <w:rPr>
          <w:sz w:val="14"/>
        </w:rPr>
        <w:t xml:space="preserve"> Path e results when </w:t>
      </w:r>
      <w:r w:rsidRPr="00D346AF">
        <w:rPr>
          <w:rStyle w:val="StyleUnderline"/>
        </w:rPr>
        <w:t>these health behaviors have a detrimental effect and result in disease outcomes.</w:t>
      </w:r>
      <w:r w:rsidRPr="00991C30">
        <w:rPr>
          <w:sz w:val="12"/>
        </w:rPr>
        <w:t>¶</w:t>
      </w:r>
      <w:r w:rsidRPr="00D346AF">
        <w:rPr>
          <w:sz w:val="14"/>
        </w:rPr>
        <w:t xml:space="preserve"> </w:t>
      </w:r>
      <w:r w:rsidRPr="00D346AF">
        <w:rPr>
          <w:bCs/>
          <w:sz w:val="14"/>
        </w:rPr>
        <w:t>Figure 10</w:t>
      </w:r>
      <w:r w:rsidRPr="00991C30">
        <w:rPr>
          <w:bCs/>
          <w:sz w:val="12"/>
        </w:rPr>
        <w:t>¶</w:t>
      </w:r>
      <w:r w:rsidRPr="00D346AF">
        <w:rPr>
          <w:bCs/>
          <w:sz w:val="14"/>
        </w:rPr>
        <w:t xml:space="preserve"> </w:t>
      </w:r>
      <w:r w:rsidRPr="00D346AF">
        <w:rPr>
          <w:iCs/>
          <w:sz w:val="14"/>
        </w:rPr>
        <w:t>Three Pathways by Which Perceived Discrimination May Impact Health</w:t>
      </w:r>
      <w:r w:rsidRPr="00991C30">
        <w:rPr>
          <w:iCs/>
          <w:sz w:val="12"/>
        </w:rPr>
        <w:t>¶</w:t>
      </w:r>
      <w:r w:rsidRPr="00D346AF">
        <w:rPr>
          <w:iCs/>
          <w:sz w:val="14"/>
        </w:rPr>
        <w:t xml:space="preserve"> </w:t>
      </w:r>
      <w:r w:rsidRPr="00D346AF">
        <w:rPr>
          <w:sz w:val="14"/>
        </w:rPr>
        <w:t>[FIGURE 10 EXCLUDED]</w:t>
      </w:r>
      <w:r w:rsidRPr="00991C30">
        <w:rPr>
          <w:sz w:val="12"/>
        </w:rPr>
        <w:t>¶</w:t>
      </w:r>
      <w:r w:rsidRPr="00D346AF">
        <w:rPr>
          <w:sz w:val="14"/>
        </w:rPr>
        <w:t xml:space="preserve"> </w:t>
      </w:r>
      <w:r w:rsidRPr="00D346AF">
        <w:rPr>
          <w:iCs/>
          <w:sz w:val="14"/>
        </w:rPr>
        <w:t>Note: From Perceived Discrimination and Health: A Meta-Analytic Review</w:t>
      </w:r>
      <w:r w:rsidRPr="00D346AF">
        <w:rPr>
          <w:sz w:val="14"/>
        </w:rPr>
        <w:t xml:space="preserve"> by E. A. Pascoe &amp; L. S. Richman, </w:t>
      </w:r>
      <w:r w:rsidRPr="00D346AF">
        <w:rPr>
          <w:iCs/>
          <w:sz w:val="14"/>
        </w:rPr>
        <w:t>Psychological Bulletin</w:t>
      </w:r>
      <w:r w:rsidRPr="00991C30">
        <w:rPr>
          <w:sz w:val="12"/>
        </w:rPr>
        <w:t>¶</w:t>
      </w:r>
      <w:r w:rsidRPr="00D346AF">
        <w:rPr>
          <w:sz w:val="14"/>
        </w:rPr>
        <w:t xml:space="preserve"> The </w:t>
      </w:r>
      <w:r w:rsidRPr="009136B4">
        <w:rPr>
          <w:rStyle w:val="Emphasis"/>
          <w:highlight w:val="green"/>
        </w:rPr>
        <w:t>variables</w:t>
      </w:r>
      <w:r w:rsidRPr="009136B4">
        <w:rPr>
          <w:rStyle w:val="StyleUnderline"/>
          <w:highlight w:val="green"/>
        </w:rPr>
        <w:t xml:space="preserve"> that </w:t>
      </w:r>
      <w:r w:rsidRPr="009136B4">
        <w:rPr>
          <w:rStyle w:val="Emphasis"/>
          <w:highlight w:val="green"/>
        </w:rPr>
        <w:t>mod</w:t>
      </w:r>
      <w:r w:rsidRPr="005D7060">
        <w:rPr>
          <w:rStyle w:val="Emphasis"/>
          <w:highlight w:val="green"/>
        </w:rPr>
        <w:t>ulate</w:t>
      </w:r>
      <w:r w:rsidRPr="00D346AF">
        <w:rPr>
          <w:rStyle w:val="StyleUnderline"/>
        </w:rPr>
        <w:t xml:space="preserve"> the </w:t>
      </w:r>
      <w:r w:rsidRPr="009136B4">
        <w:rPr>
          <w:rStyle w:val="Emphasis"/>
        </w:rPr>
        <w:t>link</w:t>
      </w:r>
      <w:r w:rsidRPr="00D346AF">
        <w:rPr>
          <w:rStyle w:val="StyleUnderline"/>
        </w:rPr>
        <w:t xml:space="preserve"> between discrimination and health have been </w:t>
      </w:r>
      <w:r w:rsidRPr="009136B4">
        <w:rPr>
          <w:rStyle w:val="Emphasis"/>
          <w:highlight w:val="green"/>
        </w:rPr>
        <w:t>found</w:t>
      </w:r>
      <w:r w:rsidRPr="00D346AF">
        <w:rPr>
          <w:rStyle w:val="StyleUnderline"/>
        </w:rPr>
        <w:t xml:space="preserve"> to be </w:t>
      </w:r>
      <w:r w:rsidRPr="0099355F">
        <w:rPr>
          <w:rStyle w:val="Emphasis"/>
        </w:rPr>
        <w:t xml:space="preserve">social </w:t>
      </w:r>
      <w:r w:rsidRPr="005D7060">
        <w:rPr>
          <w:rStyle w:val="Emphasis"/>
          <w:highlight w:val="green"/>
        </w:rPr>
        <w:t>support</w:t>
      </w:r>
      <w:r w:rsidRPr="005D7060">
        <w:rPr>
          <w:rStyle w:val="StyleUnderline"/>
          <w:highlight w:val="green"/>
        </w:rPr>
        <w:t xml:space="preserve">, </w:t>
      </w:r>
      <w:r w:rsidRPr="005D7060">
        <w:rPr>
          <w:rStyle w:val="Emphasis"/>
          <w:highlight w:val="green"/>
        </w:rPr>
        <w:t>coping</w:t>
      </w:r>
      <w:r w:rsidRPr="009136B4">
        <w:rPr>
          <w:rStyle w:val="Emphasis"/>
        </w:rPr>
        <w:t xml:space="preserve"> style</w:t>
      </w:r>
      <w:r w:rsidRPr="00D346AF">
        <w:rPr>
          <w:sz w:val="14"/>
        </w:rPr>
        <w:t xml:space="preserve">, ethnic identities, and personality variables. </w:t>
      </w:r>
      <w:r w:rsidRPr="00D346AF">
        <w:rPr>
          <w:rStyle w:val="StyleUnderline"/>
        </w:rPr>
        <w:t xml:space="preserve">Social </w:t>
      </w:r>
      <w:r w:rsidRPr="0099355F">
        <w:rPr>
          <w:rStyle w:val="Emphasis"/>
        </w:rPr>
        <w:t>support</w:t>
      </w:r>
      <w:r w:rsidRPr="00D346AF">
        <w:rPr>
          <w:rStyle w:val="StyleUnderline"/>
        </w:rPr>
        <w:t xml:space="preserve"> seems to have a </w:t>
      </w:r>
      <w:r w:rsidRPr="0099355F">
        <w:rPr>
          <w:rStyle w:val="Emphasis"/>
        </w:rPr>
        <w:t>moderating</w:t>
      </w:r>
      <w:r w:rsidRPr="00D346AF">
        <w:rPr>
          <w:rStyle w:val="StyleUnderline"/>
        </w:rPr>
        <w:t xml:space="preserve"> effect on physical and mental health outcomes.</w:t>
      </w:r>
      <w:r w:rsidRPr="00D346AF">
        <w:rPr>
          <w:sz w:val="14"/>
        </w:rPr>
        <w:t xml:space="preserve"> Not a lot of research has been done on coping styles, but the research that has been done has shown that </w:t>
      </w:r>
      <w:r w:rsidRPr="005D7060">
        <w:rPr>
          <w:rStyle w:val="Emphasis"/>
          <w:highlight w:val="green"/>
        </w:rPr>
        <w:t>active coping</w:t>
      </w:r>
      <w:r w:rsidRPr="007B1537">
        <w:rPr>
          <w:rStyle w:val="Emphasis"/>
        </w:rPr>
        <w:t xml:space="preserve"> strategies</w:t>
      </w:r>
      <w:r w:rsidRPr="007B1537">
        <w:rPr>
          <w:rStyle w:val="StyleUnderline"/>
        </w:rPr>
        <w:t xml:space="preserve">, </w:t>
      </w:r>
      <w:r w:rsidRPr="009136B4">
        <w:rPr>
          <w:rStyle w:val="StyleUnderline"/>
          <w:highlight w:val="green"/>
        </w:rPr>
        <w:t>such as</w:t>
      </w:r>
      <w:r w:rsidRPr="009A618C">
        <w:rPr>
          <w:rStyle w:val="StyleUnderline"/>
        </w:rPr>
        <w:t xml:space="preserve"> </w:t>
      </w:r>
      <w:r w:rsidRPr="005D7060">
        <w:rPr>
          <w:rStyle w:val="Emphasis"/>
          <w:highlight w:val="green"/>
        </w:rPr>
        <w:t>confrontation</w:t>
      </w:r>
      <w:r w:rsidRPr="00D346AF">
        <w:rPr>
          <w:rStyle w:val="StyleUnderline"/>
        </w:rPr>
        <w:t>,</w:t>
      </w:r>
      <w:r w:rsidRPr="0099355F">
        <w:rPr>
          <w:sz w:val="14"/>
          <w:szCs w:val="14"/>
        </w:rPr>
        <w:t xml:space="preserve"> positive self-</w:t>
      </w:r>
      <w:r w:rsidRPr="005D7060">
        <w:rPr>
          <w:rStyle w:val="Emphasis"/>
          <w:highlight w:val="green"/>
        </w:rPr>
        <w:t>appraisal</w:t>
      </w:r>
      <w:r w:rsidRPr="009A618C">
        <w:rPr>
          <w:rStyle w:val="StyleUnderline"/>
          <w:highlight w:val="green"/>
        </w:rPr>
        <w:t>, and</w:t>
      </w:r>
      <w:r w:rsidRPr="0099355F">
        <w:rPr>
          <w:sz w:val="14"/>
          <w:szCs w:val="14"/>
        </w:rPr>
        <w:t xml:space="preserve"> searching for social </w:t>
      </w:r>
      <w:r w:rsidRPr="005D7060">
        <w:rPr>
          <w:rStyle w:val="Emphasis"/>
          <w:highlight w:val="green"/>
        </w:rPr>
        <w:t>support</w:t>
      </w:r>
      <w:r w:rsidRPr="000F1C47">
        <w:rPr>
          <w:rStyle w:val="StyleUnderline"/>
        </w:rPr>
        <w:t>, wi</w:t>
      </w:r>
      <w:r w:rsidRPr="009136B4">
        <w:rPr>
          <w:rStyle w:val="StyleUnderline"/>
        </w:rPr>
        <w:t xml:space="preserve">ll </w:t>
      </w:r>
      <w:r w:rsidRPr="005D7060">
        <w:rPr>
          <w:rStyle w:val="StyleUnderline"/>
          <w:highlight w:val="green"/>
        </w:rPr>
        <w:t>have</w:t>
      </w:r>
      <w:r w:rsidRPr="00D346AF">
        <w:rPr>
          <w:rStyle w:val="StyleUnderline"/>
        </w:rPr>
        <w:t xml:space="preserve"> a </w:t>
      </w:r>
      <w:r w:rsidRPr="005D7060">
        <w:rPr>
          <w:rStyle w:val="Emphasis"/>
          <w:highlight w:val="green"/>
        </w:rPr>
        <w:t>better effect</w:t>
      </w:r>
      <w:r w:rsidRPr="005D7060">
        <w:rPr>
          <w:rStyle w:val="StyleUnderline"/>
          <w:highlight w:val="green"/>
        </w:rPr>
        <w:t xml:space="preserve"> than </w:t>
      </w:r>
      <w:r w:rsidRPr="005D7060">
        <w:rPr>
          <w:rStyle w:val="Emphasis"/>
          <w:highlight w:val="green"/>
        </w:rPr>
        <w:t>passive</w:t>
      </w:r>
      <w:r w:rsidRPr="009136B4">
        <w:rPr>
          <w:rStyle w:val="Emphasis"/>
        </w:rPr>
        <w:t xml:space="preserve"> coping</w:t>
      </w:r>
      <w:r w:rsidRPr="0099355F">
        <w:rPr>
          <w:rStyle w:val="StyleUnderline"/>
        </w:rPr>
        <w:t xml:space="preserve"> strategies.</w:t>
      </w:r>
      <w:r w:rsidRPr="00D346AF">
        <w:rPr>
          <w:sz w:val="14"/>
        </w:rPr>
        <w:t xml:space="preserve"> It’s important to keep in mind that this will have cultural effects, though, so this is not a one-size-fits-all model. Finally, connection to a group identity buffers health effects for most people but not for all.</w:t>
      </w:r>
    </w:p>
    <w:p w14:paraId="7C1DA05F" w14:textId="48B89CB8" w:rsidR="0060504B" w:rsidRDefault="0060504B" w:rsidP="0060504B">
      <w:pPr>
        <w:pStyle w:val="Heading1"/>
      </w:pPr>
      <w:r>
        <w:t>1NR---R3---Texas</w:t>
      </w:r>
    </w:p>
    <w:p w14:paraId="7825E98C" w14:textId="12B9D70D" w:rsidR="0060504B" w:rsidRDefault="0060504B" w:rsidP="0060504B">
      <w:pPr>
        <w:pStyle w:val="Heading2"/>
      </w:pPr>
      <w:r>
        <w:t>1NR---Shipyards DA</w:t>
      </w:r>
    </w:p>
    <w:p w14:paraId="00A1C732" w14:textId="66B80F16" w:rsidR="0060504B" w:rsidRDefault="0060504B" w:rsidP="0060504B">
      <w:pPr>
        <w:pStyle w:val="Analytic"/>
      </w:pPr>
    </w:p>
    <w:p w14:paraId="5963699B" w14:textId="77777777" w:rsidR="0060504B" w:rsidRPr="00D02E64" w:rsidRDefault="0060504B" w:rsidP="0060504B">
      <w:pPr>
        <w:pStyle w:val="Heading4"/>
      </w:pPr>
      <w:r>
        <w:t xml:space="preserve">2. </w:t>
      </w:r>
      <w:r>
        <w:rPr>
          <w:u w:val="single"/>
        </w:rPr>
        <w:t>Timeframe</w:t>
      </w:r>
      <w:r>
        <w:t xml:space="preserve">. Before </w:t>
      </w:r>
      <w:r>
        <w:rPr>
          <w:u w:val="single"/>
        </w:rPr>
        <w:t>full dominance</w:t>
      </w:r>
      <w:r>
        <w:t xml:space="preserve">, </w:t>
      </w:r>
      <w:r w:rsidRPr="007233D9">
        <w:rPr>
          <w:u w:val="single"/>
        </w:rPr>
        <w:t>pre-emptive American intervention</w:t>
      </w:r>
      <w:r>
        <w:t xml:space="preserve"> goes </w:t>
      </w:r>
      <w:r w:rsidRPr="007233D9">
        <w:rPr>
          <w:u w:val="single"/>
        </w:rPr>
        <w:t>nuclear</w:t>
      </w:r>
      <w:r>
        <w:t xml:space="preserve">. Bypasses </w:t>
      </w:r>
      <w:r>
        <w:rPr>
          <w:u w:val="single"/>
        </w:rPr>
        <w:t>defense</w:t>
      </w:r>
      <w:r>
        <w:t>.</w:t>
      </w:r>
    </w:p>
    <w:p w14:paraId="55D75219" w14:textId="77777777" w:rsidR="0060504B" w:rsidRDefault="0060504B" w:rsidP="0060504B">
      <w:r w:rsidRPr="00F70BAE">
        <w:rPr>
          <w:rStyle w:val="Style13ptBold"/>
        </w:rPr>
        <w:t>Biddle &amp; Labs 25</w:t>
      </w:r>
      <w:r>
        <w:t xml:space="preserve"> are *Professor of International and Public Affairs at Columbia University's School of International and Public Affairs and Adjunct Senior Fellow for Defense Policy at the Council on Foreign Relations. He has served on the Defense Department’s Defense Policy Board and advised the U.S. military during the wars in Iraq and Afghanistan. He is also a former Professor of Political Science and International Affairs at George Washington University. He has a PhD from Harvard in American Public Policy; &amp; **the Congressional Budget Office Senior Analyst for Naval Weapons and Forces. He has a PhD in Political Science from the Massachusetts Institute of Technology. Dr. Labs worked for the Institute for Foreign Policy Analysis in Cambridge, Massachusetts and, from 1994 to 1995, as a Visiting Scholar at the Center for International Security Studies at the University of Maryland.  He has been with the Congressional Budget Office since 1995. Chief of Naval Operations Admiral John Richardson awarded him the Navy Superior Public Service Award in February 2019. Dr. Labs has received CBO’s highest honor, the Director’s Award for Exceptional Achievement, in 2001, 2003, 2007, and 2014. (*Stephen Biddle &amp; **Eric Labs, 3-19-2025, "Does America Face a “Ship Gap” With China?," </w:t>
      </w:r>
      <w:r w:rsidRPr="00733889">
        <w:rPr>
          <w:i/>
          <w:iCs/>
        </w:rPr>
        <w:t>Foreign Affairs</w:t>
      </w:r>
      <w:r>
        <w:t>, https://archive.is/QcABG, accessed 10-16-2025) //ah [UTD]</w:t>
      </w:r>
    </w:p>
    <w:p w14:paraId="407578E0" w14:textId="480E469F" w:rsidR="0060504B" w:rsidRDefault="0060504B" w:rsidP="0060504B">
      <w:pPr>
        <w:rPr>
          <w:rStyle w:val="Emphasis"/>
          <w:b w:val="0"/>
          <w:bCs/>
          <w:szCs w:val="26"/>
          <w:u w:val="none"/>
        </w:rPr>
      </w:pPr>
      <w:r w:rsidRPr="00233B16">
        <w:rPr>
          <w:highlight w:val="green"/>
          <w:u w:val="single"/>
        </w:rPr>
        <w:t xml:space="preserve">A </w:t>
      </w:r>
      <w:r w:rsidRPr="00233B16">
        <w:rPr>
          <w:rStyle w:val="Emphasis"/>
          <w:highlight w:val="green"/>
        </w:rPr>
        <w:t>crucial problem</w:t>
      </w:r>
      <w:r w:rsidRPr="00233B16">
        <w:rPr>
          <w:u w:val="single"/>
        </w:rPr>
        <w:t xml:space="preserve"> for </w:t>
      </w:r>
      <w:r w:rsidRPr="00233B16">
        <w:rPr>
          <w:rStyle w:val="Emphasis"/>
        </w:rPr>
        <w:t>U.S. shipbuilding</w:t>
      </w:r>
      <w:r w:rsidRPr="00233B16">
        <w:rPr>
          <w:u w:val="single"/>
        </w:rPr>
        <w:t xml:space="preserve"> </w:t>
      </w:r>
      <w:r w:rsidRPr="00233B16">
        <w:rPr>
          <w:highlight w:val="green"/>
          <w:u w:val="single"/>
        </w:rPr>
        <w:t>is</w:t>
      </w:r>
      <w:r w:rsidRPr="00733889">
        <w:rPr>
          <w:u w:val="single"/>
        </w:rPr>
        <w:t xml:space="preserve"> its </w:t>
      </w:r>
      <w:r w:rsidRPr="00233B16">
        <w:rPr>
          <w:rStyle w:val="Emphasis"/>
        </w:rPr>
        <w:t>increa</w:t>
      </w:r>
      <w:r w:rsidRPr="00060ABC">
        <w:rPr>
          <w:rStyle w:val="Emphasis"/>
        </w:rPr>
        <w:t>singly long production.</w:t>
      </w:r>
      <w:r w:rsidRPr="00060ABC">
        <w:rPr>
          <w:sz w:val="16"/>
        </w:rPr>
        <w:t xml:space="preserve"> Mo</w:t>
      </w:r>
      <w:r w:rsidRPr="00233B16">
        <w:rPr>
          <w:sz w:val="16"/>
        </w:rPr>
        <w:t xml:space="preserve">st modern warship designs take much longer to build than their World War II counterparts; at the same time, </w:t>
      </w:r>
      <w:r w:rsidRPr="00233B16">
        <w:rPr>
          <w:rStyle w:val="Emphasis"/>
        </w:rPr>
        <w:t>U.S. industry</w:t>
      </w:r>
      <w:r w:rsidRPr="00733889">
        <w:rPr>
          <w:u w:val="single"/>
        </w:rPr>
        <w:t xml:space="preserve"> has become </w:t>
      </w:r>
      <w:r w:rsidRPr="00233B16">
        <w:rPr>
          <w:rStyle w:val="Emphasis"/>
        </w:rPr>
        <w:t>less efficient</w:t>
      </w:r>
      <w:r w:rsidRPr="00233B16">
        <w:rPr>
          <w:sz w:val="16"/>
        </w:rPr>
        <w:t xml:space="preserve">, not more. It now takes 11 years to build an aircraft carrier in the United States and nine years to build either a nuclear attack submarine or a destroyer. These timelines have grown considerably over the past 15 years, as </w:t>
      </w:r>
      <w:r w:rsidRPr="00233B16">
        <w:rPr>
          <w:rStyle w:val="Emphasis"/>
        </w:rPr>
        <w:t xml:space="preserve">U.S. </w:t>
      </w:r>
      <w:r w:rsidRPr="00233B16">
        <w:rPr>
          <w:rStyle w:val="Emphasis"/>
          <w:highlight w:val="green"/>
        </w:rPr>
        <w:t>ship</w:t>
      </w:r>
      <w:r w:rsidRPr="00060ABC">
        <w:rPr>
          <w:rStyle w:val="Emphasis"/>
        </w:rPr>
        <w:t>builder</w:t>
      </w:r>
      <w:r w:rsidRPr="00233B16">
        <w:rPr>
          <w:rStyle w:val="Emphasis"/>
          <w:highlight w:val="green"/>
        </w:rPr>
        <w:t>s</w:t>
      </w:r>
      <w:r w:rsidRPr="00733889">
        <w:rPr>
          <w:u w:val="single"/>
        </w:rPr>
        <w:t xml:space="preserve"> have </w:t>
      </w:r>
      <w:r w:rsidRPr="00060ABC">
        <w:rPr>
          <w:rStyle w:val="Emphasis"/>
        </w:rPr>
        <w:t>struggled</w:t>
      </w:r>
      <w:r w:rsidRPr="00060ABC">
        <w:rPr>
          <w:u w:val="single"/>
        </w:rPr>
        <w:t xml:space="preserve"> to </w:t>
      </w:r>
      <w:r w:rsidRPr="00060ABC">
        <w:rPr>
          <w:rStyle w:val="Emphasis"/>
        </w:rPr>
        <w:t>recruit</w:t>
      </w:r>
      <w:r w:rsidRPr="00060ABC">
        <w:rPr>
          <w:u w:val="single"/>
        </w:rPr>
        <w:t xml:space="preserve"> and </w:t>
      </w:r>
      <w:r w:rsidRPr="00060ABC">
        <w:rPr>
          <w:rStyle w:val="Emphasis"/>
        </w:rPr>
        <w:t>retain</w:t>
      </w:r>
      <w:r w:rsidRPr="00060ABC">
        <w:rPr>
          <w:u w:val="single"/>
        </w:rPr>
        <w:t xml:space="preserve"> </w:t>
      </w:r>
      <w:r w:rsidRPr="00060ABC">
        <w:rPr>
          <w:rStyle w:val="Emphasis"/>
        </w:rPr>
        <w:t>skilled wo</w:t>
      </w:r>
      <w:r w:rsidRPr="006D016B">
        <w:rPr>
          <w:rStyle w:val="Emphasis"/>
        </w:rPr>
        <w:t>rkers</w:t>
      </w:r>
      <w:r w:rsidRPr="006D016B">
        <w:rPr>
          <w:u w:val="single"/>
        </w:rPr>
        <w:t>,</w:t>
      </w:r>
      <w:r w:rsidRPr="00733889">
        <w:rPr>
          <w:u w:val="single"/>
        </w:rPr>
        <w:t xml:space="preserve"> which makes it </w:t>
      </w:r>
      <w:r w:rsidRPr="00233B16">
        <w:rPr>
          <w:rStyle w:val="Emphasis"/>
        </w:rPr>
        <w:t>hard</w:t>
      </w:r>
      <w:r w:rsidRPr="00733889">
        <w:rPr>
          <w:u w:val="single"/>
        </w:rPr>
        <w:t xml:space="preserve"> for </w:t>
      </w:r>
      <w:r w:rsidRPr="00233B16">
        <w:rPr>
          <w:rStyle w:val="Emphasis"/>
        </w:rPr>
        <w:t>American shipyards</w:t>
      </w:r>
      <w:r w:rsidRPr="00733889">
        <w:rPr>
          <w:u w:val="single"/>
        </w:rPr>
        <w:t xml:space="preserve"> to meet </w:t>
      </w:r>
      <w:r w:rsidRPr="00233B16">
        <w:rPr>
          <w:rStyle w:val="Emphasis"/>
        </w:rPr>
        <w:t>increasing demands</w:t>
      </w:r>
      <w:r w:rsidRPr="00733889">
        <w:rPr>
          <w:u w:val="single"/>
        </w:rPr>
        <w:t xml:space="preserve"> from the </w:t>
      </w:r>
      <w:r w:rsidRPr="00233B16">
        <w:rPr>
          <w:rStyle w:val="Emphasis"/>
        </w:rPr>
        <w:t>navy.</w:t>
      </w:r>
      <w:r w:rsidRPr="00233B16">
        <w:rPr>
          <w:sz w:val="16"/>
        </w:rPr>
        <w:t xml:space="preserve"> During World War II, an aircraft carrier could be built in a little over a year; a submarine in the same era might take a few months. If today’s U.S. Navy suffers heavy losses in the early phase of a war, it will be a very long time before the defense industrial base can construct replacements, much less expand the fleet. If an aircraft carrier were lost in battle today, it may not be replaced for decades—or ever.</w:t>
      </w:r>
      <w:r w:rsidRPr="00244D62">
        <w:rPr>
          <w:sz w:val="12"/>
        </w:rPr>
        <w:t>¶</w:t>
      </w:r>
      <w:r w:rsidRPr="00233B16">
        <w:rPr>
          <w:sz w:val="16"/>
        </w:rPr>
        <w:t xml:space="preserve"> Compounding this issue is the steady progress that China is making in eroding the United States’ qualitative edge. China’s Type 055 Renhai-class destroyer, for instance, is roughly the equal of current U.S. cruisers and destroyers. In 2020, the Office of Naval Intelligence told Congress that </w:t>
      </w:r>
      <w:r w:rsidRPr="00233B16">
        <w:rPr>
          <w:rStyle w:val="Emphasis"/>
          <w:highlight w:val="green"/>
        </w:rPr>
        <w:t>Chin</w:t>
      </w:r>
      <w:r w:rsidRPr="00060ABC">
        <w:rPr>
          <w:rStyle w:val="Emphasis"/>
        </w:rPr>
        <w:t>ese</w:t>
      </w:r>
      <w:r w:rsidRPr="00233B16">
        <w:rPr>
          <w:rStyle w:val="Emphasis"/>
        </w:rPr>
        <w:t xml:space="preserve"> n</w:t>
      </w:r>
      <w:r w:rsidRPr="00060ABC">
        <w:rPr>
          <w:rStyle w:val="Emphasis"/>
          <w:highlight w:val="green"/>
        </w:rPr>
        <w:t>a</w:t>
      </w:r>
      <w:r w:rsidRPr="00233B16">
        <w:rPr>
          <w:rStyle w:val="Emphasis"/>
        </w:rPr>
        <w:t xml:space="preserve">val </w:t>
      </w:r>
      <w:r w:rsidRPr="00060ABC">
        <w:rPr>
          <w:rStyle w:val="Emphasis"/>
        </w:rPr>
        <w:t>ships</w:t>
      </w:r>
      <w:r w:rsidRPr="00060ABC">
        <w:rPr>
          <w:u w:val="single"/>
        </w:rPr>
        <w:t xml:space="preserve"> </w:t>
      </w:r>
      <w:r w:rsidRPr="00233B16">
        <w:rPr>
          <w:highlight w:val="green"/>
          <w:u w:val="single"/>
        </w:rPr>
        <w:t>are</w:t>
      </w:r>
      <w:r w:rsidRPr="00233B16">
        <w:rPr>
          <w:u w:val="single"/>
        </w:rPr>
        <w:t xml:space="preserve"> </w:t>
      </w:r>
      <w:r w:rsidRPr="00233B16">
        <w:rPr>
          <w:rStyle w:val="Emphasis"/>
        </w:rPr>
        <w:t>now</w:t>
      </w:r>
      <w:r w:rsidRPr="00233B16">
        <w:rPr>
          <w:sz w:val="16"/>
        </w:rPr>
        <w:t xml:space="preserve"> “in many c</w:t>
      </w:r>
      <w:r w:rsidRPr="006D016B">
        <w:rPr>
          <w:sz w:val="16"/>
        </w:rPr>
        <w:t xml:space="preserve">ases </w:t>
      </w:r>
      <w:r w:rsidRPr="006D016B">
        <w:rPr>
          <w:rStyle w:val="Emphasis"/>
        </w:rPr>
        <w:t>comparable</w:t>
      </w:r>
      <w:r w:rsidRPr="006D016B">
        <w:rPr>
          <w:sz w:val="16"/>
        </w:rPr>
        <w:t xml:space="preserve">” </w:t>
      </w:r>
      <w:r w:rsidRPr="006D016B">
        <w:rPr>
          <w:u w:val="single"/>
        </w:rPr>
        <w:t>to</w:t>
      </w:r>
      <w:r w:rsidRPr="006D016B">
        <w:rPr>
          <w:sz w:val="16"/>
        </w:rPr>
        <w:t xml:space="preserve"> their</w:t>
      </w:r>
      <w:r w:rsidRPr="00233B16">
        <w:rPr>
          <w:sz w:val="16"/>
        </w:rPr>
        <w:t xml:space="preserve"> </w:t>
      </w:r>
      <w:r w:rsidRPr="00233B16">
        <w:rPr>
          <w:rStyle w:val="Emphasis"/>
        </w:rPr>
        <w:t>U.S. counterparts</w:t>
      </w:r>
      <w:r w:rsidRPr="00733889">
        <w:rPr>
          <w:u w:val="single"/>
        </w:rPr>
        <w:t xml:space="preserve"> and that </w:t>
      </w:r>
      <w:r w:rsidRPr="00233B16">
        <w:rPr>
          <w:rStyle w:val="Emphasis"/>
        </w:rPr>
        <w:t>China</w:t>
      </w:r>
      <w:r w:rsidRPr="00733889">
        <w:rPr>
          <w:u w:val="single"/>
        </w:rPr>
        <w:t xml:space="preserve"> was “</w:t>
      </w:r>
      <w:r w:rsidRPr="006D016B">
        <w:rPr>
          <w:rStyle w:val="Emphasis"/>
          <w:highlight w:val="green"/>
        </w:rPr>
        <w:t>quickly closing</w:t>
      </w:r>
      <w:r w:rsidRPr="006D016B">
        <w:rPr>
          <w:highlight w:val="green"/>
          <w:u w:val="single"/>
        </w:rPr>
        <w:t xml:space="preserve"> the </w:t>
      </w:r>
      <w:r w:rsidRPr="006D016B">
        <w:rPr>
          <w:rStyle w:val="Emphasis"/>
          <w:highlight w:val="green"/>
        </w:rPr>
        <w:t>gap</w:t>
      </w:r>
      <w:r w:rsidRPr="00733889">
        <w:rPr>
          <w:u w:val="single"/>
        </w:rPr>
        <w:t xml:space="preserve">” in </w:t>
      </w:r>
      <w:r w:rsidRPr="00233B16">
        <w:rPr>
          <w:rStyle w:val="Emphasis"/>
        </w:rPr>
        <w:t>design quality.</w:t>
      </w:r>
      <w:r w:rsidRPr="00733889">
        <w:rPr>
          <w:u w:val="single"/>
        </w:rPr>
        <w:t xml:space="preserve"> </w:t>
      </w:r>
      <w:r w:rsidRPr="00233B16">
        <w:rPr>
          <w:rStyle w:val="Emphasis"/>
        </w:rPr>
        <w:t>Beijing</w:t>
      </w:r>
      <w:r w:rsidRPr="00733889">
        <w:rPr>
          <w:u w:val="single"/>
        </w:rPr>
        <w:t xml:space="preserve"> is </w:t>
      </w:r>
      <w:r w:rsidRPr="00233B16">
        <w:rPr>
          <w:rStyle w:val="Emphasis"/>
        </w:rPr>
        <w:t>building</w:t>
      </w:r>
      <w:r w:rsidRPr="00733889">
        <w:rPr>
          <w:u w:val="single"/>
        </w:rPr>
        <w:t xml:space="preserve"> </w:t>
      </w:r>
      <w:r w:rsidRPr="00233B16">
        <w:rPr>
          <w:rStyle w:val="Emphasis"/>
        </w:rPr>
        <w:t>more aircraft carriers</w:t>
      </w:r>
      <w:r w:rsidRPr="00733889">
        <w:rPr>
          <w:u w:val="single"/>
        </w:rPr>
        <w:t xml:space="preserve"> and </w:t>
      </w:r>
      <w:r w:rsidRPr="00233B16">
        <w:rPr>
          <w:rStyle w:val="Emphasis"/>
        </w:rPr>
        <w:t>nuclear submarines</w:t>
      </w:r>
      <w:r w:rsidRPr="00733889">
        <w:rPr>
          <w:u w:val="single"/>
        </w:rPr>
        <w:t xml:space="preserve">, too, and in about </w:t>
      </w:r>
      <w:r w:rsidRPr="00233B16">
        <w:rPr>
          <w:rStyle w:val="Emphasis"/>
        </w:rPr>
        <w:t>half</w:t>
      </w:r>
      <w:r w:rsidRPr="00733889">
        <w:rPr>
          <w:u w:val="single"/>
        </w:rPr>
        <w:t xml:space="preserve"> the </w:t>
      </w:r>
      <w:r w:rsidRPr="00233B16">
        <w:rPr>
          <w:rStyle w:val="Emphasis"/>
        </w:rPr>
        <w:t>time</w:t>
      </w:r>
      <w:r w:rsidRPr="00733889">
        <w:rPr>
          <w:u w:val="single"/>
        </w:rPr>
        <w:t xml:space="preserve"> it currently takes </w:t>
      </w:r>
      <w:r w:rsidRPr="00233B16">
        <w:rPr>
          <w:rStyle w:val="Emphasis"/>
        </w:rPr>
        <w:t>U.S. shipyards</w:t>
      </w:r>
      <w:r w:rsidRPr="00733889">
        <w:rPr>
          <w:u w:val="single"/>
        </w:rPr>
        <w:t xml:space="preserve"> to </w:t>
      </w:r>
      <w:r w:rsidRPr="00233B16">
        <w:rPr>
          <w:rStyle w:val="Emphasis"/>
        </w:rPr>
        <w:t>build</w:t>
      </w:r>
      <w:r w:rsidRPr="00733889">
        <w:rPr>
          <w:u w:val="single"/>
        </w:rPr>
        <w:t xml:space="preserve"> the </w:t>
      </w:r>
      <w:r w:rsidRPr="00233B16">
        <w:rPr>
          <w:rStyle w:val="Emphasis"/>
        </w:rPr>
        <w:t>same types</w:t>
      </w:r>
      <w:r w:rsidRPr="00733889">
        <w:rPr>
          <w:u w:val="single"/>
        </w:rPr>
        <w:t xml:space="preserve"> of </w:t>
      </w:r>
      <w:r w:rsidRPr="00233B16">
        <w:rPr>
          <w:rStyle w:val="Emphasis"/>
        </w:rPr>
        <w:t>vessels.</w:t>
      </w:r>
      <w:r w:rsidRPr="00233B16">
        <w:rPr>
          <w:sz w:val="16"/>
        </w:rPr>
        <w:t xml:space="preserve"> China’s vastly superior industrial capability extends to munitions, as well, magnifying U.S. vulnerabilities in a drawn-out war.</w:t>
      </w:r>
      <w:r w:rsidRPr="00244D62">
        <w:rPr>
          <w:sz w:val="12"/>
        </w:rPr>
        <w:t>¶</w:t>
      </w:r>
      <w:r w:rsidRPr="00233B16">
        <w:rPr>
          <w:sz w:val="16"/>
        </w:rPr>
        <w:t xml:space="preserve"> Not all wars are long. Many recent war games in the Taiwan Strait imagined short conflicts, with the campaign ending in a few weeks. Some recent wars have indeed been brief: the 1990–91 Gulf War ended in fewer than seven months; the 2008 Russo-Georgian War ended in 16 days; and the second Nagorno-Karabakh war, in 2020, lasted about a month and a half. But there are many counterexamples. After Russia’s full-scale invasion of Ukraine in 2022, for instance, few expected Ukraine to be able to defend itself against a materially superior enemy for more than three years. Imperial Japan certainly had not planned on a nearly four-year struggle with the United States after Pearl Harbor. By assuming that future wars will be short, </w:t>
      </w:r>
      <w:r w:rsidRPr="00733889">
        <w:rPr>
          <w:u w:val="single"/>
        </w:rPr>
        <w:t xml:space="preserve">the </w:t>
      </w:r>
      <w:r w:rsidRPr="00233B16">
        <w:rPr>
          <w:rStyle w:val="Emphasis"/>
        </w:rPr>
        <w:t>U.S. Navy</w:t>
      </w:r>
      <w:r w:rsidRPr="00733889">
        <w:rPr>
          <w:u w:val="single"/>
        </w:rPr>
        <w:t xml:space="preserve"> is </w:t>
      </w:r>
      <w:r w:rsidRPr="00233B16">
        <w:rPr>
          <w:rStyle w:val="Emphasis"/>
        </w:rPr>
        <w:t>exposing</w:t>
      </w:r>
      <w:r w:rsidRPr="00733889">
        <w:rPr>
          <w:u w:val="single"/>
        </w:rPr>
        <w:t xml:space="preserve"> its </w:t>
      </w:r>
      <w:r w:rsidRPr="00233B16">
        <w:rPr>
          <w:rStyle w:val="Emphasis"/>
        </w:rPr>
        <w:t>fleet</w:t>
      </w:r>
      <w:r w:rsidRPr="00233B16">
        <w:rPr>
          <w:sz w:val="16"/>
        </w:rPr>
        <w:t>—</w:t>
      </w:r>
      <w:r w:rsidRPr="00733889">
        <w:rPr>
          <w:u w:val="single"/>
        </w:rPr>
        <w:t xml:space="preserve">and thus </w:t>
      </w:r>
      <w:r w:rsidRPr="00233B16">
        <w:rPr>
          <w:rStyle w:val="Emphasis"/>
        </w:rPr>
        <w:t>U.S. interests</w:t>
      </w:r>
      <w:r w:rsidRPr="00233B16">
        <w:rPr>
          <w:sz w:val="16"/>
        </w:rPr>
        <w:t>—</w:t>
      </w:r>
      <w:r w:rsidRPr="00733889">
        <w:rPr>
          <w:u w:val="single"/>
        </w:rPr>
        <w:t xml:space="preserve">to </w:t>
      </w:r>
      <w:r w:rsidRPr="00233B16">
        <w:rPr>
          <w:rStyle w:val="Emphasis"/>
        </w:rPr>
        <w:t>significant r</w:t>
      </w:r>
      <w:r w:rsidRPr="006D016B">
        <w:rPr>
          <w:rStyle w:val="Emphasis"/>
        </w:rPr>
        <w:t>isks.</w:t>
      </w:r>
      <w:r w:rsidRPr="00244D62">
        <w:rPr>
          <w:sz w:val="12"/>
        </w:rPr>
        <w:t>¶</w:t>
      </w:r>
      <w:r w:rsidRPr="006D016B">
        <w:rPr>
          <w:sz w:val="16"/>
        </w:rPr>
        <w:t xml:space="preserve"> Perhaps </w:t>
      </w:r>
      <w:r w:rsidRPr="006D016B">
        <w:rPr>
          <w:rStyle w:val="Emphasis"/>
        </w:rPr>
        <w:t>China’s wartime shipbuilding industry</w:t>
      </w:r>
      <w:r w:rsidRPr="006D016B">
        <w:rPr>
          <w:u w:val="single"/>
        </w:rPr>
        <w:t xml:space="preserve"> would </w:t>
      </w:r>
      <w:r w:rsidRPr="006D016B">
        <w:rPr>
          <w:rStyle w:val="Emphasis"/>
        </w:rPr>
        <w:t>not</w:t>
      </w:r>
      <w:r w:rsidRPr="006D016B">
        <w:rPr>
          <w:u w:val="single"/>
        </w:rPr>
        <w:t xml:space="preserve"> </w:t>
      </w:r>
      <w:r w:rsidRPr="006D016B">
        <w:rPr>
          <w:rStyle w:val="Emphasis"/>
        </w:rPr>
        <w:t>survive</w:t>
      </w:r>
      <w:r w:rsidRPr="006D016B">
        <w:rPr>
          <w:u w:val="single"/>
        </w:rPr>
        <w:t xml:space="preserve"> long eno</w:t>
      </w:r>
      <w:r w:rsidRPr="00733889">
        <w:rPr>
          <w:u w:val="single"/>
        </w:rPr>
        <w:t xml:space="preserve">ugh to </w:t>
      </w:r>
      <w:r w:rsidRPr="00233B16">
        <w:rPr>
          <w:rStyle w:val="Emphasis"/>
        </w:rPr>
        <w:t>build</w:t>
      </w:r>
      <w:r w:rsidRPr="00733889">
        <w:rPr>
          <w:u w:val="single"/>
        </w:rPr>
        <w:t xml:space="preserve"> a </w:t>
      </w:r>
      <w:r w:rsidRPr="00233B16">
        <w:rPr>
          <w:rStyle w:val="Emphasis"/>
        </w:rPr>
        <w:t>fleet</w:t>
      </w:r>
      <w:r w:rsidRPr="00733889">
        <w:rPr>
          <w:u w:val="single"/>
        </w:rPr>
        <w:t xml:space="preserve"> of </w:t>
      </w:r>
      <w:r w:rsidRPr="00233B16">
        <w:rPr>
          <w:rStyle w:val="Emphasis"/>
        </w:rPr>
        <w:t>crushing size.</w:t>
      </w:r>
      <w:r w:rsidRPr="00233B16">
        <w:rPr>
          <w:sz w:val="16"/>
        </w:rPr>
        <w:t xml:space="preserve"> In World War II, Japan’s limited reach meant that shipyards in the continental United States produced ships mostly without enemy interference. Today, </w:t>
      </w:r>
      <w:r w:rsidRPr="00233B16">
        <w:rPr>
          <w:rStyle w:val="Emphasis"/>
          <w:highlight w:val="green"/>
        </w:rPr>
        <w:t>shipyards</w:t>
      </w:r>
      <w:r w:rsidRPr="00733889">
        <w:rPr>
          <w:u w:val="single"/>
        </w:rPr>
        <w:t xml:space="preserve"> on </w:t>
      </w:r>
      <w:r w:rsidRPr="00233B16">
        <w:rPr>
          <w:rStyle w:val="Emphasis"/>
        </w:rPr>
        <w:t>China’s Pacific coast</w:t>
      </w:r>
      <w:r w:rsidRPr="00733889">
        <w:rPr>
          <w:u w:val="single"/>
        </w:rPr>
        <w:t xml:space="preserve"> </w:t>
      </w:r>
      <w:r w:rsidRPr="00233B16">
        <w:rPr>
          <w:highlight w:val="green"/>
          <w:u w:val="single"/>
        </w:rPr>
        <w:t>would be</w:t>
      </w:r>
      <w:r w:rsidRPr="00733889">
        <w:rPr>
          <w:u w:val="single"/>
        </w:rPr>
        <w:t xml:space="preserve"> </w:t>
      </w:r>
      <w:r w:rsidRPr="00233B16">
        <w:rPr>
          <w:rStyle w:val="Emphasis"/>
        </w:rPr>
        <w:t xml:space="preserve">more </w:t>
      </w:r>
      <w:r w:rsidRPr="00233B16">
        <w:rPr>
          <w:rStyle w:val="Emphasis"/>
          <w:highlight w:val="green"/>
        </w:rPr>
        <w:t>exposed</w:t>
      </w:r>
      <w:r w:rsidRPr="00233B16">
        <w:rPr>
          <w:highlight w:val="green"/>
          <w:u w:val="single"/>
        </w:rPr>
        <w:t xml:space="preserve"> to </w:t>
      </w:r>
      <w:r w:rsidRPr="00233B16">
        <w:rPr>
          <w:rStyle w:val="Emphasis"/>
          <w:highlight w:val="green"/>
        </w:rPr>
        <w:t>U.S. attack</w:t>
      </w:r>
      <w:r w:rsidRPr="00233B16">
        <w:rPr>
          <w:rStyle w:val="Emphasis"/>
        </w:rPr>
        <w:t>.</w:t>
      </w:r>
      <w:r w:rsidRPr="00233B16">
        <w:rPr>
          <w:sz w:val="16"/>
        </w:rPr>
        <w:t xml:space="preserve"> Then again, </w:t>
      </w:r>
      <w:r w:rsidRPr="00733889">
        <w:rPr>
          <w:u w:val="single"/>
        </w:rPr>
        <w:t xml:space="preserve">this would mean </w:t>
      </w:r>
      <w:r w:rsidRPr="00233B16">
        <w:rPr>
          <w:rStyle w:val="Emphasis"/>
          <w:highlight w:val="green"/>
        </w:rPr>
        <w:t>penetrating</w:t>
      </w:r>
      <w:r w:rsidRPr="00060ABC">
        <w:rPr>
          <w:u w:val="single"/>
        </w:rPr>
        <w:t xml:space="preserve"> the </w:t>
      </w:r>
      <w:r w:rsidRPr="00233B16">
        <w:rPr>
          <w:rStyle w:val="Emphasis"/>
          <w:highlight w:val="green"/>
        </w:rPr>
        <w:t>Chin</w:t>
      </w:r>
      <w:r w:rsidRPr="006D016B">
        <w:rPr>
          <w:rStyle w:val="Emphasis"/>
        </w:rPr>
        <w:t>ese m</w:t>
      </w:r>
      <w:r w:rsidRPr="00233B16">
        <w:rPr>
          <w:rStyle w:val="Emphasis"/>
          <w:highlight w:val="green"/>
        </w:rPr>
        <w:t>a</w:t>
      </w:r>
      <w:r w:rsidRPr="006D016B">
        <w:rPr>
          <w:rStyle w:val="Emphasis"/>
        </w:rPr>
        <w:t>inland’</w:t>
      </w:r>
      <w:r w:rsidRPr="00233B16">
        <w:rPr>
          <w:rStyle w:val="Emphasis"/>
        </w:rPr>
        <w:t>s air defense umbrella</w:t>
      </w:r>
      <w:r w:rsidRPr="00733889">
        <w:rPr>
          <w:u w:val="single"/>
        </w:rPr>
        <w:t xml:space="preserve"> </w:t>
      </w:r>
      <w:r w:rsidRPr="00233B16">
        <w:rPr>
          <w:highlight w:val="green"/>
          <w:u w:val="single"/>
        </w:rPr>
        <w:t>with</w:t>
      </w:r>
      <w:r w:rsidRPr="00482E0E">
        <w:rPr>
          <w:u w:val="single"/>
        </w:rPr>
        <w:t xml:space="preserve"> </w:t>
      </w:r>
      <w:r w:rsidRPr="00482E0E">
        <w:rPr>
          <w:rStyle w:val="Emphasis"/>
        </w:rPr>
        <w:t xml:space="preserve">enough </w:t>
      </w:r>
      <w:r w:rsidRPr="00233B16">
        <w:rPr>
          <w:rStyle w:val="Emphasis"/>
          <w:highlight w:val="green"/>
        </w:rPr>
        <w:t>ordnance</w:t>
      </w:r>
      <w:r w:rsidRPr="00233B16">
        <w:rPr>
          <w:highlight w:val="green"/>
          <w:u w:val="single"/>
        </w:rPr>
        <w:t xml:space="preserve"> to </w:t>
      </w:r>
      <w:r w:rsidRPr="00233B16">
        <w:rPr>
          <w:rStyle w:val="Emphasis"/>
          <w:highlight w:val="green"/>
        </w:rPr>
        <w:t>destroy</w:t>
      </w:r>
      <w:r w:rsidRPr="00733889">
        <w:rPr>
          <w:u w:val="single"/>
        </w:rPr>
        <w:t xml:space="preserve"> or </w:t>
      </w:r>
      <w:r w:rsidRPr="00233B16">
        <w:rPr>
          <w:rStyle w:val="Emphasis"/>
        </w:rPr>
        <w:t>decisively degrade</w:t>
      </w:r>
      <w:r w:rsidRPr="00733889">
        <w:rPr>
          <w:u w:val="single"/>
        </w:rPr>
        <w:t xml:space="preserve"> </w:t>
      </w:r>
      <w:r w:rsidRPr="00233B16">
        <w:rPr>
          <w:highlight w:val="green"/>
          <w:u w:val="single"/>
        </w:rPr>
        <w:t xml:space="preserve">an </w:t>
      </w:r>
      <w:r w:rsidRPr="00233B16">
        <w:rPr>
          <w:rStyle w:val="Emphasis"/>
          <w:highlight w:val="green"/>
        </w:rPr>
        <w:t>enormous</w:t>
      </w:r>
      <w:r w:rsidRPr="00733889">
        <w:rPr>
          <w:u w:val="single"/>
        </w:rPr>
        <w:t xml:space="preserve"> and </w:t>
      </w:r>
      <w:r w:rsidRPr="00233B16">
        <w:rPr>
          <w:rStyle w:val="Emphasis"/>
        </w:rPr>
        <w:t xml:space="preserve">widespread </w:t>
      </w:r>
      <w:r w:rsidRPr="00233B16">
        <w:rPr>
          <w:rStyle w:val="Emphasis"/>
          <w:highlight w:val="green"/>
        </w:rPr>
        <w:t>industry</w:t>
      </w:r>
      <w:r w:rsidRPr="00233B16">
        <w:rPr>
          <w:sz w:val="16"/>
        </w:rPr>
        <w:t xml:space="preserve">—a massive undertaking for U.S. forces operating thousands of miles from the U.S. mainland. </w:t>
      </w:r>
      <w:r w:rsidRPr="00733889">
        <w:rPr>
          <w:u w:val="single"/>
        </w:rPr>
        <w:t xml:space="preserve">Such an </w:t>
      </w:r>
      <w:r w:rsidRPr="00233B16">
        <w:rPr>
          <w:rStyle w:val="Emphasis"/>
        </w:rPr>
        <w:t>attack</w:t>
      </w:r>
      <w:r w:rsidRPr="00733889">
        <w:rPr>
          <w:u w:val="single"/>
        </w:rPr>
        <w:t xml:space="preserve"> could</w:t>
      </w:r>
      <w:r w:rsidRPr="00233B16">
        <w:rPr>
          <w:sz w:val="16"/>
        </w:rPr>
        <w:t xml:space="preserve"> also </w:t>
      </w:r>
      <w:r w:rsidRPr="00233B16">
        <w:rPr>
          <w:rStyle w:val="Emphasis"/>
          <w:highlight w:val="green"/>
        </w:rPr>
        <w:t>provoke</w:t>
      </w:r>
      <w:r w:rsidRPr="00233B16">
        <w:rPr>
          <w:highlight w:val="green"/>
          <w:u w:val="single"/>
        </w:rPr>
        <w:t xml:space="preserve"> </w:t>
      </w:r>
      <w:r w:rsidRPr="00233B16">
        <w:rPr>
          <w:rStyle w:val="Emphasis"/>
          <w:highlight w:val="green"/>
        </w:rPr>
        <w:t>retaliation</w:t>
      </w:r>
      <w:r w:rsidRPr="00233B16">
        <w:rPr>
          <w:sz w:val="16"/>
        </w:rPr>
        <w:t>, pot</w:t>
      </w:r>
      <w:r w:rsidRPr="006D016B">
        <w:rPr>
          <w:sz w:val="16"/>
        </w:rPr>
        <w:t xml:space="preserve">entially </w:t>
      </w:r>
      <w:r w:rsidRPr="006D016B">
        <w:rPr>
          <w:u w:val="single"/>
        </w:rPr>
        <w:t xml:space="preserve">causing </w:t>
      </w:r>
      <w:r w:rsidRPr="006D016B">
        <w:rPr>
          <w:rStyle w:val="Emphasis"/>
        </w:rPr>
        <w:t>China</w:t>
      </w:r>
      <w:r w:rsidRPr="006D016B">
        <w:rPr>
          <w:u w:val="single"/>
        </w:rPr>
        <w:t xml:space="preserve"> to </w:t>
      </w:r>
      <w:r w:rsidRPr="006D016B">
        <w:rPr>
          <w:rStyle w:val="Emphasis"/>
        </w:rPr>
        <w:t>escalate</w:t>
      </w:r>
      <w:r w:rsidRPr="006D016B">
        <w:rPr>
          <w:u w:val="single"/>
        </w:rPr>
        <w:t xml:space="preserve"> </w:t>
      </w:r>
      <w:r w:rsidRPr="006D016B">
        <w:rPr>
          <w:rStyle w:val="Emphasis"/>
        </w:rPr>
        <w:t>against</w:t>
      </w:r>
      <w:r w:rsidRPr="006D016B">
        <w:rPr>
          <w:u w:val="single"/>
        </w:rPr>
        <w:t xml:space="preserve"> th</w:t>
      </w:r>
      <w:r w:rsidRPr="00482E0E">
        <w:rPr>
          <w:u w:val="single"/>
        </w:rPr>
        <w:t>e</w:t>
      </w:r>
      <w:r w:rsidRPr="00733889">
        <w:rPr>
          <w:u w:val="single"/>
        </w:rPr>
        <w:t xml:space="preserve"> </w:t>
      </w:r>
      <w:r w:rsidRPr="00233B16">
        <w:rPr>
          <w:rStyle w:val="Emphasis"/>
        </w:rPr>
        <w:t xml:space="preserve">U.S. </w:t>
      </w:r>
      <w:r w:rsidRPr="00482E0E">
        <w:rPr>
          <w:rStyle w:val="Emphasis"/>
        </w:rPr>
        <w:t>homeland</w:t>
      </w:r>
      <w:r w:rsidRPr="00233B16">
        <w:rPr>
          <w:sz w:val="16"/>
        </w:rPr>
        <w:t xml:space="preserve">, perhaps </w:t>
      </w:r>
      <w:r w:rsidRPr="00233B16">
        <w:rPr>
          <w:highlight w:val="green"/>
          <w:u w:val="single"/>
        </w:rPr>
        <w:t xml:space="preserve">with </w:t>
      </w:r>
      <w:r w:rsidRPr="00233B16">
        <w:rPr>
          <w:rStyle w:val="Emphasis"/>
          <w:highlight w:val="green"/>
        </w:rPr>
        <w:t>nuc</w:t>
      </w:r>
      <w:r w:rsidRPr="00482E0E">
        <w:rPr>
          <w:rStyle w:val="Emphasis"/>
        </w:rPr>
        <w:t>lear weapon</w:t>
      </w:r>
      <w:r w:rsidRPr="00233B16">
        <w:rPr>
          <w:rStyle w:val="Emphasis"/>
          <w:highlight w:val="green"/>
        </w:rPr>
        <w:t>s.</w:t>
      </w:r>
    </w:p>
    <w:p w14:paraId="2C9C55C5" w14:textId="66403DBB" w:rsidR="0060504B" w:rsidRDefault="0060504B" w:rsidP="0060504B">
      <w:pPr>
        <w:pStyle w:val="Analytic"/>
        <w:rPr>
          <w:rStyle w:val="Emphasis"/>
          <w:b/>
          <w:bCs/>
          <w:szCs w:val="26"/>
          <w:u w:val="none"/>
        </w:rPr>
      </w:pPr>
    </w:p>
    <w:p w14:paraId="0493443B" w14:textId="77777777" w:rsidR="0060504B" w:rsidRPr="000B355B" w:rsidRDefault="0060504B" w:rsidP="0060504B">
      <w:pPr>
        <w:pStyle w:val="Heading4"/>
      </w:pPr>
      <w:r>
        <w:t xml:space="preserve">Maritime dominance is the </w:t>
      </w:r>
      <w:r>
        <w:rPr>
          <w:u w:val="single"/>
        </w:rPr>
        <w:t>Achilles Heel</w:t>
      </w:r>
      <w:r>
        <w:t xml:space="preserve"> of US defense and faliure enables </w:t>
      </w:r>
      <w:r>
        <w:rPr>
          <w:u w:val="single"/>
        </w:rPr>
        <w:t>total Chinese victory</w:t>
      </w:r>
      <w:r>
        <w:t>.</w:t>
      </w:r>
    </w:p>
    <w:p w14:paraId="20AD40DC" w14:textId="77777777" w:rsidR="0060504B" w:rsidRPr="005C436A" w:rsidRDefault="0060504B" w:rsidP="0060504B">
      <w:pPr>
        <w:rPr>
          <w:rStyle w:val="Style13ptBold"/>
          <w:b w:val="0"/>
          <w:bCs w:val="0"/>
          <w:sz w:val="22"/>
        </w:rPr>
      </w:pPr>
      <w:r w:rsidRPr="005C436A">
        <w:rPr>
          <w:rStyle w:val="Style13ptBold"/>
          <w:b w:val="0"/>
          <w:bCs w:val="0"/>
          <w:sz w:val="22"/>
        </w:rPr>
        <w:t>Bryan</w:t>
      </w:r>
      <w:r w:rsidRPr="005C436A">
        <w:rPr>
          <w:rStyle w:val="Style13ptBold"/>
          <w:sz w:val="22"/>
        </w:rPr>
        <w:t xml:space="preserve"> </w:t>
      </w:r>
      <w:r w:rsidRPr="005C436A">
        <w:rPr>
          <w:rStyle w:val="Style13ptBold"/>
        </w:rPr>
        <w:t>Clark &amp;</w:t>
      </w:r>
      <w:r w:rsidRPr="005C436A">
        <w:rPr>
          <w:rStyle w:val="Style13ptBold"/>
          <w:sz w:val="22"/>
        </w:rPr>
        <w:t xml:space="preserve"> </w:t>
      </w:r>
      <w:r w:rsidRPr="005C436A">
        <w:rPr>
          <w:rStyle w:val="Style13ptBold"/>
          <w:b w:val="0"/>
          <w:bCs w:val="0"/>
          <w:sz w:val="22"/>
        </w:rPr>
        <w:t>Michael</w:t>
      </w:r>
      <w:r w:rsidRPr="005C436A">
        <w:rPr>
          <w:rStyle w:val="Style13ptBold"/>
          <w:sz w:val="22"/>
        </w:rPr>
        <w:t xml:space="preserve"> </w:t>
      </w:r>
      <w:r w:rsidRPr="005C436A">
        <w:rPr>
          <w:rStyle w:val="Style13ptBold"/>
        </w:rPr>
        <w:t>Roberts</w:t>
      </w:r>
      <w:r w:rsidRPr="005C436A">
        <w:rPr>
          <w:rStyle w:val="Style13ptBold"/>
          <w:sz w:val="22"/>
        </w:rPr>
        <w:t xml:space="preserve"> </w:t>
      </w:r>
      <w:r w:rsidRPr="005C436A">
        <w:rPr>
          <w:rStyle w:val="Style13ptBold"/>
          <w:b w:val="0"/>
          <w:bCs w:val="0"/>
          <w:sz w:val="22"/>
        </w:rPr>
        <w:t>20</w:t>
      </w:r>
      <w:r w:rsidRPr="005C436A">
        <w:rPr>
          <w:rStyle w:val="Style13ptBold"/>
        </w:rPr>
        <w:t>25</w:t>
      </w:r>
      <w:r w:rsidRPr="005C436A">
        <w:rPr>
          <w:rStyle w:val="Style13ptBold"/>
          <w:sz w:val="22"/>
        </w:rPr>
        <w:t xml:space="preserve"> </w:t>
      </w:r>
      <w:r w:rsidRPr="005C436A">
        <w:rPr>
          <w:rStyle w:val="Style13ptBold"/>
          <w:b w:val="0"/>
          <w:bCs w:val="0"/>
          <w:sz w:val="22"/>
        </w:rPr>
        <w:t>Bryan Clark is a Senior Fellow and Director of the Center for Defense Concepts and Technology at the Hudson Institute. Master of Science in National Security Strategy from the U.S. National War College. Michael Roberts is a Senior Fellow at the Hudson Institute’s Center for Defense Concepts and Technology. Bachelor of Arts from Michigan State University and a Juris Doctor cum laude from American University’s Washington College of Law. “How America can rebuild its fleet to counter China’s maritime dominance” https://thehill.com/opinion/national-security/5083704-how-america-can-rebuild-its-fleet-to-counter-chinas-maritime-dominance/ //ih [UTD]</w:t>
      </w:r>
    </w:p>
    <w:p w14:paraId="154AB7FA" w14:textId="26D264F3" w:rsidR="0060504B" w:rsidRDefault="0060504B" w:rsidP="0060504B">
      <w:pPr>
        <w:rPr>
          <w:rStyle w:val="Emphasis"/>
          <w:b w:val="0"/>
          <w:bCs/>
          <w:szCs w:val="26"/>
          <w:u w:val="none"/>
        </w:rPr>
      </w:pPr>
      <w:r w:rsidRPr="00545948">
        <w:rPr>
          <w:rStyle w:val="Emphasis"/>
          <w:highlight w:val="green"/>
        </w:rPr>
        <w:t>China</w:t>
      </w:r>
      <w:r w:rsidRPr="00BD733D">
        <w:rPr>
          <w:sz w:val="16"/>
        </w:rPr>
        <w:t xml:space="preserve"> last month </w:t>
      </w:r>
      <w:r w:rsidRPr="00545948">
        <w:rPr>
          <w:rStyle w:val="Emphasis"/>
          <w:highlight w:val="green"/>
        </w:rPr>
        <w:t>mounted</w:t>
      </w:r>
      <w:r w:rsidRPr="00BD733D">
        <w:rPr>
          <w:sz w:val="16"/>
        </w:rPr>
        <w:t xml:space="preserve"> its</w:t>
      </w:r>
      <w:r>
        <w:rPr>
          <w:sz w:val="16"/>
        </w:rPr>
        <w:t xml:space="preserve"> </w:t>
      </w:r>
      <w:r w:rsidRPr="00BD733D">
        <w:rPr>
          <w:rStyle w:val="StyleUnderline"/>
          <w:highlight w:val="green"/>
        </w:rPr>
        <w:t xml:space="preserve">largest </w:t>
      </w:r>
      <w:r w:rsidRPr="00545948">
        <w:rPr>
          <w:rStyle w:val="Emphasis"/>
          <w:highlight w:val="green"/>
        </w:rPr>
        <w:t>show of force</w:t>
      </w:r>
      <w:r>
        <w:rPr>
          <w:rStyle w:val="StyleUnderline"/>
          <w:highlight w:val="green"/>
        </w:rPr>
        <w:t xml:space="preserve"> </w:t>
      </w:r>
      <w:r w:rsidRPr="00545948">
        <w:rPr>
          <w:rStyle w:val="Emphasis"/>
          <w:highlight w:val="green"/>
        </w:rPr>
        <w:t>around Taiwan</w:t>
      </w:r>
      <w:r w:rsidRPr="00BD733D">
        <w:rPr>
          <w:sz w:val="16"/>
        </w:rPr>
        <w:t xml:space="preserve"> in almost 30 years, with more than </w:t>
      </w:r>
      <w:r w:rsidRPr="00545948">
        <w:rPr>
          <w:rStyle w:val="Emphasis"/>
          <w:highlight w:val="green"/>
        </w:rPr>
        <w:t>90</w:t>
      </w:r>
      <w:r w:rsidRPr="00BD733D">
        <w:rPr>
          <w:rStyle w:val="StyleUnderline"/>
        </w:rPr>
        <w:t xml:space="preserve"> naval</w:t>
      </w:r>
      <w:r w:rsidRPr="00BD733D">
        <w:rPr>
          <w:sz w:val="16"/>
        </w:rPr>
        <w:t xml:space="preserve"> or paramilitary </w:t>
      </w:r>
      <w:r w:rsidRPr="00545948">
        <w:rPr>
          <w:rStyle w:val="Emphasis"/>
          <w:highlight w:val="green"/>
        </w:rPr>
        <w:t>vessels</w:t>
      </w:r>
      <w:r w:rsidRPr="00BD733D">
        <w:rPr>
          <w:sz w:val="16"/>
        </w:rPr>
        <w:t xml:space="preserve"> and dozens of aircraft operating in the air and waters around Taiwan’s ports and Japan’s southernmost islands. </w:t>
      </w:r>
      <w:r w:rsidRPr="00545948">
        <w:rPr>
          <w:rStyle w:val="Emphasis"/>
          <w:highlight w:val="green"/>
        </w:rPr>
        <w:t>America</w:t>
      </w:r>
      <w:r w:rsidRPr="00BD733D">
        <w:rPr>
          <w:rStyle w:val="StyleUnderline"/>
        </w:rPr>
        <w:t xml:space="preserve"> </w:t>
      </w:r>
      <w:r w:rsidRPr="00545948">
        <w:rPr>
          <w:rStyle w:val="Emphasis"/>
        </w:rPr>
        <w:t>ha</w:t>
      </w:r>
      <w:r w:rsidRPr="00545948">
        <w:rPr>
          <w:rStyle w:val="Emphasis"/>
          <w:highlight w:val="green"/>
        </w:rPr>
        <w:t>s</w:t>
      </w:r>
      <w:r w:rsidRPr="00BD733D">
        <w:rPr>
          <w:rStyle w:val="StyleUnderline"/>
        </w:rPr>
        <w:t xml:space="preserve"> </w:t>
      </w:r>
      <w:r w:rsidRPr="00545948">
        <w:rPr>
          <w:rStyle w:val="Emphasis"/>
        </w:rPr>
        <w:t>a</w:t>
      </w:r>
      <w:r w:rsidRPr="00BD733D">
        <w:rPr>
          <w:rStyle w:val="StyleUnderline"/>
        </w:rPr>
        <w:t xml:space="preserve"> </w:t>
      </w:r>
      <w:r w:rsidRPr="00545948">
        <w:rPr>
          <w:rStyle w:val="Emphasis"/>
          <w:highlight w:val="green"/>
        </w:rPr>
        <w:t>shrinking</w:t>
      </w:r>
      <w:r w:rsidRPr="00BD733D">
        <w:rPr>
          <w:rStyle w:val="StyleUnderline"/>
        </w:rPr>
        <w:t xml:space="preserve"> </w:t>
      </w:r>
      <w:r w:rsidRPr="00545948">
        <w:rPr>
          <w:rStyle w:val="Emphasis"/>
        </w:rPr>
        <w:t xml:space="preserve">set of </w:t>
      </w:r>
      <w:r w:rsidRPr="00545948">
        <w:rPr>
          <w:rStyle w:val="Emphasis"/>
          <w:highlight w:val="green"/>
        </w:rPr>
        <w:t>options</w:t>
      </w:r>
      <w:r w:rsidRPr="00BD733D">
        <w:rPr>
          <w:rStyle w:val="StyleUnderline"/>
        </w:rPr>
        <w:t xml:space="preserve"> </w:t>
      </w:r>
      <w:r w:rsidRPr="00545948">
        <w:rPr>
          <w:rStyle w:val="Emphasis"/>
          <w:highlight w:val="green"/>
        </w:rPr>
        <w:t>to respond</w:t>
      </w:r>
      <w:r w:rsidRPr="00BD733D">
        <w:rPr>
          <w:rStyle w:val="StyleUnderline"/>
        </w:rPr>
        <w:t xml:space="preserve"> </w:t>
      </w:r>
      <w:r w:rsidRPr="00BD733D">
        <w:rPr>
          <w:rStyle w:val="StyleUnderline"/>
          <w:highlight w:val="green"/>
        </w:rPr>
        <w:t>if</w:t>
      </w:r>
      <w:r w:rsidRPr="00BD733D">
        <w:rPr>
          <w:sz w:val="16"/>
        </w:rPr>
        <w:t xml:space="preserve"> a </w:t>
      </w:r>
      <w:r w:rsidRPr="00545948">
        <w:rPr>
          <w:rStyle w:val="Emphasis"/>
          <w:highlight w:val="green"/>
        </w:rPr>
        <w:t>demonstration</w:t>
      </w:r>
      <w:r w:rsidRPr="00BD733D">
        <w:rPr>
          <w:sz w:val="16"/>
        </w:rPr>
        <w:t xml:space="preserve"> like this </w:t>
      </w:r>
      <w:r w:rsidRPr="00545948">
        <w:rPr>
          <w:rStyle w:val="Emphasis"/>
          <w:highlight w:val="green"/>
        </w:rPr>
        <w:t>turns</w:t>
      </w:r>
      <w:r w:rsidRPr="00BD733D">
        <w:rPr>
          <w:rStyle w:val="StyleUnderline"/>
        </w:rPr>
        <w:t xml:space="preserve"> in</w:t>
      </w:r>
      <w:r w:rsidRPr="00545948">
        <w:rPr>
          <w:rStyle w:val="Emphasis"/>
          <w:highlight w:val="green"/>
        </w:rPr>
        <w:t>to</w:t>
      </w:r>
      <w:r w:rsidRPr="00BD733D">
        <w:rPr>
          <w:rStyle w:val="StyleUnderline"/>
        </w:rPr>
        <w:t xml:space="preserve"> an actual </w:t>
      </w:r>
      <w:r w:rsidRPr="00BD733D">
        <w:rPr>
          <w:rStyle w:val="StyleUnderline"/>
          <w:highlight w:val="green"/>
        </w:rPr>
        <w:t>blockade of Tai</w:t>
      </w:r>
      <w:r w:rsidRPr="005C436A">
        <w:rPr>
          <w:rStyle w:val="StyleUnderline"/>
          <w:highlight w:val="green"/>
        </w:rPr>
        <w:t>wan o</w:t>
      </w:r>
      <w:r w:rsidRPr="00BD733D">
        <w:rPr>
          <w:rStyle w:val="StyleUnderline"/>
          <w:highlight w:val="green"/>
        </w:rPr>
        <w:t>r</w:t>
      </w:r>
      <w:r w:rsidRPr="00BD733D">
        <w:rPr>
          <w:sz w:val="16"/>
        </w:rPr>
        <w:t xml:space="preserve"> a more </w:t>
      </w:r>
      <w:r w:rsidRPr="00BD733D">
        <w:rPr>
          <w:rStyle w:val="StyleUnderline"/>
        </w:rPr>
        <w:t>aggressive</w:t>
      </w:r>
      <w:r w:rsidRPr="00BD733D">
        <w:rPr>
          <w:sz w:val="16"/>
        </w:rPr>
        <w:t xml:space="preserve"> form of </w:t>
      </w:r>
      <w:r w:rsidRPr="00545948">
        <w:rPr>
          <w:rStyle w:val="Emphasis"/>
          <w:highlight w:val="green"/>
        </w:rPr>
        <w:t>conflict</w:t>
      </w:r>
      <w:r w:rsidRPr="00BD733D">
        <w:rPr>
          <w:sz w:val="16"/>
        </w:rPr>
        <w:t>.</w:t>
      </w:r>
      <w:r w:rsidRPr="00244D62">
        <w:rPr>
          <w:sz w:val="12"/>
        </w:rPr>
        <w:t>¶</w:t>
      </w:r>
      <w:r w:rsidRPr="000B355B">
        <w:rPr>
          <w:sz w:val="12"/>
        </w:rPr>
        <w:t xml:space="preserve"> </w:t>
      </w:r>
      <w:r w:rsidRPr="00545948">
        <w:rPr>
          <w:rStyle w:val="Emphasis"/>
          <w:highlight w:val="green"/>
        </w:rPr>
        <w:t>China’s shipbuilding</w:t>
      </w:r>
      <w:r w:rsidRPr="00BD733D">
        <w:rPr>
          <w:sz w:val="16"/>
        </w:rPr>
        <w:t xml:space="preserve"> capacity </w:t>
      </w:r>
      <w:r w:rsidRPr="00BD733D">
        <w:rPr>
          <w:rStyle w:val="StyleUnderline"/>
        </w:rPr>
        <w:t>is</w:t>
      </w:r>
      <w:r>
        <w:rPr>
          <w:sz w:val="16"/>
        </w:rPr>
        <w:t xml:space="preserve"> </w:t>
      </w:r>
      <w:r w:rsidRPr="00BD733D">
        <w:rPr>
          <w:sz w:val="16"/>
        </w:rPr>
        <w:t xml:space="preserve">more than </w:t>
      </w:r>
      <w:r w:rsidRPr="00545948">
        <w:rPr>
          <w:rStyle w:val="Emphasis"/>
          <w:highlight w:val="green"/>
        </w:rPr>
        <w:t>200 times</w:t>
      </w:r>
      <w:r>
        <w:rPr>
          <w:sz w:val="16"/>
        </w:rPr>
        <w:t xml:space="preserve"> </w:t>
      </w:r>
      <w:r w:rsidRPr="00BD733D">
        <w:rPr>
          <w:sz w:val="16"/>
        </w:rPr>
        <w:t xml:space="preserve">larger than </w:t>
      </w:r>
      <w:r w:rsidRPr="00545948">
        <w:rPr>
          <w:rStyle w:val="Emphasis"/>
          <w:highlight w:val="green"/>
        </w:rPr>
        <w:t>that of the U.S</w:t>
      </w:r>
      <w:r w:rsidRPr="00BD733D">
        <w:rPr>
          <w:sz w:val="16"/>
        </w:rPr>
        <w:t xml:space="preserve">., </w:t>
      </w:r>
      <w:r w:rsidRPr="00BD733D">
        <w:rPr>
          <w:rStyle w:val="StyleUnderline"/>
        </w:rPr>
        <w:t>enabling it to deliver</w:t>
      </w:r>
      <w:r>
        <w:rPr>
          <w:rStyle w:val="StyleUnderline"/>
        </w:rPr>
        <w:t xml:space="preserve"> </w:t>
      </w:r>
      <w:r w:rsidRPr="00BD733D">
        <w:rPr>
          <w:rStyle w:val="StyleUnderline"/>
        </w:rPr>
        <w:t>689 large commercial ships in 2023</w:t>
      </w:r>
      <w:r>
        <w:rPr>
          <w:rStyle w:val="StyleUnderline"/>
        </w:rPr>
        <w:t xml:space="preserve"> </w:t>
      </w:r>
      <w:r w:rsidRPr="00BD733D">
        <w:rPr>
          <w:rStyle w:val="StyleUnderline"/>
        </w:rPr>
        <w:t>and to</w:t>
      </w:r>
      <w:r>
        <w:rPr>
          <w:rStyle w:val="StyleUnderline"/>
        </w:rPr>
        <w:t xml:space="preserve"> </w:t>
      </w:r>
      <w:r w:rsidRPr="00BD733D">
        <w:rPr>
          <w:rStyle w:val="StyleUnderline"/>
        </w:rPr>
        <w:t>commission 30 ships</w:t>
      </w:r>
      <w:r>
        <w:rPr>
          <w:rStyle w:val="StyleUnderline"/>
        </w:rPr>
        <w:t xml:space="preserve"> </w:t>
      </w:r>
      <w:r w:rsidRPr="00BD733D">
        <w:rPr>
          <w:rStyle w:val="StyleUnderline"/>
        </w:rPr>
        <w:t>for its navy</w:t>
      </w:r>
      <w:r w:rsidRPr="00BD733D">
        <w:rPr>
          <w:sz w:val="16"/>
        </w:rPr>
        <w:t xml:space="preserve">. </w:t>
      </w:r>
      <w:r w:rsidRPr="00545948">
        <w:rPr>
          <w:rStyle w:val="Emphasis"/>
        </w:rPr>
        <w:t>American shipyards</w:t>
      </w:r>
      <w:r w:rsidRPr="00BD733D">
        <w:rPr>
          <w:sz w:val="16"/>
        </w:rPr>
        <w:t xml:space="preserve"> that year </w:t>
      </w:r>
      <w:r w:rsidRPr="00545948">
        <w:rPr>
          <w:rStyle w:val="Emphasis"/>
        </w:rPr>
        <w:t>delivered zero</w:t>
      </w:r>
      <w:r w:rsidRPr="00BD733D">
        <w:rPr>
          <w:sz w:val="16"/>
        </w:rPr>
        <w:t xml:space="preserve"> large commercial vessels and</w:t>
      </w:r>
      <w:r>
        <w:rPr>
          <w:sz w:val="16"/>
        </w:rPr>
        <w:t xml:space="preserve"> </w:t>
      </w:r>
      <w:r w:rsidRPr="00BD733D">
        <w:rPr>
          <w:sz w:val="16"/>
        </w:rPr>
        <w:t>nine ships</w:t>
      </w:r>
      <w:r>
        <w:rPr>
          <w:sz w:val="16"/>
        </w:rPr>
        <w:t xml:space="preserve"> </w:t>
      </w:r>
      <w:r w:rsidRPr="00BD733D">
        <w:rPr>
          <w:sz w:val="16"/>
        </w:rPr>
        <w:t>for the U.S. Navy. More</w:t>
      </w:r>
      <w:r>
        <w:rPr>
          <w:sz w:val="16"/>
        </w:rPr>
        <w:t xml:space="preserve"> </w:t>
      </w:r>
      <w:r w:rsidRPr="00BD733D">
        <w:rPr>
          <w:sz w:val="16"/>
        </w:rPr>
        <w:t>Chinese national flag cargo ships</w:t>
      </w:r>
      <w:r>
        <w:rPr>
          <w:sz w:val="16"/>
        </w:rPr>
        <w:t xml:space="preserve"> </w:t>
      </w:r>
      <w:r w:rsidRPr="00BD733D">
        <w:rPr>
          <w:sz w:val="16"/>
        </w:rPr>
        <w:t>operate globally than the national flag fleets of America and U.S. allies combined. Chinese companies own marine terminals in</w:t>
      </w:r>
      <w:r>
        <w:rPr>
          <w:sz w:val="16"/>
        </w:rPr>
        <w:t xml:space="preserve"> </w:t>
      </w:r>
      <w:r w:rsidRPr="00BD733D">
        <w:rPr>
          <w:sz w:val="16"/>
        </w:rPr>
        <w:t>about 100 ports outside of China</w:t>
      </w:r>
      <w:r>
        <w:rPr>
          <w:sz w:val="16"/>
        </w:rPr>
        <w:t xml:space="preserve"> </w:t>
      </w:r>
      <w:r w:rsidRPr="00BD733D">
        <w:rPr>
          <w:sz w:val="16"/>
        </w:rPr>
        <w:t>(including at every maritime chokepoint), and in</w:t>
      </w:r>
      <w:r>
        <w:rPr>
          <w:sz w:val="16"/>
        </w:rPr>
        <w:t xml:space="preserve"> </w:t>
      </w:r>
      <w:r w:rsidRPr="00BD733D">
        <w:rPr>
          <w:sz w:val="16"/>
        </w:rPr>
        <w:t>23 of the top 25</w:t>
      </w:r>
      <w:r>
        <w:rPr>
          <w:sz w:val="16"/>
        </w:rPr>
        <w:t xml:space="preserve"> </w:t>
      </w:r>
      <w:r w:rsidRPr="00BD733D">
        <w:rPr>
          <w:sz w:val="16"/>
        </w:rPr>
        <w:t>container shipping ports. They also dominate maritime</w:t>
      </w:r>
      <w:r>
        <w:rPr>
          <w:sz w:val="16"/>
        </w:rPr>
        <w:t xml:space="preserve"> </w:t>
      </w:r>
      <w:r w:rsidRPr="00BD733D">
        <w:rPr>
          <w:sz w:val="16"/>
        </w:rPr>
        <w:t>information platforms,</w:t>
      </w:r>
      <w:r>
        <w:rPr>
          <w:sz w:val="16"/>
        </w:rPr>
        <w:t xml:space="preserve"> </w:t>
      </w:r>
      <w:r w:rsidRPr="00BD733D">
        <w:rPr>
          <w:sz w:val="16"/>
        </w:rPr>
        <w:t>equipment providers</w:t>
      </w:r>
      <w:r>
        <w:rPr>
          <w:sz w:val="16"/>
        </w:rPr>
        <w:t xml:space="preserve"> </w:t>
      </w:r>
      <w:r w:rsidRPr="00BD733D">
        <w:rPr>
          <w:sz w:val="16"/>
        </w:rPr>
        <w:t>and other key parts of the industry.</w:t>
      </w:r>
      <w:r w:rsidRPr="00244D62">
        <w:rPr>
          <w:sz w:val="12"/>
        </w:rPr>
        <w:t>¶</w:t>
      </w:r>
      <w:r w:rsidRPr="000B355B">
        <w:rPr>
          <w:sz w:val="12"/>
        </w:rPr>
        <w:t xml:space="preserve"> </w:t>
      </w:r>
      <w:r w:rsidRPr="00545948">
        <w:rPr>
          <w:rStyle w:val="Emphasis"/>
          <w:highlight w:val="green"/>
        </w:rPr>
        <w:t>China’s control</w:t>
      </w:r>
      <w:r w:rsidRPr="00BD733D">
        <w:rPr>
          <w:rStyle w:val="StyleUnderline"/>
        </w:rPr>
        <w:t xml:space="preserve"> </w:t>
      </w:r>
      <w:r w:rsidRPr="00545948">
        <w:rPr>
          <w:rStyle w:val="Emphasis"/>
        </w:rPr>
        <w:t>of</w:t>
      </w:r>
      <w:r w:rsidRPr="00BD733D">
        <w:rPr>
          <w:sz w:val="16"/>
        </w:rPr>
        <w:t xml:space="preserve"> commercial shipping and </w:t>
      </w:r>
      <w:r w:rsidRPr="00545948">
        <w:rPr>
          <w:rStyle w:val="Emphasis"/>
        </w:rPr>
        <w:t>shipbuilding</w:t>
      </w:r>
      <w:r w:rsidRPr="00BD733D">
        <w:rPr>
          <w:rStyle w:val="StyleUnderline"/>
        </w:rPr>
        <w:t xml:space="preserve"> </w:t>
      </w:r>
      <w:r w:rsidRPr="00BD733D">
        <w:rPr>
          <w:rStyle w:val="StyleUnderline"/>
          <w:highlight w:val="green"/>
        </w:rPr>
        <w:t>gives</w:t>
      </w:r>
      <w:r w:rsidRPr="00BD733D">
        <w:rPr>
          <w:rStyle w:val="StyleUnderline"/>
        </w:rPr>
        <w:t xml:space="preserve"> it </w:t>
      </w:r>
      <w:r w:rsidRPr="00BD733D">
        <w:rPr>
          <w:rStyle w:val="StyleUnderline"/>
          <w:highlight w:val="green"/>
        </w:rPr>
        <w:t>a</w:t>
      </w:r>
      <w:r w:rsidRPr="00BD733D">
        <w:rPr>
          <w:sz w:val="16"/>
        </w:rPr>
        <w:t xml:space="preserve"> potentially </w:t>
      </w:r>
      <w:r w:rsidRPr="00BD733D">
        <w:rPr>
          <w:rStyle w:val="StyleUnderline"/>
        </w:rPr>
        <w:t xml:space="preserve">decisive </w:t>
      </w:r>
      <w:r w:rsidRPr="00545948">
        <w:rPr>
          <w:rStyle w:val="Emphasis"/>
          <w:highlight w:val="green"/>
        </w:rPr>
        <w:t>military advantage</w:t>
      </w:r>
      <w:r w:rsidRPr="00BD733D">
        <w:rPr>
          <w:sz w:val="16"/>
        </w:rPr>
        <w:t xml:space="preserve">, </w:t>
      </w:r>
      <w:r w:rsidRPr="00BD733D">
        <w:rPr>
          <w:rStyle w:val="StyleUnderline"/>
        </w:rPr>
        <w:t>enabling the Chinese Navy to</w:t>
      </w:r>
      <w:r w:rsidRPr="00BD733D">
        <w:rPr>
          <w:sz w:val="16"/>
        </w:rPr>
        <w:t xml:space="preserve"> build up </w:t>
      </w:r>
      <w:r w:rsidRPr="00BD733D">
        <w:rPr>
          <w:rStyle w:val="StyleUnderline"/>
        </w:rPr>
        <w:t>its fleet at a fraction of the costs</w:t>
      </w:r>
      <w:r w:rsidRPr="00BD733D">
        <w:rPr>
          <w:sz w:val="16"/>
        </w:rPr>
        <w:t xml:space="preserve"> incurred by the U.S. and its allies. </w:t>
      </w:r>
      <w:r w:rsidRPr="00BD733D">
        <w:rPr>
          <w:rStyle w:val="StyleUnderline"/>
        </w:rPr>
        <w:t>If competition</w:t>
      </w:r>
      <w:r w:rsidRPr="00BD733D">
        <w:rPr>
          <w:sz w:val="16"/>
        </w:rPr>
        <w:t xml:space="preserve"> ever </w:t>
      </w:r>
      <w:r w:rsidRPr="00BD733D">
        <w:rPr>
          <w:rStyle w:val="StyleUnderline"/>
        </w:rPr>
        <w:t>turns into conflict</w:t>
      </w:r>
      <w:r w:rsidRPr="00BD733D">
        <w:rPr>
          <w:sz w:val="16"/>
        </w:rPr>
        <w:t xml:space="preserve">, </w:t>
      </w:r>
      <w:r w:rsidRPr="00545948">
        <w:rPr>
          <w:rStyle w:val="Emphasis"/>
        </w:rPr>
        <w:t xml:space="preserve">China </w:t>
      </w:r>
      <w:r w:rsidRPr="00545948">
        <w:rPr>
          <w:rStyle w:val="Emphasis"/>
          <w:highlight w:val="green"/>
        </w:rPr>
        <w:t>could use</w:t>
      </w:r>
      <w:r w:rsidRPr="00545948">
        <w:rPr>
          <w:rStyle w:val="Emphasis"/>
        </w:rPr>
        <w:t xml:space="preserve"> its </w:t>
      </w:r>
      <w:r w:rsidRPr="00545948">
        <w:rPr>
          <w:rStyle w:val="Emphasis"/>
          <w:highlight w:val="green"/>
        </w:rPr>
        <w:t>maritime dominance to</w:t>
      </w:r>
      <w:r>
        <w:rPr>
          <w:rStyle w:val="Emphasis"/>
          <w:highlight w:val="green"/>
        </w:rPr>
        <w:t xml:space="preserve"> </w:t>
      </w:r>
      <w:r w:rsidRPr="00545948">
        <w:rPr>
          <w:rStyle w:val="Emphasis"/>
          <w:highlight w:val="green"/>
        </w:rPr>
        <w:t>choke the</w:t>
      </w:r>
      <w:r w:rsidRPr="00545948">
        <w:rPr>
          <w:rStyle w:val="Emphasis"/>
        </w:rPr>
        <w:t xml:space="preserve"> American </w:t>
      </w:r>
      <w:r w:rsidRPr="00545948">
        <w:rPr>
          <w:rStyle w:val="Emphasis"/>
          <w:highlight w:val="green"/>
        </w:rPr>
        <w:t>economy</w:t>
      </w:r>
      <w:r>
        <w:rPr>
          <w:sz w:val="16"/>
        </w:rPr>
        <w:t xml:space="preserve"> </w:t>
      </w:r>
      <w:r w:rsidRPr="00BD733D">
        <w:rPr>
          <w:sz w:val="16"/>
        </w:rPr>
        <w:t>and scale up its fleets at an extraordinary pace.</w:t>
      </w:r>
      <w:r w:rsidRPr="00244D62">
        <w:rPr>
          <w:sz w:val="12"/>
        </w:rPr>
        <w:t>¶</w:t>
      </w:r>
      <w:r w:rsidRPr="000B355B">
        <w:rPr>
          <w:sz w:val="12"/>
        </w:rPr>
        <w:t xml:space="preserve"> </w:t>
      </w:r>
      <w:r w:rsidRPr="00BD733D">
        <w:rPr>
          <w:sz w:val="16"/>
        </w:rPr>
        <w:t xml:space="preserve">For its part, the </w:t>
      </w:r>
      <w:r w:rsidRPr="00545948">
        <w:rPr>
          <w:rStyle w:val="Emphasis"/>
          <w:highlight w:val="green"/>
        </w:rPr>
        <w:t>Pentagon</w:t>
      </w:r>
      <w:r w:rsidRPr="00BD733D">
        <w:rPr>
          <w:sz w:val="16"/>
        </w:rPr>
        <w:t xml:space="preserve"> lacks the basic maritime logistics capacity to resupply American troops overseas for more than a very short conflict. It </w:t>
      </w:r>
      <w:r w:rsidRPr="00545948">
        <w:rPr>
          <w:rStyle w:val="Emphasis"/>
        </w:rPr>
        <w:t xml:space="preserve">relies on a </w:t>
      </w:r>
      <w:r w:rsidRPr="00545948">
        <w:rPr>
          <w:rStyle w:val="Emphasis"/>
          <w:highlight w:val="green"/>
        </w:rPr>
        <w:t>shipbuilding</w:t>
      </w:r>
      <w:r w:rsidRPr="00545948">
        <w:rPr>
          <w:rStyle w:val="Emphasis"/>
        </w:rPr>
        <w:t xml:space="preserve"> industrial base</w:t>
      </w:r>
      <w:r w:rsidRPr="00BD733D">
        <w:rPr>
          <w:rStyle w:val="StyleUnderline"/>
        </w:rPr>
        <w:t xml:space="preserve"> that evolved</w:t>
      </w:r>
      <w:r w:rsidRPr="00BD733D">
        <w:rPr>
          <w:sz w:val="16"/>
        </w:rPr>
        <w:t xml:space="preserve"> primarily </w:t>
      </w:r>
      <w:r w:rsidRPr="00BD733D">
        <w:rPr>
          <w:rStyle w:val="StyleUnderline"/>
        </w:rPr>
        <w:t xml:space="preserve">to produce the most exquisite warships in the world, but </w:t>
      </w:r>
      <w:r w:rsidRPr="00545948">
        <w:rPr>
          <w:rStyle w:val="Emphasis"/>
        </w:rPr>
        <w:t xml:space="preserve">that </w:t>
      </w:r>
      <w:r w:rsidRPr="00545948">
        <w:rPr>
          <w:rStyle w:val="Emphasis"/>
          <w:highlight w:val="green"/>
        </w:rPr>
        <w:t>has</w:t>
      </w:r>
      <w:r w:rsidRPr="00545948">
        <w:rPr>
          <w:rStyle w:val="Emphasis"/>
        </w:rPr>
        <w:t xml:space="preserve"> far too </w:t>
      </w:r>
      <w:r w:rsidRPr="00545948">
        <w:rPr>
          <w:rStyle w:val="Emphasis"/>
          <w:highlight w:val="green"/>
        </w:rPr>
        <w:t>little capacity</w:t>
      </w:r>
      <w:r w:rsidRPr="00BD733D">
        <w:rPr>
          <w:rStyle w:val="StyleUnderline"/>
        </w:rPr>
        <w:t xml:space="preserve"> to scale</w:t>
      </w:r>
      <w:r w:rsidRPr="00BD733D">
        <w:rPr>
          <w:sz w:val="16"/>
        </w:rPr>
        <w:t xml:space="preserve"> up fast production of new classes of smaller autonomous vessels. </w:t>
      </w:r>
      <w:r w:rsidRPr="00545948">
        <w:rPr>
          <w:rStyle w:val="Emphasis"/>
        </w:rPr>
        <w:t>Deindustrialization has left the Pentagon without</w:t>
      </w:r>
      <w:r w:rsidRPr="00BD733D">
        <w:rPr>
          <w:sz w:val="16"/>
        </w:rPr>
        <w:t xml:space="preserve"> nearly enough of </w:t>
      </w:r>
      <w:r w:rsidRPr="00545948">
        <w:rPr>
          <w:rStyle w:val="Emphasis"/>
        </w:rPr>
        <w:t>a</w:t>
      </w:r>
      <w:r w:rsidRPr="00BD733D">
        <w:rPr>
          <w:sz w:val="16"/>
        </w:rPr>
        <w:t xml:space="preserve">n American (or allied) commercial </w:t>
      </w:r>
      <w:r w:rsidRPr="00545948">
        <w:rPr>
          <w:rStyle w:val="Emphasis"/>
        </w:rPr>
        <w:t>maritime sector</w:t>
      </w:r>
      <w:r w:rsidRPr="00BD733D">
        <w:rPr>
          <w:sz w:val="16"/>
        </w:rPr>
        <w:t xml:space="preserve"> on which to rely.</w:t>
      </w:r>
    </w:p>
    <w:p w14:paraId="6E80A36C" w14:textId="77777777" w:rsidR="0060504B" w:rsidRDefault="0060504B" w:rsidP="0060504B">
      <w:pPr>
        <w:pStyle w:val="Heading4"/>
      </w:pPr>
      <w:r>
        <w:t xml:space="preserve">Taiwan </w:t>
      </w:r>
      <w:r w:rsidRPr="00CD032E">
        <w:rPr>
          <w:u w:val="single"/>
        </w:rPr>
        <w:t>escalates</w:t>
      </w:r>
      <w:r>
        <w:t>—</w:t>
      </w:r>
      <w:r w:rsidRPr="00CD032E">
        <w:rPr>
          <w:u w:val="single"/>
        </w:rPr>
        <w:t>oodles</w:t>
      </w:r>
      <w:r>
        <w:t xml:space="preserve"> of </w:t>
      </w:r>
      <w:r>
        <w:rPr>
          <w:u w:val="single"/>
        </w:rPr>
        <w:t>warrants</w:t>
      </w:r>
      <w:r>
        <w:t xml:space="preserve">. Their evidence </w:t>
      </w:r>
      <w:r w:rsidRPr="00CD032E">
        <w:rPr>
          <w:u w:val="single"/>
        </w:rPr>
        <w:t>overfocuses</w:t>
      </w:r>
      <w:r>
        <w:t xml:space="preserve"> on </w:t>
      </w:r>
      <w:r w:rsidRPr="00CD032E">
        <w:rPr>
          <w:u w:val="single"/>
        </w:rPr>
        <w:t>empirics</w:t>
      </w:r>
      <w:r>
        <w:t xml:space="preserve"> which are </w:t>
      </w:r>
      <w:r>
        <w:rPr>
          <w:u w:val="single"/>
        </w:rPr>
        <w:t>reverse-predictive</w:t>
      </w:r>
      <w:r>
        <w:t xml:space="preserve"> and takes </w:t>
      </w:r>
      <w:r w:rsidRPr="00CD032E">
        <w:rPr>
          <w:u w:val="single"/>
        </w:rPr>
        <w:t>deterrence</w:t>
      </w:r>
      <w:r>
        <w:t xml:space="preserve"> </w:t>
      </w:r>
      <w:r w:rsidRPr="00CD032E">
        <w:rPr>
          <w:u w:val="single"/>
        </w:rPr>
        <w:t>for granted</w:t>
      </w:r>
      <w:r>
        <w:t>.</w:t>
      </w:r>
    </w:p>
    <w:p w14:paraId="580A4983" w14:textId="77777777" w:rsidR="0060504B" w:rsidRDefault="0060504B" w:rsidP="0060504B">
      <w:pPr>
        <w:pStyle w:val="Undertag"/>
      </w:pPr>
      <w:r>
        <w:t>Decades to plan create illusion of Chinese management of escalation, incentivizes first strike</w:t>
      </w:r>
    </w:p>
    <w:p w14:paraId="1DB31A5B" w14:textId="77777777" w:rsidR="0060504B" w:rsidRDefault="0060504B" w:rsidP="0060504B">
      <w:pPr>
        <w:pStyle w:val="Undertag"/>
      </w:pPr>
      <w:r>
        <w:t>Leaders used to see forced reunification as a massive headache, but now do not</w:t>
      </w:r>
    </w:p>
    <w:p w14:paraId="7B06E0E2" w14:textId="77777777" w:rsidR="0060504B" w:rsidRDefault="0060504B" w:rsidP="0060504B">
      <w:pPr>
        <w:pStyle w:val="Undertag"/>
      </w:pPr>
      <w:r>
        <w:t>Fear US will reverse one china and ally with Taiwan, incentivizes escalation soon</w:t>
      </w:r>
    </w:p>
    <w:p w14:paraId="51EE3769" w14:textId="77777777" w:rsidR="0060504B" w:rsidRDefault="0060504B" w:rsidP="0060504B">
      <w:pPr>
        <w:pStyle w:val="Undertag"/>
      </w:pPr>
      <w:r>
        <w:t>Growth plateaued, nationalist pressure</w:t>
      </w:r>
    </w:p>
    <w:p w14:paraId="3AD093FB" w14:textId="77777777" w:rsidR="0060504B" w:rsidRDefault="0060504B" w:rsidP="0060504B">
      <w:pPr>
        <w:pStyle w:val="Undertag"/>
      </w:pPr>
      <w:r>
        <w:t>US tech development incentivizes quick action before a miltech revolution</w:t>
      </w:r>
    </w:p>
    <w:p w14:paraId="6EC9E00B" w14:textId="77777777" w:rsidR="0060504B" w:rsidRDefault="0060504B" w:rsidP="0060504B">
      <w:pPr>
        <w:pStyle w:val="Undertag"/>
      </w:pPr>
      <w:r>
        <w:t>Population supports armed reunification</w:t>
      </w:r>
    </w:p>
    <w:p w14:paraId="51A4FA5C" w14:textId="77777777" w:rsidR="0060504B" w:rsidRPr="00CD032E" w:rsidRDefault="0060504B" w:rsidP="0060504B">
      <w:pPr>
        <w:pStyle w:val="Undertag"/>
      </w:pPr>
      <w:r>
        <w:t>Deterrence relies on rebuilding our navy, is not an immutable facet of the world</w:t>
      </w:r>
    </w:p>
    <w:p w14:paraId="412578B5" w14:textId="77777777" w:rsidR="0060504B" w:rsidRDefault="0060504B" w:rsidP="0060504B">
      <w:pPr>
        <w:rPr>
          <w:rFonts w:asciiTheme="minorHAnsi" w:hAnsiTheme="minorHAnsi" w:cstheme="minorHAnsi"/>
        </w:rPr>
      </w:pPr>
      <w:r>
        <w:rPr>
          <w:rFonts w:asciiTheme="minorHAnsi" w:hAnsiTheme="minorHAnsi" w:cstheme="minorHAnsi"/>
        </w:rPr>
        <w:t xml:space="preserve">Jared M. </w:t>
      </w:r>
      <w:r>
        <w:rPr>
          <w:rStyle w:val="Style13ptBold"/>
          <w:rFonts w:asciiTheme="minorHAnsi" w:hAnsiTheme="minorHAnsi" w:cstheme="minorHAnsi"/>
        </w:rPr>
        <w:t>McKinney &amp; Harris 24</w:t>
      </w:r>
      <w:r>
        <w:rPr>
          <w:rFonts w:asciiTheme="minorHAnsi" w:hAnsiTheme="minorHAnsi" w:cstheme="minorHAnsi"/>
        </w:rPr>
        <w:t>, Peter Harris, Dr. Jared M. McKinney is an assistant professor of international security at the Air War College at Air University, Maxwell Air Force Base, Alabama. Dr. Peter Harris is an associate professor of political science at Colorado State University and a non-resident fellow with Defense Priorities. Together, they are the author of Deterrence Gap: Avoiding War in the Taiwan Strait (Strategic Studies Institute, U.S. Army War College, January 2024), February 12, 2024, “UNDERSTANDING THE DETERRENCE GAP IN THE TAIWAN STRAIT,” War on the Rocks, https://warontherocks.com/2024/02/understanding-the-deterrence-gap-in-the-taiwan-strait/</w:t>
      </w:r>
    </w:p>
    <w:p w14:paraId="55949710" w14:textId="77777777" w:rsidR="0060504B" w:rsidRPr="00CD032E" w:rsidRDefault="0060504B" w:rsidP="0060504B">
      <w:r>
        <w:rPr>
          <w:rFonts w:asciiTheme="minorHAnsi" w:hAnsiTheme="minorHAnsi" w:cstheme="minorHAnsi"/>
          <w:sz w:val="16"/>
        </w:rPr>
        <w:t xml:space="preserve">What is stopping China from invading </w:t>
      </w:r>
      <w:r>
        <w:rPr>
          <w:rStyle w:val="Emphasis"/>
          <w:highlight w:val="green"/>
        </w:rPr>
        <w:t>Taiwan</w:t>
      </w:r>
      <w:r>
        <w:rPr>
          <w:rFonts w:asciiTheme="minorHAnsi" w:hAnsiTheme="minorHAnsi" w:cstheme="minorHAnsi"/>
          <w:sz w:val="16"/>
        </w:rPr>
        <w:t xml:space="preserve">? In the past, it was overdetermined that Beijing would not use force to compel reunification. Not only did China lack the capabilities to execute a swift and decisive conquest of the island, but China’s leaders since 1979 used to believe that peaceful unification was both possible and vastly more preferable to military solutions. Today, however, </w:t>
      </w:r>
      <w:r>
        <w:rPr>
          <w:rStyle w:val="StyleUnderline"/>
          <w:rFonts w:asciiTheme="minorHAnsi" w:hAnsiTheme="minorHAnsi" w:cstheme="minorHAnsi"/>
        </w:rPr>
        <w:t xml:space="preserve">the </w:t>
      </w:r>
      <w:r>
        <w:rPr>
          <w:rStyle w:val="Emphasis"/>
        </w:rPr>
        <w:t xml:space="preserve">military </w:t>
      </w:r>
      <w:r>
        <w:rPr>
          <w:rStyle w:val="Emphasis"/>
          <w:highlight w:val="green"/>
        </w:rPr>
        <w:t>balance</w:t>
      </w:r>
      <w:r>
        <w:rPr>
          <w:rStyle w:val="StyleUnderline"/>
          <w:rFonts w:asciiTheme="minorHAnsi" w:hAnsiTheme="minorHAnsi" w:cstheme="minorHAnsi"/>
        </w:rPr>
        <w:t xml:space="preserve"> of </w:t>
      </w:r>
      <w:r>
        <w:rPr>
          <w:rStyle w:val="Emphasis"/>
        </w:rPr>
        <w:t>power</w:t>
      </w:r>
      <w:r>
        <w:rPr>
          <w:rStyle w:val="StyleUnderline"/>
          <w:rFonts w:asciiTheme="minorHAnsi" w:hAnsiTheme="minorHAnsi" w:cstheme="minorHAnsi"/>
        </w:rPr>
        <w:t xml:space="preserve"> has </w:t>
      </w:r>
      <w:r>
        <w:rPr>
          <w:rStyle w:val="Emphasis"/>
          <w:highlight w:val="green"/>
        </w:rPr>
        <w:t>shifted</w:t>
      </w:r>
      <w:r>
        <w:rPr>
          <w:rStyle w:val="Emphasis"/>
        </w:rPr>
        <w:t xml:space="preserve"> decisively</w:t>
      </w:r>
      <w:r>
        <w:rPr>
          <w:rFonts w:asciiTheme="minorHAnsi" w:hAnsiTheme="minorHAnsi" w:cstheme="minorHAnsi"/>
          <w:sz w:val="16"/>
        </w:rPr>
        <w:t xml:space="preserve">, </w:t>
      </w:r>
      <w:r>
        <w:rPr>
          <w:rStyle w:val="StyleUnderline"/>
          <w:rFonts w:asciiTheme="minorHAnsi" w:hAnsiTheme="minorHAnsi" w:cstheme="minorHAnsi"/>
        </w:rPr>
        <w:t>enabling</w:t>
      </w:r>
      <w:r>
        <w:rPr>
          <w:rFonts w:asciiTheme="minorHAnsi" w:hAnsiTheme="minorHAnsi" w:cstheme="minorHAnsi"/>
          <w:sz w:val="16"/>
        </w:rPr>
        <w:t xml:space="preserve"> an </w:t>
      </w:r>
      <w:r>
        <w:rPr>
          <w:rStyle w:val="StyleUnderline"/>
          <w:rFonts w:asciiTheme="minorHAnsi" w:hAnsiTheme="minorHAnsi" w:cstheme="minorHAnsi"/>
        </w:rPr>
        <w:t xml:space="preserve">amphibious </w:t>
      </w:r>
      <w:r>
        <w:rPr>
          <w:rStyle w:val="Emphasis"/>
        </w:rPr>
        <w:t>invasion</w:t>
      </w:r>
      <w:r>
        <w:rPr>
          <w:rStyle w:val="StyleUnderline"/>
          <w:rFonts w:asciiTheme="minorHAnsi" w:hAnsiTheme="minorHAnsi" w:cstheme="minorHAnsi"/>
        </w:rPr>
        <w:t xml:space="preserve"> from</w:t>
      </w:r>
      <w:r>
        <w:rPr>
          <w:rFonts w:asciiTheme="minorHAnsi" w:hAnsiTheme="minorHAnsi" w:cstheme="minorHAnsi"/>
          <w:sz w:val="16"/>
        </w:rPr>
        <w:t xml:space="preserve"> a </w:t>
      </w:r>
      <w:r>
        <w:rPr>
          <w:rStyle w:val="Emphasis"/>
        </w:rPr>
        <w:t>capabilities</w:t>
      </w:r>
      <w:r>
        <w:rPr>
          <w:rStyle w:val="StyleUnderline"/>
          <w:rFonts w:asciiTheme="minorHAnsi" w:hAnsiTheme="minorHAnsi" w:cstheme="minorHAnsi"/>
        </w:rPr>
        <w:t xml:space="preserve"> standpoint in the not-too-distant future</w:t>
      </w:r>
      <w:r>
        <w:rPr>
          <w:rFonts w:asciiTheme="minorHAnsi" w:hAnsiTheme="minorHAnsi" w:cstheme="minorHAnsi"/>
          <w:sz w:val="16"/>
        </w:rPr>
        <w:t xml:space="preserve">, while </w:t>
      </w:r>
      <w:r>
        <w:rPr>
          <w:rStyle w:val="StyleUnderline"/>
          <w:rFonts w:asciiTheme="minorHAnsi" w:hAnsiTheme="minorHAnsi" w:cstheme="minorHAnsi"/>
        </w:rPr>
        <w:t>prospects of peaceful unification have faded</w:t>
      </w:r>
      <w:r>
        <w:rPr>
          <w:rFonts w:asciiTheme="minorHAnsi" w:hAnsiTheme="minorHAnsi" w:cstheme="minorHAnsi"/>
          <w:sz w:val="16"/>
        </w:rPr>
        <w:t xml:space="preserve">. As such, </w:t>
      </w:r>
      <w:r>
        <w:rPr>
          <w:rStyle w:val="StyleUnderline"/>
          <w:rFonts w:asciiTheme="minorHAnsi" w:hAnsiTheme="minorHAnsi" w:cstheme="minorHAnsi"/>
        </w:rPr>
        <w:t>it is</w:t>
      </w:r>
      <w:r>
        <w:rPr>
          <w:rFonts w:asciiTheme="minorHAnsi" w:hAnsiTheme="minorHAnsi" w:cstheme="minorHAnsi"/>
          <w:sz w:val="16"/>
        </w:rPr>
        <w:t xml:space="preserve"> now something of a </w:t>
      </w:r>
      <w:r>
        <w:rPr>
          <w:rStyle w:val="Emphasis"/>
        </w:rPr>
        <w:t>conventional wisdom</w:t>
      </w:r>
      <w:r>
        <w:rPr>
          <w:rStyle w:val="StyleUnderline"/>
          <w:rFonts w:asciiTheme="minorHAnsi" w:hAnsiTheme="minorHAnsi" w:cstheme="minorHAnsi"/>
        </w:rPr>
        <w:t xml:space="preserve"> that a </w:t>
      </w:r>
      <w:r>
        <w:rPr>
          <w:rStyle w:val="Emphasis"/>
        </w:rPr>
        <w:t xml:space="preserve">Chinese </w:t>
      </w:r>
      <w:r>
        <w:rPr>
          <w:rStyle w:val="Emphasis"/>
          <w:highlight w:val="green"/>
        </w:rPr>
        <w:t>invasion</w:t>
      </w:r>
      <w:r>
        <w:rPr>
          <w:rStyle w:val="StyleUnderline"/>
          <w:rFonts w:asciiTheme="minorHAnsi" w:hAnsiTheme="minorHAnsi" w:cstheme="minorHAnsi"/>
        </w:rPr>
        <w:t xml:space="preserve"> has become </w:t>
      </w:r>
      <w:r>
        <w:rPr>
          <w:rStyle w:val="Emphasis"/>
          <w:highlight w:val="green"/>
        </w:rPr>
        <w:t>more likely</w:t>
      </w:r>
      <w:r>
        <w:rPr>
          <w:rStyle w:val="StyleUnderline"/>
          <w:rFonts w:asciiTheme="minorHAnsi" w:hAnsiTheme="minorHAnsi" w:cstheme="minorHAnsi"/>
        </w:rPr>
        <w:t xml:space="preserve"> than not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We agree with these pessimistic assessments. Of course, no analyst can say with certainty when or why a war over Taiwan might be triggered. </w:t>
      </w:r>
      <w:r>
        <w:rPr>
          <w:rStyle w:val="StyleUnderline"/>
          <w:rFonts w:asciiTheme="minorHAnsi" w:hAnsiTheme="minorHAnsi" w:cstheme="minorHAnsi"/>
        </w:rPr>
        <w:t xml:space="preserve">Those who project auras of </w:t>
      </w:r>
      <w:r>
        <w:rPr>
          <w:rStyle w:val="Emphasis"/>
        </w:rPr>
        <w:t>inevitability</w:t>
      </w:r>
      <w:r>
        <w:rPr>
          <w:rStyle w:val="StyleUnderline"/>
          <w:rFonts w:asciiTheme="minorHAnsi" w:hAnsiTheme="minorHAnsi" w:cstheme="minorHAnsi"/>
        </w:rPr>
        <w:t xml:space="preserve"> are </w:t>
      </w:r>
      <w:r>
        <w:rPr>
          <w:rStyle w:val="Emphasis"/>
        </w:rPr>
        <w:t>wrong</w:t>
      </w:r>
      <w:r>
        <w:rPr>
          <w:rFonts w:asciiTheme="minorHAnsi" w:hAnsiTheme="minorHAnsi" w:cstheme="minorHAnsi"/>
          <w:sz w:val="16"/>
        </w:rPr>
        <w:t xml:space="preserve"> to do so. </w:t>
      </w:r>
      <w:r>
        <w:rPr>
          <w:rStyle w:val="StyleUnderline"/>
          <w:rFonts w:asciiTheme="minorHAnsi" w:hAnsiTheme="minorHAnsi" w:cstheme="minorHAnsi"/>
        </w:rPr>
        <w:t xml:space="preserve">But the changing </w:t>
      </w:r>
      <w:r>
        <w:rPr>
          <w:rStyle w:val="Emphasis"/>
        </w:rPr>
        <w:t>geopolitical situation</w:t>
      </w:r>
      <w:r>
        <w:rPr>
          <w:rStyle w:val="StyleUnderline"/>
          <w:rFonts w:asciiTheme="minorHAnsi" w:hAnsiTheme="minorHAnsi" w:cstheme="minorHAnsi"/>
        </w:rPr>
        <w:t xml:space="preserve"> around </w:t>
      </w:r>
      <w:r>
        <w:rPr>
          <w:rStyle w:val="Emphasis"/>
        </w:rPr>
        <w:t>Taiwan</w:t>
      </w:r>
      <w:r>
        <w:rPr>
          <w:rStyle w:val="StyleUnderline"/>
          <w:rFonts w:asciiTheme="minorHAnsi" w:hAnsiTheme="minorHAnsi" w:cstheme="minorHAnsi"/>
        </w:rPr>
        <w:t xml:space="preserve"> cannot be ignored. It is </w:t>
      </w:r>
      <w:r>
        <w:rPr>
          <w:rStyle w:val="Emphasis"/>
          <w:highlight w:val="green"/>
        </w:rPr>
        <w:t>only</w:t>
      </w:r>
      <w:r>
        <w:rPr>
          <w:rStyle w:val="StyleUnderline"/>
          <w:rFonts w:asciiTheme="minorHAnsi" w:hAnsiTheme="minorHAnsi" w:cstheme="minorHAnsi"/>
        </w:rPr>
        <w:t xml:space="preserve"> because </w:t>
      </w:r>
      <w:r>
        <w:rPr>
          <w:rStyle w:val="Emphasis"/>
          <w:highlight w:val="green"/>
        </w:rPr>
        <w:t>deterrence</w:t>
      </w:r>
      <w:r>
        <w:rPr>
          <w:rStyle w:val="StyleUnderline"/>
          <w:rFonts w:asciiTheme="minorHAnsi" w:hAnsiTheme="minorHAnsi" w:cstheme="minorHAnsi"/>
        </w:rPr>
        <w:t xml:space="preserve"> across the Taiwan Strait was </w:t>
      </w:r>
      <w:r>
        <w:rPr>
          <w:rStyle w:val="Emphasis"/>
        </w:rPr>
        <w:t>strong</w:t>
      </w:r>
      <w:r>
        <w:rPr>
          <w:rStyle w:val="StyleUnderline"/>
          <w:rFonts w:asciiTheme="minorHAnsi" w:hAnsiTheme="minorHAnsi" w:cstheme="minorHAnsi"/>
        </w:rPr>
        <w:t xml:space="preserve"> that </w:t>
      </w:r>
      <w:r>
        <w:rPr>
          <w:rStyle w:val="Emphasis"/>
        </w:rPr>
        <w:t>past crises</w:t>
      </w:r>
      <w:r>
        <w:rPr>
          <w:rStyle w:val="StyleUnderline"/>
          <w:rFonts w:asciiTheme="minorHAnsi" w:hAnsiTheme="minorHAnsi" w:cstheme="minorHAnsi"/>
        </w:rPr>
        <w:t xml:space="preserve"> over the island</w:t>
      </w:r>
      <w:r>
        <w:rPr>
          <w:rFonts w:asciiTheme="minorHAnsi" w:hAnsiTheme="minorHAnsi" w:cstheme="minorHAnsi"/>
          <w:sz w:val="16"/>
        </w:rPr>
        <w:t xml:space="preserve">’s political status </w:t>
      </w:r>
      <w:r>
        <w:rPr>
          <w:rStyle w:val="StyleUnderline"/>
          <w:rFonts w:asciiTheme="minorHAnsi" w:hAnsiTheme="minorHAnsi" w:cstheme="minorHAnsi"/>
        </w:rPr>
        <w:t xml:space="preserve">could </w:t>
      </w:r>
      <w:r>
        <w:rPr>
          <w:rStyle w:val="Emphasis"/>
        </w:rPr>
        <w:t>unfold without</w:t>
      </w:r>
      <w:r>
        <w:rPr>
          <w:rStyle w:val="StyleUnderline"/>
          <w:rFonts w:asciiTheme="minorHAnsi" w:hAnsiTheme="minorHAnsi" w:cstheme="minorHAnsi"/>
        </w:rPr>
        <w:t xml:space="preserve"> causing an </w:t>
      </w:r>
      <w:r>
        <w:rPr>
          <w:rStyle w:val="Emphasis"/>
        </w:rPr>
        <w:t>invasion</w:t>
      </w:r>
      <w:r>
        <w:rPr>
          <w:rStyle w:val="StyleUnderline"/>
          <w:rFonts w:asciiTheme="minorHAnsi" w:hAnsiTheme="minorHAnsi" w:cstheme="minorHAnsi"/>
        </w:rPr>
        <w:t xml:space="preserve">. Now that </w:t>
      </w:r>
      <w:r>
        <w:rPr>
          <w:rStyle w:val="Emphasis"/>
        </w:rPr>
        <w:t>deterrence</w:t>
      </w:r>
      <w:r>
        <w:rPr>
          <w:rStyle w:val="StyleUnderline"/>
          <w:rFonts w:asciiTheme="minorHAnsi" w:hAnsiTheme="minorHAnsi" w:cstheme="minorHAnsi"/>
        </w:rPr>
        <w:t xml:space="preserve"> has weakened, there are few if any </w:t>
      </w:r>
      <w:r>
        <w:rPr>
          <w:rStyle w:val="Emphasis"/>
        </w:rPr>
        <w:t>guardrails</w:t>
      </w:r>
      <w:r>
        <w:rPr>
          <w:rStyle w:val="StyleUnderline"/>
          <w:rFonts w:asciiTheme="minorHAnsi" w:hAnsiTheme="minorHAnsi" w:cstheme="minorHAnsi"/>
        </w:rPr>
        <w:t xml:space="preserve"> to </w:t>
      </w:r>
      <w:r>
        <w:rPr>
          <w:rStyle w:val="StyleUnderline"/>
          <w:rFonts w:asciiTheme="minorHAnsi" w:hAnsiTheme="minorHAnsi" w:cstheme="minorHAnsi"/>
          <w:highlight w:val="green"/>
        </w:rPr>
        <w:t>prevent</w:t>
      </w:r>
      <w:r>
        <w:rPr>
          <w:rStyle w:val="StyleUnderline"/>
          <w:rFonts w:asciiTheme="minorHAnsi" w:hAnsiTheme="minorHAnsi" w:cstheme="minorHAnsi"/>
        </w:rPr>
        <w:t xml:space="preserve"> </w:t>
      </w:r>
      <w:r>
        <w:rPr>
          <w:rStyle w:val="Emphasis"/>
        </w:rPr>
        <w:t>current</w:t>
      </w:r>
      <w:r>
        <w:rPr>
          <w:rStyle w:val="StyleUnderline"/>
          <w:rFonts w:asciiTheme="minorHAnsi" w:hAnsiTheme="minorHAnsi" w:cstheme="minorHAnsi"/>
        </w:rPr>
        <w:t xml:space="preserve"> or </w:t>
      </w:r>
      <w:r>
        <w:rPr>
          <w:rStyle w:val="Emphasis"/>
        </w:rPr>
        <w:t>future crises</w:t>
      </w:r>
      <w:r>
        <w:rPr>
          <w:rStyle w:val="StyleUnderline"/>
          <w:rFonts w:asciiTheme="minorHAnsi" w:hAnsiTheme="minorHAnsi" w:cstheme="minorHAnsi"/>
        </w:rPr>
        <w:t xml:space="preserve"> from </w:t>
      </w:r>
      <w:r>
        <w:rPr>
          <w:rStyle w:val="Emphasis"/>
          <w:highlight w:val="green"/>
        </w:rPr>
        <w:t>escalating</w:t>
      </w:r>
      <w:r>
        <w:rPr>
          <w:rStyle w:val="StyleUnderline"/>
          <w:rFonts w:asciiTheme="minorHAnsi" w:hAnsiTheme="minorHAnsi" w:cstheme="minorHAnsi"/>
          <w:highlight w:val="green"/>
        </w:rPr>
        <w:t xml:space="preserve"> to</w:t>
      </w:r>
      <w:r>
        <w:rPr>
          <w:rStyle w:val="StyleUnderline"/>
          <w:rFonts w:asciiTheme="minorHAnsi" w:hAnsiTheme="minorHAnsi" w:cstheme="minorHAnsi"/>
        </w:rPr>
        <w:t xml:space="preserve"> become a </w:t>
      </w:r>
      <w:r>
        <w:rPr>
          <w:rStyle w:val="Emphasis"/>
          <w:highlight w:val="green"/>
        </w:rPr>
        <w:t>full-blown war.</w:t>
      </w:r>
      <w:r w:rsidRPr="00244D62">
        <w:rPr>
          <w:rFonts w:asciiTheme="minorHAnsi" w:hAnsiTheme="minorHAnsi" w:cstheme="minorHAnsi"/>
          <w:sz w:val="12"/>
        </w:rPr>
        <w:t>¶</w:t>
      </w:r>
      <w:r w:rsidRPr="00CD032E">
        <w:rPr>
          <w:rFonts w:asciiTheme="minorHAnsi" w:hAnsiTheme="minorHAnsi" w:cstheme="minorHAnsi"/>
          <w:sz w:val="12"/>
        </w:rPr>
        <w:t xml:space="preserve"> </w:t>
      </w:r>
      <w:r>
        <w:rPr>
          <w:rStyle w:val="StyleUnderline"/>
          <w:rFonts w:asciiTheme="minorHAnsi" w:hAnsiTheme="minorHAnsi" w:cstheme="minorHAnsi"/>
        </w:rPr>
        <w:t xml:space="preserve">This is a </w:t>
      </w:r>
      <w:r>
        <w:rPr>
          <w:rStyle w:val="Emphasis"/>
        </w:rPr>
        <w:t>combustible</w:t>
      </w:r>
      <w:r>
        <w:rPr>
          <w:rStyle w:val="StyleUnderline"/>
          <w:rFonts w:asciiTheme="minorHAnsi" w:hAnsiTheme="minorHAnsi" w:cstheme="minorHAnsi"/>
        </w:rPr>
        <w:t xml:space="preserve"> situation</w:t>
      </w:r>
      <w:r>
        <w:rPr>
          <w:rFonts w:asciiTheme="minorHAnsi" w:hAnsiTheme="minorHAnsi" w:cstheme="minorHAnsi"/>
          <w:sz w:val="16"/>
        </w:rPr>
        <w:t xml:space="preserve"> — one that warrants urgent attention from Taiwanese and American leaders. </w:t>
      </w:r>
      <w:r>
        <w:rPr>
          <w:rStyle w:val="StyleUnderline"/>
          <w:rFonts w:asciiTheme="minorHAnsi" w:hAnsiTheme="minorHAnsi" w:cstheme="minorHAnsi"/>
        </w:rPr>
        <w:t xml:space="preserve">For </w:t>
      </w:r>
      <w:r>
        <w:rPr>
          <w:rStyle w:val="Emphasis"/>
        </w:rPr>
        <w:t>Taiwan</w:t>
      </w:r>
      <w:r>
        <w:rPr>
          <w:rStyle w:val="StyleUnderline"/>
          <w:rFonts w:asciiTheme="minorHAnsi" w:hAnsiTheme="minorHAnsi" w:cstheme="minorHAnsi"/>
        </w:rPr>
        <w:t xml:space="preserve"> to regain </w:t>
      </w:r>
      <w:r>
        <w:rPr>
          <w:rStyle w:val="Emphasis"/>
        </w:rPr>
        <w:t>security</w:t>
      </w:r>
      <w:r>
        <w:rPr>
          <w:rStyle w:val="StyleUnderline"/>
          <w:rFonts w:asciiTheme="minorHAnsi" w:hAnsiTheme="minorHAnsi" w:cstheme="minorHAnsi"/>
        </w:rPr>
        <w:t xml:space="preserve">, the </w:t>
      </w:r>
      <w:r>
        <w:rPr>
          <w:rStyle w:val="Emphasis"/>
        </w:rPr>
        <w:t>deterrence gap</w:t>
      </w:r>
      <w:r>
        <w:rPr>
          <w:rStyle w:val="StyleUnderline"/>
          <w:rFonts w:asciiTheme="minorHAnsi" w:hAnsiTheme="minorHAnsi" w:cstheme="minorHAnsi"/>
        </w:rPr>
        <w:t xml:space="preserve"> should be </w:t>
      </w:r>
      <w:r>
        <w:rPr>
          <w:rStyle w:val="Emphasis"/>
        </w:rPr>
        <w:t>closed</w:t>
      </w:r>
      <w:r>
        <w:rPr>
          <w:rStyle w:val="StyleUnderline"/>
          <w:rFonts w:asciiTheme="minorHAnsi" w:hAnsiTheme="minorHAnsi" w:cstheme="minorHAnsi"/>
        </w:rPr>
        <w:t xml:space="preserve"> and the odds of </w:t>
      </w:r>
      <w:r>
        <w:rPr>
          <w:rStyle w:val="Emphasis"/>
        </w:rPr>
        <w:t>destabilizing crises emerging</w:t>
      </w:r>
      <w:r>
        <w:rPr>
          <w:rStyle w:val="StyleUnderline"/>
          <w:rFonts w:asciiTheme="minorHAnsi" w:hAnsiTheme="minorHAnsi" w:cstheme="minorHAnsi"/>
        </w:rPr>
        <w:t xml:space="preserve"> should be lowered</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What Is Making War More Likely?</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Emphasis"/>
        </w:rPr>
        <w:t>balance of power</w:t>
      </w:r>
      <w:r>
        <w:rPr>
          <w:rStyle w:val="StyleUnderline"/>
          <w:rFonts w:asciiTheme="minorHAnsi" w:hAnsiTheme="minorHAnsi" w:cstheme="minorHAnsi"/>
        </w:rPr>
        <w:t xml:space="preserve"> across the Taiwan Strait used to serve as a </w:t>
      </w:r>
      <w:r>
        <w:rPr>
          <w:rStyle w:val="Emphasis"/>
        </w:rPr>
        <w:t>tight constraint</w:t>
      </w:r>
      <w:r>
        <w:rPr>
          <w:rStyle w:val="StyleUnderline"/>
          <w:rFonts w:asciiTheme="minorHAnsi" w:hAnsiTheme="minorHAnsi" w:cstheme="minorHAnsi"/>
        </w:rPr>
        <w:t xml:space="preserve"> on China’s freedom of maneuver</w:t>
      </w:r>
      <w:r>
        <w:rPr>
          <w:rFonts w:asciiTheme="minorHAnsi" w:hAnsiTheme="minorHAnsi" w:cstheme="minorHAnsi"/>
          <w:sz w:val="16"/>
        </w:rPr>
        <w:t xml:space="preserve">. In the past, </w:t>
      </w:r>
      <w:r>
        <w:rPr>
          <w:rStyle w:val="StyleUnderline"/>
          <w:rFonts w:asciiTheme="minorHAnsi" w:hAnsiTheme="minorHAnsi" w:cstheme="minorHAnsi"/>
        </w:rPr>
        <w:t>Taiwan’s armed forces</w:t>
      </w:r>
      <w:r>
        <w:rPr>
          <w:rFonts w:asciiTheme="minorHAnsi" w:hAnsiTheme="minorHAnsi" w:cstheme="minorHAnsi"/>
          <w:sz w:val="16"/>
        </w:rPr>
        <w:t xml:space="preserve"> — especially its </w:t>
      </w:r>
      <w:r>
        <w:rPr>
          <w:rStyle w:val="StyleUnderline"/>
          <w:rFonts w:asciiTheme="minorHAnsi" w:hAnsiTheme="minorHAnsi" w:cstheme="minorHAnsi"/>
        </w:rPr>
        <w:t>air force</w:t>
      </w:r>
      <w:r>
        <w:rPr>
          <w:rFonts w:asciiTheme="minorHAnsi" w:hAnsiTheme="minorHAnsi" w:cstheme="minorHAnsi"/>
          <w:sz w:val="16"/>
        </w:rPr>
        <w:t xml:space="preserve"> — </w:t>
      </w:r>
      <w:r>
        <w:rPr>
          <w:rStyle w:val="StyleUnderline"/>
          <w:rFonts w:asciiTheme="minorHAnsi" w:hAnsiTheme="minorHAnsi" w:cstheme="minorHAnsi"/>
        </w:rPr>
        <w:t xml:space="preserve">constituted a </w:t>
      </w:r>
      <w:r>
        <w:rPr>
          <w:rStyle w:val="Emphasis"/>
        </w:rPr>
        <w:t>significant barrier</w:t>
      </w:r>
      <w:r>
        <w:rPr>
          <w:rStyle w:val="StyleUnderline"/>
          <w:rFonts w:asciiTheme="minorHAnsi" w:hAnsiTheme="minorHAnsi" w:cstheme="minorHAnsi"/>
        </w:rPr>
        <w:t xml:space="preserve"> to a </w:t>
      </w:r>
      <w:r>
        <w:rPr>
          <w:rStyle w:val="Emphasis"/>
        </w:rPr>
        <w:t>Chinese invasion</w:t>
      </w:r>
      <w:r>
        <w:rPr>
          <w:rFonts w:asciiTheme="minorHAnsi" w:hAnsiTheme="minorHAnsi" w:cstheme="minorHAnsi"/>
          <w:sz w:val="16"/>
        </w:rPr>
        <w:t xml:space="preserve">. As recently as 2002, the Department of Defense’s report to Congress on Chinese military power assessed that Taiwan’s air force enjoyed “dominance of the airspace over the Taiwan Strait” and maintained “a qualitative edge over” its Chinese counterpart. But </w:t>
      </w:r>
      <w:r>
        <w:rPr>
          <w:rStyle w:val="StyleUnderline"/>
          <w:rFonts w:asciiTheme="minorHAnsi" w:hAnsiTheme="minorHAnsi" w:cstheme="minorHAnsi"/>
        </w:rPr>
        <w:t xml:space="preserve">this is </w:t>
      </w:r>
      <w:r>
        <w:rPr>
          <w:rStyle w:val="Emphasis"/>
        </w:rPr>
        <w:t>no longer</w:t>
      </w:r>
      <w:r>
        <w:rPr>
          <w:rStyle w:val="StyleUnderline"/>
          <w:rFonts w:asciiTheme="minorHAnsi" w:hAnsiTheme="minorHAnsi" w:cstheme="minorHAnsi"/>
        </w:rPr>
        <w:t xml:space="preserve"> the </w:t>
      </w:r>
      <w:r>
        <w:rPr>
          <w:rStyle w:val="Emphasis"/>
        </w:rPr>
        <w:t>case</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To be sure, China still has reason to fear a </w:t>
      </w:r>
      <w:r>
        <w:rPr>
          <w:rStyle w:val="StyleUnderline"/>
          <w:rFonts w:asciiTheme="minorHAnsi" w:hAnsiTheme="minorHAnsi" w:cstheme="minorHAnsi"/>
        </w:rPr>
        <w:t>U.S. military intervention</w:t>
      </w:r>
      <w:r>
        <w:rPr>
          <w:rFonts w:asciiTheme="minorHAnsi" w:hAnsiTheme="minorHAnsi" w:cstheme="minorHAnsi"/>
          <w:sz w:val="16"/>
        </w:rPr>
        <w:t xml:space="preserve"> in a war </w:t>
      </w:r>
      <w:r>
        <w:rPr>
          <w:rStyle w:val="StyleUnderline"/>
          <w:rFonts w:asciiTheme="minorHAnsi" w:hAnsiTheme="minorHAnsi" w:cstheme="minorHAnsi"/>
        </w:rPr>
        <w:t>over Taiwan</w:t>
      </w:r>
      <w:r>
        <w:rPr>
          <w:rFonts w:asciiTheme="minorHAnsi" w:hAnsiTheme="minorHAnsi" w:cstheme="minorHAnsi"/>
          <w:sz w:val="16"/>
        </w:rPr>
        <w:t xml:space="preserve">, but the threat of such an intervention </w:t>
      </w:r>
      <w:r>
        <w:rPr>
          <w:rStyle w:val="StyleUnderline"/>
          <w:rFonts w:asciiTheme="minorHAnsi" w:hAnsiTheme="minorHAnsi" w:cstheme="minorHAnsi"/>
        </w:rPr>
        <w:t xml:space="preserve">has been made </w:t>
      </w:r>
      <w:r>
        <w:rPr>
          <w:rStyle w:val="Emphasis"/>
        </w:rPr>
        <w:t>deliberately uncertain</w:t>
      </w:r>
      <w:r>
        <w:rPr>
          <w:rFonts w:asciiTheme="minorHAnsi" w:hAnsiTheme="minorHAnsi" w:cstheme="minorHAnsi"/>
          <w:sz w:val="16"/>
        </w:rPr>
        <w:t xml:space="preserve">. It would be wrong to dismiss </w:t>
      </w:r>
      <w:r>
        <w:rPr>
          <w:rStyle w:val="StyleUnderline"/>
          <w:rFonts w:asciiTheme="minorHAnsi" w:hAnsiTheme="minorHAnsi" w:cstheme="minorHAnsi"/>
          <w:highlight w:val="green"/>
        </w:rPr>
        <w:t>“</w:t>
      </w:r>
      <w:r>
        <w:rPr>
          <w:rStyle w:val="Emphasis"/>
          <w:highlight w:val="green"/>
        </w:rPr>
        <w:t>strategic ambiguity</w:t>
      </w:r>
      <w:r>
        <w:rPr>
          <w:rStyle w:val="StyleUnderline"/>
          <w:rFonts w:asciiTheme="minorHAnsi" w:hAnsiTheme="minorHAnsi" w:cstheme="minorHAnsi"/>
          <w:highlight w:val="green"/>
        </w:rPr>
        <w:t>”</w:t>
      </w:r>
      <w:r>
        <w:rPr>
          <w:rFonts w:asciiTheme="minorHAnsi" w:hAnsiTheme="minorHAnsi" w:cstheme="minorHAnsi"/>
          <w:sz w:val="16"/>
        </w:rPr>
        <w:t xml:space="preserve"> as a dud deterrent. But it is becoming increasingly clear it </w:t>
      </w:r>
      <w:r>
        <w:rPr>
          <w:rStyle w:val="StyleUnderline"/>
          <w:rFonts w:asciiTheme="minorHAnsi" w:hAnsiTheme="minorHAnsi" w:cstheme="minorHAnsi"/>
          <w:highlight w:val="green"/>
        </w:rPr>
        <w:t xml:space="preserve">may </w:t>
      </w:r>
      <w:r>
        <w:rPr>
          <w:rStyle w:val="Emphasis"/>
          <w:highlight w:val="green"/>
        </w:rPr>
        <w:t>not</w:t>
      </w:r>
      <w:r>
        <w:rPr>
          <w:rStyle w:val="StyleUnderline"/>
          <w:rFonts w:asciiTheme="minorHAnsi" w:hAnsiTheme="minorHAnsi" w:cstheme="minorHAnsi"/>
          <w:highlight w:val="green"/>
        </w:rPr>
        <w:t xml:space="preserve"> be </w:t>
      </w:r>
      <w:r>
        <w:rPr>
          <w:rStyle w:val="Emphasis"/>
          <w:highlight w:val="green"/>
        </w:rPr>
        <w:t>sufficient</w:t>
      </w:r>
      <w:r>
        <w:rPr>
          <w:rStyle w:val="StyleUnderline"/>
          <w:rFonts w:asciiTheme="minorHAnsi" w:hAnsiTheme="minorHAnsi" w:cstheme="minorHAnsi"/>
        </w:rPr>
        <w:t xml:space="preserve"> on its own to </w:t>
      </w:r>
      <w:r>
        <w:rPr>
          <w:rStyle w:val="Emphasis"/>
        </w:rPr>
        <w:t>deter</w:t>
      </w:r>
      <w:r>
        <w:rPr>
          <w:rStyle w:val="StyleUnderline"/>
          <w:rFonts w:asciiTheme="minorHAnsi" w:hAnsiTheme="minorHAnsi" w:cstheme="minorHAnsi"/>
        </w:rPr>
        <w:t xml:space="preserve"> an </w:t>
      </w:r>
      <w:r>
        <w:rPr>
          <w:rStyle w:val="Emphasis"/>
        </w:rPr>
        <w:t>invasion</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is because </w:t>
      </w:r>
      <w:r>
        <w:rPr>
          <w:rStyle w:val="Emphasis"/>
        </w:rPr>
        <w:t xml:space="preserve">Chinese </w:t>
      </w:r>
      <w:r>
        <w:rPr>
          <w:rStyle w:val="Emphasis"/>
          <w:highlight w:val="green"/>
        </w:rPr>
        <w:t>strategists</w:t>
      </w:r>
      <w:r>
        <w:rPr>
          <w:rStyle w:val="StyleUnderline"/>
          <w:rFonts w:asciiTheme="minorHAnsi" w:hAnsiTheme="minorHAnsi" w:cstheme="minorHAnsi"/>
        </w:rPr>
        <w:t xml:space="preserve"> have </w:t>
      </w:r>
      <w:r>
        <w:rPr>
          <w:rStyle w:val="StyleUnderline"/>
          <w:rFonts w:asciiTheme="minorHAnsi" w:hAnsiTheme="minorHAnsi" w:cstheme="minorHAnsi"/>
          <w:highlight w:val="green"/>
        </w:rPr>
        <w:t xml:space="preserve">had </w:t>
      </w:r>
      <w:r>
        <w:rPr>
          <w:rStyle w:val="Emphasis"/>
          <w:highlight w:val="green"/>
        </w:rPr>
        <w:t>decades to plan</w:t>
      </w:r>
      <w:r>
        <w:rPr>
          <w:rStyle w:val="StyleUnderline"/>
          <w:rFonts w:asciiTheme="minorHAnsi" w:hAnsiTheme="minorHAnsi" w:cstheme="minorHAnsi"/>
        </w:rPr>
        <w:t xml:space="preserve"> for this eventuality</w:t>
      </w:r>
      <w:r>
        <w:rPr>
          <w:rFonts w:asciiTheme="minorHAnsi" w:hAnsiTheme="minorHAnsi" w:cstheme="minorHAnsi"/>
          <w:sz w:val="16"/>
        </w:rPr>
        <w:t xml:space="preserve">. As a result,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Emphasis"/>
        </w:rPr>
        <w:t>no longer possesses</w:t>
      </w:r>
      <w:r>
        <w:rPr>
          <w:rStyle w:val="StyleUnderline"/>
          <w:rFonts w:asciiTheme="minorHAnsi" w:hAnsiTheme="minorHAnsi" w:cstheme="minorHAnsi"/>
        </w:rPr>
        <w:t xml:space="preserve"> clear </w:t>
      </w:r>
      <w:r>
        <w:rPr>
          <w:rStyle w:val="Emphasis"/>
        </w:rPr>
        <w:t>escalation dominance</w:t>
      </w:r>
      <w:r>
        <w:rPr>
          <w:rFonts w:asciiTheme="minorHAnsi" w:hAnsiTheme="minorHAnsi" w:cstheme="minorHAnsi"/>
          <w:sz w:val="16"/>
        </w:rPr>
        <w:t xml:space="preserve">. </w:t>
      </w:r>
      <w:r>
        <w:rPr>
          <w:rStyle w:val="Emphasis"/>
          <w:highlight w:val="green"/>
        </w:rPr>
        <w:t>P</w:t>
      </w:r>
      <w:r>
        <w:rPr>
          <w:rFonts w:asciiTheme="minorHAnsi" w:hAnsiTheme="minorHAnsi" w:cstheme="minorHAnsi"/>
          <w:sz w:val="16"/>
        </w:rPr>
        <w:t xml:space="preserve">eople’s </w:t>
      </w:r>
      <w:r>
        <w:rPr>
          <w:rStyle w:val="Emphasis"/>
          <w:highlight w:val="green"/>
        </w:rPr>
        <w:t>L</w:t>
      </w:r>
      <w:r>
        <w:rPr>
          <w:rFonts w:asciiTheme="minorHAnsi" w:hAnsiTheme="minorHAnsi" w:cstheme="minorHAnsi"/>
          <w:sz w:val="16"/>
        </w:rPr>
        <w:t xml:space="preserve">iberation </w:t>
      </w:r>
      <w:r>
        <w:rPr>
          <w:rStyle w:val="Emphasis"/>
          <w:highlight w:val="green"/>
        </w:rPr>
        <w:t>A</w:t>
      </w:r>
      <w:r>
        <w:rPr>
          <w:rFonts w:asciiTheme="minorHAnsi" w:hAnsiTheme="minorHAnsi" w:cstheme="minorHAnsi"/>
          <w:sz w:val="16"/>
        </w:rPr>
        <w:t xml:space="preserve">rmy </w:t>
      </w:r>
      <w:r>
        <w:rPr>
          <w:rStyle w:val="StyleUnderline"/>
          <w:rFonts w:asciiTheme="minorHAnsi" w:hAnsiTheme="minorHAnsi" w:cstheme="minorHAnsi"/>
        </w:rPr>
        <w:t xml:space="preserve">doctrine </w:t>
      </w:r>
      <w:r>
        <w:rPr>
          <w:rStyle w:val="StyleUnderline"/>
          <w:rFonts w:asciiTheme="minorHAnsi" w:hAnsiTheme="minorHAnsi" w:cstheme="minorHAnsi"/>
          <w:highlight w:val="green"/>
        </w:rPr>
        <w:t xml:space="preserve">is </w:t>
      </w:r>
      <w:r>
        <w:rPr>
          <w:rStyle w:val="Emphasis"/>
          <w:highlight w:val="green"/>
        </w:rPr>
        <w:t>optimistic</w:t>
      </w:r>
      <w:r>
        <w:rPr>
          <w:rStyle w:val="StyleUnderline"/>
          <w:rFonts w:asciiTheme="minorHAnsi" w:hAnsiTheme="minorHAnsi" w:cstheme="minorHAnsi"/>
          <w:highlight w:val="green"/>
        </w:rPr>
        <w:t xml:space="preserve"> about </w:t>
      </w:r>
      <w:r>
        <w:rPr>
          <w:rStyle w:val="Emphasis"/>
          <w:highlight w:val="green"/>
        </w:rPr>
        <w:t>managing escalation</w:t>
      </w:r>
      <w:r>
        <w:rPr>
          <w:rStyle w:val="StyleUnderline"/>
          <w:rFonts w:asciiTheme="minorHAnsi" w:hAnsiTheme="minorHAnsi" w:cstheme="minorHAnsi"/>
        </w:rPr>
        <w:t>, which</w:t>
      </w:r>
      <w:r>
        <w:rPr>
          <w:rFonts w:asciiTheme="minorHAnsi" w:hAnsiTheme="minorHAnsi" w:cstheme="minorHAnsi"/>
          <w:sz w:val="16"/>
        </w:rPr>
        <w:t xml:space="preserve"> perhaps </w:t>
      </w:r>
      <w:r>
        <w:rPr>
          <w:rStyle w:val="Emphasis"/>
          <w:highlight w:val="green"/>
        </w:rPr>
        <w:t>increases</w:t>
      </w:r>
      <w:r>
        <w:rPr>
          <w:rStyle w:val="StyleUnderline"/>
          <w:rFonts w:asciiTheme="minorHAnsi" w:hAnsiTheme="minorHAnsi" w:cstheme="minorHAnsi"/>
        </w:rPr>
        <w:t xml:space="preserve"> the </w:t>
      </w:r>
      <w:r>
        <w:rPr>
          <w:rStyle w:val="Emphasis"/>
          <w:highlight w:val="green"/>
        </w:rPr>
        <w:t>likelihood</w:t>
      </w:r>
      <w:r>
        <w:rPr>
          <w:rStyle w:val="StyleUnderline"/>
          <w:rFonts w:asciiTheme="minorHAnsi" w:hAnsiTheme="minorHAnsi" w:cstheme="minorHAnsi"/>
          <w:highlight w:val="green"/>
        </w:rPr>
        <w:t xml:space="preserve"> of</w:t>
      </w:r>
      <w:r>
        <w:rPr>
          <w:rStyle w:val="StyleUnderline"/>
          <w:rFonts w:asciiTheme="minorHAnsi" w:hAnsiTheme="minorHAnsi" w:cstheme="minorHAnsi"/>
        </w:rPr>
        <w:t xml:space="preserve"> a </w:t>
      </w:r>
      <w:r>
        <w:rPr>
          <w:rStyle w:val="Emphasis"/>
          <w:highlight w:val="green"/>
        </w:rPr>
        <w:t>first strike</w:t>
      </w:r>
      <w:r>
        <w:rPr>
          <w:rStyle w:val="StyleUnderline"/>
          <w:rFonts w:asciiTheme="minorHAnsi" w:hAnsiTheme="minorHAnsi" w:cstheme="minorHAnsi"/>
        </w:rPr>
        <w:t xml:space="preserve"> against forward-deployed U.S. assets in East Asia</w:t>
      </w:r>
      <w:r>
        <w:rPr>
          <w:rFonts w:asciiTheme="minorHAnsi" w:hAnsiTheme="minorHAnsi" w:cstheme="minorHAnsi"/>
          <w:sz w:val="16"/>
        </w:rPr>
        <w:t xml:space="preserve"> of the sort </w:t>
      </w:r>
      <w:r>
        <w:rPr>
          <w:rStyle w:val="StyleUnderline"/>
          <w:rFonts w:asciiTheme="minorHAnsi" w:hAnsiTheme="minorHAnsi" w:cstheme="minorHAnsi"/>
        </w:rPr>
        <w:t xml:space="preserve">that might significantly </w:t>
      </w:r>
      <w:r>
        <w:rPr>
          <w:rStyle w:val="Emphasis"/>
        </w:rPr>
        <w:t>undermine</w:t>
      </w:r>
      <w:r>
        <w:rPr>
          <w:rStyle w:val="StyleUnderline"/>
          <w:rFonts w:asciiTheme="minorHAnsi" w:hAnsiTheme="minorHAnsi" w:cstheme="minorHAnsi"/>
        </w:rPr>
        <w:t xml:space="preserve"> U.S. </w:t>
      </w:r>
      <w:r>
        <w:rPr>
          <w:rStyle w:val="Emphasis"/>
        </w:rPr>
        <w:t>capabilities</w:t>
      </w:r>
      <w:r>
        <w:rPr>
          <w:rStyle w:val="StyleUnderline"/>
          <w:rFonts w:asciiTheme="minorHAnsi" w:hAnsiTheme="minorHAnsi" w:cstheme="minorHAnsi"/>
        </w:rPr>
        <w:t xml:space="preserve"> for </w:t>
      </w:r>
      <w:r>
        <w:rPr>
          <w:rStyle w:val="Emphasis"/>
        </w:rPr>
        <w:t>stopping</w:t>
      </w:r>
      <w:r>
        <w:rPr>
          <w:rStyle w:val="StyleUnderline"/>
          <w:rFonts w:asciiTheme="minorHAnsi" w:hAnsiTheme="minorHAnsi" w:cstheme="minorHAnsi"/>
        </w:rPr>
        <w:t xml:space="preserve"> an </w:t>
      </w:r>
      <w:r>
        <w:rPr>
          <w:rStyle w:val="Emphasis"/>
        </w:rPr>
        <w:t>invasion</w:t>
      </w:r>
      <w:r>
        <w:rPr>
          <w:sz w:val="16"/>
          <w:szCs w:val="16"/>
        </w:rPr>
        <w:t>. And, of course, there is always the possibility that nuclear-armed China could successfully deter Washington from joining a conflict over Taiwan, as Russia has in Ukraine.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Various “</w:t>
      </w:r>
      <w:r>
        <w:rPr>
          <w:rStyle w:val="Emphasis"/>
          <w:highlight w:val="green"/>
        </w:rPr>
        <w:t>self-deterrents</w:t>
      </w:r>
      <w:r>
        <w:rPr>
          <w:rFonts w:asciiTheme="minorHAnsi" w:hAnsiTheme="minorHAnsi" w:cstheme="minorHAnsi"/>
          <w:sz w:val="16"/>
        </w:rPr>
        <w:t xml:space="preserve">” that once held back China have </w:t>
      </w:r>
      <w:r>
        <w:rPr>
          <w:rStyle w:val="Emphasis"/>
          <w:highlight w:val="green"/>
        </w:rPr>
        <w:t>weakened</w:t>
      </w:r>
      <w:r>
        <w:rPr>
          <w:rFonts w:asciiTheme="minorHAnsi" w:hAnsiTheme="minorHAnsi" w:cstheme="minorHAnsi"/>
          <w:sz w:val="16"/>
        </w:rPr>
        <w:t xml:space="preserve">, too. For example, </w:t>
      </w:r>
      <w:r>
        <w:rPr>
          <w:rStyle w:val="StyleUnderline"/>
          <w:rFonts w:asciiTheme="minorHAnsi" w:hAnsiTheme="minorHAnsi" w:cstheme="minorHAnsi"/>
        </w:rPr>
        <w:t>leaders in Beijing</w:t>
      </w:r>
      <w:r>
        <w:rPr>
          <w:rFonts w:asciiTheme="minorHAnsi" w:hAnsiTheme="minorHAnsi" w:cstheme="minorHAnsi"/>
          <w:sz w:val="16"/>
        </w:rPr>
        <w:t xml:space="preserve"> once </w:t>
      </w:r>
      <w:r>
        <w:rPr>
          <w:rStyle w:val="StyleUnderline"/>
          <w:rFonts w:asciiTheme="minorHAnsi" w:hAnsiTheme="minorHAnsi" w:cstheme="minorHAnsi"/>
        </w:rPr>
        <w:t>worried</w:t>
      </w:r>
      <w:r>
        <w:rPr>
          <w:rFonts w:asciiTheme="minorHAnsi" w:hAnsiTheme="minorHAnsi" w:cstheme="minorHAnsi"/>
          <w:sz w:val="16"/>
        </w:rPr>
        <w:t xml:space="preserve"> that </w:t>
      </w:r>
      <w:r>
        <w:rPr>
          <w:rStyle w:val="StyleUnderline"/>
          <w:rFonts w:asciiTheme="minorHAnsi" w:hAnsiTheme="minorHAnsi" w:cstheme="minorHAnsi"/>
        </w:rPr>
        <w:t>absorbing Taiwan</w:t>
      </w:r>
      <w:r>
        <w:rPr>
          <w:rFonts w:asciiTheme="minorHAnsi" w:hAnsiTheme="minorHAnsi" w:cstheme="minorHAnsi"/>
          <w:sz w:val="16"/>
        </w:rPr>
        <w:t xml:space="preserve"> into the People’s Republic </w:t>
      </w:r>
      <w:r>
        <w:rPr>
          <w:rStyle w:val="StyleUnderline"/>
          <w:rFonts w:asciiTheme="minorHAnsi" w:hAnsiTheme="minorHAnsi" w:cstheme="minorHAnsi"/>
        </w:rPr>
        <w:t>would pose significant social</w:t>
      </w:r>
      <w:r>
        <w:rPr>
          <w:rFonts w:asciiTheme="minorHAnsi" w:hAnsiTheme="minorHAnsi" w:cstheme="minorHAnsi"/>
          <w:sz w:val="16"/>
        </w:rPr>
        <w:t xml:space="preserve">, </w:t>
      </w:r>
      <w:r>
        <w:rPr>
          <w:rStyle w:val="StyleUnderline"/>
          <w:rFonts w:asciiTheme="minorHAnsi" w:hAnsiTheme="minorHAnsi" w:cstheme="minorHAnsi"/>
        </w:rPr>
        <w:t>political</w:t>
      </w:r>
      <w:r>
        <w:rPr>
          <w:rFonts w:asciiTheme="minorHAnsi" w:hAnsiTheme="minorHAnsi" w:cstheme="minorHAnsi"/>
          <w:sz w:val="16"/>
        </w:rPr>
        <w:t xml:space="preserve">, </w:t>
      </w:r>
      <w:r>
        <w:rPr>
          <w:rStyle w:val="StyleUnderline"/>
          <w:rFonts w:asciiTheme="minorHAnsi" w:hAnsiTheme="minorHAnsi" w:cstheme="minorHAnsi"/>
        </w:rPr>
        <w:t>and economic challenges</w:t>
      </w:r>
      <w:r>
        <w:rPr>
          <w:rFonts w:asciiTheme="minorHAnsi" w:hAnsiTheme="minorHAnsi" w:cstheme="minorHAnsi"/>
          <w:sz w:val="16"/>
        </w:rPr>
        <w:t xml:space="preserve"> — so much so that </w:t>
      </w:r>
      <w:r>
        <w:rPr>
          <w:rStyle w:val="Emphasis"/>
          <w:highlight w:val="green"/>
        </w:rPr>
        <w:t>unification</w:t>
      </w:r>
      <w:r>
        <w:rPr>
          <w:rStyle w:val="StyleUnderline"/>
          <w:rFonts w:asciiTheme="minorHAnsi" w:hAnsiTheme="minorHAnsi" w:cstheme="minorHAnsi"/>
          <w:highlight w:val="green"/>
        </w:rPr>
        <w:t xml:space="preserve"> was</w:t>
      </w:r>
      <w:r>
        <w:rPr>
          <w:rFonts w:asciiTheme="minorHAnsi" w:hAnsiTheme="minorHAnsi" w:cstheme="minorHAnsi"/>
          <w:sz w:val="16"/>
        </w:rPr>
        <w:t xml:space="preserve"> sometimes </w:t>
      </w:r>
      <w:r>
        <w:rPr>
          <w:rStyle w:val="Emphasis"/>
          <w:highlight w:val="green"/>
        </w:rPr>
        <w:t>viewed</w:t>
      </w:r>
      <w:r>
        <w:rPr>
          <w:rStyle w:val="StyleUnderline"/>
          <w:rFonts w:asciiTheme="minorHAnsi" w:hAnsiTheme="minorHAnsi" w:cstheme="minorHAnsi"/>
          <w:highlight w:val="green"/>
        </w:rPr>
        <w:t xml:space="preserve"> as</w:t>
      </w:r>
      <w:r>
        <w:rPr>
          <w:rStyle w:val="StyleUnderline"/>
          <w:rFonts w:asciiTheme="minorHAnsi" w:hAnsiTheme="minorHAnsi" w:cstheme="minorHAnsi"/>
        </w:rPr>
        <w:t xml:space="preserve"> more </w:t>
      </w:r>
      <w:r>
        <w:rPr>
          <w:rStyle w:val="Emphasis"/>
          <w:highlight w:val="green"/>
        </w:rPr>
        <w:t>trouble</w:t>
      </w:r>
      <w:r>
        <w:rPr>
          <w:rStyle w:val="StyleUnderline"/>
          <w:rFonts w:asciiTheme="minorHAnsi" w:hAnsiTheme="minorHAnsi" w:cstheme="minorHAnsi"/>
        </w:rPr>
        <w:t xml:space="preserve"> than it was worth</w:t>
      </w:r>
      <w:r>
        <w:rPr>
          <w:rFonts w:asciiTheme="minorHAnsi" w:hAnsiTheme="minorHAnsi" w:cstheme="minorHAnsi"/>
          <w:sz w:val="16"/>
        </w:rPr>
        <w:t xml:space="preserve">, at least in the short term. </w:t>
      </w:r>
      <w:r>
        <w:rPr>
          <w:rStyle w:val="Emphasis"/>
          <w:highlight w:val="green"/>
        </w:rPr>
        <w:t>Not anymore.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At </w:t>
      </w:r>
      <w:r>
        <w:rPr>
          <w:rStyle w:val="StyleUnderline"/>
          <w:rFonts w:asciiTheme="minorHAnsi" w:hAnsiTheme="minorHAnsi" w:cstheme="minorHAnsi"/>
        </w:rPr>
        <w:t xml:space="preserve">the same time as the </w:t>
      </w:r>
      <w:r>
        <w:rPr>
          <w:rStyle w:val="Emphasis"/>
        </w:rPr>
        <w:t>balance of power</w:t>
      </w:r>
      <w:r>
        <w:rPr>
          <w:rStyle w:val="StyleUnderline"/>
          <w:rFonts w:asciiTheme="minorHAnsi" w:hAnsiTheme="minorHAnsi" w:cstheme="minorHAnsi"/>
        </w:rPr>
        <w:t xml:space="preserve"> has </w:t>
      </w:r>
      <w:r>
        <w:rPr>
          <w:rStyle w:val="Emphasis"/>
        </w:rPr>
        <w:t>shifted</w:t>
      </w:r>
      <w:r>
        <w:rPr>
          <w:rStyle w:val="StyleUnderline"/>
          <w:rFonts w:asciiTheme="minorHAnsi" w:hAnsiTheme="minorHAnsi" w:cstheme="minorHAnsi"/>
        </w:rPr>
        <w:t xml:space="preserve">, </w:t>
      </w:r>
      <w:r>
        <w:rPr>
          <w:rStyle w:val="Emphasis"/>
          <w:highlight w:val="green"/>
        </w:rPr>
        <w:t>Chinese</w:t>
      </w:r>
      <w:r>
        <w:rPr>
          <w:rStyle w:val="StyleUnderline"/>
          <w:rFonts w:asciiTheme="minorHAnsi" w:hAnsiTheme="minorHAnsi" w:cstheme="minorHAnsi"/>
        </w:rPr>
        <w:t xml:space="preserve"> government </w:t>
      </w:r>
      <w:r>
        <w:rPr>
          <w:rStyle w:val="Emphasis"/>
          <w:highlight w:val="green"/>
        </w:rPr>
        <w:t>incentives</w:t>
      </w:r>
      <w:r>
        <w:rPr>
          <w:rStyle w:val="StyleUnderline"/>
          <w:rFonts w:asciiTheme="minorHAnsi" w:hAnsiTheme="minorHAnsi" w:cstheme="minorHAnsi"/>
          <w:highlight w:val="green"/>
        </w:rPr>
        <w:t xml:space="preserve"> for </w:t>
      </w:r>
      <w:r>
        <w:rPr>
          <w:rStyle w:val="Emphasis"/>
          <w:highlight w:val="green"/>
        </w:rPr>
        <w:t>restraint</w:t>
      </w:r>
      <w:r>
        <w:rPr>
          <w:rStyle w:val="StyleUnderline"/>
          <w:rFonts w:asciiTheme="minorHAnsi" w:hAnsiTheme="minorHAnsi" w:cstheme="minorHAnsi"/>
        </w:rPr>
        <w:t xml:space="preserve"> have also </w:t>
      </w:r>
      <w:r>
        <w:rPr>
          <w:rStyle w:val="Emphasis"/>
          <w:highlight w:val="green"/>
        </w:rPr>
        <w:t>eroded.</w:t>
      </w:r>
      <w:r>
        <w:rPr>
          <w:rFonts w:asciiTheme="minorHAnsi" w:hAnsiTheme="minorHAnsi" w:cstheme="minorHAnsi"/>
          <w:sz w:val="16"/>
        </w:rPr>
        <w:t xml:space="preserve"> Those who talk about deterrence usually focus on the credibility and potency of threats made against a potential aggressor — that is, an adversary’s expectations about what will befall them if they do something unwanted. But such constraints are only part of a would-be aggressor’s overall calculation about whether to use force. States also consider what will happen to their political, social, and economic interests if they do not use force.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2022 National Defense Strategy put incentives for restraint </w:t>
      </w:r>
      <w:r>
        <w:rPr>
          <w:rStyle w:val="StyleUnderline"/>
          <w:rFonts w:asciiTheme="minorHAnsi" w:hAnsiTheme="minorHAnsi" w:cstheme="minorHAnsi"/>
        </w:rPr>
        <w:t>at the heart of</w:t>
      </w:r>
      <w:r>
        <w:rPr>
          <w:rFonts w:asciiTheme="minorHAnsi" w:hAnsiTheme="minorHAnsi" w:cstheme="minorHAnsi"/>
          <w:sz w:val="16"/>
        </w:rPr>
        <w:t xml:space="preserve"> the concept of </w:t>
      </w:r>
      <w:r>
        <w:rPr>
          <w:rStyle w:val="Emphasis"/>
        </w:rPr>
        <w:t>deterrence</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Deterrence is strengthened by actions that reduce a competitor’s perception of the benefits of aggression relative to restraint. Effective deterrence requires the Department to consider how competitors perceive U.S., Ally, and partner stakes, commitment, and combat credibility; their perception of their own ability to control escalation risks; and their view of how the status quo will evolve – in part as a result of U.S., Ally, and partner actions – if they do not use force.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sophisticated understanding of </w:t>
      </w:r>
      <w:r>
        <w:rPr>
          <w:rStyle w:val="StyleUnderline"/>
          <w:rFonts w:asciiTheme="minorHAnsi" w:hAnsiTheme="minorHAnsi" w:cstheme="minorHAnsi"/>
        </w:rPr>
        <w:t xml:space="preserve">deterrence is </w:t>
      </w:r>
      <w:r>
        <w:rPr>
          <w:rStyle w:val="Emphasis"/>
        </w:rPr>
        <w:t>directly applicable</w:t>
      </w:r>
      <w:r>
        <w:rPr>
          <w:rStyle w:val="StyleUnderline"/>
          <w:rFonts w:asciiTheme="minorHAnsi" w:hAnsiTheme="minorHAnsi" w:cstheme="minorHAnsi"/>
        </w:rPr>
        <w:t xml:space="preserve"> to assessing Chinese government decision-making today</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What are the costs to China of exercising restraint? With reference to Taiwan, we think four key variables speak to this point: the strength and resilience of the “One China” discursive framework; the ra</w:t>
      </w:r>
      <w:r w:rsidRPr="00CD032E">
        <w:rPr>
          <w:rFonts w:asciiTheme="minorHAnsi" w:hAnsiTheme="minorHAnsi" w:cstheme="minorHAnsi"/>
          <w:sz w:val="16"/>
        </w:rPr>
        <w:t>te of economic growth in China; the trajectory of “tech wars” involving the United States, Taiwan, China, and other relevant economies; and China’s perception of a closing window of opportunity to resolve the Taiwan dispute on favorable terms.</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Restraint Variable 1: “One China”</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 xml:space="preserve">Since the Shanghai Communique in 1972, a </w:t>
      </w:r>
      <w:r w:rsidRPr="00CD032E">
        <w:rPr>
          <w:rStyle w:val="StyleUnderline"/>
          <w:rFonts w:asciiTheme="minorHAnsi" w:hAnsiTheme="minorHAnsi" w:cstheme="minorHAnsi"/>
        </w:rPr>
        <w:t>“One China” framework</w:t>
      </w:r>
      <w:r w:rsidRPr="00CD032E">
        <w:rPr>
          <w:rFonts w:asciiTheme="minorHAnsi" w:hAnsiTheme="minorHAnsi" w:cstheme="minorHAnsi"/>
          <w:sz w:val="16"/>
        </w:rPr>
        <w:t xml:space="preserve"> has been at the founda</w:t>
      </w:r>
      <w:r w:rsidRPr="00CD032E">
        <w:rPr>
          <w:rStyle w:val="StyleUnderline"/>
          <w:rFonts w:asciiTheme="minorHAnsi" w:hAnsiTheme="minorHAnsi" w:cstheme="minorHAnsi"/>
        </w:rPr>
        <w:t>tion of U.S.-Chinese relations</w:t>
      </w:r>
      <w:r w:rsidRPr="00CD032E">
        <w:rPr>
          <w:rFonts w:asciiTheme="minorHAnsi" w:hAnsiTheme="minorHAnsi" w:cstheme="minorHAnsi"/>
          <w:sz w:val="16"/>
        </w:rPr>
        <w:t xml:space="preserve">. Of course, </w:t>
      </w:r>
      <w:r w:rsidRPr="00CD032E">
        <w:rPr>
          <w:rStyle w:val="StyleUnderline"/>
          <w:rFonts w:asciiTheme="minorHAnsi" w:hAnsiTheme="minorHAnsi" w:cstheme="minorHAnsi"/>
        </w:rPr>
        <w:t xml:space="preserve">there has </w:t>
      </w:r>
      <w:r w:rsidRPr="00CD032E">
        <w:rPr>
          <w:rStyle w:val="Emphasis"/>
        </w:rPr>
        <w:t>never</w:t>
      </w:r>
      <w:r w:rsidRPr="00CD032E">
        <w:rPr>
          <w:rStyle w:val="StyleUnderline"/>
          <w:rFonts w:asciiTheme="minorHAnsi" w:hAnsiTheme="minorHAnsi" w:cstheme="minorHAnsi"/>
        </w:rPr>
        <w:t xml:space="preserve"> been </w:t>
      </w:r>
      <w:r w:rsidRPr="00CD032E">
        <w:rPr>
          <w:rStyle w:val="Emphasis"/>
        </w:rPr>
        <w:t>agreement</w:t>
      </w:r>
      <w:r w:rsidRPr="00CD032E">
        <w:rPr>
          <w:rStyle w:val="StyleUnderline"/>
          <w:rFonts w:asciiTheme="minorHAnsi" w:hAnsiTheme="minorHAnsi" w:cstheme="minorHAnsi"/>
        </w:rPr>
        <w:t xml:space="preserve"> over</w:t>
      </w:r>
      <w:r w:rsidRPr="00CD032E">
        <w:rPr>
          <w:rFonts w:asciiTheme="minorHAnsi" w:hAnsiTheme="minorHAnsi" w:cstheme="minorHAnsi"/>
          <w:sz w:val="16"/>
        </w:rPr>
        <w:t xml:space="preserve"> what </w:t>
      </w:r>
      <w:r w:rsidRPr="00CD032E">
        <w:rPr>
          <w:rStyle w:val="StyleUnderline"/>
          <w:rFonts w:asciiTheme="minorHAnsi" w:hAnsiTheme="minorHAnsi" w:cstheme="minorHAnsi"/>
        </w:rPr>
        <w:t xml:space="preserve">the </w:t>
      </w:r>
      <w:r w:rsidRPr="00CD032E">
        <w:rPr>
          <w:rStyle w:val="Emphasis"/>
        </w:rPr>
        <w:t>One China</w:t>
      </w:r>
      <w:r w:rsidRPr="00CD032E">
        <w:rPr>
          <w:rStyle w:val="StyleUnderline"/>
          <w:rFonts w:asciiTheme="minorHAnsi" w:hAnsiTheme="minorHAnsi" w:cstheme="minorHAnsi"/>
        </w:rPr>
        <w:t xml:space="preserve"> concept</w:t>
      </w:r>
      <w:r w:rsidRPr="00CD032E">
        <w:rPr>
          <w:rFonts w:asciiTheme="minorHAnsi" w:hAnsiTheme="minorHAnsi" w:cstheme="minorHAnsi"/>
          <w:sz w:val="16"/>
        </w:rPr>
        <w:t xml:space="preserve"> means, precisely. </w:t>
      </w:r>
      <w:r w:rsidRPr="00CD032E">
        <w:rPr>
          <w:rStyle w:val="Emphasis"/>
        </w:rPr>
        <w:t>Beijing</w:t>
      </w:r>
      <w:r w:rsidRPr="00CD032E">
        <w:rPr>
          <w:rFonts w:asciiTheme="minorHAnsi" w:hAnsiTheme="minorHAnsi" w:cstheme="minorHAnsi"/>
          <w:sz w:val="16"/>
        </w:rPr>
        <w:t xml:space="preserve"> has a One China principle, for example, while the </w:t>
      </w:r>
      <w:r w:rsidRPr="00CD032E">
        <w:rPr>
          <w:rStyle w:val="Emphasis"/>
        </w:rPr>
        <w:t>U</w:t>
      </w:r>
      <w:r w:rsidRPr="00CD032E">
        <w:rPr>
          <w:rFonts w:asciiTheme="minorHAnsi" w:hAnsiTheme="minorHAnsi" w:cstheme="minorHAnsi"/>
          <w:sz w:val="16"/>
        </w:rPr>
        <w:t xml:space="preserve">nited </w:t>
      </w:r>
      <w:r w:rsidRPr="00CD032E">
        <w:rPr>
          <w:rStyle w:val="Emphasis"/>
        </w:rPr>
        <w:t>S</w:t>
      </w:r>
      <w:r w:rsidRPr="00CD032E">
        <w:rPr>
          <w:rFonts w:asciiTheme="minorHAnsi" w:hAnsiTheme="minorHAnsi" w:cstheme="minorHAnsi"/>
          <w:sz w:val="16"/>
        </w:rPr>
        <w:t xml:space="preserve">tates </w:t>
      </w:r>
      <w:r w:rsidRPr="00CD032E">
        <w:rPr>
          <w:rStyle w:val="StyleUnderline"/>
          <w:rFonts w:asciiTheme="minorHAnsi" w:hAnsiTheme="minorHAnsi" w:cstheme="minorHAnsi"/>
        </w:rPr>
        <w:t>maintains</w:t>
      </w:r>
      <w:r w:rsidRPr="00CD032E">
        <w:rPr>
          <w:rFonts w:asciiTheme="minorHAnsi" w:hAnsiTheme="minorHAnsi" w:cstheme="minorHAnsi"/>
          <w:sz w:val="16"/>
        </w:rPr>
        <w:t xml:space="preserve"> a One China policy — with each capturing </w:t>
      </w:r>
      <w:r w:rsidRPr="00CD032E">
        <w:rPr>
          <w:rStyle w:val="StyleUnderline"/>
          <w:rFonts w:asciiTheme="minorHAnsi" w:hAnsiTheme="minorHAnsi" w:cstheme="minorHAnsi"/>
        </w:rPr>
        <w:t>very different political understandings regarding the status of Taiwan</w:t>
      </w:r>
      <w:r w:rsidRPr="00CD032E">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But even so, the common language of “One China” has served as a useful discursive framework to help mediate the deep estrangement that defined ties between the United States and the Chinese Communist Party before 1972. The One China framework worked in the past because all sides tolerated — albeit sometimes more, sometimes less — the ambiguity that accompanied the compromise.</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 xml:space="preserve">Since 2016, the </w:t>
      </w:r>
      <w:r w:rsidRPr="00CD032E">
        <w:rPr>
          <w:rStyle w:val="Emphasis"/>
        </w:rPr>
        <w:t>One China</w:t>
      </w:r>
      <w:r w:rsidRPr="00CD032E">
        <w:rPr>
          <w:rFonts w:asciiTheme="minorHAnsi" w:hAnsiTheme="minorHAnsi" w:cstheme="minorHAnsi"/>
          <w:sz w:val="16"/>
        </w:rPr>
        <w:t xml:space="preserve"> idea </w:t>
      </w:r>
      <w:r w:rsidRPr="00CD032E">
        <w:rPr>
          <w:rStyle w:val="StyleUnderline"/>
          <w:rFonts w:asciiTheme="minorHAnsi" w:hAnsiTheme="minorHAnsi" w:cstheme="minorHAnsi"/>
        </w:rPr>
        <w:t xml:space="preserve">has become increasingly </w:t>
      </w:r>
      <w:r w:rsidRPr="00CD032E">
        <w:rPr>
          <w:rStyle w:val="Emphasis"/>
        </w:rPr>
        <w:t>devoid</w:t>
      </w:r>
      <w:r w:rsidRPr="00CD032E">
        <w:rPr>
          <w:rStyle w:val="StyleUnderline"/>
          <w:rFonts w:asciiTheme="minorHAnsi" w:hAnsiTheme="minorHAnsi" w:cstheme="minorHAnsi"/>
        </w:rPr>
        <w:t xml:space="preserve"> of </w:t>
      </w:r>
      <w:r w:rsidRPr="00CD032E">
        <w:rPr>
          <w:rStyle w:val="Emphasis"/>
        </w:rPr>
        <w:t>practical meaning</w:t>
      </w:r>
      <w:r w:rsidRPr="00CD032E">
        <w:rPr>
          <w:rFonts w:asciiTheme="minorHAnsi" w:hAnsiTheme="minorHAnsi" w:cstheme="minorHAnsi"/>
          <w:sz w:val="16"/>
        </w:rPr>
        <w:t>. This began to some extent haphazardly,</w:t>
      </w:r>
      <w:r>
        <w:rPr>
          <w:rFonts w:asciiTheme="minorHAnsi" w:hAnsiTheme="minorHAnsi" w:cstheme="minorHAnsi"/>
          <w:sz w:val="16"/>
        </w:rPr>
        <w:t xml:space="preserve"> with President-elect Donald Trump speaking with Taiwan’s president on the phone, but since then a </w:t>
      </w:r>
      <w:r>
        <w:rPr>
          <w:rStyle w:val="Emphasis"/>
        </w:rPr>
        <w:t>bipartisan</w:t>
      </w:r>
      <w:r>
        <w:rPr>
          <w:rStyle w:val="StyleUnderline"/>
          <w:rFonts w:asciiTheme="minorHAnsi" w:hAnsiTheme="minorHAnsi" w:cstheme="minorHAnsi"/>
        </w:rPr>
        <w:t xml:space="preserve"> pattern of </w:t>
      </w:r>
      <w:r>
        <w:rPr>
          <w:rStyle w:val="Emphasis"/>
        </w:rPr>
        <w:t>disregard</w:t>
      </w:r>
      <w:r>
        <w:rPr>
          <w:rStyle w:val="StyleUnderline"/>
          <w:rFonts w:asciiTheme="minorHAnsi" w:hAnsiTheme="minorHAnsi" w:cstheme="minorHAnsi"/>
        </w:rPr>
        <w:t xml:space="preserve"> has become the </w:t>
      </w:r>
      <w:r>
        <w:rPr>
          <w:rStyle w:val="Emphasis"/>
        </w:rPr>
        <w:t>norm</w:t>
      </w:r>
      <w:r>
        <w:rPr>
          <w:rStyle w:val="StyleUnderline"/>
          <w:rFonts w:asciiTheme="minorHAnsi" w:hAnsiTheme="minorHAnsi" w:cstheme="minorHAnsi"/>
        </w:rPr>
        <w:t xml:space="preserve"> in U.S. politics</w:t>
      </w:r>
      <w:r>
        <w:rPr>
          <w:rFonts w:asciiTheme="minorHAnsi" w:hAnsiTheme="minorHAnsi" w:cstheme="minorHAnsi"/>
          <w:sz w:val="16"/>
        </w:rPr>
        <w:t>. In our new monograph, Deterrence Gap: Avoiding War in the Taiwan Strait, we count 27 “firsts” since 1979 that have occurred since Trump’s phone call with Tsai Ing-wen in 2016. These “firsts” range from Taiwan’s chief of the general staff visiting the White House, to deputy assistant secretaries of defense visiting Taiwan, to the State Department terminating previous restrictions on U.S. government contacts with Taiwanese officials.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To be clear, for many of these developments, </w:t>
      </w:r>
      <w:r>
        <w:rPr>
          <w:rStyle w:val="Emphasis"/>
        </w:rPr>
        <w:t>action-reaction cycles</w:t>
      </w:r>
      <w:r>
        <w:rPr>
          <w:rStyle w:val="StyleUnderline"/>
          <w:rFonts w:asciiTheme="minorHAnsi" w:hAnsiTheme="minorHAnsi" w:cstheme="minorHAnsi"/>
        </w:rPr>
        <w:t xml:space="preserve"> are in operation</w:t>
      </w:r>
      <w:r>
        <w:rPr>
          <w:rFonts w:asciiTheme="minorHAnsi" w:hAnsiTheme="minorHAnsi" w:cstheme="minorHAnsi"/>
          <w:sz w:val="16"/>
        </w:rPr>
        <w:t xml:space="preserve">. We </w:t>
      </w:r>
      <w:r>
        <w:rPr>
          <w:rStyle w:val="Emphasis"/>
        </w:rPr>
        <w:t>do not hold</w:t>
      </w:r>
      <w:r>
        <w:rPr>
          <w:rStyle w:val="StyleUnderline"/>
          <w:rFonts w:asciiTheme="minorHAnsi" w:hAnsiTheme="minorHAnsi" w:cstheme="minorHAnsi"/>
        </w:rPr>
        <w:t xml:space="preserve"> the </w:t>
      </w:r>
      <w:r>
        <w:rPr>
          <w:rStyle w:val="Emphasis"/>
        </w:rPr>
        <w:t>Chinese government</w:t>
      </w:r>
      <w:r>
        <w:rPr>
          <w:rStyle w:val="StyleUnderline"/>
          <w:rFonts w:asciiTheme="minorHAnsi" w:hAnsiTheme="minorHAnsi" w:cstheme="minorHAnsi"/>
        </w:rPr>
        <w:t xml:space="preserve"> </w:t>
      </w:r>
      <w:r>
        <w:rPr>
          <w:rStyle w:val="Emphasis"/>
        </w:rPr>
        <w:t>guiltless</w:t>
      </w:r>
      <w:r>
        <w:rPr>
          <w:rStyle w:val="StyleUnderline"/>
          <w:rFonts w:asciiTheme="minorHAnsi" w:hAnsiTheme="minorHAnsi" w:cstheme="minorHAnsi"/>
        </w:rPr>
        <w:t xml:space="preserve"> in the </w:t>
      </w:r>
      <w:r>
        <w:rPr>
          <w:rStyle w:val="Emphasis"/>
        </w:rPr>
        <w:t>process</w:t>
      </w:r>
      <w:r>
        <w:rPr>
          <w:rFonts w:asciiTheme="minorHAnsi" w:hAnsiTheme="minorHAnsi" w:cstheme="minorHAnsi"/>
          <w:sz w:val="16"/>
        </w:rPr>
        <w:t xml:space="preserve"> that </w:t>
      </w:r>
      <w:r>
        <w:rPr>
          <w:rStyle w:val="StyleUnderline"/>
          <w:rFonts w:asciiTheme="minorHAnsi" w:hAnsiTheme="minorHAnsi" w:cstheme="minorHAnsi"/>
        </w:rPr>
        <w:t xml:space="preserve">is </w:t>
      </w:r>
      <w:r>
        <w:rPr>
          <w:rStyle w:val="Emphasis"/>
        </w:rPr>
        <w:t>destroying</w:t>
      </w:r>
      <w:r>
        <w:rPr>
          <w:rStyle w:val="StyleUnderline"/>
          <w:rFonts w:asciiTheme="minorHAnsi" w:hAnsiTheme="minorHAnsi" w:cstheme="minorHAnsi"/>
        </w:rPr>
        <w:t xml:space="preserve"> the </w:t>
      </w:r>
      <w:r>
        <w:rPr>
          <w:rStyle w:val="Emphasis"/>
        </w:rPr>
        <w:t>s</w:t>
      </w:r>
      <w:r>
        <w:rPr>
          <w:rStyle w:val="StyleUnderline"/>
          <w:rFonts w:asciiTheme="minorHAnsi" w:hAnsiTheme="minorHAnsi" w:cstheme="minorHAnsi"/>
        </w:rPr>
        <w:t xml:space="preserve">tatus </w:t>
      </w:r>
      <w:r>
        <w:rPr>
          <w:rStyle w:val="Emphasis"/>
        </w:rPr>
        <w:t>quo</w:t>
      </w:r>
      <w:r>
        <w:rPr>
          <w:rFonts w:asciiTheme="minorHAnsi" w:hAnsiTheme="minorHAnsi" w:cstheme="minorHAnsi"/>
          <w:sz w:val="16"/>
        </w:rPr>
        <w:t xml:space="preserve">. Quite the contrary. But what matters for our present argument is this: </w:t>
      </w:r>
      <w:r>
        <w:rPr>
          <w:rStyle w:val="Emphasis"/>
          <w:highlight w:val="green"/>
        </w:rPr>
        <w:t>Chinese analysts</w:t>
      </w:r>
      <w:r>
        <w:rPr>
          <w:rStyle w:val="StyleUnderline"/>
          <w:rFonts w:asciiTheme="minorHAnsi" w:hAnsiTheme="minorHAnsi" w:cstheme="minorHAnsi"/>
        </w:rPr>
        <w:t xml:space="preserve"> increasingly </w:t>
      </w:r>
      <w:r>
        <w:rPr>
          <w:rStyle w:val="Emphasis"/>
          <w:highlight w:val="green"/>
        </w:rPr>
        <w:t>fear</w:t>
      </w:r>
      <w:r>
        <w:rPr>
          <w:rStyle w:val="StyleUnderline"/>
          <w:rFonts w:asciiTheme="minorHAnsi" w:hAnsiTheme="minorHAnsi" w:cstheme="minorHAnsi"/>
        </w:rPr>
        <w:t xml:space="preserve"> that </w:t>
      </w:r>
      <w:r>
        <w:rPr>
          <w:rStyle w:val="StyleUnderline"/>
          <w:rFonts w:asciiTheme="minorHAnsi" w:hAnsiTheme="minorHAnsi" w:cstheme="minorHAnsi"/>
          <w:highlight w:val="green"/>
        </w:rPr>
        <w:t xml:space="preserve">the </w:t>
      </w:r>
      <w:r>
        <w:rPr>
          <w:rStyle w:val="Emphasis"/>
          <w:highlight w:val="green"/>
        </w:rPr>
        <w:t>U</w:t>
      </w:r>
      <w:r>
        <w:rPr>
          <w:rFonts w:asciiTheme="minorHAnsi" w:hAnsiTheme="minorHAnsi" w:cstheme="minorHAnsi"/>
          <w:sz w:val="16"/>
        </w:rPr>
        <w:t xml:space="preserve">nited </w:t>
      </w:r>
      <w:r>
        <w:rPr>
          <w:rStyle w:val="Emphasis"/>
          <w:highlight w:val="green"/>
        </w:rPr>
        <w:t>S</w:t>
      </w:r>
      <w:r>
        <w:rPr>
          <w:rFonts w:asciiTheme="minorHAnsi" w:hAnsiTheme="minorHAnsi" w:cstheme="minorHAnsi"/>
          <w:sz w:val="16"/>
        </w:rPr>
        <w:t xml:space="preserve">tates </w:t>
      </w:r>
      <w:r>
        <w:rPr>
          <w:rStyle w:val="StyleUnderline"/>
          <w:rFonts w:asciiTheme="minorHAnsi" w:hAnsiTheme="minorHAnsi" w:cstheme="minorHAnsi"/>
          <w:highlight w:val="green"/>
        </w:rPr>
        <w:t xml:space="preserve">will </w:t>
      </w:r>
      <w:r>
        <w:rPr>
          <w:rStyle w:val="Emphasis"/>
          <w:highlight w:val="green"/>
        </w:rPr>
        <w:t>reverse</w:t>
      </w:r>
      <w:r>
        <w:rPr>
          <w:rStyle w:val="StyleUnderline"/>
          <w:rFonts w:asciiTheme="minorHAnsi" w:hAnsiTheme="minorHAnsi" w:cstheme="minorHAnsi"/>
        </w:rPr>
        <w:t xml:space="preserve"> its </w:t>
      </w:r>
      <w:r>
        <w:rPr>
          <w:rStyle w:val="Emphasis"/>
          <w:highlight w:val="green"/>
        </w:rPr>
        <w:t>One China</w:t>
      </w:r>
      <w:r>
        <w:rPr>
          <w:rStyle w:val="Emphasis"/>
        </w:rPr>
        <w:t xml:space="preserve"> policy</w:t>
      </w:r>
      <w:r>
        <w:rPr>
          <w:rStyle w:val="StyleUnderline"/>
          <w:rFonts w:asciiTheme="minorHAnsi" w:hAnsiTheme="minorHAnsi" w:cstheme="minorHAnsi"/>
        </w:rPr>
        <w:t xml:space="preserve"> </w:t>
      </w:r>
      <w:r>
        <w:rPr>
          <w:rStyle w:val="StyleUnderline"/>
          <w:rFonts w:asciiTheme="minorHAnsi" w:hAnsiTheme="minorHAnsi" w:cstheme="minorHAnsi"/>
          <w:highlight w:val="green"/>
        </w:rPr>
        <w:t>and</w:t>
      </w:r>
      <w:r>
        <w:rPr>
          <w:rStyle w:val="StyleUnderline"/>
          <w:rFonts w:asciiTheme="minorHAnsi" w:hAnsiTheme="minorHAnsi" w:cstheme="minorHAnsi"/>
        </w:rPr>
        <w:t xml:space="preserve"> create a </w:t>
      </w:r>
      <w:r>
        <w:rPr>
          <w:rStyle w:val="Emphasis"/>
        </w:rPr>
        <w:t>de jure</w:t>
      </w:r>
      <w:r>
        <w:rPr>
          <w:rStyle w:val="StyleUnderline"/>
          <w:rFonts w:asciiTheme="minorHAnsi" w:hAnsiTheme="minorHAnsi" w:cstheme="minorHAnsi"/>
        </w:rPr>
        <w:t xml:space="preserve"> or </w:t>
      </w:r>
      <w:r>
        <w:rPr>
          <w:rStyle w:val="Emphasis"/>
        </w:rPr>
        <w:t>de facto</w:t>
      </w:r>
      <w:r>
        <w:rPr>
          <w:rStyle w:val="StyleUnderline"/>
          <w:rFonts w:asciiTheme="minorHAnsi" w:hAnsiTheme="minorHAnsi" w:cstheme="minorHAnsi"/>
        </w:rPr>
        <w:t xml:space="preserve"> defense </w:t>
      </w:r>
      <w:r>
        <w:rPr>
          <w:rStyle w:val="Emphasis"/>
          <w:highlight w:val="green"/>
        </w:rPr>
        <w:t>alliance</w:t>
      </w:r>
      <w:r>
        <w:rPr>
          <w:rStyle w:val="StyleUnderline"/>
          <w:rFonts w:asciiTheme="minorHAnsi" w:hAnsiTheme="minorHAnsi" w:cstheme="minorHAnsi"/>
          <w:highlight w:val="green"/>
        </w:rPr>
        <w:t xml:space="preserve"> with </w:t>
      </w:r>
      <w:r>
        <w:rPr>
          <w:rStyle w:val="Emphasis"/>
          <w:highlight w:val="green"/>
        </w:rPr>
        <w:t>Taiwan.</w:t>
      </w:r>
      <w:r>
        <w:rPr>
          <w:rFonts w:asciiTheme="minorHAnsi" w:hAnsiTheme="minorHAnsi" w:cstheme="minorHAnsi"/>
          <w:highlight w:val="green"/>
          <w:u w:val="single"/>
        </w:rPr>
        <w:t xml:space="preserve"> </w:t>
      </w:r>
      <w:r>
        <w:rPr>
          <w:rStyle w:val="StyleUnderline"/>
          <w:rFonts w:asciiTheme="minorHAnsi" w:hAnsiTheme="minorHAnsi" w:cstheme="minorHAnsi"/>
          <w:highlight w:val="green"/>
        </w:rPr>
        <w:t xml:space="preserve">This makes </w:t>
      </w:r>
      <w:r>
        <w:rPr>
          <w:rStyle w:val="Emphasis"/>
          <w:highlight w:val="green"/>
        </w:rPr>
        <w:t>peace</w:t>
      </w:r>
      <w:r>
        <w:rPr>
          <w:rFonts w:asciiTheme="minorHAnsi" w:hAnsiTheme="minorHAnsi" w:cstheme="minorHAnsi"/>
          <w:sz w:val="16"/>
        </w:rPr>
        <w:t xml:space="preserve"> — </w:t>
      </w:r>
      <w:r>
        <w:rPr>
          <w:rStyle w:val="StyleUnderline"/>
          <w:rFonts w:asciiTheme="minorHAnsi" w:hAnsiTheme="minorHAnsi" w:cstheme="minorHAnsi"/>
          <w:highlight w:val="green"/>
        </w:rPr>
        <w:t xml:space="preserve">and </w:t>
      </w:r>
      <w:r>
        <w:rPr>
          <w:rStyle w:val="Emphasis"/>
          <w:highlight w:val="green"/>
        </w:rPr>
        <w:t>restraint</w:t>
      </w:r>
      <w:r>
        <w:rPr>
          <w:rFonts w:asciiTheme="minorHAnsi" w:hAnsiTheme="minorHAnsi" w:cstheme="minorHAnsi"/>
          <w:sz w:val="16"/>
        </w:rPr>
        <w:t xml:space="preserve"> — </w:t>
      </w:r>
      <w:r>
        <w:rPr>
          <w:rStyle w:val="Emphasis"/>
          <w:highlight w:val="green"/>
        </w:rPr>
        <w:t>less beneficial</w:t>
      </w:r>
      <w:r>
        <w:rPr>
          <w:rStyle w:val="StyleUnderline"/>
          <w:rFonts w:asciiTheme="minorHAnsi" w:hAnsiTheme="minorHAnsi" w:cstheme="minorHAnsi"/>
        </w:rPr>
        <w:t xml:space="preserve"> for China</w:t>
      </w:r>
      <w:r>
        <w:rPr>
          <w:rFonts w:asciiTheme="minorHAnsi" w:hAnsiTheme="minorHAnsi" w:cstheme="minorHAnsi"/>
          <w:sz w:val="16"/>
        </w:rPr>
        <w:t xml:space="preserve"> in the short to medium term </w:t>
      </w:r>
      <w:r>
        <w:rPr>
          <w:rStyle w:val="StyleUnderline"/>
          <w:rFonts w:asciiTheme="minorHAnsi" w:hAnsiTheme="minorHAnsi" w:cstheme="minorHAnsi"/>
        </w:rPr>
        <w:t xml:space="preserve">and creates powerful </w:t>
      </w:r>
      <w:r>
        <w:rPr>
          <w:rStyle w:val="Emphasis"/>
        </w:rPr>
        <w:t>incentives</w:t>
      </w:r>
      <w:r>
        <w:rPr>
          <w:rStyle w:val="StyleUnderline"/>
          <w:rFonts w:asciiTheme="minorHAnsi" w:hAnsiTheme="minorHAnsi" w:cstheme="minorHAnsi"/>
        </w:rPr>
        <w:t xml:space="preserve"> for China to seek a </w:t>
      </w:r>
      <w:r>
        <w:rPr>
          <w:rStyle w:val="Emphasis"/>
        </w:rPr>
        <w:t>non-peaceful resolution</w:t>
      </w:r>
      <w:r>
        <w:rPr>
          <w:rStyle w:val="StyleUnderline"/>
          <w:rFonts w:asciiTheme="minorHAnsi" w:hAnsiTheme="minorHAnsi" w:cstheme="minorHAnsi"/>
        </w:rPr>
        <w:t xml:space="preserve"> of the Taiwan dispute before the situation</w:t>
      </w:r>
      <w:r>
        <w:rPr>
          <w:rFonts w:asciiTheme="minorHAnsi" w:hAnsiTheme="minorHAnsi" w:cstheme="minorHAnsi"/>
          <w:sz w:val="16"/>
        </w:rPr>
        <w:t xml:space="preserve"> (from the Chinese Communist Party’s perspective) </w:t>
      </w:r>
      <w:r>
        <w:rPr>
          <w:rStyle w:val="StyleUnderline"/>
          <w:rFonts w:asciiTheme="minorHAnsi" w:hAnsiTheme="minorHAnsi" w:cstheme="minorHAnsi"/>
        </w:rPr>
        <w:t xml:space="preserve">further </w:t>
      </w:r>
      <w:r>
        <w:rPr>
          <w:rStyle w:val="Emphasis"/>
        </w:rPr>
        <w:t>deteriorates</w:t>
      </w:r>
      <w:r>
        <w:rPr>
          <w:rFonts w:asciiTheme="minorHAnsi" w:hAnsiTheme="minorHAnsi" w:cstheme="minorHAnsi"/>
          <w:sz w:val="16"/>
        </w:rPr>
        <w:t>.</w:t>
      </w:r>
      <w:r w:rsidRPr="00244D62">
        <w:rPr>
          <w:iCs/>
          <w:sz w:val="12"/>
          <w:bdr w:val="single" w:sz="8" w:space="0" w:color="auto" w:frame="1"/>
        </w:rPr>
        <w:t>¶</w:t>
      </w:r>
      <w:r w:rsidRPr="00CD032E">
        <w:rPr>
          <w:b/>
          <w:iCs/>
          <w:sz w:val="12"/>
          <w:u w:val="single"/>
          <w:bdr w:val="single" w:sz="8" w:space="0" w:color="auto" w:frame="1"/>
        </w:rPr>
        <w:t xml:space="preserve"> </w:t>
      </w:r>
      <w:r>
        <w:rPr>
          <w:rFonts w:asciiTheme="minorHAnsi" w:hAnsiTheme="minorHAnsi" w:cstheme="minorHAnsi"/>
          <w:sz w:val="16"/>
        </w:rPr>
        <w:t>Restraint Variable 2: Economic Trends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Emphasis"/>
        </w:rPr>
        <w:t>C</w:t>
      </w:r>
      <w:r>
        <w:rPr>
          <w:rFonts w:asciiTheme="minorHAnsi" w:hAnsiTheme="minorHAnsi" w:cstheme="minorHAnsi"/>
          <w:sz w:val="16"/>
        </w:rPr>
        <w:t xml:space="preserve">hinese </w:t>
      </w:r>
      <w:r>
        <w:rPr>
          <w:rStyle w:val="Emphasis"/>
        </w:rPr>
        <w:t>C</w:t>
      </w:r>
      <w:r>
        <w:rPr>
          <w:rFonts w:asciiTheme="minorHAnsi" w:hAnsiTheme="minorHAnsi" w:cstheme="minorHAnsi"/>
          <w:sz w:val="16"/>
        </w:rPr>
        <w:t xml:space="preserve">ommunist </w:t>
      </w:r>
      <w:r>
        <w:rPr>
          <w:rStyle w:val="Emphasis"/>
        </w:rPr>
        <w:t>P</w:t>
      </w:r>
      <w:r>
        <w:rPr>
          <w:rFonts w:asciiTheme="minorHAnsi" w:hAnsiTheme="minorHAnsi" w:cstheme="minorHAnsi"/>
          <w:sz w:val="16"/>
        </w:rPr>
        <w:t xml:space="preserve">arty rules China by mixing strategies of co-optation and coercion with claims to legitimacy. Over the past generation, </w:t>
      </w:r>
      <w:r>
        <w:rPr>
          <w:rStyle w:val="Emphasis"/>
        </w:rPr>
        <w:t>legitimacy</w:t>
      </w:r>
      <w:r>
        <w:rPr>
          <w:rFonts w:asciiTheme="minorHAnsi" w:hAnsiTheme="minorHAnsi" w:cstheme="minorHAnsi"/>
          <w:sz w:val="16"/>
        </w:rPr>
        <w:t xml:space="preserve"> has been </w:t>
      </w:r>
      <w:r>
        <w:rPr>
          <w:rStyle w:val="Emphasis"/>
        </w:rPr>
        <w:t>directly connected</w:t>
      </w:r>
      <w:r>
        <w:rPr>
          <w:rFonts w:asciiTheme="minorHAnsi" w:hAnsiTheme="minorHAnsi" w:cstheme="minorHAnsi"/>
          <w:sz w:val="16"/>
        </w:rPr>
        <w:t xml:space="preserve"> in China </w:t>
      </w:r>
      <w:r>
        <w:rPr>
          <w:rStyle w:val="StyleUnderline"/>
          <w:rFonts w:asciiTheme="minorHAnsi" w:hAnsiTheme="minorHAnsi" w:cstheme="minorHAnsi"/>
        </w:rPr>
        <w:t>to economic performance</w:t>
      </w:r>
      <w:r>
        <w:rPr>
          <w:rFonts w:asciiTheme="minorHAnsi" w:hAnsiTheme="minorHAnsi" w:cstheme="minorHAnsi"/>
          <w:sz w:val="16"/>
        </w:rPr>
        <w:t xml:space="preserve">. However, some observers now strongly suspect that </w:t>
      </w:r>
      <w:r>
        <w:rPr>
          <w:rStyle w:val="Emphasis"/>
          <w:highlight w:val="green"/>
        </w:rPr>
        <w:t>economic growth</w:t>
      </w:r>
      <w:r>
        <w:rPr>
          <w:rStyle w:val="StyleUnderline"/>
          <w:rFonts w:asciiTheme="minorHAnsi" w:hAnsiTheme="minorHAnsi" w:cstheme="minorHAnsi"/>
        </w:rPr>
        <w:t xml:space="preserve"> in China has </w:t>
      </w:r>
      <w:r>
        <w:rPr>
          <w:rStyle w:val="Emphasis"/>
          <w:highlight w:val="green"/>
        </w:rPr>
        <w:t>plateaued</w:t>
      </w:r>
      <w:r>
        <w:rPr>
          <w:rStyle w:val="StyleUnderline"/>
          <w:rFonts w:asciiTheme="minorHAnsi" w:hAnsiTheme="minorHAnsi" w:cstheme="minorHAnsi"/>
        </w:rPr>
        <w:t xml:space="preserve">. This spells </w:t>
      </w:r>
      <w:r>
        <w:rPr>
          <w:rStyle w:val="Emphasis"/>
        </w:rPr>
        <w:t>danger</w:t>
      </w:r>
      <w:r>
        <w:rPr>
          <w:rStyle w:val="StyleUnderline"/>
          <w:rFonts w:asciiTheme="minorHAnsi" w:hAnsiTheme="minorHAnsi" w:cstheme="minorHAnsi"/>
        </w:rPr>
        <w:t xml:space="preserve"> for </w:t>
      </w:r>
      <w:r>
        <w:rPr>
          <w:rStyle w:val="Emphasis"/>
        </w:rPr>
        <w:t>cross-strait relations</w:t>
      </w:r>
      <w:r>
        <w:rPr>
          <w:rFonts w:asciiTheme="minorHAnsi" w:hAnsiTheme="minorHAnsi" w:cstheme="minorHAnsi"/>
          <w:sz w:val="16"/>
        </w:rPr>
        <w:t>. For although we are skeptical of pure “diversionary war” arguments, slowing growth is important for a few reasons.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First, the erosion of economic competence as a hallmark of Communist Party rule might </w:t>
      </w:r>
      <w:r>
        <w:rPr>
          <w:rStyle w:val="StyleUnderline"/>
          <w:rFonts w:asciiTheme="minorHAnsi" w:hAnsiTheme="minorHAnsi" w:cstheme="minorHAnsi"/>
          <w:highlight w:val="green"/>
        </w:rPr>
        <w:t>push</w:t>
      </w:r>
      <w:r>
        <w:rPr>
          <w:rStyle w:val="StyleUnderline"/>
          <w:rFonts w:asciiTheme="minorHAnsi" w:hAnsiTheme="minorHAnsi" w:cstheme="minorHAnsi"/>
        </w:rPr>
        <w:t xml:space="preserve"> China’s leaders to become more </w:t>
      </w:r>
      <w:r>
        <w:rPr>
          <w:rStyle w:val="Emphasis"/>
        </w:rPr>
        <w:t>indulgent</w:t>
      </w:r>
      <w:r>
        <w:rPr>
          <w:rStyle w:val="StyleUnderline"/>
          <w:rFonts w:asciiTheme="minorHAnsi" w:hAnsiTheme="minorHAnsi" w:cstheme="minorHAnsi"/>
        </w:rPr>
        <w:t xml:space="preserve"> of </w:t>
      </w:r>
      <w:r>
        <w:rPr>
          <w:rStyle w:val="Emphasis"/>
          <w:highlight w:val="green"/>
        </w:rPr>
        <w:t>nationalist pressure</w:t>
      </w:r>
      <w:r>
        <w:rPr>
          <w:rStyle w:val="StyleUnderline"/>
          <w:rFonts w:asciiTheme="minorHAnsi" w:hAnsiTheme="minorHAnsi" w:cstheme="minorHAnsi"/>
        </w:rPr>
        <w:t xml:space="preserve"> as a means of </w:t>
      </w:r>
      <w:r>
        <w:rPr>
          <w:rStyle w:val="Emphasis"/>
        </w:rPr>
        <w:t>shoring up domestic support</w:t>
      </w:r>
      <w:r>
        <w:rPr>
          <w:rFonts w:asciiTheme="minorHAnsi" w:hAnsiTheme="minorHAnsi" w:cstheme="minorHAnsi"/>
          <w:sz w:val="16"/>
        </w:rPr>
        <w:t xml:space="preserve">. Second, </w:t>
      </w:r>
      <w:r>
        <w:rPr>
          <w:rStyle w:val="StyleUnderline"/>
          <w:rFonts w:asciiTheme="minorHAnsi" w:hAnsiTheme="minorHAnsi" w:cstheme="minorHAnsi"/>
        </w:rPr>
        <w:t xml:space="preserve">slowing growth means that there is a diminishing chance of Taiwan’s citizens opting to join the People’s Republic for </w:t>
      </w:r>
      <w:r>
        <w:rPr>
          <w:rFonts w:asciiTheme="minorHAnsi" w:hAnsiTheme="minorHAnsi" w:cstheme="minorHAnsi"/>
          <w:sz w:val="16"/>
        </w:rPr>
        <w:t xml:space="preserve">some sort of </w:t>
      </w:r>
      <w:r>
        <w:rPr>
          <w:rStyle w:val="StyleUnderline"/>
          <w:rFonts w:asciiTheme="minorHAnsi" w:hAnsiTheme="minorHAnsi" w:cstheme="minorHAnsi"/>
        </w:rPr>
        <w:t>economic payoff</w:t>
      </w:r>
      <w:r>
        <w:rPr>
          <w:rFonts w:asciiTheme="minorHAnsi" w:hAnsiTheme="minorHAnsi" w:cstheme="minorHAnsi"/>
          <w:sz w:val="16"/>
        </w:rPr>
        <w:t xml:space="preserve"> — something that was </w:t>
      </w:r>
      <w:r>
        <w:rPr>
          <w:rStyle w:val="StyleUnderline"/>
          <w:rFonts w:asciiTheme="minorHAnsi" w:hAnsiTheme="minorHAnsi" w:cstheme="minorHAnsi"/>
        </w:rPr>
        <w:t>at least plausible in the not-too-distant past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Finally, </w:t>
      </w:r>
      <w:r>
        <w:rPr>
          <w:rStyle w:val="StyleUnderline"/>
          <w:rFonts w:asciiTheme="minorHAnsi" w:hAnsiTheme="minorHAnsi" w:cstheme="minorHAnsi"/>
        </w:rPr>
        <w:t xml:space="preserve">China’s </w:t>
      </w:r>
      <w:r>
        <w:rPr>
          <w:rStyle w:val="Emphasis"/>
        </w:rPr>
        <w:t>economic slowdown</w:t>
      </w:r>
      <w:r>
        <w:rPr>
          <w:rStyle w:val="StyleUnderline"/>
          <w:rFonts w:asciiTheme="minorHAnsi" w:hAnsiTheme="minorHAnsi" w:cstheme="minorHAnsi"/>
        </w:rPr>
        <w:t xml:space="preserve"> </w:t>
      </w:r>
      <w:r>
        <w:rPr>
          <w:rStyle w:val="Emphasis"/>
          <w:highlight w:val="green"/>
        </w:rPr>
        <w:t>threatens</w:t>
      </w:r>
      <w:r>
        <w:rPr>
          <w:rStyle w:val="Emphasis"/>
        </w:rPr>
        <w:t xml:space="preserve"> military </w:t>
      </w:r>
      <w:r>
        <w:rPr>
          <w:rStyle w:val="Emphasis"/>
          <w:highlight w:val="green"/>
        </w:rPr>
        <w:t>spending</w:t>
      </w:r>
      <w:r>
        <w:rPr>
          <w:rStyle w:val="StyleUnderline"/>
          <w:rFonts w:asciiTheme="minorHAnsi" w:hAnsiTheme="minorHAnsi" w:cstheme="minorHAnsi"/>
        </w:rPr>
        <w:t xml:space="preserve"> as the Chinese state runs into a </w:t>
      </w:r>
      <w:r>
        <w:rPr>
          <w:rStyle w:val="Emphasis"/>
        </w:rPr>
        <w:t>fiscal cliff</w:t>
      </w:r>
      <w:r>
        <w:rPr>
          <w:rFonts w:asciiTheme="minorHAnsi" w:hAnsiTheme="minorHAnsi" w:cstheme="minorHAnsi"/>
          <w:sz w:val="16"/>
        </w:rPr>
        <w:t xml:space="preserve"> by mid-century. This means that </w:t>
      </w:r>
      <w:r>
        <w:rPr>
          <w:rStyle w:val="StyleUnderline"/>
          <w:rFonts w:asciiTheme="minorHAnsi" w:hAnsiTheme="minorHAnsi" w:cstheme="minorHAnsi"/>
        </w:rPr>
        <w:t>time will not solve all of China’s problems vis-à-vis Taiwan</w:t>
      </w:r>
      <w:r>
        <w:rPr>
          <w:rFonts w:asciiTheme="minorHAnsi" w:hAnsiTheme="minorHAnsi" w:cstheme="minorHAnsi"/>
          <w:sz w:val="16"/>
        </w:rPr>
        <w:t xml:space="preserve">. On the contrary, </w:t>
      </w:r>
      <w:r>
        <w:rPr>
          <w:rStyle w:val="Emphasis"/>
        </w:rPr>
        <w:t>time</w:t>
      </w:r>
      <w:r>
        <w:rPr>
          <w:rStyle w:val="StyleUnderline"/>
          <w:rFonts w:asciiTheme="minorHAnsi" w:hAnsiTheme="minorHAnsi" w:cstheme="minorHAnsi"/>
        </w:rPr>
        <w:t xml:space="preserve"> might be </w:t>
      </w:r>
      <w:r>
        <w:rPr>
          <w:rStyle w:val="Emphasis"/>
        </w:rPr>
        <w:t>running out</w:t>
      </w:r>
      <w:r>
        <w:rPr>
          <w:rStyle w:val="StyleUnderline"/>
          <w:rFonts w:asciiTheme="minorHAnsi" w:hAnsiTheme="minorHAnsi" w:cstheme="minorHAnsi"/>
        </w:rPr>
        <w:t xml:space="preserve"> to make a move on Taiwan during </w:t>
      </w:r>
      <w:r>
        <w:rPr>
          <w:rStyle w:val="Emphasis"/>
        </w:rPr>
        <w:t>propitious conditions</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Restraint Variable 3: Tech Wars</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America’s export controls on semiconductors and related </w:t>
      </w:r>
      <w:r>
        <w:rPr>
          <w:rStyle w:val="Emphasis"/>
          <w:highlight w:val="green"/>
        </w:rPr>
        <w:t>tech</w:t>
      </w:r>
      <w:r>
        <w:rPr>
          <w:rStyle w:val="Emphasis"/>
        </w:rPr>
        <w:t>nologies</w:t>
      </w:r>
      <w:r>
        <w:rPr>
          <w:rFonts w:asciiTheme="minorHAnsi" w:hAnsiTheme="minorHAnsi" w:cstheme="minorHAnsi"/>
          <w:sz w:val="16"/>
        </w:rPr>
        <w:t xml:space="preserve"> are intended to </w:t>
      </w:r>
      <w:r>
        <w:rPr>
          <w:rStyle w:val="Emphasis"/>
        </w:rPr>
        <w:t>prevent China</w:t>
      </w:r>
      <w:r>
        <w:rPr>
          <w:rStyle w:val="StyleUnderline"/>
          <w:rFonts w:asciiTheme="minorHAnsi" w:hAnsiTheme="minorHAnsi" w:cstheme="minorHAnsi"/>
        </w:rPr>
        <w:t xml:space="preserve"> from </w:t>
      </w:r>
      <w:r>
        <w:rPr>
          <w:rStyle w:val="Emphasis"/>
        </w:rPr>
        <w:t>overtaking U.S. military</w:t>
      </w:r>
      <w:r>
        <w:rPr>
          <w:rFonts w:asciiTheme="minorHAnsi" w:hAnsiTheme="minorHAnsi" w:cstheme="minorHAnsi"/>
          <w:sz w:val="16"/>
        </w:rPr>
        <w:t xml:space="preserve">, </w:t>
      </w:r>
      <w:r>
        <w:rPr>
          <w:rStyle w:val="StyleUnderline"/>
          <w:rFonts w:asciiTheme="minorHAnsi" w:hAnsiTheme="minorHAnsi" w:cstheme="minorHAnsi"/>
        </w:rPr>
        <w:t>science</w:t>
      </w:r>
      <w:r>
        <w:rPr>
          <w:rFonts w:asciiTheme="minorHAnsi" w:hAnsiTheme="minorHAnsi" w:cstheme="minorHAnsi"/>
          <w:sz w:val="16"/>
        </w:rPr>
        <w:t xml:space="preserve">, </w:t>
      </w:r>
      <w:r>
        <w:rPr>
          <w:rStyle w:val="StyleUnderline"/>
          <w:rFonts w:asciiTheme="minorHAnsi" w:hAnsiTheme="minorHAnsi" w:cstheme="minorHAnsi"/>
        </w:rPr>
        <w:t xml:space="preserve">and technology </w:t>
      </w:r>
      <w:r>
        <w:rPr>
          <w:rStyle w:val="Emphasis"/>
        </w:rPr>
        <w:t>power</w:t>
      </w:r>
      <w:r>
        <w:rPr>
          <w:rFonts w:asciiTheme="minorHAnsi" w:hAnsiTheme="minorHAnsi" w:cstheme="minorHAnsi"/>
          <w:sz w:val="16"/>
        </w:rPr>
        <w:t xml:space="preserve">. In effect, Washington has launched </w:t>
      </w:r>
      <w:r>
        <w:rPr>
          <w:rStyle w:val="StyleUnderline"/>
          <w:rFonts w:asciiTheme="minorHAnsi" w:hAnsiTheme="minorHAnsi" w:cstheme="minorHAnsi"/>
        </w:rPr>
        <w:t>a direct challenge to the Chinese government’s “innovation-driven development” strategy</w:t>
      </w:r>
      <w:r>
        <w:rPr>
          <w:rFonts w:asciiTheme="minorHAnsi" w:hAnsiTheme="minorHAnsi" w:cstheme="minorHAnsi"/>
          <w:sz w:val="16"/>
        </w:rPr>
        <w:t>. The logic to these controls seems straightforward: Why should China’s economy and military benefit from technologies largely designed in the West and manufactured in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Counterintuitively, however, export controls might have some unintended consequences — namely, by </w:t>
      </w:r>
      <w:r>
        <w:rPr>
          <w:rStyle w:val="Emphasis"/>
        </w:rPr>
        <w:t>decreasing</w:t>
      </w:r>
      <w:r>
        <w:rPr>
          <w:rStyle w:val="StyleUnderline"/>
          <w:rFonts w:asciiTheme="minorHAnsi" w:hAnsiTheme="minorHAnsi" w:cstheme="minorHAnsi"/>
        </w:rPr>
        <w:t xml:space="preserve"> the </w:t>
      </w:r>
      <w:r>
        <w:rPr>
          <w:rStyle w:val="Emphasis"/>
        </w:rPr>
        <w:t>net costs</w:t>
      </w:r>
      <w:r>
        <w:rPr>
          <w:rStyle w:val="StyleUnderline"/>
          <w:rFonts w:asciiTheme="minorHAnsi" w:hAnsiTheme="minorHAnsi" w:cstheme="minorHAnsi"/>
        </w:rPr>
        <w:t xml:space="preserve"> of a </w:t>
      </w:r>
      <w:r>
        <w:rPr>
          <w:rStyle w:val="Emphasis"/>
        </w:rPr>
        <w:t>Chinese invasion</w:t>
      </w:r>
      <w:r>
        <w:rPr>
          <w:rStyle w:val="StyleUnderline"/>
          <w:rFonts w:asciiTheme="minorHAnsi" w:hAnsiTheme="minorHAnsi" w:cstheme="minorHAnsi"/>
        </w:rPr>
        <w:t xml:space="preserve"> of </w:t>
      </w:r>
      <w:r>
        <w:rPr>
          <w:rStyle w:val="Emphasis"/>
        </w:rPr>
        <w:t>Taiwan</w:t>
      </w:r>
      <w:r>
        <w:rPr>
          <w:rStyle w:val="StyleUnderline"/>
          <w:rFonts w:asciiTheme="minorHAnsi" w:hAnsiTheme="minorHAnsi" w:cstheme="minorHAnsi"/>
        </w:rPr>
        <w:t xml:space="preserve"> in the </w:t>
      </w:r>
      <w:r>
        <w:rPr>
          <w:rStyle w:val="Emphasis"/>
        </w:rPr>
        <w:t>short term</w:t>
      </w:r>
      <w:r>
        <w:rPr>
          <w:rStyle w:val="StyleUnderline"/>
          <w:rFonts w:asciiTheme="minorHAnsi" w:hAnsiTheme="minorHAnsi" w:cstheme="minorHAnsi"/>
        </w:rPr>
        <w:t xml:space="preserve"> while </w:t>
      </w:r>
      <w:r>
        <w:rPr>
          <w:rStyle w:val="Emphasis"/>
        </w:rPr>
        <w:t xml:space="preserve">creating </w:t>
      </w:r>
      <w:r>
        <w:rPr>
          <w:rStyle w:val="Emphasis"/>
          <w:highlight w:val="green"/>
        </w:rPr>
        <w:t>pressures</w:t>
      </w:r>
      <w:r>
        <w:rPr>
          <w:rStyle w:val="StyleUnderline"/>
          <w:rFonts w:asciiTheme="minorHAnsi" w:hAnsiTheme="minorHAnsi" w:cstheme="minorHAnsi"/>
        </w:rPr>
        <w:t xml:space="preserve"> for </w:t>
      </w:r>
      <w:r>
        <w:rPr>
          <w:rStyle w:val="Emphasis"/>
          <w:highlight w:val="green"/>
        </w:rPr>
        <w:t>Beijing</w:t>
      </w:r>
      <w:r>
        <w:rPr>
          <w:rStyle w:val="StyleUnderline"/>
          <w:rFonts w:asciiTheme="minorHAnsi" w:hAnsiTheme="minorHAnsi" w:cstheme="minorHAnsi"/>
          <w:highlight w:val="green"/>
        </w:rPr>
        <w:t xml:space="preserve"> to </w:t>
      </w:r>
      <w:r>
        <w:rPr>
          <w:rStyle w:val="Emphasis"/>
          <w:highlight w:val="green"/>
        </w:rPr>
        <w:t>act before</w:t>
      </w:r>
      <w:r>
        <w:rPr>
          <w:rStyle w:val="StyleUnderline"/>
          <w:rFonts w:asciiTheme="minorHAnsi" w:hAnsiTheme="minorHAnsi" w:cstheme="minorHAnsi"/>
          <w:highlight w:val="green"/>
        </w:rPr>
        <w:t xml:space="preserve"> the </w:t>
      </w:r>
      <w:r>
        <w:rPr>
          <w:rStyle w:val="Emphasis"/>
          <w:highlight w:val="green"/>
        </w:rPr>
        <w:t>U.S.</w:t>
      </w:r>
      <w:r>
        <w:rPr>
          <w:rStyle w:val="Emphasis"/>
        </w:rPr>
        <w:t xml:space="preserve"> military</w:t>
      </w:r>
      <w:r>
        <w:rPr>
          <w:rStyle w:val="StyleUnderline"/>
          <w:rFonts w:asciiTheme="minorHAnsi" w:hAnsiTheme="minorHAnsi" w:cstheme="minorHAnsi"/>
        </w:rPr>
        <w:t xml:space="preserve"> </w:t>
      </w:r>
      <w:r>
        <w:rPr>
          <w:rStyle w:val="StyleUnderline"/>
          <w:rFonts w:asciiTheme="minorHAnsi" w:hAnsiTheme="minorHAnsi" w:cstheme="minorHAnsi"/>
          <w:highlight w:val="green"/>
        </w:rPr>
        <w:t xml:space="preserve">can </w:t>
      </w:r>
      <w:r>
        <w:rPr>
          <w:rStyle w:val="Emphasis"/>
          <w:highlight w:val="green"/>
        </w:rPr>
        <w:t>reap</w:t>
      </w:r>
      <w:r>
        <w:rPr>
          <w:rStyle w:val="StyleUnderline"/>
          <w:rFonts w:asciiTheme="minorHAnsi" w:hAnsiTheme="minorHAnsi" w:cstheme="minorHAnsi"/>
        </w:rPr>
        <w:t xml:space="preserve"> the </w:t>
      </w:r>
      <w:r>
        <w:rPr>
          <w:rStyle w:val="Emphasis"/>
        </w:rPr>
        <w:t>rewards</w:t>
      </w:r>
      <w:r>
        <w:rPr>
          <w:rStyle w:val="StyleUnderline"/>
          <w:rFonts w:asciiTheme="minorHAnsi" w:hAnsiTheme="minorHAnsi" w:cstheme="minorHAnsi"/>
        </w:rPr>
        <w:t xml:space="preserve"> of the </w:t>
      </w:r>
      <w:r>
        <w:rPr>
          <w:rStyle w:val="Emphasis"/>
        </w:rPr>
        <w:t xml:space="preserve">emerging </w:t>
      </w:r>
      <w:r>
        <w:rPr>
          <w:rStyle w:val="Emphasis"/>
          <w:highlight w:val="green"/>
        </w:rPr>
        <w:t>mil</w:t>
      </w:r>
      <w:r>
        <w:rPr>
          <w:rStyle w:val="Emphasis"/>
        </w:rPr>
        <w:t>itary-</w:t>
      </w:r>
      <w:r>
        <w:rPr>
          <w:rStyle w:val="Emphasis"/>
          <w:highlight w:val="green"/>
        </w:rPr>
        <w:t>tech</w:t>
      </w:r>
      <w:r>
        <w:rPr>
          <w:rStyle w:val="Emphasis"/>
        </w:rPr>
        <w:t xml:space="preserve">nological </w:t>
      </w:r>
      <w:r>
        <w:rPr>
          <w:rStyle w:val="Emphasis"/>
          <w:highlight w:val="green"/>
        </w:rPr>
        <w:t>rev</w:t>
      </w:r>
      <w:r>
        <w:rPr>
          <w:rStyle w:val="Emphasis"/>
        </w:rPr>
        <w:t>olution</w:t>
      </w:r>
      <w:r>
        <w:rPr>
          <w:rFonts w:asciiTheme="minorHAnsi" w:hAnsiTheme="minorHAnsi" w:cstheme="minorHAnsi"/>
          <w:sz w:val="16"/>
        </w:rPr>
        <w:t xml:space="preserve">. These dangerous side-effects of the tech war have been almost universally overlooked </w:t>
      </w:r>
      <w:r>
        <w:rPr>
          <w:rStyle w:val="Emphasis"/>
          <w:highlight w:val="green"/>
        </w:rPr>
        <w:t>despite</w:t>
      </w:r>
      <w:r>
        <w:rPr>
          <w:rFonts w:asciiTheme="minorHAnsi" w:hAnsiTheme="minorHAnsi" w:cstheme="minorHAnsi"/>
          <w:sz w:val="16"/>
        </w:rPr>
        <w:t xml:space="preserve"> hefty </w:t>
      </w:r>
      <w:r>
        <w:rPr>
          <w:rStyle w:val="Emphasis"/>
        </w:rPr>
        <w:t>i</w:t>
      </w:r>
      <w:r>
        <w:rPr>
          <w:rFonts w:asciiTheme="minorHAnsi" w:hAnsiTheme="minorHAnsi" w:cstheme="minorHAnsi"/>
          <w:sz w:val="16"/>
        </w:rPr>
        <w:t xml:space="preserve">nternational </w:t>
      </w:r>
      <w:r>
        <w:rPr>
          <w:rStyle w:val="Emphasis"/>
        </w:rPr>
        <w:t>r</w:t>
      </w:r>
      <w:r>
        <w:rPr>
          <w:rFonts w:asciiTheme="minorHAnsi" w:hAnsiTheme="minorHAnsi" w:cstheme="minorHAnsi"/>
          <w:sz w:val="16"/>
        </w:rPr>
        <w:t xml:space="preserve">elations </w:t>
      </w:r>
      <w:r>
        <w:rPr>
          <w:rStyle w:val="StyleUnderline"/>
          <w:rFonts w:asciiTheme="minorHAnsi" w:hAnsiTheme="minorHAnsi" w:cstheme="minorHAnsi"/>
        </w:rPr>
        <w:t xml:space="preserve">literature on </w:t>
      </w:r>
      <w:r>
        <w:rPr>
          <w:rStyle w:val="Emphasis"/>
        </w:rPr>
        <w:t xml:space="preserve">economic </w:t>
      </w:r>
      <w:r>
        <w:rPr>
          <w:rStyle w:val="Emphasis"/>
          <w:highlight w:val="green"/>
        </w:rPr>
        <w:t>interdependence</w:t>
      </w:r>
      <w:r>
        <w:rPr>
          <w:rFonts w:asciiTheme="minorHAnsi" w:hAnsiTheme="minorHAnsi" w:cstheme="minorHAnsi"/>
          <w:sz w:val="16"/>
        </w:rPr>
        <w:t xml:space="preserve"> and the expected costs of war.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In the past, one of the deterrents that protected Taiwan from invasion was the so-called “Silicon Shield.” The gist of the shield was that </w:t>
      </w:r>
      <w:r>
        <w:rPr>
          <w:rStyle w:val="StyleUnderline"/>
          <w:rFonts w:asciiTheme="minorHAnsi" w:hAnsiTheme="minorHAnsi" w:cstheme="minorHAnsi"/>
        </w:rPr>
        <w:t>Taiwan’s position at the heart of the global semiconductor industry</w:t>
      </w:r>
      <w:r>
        <w:rPr>
          <w:rFonts w:asciiTheme="minorHAnsi" w:hAnsiTheme="minorHAnsi" w:cstheme="minorHAnsi"/>
          <w:sz w:val="16"/>
        </w:rPr>
        <w:t xml:space="preserve"> would add huge economic costs to a Chinese invasion. Although this in itself may be </w:t>
      </w:r>
      <w:r>
        <w:rPr>
          <w:rStyle w:val="Emphasis"/>
        </w:rPr>
        <w:t>inadequate</w:t>
      </w:r>
      <w:r>
        <w:rPr>
          <w:rStyle w:val="StyleUnderline"/>
          <w:rFonts w:asciiTheme="minorHAnsi" w:hAnsiTheme="minorHAnsi" w:cstheme="minorHAnsi"/>
        </w:rPr>
        <w:t xml:space="preserve"> to </w:t>
      </w:r>
      <w:r>
        <w:rPr>
          <w:rStyle w:val="Emphasis"/>
        </w:rPr>
        <w:t>deter</w:t>
      </w:r>
      <w:r>
        <w:rPr>
          <w:rFonts w:asciiTheme="minorHAnsi" w:hAnsiTheme="minorHAnsi" w:cstheme="minorHAnsi"/>
          <w:sz w:val="16"/>
        </w:rPr>
        <w:t xml:space="preserve"> such an </w:t>
      </w:r>
      <w:r>
        <w:rPr>
          <w:rStyle w:val="Emphasis"/>
        </w:rPr>
        <w:t>invasion</w:t>
      </w:r>
      <w:r>
        <w:rPr>
          <w:rFonts w:asciiTheme="minorHAnsi" w:hAnsiTheme="minorHAnsi" w:cstheme="minorHAnsi"/>
          <w:sz w:val="16"/>
        </w:rPr>
        <w:t xml:space="preserve">, it was one of a </w:t>
      </w:r>
      <w:r>
        <w:rPr>
          <w:rStyle w:val="StyleUnderline"/>
          <w:rFonts w:asciiTheme="minorHAnsi" w:hAnsiTheme="minorHAnsi" w:cstheme="minorHAnsi"/>
        </w:rPr>
        <w:t>cl</w:t>
      </w:r>
      <w:r w:rsidRPr="00CD032E">
        <w:rPr>
          <w:rStyle w:val="StyleUnderline"/>
          <w:rFonts w:asciiTheme="minorHAnsi" w:hAnsiTheme="minorHAnsi" w:cstheme="minorHAnsi"/>
        </w:rPr>
        <w:t xml:space="preserve">uster of </w:t>
      </w:r>
      <w:r w:rsidRPr="00CD032E">
        <w:rPr>
          <w:rStyle w:val="Emphasis"/>
        </w:rPr>
        <w:t>deterrents</w:t>
      </w:r>
      <w:r w:rsidRPr="00CD032E">
        <w:rPr>
          <w:rFonts w:asciiTheme="minorHAnsi" w:hAnsiTheme="minorHAnsi" w:cstheme="minorHAnsi"/>
          <w:sz w:val="16"/>
        </w:rPr>
        <w:t xml:space="preserve"> that </w:t>
      </w:r>
      <w:r w:rsidRPr="00CD032E">
        <w:rPr>
          <w:rStyle w:val="StyleUnderline"/>
          <w:rFonts w:asciiTheme="minorHAnsi" w:hAnsiTheme="minorHAnsi" w:cstheme="minorHAnsi"/>
        </w:rPr>
        <w:t xml:space="preserve">operated in a </w:t>
      </w:r>
      <w:r w:rsidRPr="00CD032E">
        <w:rPr>
          <w:rStyle w:val="Emphasis"/>
        </w:rPr>
        <w:t>concurrent</w:t>
      </w:r>
      <w:r w:rsidRPr="00CD032E">
        <w:rPr>
          <w:rStyle w:val="StyleUnderline"/>
          <w:rFonts w:asciiTheme="minorHAnsi" w:hAnsiTheme="minorHAnsi" w:cstheme="minorHAnsi"/>
        </w:rPr>
        <w:t xml:space="preserve"> and </w:t>
      </w:r>
      <w:r w:rsidRPr="00CD032E">
        <w:rPr>
          <w:rStyle w:val="Emphasis"/>
        </w:rPr>
        <w:t>overlapping</w:t>
      </w:r>
      <w:r w:rsidRPr="00CD032E">
        <w:rPr>
          <w:rStyle w:val="StyleUnderline"/>
          <w:rFonts w:asciiTheme="minorHAnsi" w:hAnsiTheme="minorHAnsi" w:cstheme="minorHAnsi"/>
        </w:rPr>
        <w:t xml:space="preserve"> fashion, ensuring that the </w:t>
      </w:r>
      <w:r w:rsidRPr="00CD032E">
        <w:rPr>
          <w:rStyle w:val="Emphasis"/>
        </w:rPr>
        <w:t>likely costs</w:t>
      </w:r>
      <w:r w:rsidRPr="00CD032E">
        <w:rPr>
          <w:rStyle w:val="StyleUnderline"/>
          <w:rFonts w:asciiTheme="minorHAnsi" w:hAnsiTheme="minorHAnsi" w:cstheme="minorHAnsi"/>
        </w:rPr>
        <w:t xml:space="preserve"> of an invasion </w:t>
      </w:r>
      <w:r w:rsidRPr="00CD032E">
        <w:rPr>
          <w:rStyle w:val="Emphasis"/>
        </w:rPr>
        <w:t>outweighed</w:t>
      </w:r>
      <w:r w:rsidRPr="00CD032E">
        <w:rPr>
          <w:rStyle w:val="StyleUnderline"/>
          <w:rFonts w:asciiTheme="minorHAnsi" w:hAnsiTheme="minorHAnsi" w:cstheme="minorHAnsi"/>
        </w:rPr>
        <w:t xml:space="preserve"> the perceived </w:t>
      </w:r>
      <w:r w:rsidRPr="00CD032E">
        <w:rPr>
          <w:rStyle w:val="Emphasis"/>
        </w:rPr>
        <w:t>benefits</w:t>
      </w:r>
      <w:r w:rsidRPr="00CD032E">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sidRPr="00CD032E">
        <w:rPr>
          <w:rFonts w:asciiTheme="minorHAnsi" w:hAnsiTheme="minorHAnsi" w:cstheme="minorHAnsi"/>
          <w:sz w:val="16"/>
        </w:rPr>
        <w:t>But r</w:t>
      </w:r>
      <w:r>
        <w:rPr>
          <w:rFonts w:asciiTheme="minorHAnsi" w:hAnsiTheme="minorHAnsi" w:cstheme="minorHAnsi"/>
          <w:sz w:val="16"/>
        </w:rPr>
        <w:t>estricting the export of semiconductors to China from Taiwan is entirely at odds with the Silicon Shield. In effect, China is being made to bear in peacetime the costs that it otherwise would have suffered only in wartime.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Even worse, the export controls impose additional time pressures on China writ large. The costs of recreating the technologies involved in extreme ultraviolet lithography are tremendous. As a former deputy director of the White House Office of Science and Technology Policy put it, “At some point, you’re replicating all of human civilization.” The allure of just taking such machines, the majority of which are located in Taiwan, may seem simpler.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Another form of this pressure is military, as the People’s Liberation Army watches others — with easy access to massive compute — “intelligentize” faster than it, contributing to a “better now than later” dynamic, which we consider a final key variable reducing Chinese restraint.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Restraint Variable 4: The Future Balance of Power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general context for a potential closing window of opportunity is set by the plateauing of the Chinese economy and the likelihood it will not be able to fully exploit the current military-technical revolution due to export controls. These trends suggest that, over the long term, time may not be on China’s side. What about in the shorter term? There is good reason to see relative Chinese military power as peaking this decade. Despite the increasing alarm animating both military and civilian analysts, </w:t>
      </w:r>
      <w:r>
        <w:rPr>
          <w:rStyle w:val="StyleUnderline"/>
          <w:rFonts w:asciiTheme="minorHAnsi" w:hAnsiTheme="minorHAnsi" w:cstheme="minorHAnsi"/>
        </w:rPr>
        <w:t xml:space="preserve">by some metrics </w:t>
      </w:r>
      <w:r>
        <w:rPr>
          <w:rStyle w:val="StyleUnderline"/>
          <w:rFonts w:asciiTheme="minorHAnsi" w:hAnsiTheme="minorHAnsi" w:cstheme="minorHAnsi"/>
          <w:highlight w:val="green"/>
        </w:rPr>
        <w:t>U.S.</w:t>
      </w:r>
      <w:r>
        <w:rPr>
          <w:rStyle w:val="StyleUnderline"/>
          <w:rFonts w:asciiTheme="minorHAnsi" w:hAnsiTheme="minorHAnsi" w:cstheme="minorHAnsi"/>
        </w:rPr>
        <w:t xml:space="preserve"> </w:t>
      </w:r>
      <w:r>
        <w:rPr>
          <w:rStyle w:val="Emphasis"/>
        </w:rPr>
        <w:t xml:space="preserve">military </w:t>
      </w:r>
      <w:r>
        <w:rPr>
          <w:rStyle w:val="Emphasis"/>
          <w:highlight w:val="green"/>
        </w:rPr>
        <w:t>power</w:t>
      </w:r>
      <w:r>
        <w:rPr>
          <w:rStyle w:val="StyleUnderline"/>
          <w:rFonts w:asciiTheme="minorHAnsi" w:hAnsiTheme="minorHAnsi" w:cstheme="minorHAnsi"/>
        </w:rPr>
        <w:t xml:space="preserve"> is</w:t>
      </w:r>
      <w:r>
        <w:rPr>
          <w:rFonts w:asciiTheme="minorHAnsi" w:hAnsiTheme="minorHAnsi" w:cstheme="minorHAnsi"/>
          <w:sz w:val="16"/>
        </w:rPr>
        <w:t xml:space="preserve"> actually </w:t>
      </w:r>
      <w:r>
        <w:rPr>
          <w:rStyle w:val="Emphasis"/>
          <w:highlight w:val="green"/>
        </w:rPr>
        <w:t>declining</w:t>
      </w:r>
      <w:r>
        <w:rPr>
          <w:rStyle w:val="StyleUnderline"/>
          <w:rFonts w:asciiTheme="minorHAnsi" w:hAnsiTheme="minorHAnsi" w:cstheme="minorHAnsi"/>
        </w:rPr>
        <w:t xml:space="preserve"> this decade </w:t>
      </w:r>
      <w:r>
        <w:rPr>
          <w:rStyle w:val="StyleUnderline"/>
          <w:rFonts w:asciiTheme="minorHAnsi" w:hAnsiTheme="minorHAnsi" w:cstheme="minorHAnsi"/>
          <w:highlight w:val="green"/>
        </w:rPr>
        <w:t>due to</w:t>
      </w:r>
      <w:r>
        <w:rPr>
          <w:rStyle w:val="StyleUnderline"/>
          <w:rFonts w:asciiTheme="minorHAnsi" w:hAnsiTheme="minorHAnsi" w:cstheme="minorHAnsi"/>
        </w:rPr>
        <w:t xml:space="preserve"> where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StyleUnderline"/>
          <w:rFonts w:asciiTheme="minorHAnsi" w:hAnsiTheme="minorHAnsi" w:cstheme="minorHAnsi"/>
        </w:rPr>
        <w:t xml:space="preserve">is in its </w:t>
      </w:r>
      <w:r>
        <w:rPr>
          <w:rStyle w:val="Emphasis"/>
          <w:highlight w:val="green"/>
        </w:rPr>
        <w:t>modernization</w:t>
      </w:r>
      <w:r>
        <w:rPr>
          <w:rStyle w:val="Emphasis"/>
        </w:rPr>
        <w:t xml:space="preserve"> cycles</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This is </w:t>
      </w:r>
      <w:r>
        <w:rPr>
          <w:rStyle w:val="StyleUnderline"/>
          <w:rFonts w:asciiTheme="minorHAnsi" w:hAnsiTheme="minorHAnsi" w:cstheme="minorHAnsi"/>
        </w:rPr>
        <w:t>especially true of the Navy</w:t>
      </w:r>
      <w:r>
        <w:rPr>
          <w:rFonts w:asciiTheme="minorHAnsi" w:hAnsiTheme="minorHAnsi" w:cstheme="minorHAnsi"/>
          <w:sz w:val="16"/>
        </w:rPr>
        <w:t xml:space="preserve">. According to the Congressional Budget Office, which analyzed three possible plans submitted to Congress by the Department of Defense for 2023: “the </w:t>
      </w:r>
      <w:r>
        <w:rPr>
          <w:rStyle w:val="Emphasis"/>
        </w:rPr>
        <w:t>lethality</w:t>
      </w:r>
      <w:r>
        <w:rPr>
          <w:rStyle w:val="StyleUnderline"/>
          <w:rFonts w:asciiTheme="minorHAnsi" w:hAnsiTheme="minorHAnsi" w:cstheme="minorHAnsi"/>
        </w:rPr>
        <w:t xml:space="preserve"> of the fleet</w:t>
      </w:r>
      <w:r>
        <w:rPr>
          <w:rFonts w:asciiTheme="minorHAnsi" w:hAnsiTheme="minorHAnsi" w:cstheme="minorHAnsi"/>
          <w:sz w:val="16"/>
        </w:rPr>
        <w:t xml:space="preserve">, as </w:t>
      </w:r>
      <w:r>
        <w:rPr>
          <w:rStyle w:val="StyleUnderline"/>
          <w:rFonts w:asciiTheme="minorHAnsi" w:hAnsiTheme="minorHAnsi" w:cstheme="minorHAnsi"/>
        </w:rPr>
        <w:t>measured</w:t>
      </w:r>
      <w:r>
        <w:rPr>
          <w:rFonts w:asciiTheme="minorHAnsi" w:hAnsiTheme="minorHAnsi" w:cstheme="minorHAnsi"/>
          <w:sz w:val="16"/>
        </w:rPr>
        <w:t xml:space="preserve"> in part </w:t>
      </w:r>
      <w:r>
        <w:rPr>
          <w:rStyle w:val="StyleUnderline"/>
          <w:rFonts w:asciiTheme="minorHAnsi" w:hAnsiTheme="minorHAnsi" w:cstheme="minorHAnsi"/>
        </w:rPr>
        <w:t>by the total number of missile cells</w:t>
      </w:r>
      <w:r>
        <w:rPr>
          <w:rFonts w:asciiTheme="minorHAnsi" w:hAnsiTheme="minorHAnsi" w:cstheme="minorHAnsi"/>
          <w:sz w:val="16"/>
        </w:rPr>
        <w:t xml:space="preserve">, would </w:t>
      </w:r>
      <w:r>
        <w:rPr>
          <w:rStyle w:val="Emphasis"/>
        </w:rPr>
        <w:t>decline</w:t>
      </w:r>
      <w:r>
        <w:rPr>
          <w:rStyle w:val="StyleUnderline"/>
          <w:rFonts w:asciiTheme="minorHAnsi" w:hAnsiTheme="minorHAnsi" w:cstheme="minorHAnsi"/>
        </w:rPr>
        <w:t xml:space="preserve"> by 13 percent until 2032</w:t>
      </w:r>
      <w:r>
        <w:rPr>
          <w:rFonts w:asciiTheme="minorHAnsi" w:hAnsiTheme="minorHAnsi" w:cstheme="minorHAnsi"/>
          <w:sz w:val="16"/>
        </w:rPr>
        <w:t>.” This number includes both vertical launch cells and torpedo tubes. The falling numbers for this decade contrast in particular with the numbers projected after the 2020s, when “the number of torpedo tubes would increase, compared with the number in today’s fleet, by 40 percent to 50 percent.”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StyleUnderline"/>
          <w:rFonts w:asciiTheme="minorHAnsi" w:hAnsiTheme="minorHAnsi" w:cstheme="minorHAnsi"/>
        </w:rPr>
        <w:t>Air Force</w:t>
      </w:r>
      <w:r>
        <w:rPr>
          <w:rFonts w:asciiTheme="minorHAnsi" w:hAnsiTheme="minorHAnsi" w:cstheme="minorHAnsi"/>
          <w:sz w:val="16"/>
        </w:rPr>
        <w:t xml:space="preserve">, in contrast, </w:t>
      </w:r>
      <w:r>
        <w:rPr>
          <w:rStyle w:val="StyleUnderline"/>
          <w:rFonts w:asciiTheme="minorHAnsi" w:hAnsiTheme="minorHAnsi" w:cstheme="minorHAnsi"/>
        </w:rPr>
        <w:t>does not face such a drastic decline in lethality</w:t>
      </w:r>
      <w:r>
        <w:rPr>
          <w:rFonts w:asciiTheme="minorHAnsi" w:hAnsiTheme="minorHAnsi" w:cstheme="minorHAnsi"/>
          <w:sz w:val="16"/>
        </w:rPr>
        <w:t>, but the most significant system it is investing in for modern peer-on-peer warfare, the B-21, will not be available in mass until the 2030s. The B-21 will recapitalize capability that has atrophied over decades, as the Air Force became centered around short-range fighters not particularly suited to stopping a Chinese invasion of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For their parts, </w:t>
      </w:r>
      <w:r>
        <w:rPr>
          <w:rStyle w:val="StyleUnderline"/>
          <w:rFonts w:asciiTheme="minorHAnsi" w:hAnsiTheme="minorHAnsi" w:cstheme="minorHAnsi"/>
        </w:rPr>
        <w:t xml:space="preserve">the </w:t>
      </w:r>
      <w:r>
        <w:rPr>
          <w:rStyle w:val="Emphasis"/>
        </w:rPr>
        <w:t>Marine Corps</w:t>
      </w:r>
      <w:r>
        <w:rPr>
          <w:rStyle w:val="StyleUnderline"/>
          <w:rFonts w:asciiTheme="minorHAnsi" w:hAnsiTheme="minorHAnsi" w:cstheme="minorHAnsi"/>
        </w:rPr>
        <w:t xml:space="preserve"> and </w:t>
      </w:r>
      <w:r>
        <w:rPr>
          <w:rStyle w:val="Emphasis"/>
        </w:rPr>
        <w:t>Army</w:t>
      </w:r>
      <w:r>
        <w:rPr>
          <w:rStyle w:val="StyleUnderline"/>
          <w:rFonts w:asciiTheme="minorHAnsi" w:hAnsiTheme="minorHAnsi" w:cstheme="minorHAnsi"/>
        </w:rPr>
        <w:t xml:space="preserve"> are both </w:t>
      </w:r>
      <w:r>
        <w:rPr>
          <w:rStyle w:val="Emphasis"/>
        </w:rPr>
        <w:t>modernizing</w:t>
      </w:r>
      <w:r>
        <w:rPr>
          <w:rStyle w:val="StyleUnderline"/>
          <w:rFonts w:asciiTheme="minorHAnsi" w:hAnsiTheme="minorHAnsi" w:cstheme="minorHAnsi"/>
        </w:rPr>
        <w:t xml:space="preserve"> their </w:t>
      </w:r>
      <w:r>
        <w:rPr>
          <w:rStyle w:val="Emphasis"/>
        </w:rPr>
        <w:t>force structures</w:t>
      </w:r>
      <w:r>
        <w:rPr>
          <w:rStyle w:val="StyleUnderline"/>
          <w:rFonts w:asciiTheme="minorHAnsi" w:hAnsiTheme="minorHAnsi" w:cstheme="minorHAnsi"/>
        </w:rPr>
        <w:t xml:space="preserve"> and </w:t>
      </w:r>
      <w:r>
        <w:rPr>
          <w:rStyle w:val="Emphasis"/>
        </w:rPr>
        <w:t>training</w:t>
      </w:r>
      <w:r>
        <w:rPr>
          <w:rStyle w:val="StyleUnderline"/>
          <w:rFonts w:asciiTheme="minorHAnsi" w:hAnsiTheme="minorHAnsi" w:cstheme="minorHAnsi"/>
        </w:rPr>
        <w:t xml:space="preserve"> to be more </w:t>
      </w:r>
      <w:r>
        <w:rPr>
          <w:rStyle w:val="Emphasis"/>
        </w:rPr>
        <w:t>relevant</w:t>
      </w:r>
      <w:r>
        <w:rPr>
          <w:rStyle w:val="StyleUnderline"/>
          <w:rFonts w:asciiTheme="minorHAnsi" w:hAnsiTheme="minorHAnsi" w:cstheme="minorHAnsi"/>
        </w:rPr>
        <w:t xml:space="preserve"> for the </w:t>
      </w:r>
      <w:r>
        <w:rPr>
          <w:rStyle w:val="Emphasis"/>
        </w:rPr>
        <w:t>Taiwan</w:t>
      </w:r>
      <w:r>
        <w:rPr>
          <w:rFonts w:asciiTheme="minorHAnsi" w:hAnsiTheme="minorHAnsi" w:cstheme="minorHAnsi"/>
          <w:sz w:val="16"/>
        </w:rPr>
        <w:t xml:space="preserve"> “pacing </w:t>
      </w:r>
      <w:r>
        <w:rPr>
          <w:rStyle w:val="StyleUnderline"/>
          <w:rFonts w:asciiTheme="minorHAnsi" w:hAnsiTheme="minorHAnsi" w:cstheme="minorHAnsi"/>
        </w:rPr>
        <w:t>scenario</w:t>
      </w:r>
      <w:r>
        <w:rPr>
          <w:rFonts w:asciiTheme="minorHAnsi" w:hAnsiTheme="minorHAnsi" w:cstheme="minorHAnsi"/>
          <w:sz w:val="16"/>
        </w:rPr>
        <w:t xml:space="preserve">,” </w:t>
      </w:r>
      <w:r>
        <w:rPr>
          <w:rStyle w:val="StyleUnderline"/>
          <w:rFonts w:asciiTheme="minorHAnsi" w:hAnsiTheme="minorHAnsi" w:cstheme="minorHAnsi"/>
        </w:rPr>
        <w:t xml:space="preserve">and by the 2030s both are likely to possess significant </w:t>
      </w:r>
      <w:r>
        <w:rPr>
          <w:rStyle w:val="Emphasis"/>
        </w:rPr>
        <w:t>new formations</w:t>
      </w:r>
      <w:r>
        <w:rPr>
          <w:rStyle w:val="StyleUnderline"/>
          <w:rFonts w:asciiTheme="minorHAnsi" w:hAnsiTheme="minorHAnsi" w:cstheme="minorHAnsi"/>
        </w:rPr>
        <w:t xml:space="preserve"> and </w:t>
      </w:r>
      <w:r>
        <w:rPr>
          <w:rStyle w:val="Emphasis"/>
        </w:rPr>
        <w:t>capabilities</w:t>
      </w:r>
      <w:r>
        <w:rPr>
          <w:rFonts w:asciiTheme="minorHAnsi" w:hAnsiTheme="minorHAnsi" w:cstheme="minorHAnsi"/>
          <w:sz w:val="16"/>
        </w:rPr>
        <w:t>. At the same time, the results of Japan moving defense spending from 1 percent of GDP to 2 percent will begin to be felt, too, as will rising defense budgets and longer conscription terms in Taiwan.</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w:t>
      </w:r>
      <w:r>
        <w:rPr>
          <w:rStyle w:val="StyleUnderline"/>
          <w:rFonts w:asciiTheme="minorHAnsi" w:hAnsiTheme="minorHAnsi" w:cstheme="minorHAnsi"/>
        </w:rPr>
        <w:t>Chinese government</w:t>
      </w:r>
      <w:r>
        <w:rPr>
          <w:rFonts w:asciiTheme="minorHAnsi" w:hAnsiTheme="minorHAnsi" w:cstheme="minorHAnsi"/>
          <w:sz w:val="16"/>
        </w:rPr>
        <w:t xml:space="preserve">, of course, </w:t>
      </w:r>
      <w:r>
        <w:rPr>
          <w:rStyle w:val="Emphasis"/>
        </w:rPr>
        <w:t>will not stand still</w:t>
      </w:r>
      <w:r>
        <w:rPr>
          <w:rFonts w:asciiTheme="minorHAnsi" w:hAnsiTheme="minorHAnsi" w:cstheme="minorHAnsi"/>
          <w:sz w:val="16"/>
        </w:rPr>
        <w:t xml:space="preserve"> throughout the 2020s. Certainly, more Renhai Cruisers and J-20 fighters will be commissioned. But such </w:t>
      </w:r>
      <w:r>
        <w:rPr>
          <w:rStyle w:val="StyleUnderline"/>
          <w:rFonts w:asciiTheme="minorHAnsi" w:hAnsiTheme="minorHAnsi" w:cstheme="minorHAnsi"/>
        </w:rPr>
        <w:t xml:space="preserve">incremental Chinese progress will not change the </w:t>
      </w:r>
      <w:r>
        <w:rPr>
          <w:rStyle w:val="Emphasis"/>
        </w:rPr>
        <w:t>overall pattern</w:t>
      </w:r>
      <w:r>
        <w:rPr>
          <w:rStyle w:val="StyleUnderline"/>
          <w:rFonts w:asciiTheme="minorHAnsi" w:hAnsiTheme="minorHAnsi" w:cstheme="minorHAnsi"/>
        </w:rPr>
        <w:t xml:space="preserve">, which is that </w:t>
      </w:r>
      <w:r>
        <w:rPr>
          <w:rStyle w:val="Emphasis"/>
        </w:rPr>
        <w:t>China</w:t>
      </w:r>
      <w:r>
        <w:rPr>
          <w:rStyle w:val="StyleUnderline"/>
          <w:rFonts w:asciiTheme="minorHAnsi" w:hAnsiTheme="minorHAnsi" w:cstheme="minorHAnsi"/>
        </w:rPr>
        <w:t xml:space="preserve"> has mostly </w:t>
      </w:r>
      <w:r>
        <w:rPr>
          <w:rStyle w:val="Emphasis"/>
        </w:rPr>
        <w:t>completed</w:t>
      </w:r>
      <w:r>
        <w:rPr>
          <w:rStyle w:val="StyleUnderline"/>
          <w:rFonts w:asciiTheme="minorHAnsi" w:hAnsiTheme="minorHAnsi" w:cstheme="minorHAnsi"/>
        </w:rPr>
        <w:t xml:space="preserve"> a </w:t>
      </w:r>
      <w:r>
        <w:rPr>
          <w:rStyle w:val="Emphasis"/>
        </w:rPr>
        <w:t>modernization cycle</w:t>
      </w:r>
      <w:r>
        <w:rPr>
          <w:rStyle w:val="StyleUnderline"/>
          <w:rFonts w:asciiTheme="minorHAnsi" w:hAnsiTheme="minorHAnsi" w:cstheme="minorHAnsi"/>
        </w:rPr>
        <w:t xml:space="preserve"> begun in the late 1990s, while the </w:t>
      </w:r>
      <w:r>
        <w:rPr>
          <w:rStyle w:val="Emphasis"/>
        </w:rPr>
        <w:t>U</w:t>
      </w:r>
      <w:r>
        <w:rPr>
          <w:rFonts w:asciiTheme="minorHAnsi" w:hAnsiTheme="minorHAnsi" w:cstheme="minorHAnsi"/>
          <w:sz w:val="16"/>
        </w:rPr>
        <w:t xml:space="preserve">nited </w:t>
      </w:r>
      <w:r>
        <w:rPr>
          <w:rStyle w:val="Emphasis"/>
        </w:rPr>
        <w:t>S</w:t>
      </w:r>
      <w:r>
        <w:rPr>
          <w:rFonts w:asciiTheme="minorHAnsi" w:hAnsiTheme="minorHAnsi" w:cstheme="minorHAnsi"/>
          <w:sz w:val="16"/>
        </w:rPr>
        <w:t xml:space="preserve">tates </w:t>
      </w:r>
      <w:r>
        <w:rPr>
          <w:rStyle w:val="StyleUnderline"/>
          <w:rFonts w:asciiTheme="minorHAnsi" w:hAnsiTheme="minorHAnsi" w:cstheme="minorHAnsi"/>
        </w:rPr>
        <w:t xml:space="preserve">is </w:t>
      </w:r>
      <w:r>
        <w:rPr>
          <w:rStyle w:val="Emphasis"/>
        </w:rPr>
        <w:t>still in the midst</w:t>
      </w:r>
      <w:r>
        <w:rPr>
          <w:rStyle w:val="StyleUnderline"/>
          <w:rFonts w:asciiTheme="minorHAnsi" w:hAnsiTheme="minorHAnsi" w:cstheme="minorHAnsi"/>
        </w:rPr>
        <w:t xml:space="preserve"> of one</w:t>
      </w:r>
      <w:r>
        <w:rPr>
          <w:rFonts w:asciiTheme="minorHAnsi" w:hAnsiTheme="minorHAnsi" w:cstheme="minorHAnsi"/>
          <w:sz w:val="16"/>
        </w:rPr>
        <w:t xml:space="preserve">. A </w:t>
      </w:r>
      <w:r>
        <w:rPr>
          <w:rStyle w:val="StyleUnderline"/>
          <w:rFonts w:asciiTheme="minorHAnsi" w:hAnsiTheme="minorHAnsi" w:cstheme="minorHAnsi"/>
        </w:rPr>
        <w:t>reinvigorated</w:t>
      </w:r>
      <w:r>
        <w:rPr>
          <w:rFonts w:asciiTheme="minorHAnsi" w:hAnsiTheme="minorHAnsi" w:cstheme="minorHAnsi"/>
          <w:sz w:val="16"/>
        </w:rPr>
        <w:t xml:space="preserve"> U.S. </w:t>
      </w:r>
      <w:r>
        <w:rPr>
          <w:rStyle w:val="StyleUnderline"/>
          <w:rFonts w:asciiTheme="minorHAnsi" w:hAnsiTheme="minorHAnsi" w:cstheme="minorHAnsi"/>
        </w:rPr>
        <w:t>Navy</w:t>
      </w:r>
      <w:r>
        <w:rPr>
          <w:rFonts w:asciiTheme="minorHAnsi" w:hAnsiTheme="minorHAnsi" w:cstheme="minorHAnsi"/>
          <w:sz w:val="16"/>
        </w:rPr>
        <w:t xml:space="preserve"> increasingly centered on submarines and smaller combatants instead of hugely expensive and potentially vulnerable aircraft carriers, an </w:t>
      </w:r>
      <w:r>
        <w:rPr>
          <w:rStyle w:val="StyleUnderline"/>
          <w:rFonts w:asciiTheme="minorHAnsi" w:hAnsiTheme="minorHAnsi" w:cstheme="minorHAnsi"/>
        </w:rPr>
        <w:t>Air Force with long-range bombers</w:t>
      </w:r>
      <w:r>
        <w:rPr>
          <w:rFonts w:asciiTheme="minorHAnsi" w:hAnsiTheme="minorHAnsi" w:cstheme="minorHAnsi"/>
          <w:sz w:val="16"/>
        </w:rPr>
        <w:t xml:space="preserve">, and a </w:t>
      </w:r>
      <w:r>
        <w:rPr>
          <w:rStyle w:val="StyleUnderline"/>
          <w:rFonts w:asciiTheme="minorHAnsi" w:hAnsiTheme="minorHAnsi" w:cstheme="minorHAnsi"/>
        </w:rPr>
        <w:t xml:space="preserve">Marine Corps and Army with long-range missiles and dispersible capabilities poses a </w:t>
      </w:r>
      <w:r>
        <w:rPr>
          <w:rStyle w:val="Emphasis"/>
        </w:rPr>
        <w:t>much more significant threat</w:t>
      </w:r>
      <w:r>
        <w:rPr>
          <w:rStyle w:val="StyleUnderline"/>
          <w:rFonts w:asciiTheme="minorHAnsi" w:hAnsiTheme="minorHAnsi" w:cstheme="minorHAnsi"/>
        </w:rPr>
        <w:t xml:space="preserve"> to an </w:t>
      </w:r>
      <w:r>
        <w:rPr>
          <w:rStyle w:val="Emphasis"/>
        </w:rPr>
        <w:t>invading Chinese force</w:t>
      </w:r>
      <w:r>
        <w:rPr>
          <w:rStyle w:val="StyleUnderline"/>
          <w:rFonts w:asciiTheme="minorHAnsi" w:hAnsiTheme="minorHAnsi" w:cstheme="minorHAnsi"/>
        </w:rPr>
        <w:t xml:space="preserve"> than exists today</w:t>
      </w:r>
      <w:r>
        <w:rPr>
          <w:rFonts w:asciiTheme="minorHAnsi" w:hAnsiTheme="minorHAnsi" w:cstheme="minorHAnsi"/>
          <w:sz w:val="16"/>
        </w:rPr>
        <w:t xml:space="preserve"> — or this decade.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In all, </w:t>
      </w:r>
      <w:r>
        <w:rPr>
          <w:rStyle w:val="StyleUnderline"/>
          <w:rFonts w:asciiTheme="minorHAnsi" w:hAnsiTheme="minorHAnsi" w:cstheme="minorHAnsi"/>
        </w:rPr>
        <w:t xml:space="preserve">the </w:t>
      </w:r>
      <w:r>
        <w:rPr>
          <w:rStyle w:val="Emphasis"/>
        </w:rPr>
        <w:t>combination</w:t>
      </w:r>
      <w:r>
        <w:rPr>
          <w:rStyle w:val="StyleUnderline"/>
          <w:rFonts w:asciiTheme="minorHAnsi" w:hAnsiTheme="minorHAnsi" w:cstheme="minorHAnsi"/>
        </w:rPr>
        <w:t xml:space="preserve"> of </w:t>
      </w:r>
      <w:r>
        <w:rPr>
          <w:rStyle w:val="Emphasis"/>
        </w:rPr>
        <w:t xml:space="preserve">eroding </w:t>
      </w:r>
      <w:r>
        <w:rPr>
          <w:rStyle w:val="Emphasis"/>
          <w:highlight w:val="green"/>
        </w:rPr>
        <w:t>constraints</w:t>
      </w:r>
      <w:r>
        <w:rPr>
          <w:rStyle w:val="StyleUnderline"/>
          <w:rFonts w:asciiTheme="minorHAnsi" w:hAnsiTheme="minorHAnsi" w:cstheme="minorHAnsi"/>
        </w:rPr>
        <w:t xml:space="preserve"> and loosening restraints is a </w:t>
      </w:r>
      <w:r>
        <w:rPr>
          <w:rStyle w:val="Emphasis"/>
        </w:rPr>
        <w:t>toxic mix</w:t>
      </w:r>
      <w:r>
        <w:rPr>
          <w:rFonts w:asciiTheme="minorHAnsi" w:hAnsiTheme="minorHAnsi" w:cstheme="minorHAnsi"/>
          <w:sz w:val="16"/>
        </w:rPr>
        <w:t xml:space="preserve">, </w:t>
      </w:r>
      <w:r>
        <w:rPr>
          <w:rStyle w:val="StyleUnderline"/>
          <w:rFonts w:asciiTheme="minorHAnsi" w:hAnsiTheme="minorHAnsi" w:cstheme="minorHAnsi"/>
        </w:rPr>
        <w:t>implying</w:t>
      </w:r>
      <w:r>
        <w:rPr>
          <w:rFonts w:asciiTheme="minorHAnsi" w:hAnsiTheme="minorHAnsi" w:cstheme="minorHAnsi"/>
          <w:sz w:val="16"/>
        </w:rPr>
        <w:t xml:space="preserve"> that </w:t>
      </w:r>
      <w:r>
        <w:rPr>
          <w:rStyle w:val="StyleUnderline"/>
          <w:rFonts w:asciiTheme="minorHAnsi" w:hAnsiTheme="minorHAnsi" w:cstheme="minorHAnsi"/>
        </w:rPr>
        <w:t>whatever might have been</w:t>
      </w:r>
      <w:r>
        <w:rPr>
          <w:rFonts w:asciiTheme="minorHAnsi" w:hAnsiTheme="minorHAnsi" w:cstheme="minorHAnsi"/>
          <w:sz w:val="16"/>
        </w:rPr>
        <w:t xml:space="preserve"> doing the heavy lifting of </w:t>
      </w:r>
      <w:r>
        <w:rPr>
          <w:rStyle w:val="Emphasis"/>
          <w:highlight w:val="green"/>
        </w:rPr>
        <w:t>dissuading China</w:t>
      </w:r>
      <w:r>
        <w:rPr>
          <w:rFonts w:asciiTheme="minorHAnsi" w:hAnsiTheme="minorHAnsi" w:cstheme="minorHAnsi"/>
          <w:sz w:val="16"/>
        </w:rPr>
        <w:t xml:space="preserve">’s leaders </w:t>
      </w:r>
      <w:r>
        <w:rPr>
          <w:rStyle w:val="StyleUnderline"/>
          <w:rFonts w:asciiTheme="minorHAnsi" w:hAnsiTheme="minorHAnsi" w:cstheme="minorHAnsi"/>
        </w:rPr>
        <w:t xml:space="preserve">from </w:t>
      </w:r>
      <w:r>
        <w:rPr>
          <w:rStyle w:val="Emphasis"/>
        </w:rPr>
        <w:t>invading Taiwan</w:t>
      </w:r>
      <w:r>
        <w:rPr>
          <w:rStyle w:val="StyleUnderline"/>
          <w:rFonts w:asciiTheme="minorHAnsi" w:hAnsiTheme="minorHAnsi" w:cstheme="minorHAnsi"/>
        </w:rPr>
        <w:t xml:space="preserve"> in the past </w:t>
      </w:r>
      <w:r>
        <w:rPr>
          <w:rStyle w:val="StyleUnderline"/>
          <w:rFonts w:asciiTheme="minorHAnsi" w:hAnsiTheme="minorHAnsi" w:cstheme="minorHAnsi"/>
          <w:highlight w:val="green"/>
        </w:rPr>
        <w:t>is</w:t>
      </w:r>
      <w:r>
        <w:rPr>
          <w:rStyle w:val="StyleUnderline"/>
          <w:rFonts w:asciiTheme="minorHAnsi" w:hAnsiTheme="minorHAnsi" w:cstheme="minorHAnsi"/>
        </w:rPr>
        <w:t xml:space="preserve"> likely </w:t>
      </w:r>
      <w:r>
        <w:rPr>
          <w:rStyle w:val="Emphasis"/>
          <w:highlight w:val="green"/>
        </w:rPr>
        <w:t>not operating</w:t>
      </w:r>
      <w:r>
        <w:rPr>
          <w:rStyle w:val="StyleUnderline"/>
          <w:rFonts w:asciiTheme="minorHAnsi" w:hAnsiTheme="minorHAnsi" w:cstheme="minorHAnsi"/>
        </w:rPr>
        <w:t xml:space="preserve"> today</w:t>
      </w:r>
      <w:r>
        <w:rPr>
          <w:rFonts w:asciiTheme="minorHAnsi" w:hAnsiTheme="minorHAnsi" w:cstheme="minorHAnsi"/>
          <w:sz w:val="16"/>
        </w:rPr>
        <w:t xml:space="preserve">. Given the </w:t>
      </w:r>
      <w:r>
        <w:rPr>
          <w:rStyle w:val="Emphasis"/>
        </w:rPr>
        <w:t>high probability</w:t>
      </w:r>
      <w:r>
        <w:rPr>
          <w:rStyle w:val="StyleUnderline"/>
          <w:rFonts w:asciiTheme="minorHAnsi" w:hAnsiTheme="minorHAnsi" w:cstheme="minorHAnsi"/>
        </w:rPr>
        <w:t xml:space="preserve"> for </w:t>
      </w:r>
      <w:r>
        <w:rPr>
          <w:rStyle w:val="Emphasis"/>
        </w:rPr>
        <w:t>major provocations</w:t>
      </w:r>
      <w:r>
        <w:rPr>
          <w:rStyle w:val="StyleUnderline"/>
          <w:rFonts w:asciiTheme="minorHAnsi" w:hAnsiTheme="minorHAnsi" w:cstheme="minorHAnsi"/>
        </w:rPr>
        <w:t xml:space="preserve"> relating to</w:t>
      </w:r>
      <w:r>
        <w:rPr>
          <w:rFonts w:asciiTheme="minorHAnsi" w:hAnsiTheme="minorHAnsi" w:cstheme="minorHAnsi"/>
          <w:sz w:val="16"/>
        </w:rPr>
        <w:t xml:space="preserve"> the </w:t>
      </w:r>
      <w:r>
        <w:rPr>
          <w:rStyle w:val="Emphasis"/>
        </w:rPr>
        <w:t>Taiwan</w:t>
      </w:r>
      <w:r>
        <w:rPr>
          <w:rFonts w:asciiTheme="minorHAnsi" w:hAnsiTheme="minorHAnsi" w:cstheme="minorHAnsi"/>
          <w:sz w:val="16"/>
        </w:rPr>
        <w:t xml:space="preserve"> issue going forward, especially as Taiwan’s Democratic Progressive Party enters an unprecedented third presidential term in a row, and that fact that two recent pollssuggest that </w:t>
      </w:r>
      <w:r>
        <w:rPr>
          <w:rStyle w:val="StyleUnderline"/>
          <w:rFonts w:asciiTheme="minorHAnsi" w:hAnsiTheme="minorHAnsi" w:cstheme="minorHAnsi"/>
        </w:rPr>
        <w:t xml:space="preserve">more than half of </w:t>
      </w:r>
      <w:r>
        <w:rPr>
          <w:rStyle w:val="Emphasis"/>
          <w:highlight w:val="green"/>
        </w:rPr>
        <w:t>China’s pop</w:t>
      </w:r>
      <w:r>
        <w:rPr>
          <w:rStyle w:val="Emphasis"/>
        </w:rPr>
        <w:t>ulation</w:t>
      </w:r>
      <w:r>
        <w:rPr>
          <w:rStyle w:val="StyleUnderline"/>
          <w:rFonts w:asciiTheme="minorHAnsi" w:hAnsiTheme="minorHAnsi" w:cstheme="minorHAnsi"/>
        </w:rPr>
        <w:t xml:space="preserve"> already </w:t>
      </w:r>
      <w:r>
        <w:rPr>
          <w:rStyle w:val="Emphasis"/>
          <w:highlight w:val="green"/>
        </w:rPr>
        <w:t>support</w:t>
      </w:r>
      <w:r>
        <w:rPr>
          <w:rStyle w:val="StyleUnderline"/>
          <w:rFonts w:asciiTheme="minorHAnsi" w:hAnsiTheme="minorHAnsi" w:cstheme="minorHAnsi"/>
          <w:highlight w:val="green"/>
        </w:rPr>
        <w:t xml:space="preserve"> </w:t>
      </w:r>
      <w:r>
        <w:rPr>
          <w:rStyle w:val="Emphasis"/>
          <w:highlight w:val="green"/>
        </w:rPr>
        <w:t>armed unification</w:t>
      </w:r>
      <w:r>
        <w:rPr>
          <w:rFonts w:asciiTheme="minorHAnsi" w:hAnsiTheme="minorHAnsi" w:cstheme="minorHAnsi"/>
          <w:sz w:val="16"/>
        </w:rPr>
        <w:t xml:space="preserve">, the upshot is that the </w:t>
      </w:r>
      <w:r>
        <w:rPr>
          <w:rStyle w:val="Emphasis"/>
        </w:rPr>
        <w:t>Chinese leadership</w:t>
      </w:r>
      <w:r>
        <w:rPr>
          <w:rStyle w:val="StyleUnderline"/>
          <w:rFonts w:asciiTheme="minorHAnsi" w:hAnsiTheme="minorHAnsi" w:cstheme="minorHAnsi"/>
        </w:rPr>
        <w:t xml:space="preserve"> is</w:t>
      </w:r>
      <w:r>
        <w:rPr>
          <w:rFonts w:asciiTheme="minorHAnsi" w:hAnsiTheme="minorHAnsi" w:cstheme="minorHAnsi"/>
          <w:sz w:val="16"/>
        </w:rPr>
        <w:t xml:space="preserve"> becoming </w:t>
      </w:r>
      <w:r>
        <w:rPr>
          <w:rStyle w:val="Emphasis"/>
        </w:rPr>
        <w:t>less likely</w:t>
      </w:r>
      <w:r>
        <w:rPr>
          <w:rStyle w:val="StyleUnderline"/>
          <w:rFonts w:asciiTheme="minorHAnsi" w:hAnsiTheme="minorHAnsi" w:cstheme="minorHAnsi"/>
        </w:rPr>
        <w:t xml:space="preserve"> to act with </w:t>
      </w:r>
      <w:r>
        <w:rPr>
          <w:rStyle w:val="Emphasis"/>
        </w:rPr>
        <w:t>restraint</w:t>
      </w:r>
      <w:r>
        <w:rPr>
          <w:rStyle w:val="StyleUnderline"/>
          <w:rFonts w:asciiTheme="minorHAnsi" w:hAnsiTheme="minorHAnsi" w:cstheme="minorHAnsi"/>
        </w:rPr>
        <w:t xml:space="preserve"> compared to the past</w:t>
      </w:r>
      <w:r>
        <w:rPr>
          <w:rFonts w:asciiTheme="minorHAnsi" w:hAnsiTheme="minorHAnsi" w:cstheme="minorHAnsi"/>
          <w:sz w:val="16"/>
        </w:rPr>
        <w:t>.</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Restoring Deterrence</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In a previous article published in Parameters, we proposed a strategy for Taiwan to deter a Chinese invasion, one that did not rely on an uncertain U.S. military intervention. This comprised four main elements: A pre-planned resistance campaign, multilateral economic sanctions, regional balancing behavior, and a targeted campaign of scorched tech that would see Taiwan threaten to destroy or disable their semiconductor industry if China were to invade. These are all deterrents that Taiwan and its friends could develop quickly. Even if not as severe as a U.S. threat to intervene on Taiwan’s behalf, they are credible deterrents in the sense that China could have a high degree of confidence in these threats actually being carried out in response to an armed attack.</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Beyond these ideas, what else can be done to repair deterrence, bolster reassurance, and avoid war?</w:t>
      </w:r>
      <w:r w:rsidRPr="00244D62">
        <w:rPr>
          <w:rFonts w:asciiTheme="minorHAnsi" w:hAnsiTheme="minorHAnsi" w:cstheme="minorHAnsi"/>
          <w:sz w:val="12"/>
        </w:rPr>
        <w:t>¶</w:t>
      </w:r>
      <w:r w:rsidRPr="00CD032E">
        <w:rPr>
          <w:rFonts w:asciiTheme="minorHAnsi" w:hAnsiTheme="minorHAnsi" w:cstheme="minorHAnsi"/>
          <w:sz w:val="12"/>
        </w:rPr>
        <w:t xml:space="preserve"> </w:t>
      </w:r>
      <w:r>
        <w:rPr>
          <w:rFonts w:asciiTheme="minorHAnsi" w:hAnsiTheme="minorHAnsi" w:cstheme="minorHAnsi"/>
          <w:sz w:val="16"/>
        </w:rPr>
        <w:t xml:space="preserve">The most important point, as we argue in our follow-up monograph, Deterrence Gap, is that </w:t>
      </w:r>
      <w:r>
        <w:rPr>
          <w:rStyle w:val="StyleUnderline"/>
          <w:rFonts w:asciiTheme="minorHAnsi" w:hAnsiTheme="minorHAnsi" w:cstheme="minorHAnsi"/>
        </w:rPr>
        <w:t xml:space="preserve">Taiwan and its partners </w:t>
      </w:r>
      <w:r>
        <w:rPr>
          <w:rStyle w:val="Emphasis"/>
          <w:highlight w:val="green"/>
        </w:rPr>
        <w:t>should not</w:t>
      </w:r>
      <w:r>
        <w:rPr>
          <w:rStyle w:val="StyleUnderline"/>
          <w:rFonts w:asciiTheme="minorHAnsi" w:hAnsiTheme="minorHAnsi" w:cstheme="minorHAnsi"/>
        </w:rPr>
        <w:t xml:space="preserve"> repeat the mistakes of the past by </w:t>
      </w:r>
      <w:r>
        <w:rPr>
          <w:rStyle w:val="Emphasis"/>
          <w:highlight w:val="green"/>
        </w:rPr>
        <w:t>assum</w:t>
      </w:r>
      <w:r>
        <w:rPr>
          <w:rStyle w:val="Emphasis"/>
        </w:rPr>
        <w:t xml:space="preserve">ing </w:t>
      </w:r>
      <w:r>
        <w:rPr>
          <w:rStyle w:val="Emphasis"/>
          <w:highlight w:val="green"/>
        </w:rPr>
        <w:t>deterrence</w:t>
      </w:r>
      <w:r>
        <w:rPr>
          <w:rStyle w:val="StyleUnderline"/>
          <w:rFonts w:asciiTheme="minorHAnsi" w:hAnsiTheme="minorHAnsi" w:cstheme="minorHAnsi"/>
        </w:rPr>
        <w:t xml:space="preserve"> to be </w:t>
      </w:r>
      <w:r>
        <w:rPr>
          <w:rStyle w:val="Emphasis"/>
        </w:rPr>
        <w:t>fixed</w:t>
      </w:r>
      <w:r>
        <w:rPr>
          <w:rStyle w:val="StyleUnderline"/>
          <w:rFonts w:asciiTheme="minorHAnsi" w:hAnsiTheme="minorHAnsi" w:cstheme="minorHAnsi"/>
        </w:rPr>
        <w:t xml:space="preserve"> and </w:t>
      </w:r>
      <w:r>
        <w:rPr>
          <w:rStyle w:val="Emphasis"/>
          <w:highlight w:val="green"/>
        </w:rPr>
        <w:t>immutable</w:t>
      </w:r>
      <w:r>
        <w:rPr>
          <w:rStyle w:val="StyleUnderline"/>
          <w:rFonts w:asciiTheme="minorHAnsi" w:hAnsiTheme="minorHAnsi" w:cstheme="minorHAnsi"/>
        </w:rPr>
        <w:t xml:space="preserve">. It is not. All </w:t>
      </w:r>
      <w:r>
        <w:rPr>
          <w:rStyle w:val="Emphasis"/>
        </w:rPr>
        <w:t>deterrents decay</w:t>
      </w:r>
      <w:r>
        <w:rPr>
          <w:rStyle w:val="StyleUnderline"/>
          <w:rFonts w:asciiTheme="minorHAnsi" w:hAnsiTheme="minorHAnsi" w:cstheme="minorHAnsi"/>
        </w:rPr>
        <w:t xml:space="preserve"> </w:t>
      </w:r>
      <w:r>
        <w:rPr>
          <w:rStyle w:val="Emphasis"/>
        </w:rPr>
        <w:t>over time</w:t>
      </w:r>
      <w:r>
        <w:rPr>
          <w:rFonts w:asciiTheme="minorHAnsi" w:hAnsiTheme="minorHAnsi" w:cstheme="minorHAnsi"/>
          <w:sz w:val="16"/>
        </w:rPr>
        <w:t xml:space="preserve">, and </w:t>
      </w:r>
      <w:r>
        <w:rPr>
          <w:rStyle w:val="StyleUnderline"/>
          <w:rFonts w:asciiTheme="minorHAnsi" w:hAnsiTheme="minorHAnsi" w:cstheme="minorHAnsi"/>
        </w:rPr>
        <w:t>deterrence across the strait will be in a state of peak decay this decade</w:t>
      </w:r>
      <w:r>
        <w:rPr>
          <w:rFonts w:asciiTheme="minorHAnsi" w:hAnsiTheme="minorHAnsi" w:cstheme="minorHAnsi"/>
          <w:sz w:val="16"/>
        </w:rPr>
        <w:t xml:space="preserve">. </w:t>
      </w:r>
      <w:r>
        <w:rPr>
          <w:rStyle w:val="Emphasis"/>
          <w:highlight w:val="green"/>
        </w:rPr>
        <w:t>Taiwan</w:t>
      </w:r>
      <w:r>
        <w:rPr>
          <w:rFonts w:asciiTheme="minorHAnsi" w:hAnsiTheme="minorHAnsi" w:cstheme="minorHAnsi"/>
          <w:sz w:val="16"/>
        </w:rPr>
        <w:t xml:space="preserve"> and its friends should realize the gravity of the situation. They </w:t>
      </w:r>
      <w:r>
        <w:rPr>
          <w:rStyle w:val="StyleUnderline"/>
          <w:rFonts w:asciiTheme="minorHAnsi" w:hAnsiTheme="minorHAnsi" w:cstheme="minorHAnsi"/>
          <w:highlight w:val="green"/>
        </w:rPr>
        <w:t>need</w:t>
      </w:r>
      <w:r>
        <w:rPr>
          <w:rStyle w:val="StyleUnderline"/>
          <w:rFonts w:asciiTheme="minorHAnsi" w:hAnsiTheme="minorHAnsi" w:cstheme="minorHAnsi"/>
        </w:rPr>
        <w:t xml:space="preserve"> quick fixes — </w:t>
      </w:r>
      <w:r>
        <w:rPr>
          <w:rStyle w:val="Emphasis"/>
          <w:highlight w:val="green"/>
        </w:rPr>
        <w:t>potent</w:t>
      </w:r>
      <w:r>
        <w:rPr>
          <w:rStyle w:val="StyleUnderline"/>
          <w:rFonts w:asciiTheme="minorHAnsi" w:hAnsiTheme="minorHAnsi" w:cstheme="minorHAnsi"/>
        </w:rPr>
        <w:t xml:space="preserve"> and </w:t>
      </w:r>
      <w:r>
        <w:rPr>
          <w:rStyle w:val="Emphasis"/>
          <w:highlight w:val="green"/>
        </w:rPr>
        <w:t>credible deterrents</w:t>
      </w:r>
      <w:r>
        <w:rPr>
          <w:rStyle w:val="StyleUnderline"/>
          <w:rFonts w:asciiTheme="minorHAnsi" w:hAnsiTheme="minorHAnsi" w:cstheme="minorHAnsi"/>
        </w:rPr>
        <w:t xml:space="preserve"> that will cause </w:t>
      </w:r>
      <w:r>
        <w:rPr>
          <w:rStyle w:val="Emphasis"/>
        </w:rPr>
        <w:t>China</w:t>
      </w:r>
      <w:r>
        <w:rPr>
          <w:rFonts w:asciiTheme="minorHAnsi" w:hAnsiTheme="minorHAnsi" w:cstheme="minorHAnsi"/>
          <w:sz w:val="16"/>
        </w:rPr>
        <w:t xml:space="preserve">’s leaders </w:t>
      </w:r>
      <w:r>
        <w:rPr>
          <w:rStyle w:val="StyleUnderline"/>
          <w:rFonts w:asciiTheme="minorHAnsi" w:hAnsiTheme="minorHAnsi" w:cstheme="minorHAnsi"/>
        </w:rPr>
        <w:t xml:space="preserve">to </w:t>
      </w:r>
      <w:r>
        <w:rPr>
          <w:rStyle w:val="Emphasis"/>
        </w:rPr>
        <w:t>question</w:t>
      </w:r>
      <w:r>
        <w:rPr>
          <w:rStyle w:val="StyleUnderline"/>
          <w:rFonts w:asciiTheme="minorHAnsi" w:hAnsiTheme="minorHAnsi" w:cstheme="minorHAnsi"/>
        </w:rPr>
        <w:t xml:space="preserve"> their </w:t>
      </w:r>
      <w:r>
        <w:rPr>
          <w:rStyle w:val="Emphasis"/>
        </w:rPr>
        <w:t>ability</w:t>
      </w:r>
      <w:r>
        <w:rPr>
          <w:rStyle w:val="StyleUnderline"/>
          <w:rFonts w:asciiTheme="minorHAnsi" w:hAnsiTheme="minorHAnsi" w:cstheme="minorHAnsi"/>
        </w:rPr>
        <w:t xml:space="preserve"> to </w:t>
      </w:r>
      <w:r>
        <w:rPr>
          <w:rStyle w:val="Emphasis"/>
        </w:rPr>
        <w:t>seize Taiwan</w:t>
      </w:r>
      <w:r>
        <w:rPr>
          <w:rStyle w:val="StyleUnderline"/>
          <w:rFonts w:asciiTheme="minorHAnsi" w:hAnsiTheme="minorHAnsi" w:cstheme="minorHAnsi"/>
        </w:rPr>
        <w:t xml:space="preserve"> in a </w:t>
      </w:r>
      <w:r>
        <w:rPr>
          <w:rStyle w:val="Emphasis"/>
        </w:rPr>
        <w:t>fait accompli</w:t>
      </w:r>
      <w:r>
        <w:rPr>
          <w:rFonts w:asciiTheme="minorHAnsi" w:hAnsiTheme="minorHAnsi" w:cstheme="minorHAnsi"/>
          <w:sz w:val="16"/>
        </w:rPr>
        <w:t>. Betting too heavily on deterrents that will come online next decade might actually increase risk this decade by generating a “better now than later dynamic.” And all concerned should avoid the siren call of symbolism, which provokes, over substance, which deters.</w:t>
      </w:r>
    </w:p>
    <w:p w14:paraId="40741C73" w14:textId="77777777" w:rsidR="0060504B" w:rsidRPr="00AF7AEA" w:rsidRDefault="0060504B" w:rsidP="0060504B">
      <w:pPr>
        <w:pStyle w:val="Heading4"/>
      </w:pPr>
      <w:r w:rsidRPr="00AF7AEA">
        <w:rPr>
          <w:u w:val="single"/>
        </w:rPr>
        <w:t>Best recent intel</w:t>
      </w:r>
      <w:r>
        <w:t xml:space="preserve"> says </w:t>
      </w:r>
      <w:r w:rsidRPr="00AF7AEA">
        <w:rPr>
          <w:u w:val="single"/>
        </w:rPr>
        <w:t>Taiwan invasion</w:t>
      </w:r>
      <w:r>
        <w:t xml:space="preserve">—but it’s </w:t>
      </w:r>
      <w:r>
        <w:rPr>
          <w:u w:val="single"/>
        </w:rPr>
        <w:t>controlled</w:t>
      </w:r>
      <w:r>
        <w:t xml:space="preserve"> by </w:t>
      </w:r>
      <w:r>
        <w:rPr>
          <w:u w:val="single"/>
        </w:rPr>
        <w:t>naval dominance</w:t>
      </w:r>
      <w:r>
        <w:t>.</w:t>
      </w:r>
    </w:p>
    <w:p w14:paraId="4174473C" w14:textId="77777777" w:rsidR="0060504B" w:rsidRDefault="0060504B" w:rsidP="0060504B">
      <w:r w:rsidRPr="00F70BAE">
        <w:rPr>
          <w:rStyle w:val="Style13ptBold"/>
        </w:rPr>
        <w:t xml:space="preserve">Zwartz </w:t>
      </w:r>
      <w:r>
        <w:rPr>
          <w:rStyle w:val="Style13ptBold"/>
        </w:rPr>
        <w:t>9-28</w:t>
      </w:r>
      <w:r>
        <w:t xml:space="preserve"> is an LLB with Honors in International Law from the University of Notre Dame Australia, B.A. in International Relations, Government, &amp; History from the University of Sydney, and a journalist with ABC investigations. (Henry Zwartz, 9-28-2025, "Classified US intelligence warns of China's preparations for Taiwan invasion," </w:t>
      </w:r>
      <w:r w:rsidRPr="00171B0C">
        <w:rPr>
          <w:i/>
          <w:iCs/>
        </w:rPr>
        <w:t>ABC News</w:t>
      </w:r>
      <w:r>
        <w:t>, https://www.abc.net.au/news/2025-09-29/us-intelligence-warns-china-ferries-built-for-taiwan-preparation/105606720, accessed 10-28-2025) //ah [UTD]</w:t>
      </w:r>
    </w:p>
    <w:p w14:paraId="24DDB25F" w14:textId="77777777" w:rsidR="0060504B" w:rsidRPr="00F55F1F" w:rsidRDefault="0060504B" w:rsidP="0060504B">
      <w:pPr>
        <w:rPr>
          <w:rStyle w:val="Emphasis"/>
          <w:b w:val="0"/>
          <w:iCs w:val="0"/>
          <w:sz w:val="16"/>
          <w:szCs w:val="16"/>
          <w:u w:val="none"/>
        </w:rPr>
      </w:pPr>
      <w:r w:rsidRPr="00AF7AEA">
        <w:rPr>
          <w:u w:val="single"/>
        </w:rPr>
        <w:t xml:space="preserve">A </w:t>
      </w:r>
      <w:r w:rsidRPr="00AF7AEA">
        <w:rPr>
          <w:rStyle w:val="Emphasis"/>
          <w:highlight w:val="green"/>
        </w:rPr>
        <w:t>classified</w:t>
      </w:r>
      <w:r w:rsidRPr="00AF7AEA">
        <w:rPr>
          <w:u w:val="single"/>
        </w:rPr>
        <w:t xml:space="preserve"> US </w:t>
      </w:r>
      <w:r w:rsidRPr="00AF7AEA">
        <w:rPr>
          <w:rStyle w:val="Emphasis"/>
        </w:rPr>
        <w:t xml:space="preserve">military </w:t>
      </w:r>
      <w:r w:rsidRPr="00AF7AEA">
        <w:rPr>
          <w:rStyle w:val="Emphasis"/>
          <w:highlight w:val="green"/>
        </w:rPr>
        <w:t>intel</w:t>
      </w:r>
      <w:r w:rsidRPr="00AF7AEA">
        <w:rPr>
          <w:rStyle w:val="Emphasis"/>
        </w:rPr>
        <w:t>ligence report</w:t>
      </w:r>
      <w:r w:rsidRPr="00DA1EE5">
        <w:rPr>
          <w:sz w:val="16"/>
        </w:rPr>
        <w:t xml:space="preserve"> seen by the ABC </w:t>
      </w:r>
      <w:r w:rsidRPr="00AF7AEA">
        <w:rPr>
          <w:highlight w:val="green"/>
          <w:u w:val="single"/>
        </w:rPr>
        <w:t xml:space="preserve">says </w:t>
      </w:r>
      <w:r w:rsidRPr="00AF7AEA">
        <w:rPr>
          <w:rStyle w:val="Emphasis"/>
          <w:highlight w:val="green"/>
        </w:rPr>
        <w:t>China</w:t>
      </w:r>
      <w:r w:rsidRPr="00AF7AEA">
        <w:rPr>
          <w:highlight w:val="green"/>
          <w:u w:val="single"/>
        </w:rPr>
        <w:t xml:space="preserve"> is </w:t>
      </w:r>
      <w:r w:rsidRPr="00AF7AEA">
        <w:rPr>
          <w:rStyle w:val="Emphasis"/>
          <w:highlight w:val="green"/>
        </w:rPr>
        <w:t>rapidly building</w:t>
      </w:r>
      <w:r w:rsidRPr="00AF7AEA">
        <w:rPr>
          <w:rStyle w:val="Emphasis"/>
        </w:rPr>
        <w:t xml:space="preserve"> up</w:t>
      </w:r>
      <w:r w:rsidRPr="00A123FF">
        <w:rPr>
          <w:u w:val="single"/>
        </w:rPr>
        <w:t xml:space="preserve"> </w:t>
      </w:r>
      <w:r w:rsidRPr="00AF7AEA">
        <w:rPr>
          <w:highlight w:val="green"/>
          <w:u w:val="single"/>
        </w:rPr>
        <w:t>the</w:t>
      </w:r>
      <w:r w:rsidRPr="00A123FF">
        <w:rPr>
          <w:u w:val="single"/>
        </w:rPr>
        <w:t xml:space="preserve"> country's </w:t>
      </w:r>
      <w:r w:rsidRPr="00AF7AEA">
        <w:rPr>
          <w:rStyle w:val="Emphasis"/>
          <w:highlight w:val="green"/>
        </w:rPr>
        <w:t>commercial ferry fleet</w:t>
      </w:r>
      <w:r w:rsidRPr="00AF7AEA">
        <w:rPr>
          <w:u w:val="single"/>
        </w:rPr>
        <w:t xml:space="preserve"> to </w:t>
      </w:r>
      <w:r w:rsidRPr="00AF7AEA">
        <w:rPr>
          <w:rStyle w:val="Emphasis"/>
        </w:rPr>
        <w:t>prepare</w:t>
      </w:r>
      <w:r w:rsidRPr="00AF7AEA">
        <w:rPr>
          <w:u w:val="single"/>
        </w:rPr>
        <w:t xml:space="preserve"> for an </w:t>
      </w:r>
      <w:r w:rsidRPr="00AF7AEA">
        <w:rPr>
          <w:rStyle w:val="Emphasis"/>
        </w:rPr>
        <w:t>invasion</w:t>
      </w:r>
      <w:r w:rsidRPr="00AF7AEA">
        <w:rPr>
          <w:u w:val="single"/>
        </w:rPr>
        <w:t xml:space="preserve"> of </w:t>
      </w:r>
      <w:r w:rsidRPr="00AF7AEA">
        <w:rPr>
          <w:rStyle w:val="Emphasis"/>
        </w:rPr>
        <w:t>Taiwan.</w:t>
      </w:r>
      <w:r w:rsidRPr="00244D62">
        <w:rPr>
          <w:sz w:val="12"/>
        </w:rPr>
        <w:t>¶</w:t>
      </w:r>
      <w:r w:rsidRPr="00DA1EE5">
        <w:rPr>
          <w:sz w:val="16"/>
        </w:rPr>
        <w:t xml:space="preserve"> The report dates from earlier this year and was prepared by members of the Defense Intelligence Agency (DIA) for the Pentagon.</w:t>
      </w:r>
      <w:r w:rsidRPr="00244D62">
        <w:rPr>
          <w:sz w:val="12"/>
        </w:rPr>
        <w:t>¶</w:t>
      </w:r>
      <w:r w:rsidRPr="00DA1EE5">
        <w:rPr>
          <w:sz w:val="16"/>
        </w:rPr>
        <w:t xml:space="preserve"> The US intelligence says the </w:t>
      </w:r>
      <w:r w:rsidRPr="00AF7AEA">
        <w:rPr>
          <w:sz w:val="16"/>
          <w:szCs w:val="16"/>
        </w:rPr>
        <w:t>large ocean-going vessels have been modified to carry tanks and partake in amphibious operations.</w:t>
      </w:r>
      <w:r w:rsidRPr="00244D62">
        <w:rPr>
          <w:sz w:val="12"/>
        </w:rPr>
        <w:t>¶</w:t>
      </w:r>
      <w:r w:rsidRPr="00DA1EE5">
        <w:rPr>
          <w:sz w:val="16"/>
        </w:rPr>
        <w:t xml:space="preserve"> The ABC has seen the report on the condition that it is not quoted directly, in order to protect the source of the information.</w:t>
      </w:r>
      <w:r w:rsidRPr="00244D62">
        <w:rPr>
          <w:sz w:val="12"/>
        </w:rPr>
        <w:t>¶</w:t>
      </w:r>
      <w:r w:rsidRPr="00DA1EE5">
        <w:rPr>
          <w:sz w:val="16"/>
        </w:rPr>
        <w:t xml:space="preserve"> In 2022 alone, some 30 Chinese commercial ferries were monitored by Five Eyes intelligence in military exercises involving People's Liberation Army (PLA) troops.</w:t>
      </w:r>
      <w:r w:rsidRPr="00244D62">
        <w:rPr>
          <w:sz w:val="12"/>
        </w:rPr>
        <w:t>¶</w:t>
      </w:r>
      <w:r w:rsidRPr="00DA1EE5">
        <w:rPr>
          <w:sz w:val="16"/>
        </w:rPr>
        <w:t xml:space="preserve"> Five Eyes is an intelligence-sharing alliance between Australia, Canada, New Zealand, the United Kingdom and the United States.</w:t>
      </w:r>
      <w:r w:rsidRPr="00244D62">
        <w:rPr>
          <w:sz w:val="12"/>
        </w:rPr>
        <w:t>¶</w:t>
      </w:r>
      <w:r w:rsidRPr="00DA1EE5">
        <w:rPr>
          <w:sz w:val="16"/>
        </w:rPr>
        <w:t xml:space="preserve"> </w:t>
      </w:r>
      <w:r w:rsidRPr="00AF7AEA">
        <w:rPr>
          <w:sz w:val="16"/>
          <w:szCs w:val="16"/>
        </w:rPr>
        <w:t>China is building more than 70 of the large vessels by the end of 2026.</w:t>
      </w:r>
      <w:r w:rsidRPr="00244D62">
        <w:rPr>
          <w:sz w:val="12"/>
        </w:rPr>
        <w:t>¶</w:t>
      </w:r>
      <w:r w:rsidRPr="00DA1EE5">
        <w:rPr>
          <w:sz w:val="16"/>
        </w:rPr>
        <w:t xml:space="preserve"> Taiwan's government confirmed to the ABC that it viewed </w:t>
      </w:r>
      <w:r w:rsidRPr="00DA1EE5">
        <w:rPr>
          <w:u w:val="single"/>
        </w:rPr>
        <w:t xml:space="preserve">the vessels as part of China's </w:t>
      </w:r>
      <w:r w:rsidRPr="00AF7AEA">
        <w:rPr>
          <w:rStyle w:val="Emphasis"/>
        </w:rPr>
        <w:t>"expansionist intentions"</w:t>
      </w:r>
      <w:r w:rsidRPr="00DA1EE5">
        <w:rPr>
          <w:u w:val="single"/>
        </w:rPr>
        <w:t xml:space="preserve"> vis-a-vis Taiwan.</w:t>
      </w:r>
      <w:r w:rsidRPr="00244D62">
        <w:rPr>
          <w:sz w:val="12"/>
        </w:rPr>
        <w:t>¶</w:t>
      </w:r>
      <w:r w:rsidRPr="00DA1EE5">
        <w:rPr>
          <w:sz w:val="16"/>
        </w:rPr>
        <w:t xml:space="preserve"> "</w:t>
      </w:r>
      <w:r w:rsidRPr="00DA1EE5">
        <w:rPr>
          <w:u w:val="single"/>
        </w:rPr>
        <w:t xml:space="preserve">We are also seeing </w:t>
      </w:r>
      <w:r w:rsidRPr="00AF7AEA">
        <w:rPr>
          <w:rStyle w:val="Emphasis"/>
          <w:highlight w:val="green"/>
        </w:rPr>
        <w:t>increasing grey-zone tactics</w:t>
      </w:r>
      <w:r w:rsidRPr="00DA1EE5">
        <w:rPr>
          <w:u w:val="single"/>
        </w:rPr>
        <w:t xml:space="preserve"> … </w:t>
      </w:r>
      <w:r w:rsidRPr="00AF7AEA">
        <w:rPr>
          <w:highlight w:val="green"/>
          <w:u w:val="single"/>
        </w:rPr>
        <w:t xml:space="preserve">to </w:t>
      </w:r>
      <w:r w:rsidRPr="00AF7AEA">
        <w:rPr>
          <w:rStyle w:val="Emphasis"/>
          <w:highlight w:val="green"/>
        </w:rPr>
        <w:t>weaken</w:t>
      </w:r>
      <w:r w:rsidRPr="00DA1EE5">
        <w:rPr>
          <w:u w:val="single"/>
        </w:rPr>
        <w:t xml:space="preserve"> </w:t>
      </w:r>
      <w:r w:rsidRPr="00AF7AEA">
        <w:rPr>
          <w:rStyle w:val="Emphasis"/>
        </w:rPr>
        <w:t xml:space="preserve">Taiwan's </w:t>
      </w:r>
      <w:r w:rsidRPr="00AF7AEA">
        <w:rPr>
          <w:rStyle w:val="Emphasis"/>
          <w:highlight w:val="green"/>
        </w:rPr>
        <w:t>democracy</w:t>
      </w:r>
      <w:r w:rsidRPr="00AF7AEA">
        <w:rPr>
          <w:highlight w:val="green"/>
          <w:u w:val="single"/>
        </w:rPr>
        <w:t xml:space="preserve"> and </w:t>
      </w:r>
      <w:r w:rsidRPr="00AF7AEA">
        <w:rPr>
          <w:rStyle w:val="Emphasis"/>
          <w:highlight w:val="green"/>
        </w:rPr>
        <w:t>society</w:t>
      </w:r>
      <w:r w:rsidRPr="00AF7AEA">
        <w:rPr>
          <w:highlight w:val="green"/>
          <w:u w:val="single"/>
        </w:rPr>
        <w:t xml:space="preserve">, such as </w:t>
      </w:r>
      <w:r w:rsidRPr="00AF7AEA">
        <w:rPr>
          <w:rStyle w:val="Emphasis"/>
          <w:highlight w:val="green"/>
        </w:rPr>
        <w:t>cyber</w:t>
      </w:r>
      <w:r w:rsidRPr="00AF7AEA">
        <w:rPr>
          <w:rStyle w:val="Emphasis"/>
        </w:rPr>
        <w:t xml:space="preserve"> attacks</w:t>
      </w:r>
      <w:r w:rsidRPr="00DA1EE5">
        <w:rPr>
          <w:sz w:val="16"/>
        </w:rPr>
        <w:t>," Douglas Hsu, Taiwan's chief representative to Australia, told the ABC.</w:t>
      </w:r>
      <w:r w:rsidRPr="00244D62">
        <w:rPr>
          <w:sz w:val="12"/>
        </w:rPr>
        <w:t>¶</w:t>
      </w:r>
      <w:r w:rsidRPr="00DA1EE5">
        <w:rPr>
          <w:sz w:val="16"/>
        </w:rPr>
        <w:t xml:space="preserve"> "Civilian vessels or other dual-use facilities in [the] maritime domain are also part of China's strategy," he said.</w:t>
      </w:r>
      <w:r w:rsidRPr="00244D62">
        <w:rPr>
          <w:sz w:val="12"/>
        </w:rPr>
        <w:t>¶</w:t>
      </w:r>
      <w:r w:rsidRPr="00DA1EE5">
        <w:rPr>
          <w:sz w:val="16"/>
        </w:rPr>
        <w:t xml:space="preserve"> Cargo ships being used with new landing docks</w:t>
      </w:r>
      <w:r w:rsidRPr="00244D62">
        <w:rPr>
          <w:sz w:val="12"/>
        </w:rPr>
        <w:t>¶</w:t>
      </w:r>
      <w:r w:rsidRPr="00DA1EE5">
        <w:rPr>
          <w:sz w:val="16"/>
        </w:rPr>
        <w:t xml:space="preserve"> Satellite intelligence of the ferries from earlier this year shows them being used alongside a series of new landing docks off China's coastline, as well as deploying amphibious forces in military exercises.</w:t>
      </w:r>
      <w:r w:rsidRPr="00244D62">
        <w:rPr>
          <w:sz w:val="12"/>
        </w:rPr>
        <w:t>¶</w:t>
      </w:r>
      <w:r w:rsidRPr="00DA1EE5">
        <w:rPr>
          <w:sz w:val="16"/>
        </w:rPr>
        <w:t xml:space="preserve"> The landing docks are a new class of vessel that allows the ferries to deploy cargo and people onto a beach.</w:t>
      </w:r>
      <w:r w:rsidRPr="00244D62">
        <w:rPr>
          <w:sz w:val="12"/>
        </w:rPr>
        <w:t>¶</w:t>
      </w:r>
      <w:r w:rsidRPr="00DA1EE5">
        <w:rPr>
          <w:sz w:val="16"/>
        </w:rPr>
        <w:t xml:space="preserve"> The US Department of Defense intelligence report assessed the commercial ferries as possible military targets in a conflict scenario with China.</w:t>
      </w:r>
      <w:r w:rsidRPr="00244D62">
        <w:rPr>
          <w:sz w:val="12"/>
        </w:rPr>
        <w:t>¶</w:t>
      </w:r>
      <w:r w:rsidRPr="00DA1EE5">
        <w:rPr>
          <w:sz w:val="16"/>
        </w:rPr>
        <w:t xml:space="preserve"> This means the ferries could be targeted and sunk by US forces in the event of a Taiwan crisis, even with civilian crews on board.</w:t>
      </w:r>
      <w:r w:rsidRPr="00244D62">
        <w:rPr>
          <w:sz w:val="12"/>
        </w:rPr>
        <w:t>¶</w:t>
      </w:r>
      <w:r w:rsidRPr="00DA1EE5">
        <w:rPr>
          <w:sz w:val="16"/>
        </w:rPr>
        <w:t xml:space="preserve"> It is a position partly reflected in discussion papers within the US Indo-Pacific Command, which has expressed growing alarm about the vessels.</w:t>
      </w:r>
      <w:r w:rsidRPr="00244D62">
        <w:rPr>
          <w:sz w:val="12"/>
        </w:rPr>
        <w:t>¶</w:t>
      </w:r>
      <w:r w:rsidRPr="00DA1EE5">
        <w:rPr>
          <w:sz w:val="16"/>
        </w:rPr>
        <w:t xml:space="preserve"> "The direct insertion of troops into conflict is a belligerent act normally reserved for warships, yet the People's Liberation Army appears intent to use commercial roll-on-roll-off vessels (non-warships) for this purpose," an internal paper found.</w:t>
      </w:r>
      <w:r w:rsidRPr="00244D62">
        <w:rPr>
          <w:sz w:val="12"/>
        </w:rPr>
        <w:t>¶</w:t>
      </w:r>
      <w:r w:rsidRPr="00DA1EE5">
        <w:rPr>
          <w:sz w:val="16"/>
        </w:rPr>
        <w:t xml:space="preserve"> A senior Australian government source, familiar with the matter, has confirmed to the ABC that Australia had also seen the report.</w:t>
      </w:r>
      <w:r w:rsidRPr="00244D62">
        <w:rPr>
          <w:sz w:val="12"/>
        </w:rPr>
        <w:t>¶</w:t>
      </w:r>
      <w:r w:rsidRPr="00DA1EE5">
        <w:rPr>
          <w:sz w:val="16"/>
        </w:rPr>
        <w:t xml:space="preserve"> Satellite imagery reveals preparations</w:t>
      </w:r>
      <w:r w:rsidRPr="00244D62">
        <w:rPr>
          <w:sz w:val="12"/>
        </w:rPr>
        <w:t>¶</w:t>
      </w:r>
      <w:r w:rsidRPr="00DA1EE5">
        <w:rPr>
          <w:sz w:val="16"/>
        </w:rPr>
        <w:t xml:space="preserve"> China is building more than 70 large ferries for its domestic market by the end of next year, according to the Center for Strategic and International Studies (CSIS).</w:t>
      </w:r>
      <w:r w:rsidRPr="00244D62">
        <w:rPr>
          <w:sz w:val="12"/>
        </w:rPr>
        <w:t>¶</w:t>
      </w:r>
      <w:r w:rsidRPr="00DA1EE5">
        <w:rPr>
          <w:sz w:val="16"/>
        </w:rPr>
        <w:t xml:space="preserve"> The ferries serve as civilian ships to transport people and cargo, but have occasionally been filmed conducting PLA exercises.</w:t>
      </w:r>
      <w:r w:rsidRPr="00244D62">
        <w:rPr>
          <w:sz w:val="12"/>
        </w:rPr>
        <w:t>¶</w:t>
      </w:r>
      <w:r w:rsidRPr="00DA1EE5">
        <w:rPr>
          <w:sz w:val="16"/>
        </w:rPr>
        <w:t xml:space="preserve"> Hu Bo, a director at the Center for Maritime Strategy Studies at Peking University, said the US military intelligence assessment was a "naked threat" to China.</w:t>
      </w:r>
      <w:r w:rsidRPr="00244D62">
        <w:rPr>
          <w:sz w:val="12"/>
        </w:rPr>
        <w:t>¶</w:t>
      </w:r>
      <w:r w:rsidRPr="00DA1EE5">
        <w:rPr>
          <w:sz w:val="16"/>
        </w:rPr>
        <w:t xml:space="preserve"> "It's common sense that China is preparing for a Taiwan crisis. This does not mean China will do something quickly in the future. Preparation is not the same as intention," Professor Hu Bo told the ABC.</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w:t>
      </w:r>
      <w:r w:rsidRPr="00AF7AEA">
        <w:rPr>
          <w:rStyle w:val="Emphasis"/>
          <w:highlight w:val="green"/>
        </w:rPr>
        <w:t>considers</w:t>
      </w:r>
      <w:r w:rsidRPr="00AF7AEA">
        <w:rPr>
          <w:highlight w:val="green"/>
          <w:u w:val="single"/>
        </w:rPr>
        <w:t xml:space="preserve"> </w:t>
      </w:r>
      <w:r w:rsidRPr="00AF7AEA">
        <w:rPr>
          <w:rStyle w:val="Emphasis"/>
          <w:highlight w:val="green"/>
        </w:rPr>
        <w:t>Taiwan</w:t>
      </w:r>
      <w:r w:rsidRPr="00AF7AEA">
        <w:rPr>
          <w:highlight w:val="green"/>
          <w:u w:val="single"/>
        </w:rPr>
        <w:t xml:space="preserve"> its </w:t>
      </w:r>
      <w:r w:rsidRPr="00AF7AEA">
        <w:rPr>
          <w:rStyle w:val="Emphasis"/>
          <w:highlight w:val="green"/>
        </w:rPr>
        <w:t>territory</w:t>
      </w:r>
      <w:r w:rsidRPr="00AF7AEA">
        <w:rPr>
          <w:highlight w:val="green"/>
          <w:u w:val="single"/>
        </w:rPr>
        <w:t xml:space="preserve">, and </w:t>
      </w:r>
      <w:r w:rsidRPr="00AF7AEA">
        <w:rPr>
          <w:rStyle w:val="Emphasis"/>
          <w:highlight w:val="green"/>
        </w:rPr>
        <w:t>any military effort</w:t>
      </w:r>
      <w:r w:rsidRPr="00DA1EE5">
        <w:rPr>
          <w:u w:val="single"/>
        </w:rPr>
        <w:t xml:space="preserve"> to </w:t>
      </w:r>
      <w:r w:rsidRPr="00AF7AEA">
        <w:rPr>
          <w:rStyle w:val="Emphasis"/>
        </w:rPr>
        <w:t>retake</w:t>
      </w:r>
      <w:r w:rsidRPr="00DA1EE5">
        <w:rPr>
          <w:u w:val="single"/>
        </w:rPr>
        <w:t xml:space="preserve"> the </w:t>
      </w:r>
      <w:r w:rsidRPr="00AF7AEA">
        <w:rPr>
          <w:rStyle w:val="Emphasis"/>
        </w:rPr>
        <w:t>island</w:t>
      </w:r>
      <w:r w:rsidRPr="00DA1EE5">
        <w:rPr>
          <w:u w:val="single"/>
        </w:rPr>
        <w:t xml:space="preserve"> as a </w:t>
      </w:r>
      <w:r w:rsidRPr="00AF7AEA">
        <w:rPr>
          <w:rStyle w:val="Emphasis"/>
          <w:highlight w:val="green"/>
        </w:rPr>
        <w:t>legit</w:t>
      </w:r>
      <w:r w:rsidRPr="00AF7AEA">
        <w:rPr>
          <w:rStyle w:val="Emphasis"/>
        </w:rPr>
        <w:t>imate effort</w:t>
      </w:r>
      <w:r w:rsidRPr="00DA1EE5">
        <w:rPr>
          <w:u w:val="single"/>
        </w:rPr>
        <w:t xml:space="preserve"> at </w:t>
      </w:r>
      <w:r w:rsidRPr="00AF7AEA">
        <w:rPr>
          <w:rStyle w:val="Emphasis"/>
        </w:rPr>
        <w:t>reunification.</w:t>
      </w:r>
      <w:r w:rsidRPr="00244D62">
        <w:rPr>
          <w:sz w:val="12"/>
        </w:rPr>
        <w:t>¶</w:t>
      </w:r>
      <w:r w:rsidRPr="00DA1EE5">
        <w:rPr>
          <w:sz w:val="16"/>
        </w:rPr>
        <w:t xml:space="preserve"> US concerned over preparations</w:t>
      </w:r>
      <w:r w:rsidRPr="00244D62">
        <w:rPr>
          <w:sz w:val="12"/>
        </w:rPr>
        <w:t>¶</w:t>
      </w:r>
      <w:r w:rsidRPr="00DA1EE5">
        <w:rPr>
          <w:sz w:val="16"/>
        </w:rPr>
        <w:t xml:space="preserve"> The US intelligence community believes that China's leader, </w:t>
      </w:r>
      <w:r w:rsidRPr="00AF7AEA">
        <w:rPr>
          <w:rStyle w:val="Emphasis"/>
          <w:highlight w:val="green"/>
        </w:rPr>
        <w:t>Xi</w:t>
      </w:r>
      <w:r w:rsidRPr="00AF7AEA">
        <w:rPr>
          <w:rStyle w:val="Emphasis"/>
        </w:rPr>
        <w:t xml:space="preserve"> Jinping</w:t>
      </w:r>
      <w:r w:rsidRPr="00DA1EE5">
        <w:rPr>
          <w:u w:val="single"/>
        </w:rPr>
        <w:t xml:space="preserve">, has </w:t>
      </w:r>
      <w:r w:rsidRPr="00AF7AEA">
        <w:rPr>
          <w:rStyle w:val="Emphasis"/>
          <w:highlight w:val="green"/>
        </w:rPr>
        <w:t>ordered</w:t>
      </w:r>
      <w:r w:rsidRPr="00AF7AEA">
        <w:rPr>
          <w:highlight w:val="green"/>
          <w:u w:val="single"/>
        </w:rPr>
        <w:t xml:space="preserve"> the </w:t>
      </w:r>
      <w:r w:rsidRPr="00AF7AEA">
        <w:rPr>
          <w:rStyle w:val="Emphasis"/>
          <w:highlight w:val="green"/>
        </w:rPr>
        <w:t>PLA</w:t>
      </w:r>
      <w:r w:rsidRPr="00AF7AEA">
        <w:rPr>
          <w:highlight w:val="green"/>
          <w:u w:val="single"/>
        </w:rPr>
        <w:t xml:space="preserve"> to be </w:t>
      </w:r>
      <w:r w:rsidRPr="00AF7AEA">
        <w:rPr>
          <w:rStyle w:val="Emphasis"/>
          <w:highlight w:val="green"/>
        </w:rPr>
        <w:t>capable</w:t>
      </w:r>
      <w:r w:rsidRPr="00DA1EE5">
        <w:rPr>
          <w:u w:val="single"/>
        </w:rPr>
        <w:t xml:space="preserve"> of an </w:t>
      </w:r>
      <w:r w:rsidRPr="00AF7AEA">
        <w:rPr>
          <w:rStyle w:val="Emphasis"/>
        </w:rPr>
        <w:t>invasion</w:t>
      </w:r>
      <w:r w:rsidRPr="00DA1EE5">
        <w:rPr>
          <w:u w:val="single"/>
        </w:rPr>
        <w:t xml:space="preserve"> of </w:t>
      </w:r>
      <w:r w:rsidRPr="00AF7AEA">
        <w:rPr>
          <w:rStyle w:val="Emphasis"/>
        </w:rPr>
        <w:t>Taiwan</w:t>
      </w:r>
      <w:r w:rsidRPr="00DA1EE5">
        <w:rPr>
          <w:sz w:val="16"/>
        </w:rPr>
        <w:t xml:space="preserve"> from 2027.</w:t>
      </w:r>
      <w:r w:rsidRPr="00244D62">
        <w:rPr>
          <w:sz w:val="12"/>
        </w:rPr>
        <w:t>¶</w:t>
      </w:r>
      <w:r w:rsidRPr="00DA1EE5">
        <w:rPr>
          <w:sz w:val="16"/>
        </w:rPr>
        <w:t xml:space="preserve"> One of </w:t>
      </w:r>
      <w:r w:rsidRPr="00AF7AEA">
        <w:rPr>
          <w:highlight w:val="green"/>
          <w:u w:val="single"/>
        </w:rPr>
        <w:t xml:space="preserve">the </w:t>
      </w:r>
      <w:r w:rsidRPr="00AF7AEA">
        <w:rPr>
          <w:rStyle w:val="Emphasis"/>
          <w:highlight w:val="green"/>
        </w:rPr>
        <w:t>largest</w:t>
      </w:r>
      <w:r w:rsidRPr="00AF7AEA">
        <w:rPr>
          <w:rStyle w:val="Emphasis"/>
        </w:rPr>
        <w:t xml:space="preserve"> stumbling </w:t>
      </w:r>
      <w:r w:rsidRPr="00AF7AEA">
        <w:rPr>
          <w:rStyle w:val="Emphasis"/>
          <w:highlight w:val="green"/>
        </w:rPr>
        <w:t>block</w:t>
      </w:r>
      <w:r w:rsidRPr="00AF7AEA">
        <w:rPr>
          <w:rStyle w:val="Emphasis"/>
        </w:rPr>
        <w:t>s</w:t>
      </w:r>
      <w:r w:rsidRPr="00DA1EE5">
        <w:rPr>
          <w:u w:val="single"/>
        </w:rPr>
        <w:t xml:space="preserve"> to that </w:t>
      </w:r>
      <w:r w:rsidRPr="00AF7AEA">
        <w:rPr>
          <w:rStyle w:val="Emphasis"/>
        </w:rPr>
        <w:t>readiness</w:t>
      </w:r>
      <w:r w:rsidRPr="00DA1EE5">
        <w:rPr>
          <w:u w:val="single"/>
        </w:rPr>
        <w:t xml:space="preserve"> </w:t>
      </w:r>
      <w:r w:rsidRPr="00AF7AEA">
        <w:rPr>
          <w:highlight w:val="green"/>
          <w:u w:val="single"/>
        </w:rPr>
        <w:t>has been</w:t>
      </w:r>
      <w:r w:rsidRPr="00DA1EE5">
        <w:rPr>
          <w:u w:val="single"/>
        </w:rPr>
        <w:t xml:space="preserve"> the </w:t>
      </w:r>
      <w:r w:rsidRPr="00AF7AEA">
        <w:rPr>
          <w:rStyle w:val="Emphasis"/>
        </w:rPr>
        <w:t>country's ability</w:t>
      </w:r>
      <w:r w:rsidRPr="00DA1EE5">
        <w:rPr>
          <w:u w:val="single"/>
        </w:rPr>
        <w:t xml:space="preserve"> </w:t>
      </w:r>
      <w:r w:rsidRPr="00AF7AEA">
        <w:rPr>
          <w:highlight w:val="green"/>
          <w:u w:val="single"/>
        </w:rPr>
        <w:t xml:space="preserve">to </w:t>
      </w:r>
      <w:r w:rsidRPr="00AF7AEA">
        <w:rPr>
          <w:rStyle w:val="Emphasis"/>
          <w:highlight w:val="green"/>
        </w:rPr>
        <w:t>deploy</w:t>
      </w:r>
      <w:r w:rsidRPr="00DA1EE5">
        <w:rPr>
          <w:u w:val="single"/>
        </w:rPr>
        <w:t xml:space="preserve"> </w:t>
      </w:r>
      <w:r w:rsidRPr="00AF7AEA">
        <w:rPr>
          <w:rStyle w:val="Emphasis"/>
        </w:rPr>
        <w:t>large masses</w:t>
      </w:r>
      <w:r w:rsidRPr="00DA1EE5">
        <w:rPr>
          <w:u w:val="single"/>
        </w:rPr>
        <w:t xml:space="preserve"> of </w:t>
      </w:r>
      <w:r w:rsidRPr="00AF7AEA">
        <w:rPr>
          <w:rStyle w:val="Emphasis"/>
        </w:rPr>
        <w:t>soldiers</w:t>
      </w:r>
      <w:r w:rsidRPr="00DA1EE5">
        <w:rPr>
          <w:u w:val="single"/>
        </w:rPr>
        <w:t xml:space="preserve"> and </w:t>
      </w:r>
      <w:r w:rsidRPr="00AF7AEA">
        <w:rPr>
          <w:rStyle w:val="Emphasis"/>
        </w:rPr>
        <w:t>material</w:t>
      </w:r>
      <w:r w:rsidRPr="00DA1EE5">
        <w:rPr>
          <w:u w:val="single"/>
        </w:rPr>
        <w:t xml:space="preserve"> </w:t>
      </w:r>
      <w:r w:rsidRPr="00AF7AEA">
        <w:rPr>
          <w:highlight w:val="green"/>
          <w:u w:val="single"/>
        </w:rPr>
        <w:t xml:space="preserve">on a </w:t>
      </w:r>
      <w:r w:rsidRPr="00AF7AEA">
        <w:rPr>
          <w:rStyle w:val="Emphasis"/>
          <w:highlight w:val="green"/>
        </w:rPr>
        <w:t>beachhead.</w:t>
      </w:r>
      <w:r w:rsidRPr="00244D62">
        <w:rPr>
          <w:sz w:val="12"/>
        </w:rPr>
        <w:t>¶</w:t>
      </w:r>
      <w:r w:rsidRPr="00DA1EE5">
        <w:rPr>
          <w:sz w:val="16"/>
        </w:rPr>
        <w:t xml:space="preserve"> </w:t>
      </w:r>
      <w:r w:rsidRPr="00AF7AEA">
        <w:rPr>
          <w:rStyle w:val="Emphasis"/>
          <w:highlight w:val="green"/>
        </w:rPr>
        <w:t>Until now.</w:t>
      </w:r>
      <w:r w:rsidRPr="00244D62">
        <w:rPr>
          <w:sz w:val="12"/>
        </w:rPr>
        <w:t>¶</w:t>
      </w:r>
      <w:r w:rsidRPr="00DA1EE5">
        <w:rPr>
          <w:sz w:val="16"/>
        </w:rPr>
        <w:t xml:space="preserve"> Earlier this year, a series of mysterious landing barges were photographed on Chinese social media conducting a training exercise about 350 kilometres south-west of the Chinese city of Guangzhou.</w:t>
      </w:r>
      <w:r w:rsidRPr="00244D62">
        <w:rPr>
          <w:sz w:val="12"/>
        </w:rPr>
        <w:t>¶</w:t>
      </w:r>
      <w:r w:rsidRPr="00DA1EE5">
        <w:rPr>
          <w:sz w:val="16"/>
        </w:rPr>
        <w:t xml:space="preserve"> The beach at Zhanjiang, where the vessels were filmed, is near the headquarters for the PLA's Southern Theatre Command, which runs the operations targeting Taiwan.</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is </w:t>
      </w:r>
      <w:r w:rsidRPr="00AF7AEA">
        <w:rPr>
          <w:rStyle w:val="Emphasis"/>
          <w:highlight w:val="green"/>
        </w:rPr>
        <w:t>undoubtedly</w:t>
      </w:r>
      <w:r w:rsidRPr="00DA1EE5">
        <w:rPr>
          <w:u w:val="single"/>
        </w:rPr>
        <w:t xml:space="preserve"> </w:t>
      </w:r>
      <w:r w:rsidRPr="00AF7AEA">
        <w:rPr>
          <w:rStyle w:val="Emphasis"/>
        </w:rPr>
        <w:t>building</w:t>
      </w:r>
      <w:r w:rsidRPr="00DA1EE5">
        <w:rPr>
          <w:u w:val="single"/>
        </w:rPr>
        <w:t xml:space="preserve"> </w:t>
      </w:r>
      <w:r w:rsidRPr="00AF7AEA">
        <w:rPr>
          <w:rStyle w:val="Emphasis"/>
        </w:rPr>
        <w:t>capabilities</w:t>
      </w:r>
      <w:r w:rsidRPr="00DA1EE5">
        <w:rPr>
          <w:u w:val="single"/>
        </w:rPr>
        <w:t xml:space="preserve"> consistent with </w:t>
      </w:r>
      <w:r w:rsidRPr="00AF7AEA">
        <w:rPr>
          <w:rStyle w:val="Emphasis"/>
          <w:highlight w:val="green"/>
        </w:rPr>
        <w:t>preparing</w:t>
      </w:r>
      <w:r w:rsidRPr="00DA1EE5">
        <w:rPr>
          <w:u w:val="single"/>
        </w:rPr>
        <w:t xml:space="preserve"> for an </w:t>
      </w:r>
      <w:r w:rsidRPr="00AF7AEA">
        <w:rPr>
          <w:rStyle w:val="Emphasis"/>
          <w:highlight w:val="green"/>
        </w:rPr>
        <w:t>invasion</w:t>
      </w:r>
      <w:r w:rsidRPr="00DA1EE5">
        <w:rPr>
          <w:u w:val="single"/>
        </w:rPr>
        <w:t xml:space="preserve"> of </w:t>
      </w:r>
      <w:r w:rsidRPr="00AF7AEA">
        <w:rPr>
          <w:rStyle w:val="Emphasis"/>
        </w:rPr>
        <w:t>Taiwan</w:t>
      </w:r>
      <w:r w:rsidRPr="00DA1EE5">
        <w:rPr>
          <w:sz w:val="16"/>
        </w:rPr>
        <w:t>," James Corera, director of cyber, technology and security at the Australian Strategic Policy Institute (ASPI), told the ABC.</w:t>
      </w:r>
      <w:r w:rsidRPr="00244D62">
        <w:rPr>
          <w:sz w:val="12"/>
        </w:rPr>
        <w:t>¶</w:t>
      </w:r>
      <w:r w:rsidRPr="00DA1EE5">
        <w:rPr>
          <w:sz w:val="16"/>
        </w:rPr>
        <w:t xml:space="preserve"> Mr Corera has not seen the US intelligence report, which is classified.</w:t>
      </w:r>
      <w:r w:rsidRPr="00244D62">
        <w:rPr>
          <w:sz w:val="12"/>
        </w:rPr>
        <w:t>¶</w:t>
      </w:r>
      <w:r w:rsidRPr="00DA1EE5">
        <w:rPr>
          <w:sz w:val="16"/>
        </w:rPr>
        <w:t xml:space="preserve"> What do the images show?</w:t>
      </w:r>
      <w:r w:rsidRPr="00244D62">
        <w:rPr>
          <w:sz w:val="12"/>
        </w:rPr>
        <w:t>¶</w:t>
      </w:r>
      <w:r w:rsidRPr="00DA1EE5">
        <w:rPr>
          <w:sz w:val="16"/>
        </w:rPr>
        <w:t xml:space="preserve"> The images were picked up by US intelligence and assessed as being three new classes of landing barges — capable of deploying troops and vehicles onto beaches.</w:t>
      </w:r>
      <w:r w:rsidRPr="00244D62">
        <w:rPr>
          <w:sz w:val="12"/>
        </w:rPr>
        <w:t>¶</w:t>
      </w:r>
      <w:r w:rsidRPr="00DA1EE5">
        <w:rPr>
          <w:sz w:val="16"/>
        </w:rPr>
        <w:t xml:space="preserve"> Images captured in March show China's ferries parking up next to the landing barges.</w:t>
      </w:r>
      <w:r w:rsidRPr="00244D62">
        <w:rPr>
          <w:sz w:val="12"/>
        </w:rPr>
        <w:t>¶</w:t>
      </w:r>
      <w:r w:rsidRPr="00DA1EE5">
        <w:rPr>
          <w:sz w:val="16"/>
        </w:rPr>
        <w:t xml:space="preserve"> The three classes are distinguished by differing sizes, with the smallest being 110-meters-long and the largest being 185-meters-long.</w:t>
      </w:r>
      <w:r w:rsidRPr="00244D62">
        <w:rPr>
          <w:sz w:val="12"/>
        </w:rPr>
        <w:t>¶</w:t>
      </w:r>
      <w:r w:rsidRPr="00DA1EE5">
        <w:rPr>
          <w:sz w:val="16"/>
        </w:rPr>
        <w:t xml:space="preserve"> "The surprising thing is these are a matched set, like Russian dolls that go together," Thomas Shugart, a retired US naval captain and an adjunct senior fellow at the Center for a New American Security, said in an interview with the Wall Street Journal.</w:t>
      </w:r>
      <w:r w:rsidRPr="00244D62">
        <w:rPr>
          <w:sz w:val="12"/>
        </w:rPr>
        <w:t>¶</w:t>
      </w:r>
      <w:r w:rsidRPr="00DA1EE5">
        <w:rPr>
          <w:sz w:val="16"/>
        </w:rPr>
        <w:t xml:space="preserve"> "They implant themselves and actually lift themselves out of the water," he said.</w:t>
      </w:r>
      <w:r w:rsidRPr="00244D62">
        <w:rPr>
          <w:sz w:val="12"/>
        </w:rPr>
        <w:t>¶</w:t>
      </w:r>
      <w:r w:rsidRPr="00DA1EE5">
        <w:rPr>
          <w:sz w:val="16"/>
        </w:rPr>
        <w:t xml:space="preserve"> Satellite imagery shows more landing docks under construction at Chinese shipyards.</w:t>
      </w:r>
      <w:r w:rsidRPr="00244D62">
        <w:rPr>
          <w:sz w:val="12"/>
        </w:rPr>
        <w:t>¶</w:t>
      </w:r>
      <w:r w:rsidRPr="00DA1EE5">
        <w:rPr>
          <w:sz w:val="16"/>
        </w:rPr>
        <w:t xml:space="preserve"> The US Naval War College said in a report the landing docks appeared to be designed to be specifically used with China's roll-on-roll-off (ro-ro) ferries.</w:t>
      </w:r>
      <w:r w:rsidRPr="00244D62">
        <w:rPr>
          <w:sz w:val="12"/>
        </w:rPr>
        <w:t>¶</w:t>
      </w:r>
      <w:r w:rsidRPr="00DA1EE5">
        <w:rPr>
          <w:sz w:val="16"/>
        </w:rPr>
        <w:t xml:space="preserve"> This was because of their various lengths and where the loading doors were located.</w:t>
      </w:r>
      <w:r w:rsidRPr="00244D62">
        <w:rPr>
          <w:sz w:val="12"/>
        </w:rPr>
        <w:t>¶</w:t>
      </w:r>
      <w:r w:rsidRPr="00DA1EE5">
        <w:rPr>
          <w:sz w:val="16"/>
        </w:rPr>
        <w:t xml:space="preserve"> "</w:t>
      </w:r>
      <w:r w:rsidRPr="00AF7AEA">
        <w:rPr>
          <w:rStyle w:val="Emphasis"/>
        </w:rPr>
        <w:t>China</w:t>
      </w:r>
      <w:r w:rsidRPr="00DA1EE5">
        <w:rPr>
          <w:u w:val="single"/>
        </w:rPr>
        <w:t xml:space="preserve"> is </w:t>
      </w:r>
      <w:r w:rsidRPr="00AF7AEA">
        <w:rPr>
          <w:rStyle w:val="Emphasis"/>
        </w:rPr>
        <w:t>building</w:t>
      </w:r>
      <w:r w:rsidRPr="00DA1EE5">
        <w:rPr>
          <w:u w:val="single"/>
        </w:rPr>
        <w:t xml:space="preserve"> </w:t>
      </w:r>
      <w:r w:rsidRPr="00AF7AEA">
        <w:rPr>
          <w:rStyle w:val="Emphasis"/>
          <w:highlight w:val="green"/>
        </w:rPr>
        <w:t>ports</w:t>
      </w:r>
      <w:r w:rsidRPr="00AF7AEA">
        <w:rPr>
          <w:highlight w:val="green"/>
          <w:u w:val="single"/>
        </w:rPr>
        <w:t xml:space="preserve"> that </w:t>
      </w:r>
      <w:r w:rsidRPr="00AF7AEA">
        <w:rPr>
          <w:rStyle w:val="Emphasis"/>
          <w:highlight w:val="green"/>
        </w:rPr>
        <w:t>sail</w:t>
      </w:r>
      <w:r w:rsidRPr="00440A93">
        <w:rPr>
          <w:sz w:val="16"/>
          <w:szCs w:val="16"/>
        </w:rPr>
        <w:t xml:space="preserve"> — </w:t>
      </w:r>
      <w:r w:rsidRPr="00DA1EE5">
        <w:rPr>
          <w:u w:val="single"/>
        </w:rPr>
        <w:t xml:space="preserve">but they </w:t>
      </w:r>
      <w:r w:rsidRPr="00AF7AEA">
        <w:rPr>
          <w:rStyle w:val="Emphasis"/>
          <w:highlight w:val="green"/>
        </w:rPr>
        <w:t>only matter</w:t>
      </w:r>
      <w:r w:rsidRPr="00AF7AEA">
        <w:rPr>
          <w:highlight w:val="green"/>
          <w:u w:val="single"/>
        </w:rPr>
        <w:t xml:space="preserve"> </w:t>
      </w:r>
      <w:r w:rsidRPr="00AF7AEA">
        <w:rPr>
          <w:rStyle w:val="Emphasis"/>
          <w:highlight w:val="green"/>
        </w:rPr>
        <w:t>if</w:t>
      </w:r>
      <w:r w:rsidRPr="00AF7AEA">
        <w:rPr>
          <w:highlight w:val="green"/>
          <w:u w:val="single"/>
        </w:rPr>
        <w:t xml:space="preserve"> it can </w:t>
      </w:r>
      <w:r w:rsidRPr="00AF7AEA">
        <w:rPr>
          <w:rStyle w:val="Emphasis"/>
          <w:highlight w:val="green"/>
        </w:rPr>
        <w:t>first</w:t>
      </w:r>
      <w:r w:rsidRPr="00AF7AEA">
        <w:rPr>
          <w:highlight w:val="green"/>
          <w:u w:val="single"/>
        </w:rPr>
        <w:t xml:space="preserve"> </w:t>
      </w:r>
      <w:r w:rsidRPr="00AF7AEA">
        <w:rPr>
          <w:rStyle w:val="Emphasis"/>
          <w:highlight w:val="green"/>
        </w:rPr>
        <w:t>win</w:t>
      </w:r>
      <w:r w:rsidRPr="00AF7AEA">
        <w:rPr>
          <w:highlight w:val="green"/>
          <w:u w:val="single"/>
        </w:rPr>
        <w:t xml:space="preserve"> the </w:t>
      </w:r>
      <w:r w:rsidRPr="00AF7AEA">
        <w:rPr>
          <w:rStyle w:val="Emphasis"/>
          <w:highlight w:val="green"/>
        </w:rPr>
        <w:t>sea</w:t>
      </w:r>
      <w:r w:rsidRPr="00440A93">
        <w:rPr>
          <w:rStyle w:val="Emphasis"/>
        </w:rPr>
        <w:t>s.</w:t>
      </w:r>
      <w:r w:rsidRPr="00DA1EE5">
        <w:rPr>
          <w:u w:val="single"/>
        </w:rPr>
        <w:t xml:space="preserve"> The </w:t>
      </w:r>
      <w:r w:rsidRPr="00AF7AEA">
        <w:rPr>
          <w:rStyle w:val="Emphasis"/>
          <w:highlight w:val="green"/>
        </w:rPr>
        <w:t>barges</w:t>
      </w:r>
      <w:r w:rsidRPr="00DA1EE5">
        <w:rPr>
          <w:u w:val="single"/>
        </w:rPr>
        <w:t xml:space="preserve"> </w:t>
      </w:r>
      <w:r w:rsidRPr="00440A93">
        <w:rPr>
          <w:rStyle w:val="Emphasis"/>
        </w:rPr>
        <w:t>don't win</w:t>
      </w:r>
      <w:r w:rsidRPr="00DA1EE5">
        <w:rPr>
          <w:u w:val="single"/>
        </w:rPr>
        <w:t xml:space="preserve"> the </w:t>
      </w:r>
      <w:r w:rsidRPr="00440A93">
        <w:rPr>
          <w:rStyle w:val="Emphasis"/>
        </w:rPr>
        <w:t>beach</w:t>
      </w:r>
      <w:r w:rsidRPr="00DA1EE5">
        <w:rPr>
          <w:sz w:val="16"/>
        </w:rPr>
        <w:t xml:space="preserve"> — </w:t>
      </w:r>
      <w:r w:rsidRPr="00DA1EE5">
        <w:rPr>
          <w:u w:val="single"/>
        </w:rPr>
        <w:t xml:space="preserve">they </w:t>
      </w:r>
      <w:r w:rsidRPr="00AF7AEA">
        <w:rPr>
          <w:rStyle w:val="Emphasis"/>
          <w:highlight w:val="green"/>
        </w:rPr>
        <w:t>scale up</w:t>
      </w:r>
      <w:r w:rsidRPr="00DA1EE5">
        <w:rPr>
          <w:u w:val="single"/>
        </w:rPr>
        <w:t xml:space="preserve"> </w:t>
      </w:r>
      <w:r w:rsidRPr="00440A93">
        <w:rPr>
          <w:rStyle w:val="Emphasis"/>
        </w:rPr>
        <w:t>once</w:t>
      </w:r>
      <w:r w:rsidRPr="00DA1EE5">
        <w:rPr>
          <w:u w:val="single"/>
        </w:rPr>
        <w:t xml:space="preserve"> the </w:t>
      </w:r>
      <w:r w:rsidRPr="00440A93">
        <w:rPr>
          <w:rStyle w:val="Emphasis"/>
        </w:rPr>
        <w:t>beach</w:t>
      </w:r>
      <w:r w:rsidRPr="00DA1EE5">
        <w:rPr>
          <w:u w:val="single"/>
        </w:rPr>
        <w:t xml:space="preserve"> is </w:t>
      </w:r>
      <w:r w:rsidRPr="00440A93">
        <w:rPr>
          <w:rStyle w:val="Emphasis"/>
        </w:rPr>
        <w:t>won</w:t>
      </w:r>
      <w:r w:rsidRPr="00DA1EE5">
        <w:rPr>
          <w:sz w:val="16"/>
        </w:rPr>
        <w:t>," Mr Corera told the ABC.</w:t>
      </w:r>
      <w:r w:rsidRPr="00244D62">
        <w:rPr>
          <w:sz w:val="12"/>
        </w:rPr>
        <w:t>¶</w:t>
      </w:r>
      <w:r w:rsidRPr="00DA1EE5">
        <w:rPr>
          <w:sz w:val="16"/>
        </w:rPr>
        <w:t xml:space="preserve"> "</w:t>
      </w:r>
      <w:r w:rsidRPr="00A123FF">
        <w:rPr>
          <w:u w:val="single"/>
        </w:rPr>
        <w:t xml:space="preserve">They're </w:t>
      </w:r>
      <w:r w:rsidRPr="00AF7AEA">
        <w:rPr>
          <w:rStyle w:val="Emphasis"/>
        </w:rPr>
        <w:t>vulnerable</w:t>
      </w:r>
      <w:r w:rsidRPr="00A123FF">
        <w:rPr>
          <w:u w:val="single"/>
        </w:rPr>
        <w:t xml:space="preserve">, </w:t>
      </w:r>
      <w:r w:rsidRPr="00AF7AEA">
        <w:rPr>
          <w:rStyle w:val="Emphasis"/>
        </w:rPr>
        <w:t>limited</w:t>
      </w:r>
      <w:r w:rsidRPr="00A123FF">
        <w:rPr>
          <w:u w:val="single"/>
        </w:rPr>
        <w:t xml:space="preserve">, and </w:t>
      </w:r>
      <w:r w:rsidRPr="00AF7AEA">
        <w:rPr>
          <w:rStyle w:val="Emphasis"/>
        </w:rPr>
        <w:t>only useful</w:t>
      </w:r>
      <w:r w:rsidRPr="00A123FF">
        <w:rPr>
          <w:u w:val="single"/>
        </w:rPr>
        <w:t xml:space="preserve"> once </w:t>
      </w:r>
      <w:r w:rsidRPr="00AF7AEA">
        <w:rPr>
          <w:rStyle w:val="Emphasis"/>
        </w:rPr>
        <w:t>China</w:t>
      </w:r>
      <w:r w:rsidRPr="00A123FF">
        <w:rPr>
          <w:u w:val="single"/>
        </w:rPr>
        <w:t xml:space="preserve"> has </w:t>
      </w:r>
      <w:r w:rsidRPr="00AF7AEA">
        <w:rPr>
          <w:rStyle w:val="Emphasis"/>
        </w:rPr>
        <w:t>already made</w:t>
      </w:r>
      <w:r w:rsidRPr="00A123FF">
        <w:rPr>
          <w:u w:val="single"/>
        </w:rPr>
        <w:t xml:space="preserve"> </w:t>
      </w:r>
      <w:r w:rsidRPr="00AF7AEA">
        <w:rPr>
          <w:rStyle w:val="Emphasis"/>
        </w:rPr>
        <w:t>significant progress</w:t>
      </w:r>
      <w:r w:rsidRPr="00A123FF">
        <w:rPr>
          <w:u w:val="single"/>
        </w:rPr>
        <w:t xml:space="preserve"> </w:t>
      </w:r>
      <w:r w:rsidRPr="00AF7AEA">
        <w:rPr>
          <w:rStyle w:val="Emphasis"/>
        </w:rPr>
        <w:t>ashore.</w:t>
      </w:r>
      <w:r w:rsidRPr="00244D62">
        <w:rPr>
          <w:sz w:val="12"/>
        </w:rPr>
        <w:t>¶</w:t>
      </w:r>
      <w:r w:rsidRPr="00DA1EE5">
        <w:rPr>
          <w:sz w:val="16"/>
        </w:rPr>
        <w:t xml:space="preserve"> "</w:t>
      </w:r>
      <w:r w:rsidRPr="00AF7AEA">
        <w:rPr>
          <w:sz w:val="16"/>
          <w:szCs w:val="16"/>
        </w:rPr>
        <w:t xml:space="preserve">In short, </w:t>
      </w:r>
      <w:r w:rsidRPr="00AF7AEA">
        <w:rPr>
          <w:rStyle w:val="Emphasis"/>
        </w:rPr>
        <w:t>landing docks</w:t>
      </w:r>
      <w:r w:rsidRPr="00A123FF">
        <w:rPr>
          <w:u w:val="single"/>
        </w:rPr>
        <w:t xml:space="preserve"> and </w:t>
      </w:r>
      <w:r w:rsidRPr="00AF7AEA">
        <w:rPr>
          <w:rStyle w:val="Emphasis"/>
        </w:rPr>
        <w:t>ferries</w:t>
      </w:r>
      <w:r w:rsidRPr="00A123FF">
        <w:rPr>
          <w:u w:val="single"/>
        </w:rPr>
        <w:t xml:space="preserve"> are </w:t>
      </w:r>
      <w:r w:rsidRPr="00AF7AEA">
        <w:rPr>
          <w:rStyle w:val="Emphasis"/>
        </w:rPr>
        <w:t>logistics multipliers.</w:t>
      </w:r>
      <w:r w:rsidRPr="00DA1EE5">
        <w:rPr>
          <w:sz w:val="16"/>
        </w:rPr>
        <w:t>"</w:t>
      </w:r>
      <w:r w:rsidRPr="00244D62">
        <w:rPr>
          <w:sz w:val="12"/>
        </w:rPr>
        <w:t>¶</w:t>
      </w:r>
      <w:r w:rsidRPr="00DA1EE5">
        <w:rPr>
          <w:sz w:val="16"/>
        </w:rPr>
        <w:t xml:space="preserve"> Patent plans of Chinese landing docks analysed by the US Naval War College reveal they can link together to form an 820-metre pier.</w:t>
      </w:r>
      <w:r w:rsidRPr="00244D62">
        <w:rPr>
          <w:sz w:val="12"/>
        </w:rPr>
        <w:t>¶</w:t>
      </w:r>
      <w:r w:rsidRPr="00DA1EE5">
        <w:rPr>
          <w:sz w:val="16"/>
        </w:rPr>
        <w:t xml:space="preserve"> What is a 'ro-ro' ferry?</w:t>
      </w:r>
      <w:r w:rsidRPr="00244D62">
        <w:rPr>
          <w:sz w:val="12"/>
        </w:rPr>
        <w:t>¶</w:t>
      </w:r>
      <w:r w:rsidRPr="00DA1EE5">
        <w:rPr>
          <w:sz w:val="16"/>
        </w:rPr>
        <w:t xml:space="preserve"> Ro-ro (roll-on-roll-off) ferries are commercial cargo vessels capable of holding hundreds of passengers and vehicles.</w:t>
      </w:r>
      <w:r w:rsidRPr="00244D62">
        <w:rPr>
          <w:sz w:val="12"/>
        </w:rPr>
        <w:t>¶</w:t>
      </w:r>
      <w:r w:rsidRPr="00DA1EE5">
        <w:rPr>
          <w:sz w:val="16"/>
        </w:rPr>
        <w:t xml:space="preserve"> The first evidence of ferries being used for Chinese military operations came in 2019 when the 15,000-ton vessel the Bang Chui Dao participated in an amphibious assault exercise.</w:t>
      </w:r>
      <w:r w:rsidRPr="00244D62">
        <w:rPr>
          <w:sz w:val="12"/>
        </w:rPr>
        <w:t>¶</w:t>
      </w:r>
      <w:r w:rsidRPr="00DA1EE5">
        <w:rPr>
          <w:sz w:val="16"/>
        </w:rPr>
        <w:t xml:space="preserve"> Some of the types of ferries that China is building are similar in size to the Spirit of Tasmania at about 200m long.</w:t>
      </w:r>
      <w:r w:rsidRPr="00244D62">
        <w:rPr>
          <w:sz w:val="12"/>
        </w:rPr>
        <w:t>¶</w:t>
      </w:r>
      <w:r w:rsidRPr="00DA1EE5">
        <w:rPr>
          <w:sz w:val="16"/>
        </w:rPr>
        <w:t xml:space="preserve"> But the US Department of Defense report found that </w:t>
      </w:r>
      <w:r w:rsidRPr="00A123FF">
        <w:rPr>
          <w:u w:val="single"/>
        </w:rPr>
        <w:t xml:space="preserve">the </w:t>
      </w:r>
      <w:r w:rsidRPr="00AF7AEA">
        <w:rPr>
          <w:rStyle w:val="Emphasis"/>
        </w:rPr>
        <w:t>design</w:t>
      </w:r>
      <w:r w:rsidRPr="00A123FF">
        <w:rPr>
          <w:u w:val="single"/>
        </w:rPr>
        <w:t xml:space="preserve"> of the </w:t>
      </w:r>
      <w:r w:rsidRPr="00AF7AEA">
        <w:rPr>
          <w:rStyle w:val="Emphasis"/>
        </w:rPr>
        <w:t>Chinese cargo ships' doors</w:t>
      </w:r>
      <w:r w:rsidRPr="00A123FF">
        <w:rPr>
          <w:u w:val="single"/>
        </w:rPr>
        <w:t xml:space="preserve"> was </w:t>
      </w:r>
      <w:r w:rsidRPr="00AF7AEA">
        <w:rPr>
          <w:rStyle w:val="Emphasis"/>
        </w:rPr>
        <w:t>reinforced</w:t>
      </w:r>
      <w:r w:rsidRPr="00A123FF">
        <w:rPr>
          <w:u w:val="single"/>
        </w:rPr>
        <w:t xml:space="preserve"> to </w:t>
      </w:r>
      <w:r w:rsidRPr="00AF7AEA">
        <w:rPr>
          <w:rStyle w:val="Emphasis"/>
        </w:rPr>
        <w:t>specifically allow</w:t>
      </w:r>
      <w:r w:rsidRPr="00A123FF">
        <w:rPr>
          <w:u w:val="single"/>
        </w:rPr>
        <w:t xml:space="preserve"> for the </w:t>
      </w:r>
      <w:r w:rsidRPr="00AF7AEA">
        <w:rPr>
          <w:rStyle w:val="Emphasis"/>
        </w:rPr>
        <w:t>transportation</w:t>
      </w:r>
      <w:r w:rsidRPr="00A123FF">
        <w:rPr>
          <w:u w:val="single"/>
        </w:rPr>
        <w:t xml:space="preserve"> of </w:t>
      </w:r>
      <w:r w:rsidRPr="00AF7AEA">
        <w:rPr>
          <w:rStyle w:val="Emphasis"/>
        </w:rPr>
        <w:t>tanks.</w:t>
      </w:r>
      <w:r w:rsidRPr="00244D62">
        <w:rPr>
          <w:sz w:val="12"/>
        </w:rPr>
        <w:t>¶</w:t>
      </w:r>
      <w:r w:rsidRPr="00DA1EE5">
        <w:rPr>
          <w:sz w:val="16"/>
        </w:rPr>
        <w:t xml:space="preserve"> A report by the CSIS said China was building 76 large ferries for its own use from 2023 to 2026.</w:t>
      </w:r>
      <w:r w:rsidRPr="00244D62">
        <w:rPr>
          <w:sz w:val="12"/>
        </w:rPr>
        <w:t>¶</w:t>
      </w:r>
      <w:r w:rsidRPr="00DA1EE5">
        <w:rPr>
          <w:sz w:val="16"/>
        </w:rPr>
        <w:t xml:space="preserve"> "There is clear evidence that </w:t>
      </w:r>
      <w:r w:rsidRPr="00A123FF">
        <w:rPr>
          <w:u w:val="single"/>
        </w:rPr>
        <w:t xml:space="preserve">the </w:t>
      </w:r>
      <w:r w:rsidRPr="00AF7AEA">
        <w:rPr>
          <w:rStyle w:val="Emphasis"/>
        </w:rPr>
        <w:t>Chinese military</w:t>
      </w:r>
      <w:r w:rsidRPr="00A123FF">
        <w:rPr>
          <w:u w:val="single"/>
        </w:rPr>
        <w:t xml:space="preserve"> intends to use </w:t>
      </w:r>
      <w:r w:rsidRPr="00AF7AEA">
        <w:rPr>
          <w:rStyle w:val="Emphasis"/>
        </w:rPr>
        <w:t>ro-ros</w:t>
      </w:r>
      <w:r w:rsidRPr="00A123FF">
        <w:rPr>
          <w:u w:val="single"/>
        </w:rPr>
        <w:t xml:space="preserve"> to </w:t>
      </w:r>
      <w:r w:rsidRPr="00AF7AEA">
        <w:rPr>
          <w:rStyle w:val="Emphasis"/>
        </w:rPr>
        <w:t>support</w:t>
      </w:r>
      <w:r w:rsidRPr="00A123FF">
        <w:rPr>
          <w:u w:val="single"/>
        </w:rPr>
        <w:t xml:space="preserve"> </w:t>
      </w:r>
      <w:r w:rsidRPr="00AF7AEA">
        <w:rPr>
          <w:rStyle w:val="Emphasis"/>
        </w:rPr>
        <w:t>military operations</w:t>
      </w:r>
      <w:r w:rsidRPr="00DA1EE5">
        <w:rPr>
          <w:sz w:val="16"/>
        </w:rPr>
        <w:t>," the report found.</w:t>
      </w:r>
      <w:r w:rsidRPr="00244D62">
        <w:rPr>
          <w:sz w:val="12"/>
        </w:rPr>
        <w:t>¶</w:t>
      </w:r>
      <w:r w:rsidRPr="00DA1EE5">
        <w:rPr>
          <w:sz w:val="16"/>
        </w:rPr>
        <w:t xml:space="preserve"> </w:t>
      </w:r>
      <w:r w:rsidRPr="00AF7AEA">
        <w:rPr>
          <w:rStyle w:val="Emphasis"/>
          <w:highlight w:val="green"/>
        </w:rPr>
        <w:t>China</w:t>
      </w:r>
      <w:r w:rsidRPr="00AF7AEA">
        <w:rPr>
          <w:highlight w:val="green"/>
          <w:u w:val="single"/>
        </w:rPr>
        <w:t xml:space="preserve"> is the</w:t>
      </w:r>
      <w:r w:rsidRPr="00A123FF">
        <w:rPr>
          <w:u w:val="single"/>
        </w:rPr>
        <w:t xml:space="preserve"> </w:t>
      </w:r>
      <w:r w:rsidRPr="00AF7AEA">
        <w:rPr>
          <w:rStyle w:val="Emphasis"/>
        </w:rPr>
        <w:t xml:space="preserve">world's </w:t>
      </w:r>
      <w:r w:rsidRPr="00AF7AEA">
        <w:rPr>
          <w:rStyle w:val="Emphasis"/>
          <w:highlight w:val="green"/>
        </w:rPr>
        <w:t>largest shipbuilder.</w:t>
      </w:r>
      <w:r w:rsidRPr="00244D62">
        <w:rPr>
          <w:sz w:val="12"/>
        </w:rPr>
        <w:t>¶</w:t>
      </w:r>
      <w:r w:rsidRPr="00DA1EE5">
        <w:rPr>
          <w:sz w:val="16"/>
        </w:rPr>
        <w:t xml:space="preserve"> Even so, the 76 ferries that China is building for its own use are close to 40 per cent of the country's entire commercial ferry production output over three years.</w:t>
      </w:r>
      <w:r w:rsidRPr="00244D62">
        <w:rPr>
          <w:sz w:val="12"/>
        </w:rPr>
        <w:t>¶</w:t>
      </w:r>
      <w:r w:rsidRPr="00DA1EE5">
        <w:rPr>
          <w:sz w:val="16"/>
        </w:rPr>
        <w:t xml:space="preserve"> They include ferries built for exporting to other countries, according to the CSIS.</w:t>
      </w:r>
      <w:r w:rsidRPr="00244D62">
        <w:rPr>
          <w:sz w:val="12"/>
        </w:rPr>
        <w:t>¶</w:t>
      </w:r>
      <w:r w:rsidRPr="00DA1EE5">
        <w:rPr>
          <w:sz w:val="16"/>
        </w:rPr>
        <w:t xml:space="preserve"> The scale of China's ferry production has alarmed the US Department of Defense, according to the intelligence report.</w:t>
      </w:r>
      <w:r w:rsidRPr="00244D62">
        <w:rPr>
          <w:sz w:val="12"/>
        </w:rPr>
        <w:t>¶</w:t>
      </w:r>
      <w:r w:rsidRPr="00DA1EE5">
        <w:rPr>
          <w:sz w:val="16"/>
        </w:rPr>
        <w:t xml:space="preserve"> "Many [of these ferries] are owned by state-linked firms and modified under laws requiring 'national defence' features," Mr Corera said.</w:t>
      </w:r>
      <w:r w:rsidRPr="00244D62">
        <w:rPr>
          <w:sz w:val="12"/>
        </w:rPr>
        <w:t>¶</w:t>
      </w:r>
      <w:r w:rsidRPr="00DA1EE5">
        <w:rPr>
          <w:sz w:val="16"/>
        </w:rPr>
        <w:t xml:space="preserve"> "These </w:t>
      </w:r>
      <w:r w:rsidRPr="00AF7AEA">
        <w:rPr>
          <w:sz w:val="16"/>
          <w:szCs w:val="16"/>
        </w:rPr>
        <w:t>ferries have been integrated into PLA training, demonstrating strong progress under President Xi's civil-military fusion strategy. They can legally be mobilised in wartime, expanding lift capacity well beyond dedicated amphibious ships.</w:t>
      </w:r>
      <w:r w:rsidRPr="00DA1EE5">
        <w:rPr>
          <w:sz w:val="16"/>
        </w:rPr>
        <w:t>"</w:t>
      </w:r>
      <w:r w:rsidRPr="00244D62">
        <w:rPr>
          <w:sz w:val="12"/>
        </w:rPr>
        <w:t>¶</w:t>
      </w:r>
      <w:r w:rsidRPr="00DA1EE5">
        <w:rPr>
          <w:sz w:val="16"/>
        </w:rPr>
        <w:t xml:space="preserve"> US intelligence a 'threat' to China</w:t>
      </w:r>
      <w:r w:rsidRPr="00244D62">
        <w:rPr>
          <w:sz w:val="12"/>
        </w:rPr>
        <w:t>¶</w:t>
      </w:r>
      <w:r w:rsidRPr="00DA1EE5">
        <w:rPr>
          <w:sz w:val="16"/>
        </w:rPr>
        <w:t xml:space="preserve"> Professor Hu Bo has not seen the contents of the classified report but said it echoed "US militaristic thinking" and was a "threat".</w:t>
      </w:r>
      <w:r w:rsidRPr="00244D62">
        <w:rPr>
          <w:sz w:val="12"/>
        </w:rPr>
        <w:t>¶</w:t>
      </w:r>
      <w:r w:rsidRPr="00DA1EE5">
        <w:rPr>
          <w:sz w:val="16"/>
        </w:rPr>
        <w:t xml:space="preserve"> "In wartime, China can legitimately use everything to support its operations. It must be noted that </w:t>
      </w:r>
      <w:r w:rsidRPr="00AF7AEA">
        <w:rPr>
          <w:rStyle w:val="Emphasis"/>
          <w:highlight w:val="green"/>
        </w:rPr>
        <w:t>Taiwan</w:t>
      </w:r>
      <w:r w:rsidRPr="00AF7AEA">
        <w:rPr>
          <w:highlight w:val="green"/>
          <w:u w:val="single"/>
        </w:rPr>
        <w:t xml:space="preserve"> is a </w:t>
      </w:r>
      <w:r w:rsidRPr="00AF7AEA">
        <w:rPr>
          <w:rStyle w:val="Emphasis"/>
          <w:highlight w:val="green"/>
        </w:rPr>
        <w:t>domestic issue</w:t>
      </w:r>
      <w:r w:rsidRPr="00A123FF">
        <w:rPr>
          <w:u w:val="single"/>
        </w:rPr>
        <w:t xml:space="preserve"> for </w:t>
      </w:r>
      <w:r w:rsidRPr="00AF7AEA">
        <w:rPr>
          <w:rStyle w:val="Emphasis"/>
        </w:rPr>
        <w:t>China</w:t>
      </w:r>
      <w:r w:rsidRPr="00DA1EE5">
        <w:rPr>
          <w:sz w:val="16"/>
        </w:rPr>
        <w:t>," he said.</w:t>
      </w:r>
      <w:r w:rsidRPr="00244D62">
        <w:rPr>
          <w:sz w:val="12"/>
        </w:rPr>
        <w:t>¶</w:t>
      </w:r>
      <w:r w:rsidRPr="00DA1EE5">
        <w:rPr>
          <w:sz w:val="16"/>
        </w:rPr>
        <w:t xml:space="preserve"> </w:t>
      </w:r>
      <w:r w:rsidRPr="00AF7AEA">
        <w:rPr>
          <w:rStyle w:val="Emphasis"/>
          <w:highlight w:val="green"/>
        </w:rPr>
        <w:t>China's position</w:t>
      </w:r>
      <w:r w:rsidRPr="00AF7AEA">
        <w:rPr>
          <w:highlight w:val="green"/>
          <w:u w:val="single"/>
        </w:rPr>
        <w:t xml:space="preserve"> is</w:t>
      </w:r>
      <w:r w:rsidRPr="00A123FF">
        <w:rPr>
          <w:u w:val="single"/>
        </w:rPr>
        <w:t xml:space="preserve"> </w:t>
      </w:r>
      <w:r w:rsidRPr="00AF7AEA">
        <w:rPr>
          <w:rStyle w:val="Emphasis"/>
        </w:rPr>
        <w:t xml:space="preserve">made </w:t>
      </w:r>
      <w:r w:rsidRPr="00AF7AEA">
        <w:rPr>
          <w:rStyle w:val="Emphasis"/>
          <w:highlight w:val="green"/>
        </w:rPr>
        <w:t>clear</w:t>
      </w:r>
      <w:r w:rsidRPr="00AF7AEA">
        <w:rPr>
          <w:highlight w:val="green"/>
          <w:u w:val="single"/>
        </w:rPr>
        <w:t xml:space="preserve"> in a</w:t>
      </w:r>
      <w:r w:rsidRPr="00A123FF">
        <w:rPr>
          <w:u w:val="single"/>
        </w:rPr>
        <w:t xml:space="preserve">n </w:t>
      </w:r>
      <w:r w:rsidRPr="00AF7AEA">
        <w:rPr>
          <w:rStyle w:val="Emphasis"/>
          <w:highlight w:val="green"/>
        </w:rPr>
        <w:t>official</w:t>
      </w:r>
      <w:r w:rsidRPr="00895D6A">
        <w:rPr>
          <w:rStyle w:val="Emphasis"/>
        </w:rPr>
        <w:t xml:space="preserve"> white </w:t>
      </w:r>
      <w:r w:rsidRPr="00AF7AEA">
        <w:rPr>
          <w:rStyle w:val="Emphasis"/>
          <w:highlight w:val="green"/>
        </w:rPr>
        <w:t>paper</w:t>
      </w:r>
      <w:r w:rsidRPr="00A123FF">
        <w:rPr>
          <w:u w:val="single"/>
        </w:rPr>
        <w:t xml:space="preserve">, called </w:t>
      </w:r>
      <w:r w:rsidRPr="00AF7AEA">
        <w:rPr>
          <w:rStyle w:val="Emphasis"/>
        </w:rPr>
        <w:t>The Taiwan Question</w:t>
      </w:r>
      <w:r w:rsidRPr="00A123FF">
        <w:rPr>
          <w:u w:val="single"/>
        </w:rPr>
        <w:t xml:space="preserve"> and </w:t>
      </w:r>
      <w:r w:rsidRPr="00AF7AEA">
        <w:rPr>
          <w:rStyle w:val="Emphasis"/>
        </w:rPr>
        <w:t>China's Reunification</w:t>
      </w:r>
      <w:r w:rsidRPr="00A123FF">
        <w:rPr>
          <w:u w:val="single"/>
        </w:rPr>
        <w:t xml:space="preserve"> in the </w:t>
      </w:r>
      <w:r w:rsidRPr="00AF7AEA">
        <w:rPr>
          <w:rStyle w:val="Emphasis"/>
        </w:rPr>
        <w:t>New Era.</w:t>
      </w:r>
      <w:r w:rsidRPr="00244D62">
        <w:rPr>
          <w:sz w:val="12"/>
        </w:rPr>
        <w:t>¶</w:t>
      </w:r>
      <w:r w:rsidRPr="00DA1EE5">
        <w:rPr>
          <w:sz w:val="16"/>
        </w:rPr>
        <w:t xml:space="preserve"> In it, </w:t>
      </w:r>
      <w:r w:rsidRPr="00AF7AEA">
        <w:rPr>
          <w:rStyle w:val="Emphasis"/>
          <w:highlight w:val="green"/>
        </w:rPr>
        <w:t>China</w:t>
      </w:r>
      <w:r w:rsidRPr="00A123FF">
        <w:rPr>
          <w:u w:val="single"/>
        </w:rPr>
        <w:t xml:space="preserve"> said: "The </w:t>
      </w:r>
      <w:r w:rsidRPr="00AF7AEA">
        <w:rPr>
          <w:rStyle w:val="Emphasis"/>
        </w:rPr>
        <w:t>state</w:t>
      </w:r>
      <w:r w:rsidRPr="00A123FF">
        <w:rPr>
          <w:u w:val="single"/>
        </w:rPr>
        <w:t xml:space="preserve"> </w:t>
      </w:r>
      <w:r w:rsidRPr="00AF7AEA">
        <w:rPr>
          <w:highlight w:val="green"/>
          <w:u w:val="single"/>
        </w:rPr>
        <w:t xml:space="preserve">shall </w:t>
      </w:r>
      <w:r w:rsidRPr="00AF7AEA">
        <w:rPr>
          <w:rStyle w:val="Emphasis"/>
          <w:highlight w:val="green"/>
        </w:rPr>
        <w:t>never allow</w:t>
      </w:r>
      <w:r w:rsidRPr="00A123FF">
        <w:rPr>
          <w:u w:val="single"/>
        </w:rPr>
        <w:t xml:space="preserve"> the </w:t>
      </w:r>
      <w:r w:rsidRPr="00AF7AEA">
        <w:rPr>
          <w:rStyle w:val="Emphasis"/>
          <w:highlight w:val="green"/>
        </w:rPr>
        <w:t>'Taiwan independence'</w:t>
      </w:r>
      <w:r w:rsidRPr="00A123FF">
        <w:rPr>
          <w:u w:val="single"/>
        </w:rPr>
        <w:t xml:space="preserve"> </w:t>
      </w:r>
      <w:r w:rsidRPr="00AF7AEA">
        <w:rPr>
          <w:rStyle w:val="Emphasis"/>
        </w:rPr>
        <w:t>secessionist forces</w:t>
      </w:r>
      <w:r w:rsidRPr="00A123FF">
        <w:rPr>
          <w:u w:val="single"/>
        </w:rPr>
        <w:t xml:space="preserve"> to make </w:t>
      </w:r>
      <w:r w:rsidRPr="00AF7AEA">
        <w:rPr>
          <w:rStyle w:val="Emphasis"/>
        </w:rPr>
        <w:t>Taiwan</w:t>
      </w:r>
      <w:r w:rsidRPr="00A123FF">
        <w:rPr>
          <w:u w:val="single"/>
        </w:rPr>
        <w:t xml:space="preserve"> </w:t>
      </w:r>
      <w:r w:rsidRPr="00AF7AEA">
        <w:rPr>
          <w:rStyle w:val="Emphasis"/>
        </w:rPr>
        <w:t>secede</w:t>
      </w:r>
      <w:r w:rsidRPr="00A123FF">
        <w:rPr>
          <w:u w:val="single"/>
        </w:rPr>
        <w:t xml:space="preserve"> from </w:t>
      </w:r>
      <w:r w:rsidRPr="00AF7AEA">
        <w:rPr>
          <w:rStyle w:val="Emphasis"/>
        </w:rPr>
        <w:t>China</w:t>
      </w:r>
      <w:r w:rsidRPr="00AF7AEA">
        <w:rPr>
          <w:sz w:val="16"/>
          <w:szCs w:val="16"/>
        </w:rPr>
        <w:t xml:space="preserve"> under any name or by any means."</w:t>
      </w:r>
    </w:p>
    <w:p w14:paraId="6810BDBA" w14:textId="77777777" w:rsidR="0060504B" w:rsidRPr="00E9426E" w:rsidRDefault="0060504B" w:rsidP="0060504B">
      <w:pPr>
        <w:pStyle w:val="Heading4"/>
        <w:rPr>
          <w:rStyle w:val="Style13ptBold"/>
          <w:b/>
          <w:bCs w:val="0"/>
        </w:rPr>
      </w:pPr>
      <w:r>
        <w:rPr>
          <w:rStyle w:val="Style13ptBold"/>
          <w:b/>
          <w:bCs w:val="0"/>
        </w:rPr>
        <w:t>Invasion</w:t>
      </w:r>
      <w:r w:rsidRPr="00FC24C7">
        <w:rPr>
          <w:rStyle w:val="Style13ptBold"/>
          <w:b/>
          <w:bCs w:val="0"/>
        </w:rPr>
        <w:t xml:space="preserve"> </w:t>
      </w:r>
      <w:r>
        <w:rPr>
          <w:rStyle w:val="Style13ptBold"/>
          <w:b/>
          <w:bCs w:val="0"/>
          <w:u w:val="single"/>
        </w:rPr>
        <w:t>turns</w:t>
      </w:r>
      <w:r>
        <w:rPr>
          <w:rStyle w:val="Style13ptBold"/>
          <w:b/>
          <w:bCs w:val="0"/>
        </w:rPr>
        <w:t xml:space="preserve"> democracy and </w:t>
      </w:r>
      <w:r>
        <w:rPr>
          <w:rStyle w:val="Style13ptBold"/>
          <w:b/>
          <w:bCs w:val="0"/>
          <w:u w:val="single"/>
        </w:rPr>
        <w:t>independently</w:t>
      </w:r>
      <w:r>
        <w:rPr>
          <w:rStyle w:val="Style13ptBold"/>
          <w:b/>
          <w:bCs w:val="0"/>
        </w:rPr>
        <w:t xml:space="preserve"> causes </w:t>
      </w:r>
      <w:r>
        <w:rPr>
          <w:rStyle w:val="Style13ptBold"/>
          <w:b/>
          <w:bCs w:val="0"/>
          <w:u w:val="single"/>
        </w:rPr>
        <w:t>nuclear arms racing</w:t>
      </w:r>
      <w:r>
        <w:rPr>
          <w:rStyle w:val="Style13ptBold"/>
          <w:b/>
          <w:bCs w:val="0"/>
        </w:rPr>
        <w:t xml:space="preserve"> and </w:t>
      </w:r>
      <w:r>
        <w:rPr>
          <w:rStyle w:val="Style13ptBold"/>
          <w:b/>
          <w:bCs w:val="0"/>
          <w:u w:val="single"/>
        </w:rPr>
        <w:t>World War 3</w:t>
      </w:r>
      <w:r>
        <w:rPr>
          <w:rStyle w:val="Style13ptBold"/>
          <w:b/>
          <w:bCs w:val="0"/>
        </w:rPr>
        <w:t>.</w:t>
      </w:r>
    </w:p>
    <w:p w14:paraId="654B72E4" w14:textId="77777777" w:rsidR="0060504B" w:rsidRDefault="0060504B" w:rsidP="0060504B">
      <w:r w:rsidRPr="00E4608A">
        <w:rPr>
          <w:rStyle w:val="Style13ptBold"/>
        </w:rPr>
        <w:t>Easton 23</w:t>
      </w:r>
      <w:r>
        <w:t xml:space="preserve"> [Ian Easton is Senior Director at the Project 2049 and a researcher for the PAC Forum, “The World After Taiwan’s Fall” Chapter 1, If Taiwan Falls: Future Scenarios and Implications for the United States, February 2023, https://pacforum.org/wp-content/uploads/2023/02/Issues_and_Insights_Vol23_SR2.pdf] IanM</w:t>
      </w:r>
    </w:p>
    <w:p w14:paraId="1A838B5E" w14:textId="77777777" w:rsidR="0060504B" w:rsidRPr="00857097" w:rsidRDefault="0060504B" w:rsidP="0060504B">
      <w:r w:rsidRPr="00E4608A">
        <w:rPr>
          <w:u w:val="single"/>
        </w:rPr>
        <w:t xml:space="preserve">By </w:t>
      </w:r>
      <w:r w:rsidRPr="00E9426E">
        <w:rPr>
          <w:rStyle w:val="Emphasis"/>
          <w:highlight w:val="green"/>
        </w:rPr>
        <w:t>seizing</w:t>
      </w:r>
      <w:r w:rsidRPr="00E9426E">
        <w:rPr>
          <w:highlight w:val="green"/>
          <w:u w:val="single"/>
        </w:rPr>
        <w:t xml:space="preserve"> </w:t>
      </w:r>
      <w:r w:rsidRPr="00E9426E">
        <w:rPr>
          <w:rStyle w:val="Emphasis"/>
          <w:highlight w:val="green"/>
        </w:rPr>
        <w:t>Taiwan</w:t>
      </w:r>
      <w:r w:rsidRPr="00E4608A">
        <w:rPr>
          <w:u w:val="single"/>
        </w:rPr>
        <w:t xml:space="preserve">, the </w:t>
      </w:r>
      <w:r w:rsidRPr="00E9426E">
        <w:rPr>
          <w:rStyle w:val="Emphasis"/>
        </w:rPr>
        <w:t>PRC</w:t>
      </w:r>
      <w:r w:rsidRPr="00E4608A">
        <w:rPr>
          <w:u w:val="single"/>
        </w:rPr>
        <w:t xml:space="preserve"> would have effectively </w:t>
      </w:r>
      <w:r w:rsidRPr="00E9426E">
        <w:rPr>
          <w:rStyle w:val="Emphasis"/>
          <w:highlight w:val="green"/>
        </w:rPr>
        <w:t>carve</w:t>
      </w:r>
      <w:r w:rsidRPr="00E9426E">
        <w:rPr>
          <w:rStyle w:val="Emphasis"/>
        </w:rPr>
        <w:t xml:space="preserve">d </w:t>
      </w:r>
      <w:r w:rsidRPr="00E9426E">
        <w:rPr>
          <w:rStyle w:val="Emphasis"/>
          <w:highlight w:val="green"/>
        </w:rPr>
        <w:t>out</w:t>
      </w:r>
      <w:r w:rsidRPr="00E9426E">
        <w:rPr>
          <w:highlight w:val="green"/>
          <w:u w:val="single"/>
        </w:rPr>
        <w:t xml:space="preserve"> a </w:t>
      </w:r>
      <w:r w:rsidRPr="00E9426E">
        <w:rPr>
          <w:rStyle w:val="Emphasis"/>
          <w:highlight w:val="green"/>
        </w:rPr>
        <w:t>sphere</w:t>
      </w:r>
      <w:r w:rsidRPr="00E9426E">
        <w:rPr>
          <w:highlight w:val="green"/>
          <w:u w:val="single"/>
        </w:rPr>
        <w:t xml:space="preserve"> of </w:t>
      </w:r>
      <w:r w:rsidRPr="00E9426E">
        <w:rPr>
          <w:rStyle w:val="Emphasis"/>
          <w:highlight w:val="green"/>
        </w:rPr>
        <w:t>influence</w:t>
      </w:r>
      <w:r w:rsidRPr="00E4608A">
        <w:rPr>
          <w:u w:val="single"/>
        </w:rPr>
        <w:t xml:space="preserve"> for itself in Asia </w:t>
      </w:r>
      <w:r w:rsidRPr="00E9426E">
        <w:rPr>
          <w:highlight w:val="green"/>
          <w:u w:val="single"/>
        </w:rPr>
        <w:t xml:space="preserve">using </w:t>
      </w:r>
      <w:r w:rsidRPr="00E9426E">
        <w:rPr>
          <w:rStyle w:val="Emphasis"/>
          <w:highlight w:val="green"/>
        </w:rPr>
        <w:t>violent methods.</w:t>
      </w:r>
      <w:r w:rsidRPr="00E9426E">
        <w:rPr>
          <w:sz w:val="16"/>
        </w:rPr>
        <w:t xml:space="preserve"> This invasion would have </w:t>
      </w:r>
      <w:r w:rsidRPr="00E9426E">
        <w:rPr>
          <w:rStyle w:val="Emphasis"/>
          <w:highlight w:val="green"/>
        </w:rPr>
        <w:t>grave implications</w:t>
      </w:r>
      <w:r w:rsidRPr="00E9426E">
        <w:rPr>
          <w:highlight w:val="green"/>
          <w:u w:val="single"/>
        </w:rPr>
        <w:t xml:space="preserve"> for </w:t>
      </w:r>
      <w:r w:rsidRPr="00E9426E">
        <w:rPr>
          <w:rStyle w:val="Emphasis"/>
          <w:highlight w:val="green"/>
        </w:rPr>
        <w:t>i</w:t>
      </w:r>
      <w:r w:rsidRPr="00E9426E">
        <w:rPr>
          <w:rStyle w:val="Emphasis"/>
        </w:rPr>
        <w:t xml:space="preserve">nternational </w:t>
      </w:r>
      <w:r w:rsidRPr="00E9426E">
        <w:rPr>
          <w:rStyle w:val="Emphasis"/>
          <w:highlight w:val="green"/>
        </w:rPr>
        <w:t>law</w:t>
      </w:r>
      <w:r w:rsidRPr="00E4608A">
        <w:rPr>
          <w:u w:val="single"/>
        </w:rPr>
        <w:t xml:space="preserve">, the ideal of </w:t>
      </w:r>
      <w:r w:rsidRPr="00E9426E">
        <w:rPr>
          <w:rStyle w:val="Emphasis"/>
          <w:highlight w:val="green"/>
        </w:rPr>
        <w:t>national self-determination</w:t>
      </w:r>
      <w:r w:rsidRPr="00E9426E">
        <w:rPr>
          <w:highlight w:val="green"/>
          <w:u w:val="single"/>
        </w:rPr>
        <w:t>, and</w:t>
      </w:r>
      <w:r w:rsidRPr="00E4608A">
        <w:rPr>
          <w:u w:val="single"/>
        </w:rPr>
        <w:t xml:space="preserve"> the principle of </w:t>
      </w:r>
      <w:r w:rsidRPr="00E9426E">
        <w:rPr>
          <w:rStyle w:val="Emphasis"/>
          <w:highlight w:val="green"/>
        </w:rPr>
        <w:t>state sovereignty.</w:t>
      </w:r>
      <w:r w:rsidRPr="00E9426E">
        <w:rPr>
          <w:sz w:val="16"/>
        </w:rPr>
        <w:t xml:space="preserve"> The fall of Taiwan would </w:t>
      </w:r>
      <w:r w:rsidRPr="00E9426E">
        <w:rPr>
          <w:rStyle w:val="Emphasis"/>
          <w:highlight w:val="green"/>
        </w:rPr>
        <w:t>undermine</w:t>
      </w:r>
      <w:r w:rsidRPr="00E9426E">
        <w:rPr>
          <w:highlight w:val="green"/>
          <w:u w:val="single"/>
        </w:rPr>
        <w:t xml:space="preserve"> </w:t>
      </w:r>
      <w:r w:rsidRPr="00E9426E">
        <w:rPr>
          <w:rStyle w:val="Emphasis"/>
          <w:highlight w:val="green"/>
        </w:rPr>
        <w:t>perceptions</w:t>
      </w:r>
      <w:r w:rsidRPr="00E4608A">
        <w:rPr>
          <w:u w:val="single"/>
        </w:rPr>
        <w:t xml:space="preserve"> of </w:t>
      </w:r>
      <w:r w:rsidRPr="00E9426E">
        <w:rPr>
          <w:rStyle w:val="Emphasis"/>
          <w:highlight w:val="green"/>
        </w:rPr>
        <w:t>U.S.</w:t>
      </w:r>
      <w:r w:rsidRPr="00E9426E">
        <w:rPr>
          <w:rStyle w:val="Emphasis"/>
        </w:rPr>
        <w:t xml:space="preserve"> global </w:t>
      </w:r>
      <w:r w:rsidRPr="00E9426E">
        <w:rPr>
          <w:rStyle w:val="Emphasis"/>
          <w:highlight w:val="green"/>
        </w:rPr>
        <w:t>diplomatic</w:t>
      </w:r>
      <w:r w:rsidRPr="00E4608A">
        <w:rPr>
          <w:u w:val="single"/>
        </w:rPr>
        <w:t xml:space="preserve"> and military </w:t>
      </w:r>
      <w:r w:rsidRPr="00E9426E">
        <w:rPr>
          <w:rStyle w:val="Emphasis"/>
          <w:highlight w:val="green"/>
        </w:rPr>
        <w:t>leadership</w:t>
      </w:r>
      <w:r w:rsidRPr="00E4608A">
        <w:rPr>
          <w:u w:val="single"/>
        </w:rPr>
        <w:t xml:space="preserve">, straining (and possibly </w:t>
      </w:r>
      <w:r w:rsidRPr="00E9426E">
        <w:rPr>
          <w:rStyle w:val="Emphasis"/>
          <w:highlight w:val="green"/>
        </w:rPr>
        <w:t>breaking</w:t>
      </w:r>
      <w:r w:rsidRPr="00E4608A">
        <w:rPr>
          <w:u w:val="single"/>
        </w:rPr>
        <w:t xml:space="preserve">) </w:t>
      </w:r>
      <w:r w:rsidRPr="00E9426E">
        <w:rPr>
          <w:highlight w:val="green"/>
          <w:u w:val="single"/>
        </w:rPr>
        <w:t xml:space="preserve">the </w:t>
      </w:r>
      <w:r w:rsidRPr="00E9426E">
        <w:rPr>
          <w:rStyle w:val="Emphasis"/>
          <w:highlight w:val="green"/>
        </w:rPr>
        <w:t>American alliance system</w:t>
      </w:r>
      <w:r w:rsidRPr="00E9426E">
        <w:rPr>
          <w:highlight w:val="green"/>
          <w:u w:val="single"/>
        </w:rPr>
        <w:t xml:space="preserve"> and</w:t>
      </w:r>
      <w:r w:rsidRPr="00E4608A">
        <w:rPr>
          <w:u w:val="single"/>
        </w:rPr>
        <w:t xml:space="preserve"> the </w:t>
      </w:r>
      <w:r w:rsidRPr="00E9426E">
        <w:rPr>
          <w:rStyle w:val="Emphasis"/>
          <w:highlight w:val="green"/>
        </w:rPr>
        <w:t>U</w:t>
      </w:r>
      <w:r w:rsidRPr="00E9426E">
        <w:rPr>
          <w:rStyle w:val="Emphasis"/>
        </w:rPr>
        <w:t xml:space="preserve">nited </w:t>
      </w:r>
      <w:r w:rsidRPr="00E9426E">
        <w:rPr>
          <w:rStyle w:val="Emphasis"/>
          <w:highlight w:val="green"/>
        </w:rPr>
        <w:t>N</w:t>
      </w:r>
      <w:r w:rsidRPr="00E9426E">
        <w:rPr>
          <w:rStyle w:val="Emphasis"/>
        </w:rPr>
        <w:t>ations System.</w:t>
      </w:r>
      <w:r w:rsidRPr="00E4608A">
        <w:rPr>
          <w:u w:val="single"/>
        </w:rPr>
        <w:t xml:space="preserve"> </w:t>
      </w:r>
      <w:r w:rsidRPr="00E9426E">
        <w:rPr>
          <w:rStyle w:val="Emphasis"/>
          <w:highlight w:val="green"/>
        </w:rPr>
        <w:t>China</w:t>
      </w:r>
      <w:r w:rsidRPr="00E9426E">
        <w:rPr>
          <w:highlight w:val="green"/>
          <w:u w:val="single"/>
        </w:rPr>
        <w:t xml:space="preserve"> would be</w:t>
      </w:r>
      <w:r w:rsidRPr="00E4608A">
        <w:rPr>
          <w:u w:val="single"/>
        </w:rPr>
        <w:t xml:space="preserve"> viewed as the </w:t>
      </w:r>
      <w:r w:rsidRPr="00E9426E">
        <w:rPr>
          <w:rStyle w:val="Emphasis"/>
          <w:highlight w:val="green"/>
        </w:rPr>
        <w:t>most powerful</w:t>
      </w:r>
      <w:r w:rsidRPr="00E9426E">
        <w:rPr>
          <w:rStyle w:val="Emphasis"/>
        </w:rPr>
        <w:t xml:space="preserve"> nation</w:t>
      </w:r>
      <w:r w:rsidRPr="00E4608A">
        <w:rPr>
          <w:u w:val="single"/>
        </w:rPr>
        <w:t xml:space="preserve"> in the world and the primary mover of the 21st century. Leaders would experience trepidation as Beijing marched </w:t>
      </w:r>
      <w:r w:rsidRPr="00E9426E">
        <w:rPr>
          <w:rStyle w:val="Emphasis"/>
          <w:highlight w:val="green"/>
        </w:rPr>
        <w:t>toward</w:t>
      </w:r>
      <w:r w:rsidRPr="00E4608A">
        <w:rPr>
          <w:u w:val="single"/>
        </w:rPr>
        <w:t xml:space="preserve"> its vision of </w:t>
      </w:r>
      <w:r w:rsidRPr="00E9426E">
        <w:rPr>
          <w:highlight w:val="green"/>
          <w:u w:val="single"/>
        </w:rPr>
        <w:t xml:space="preserve">a </w:t>
      </w:r>
      <w:r w:rsidRPr="00E9426E">
        <w:rPr>
          <w:rStyle w:val="Emphasis"/>
          <w:highlight w:val="green"/>
        </w:rPr>
        <w:t>new centralized</w:t>
      </w:r>
      <w:r w:rsidRPr="00E9426E">
        <w:rPr>
          <w:highlight w:val="green"/>
          <w:u w:val="single"/>
        </w:rPr>
        <w:t xml:space="preserve">, </w:t>
      </w:r>
      <w:r w:rsidRPr="00E9426E">
        <w:rPr>
          <w:rStyle w:val="Emphasis"/>
          <w:highlight w:val="green"/>
        </w:rPr>
        <w:t>authoritarian world order</w:t>
      </w:r>
      <w:r w:rsidRPr="00E4608A">
        <w:rPr>
          <w:u w:val="single"/>
        </w:rPr>
        <w:t>.</w:t>
      </w:r>
      <w:r w:rsidRPr="00244D62">
        <w:rPr>
          <w:sz w:val="12"/>
        </w:rPr>
        <w:t>¶</w:t>
      </w:r>
      <w:r w:rsidRPr="00E9426E">
        <w:rPr>
          <w:sz w:val="16"/>
        </w:rPr>
        <w:t xml:space="preserve"> </w:t>
      </w:r>
      <w:r w:rsidRPr="00E9426E">
        <w:rPr>
          <w:rStyle w:val="Emphasis"/>
          <w:highlight w:val="green"/>
        </w:rPr>
        <w:t>Nuclear arms racing</w:t>
      </w:r>
      <w:r w:rsidRPr="00E4608A">
        <w:rPr>
          <w:u w:val="single"/>
        </w:rPr>
        <w:t xml:space="preserve"> would start and could </w:t>
      </w:r>
      <w:r w:rsidRPr="00E9426E">
        <w:rPr>
          <w:rStyle w:val="Emphasis"/>
          <w:highlight w:val="green"/>
        </w:rPr>
        <w:t>easily rapidly</w:t>
      </w:r>
      <w:r w:rsidRPr="00E9426E">
        <w:rPr>
          <w:highlight w:val="green"/>
          <w:u w:val="single"/>
        </w:rPr>
        <w:t xml:space="preserve"> </w:t>
      </w:r>
      <w:r w:rsidRPr="00E9426E">
        <w:rPr>
          <w:rStyle w:val="Emphasis"/>
          <w:highlight w:val="green"/>
        </w:rPr>
        <w:t>spiral out</w:t>
      </w:r>
      <w:r w:rsidRPr="00E4608A">
        <w:rPr>
          <w:u w:val="single"/>
        </w:rPr>
        <w:t xml:space="preserve"> of control. The likelihood of </w:t>
      </w:r>
      <w:r w:rsidRPr="00E9426E">
        <w:rPr>
          <w:rStyle w:val="Emphasis"/>
          <w:highlight w:val="green"/>
        </w:rPr>
        <w:t>World War Three</w:t>
      </w:r>
      <w:r w:rsidRPr="00E4608A">
        <w:rPr>
          <w:u w:val="single"/>
        </w:rPr>
        <w:t xml:space="preserve"> breaking out could climb higher than anything previously seen.</w:t>
      </w:r>
      <w:r w:rsidRPr="00E9426E">
        <w:rPr>
          <w:sz w:val="16"/>
        </w:rPr>
        <w:t xml:space="preserve"> It can be expected that </w:t>
      </w:r>
      <w:r w:rsidRPr="00E4608A">
        <w:rPr>
          <w:u w:val="single"/>
        </w:rPr>
        <w:t xml:space="preserve">the world would </w:t>
      </w:r>
      <w:r w:rsidRPr="00E9426E">
        <w:rPr>
          <w:rStyle w:val="Emphasis"/>
          <w:highlight w:val="green"/>
        </w:rPr>
        <w:t>begin</w:t>
      </w:r>
      <w:r w:rsidRPr="00E4608A">
        <w:rPr>
          <w:u w:val="single"/>
        </w:rPr>
        <w:t xml:space="preserve"> sliding toward the brink of an abyss</w:t>
      </w:r>
      <w:r w:rsidRPr="00E9426E">
        <w:rPr>
          <w:sz w:val="16"/>
        </w:rPr>
        <w:t xml:space="preserve">, and human civilization would risk being knocked backward in its developmental story. Abstract ideas like </w:t>
      </w:r>
      <w:r w:rsidRPr="00E9426E">
        <w:rPr>
          <w:rStyle w:val="Emphasis"/>
        </w:rPr>
        <w:t>international law</w:t>
      </w:r>
      <w:r w:rsidRPr="00E4608A">
        <w:rPr>
          <w:u w:val="single"/>
        </w:rPr>
        <w:t xml:space="preserve"> and </w:t>
      </w:r>
      <w:r w:rsidRPr="00E9426E">
        <w:rPr>
          <w:rStyle w:val="Emphasis"/>
          <w:highlight w:val="green"/>
        </w:rPr>
        <w:t>universal values</w:t>
      </w:r>
      <w:r w:rsidRPr="00E4608A">
        <w:rPr>
          <w:u w:val="single"/>
        </w:rPr>
        <w:t xml:space="preserve"> would</w:t>
      </w:r>
      <w:r w:rsidRPr="00E9426E">
        <w:rPr>
          <w:sz w:val="16"/>
        </w:rPr>
        <w:t xml:space="preserve"> increasingly </w:t>
      </w:r>
      <w:r w:rsidRPr="00E9426E">
        <w:rPr>
          <w:rStyle w:val="Emphasis"/>
          <w:highlight w:val="green"/>
        </w:rPr>
        <w:t>appear</w:t>
      </w:r>
      <w:r w:rsidRPr="00E4608A">
        <w:rPr>
          <w:u w:val="single"/>
        </w:rPr>
        <w:t xml:space="preserve"> quaint</w:t>
      </w:r>
      <w:r w:rsidRPr="00E9426E">
        <w:rPr>
          <w:sz w:val="16"/>
        </w:rPr>
        <w:t xml:space="preserve">, even faintly </w:t>
      </w:r>
      <w:r w:rsidRPr="00E9426E">
        <w:rPr>
          <w:rStyle w:val="Emphasis"/>
          <w:highlight w:val="green"/>
        </w:rPr>
        <w:t>ridiculous.</w:t>
      </w:r>
      <w:r w:rsidRPr="00E9426E">
        <w:rPr>
          <w:highlight w:val="green"/>
          <w:u w:val="single"/>
        </w:rPr>
        <w:t xml:space="preserve"> This would be a </w:t>
      </w:r>
      <w:r w:rsidRPr="00E9426E">
        <w:rPr>
          <w:rStyle w:val="Emphasis"/>
          <w:highlight w:val="green"/>
        </w:rPr>
        <w:t>new age</w:t>
      </w:r>
      <w:r w:rsidRPr="00E9426E">
        <w:rPr>
          <w:highlight w:val="green"/>
          <w:u w:val="single"/>
        </w:rPr>
        <w:t xml:space="preserve"> of </w:t>
      </w:r>
      <w:r w:rsidRPr="00E9426E">
        <w:rPr>
          <w:rStyle w:val="Emphasis"/>
          <w:highlight w:val="green"/>
        </w:rPr>
        <w:t>empires</w:t>
      </w:r>
      <w:r w:rsidRPr="00E4608A">
        <w:rPr>
          <w:u w:val="single"/>
        </w:rPr>
        <w:t>; might would once more make right.</w:t>
      </w:r>
    </w:p>
    <w:p w14:paraId="43865643" w14:textId="77777777" w:rsidR="0060504B" w:rsidRPr="00244D62" w:rsidRDefault="0060504B" w:rsidP="0060504B">
      <w:pPr>
        <w:pStyle w:val="Heading4"/>
      </w:pPr>
      <w:r>
        <w:t xml:space="preserve">And, shipyards </w:t>
      </w:r>
      <w:r>
        <w:rPr>
          <w:u w:val="single"/>
        </w:rPr>
        <w:t>reverse</w:t>
      </w:r>
      <w:r>
        <w:t xml:space="preserve"> </w:t>
      </w:r>
      <w:r>
        <w:rPr>
          <w:u w:val="single"/>
        </w:rPr>
        <w:t>inequality trends</w:t>
      </w:r>
      <w:r>
        <w:t>.</w:t>
      </w:r>
    </w:p>
    <w:p w14:paraId="13A81C43" w14:textId="77777777" w:rsidR="0060504B" w:rsidRDefault="0060504B" w:rsidP="0060504B">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
          <w:iCs/>
        </w:rPr>
        <w:t>Center for Strategic and International Studies</w:t>
      </w:r>
      <w:r>
        <w:t>, https://www.csis.org/analysis/unpacking-white-houses-executive-order-restoring-us-shipbuilding-industry, accessed 11-1-2025) //ah [UTD]</w:t>
      </w:r>
    </w:p>
    <w:p w14:paraId="44AAABA1" w14:textId="4DCC046B" w:rsidR="0060504B" w:rsidRDefault="0060504B" w:rsidP="0060504B">
      <w:r w:rsidRPr="00244D62">
        <w:rPr>
          <w:sz w:val="16"/>
        </w:rPr>
        <w:t xml:space="preserve">Second, a </w:t>
      </w:r>
      <w:r w:rsidRPr="00244D62">
        <w:rPr>
          <w:rStyle w:val="Emphasis"/>
          <w:highlight w:val="green"/>
        </w:rPr>
        <w:t>revived shipbuilding</w:t>
      </w:r>
      <w:r w:rsidRPr="00244D62">
        <w:rPr>
          <w:rStyle w:val="Emphasis"/>
        </w:rPr>
        <w:t xml:space="preserve"> industry</w:t>
      </w:r>
      <w:r w:rsidRPr="00244D62">
        <w:rPr>
          <w:sz w:val="16"/>
        </w:rPr>
        <w:t xml:space="preserve"> could </w:t>
      </w:r>
      <w:r w:rsidRPr="00244D62">
        <w:rPr>
          <w:rStyle w:val="Emphasis"/>
          <w:highlight w:val="green"/>
        </w:rPr>
        <w:t>provide</w:t>
      </w:r>
      <w:r w:rsidRPr="00244D62">
        <w:rPr>
          <w:u w:val="single"/>
        </w:rPr>
        <w:t xml:space="preserve"> </w:t>
      </w:r>
      <w:r w:rsidRPr="00244D62">
        <w:rPr>
          <w:rStyle w:val="Emphasis"/>
        </w:rPr>
        <w:t xml:space="preserve">significant </w:t>
      </w:r>
      <w:r w:rsidRPr="00244D62">
        <w:rPr>
          <w:rStyle w:val="Emphasis"/>
          <w:highlight w:val="green"/>
        </w:rPr>
        <w:t>economic opportunity</w:t>
      </w:r>
      <w:r w:rsidRPr="00244D62">
        <w:rPr>
          <w:highlight w:val="green"/>
          <w:u w:val="single"/>
        </w:rPr>
        <w:t xml:space="preserve"> for</w:t>
      </w:r>
      <w:r w:rsidRPr="00244D62">
        <w:rPr>
          <w:u w:val="single"/>
        </w:rPr>
        <w:t xml:space="preserve"> </w:t>
      </w:r>
      <w:r w:rsidRPr="00244D62">
        <w:rPr>
          <w:rStyle w:val="Emphasis"/>
        </w:rPr>
        <w:t xml:space="preserve">U.S. </w:t>
      </w:r>
      <w:r w:rsidRPr="00244D62">
        <w:rPr>
          <w:rStyle w:val="Emphasis"/>
          <w:highlight w:val="green"/>
        </w:rPr>
        <w:t>workers.</w:t>
      </w:r>
      <w:r w:rsidRPr="00244D62">
        <w:rPr>
          <w:sz w:val="16"/>
        </w:rPr>
        <w:t xml:space="preserve"> Estimates from the U.S. Maritime Administration suggest that employment in the </w:t>
      </w:r>
      <w:r w:rsidRPr="00244D62">
        <w:rPr>
          <w:rStyle w:val="Emphasis"/>
        </w:rPr>
        <w:t>shipbuilding</w:t>
      </w:r>
      <w:r w:rsidRPr="00244D62">
        <w:rPr>
          <w:sz w:val="16"/>
        </w:rPr>
        <w:t xml:space="preserve"> sector </w:t>
      </w:r>
      <w:r w:rsidRPr="00244D62">
        <w:rPr>
          <w:rStyle w:val="Emphasis"/>
          <w:highlight w:val="green"/>
        </w:rPr>
        <w:t>offers</w:t>
      </w:r>
      <w:r w:rsidRPr="00244D62">
        <w:rPr>
          <w:highlight w:val="green"/>
          <w:u w:val="single"/>
        </w:rPr>
        <w:t xml:space="preserve"> </w:t>
      </w:r>
      <w:r w:rsidRPr="00244D62">
        <w:rPr>
          <w:rStyle w:val="Emphasis"/>
          <w:highlight w:val="green"/>
        </w:rPr>
        <w:t>wages</w:t>
      </w:r>
      <w:r w:rsidRPr="00244D62">
        <w:rPr>
          <w:sz w:val="16"/>
        </w:rPr>
        <w:t xml:space="preserve"> nearly </w:t>
      </w:r>
      <w:r w:rsidRPr="00244D62">
        <w:rPr>
          <w:rStyle w:val="Emphasis"/>
          <w:highlight w:val="green"/>
        </w:rPr>
        <w:t>50 percent higher</w:t>
      </w:r>
      <w:r w:rsidRPr="00244D62">
        <w:rPr>
          <w:highlight w:val="green"/>
          <w:u w:val="single"/>
        </w:rPr>
        <w:t xml:space="preserve"> than</w:t>
      </w:r>
      <w:r w:rsidRPr="00244D62">
        <w:rPr>
          <w:u w:val="single"/>
        </w:rPr>
        <w:t xml:space="preserve"> the </w:t>
      </w:r>
      <w:r w:rsidRPr="00244D62">
        <w:rPr>
          <w:rStyle w:val="Emphasis"/>
          <w:highlight w:val="green"/>
        </w:rPr>
        <w:t>average</w:t>
      </w:r>
      <w:r w:rsidRPr="00244D62">
        <w:rPr>
          <w:rStyle w:val="Emphasis"/>
        </w:rPr>
        <w:t xml:space="preserve"> private sector wage.</w:t>
      </w:r>
      <w:r w:rsidRPr="00244D62">
        <w:rPr>
          <w:u w:val="single"/>
        </w:rPr>
        <w:t xml:space="preserve"> </w:t>
      </w:r>
      <w:r w:rsidRPr="00244D62">
        <w:rPr>
          <w:rStyle w:val="Emphasis"/>
          <w:highlight w:val="green"/>
        </w:rPr>
        <w:t>Nurturing</w:t>
      </w:r>
      <w:r w:rsidRPr="00244D62">
        <w:rPr>
          <w:highlight w:val="green"/>
          <w:u w:val="single"/>
        </w:rPr>
        <w:t xml:space="preserve"> this</w:t>
      </w:r>
      <w:r w:rsidRPr="00244D62">
        <w:rPr>
          <w:u w:val="single"/>
        </w:rPr>
        <w:t xml:space="preserve"> </w:t>
      </w:r>
      <w:r w:rsidRPr="00244D62">
        <w:rPr>
          <w:rStyle w:val="Emphasis"/>
        </w:rPr>
        <w:t>industry</w:t>
      </w:r>
      <w:r w:rsidRPr="00244D62">
        <w:rPr>
          <w:u w:val="single"/>
        </w:rPr>
        <w:t xml:space="preserve"> could </w:t>
      </w:r>
      <w:r w:rsidRPr="00244D62">
        <w:rPr>
          <w:rStyle w:val="Emphasis"/>
          <w:highlight w:val="green"/>
        </w:rPr>
        <w:t>provide</w:t>
      </w:r>
      <w:r w:rsidRPr="00244D62">
        <w:rPr>
          <w:highlight w:val="green"/>
          <w:u w:val="single"/>
        </w:rPr>
        <w:t xml:space="preserve"> </w:t>
      </w:r>
      <w:r w:rsidRPr="00244D62">
        <w:rPr>
          <w:rStyle w:val="Emphasis"/>
          <w:highlight w:val="green"/>
        </w:rPr>
        <w:t>stable job opportunities</w:t>
      </w:r>
      <w:r w:rsidRPr="00244D62">
        <w:rPr>
          <w:sz w:val="16"/>
        </w:rPr>
        <w:t xml:space="preserve"> for tens of thousands of U.S. workers </w:t>
      </w:r>
      <w:r w:rsidRPr="00244D62">
        <w:rPr>
          <w:highlight w:val="green"/>
          <w:u w:val="single"/>
        </w:rPr>
        <w:t>and</w:t>
      </w:r>
      <w:r w:rsidRPr="00244D62">
        <w:rPr>
          <w:sz w:val="16"/>
        </w:rPr>
        <w:t xml:space="preserve"> begin to </w:t>
      </w:r>
      <w:r w:rsidRPr="00244D62">
        <w:rPr>
          <w:rStyle w:val="Emphasis"/>
          <w:highlight w:val="green"/>
        </w:rPr>
        <w:t>reverse</w:t>
      </w:r>
      <w:r w:rsidRPr="00244D62">
        <w:rPr>
          <w:u w:val="single"/>
        </w:rPr>
        <w:t xml:space="preserve"> a </w:t>
      </w:r>
      <w:r w:rsidRPr="00244D62">
        <w:rPr>
          <w:rStyle w:val="Emphasis"/>
        </w:rPr>
        <w:t>decades-long trend</w:t>
      </w:r>
      <w:r w:rsidRPr="00244D62">
        <w:rPr>
          <w:u w:val="single"/>
        </w:rPr>
        <w:t xml:space="preserve"> of </w:t>
      </w:r>
      <w:r w:rsidRPr="00244D62">
        <w:rPr>
          <w:rStyle w:val="Emphasis"/>
          <w:highlight w:val="green"/>
        </w:rPr>
        <w:t>evaporating employment</w:t>
      </w:r>
      <w:r w:rsidRPr="00244D62">
        <w:rPr>
          <w:sz w:val="16"/>
        </w:rPr>
        <w:t xml:space="preserve"> in the manufacturing sector.</w:t>
      </w:r>
    </w:p>
    <w:p w14:paraId="6287167A" w14:textId="77777777" w:rsidR="0060504B" w:rsidRPr="00F55F1F" w:rsidRDefault="0060504B" w:rsidP="0060504B">
      <w:pPr>
        <w:pStyle w:val="Heading4"/>
        <w:rPr>
          <w:rStyle w:val="Emphasis"/>
          <w:rFonts w:cstheme="majorBidi"/>
          <w:b/>
          <w:iCs/>
          <w:szCs w:val="26"/>
          <w:u w:val="none"/>
        </w:rPr>
      </w:pPr>
      <w:r w:rsidRPr="00F55F1F">
        <w:rPr>
          <w:rStyle w:val="Emphasis"/>
          <w:rFonts w:cstheme="majorBidi"/>
          <w:b/>
          <w:iCs/>
          <w:szCs w:val="26"/>
          <w:u w:val="none"/>
        </w:rPr>
        <w:t xml:space="preserve">His </w:t>
      </w:r>
      <w:r w:rsidRPr="00F55F1F">
        <w:rPr>
          <w:rStyle w:val="Emphasis"/>
          <w:rFonts w:cstheme="majorBidi"/>
          <w:b/>
          <w:iCs/>
          <w:szCs w:val="26"/>
        </w:rPr>
        <w:t>XO</w:t>
      </w:r>
      <w:r w:rsidRPr="00F55F1F">
        <w:rPr>
          <w:rStyle w:val="Emphasis"/>
          <w:rFonts w:cstheme="majorBidi"/>
          <w:b/>
          <w:iCs/>
          <w:szCs w:val="26"/>
          <w:u w:val="none"/>
        </w:rPr>
        <w:t xml:space="preserve"> locks in </w:t>
      </w:r>
      <w:r w:rsidRPr="00F55F1F">
        <w:rPr>
          <w:rStyle w:val="Emphasis"/>
          <w:rFonts w:cstheme="majorBidi"/>
          <w:b/>
          <w:iCs/>
          <w:szCs w:val="26"/>
        </w:rPr>
        <w:t>broad restoration</w:t>
      </w:r>
      <w:r w:rsidRPr="00F55F1F">
        <w:rPr>
          <w:rStyle w:val="Emphasis"/>
          <w:rFonts w:cstheme="majorBidi"/>
          <w:b/>
          <w:iCs/>
          <w:szCs w:val="26"/>
          <w:u w:val="none"/>
        </w:rPr>
        <w:t xml:space="preserve"> of the </w:t>
      </w:r>
      <w:r w:rsidRPr="00F55F1F">
        <w:rPr>
          <w:rStyle w:val="Emphasis"/>
          <w:rFonts w:cstheme="majorBidi"/>
          <w:b/>
          <w:iCs/>
          <w:szCs w:val="26"/>
        </w:rPr>
        <w:t>maritime industrial base</w:t>
      </w:r>
      <w:r w:rsidRPr="00F55F1F">
        <w:rPr>
          <w:rStyle w:val="Emphasis"/>
          <w:rFonts w:cstheme="majorBidi"/>
          <w:b/>
          <w:iCs/>
          <w:szCs w:val="26"/>
          <w:u w:val="none"/>
        </w:rPr>
        <w:t xml:space="preserve">, but requires </w:t>
      </w:r>
      <w:r w:rsidRPr="00F55F1F">
        <w:rPr>
          <w:rStyle w:val="Emphasis"/>
          <w:rFonts w:cstheme="majorBidi"/>
          <w:b/>
          <w:iCs/>
          <w:szCs w:val="26"/>
        </w:rPr>
        <w:t>commitment</w:t>
      </w:r>
      <w:r w:rsidRPr="00F55F1F">
        <w:rPr>
          <w:rStyle w:val="Emphasis"/>
          <w:rFonts w:cstheme="majorBidi"/>
          <w:b/>
          <w:iCs/>
          <w:szCs w:val="26"/>
          <w:u w:val="none"/>
        </w:rPr>
        <w:t>.</w:t>
      </w:r>
    </w:p>
    <w:p w14:paraId="73764219" w14:textId="77777777" w:rsidR="0060504B" w:rsidRDefault="0060504B" w:rsidP="0060504B">
      <w:r w:rsidRPr="00D7753B">
        <w:rPr>
          <w:rStyle w:val="Style13ptBold"/>
        </w:rPr>
        <w:t>Funaiole et al. 25</w:t>
      </w:r>
      <w:r>
        <w:t xml:space="preserve"> are *vice president of the iDeas Lab, Andreas C. Dracopoulos Chair in Innovation, and senior fellow in the China Power Project at the Center for Strategic and International Studies (CSIS). Prior to joining CSIS, Dr. Funaiole taught international relations and foreign policy analysis at the University of Saint Andrews in Scotland. He has a PhD in International Relations from the University of Saint Andrews in Scotland; **deputy director and fellow of the China Power Project at the Center for Strategic and International Studies (CSIS). Prior to joining the CSIS China Power Project, he conducted research at the Project 2049 Institute, the CSIS Freeman Chair in China Studies, Trivium China, and Wake Forest University. Brian earned his MA with honors in China studies and international economics from the Johns Hopkins University School of Advanced International Studies (SAIS) and a graduate certificate in China studies from the SAIS Hopkins-Nanjing Center. He received a BA with honors in politics and international affairs from Wake Forest University; &amp; ***an associate fellow with the iDeas Lab at the Center for Strategic and International Studies (CSIS), where he primarily supports the Hidden Reach special initiative. Previously, he researched China’s foreign and security policies and U.S.-China tech competition at the National Bureau of Asian Research (NBR), the Asia Society Policy Institute, the China Power Project at CSIS, and the Senate Foreign Relations Committee. Aidan earned an MA in Asian studies with an emphasis in politics and security at the Edmund A. Walsh School of Foreign Service (SFS) at Georgetown University. He earned his BA from the University of California, Santa Barbara, where he graduated in political science. (*Matthew P. Funaiole, **Brian Hart, &amp; ***Aidan Powers-Riggs, 4-10-2025, "Unpacking the White House’s Executive Order on Restoring the U.S. Shipbuilding Industry," </w:t>
      </w:r>
      <w:r>
        <w:rPr>
          <w:i/>
          <w:iCs/>
        </w:rPr>
        <w:t>Center for Strategic and International Studies</w:t>
      </w:r>
      <w:r>
        <w:t>, https://www.csis.org/analysis/unpacking-white-houses-executive-order-restoring-us-shipbuilding-industry, accessed 11-1-2025) //ih [UTD]</w:t>
      </w:r>
    </w:p>
    <w:p w14:paraId="2182729D" w14:textId="12C5EAC3" w:rsidR="0060504B" w:rsidRDefault="0060504B" w:rsidP="0060504B">
      <w:r w:rsidRPr="00981F8A">
        <w:rPr>
          <w:sz w:val="16"/>
        </w:rPr>
        <w:t xml:space="preserve">A1: </w:t>
      </w:r>
      <w:r w:rsidRPr="00981F8A">
        <w:rPr>
          <w:rStyle w:val="Emphasis"/>
        </w:rPr>
        <w:t xml:space="preserve">President </w:t>
      </w:r>
      <w:r w:rsidRPr="00981F8A">
        <w:rPr>
          <w:rStyle w:val="Emphasis"/>
          <w:highlight w:val="green"/>
        </w:rPr>
        <w:t>Trump’s</w:t>
      </w:r>
      <w:r w:rsidRPr="00981F8A">
        <w:rPr>
          <w:rStyle w:val="Emphasis"/>
        </w:rPr>
        <w:t xml:space="preserve"> new </w:t>
      </w:r>
      <w:r w:rsidRPr="00981F8A">
        <w:rPr>
          <w:rStyle w:val="Emphasis"/>
          <w:highlight w:val="green"/>
        </w:rPr>
        <w:t>EO</w:t>
      </w:r>
      <w:r w:rsidRPr="00D7753B">
        <w:rPr>
          <w:u w:val="single"/>
        </w:rPr>
        <w:t xml:space="preserve"> is </w:t>
      </w:r>
      <w:r w:rsidRPr="00981F8A">
        <w:rPr>
          <w:rStyle w:val="Emphasis"/>
        </w:rPr>
        <w:t>driven</w:t>
      </w:r>
      <w:r w:rsidRPr="00D7753B">
        <w:rPr>
          <w:u w:val="single"/>
        </w:rPr>
        <w:t xml:space="preserve"> by a </w:t>
      </w:r>
      <w:r w:rsidRPr="00981F8A">
        <w:rPr>
          <w:rStyle w:val="Emphasis"/>
        </w:rPr>
        <w:t>strategic imperative</w:t>
      </w:r>
      <w:r w:rsidRPr="00D7753B">
        <w:rPr>
          <w:u w:val="single"/>
        </w:rPr>
        <w:t xml:space="preserve"> to </w:t>
      </w:r>
      <w:r w:rsidRPr="00981F8A">
        <w:rPr>
          <w:rStyle w:val="Emphasis"/>
        </w:rPr>
        <w:t>erode</w:t>
      </w:r>
      <w:r w:rsidRPr="00D7753B">
        <w:rPr>
          <w:u w:val="single"/>
        </w:rPr>
        <w:t xml:space="preserve"> </w:t>
      </w:r>
      <w:r w:rsidRPr="00981F8A">
        <w:rPr>
          <w:rStyle w:val="Emphasis"/>
        </w:rPr>
        <w:t>China’s massive</w:t>
      </w:r>
      <w:r w:rsidRPr="00D7753B">
        <w:rPr>
          <w:u w:val="single"/>
        </w:rPr>
        <w:t xml:space="preserve"> and </w:t>
      </w:r>
      <w:r w:rsidRPr="00981F8A">
        <w:rPr>
          <w:rStyle w:val="Emphasis"/>
        </w:rPr>
        <w:t>growing dominance</w:t>
      </w:r>
      <w:r w:rsidRPr="00D7753B">
        <w:rPr>
          <w:u w:val="single"/>
        </w:rPr>
        <w:t xml:space="preserve"> in the </w:t>
      </w:r>
      <w:r w:rsidRPr="00981F8A">
        <w:rPr>
          <w:rStyle w:val="Emphasis"/>
        </w:rPr>
        <w:t>global commercial shipbuilding industry</w:t>
      </w:r>
      <w:r w:rsidRPr="00D7753B">
        <w:rPr>
          <w:u w:val="single"/>
        </w:rPr>
        <w:t xml:space="preserve"> and to </w:t>
      </w:r>
      <w:r w:rsidRPr="00981F8A">
        <w:rPr>
          <w:rStyle w:val="Emphasis"/>
          <w:highlight w:val="green"/>
        </w:rPr>
        <w:t>resuscitate</w:t>
      </w:r>
      <w:r w:rsidRPr="00D7753B">
        <w:rPr>
          <w:u w:val="single"/>
        </w:rPr>
        <w:t xml:space="preserve"> the </w:t>
      </w:r>
      <w:r w:rsidRPr="00981F8A">
        <w:rPr>
          <w:rStyle w:val="Emphasis"/>
          <w:highlight w:val="green"/>
        </w:rPr>
        <w:t>withering</w:t>
      </w:r>
      <w:r w:rsidRPr="00981F8A">
        <w:rPr>
          <w:rStyle w:val="Emphasis"/>
        </w:rPr>
        <w:t xml:space="preserve"> U.S. </w:t>
      </w:r>
      <w:r w:rsidRPr="00981F8A">
        <w:rPr>
          <w:rStyle w:val="Emphasis"/>
          <w:highlight w:val="green"/>
        </w:rPr>
        <w:t>maritime industry.</w:t>
      </w:r>
      <w:r w:rsidRPr="00244D62">
        <w:rPr>
          <w:sz w:val="12"/>
        </w:rPr>
        <w:t>¶</w:t>
      </w:r>
      <w:r w:rsidRPr="00981F8A">
        <w:rPr>
          <w:sz w:val="16"/>
        </w:rPr>
        <w:t xml:space="preserve"> After decades of neglect and declining competitiveness, the U.S. commercial shipbuilding industry has virtually collapsed. According to our recent CSIS report, China’s largest state-owned shipbuilder built more commercial vessels by tonnage in 2024 than the entire U.S. shipbuilding industry has built since the end of World War II.</w:t>
      </w:r>
      <w:r w:rsidRPr="00244D62">
        <w:rPr>
          <w:sz w:val="12"/>
        </w:rPr>
        <w:t>¶</w:t>
      </w:r>
      <w:r w:rsidRPr="00981F8A">
        <w:rPr>
          <w:sz w:val="16"/>
        </w:rPr>
        <w:t xml:space="preserve"> China’s rise as a global shipbuilding powerhouse is not just a challenge for the United States. Two key U.S. allies, South Korea and Japan, have been historic leaders in the industry but have seen their collective market share decline rapidly from 74 percent in 2000 to 42 percent in 2024.</w:t>
      </w:r>
      <w:r w:rsidRPr="00244D62">
        <w:rPr>
          <w:sz w:val="12"/>
        </w:rPr>
        <w:t>¶</w:t>
      </w:r>
      <w:r w:rsidRPr="00981F8A">
        <w:rPr>
          <w:sz w:val="16"/>
        </w:rPr>
        <w:t xml:space="preserve"> The EO reflects an increasingly widespread view in Washington that shipbuilding is a critical strategic sector that is central to long-term economic competitiveness and national security. This perspective—echoed in the rhetoric of a growing number of senior political and military leaders across the political spectrum—is driven by several interrelated factors. </w:t>
      </w:r>
      <w:r w:rsidRPr="00244D62">
        <w:rPr>
          <w:sz w:val="12"/>
        </w:rPr>
        <w:t>¶</w:t>
      </w:r>
      <w:r w:rsidRPr="00981F8A">
        <w:rPr>
          <w:sz w:val="16"/>
        </w:rPr>
        <w:t xml:space="preserve"> First, the erosion of the United States’ shipbuilding capacity poses considerable challenges to U.S. military readiness. Diminished industrial capacity limits the United States’ ability to rapidly produce or repair warships and merchant ships that can be used for national security needs. Dependence on foreign-built or foreign-operated vessels—especially Chinese-built and Chinese-flagged vessels—risks leaving the United States significantly restrained in a crisis or conflict, particularly when reliable sealift capabilities are essential for sustaining military operations overseas.</w:t>
      </w:r>
      <w:r w:rsidRPr="00244D62">
        <w:rPr>
          <w:sz w:val="12"/>
        </w:rPr>
        <w:t>¶</w:t>
      </w:r>
      <w:r w:rsidRPr="00981F8A">
        <w:rPr>
          <w:sz w:val="16"/>
        </w:rPr>
        <w:t xml:space="preserve"> Second, a revived shipbuilding industry could provide significant economic opportunity for U.S. workers. Estimates from the U.S. Maritime Administration suggest that employment in the shipbuilding sector offers wages nearly 50 percent higher than the average private sector wage. Nurturing this industry could provide stable job opportunities for tens of thousands of U.S. workers and begin to reverse a decades-long trend of evaporating employment in the manufacturing sector.</w:t>
      </w:r>
      <w:r w:rsidRPr="00244D62">
        <w:rPr>
          <w:sz w:val="12"/>
        </w:rPr>
        <w:t>¶</w:t>
      </w:r>
      <w:r w:rsidRPr="00981F8A">
        <w:rPr>
          <w:sz w:val="16"/>
        </w:rPr>
        <w:t xml:space="preserve"> Finally, without coordinated action to build up capacity in the United States and allied countries, China will likely continue to extend its dominance over the shipbuilding industry. That matters because China’s colossal maritime industrial base is one factor underpinning its rapid naval expansion, which has already begun to destabilize the fragile military balance in the Indo-Pacific. Today, the People’s Liberation Army Navy (PLAN) already fields more warships than the U.S. Navy and is projected to operate a fleet of 425 ships by 2030. This expansion is largely facilitated by China’s extensive network of dual-use shipyards, which simultaneously produce both commercial vessels and advanced warships.</w:t>
      </w:r>
      <w:r w:rsidRPr="00244D62">
        <w:rPr>
          <w:sz w:val="12"/>
        </w:rPr>
        <w:t>¶</w:t>
      </w:r>
      <w:r w:rsidRPr="00981F8A">
        <w:rPr>
          <w:sz w:val="16"/>
        </w:rPr>
        <w:t xml:space="preserve"> More broadly, the EO aligns with President Trump’s agenda to reshore U.S. manufacturing and strengthen domestic industrial capacity—a central pillar of his second-term economic policy.</w:t>
      </w:r>
      <w:r w:rsidRPr="00244D62">
        <w:rPr>
          <w:sz w:val="12"/>
        </w:rPr>
        <w:t>¶</w:t>
      </w:r>
      <w:r w:rsidRPr="00981F8A">
        <w:rPr>
          <w:sz w:val="16"/>
        </w:rPr>
        <w:t xml:space="preserve"> Q2: What specifically does the EO do, and what impact might it have?</w:t>
      </w:r>
      <w:r w:rsidRPr="00244D62">
        <w:rPr>
          <w:sz w:val="12"/>
        </w:rPr>
        <w:t>¶</w:t>
      </w:r>
      <w:r w:rsidRPr="00981F8A">
        <w:rPr>
          <w:sz w:val="16"/>
        </w:rPr>
        <w:t xml:space="preserve"> A2: The EO underscores the Trump administration’s prioritization of restoring U.S. maritime industrial strength, but many questions remain on how the plan will be carried out.</w:t>
      </w:r>
      <w:r w:rsidRPr="00244D62">
        <w:rPr>
          <w:sz w:val="12"/>
        </w:rPr>
        <w:t>¶</w:t>
      </w:r>
      <w:r w:rsidRPr="00981F8A">
        <w:rPr>
          <w:sz w:val="16"/>
        </w:rPr>
        <w:t xml:space="preserve"> </w:t>
      </w:r>
      <w:r w:rsidRPr="00981F8A">
        <w:rPr>
          <w:u w:val="single"/>
        </w:rPr>
        <w:t xml:space="preserve">A central component is the </w:t>
      </w:r>
      <w:r w:rsidRPr="00981F8A">
        <w:rPr>
          <w:rStyle w:val="Emphasis"/>
          <w:highlight w:val="green"/>
        </w:rPr>
        <w:t>establish</w:t>
      </w:r>
      <w:r w:rsidRPr="00981F8A">
        <w:rPr>
          <w:rStyle w:val="Emphasis"/>
        </w:rPr>
        <w:t>ment</w:t>
      </w:r>
      <w:r w:rsidRPr="00981F8A">
        <w:rPr>
          <w:u w:val="single"/>
        </w:rPr>
        <w:t xml:space="preserve"> of </w:t>
      </w:r>
      <w:r w:rsidRPr="00981F8A">
        <w:rPr>
          <w:highlight w:val="green"/>
          <w:u w:val="single"/>
        </w:rPr>
        <w:t xml:space="preserve">a </w:t>
      </w:r>
      <w:r w:rsidRPr="00981F8A">
        <w:rPr>
          <w:rStyle w:val="Emphasis"/>
          <w:highlight w:val="green"/>
        </w:rPr>
        <w:t>Maritime Action Plan</w:t>
      </w:r>
      <w:r w:rsidRPr="00981F8A">
        <w:rPr>
          <w:sz w:val="16"/>
        </w:rPr>
        <w:t xml:space="preserve">, which tasks the national security advisor with </w:t>
      </w:r>
      <w:r w:rsidRPr="00981F8A">
        <w:rPr>
          <w:rStyle w:val="Emphasis"/>
        </w:rPr>
        <w:t>coordinating</w:t>
      </w:r>
      <w:r w:rsidRPr="00981F8A">
        <w:rPr>
          <w:u w:val="single"/>
        </w:rPr>
        <w:t xml:space="preserve"> </w:t>
      </w:r>
      <w:r w:rsidRPr="00981F8A">
        <w:rPr>
          <w:rStyle w:val="Emphasis"/>
        </w:rPr>
        <w:t>efforts</w:t>
      </w:r>
      <w:r w:rsidRPr="00981F8A">
        <w:rPr>
          <w:u w:val="single"/>
        </w:rPr>
        <w:t xml:space="preserve"> across </w:t>
      </w:r>
      <w:r w:rsidRPr="00981F8A">
        <w:rPr>
          <w:rStyle w:val="Emphasis"/>
        </w:rPr>
        <w:t>several government agencies</w:t>
      </w:r>
      <w:r w:rsidRPr="00981F8A">
        <w:rPr>
          <w:sz w:val="16"/>
        </w:rPr>
        <w:t>—including the Department of Defense, the Department of Commerce, the Department of Transportation, the Department of Labor, the Department of Homeland Security, and the Office of the United States Trade Representative (USTR)—to develop a roadmap for all subsequent executive and legislative actions.</w:t>
      </w:r>
      <w:r w:rsidRPr="00244D62">
        <w:rPr>
          <w:sz w:val="12"/>
        </w:rPr>
        <w:t>¶</w:t>
      </w:r>
      <w:r w:rsidRPr="00981F8A">
        <w:rPr>
          <w:sz w:val="16"/>
        </w:rPr>
        <w:t xml:space="preserve"> Among the broad range of efforts prioritized in the EO, some of the most significant are steps to </w:t>
      </w:r>
      <w:r w:rsidRPr="00981F8A">
        <w:rPr>
          <w:rStyle w:val="Emphasis"/>
          <w:highlight w:val="green"/>
        </w:rPr>
        <w:t>authorize</w:t>
      </w:r>
      <w:r w:rsidRPr="00981F8A">
        <w:rPr>
          <w:u w:val="single"/>
        </w:rPr>
        <w:t xml:space="preserve"> </w:t>
      </w:r>
      <w:r w:rsidRPr="00981F8A">
        <w:rPr>
          <w:rStyle w:val="Emphasis"/>
        </w:rPr>
        <w:t>new investments</w:t>
      </w:r>
      <w:r w:rsidRPr="00981F8A">
        <w:rPr>
          <w:u w:val="single"/>
        </w:rPr>
        <w:t xml:space="preserve"> into the </w:t>
      </w:r>
      <w:r w:rsidRPr="00981F8A">
        <w:rPr>
          <w:rStyle w:val="Emphasis"/>
        </w:rPr>
        <w:t>industrial base</w:t>
      </w:r>
      <w:r w:rsidRPr="00981F8A">
        <w:rPr>
          <w:u w:val="single"/>
        </w:rPr>
        <w:t xml:space="preserve">, including leveraging </w:t>
      </w:r>
      <w:r w:rsidRPr="00981F8A">
        <w:rPr>
          <w:rStyle w:val="Emphasis"/>
        </w:rPr>
        <w:t>Defense Production Act Title III</w:t>
      </w:r>
      <w:r w:rsidRPr="00981F8A">
        <w:rPr>
          <w:u w:val="single"/>
        </w:rPr>
        <w:t xml:space="preserve"> authorities to </w:t>
      </w:r>
      <w:r w:rsidRPr="00981F8A">
        <w:rPr>
          <w:rStyle w:val="Emphasis"/>
        </w:rPr>
        <w:t>facilitate</w:t>
      </w:r>
      <w:r w:rsidRPr="00981F8A">
        <w:rPr>
          <w:u w:val="single"/>
        </w:rPr>
        <w:t xml:space="preserve"> </w:t>
      </w:r>
      <w:r w:rsidRPr="00981F8A">
        <w:rPr>
          <w:rStyle w:val="Emphasis"/>
        </w:rPr>
        <w:t xml:space="preserve">direct </w:t>
      </w:r>
      <w:r w:rsidRPr="00981F8A">
        <w:rPr>
          <w:rStyle w:val="Emphasis"/>
          <w:highlight w:val="green"/>
        </w:rPr>
        <w:t>federal investment</w:t>
      </w:r>
      <w:r w:rsidRPr="00981F8A">
        <w:rPr>
          <w:highlight w:val="green"/>
          <w:u w:val="single"/>
        </w:rPr>
        <w:t xml:space="preserve"> and </w:t>
      </w:r>
      <w:r w:rsidRPr="00981F8A">
        <w:rPr>
          <w:rStyle w:val="Emphasis"/>
          <w:highlight w:val="green"/>
        </w:rPr>
        <w:t>incentivize</w:t>
      </w:r>
      <w:r w:rsidRPr="00981F8A">
        <w:rPr>
          <w:highlight w:val="green"/>
          <w:u w:val="single"/>
        </w:rPr>
        <w:t xml:space="preserve"> </w:t>
      </w:r>
      <w:r w:rsidRPr="00981F8A">
        <w:rPr>
          <w:rStyle w:val="Emphasis"/>
          <w:highlight w:val="green"/>
        </w:rPr>
        <w:t>private capital</w:t>
      </w:r>
      <w:r w:rsidRPr="00981F8A">
        <w:rPr>
          <w:rStyle w:val="Emphasis"/>
        </w:rPr>
        <w:t xml:space="preserve"> investments</w:t>
      </w:r>
      <w:r w:rsidRPr="00981F8A">
        <w:rPr>
          <w:u w:val="single"/>
        </w:rPr>
        <w:t xml:space="preserve"> into </w:t>
      </w:r>
      <w:r w:rsidRPr="00981F8A">
        <w:rPr>
          <w:rStyle w:val="Emphasis"/>
        </w:rPr>
        <w:t>shipyards</w:t>
      </w:r>
      <w:r w:rsidRPr="00981F8A">
        <w:rPr>
          <w:u w:val="single"/>
        </w:rPr>
        <w:t xml:space="preserve"> and </w:t>
      </w:r>
      <w:r w:rsidRPr="00981F8A">
        <w:rPr>
          <w:rStyle w:val="Emphasis"/>
        </w:rPr>
        <w:t>subcomponent supply chains.</w:t>
      </w:r>
      <w:r w:rsidRPr="00981F8A">
        <w:rPr>
          <w:sz w:val="16"/>
        </w:rPr>
        <w:t xml:space="preserve"> The EO also </w:t>
      </w:r>
      <w:r w:rsidRPr="00981F8A">
        <w:rPr>
          <w:rStyle w:val="Emphasis"/>
          <w:highlight w:val="green"/>
        </w:rPr>
        <w:t>establishes</w:t>
      </w:r>
      <w:r w:rsidRPr="00981F8A">
        <w:rPr>
          <w:highlight w:val="green"/>
          <w:u w:val="single"/>
        </w:rPr>
        <w:t xml:space="preserve"> a </w:t>
      </w:r>
      <w:r w:rsidRPr="00981F8A">
        <w:rPr>
          <w:rStyle w:val="Emphasis"/>
          <w:highlight w:val="green"/>
        </w:rPr>
        <w:t>maritime</w:t>
      </w:r>
      <w:r w:rsidRPr="00981F8A">
        <w:rPr>
          <w:rStyle w:val="Emphasis"/>
        </w:rPr>
        <w:t xml:space="preserve"> security </w:t>
      </w:r>
      <w:r w:rsidRPr="00981F8A">
        <w:rPr>
          <w:rStyle w:val="Emphasis"/>
          <w:highlight w:val="green"/>
        </w:rPr>
        <w:t>trust fund</w:t>
      </w:r>
      <w:r w:rsidRPr="00981F8A">
        <w:rPr>
          <w:u w:val="single"/>
        </w:rPr>
        <w:t xml:space="preserve"> to provide </w:t>
      </w:r>
      <w:r w:rsidRPr="00981F8A">
        <w:rPr>
          <w:rStyle w:val="Emphasis"/>
        </w:rPr>
        <w:t>steady financing</w:t>
      </w:r>
      <w:r w:rsidRPr="00981F8A">
        <w:rPr>
          <w:u w:val="single"/>
        </w:rPr>
        <w:t xml:space="preserve"> and introduces </w:t>
      </w:r>
      <w:r w:rsidRPr="00981F8A">
        <w:rPr>
          <w:rStyle w:val="Emphasis"/>
        </w:rPr>
        <w:t>financial incentives</w:t>
      </w:r>
      <w:r w:rsidRPr="00981F8A">
        <w:rPr>
          <w:u w:val="single"/>
        </w:rPr>
        <w:t xml:space="preserve"> to </w:t>
      </w:r>
      <w:r w:rsidRPr="00981F8A">
        <w:rPr>
          <w:rStyle w:val="Emphasis"/>
        </w:rPr>
        <w:t>encourage</w:t>
      </w:r>
      <w:r w:rsidRPr="00981F8A">
        <w:rPr>
          <w:u w:val="single"/>
        </w:rPr>
        <w:t xml:space="preserve"> </w:t>
      </w:r>
      <w:r w:rsidRPr="00981F8A">
        <w:rPr>
          <w:rStyle w:val="Emphasis"/>
        </w:rPr>
        <w:t>private-sector investment</w:t>
      </w:r>
      <w:r w:rsidRPr="00981F8A">
        <w:rPr>
          <w:u w:val="single"/>
        </w:rPr>
        <w:t xml:space="preserve"> in </w:t>
      </w:r>
      <w:r w:rsidRPr="00981F8A">
        <w:rPr>
          <w:rStyle w:val="Emphasis"/>
        </w:rPr>
        <w:t>domestic shipbuilding.</w:t>
      </w:r>
      <w:r w:rsidRPr="00244D62">
        <w:rPr>
          <w:sz w:val="12"/>
        </w:rPr>
        <w:t>¶</w:t>
      </w:r>
      <w:r w:rsidRPr="00981F8A">
        <w:rPr>
          <w:sz w:val="16"/>
        </w:rPr>
        <w:t xml:space="preserve"> </w:t>
      </w:r>
      <w:r w:rsidRPr="00981F8A">
        <w:rPr>
          <w:u w:val="single"/>
        </w:rPr>
        <w:t>Another key priority</w:t>
      </w:r>
      <w:r w:rsidRPr="00981F8A">
        <w:rPr>
          <w:sz w:val="16"/>
        </w:rPr>
        <w:t xml:space="preserve"> of the EO </w:t>
      </w:r>
      <w:r w:rsidRPr="00981F8A">
        <w:rPr>
          <w:u w:val="single"/>
        </w:rPr>
        <w:t xml:space="preserve">is to </w:t>
      </w:r>
      <w:r w:rsidRPr="00981F8A">
        <w:rPr>
          <w:rStyle w:val="Emphasis"/>
          <w:highlight w:val="green"/>
        </w:rPr>
        <w:t>kickstart</w:t>
      </w:r>
      <w:r w:rsidRPr="00981F8A">
        <w:rPr>
          <w:u w:val="single"/>
        </w:rPr>
        <w:t xml:space="preserve"> </w:t>
      </w:r>
      <w:r w:rsidRPr="00981F8A">
        <w:rPr>
          <w:rStyle w:val="Emphasis"/>
        </w:rPr>
        <w:t>efforts</w:t>
      </w:r>
      <w:r w:rsidRPr="00981F8A">
        <w:rPr>
          <w:u w:val="single"/>
        </w:rPr>
        <w:t xml:space="preserve"> to </w:t>
      </w:r>
      <w:r w:rsidRPr="00981F8A">
        <w:rPr>
          <w:rStyle w:val="Emphasis"/>
        </w:rPr>
        <w:t>build up</w:t>
      </w:r>
      <w:r w:rsidRPr="00981F8A">
        <w:rPr>
          <w:u w:val="single"/>
        </w:rPr>
        <w:t xml:space="preserve"> the </w:t>
      </w:r>
      <w:r w:rsidRPr="00981F8A">
        <w:rPr>
          <w:rStyle w:val="Emphasis"/>
        </w:rPr>
        <w:t>trained maritime workforce</w:t>
      </w:r>
      <w:r w:rsidRPr="00981F8A">
        <w:rPr>
          <w:u w:val="single"/>
        </w:rPr>
        <w:t xml:space="preserve"> </w:t>
      </w:r>
      <w:r w:rsidRPr="00981F8A">
        <w:rPr>
          <w:rStyle w:val="Emphasis"/>
        </w:rPr>
        <w:t>needed</w:t>
      </w:r>
      <w:r w:rsidRPr="00981F8A">
        <w:rPr>
          <w:u w:val="single"/>
        </w:rPr>
        <w:t xml:space="preserve"> to </w:t>
      </w:r>
      <w:r w:rsidRPr="00981F8A">
        <w:rPr>
          <w:rStyle w:val="Emphasis"/>
        </w:rPr>
        <w:t>grow</w:t>
      </w:r>
      <w:r w:rsidRPr="00981F8A">
        <w:rPr>
          <w:sz w:val="16"/>
        </w:rPr>
        <w:t xml:space="preserve"> the industry. </w:t>
      </w:r>
      <w:r w:rsidRPr="00981F8A">
        <w:rPr>
          <w:u w:val="single"/>
        </w:rPr>
        <w:t xml:space="preserve">This includes </w:t>
      </w:r>
      <w:r w:rsidRPr="00981F8A">
        <w:rPr>
          <w:rStyle w:val="Emphasis"/>
        </w:rPr>
        <w:t>reporting requirements</w:t>
      </w:r>
      <w:r w:rsidRPr="00981F8A">
        <w:rPr>
          <w:u w:val="single"/>
        </w:rPr>
        <w:t xml:space="preserve"> on </w:t>
      </w:r>
      <w:r w:rsidRPr="00981F8A">
        <w:rPr>
          <w:rStyle w:val="Emphasis"/>
        </w:rPr>
        <w:t>expanding</w:t>
      </w:r>
      <w:r w:rsidRPr="00981F8A">
        <w:rPr>
          <w:u w:val="single"/>
        </w:rPr>
        <w:t xml:space="preserve"> </w:t>
      </w:r>
      <w:r w:rsidRPr="00981F8A">
        <w:rPr>
          <w:rStyle w:val="Emphasis"/>
          <w:highlight w:val="green"/>
        </w:rPr>
        <w:t>education</w:t>
      </w:r>
      <w:r w:rsidRPr="00981F8A">
        <w:rPr>
          <w:u w:val="single"/>
        </w:rPr>
        <w:t xml:space="preserve"> and </w:t>
      </w:r>
      <w:r w:rsidRPr="00981F8A">
        <w:rPr>
          <w:rStyle w:val="Emphasis"/>
          <w:highlight w:val="green"/>
        </w:rPr>
        <w:t>training</w:t>
      </w:r>
      <w:r w:rsidRPr="00981F8A">
        <w:rPr>
          <w:rStyle w:val="Emphasis"/>
        </w:rPr>
        <w:t xml:space="preserve"> opportunities</w:t>
      </w:r>
      <w:r w:rsidRPr="00981F8A">
        <w:rPr>
          <w:u w:val="single"/>
        </w:rPr>
        <w:t xml:space="preserve"> and </w:t>
      </w:r>
      <w:r w:rsidRPr="00981F8A">
        <w:rPr>
          <w:rStyle w:val="Emphasis"/>
          <w:highlight w:val="green"/>
        </w:rPr>
        <w:t>modernizing</w:t>
      </w:r>
      <w:r w:rsidRPr="00981F8A">
        <w:rPr>
          <w:highlight w:val="green"/>
          <w:u w:val="single"/>
        </w:rPr>
        <w:t xml:space="preserve"> the</w:t>
      </w:r>
      <w:r w:rsidRPr="00981F8A">
        <w:rPr>
          <w:u w:val="single"/>
        </w:rPr>
        <w:t xml:space="preserve"> </w:t>
      </w:r>
      <w:r w:rsidRPr="00981F8A">
        <w:rPr>
          <w:rStyle w:val="Emphasis"/>
        </w:rPr>
        <w:t xml:space="preserve">U.S. </w:t>
      </w:r>
      <w:r w:rsidRPr="00981F8A">
        <w:rPr>
          <w:rStyle w:val="Emphasis"/>
          <w:highlight w:val="green"/>
        </w:rPr>
        <w:t>Merchant Marine Academy.</w:t>
      </w:r>
      <w:r w:rsidRPr="00981F8A">
        <w:rPr>
          <w:sz w:val="16"/>
        </w:rPr>
        <w:t xml:space="preserve"> These </w:t>
      </w:r>
      <w:r w:rsidRPr="00981F8A">
        <w:rPr>
          <w:u w:val="single"/>
        </w:rPr>
        <w:t xml:space="preserve">efforts will be </w:t>
      </w:r>
      <w:r w:rsidRPr="00981F8A">
        <w:rPr>
          <w:rStyle w:val="Emphasis"/>
        </w:rPr>
        <w:t>critical</w:t>
      </w:r>
      <w:r w:rsidRPr="00981F8A">
        <w:rPr>
          <w:u w:val="single"/>
        </w:rPr>
        <w:t xml:space="preserve">, as the </w:t>
      </w:r>
      <w:r w:rsidRPr="00981F8A">
        <w:rPr>
          <w:rStyle w:val="Emphasis"/>
        </w:rPr>
        <w:t>industry</w:t>
      </w:r>
      <w:r w:rsidRPr="00981F8A">
        <w:rPr>
          <w:u w:val="single"/>
        </w:rPr>
        <w:t xml:space="preserve"> already </w:t>
      </w:r>
      <w:r w:rsidRPr="00981F8A">
        <w:rPr>
          <w:rStyle w:val="Emphasis"/>
        </w:rPr>
        <w:t>faces</w:t>
      </w:r>
      <w:r w:rsidRPr="00981F8A">
        <w:rPr>
          <w:u w:val="single"/>
        </w:rPr>
        <w:t xml:space="preserve"> a </w:t>
      </w:r>
      <w:r w:rsidRPr="00981F8A">
        <w:rPr>
          <w:rStyle w:val="Emphasis"/>
          <w:highlight w:val="green"/>
        </w:rPr>
        <w:t>severe labor shortage</w:t>
      </w:r>
      <w:r w:rsidRPr="00981F8A">
        <w:rPr>
          <w:sz w:val="16"/>
        </w:rPr>
        <w:t xml:space="preserve"> that some analysts have pointed to as a top issue </w:t>
      </w:r>
      <w:r w:rsidRPr="00981F8A">
        <w:rPr>
          <w:rStyle w:val="Emphasis"/>
          <w:highlight w:val="green"/>
        </w:rPr>
        <w:t>constrain</w:t>
      </w:r>
      <w:r w:rsidRPr="00981F8A">
        <w:rPr>
          <w:rStyle w:val="Emphasis"/>
        </w:rPr>
        <w:t>ing</w:t>
      </w:r>
      <w:r w:rsidRPr="00981F8A">
        <w:rPr>
          <w:u w:val="single"/>
        </w:rPr>
        <w:t xml:space="preserve"> </w:t>
      </w:r>
      <w:r w:rsidRPr="00981F8A">
        <w:rPr>
          <w:rStyle w:val="Emphasis"/>
        </w:rPr>
        <w:t xml:space="preserve">U.S. </w:t>
      </w:r>
      <w:r w:rsidRPr="00981F8A">
        <w:rPr>
          <w:rStyle w:val="Emphasis"/>
          <w:highlight w:val="green"/>
        </w:rPr>
        <w:t>shipbuilding</w:t>
      </w:r>
      <w:r w:rsidRPr="00981F8A">
        <w:rPr>
          <w:rStyle w:val="Emphasis"/>
        </w:rPr>
        <w:t xml:space="preserve"> capabilities.</w:t>
      </w:r>
      <w:r w:rsidRPr="00244D62">
        <w:rPr>
          <w:sz w:val="12"/>
        </w:rPr>
        <w:t>¶</w:t>
      </w:r>
      <w:r w:rsidRPr="00981F8A">
        <w:rPr>
          <w:sz w:val="16"/>
        </w:rPr>
        <w:t xml:space="preserve"> One significant aspect of the administration’s approach to competing with China’s shipbuilding industry that remains unanswered in the EO is how it will approach a recent proposal by the USTR to counteract China’s anticompetitive practices in shipbuilding through a strict regime of docking fees assessed on global shipping companies with Chinese-built ships in their fleets.</w:t>
      </w:r>
      <w:r w:rsidRPr="00244D62">
        <w:rPr>
          <w:sz w:val="12"/>
        </w:rPr>
        <w:t>¶</w:t>
      </w:r>
      <w:r w:rsidRPr="00981F8A">
        <w:rPr>
          <w:sz w:val="16"/>
        </w:rPr>
        <w:t xml:space="preserve"> Recent comments by the U.S. Trade Representative Jamieson Greer suggest that the administration is considering adjusting its approach to the fee structure after it received wide-ranging pushback during a month-long public comment period in March. The EO provides the USTR with latitude to independently determine if and how it will enact these measures.</w:t>
      </w:r>
      <w:r w:rsidRPr="00244D62">
        <w:rPr>
          <w:sz w:val="12"/>
        </w:rPr>
        <w:t>¶</w:t>
      </w:r>
      <w:r w:rsidRPr="00981F8A">
        <w:rPr>
          <w:sz w:val="16"/>
        </w:rPr>
        <w:t xml:space="preserve"> Perhaps somewhat unexpectedly, the EO also includes two provisions directing relevant agencies to engage with allies and partner governments in consultative processes with regard to the USTR’s measures and on leveraging foreign investments into U.S. shipbuilding.</w:t>
      </w:r>
      <w:r w:rsidRPr="00244D62">
        <w:rPr>
          <w:sz w:val="12"/>
        </w:rPr>
        <w:t>¶</w:t>
      </w:r>
      <w:r w:rsidRPr="00981F8A">
        <w:rPr>
          <w:sz w:val="16"/>
        </w:rPr>
        <w:t xml:space="preserve"> Given the important role that companies based in allies like Japan, South Korea, and Europe play in global shipbuilding supply chains, enlisting their support for U.S. efforts to shift global demand away from Chinese shipyards will be essential. Moreover, any efforts to reshore U.S. domestic shipbuilding will prove considerably more difficult without the deep technical expertise and industry experience that allies and partners can provide.</w:t>
      </w:r>
      <w:r w:rsidRPr="00244D62">
        <w:rPr>
          <w:sz w:val="12"/>
        </w:rPr>
        <w:t>¶</w:t>
      </w:r>
      <w:r w:rsidRPr="00981F8A">
        <w:rPr>
          <w:sz w:val="16"/>
        </w:rPr>
        <w:t xml:space="preserve"> Overall, these </w:t>
      </w:r>
      <w:r w:rsidRPr="00981F8A">
        <w:rPr>
          <w:rStyle w:val="Emphasis"/>
        </w:rPr>
        <w:t>provisions</w:t>
      </w:r>
      <w:r w:rsidRPr="00981F8A">
        <w:rPr>
          <w:u w:val="single"/>
        </w:rPr>
        <w:t xml:space="preserve"> </w:t>
      </w:r>
      <w:r w:rsidRPr="00981F8A">
        <w:rPr>
          <w:rStyle w:val="Emphasis"/>
        </w:rPr>
        <w:t>represent</w:t>
      </w:r>
      <w:r w:rsidRPr="00981F8A">
        <w:rPr>
          <w:u w:val="single"/>
        </w:rPr>
        <w:t xml:space="preserve"> a </w:t>
      </w:r>
      <w:r w:rsidRPr="00981F8A">
        <w:rPr>
          <w:rStyle w:val="Emphasis"/>
        </w:rPr>
        <w:t>meaningful policy push</w:t>
      </w:r>
      <w:r w:rsidRPr="00981F8A">
        <w:rPr>
          <w:u w:val="single"/>
        </w:rPr>
        <w:t xml:space="preserve"> to </w:t>
      </w:r>
      <w:r w:rsidRPr="00981F8A">
        <w:rPr>
          <w:rStyle w:val="Emphasis"/>
        </w:rPr>
        <w:t>rejuvenate</w:t>
      </w:r>
      <w:r w:rsidRPr="00981F8A">
        <w:rPr>
          <w:u w:val="single"/>
        </w:rPr>
        <w:t xml:space="preserve"> the </w:t>
      </w:r>
      <w:r w:rsidRPr="00981F8A">
        <w:rPr>
          <w:rStyle w:val="Emphasis"/>
        </w:rPr>
        <w:t>United States’ maritime industrial base</w:t>
      </w:r>
      <w:r w:rsidRPr="00981F8A">
        <w:rPr>
          <w:u w:val="single"/>
        </w:rPr>
        <w:t xml:space="preserve">, but </w:t>
      </w:r>
      <w:r w:rsidRPr="00981F8A">
        <w:rPr>
          <w:rStyle w:val="Emphasis"/>
          <w:highlight w:val="green"/>
        </w:rPr>
        <w:t>sustained political</w:t>
      </w:r>
      <w:r w:rsidRPr="00981F8A">
        <w:rPr>
          <w:sz w:val="16"/>
        </w:rPr>
        <w:t xml:space="preserve"> and industry </w:t>
      </w:r>
      <w:r w:rsidRPr="00981F8A">
        <w:rPr>
          <w:rStyle w:val="Emphasis"/>
          <w:highlight w:val="green"/>
        </w:rPr>
        <w:t>commitment</w:t>
      </w:r>
      <w:r w:rsidRPr="00981F8A">
        <w:rPr>
          <w:highlight w:val="green"/>
          <w:u w:val="single"/>
        </w:rPr>
        <w:t xml:space="preserve"> will be </w:t>
      </w:r>
      <w:r w:rsidRPr="00981F8A">
        <w:rPr>
          <w:rStyle w:val="Emphasis"/>
          <w:highlight w:val="green"/>
        </w:rPr>
        <w:t>essential</w:t>
      </w:r>
      <w:r w:rsidRPr="00981F8A">
        <w:rPr>
          <w:sz w:val="16"/>
          <w:szCs w:val="16"/>
        </w:rPr>
        <w:t xml:space="preserve"> to meeting the scale of this multi-decade challenge.</w:t>
      </w:r>
    </w:p>
    <w:p w14:paraId="2473B020" w14:textId="77777777" w:rsidR="0060504B" w:rsidRPr="00AC45EE" w:rsidRDefault="0060504B" w:rsidP="0060504B">
      <w:pPr>
        <w:pStyle w:val="Heading4"/>
      </w:pPr>
      <w:r>
        <w:t xml:space="preserve">Conflict’s </w:t>
      </w:r>
      <w:r>
        <w:rPr>
          <w:u w:val="single"/>
        </w:rPr>
        <w:t>unlikely now</w:t>
      </w:r>
      <w:r>
        <w:t xml:space="preserve">, but </w:t>
      </w:r>
      <w:r>
        <w:rPr>
          <w:u w:val="single"/>
        </w:rPr>
        <w:t>further pro-union action</w:t>
      </w:r>
      <w:r>
        <w:t xml:space="preserve"> pushes it </w:t>
      </w:r>
      <w:r>
        <w:rPr>
          <w:u w:val="single"/>
        </w:rPr>
        <w:t>over the edge</w:t>
      </w:r>
      <w:r>
        <w:t>.</w:t>
      </w:r>
    </w:p>
    <w:p w14:paraId="05389338" w14:textId="77777777" w:rsidR="0060504B" w:rsidRPr="004C47CB" w:rsidRDefault="0060504B" w:rsidP="0060504B">
      <w:r w:rsidRPr="004C47CB">
        <w:t>Anjali</w:t>
      </w:r>
      <w:r w:rsidRPr="004C47CB">
        <w:rPr>
          <w:b/>
          <w:bCs/>
        </w:rPr>
        <w:t xml:space="preserve"> </w:t>
      </w:r>
      <w:r w:rsidRPr="004C47CB">
        <w:rPr>
          <w:rStyle w:val="Style13ptBold"/>
        </w:rPr>
        <w:t>Katta</w:t>
      </w:r>
      <w:r w:rsidRPr="004C47CB">
        <w:rPr>
          <w:b/>
          <w:bCs/>
        </w:rPr>
        <w:t xml:space="preserve"> </w:t>
      </w:r>
      <w:r w:rsidRPr="004C47CB">
        <w:t>20</w:t>
      </w:r>
      <w:r w:rsidRPr="004C47CB">
        <w:rPr>
          <w:rStyle w:val="Style13ptBold"/>
        </w:rPr>
        <w:t>25</w:t>
      </w:r>
      <w:r w:rsidRPr="004C47CB">
        <w:rPr>
          <w:b/>
          <w:bCs/>
        </w:rPr>
        <w:t xml:space="preserve"> </w:t>
      </w:r>
      <w:r w:rsidRPr="004C47CB">
        <w:t xml:space="preserve">Journalist for OnLabor and legal scholar at Harvard University “OnLabor News &amp; Commentary: July 22, 2025” https://onlabor.org/july-22-2025/ //ih [UTD] </w:t>
      </w:r>
    </w:p>
    <w:p w14:paraId="66748BC8" w14:textId="77777777" w:rsidR="0060504B" w:rsidRDefault="0060504B" w:rsidP="0060504B">
      <w:r w:rsidRPr="00AB6C92">
        <w:rPr>
          <w:sz w:val="16"/>
        </w:rPr>
        <w:t xml:space="preserve">In today’s news and commentary, </w:t>
      </w:r>
      <w:r w:rsidRPr="00545948">
        <w:rPr>
          <w:rStyle w:val="Emphasis"/>
        </w:rPr>
        <w:t xml:space="preserve">Senate </w:t>
      </w:r>
      <w:r w:rsidRPr="00545948">
        <w:rPr>
          <w:rStyle w:val="Emphasis"/>
          <w:highlight w:val="green"/>
        </w:rPr>
        <w:t>Repub</w:t>
      </w:r>
      <w:r w:rsidRPr="004C47CB">
        <w:rPr>
          <w:rStyle w:val="Emphasis"/>
        </w:rPr>
        <w:t>lican</w:t>
      </w:r>
      <w:r w:rsidRPr="004C47CB">
        <w:rPr>
          <w:rStyle w:val="Emphasis"/>
          <w:highlight w:val="green"/>
        </w:rPr>
        <w:t>s</w:t>
      </w:r>
      <w:r w:rsidRPr="004C47CB">
        <w:rPr>
          <w:rStyle w:val="StyleUnderline"/>
          <w:highlight w:val="green"/>
        </w:rPr>
        <w:t xml:space="preserve"> </w:t>
      </w:r>
      <w:r w:rsidRPr="004C47CB">
        <w:rPr>
          <w:rStyle w:val="Emphasis"/>
          <w:highlight w:val="green"/>
        </w:rPr>
        <w:t>push</w:t>
      </w:r>
      <w:r w:rsidRPr="00D70BD6">
        <w:rPr>
          <w:rStyle w:val="StyleUnderline"/>
        </w:rPr>
        <w:t xml:space="preserve"> back </w:t>
      </w:r>
      <w:r w:rsidRPr="00545948">
        <w:rPr>
          <w:rStyle w:val="Emphasis"/>
          <w:highlight w:val="green"/>
        </w:rPr>
        <w:t>against</w:t>
      </w:r>
      <w:r w:rsidRPr="00D70BD6">
        <w:rPr>
          <w:rStyle w:val="StyleUnderline"/>
        </w:rPr>
        <w:t xml:space="preserve"> </w:t>
      </w:r>
      <w:r w:rsidRPr="00545948">
        <w:rPr>
          <w:rStyle w:val="Emphasis"/>
        </w:rPr>
        <w:t>Project Labor Agreements</w:t>
      </w:r>
      <w:r w:rsidRPr="00C06C2C">
        <w:rPr>
          <w:sz w:val="16"/>
        </w:rPr>
        <w:t xml:space="preserve"> </w:t>
      </w:r>
      <w:r w:rsidRPr="00C06C2C">
        <w:rPr>
          <w:rStyle w:val="StyleUnderline"/>
        </w:rPr>
        <w:t>and</w:t>
      </w:r>
      <w:r w:rsidRPr="00AB6C92">
        <w:rPr>
          <w:sz w:val="16"/>
        </w:rPr>
        <w:t xml:space="preserve"> two rulings compelling arbitration for workers.</w:t>
      </w:r>
      <w:r w:rsidRPr="00244D62">
        <w:rPr>
          <w:sz w:val="12"/>
        </w:rPr>
        <w:t>¶</w:t>
      </w:r>
      <w:r w:rsidRPr="00AC45EE">
        <w:rPr>
          <w:sz w:val="12"/>
        </w:rPr>
        <w:t xml:space="preserve"> </w:t>
      </w:r>
      <w:r w:rsidRPr="00AB6C92">
        <w:rPr>
          <w:sz w:val="16"/>
        </w:rPr>
        <w:t xml:space="preserve">Senate Republicans are pushing back against President </w:t>
      </w:r>
      <w:r w:rsidRPr="00545948">
        <w:rPr>
          <w:rStyle w:val="Emphasis"/>
          <w:highlight w:val="green"/>
        </w:rPr>
        <w:t>Trum</w:t>
      </w:r>
      <w:r w:rsidRPr="004C47CB">
        <w:rPr>
          <w:rStyle w:val="Emphasis"/>
          <w:highlight w:val="green"/>
        </w:rPr>
        <w:t>p’s</w:t>
      </w:r>
      <w:r w:rsidRPr="00C06C2C">
        <w:rPr>
          <w:rStyle w:val="StyleUnderline"/>
        </w:rPr>
        <w:t xml:space="preserve"> decision to </w:t>
      </w:r>
      <w:r w:rsidRPr="00545948">
        <w:rPr>
          <w:rStyle w:val="Emphasis"/>
        </w:rPr>
        <w:t>maintain</w:t>
      </w:r>
      <w:r w:rsidRPr="00AB6C92">
        <w:rPr>
          <w:sz w:val="16"/>
        </w:rPr>
        <w:t xml:space="preserve"> a </w:t>
      </w:r>
      <w:r w:rsidRPr="00D70BD6">
        <w:rPr>
          <w:rStyle w:val="StyleUnderline"/>
        </w:rPr>
        <w:t>Biden</w:t>
      </w:r>
      <w:r w:rsidRPr="00AB6C92">
        <w:rPr>
          <w:sz w:val="16"/>
        </w:rPr>
        <w:t>-era rule</w:t>
      </w:r>
      <w:r w:rsidRPr="004C47CB">
        <w:rPr>
          <w:sz w:val="16"/>
          <w:szCs w:val="16"/>
        </w:rPr>
        <w:t xml:space="preserve"> </w:t>
      </w:r>
      <w:r w:rsidRPr="004C47CB">
        <w:rPr>
          <w:rStyle w:val="Emphasis"/>
          <w:highlight w:val="green"/>
        </w:rPr>
        <w:t>requiring</w:t>
      </w:r>
      <w:r w:rsidRPr="00AB6C92">
        <w:rPr>
          <w:sz w:val="16"/>
        </w:rPr>
        <w:t xml:space="preserve"> project labor agreements (</w:t>
      </w:r>
      <w:r w:rsidRPr="00545948">
        <w:rPr>
          <w:rStyle w:val="Emphasis"/>
          <w:highlight w:val="green"/>
        </w:rPr>
        <w:t>PLAs</w:t>
      </w:r>
      <w:r w:rsidRPr="004C47CB">
        <w:rPr>
          <w:sz w:val="16"/>
        </w:rPr>
        <w:t xml:space="preserve">) </w:t>
      </w:r>
      <w:r w:rsidRPr="004C47CB">
        <w:rPr>
          <w:rStyle w:val="Emphasis"/>
        </w:rPr>
        <w:t xml:space="preserve">for </w:t>
      </w:r>
      <w:r w:rsidRPr="00545948">
        <w:rPr>
          <w:rStyle w:val="Emphasis"/>
        </w:rPr>
        <w:t xml:space="preserve">federal </w:t>
      </w:r>
      <w:r w:rsidRPr="004C47CB">
        <w:rPr>
          <w:rStyle w:val="Emphasis"/>
        </w:rPr>
        <w:t>construction</w:t>
      </w:r>
      <w:r w:rsidRPr="00545948">
        <w:rPr>
          <w:rStyle w:val="Emphasis"/>
        </w:rPr>
        <w:t xml:space="preserve"> contracts</w:t>
      </w:r>
      <w:r w:rsidRPr="00AB6C92">
        <w:rPr>
          <w:sz w:val="16"/>
        </w:rPr>
        <w:t xml:space="preserve"> over $35 million. Supporters of PLAs argue that PLAs facilitate better wages for workers, more efficient projects, lower costs, and increased qua</w:t>
      </w:r>
      <w:r w:rsidRPr="004C47CB">
        <w:rPr>
          <w:sz w:val="16"/>
        </w:rPr>
        <w:t xml:space="preserve">lity. Nearly two dozen </w:t>
      </w:r>
      <w:r w:rsidRPr="004C47CB">
        <w:rPr>
          <w:rStyle w:val="Emphasis"/>
        </w:rPr>
        <w:t>GOP senators</w:t>
      </w:r>
      <w:r w:rsidRPr="004C47CB">
        <w:rPr>
          <w:sz w:val="16"/>
        </w:rPr>
        <w:t xml:space="preserve"> on the other hand, </w:t>
      </w:r>
      <w:r w:rsidRPr="004C47CB">
        <w:rPr>
          <w:rStyle w:val="Emphasis"/>
        </w:rPr>
        <w:t>argue</w:t>
      </w:r>
      <w:r w:rsidRPr="004C47CB">
        <w:rPr>
          <w:sz w:val="16"/>
        </w:rPr>
        <w:t xml:space="preserve"> that the </w:t>
      </w:r>
      <w:r w:rsidRPr="004C47CB">
        <w:rPr>
          <w:rStyle w:val="StyleUnderline"/>
        </w:rPr>
        <w:t>rule</w:t>
      </w:r>
      <w:r w:rsidRPr="004C47CB">
        <w:rPr>
          <w:sz w:val="16"/>
        </w:rPr>
        <w:t xml:space="preserve"> inflates costs, delays projects, and </w:t>
      </w:r>
      <w:r w:rsidRPr="004C47CB">
        <w:rPr>
          <w:rStyle w:val="Emphasis"/>
        </w:rPr>
        <w:t>excludes non-union contractors</w:t>
      </w:r>
      <w:r w:rsidRPr="004C47CB">
        <w:rPr>
          <w:u w:val="single"/>
        </w:rPr>
        <w:t xml:space="preserve">. </w:t>
      </w:r>
      <w:r w:rsidRPr="004C47CB">
        <w:rPr>
          <w:rStyle w:val="Emphasis"/>
          <w:highlight w:val="green"/>
        </w:rPr>
        <w:t>Despite</w:t>
      </w:r>
      <w:r w:rsidRPr="004C47CB">
        <w:rPr>
          <w:u w:val="single"/>
        </w:rPr>
        <w:t xml:space="preserve"> their </w:t>
      </w:r>
      <w:r w:rsidRPr="004C47CB">
        <w:rPr>
          <w:rStyle w:val="Emphasis"/>
          <w:highlight w:val="green"/>
        </w:rPr>
        <w:t>concerns</w:t>
      </w:r>
      <w:r w:rsidRPr="004C47CB">
        <w:rPr>
          <w:u w:val="single"/>
        </w:rPr>
        <w:t>,</w:t>
      </w:r>
      <w:r w:rsidRPr="00AB6C92">
        <w:rPr>
          <w:sz w:val="16"/>
        </w:rPr>
        <w:t xml:space="preserve"> the </w:t>
      </w:r>
      <w:r w:rsidRPr="00545948">
        <w:rPr>
          <w:rStyle w:val="Emphasis"/>
          <w:highlight w:val="green"/>
        </w:rPr>
        <w:t>Trump</w:t>
      </w:r>
      <w:r w:rsidRPr="00AB6C92">
        <w:rPr>
          <w:sz w:val="16"/>
        </w:rPr>
        <w:t xml:space="preserve"> administration </w:t>
      </w:r>
      <w:r w:rsidRPr="004C47CB">
        <w:rPr>
          <w:rStyle w:val="Emphasis"/>
          <w:highlight w:val="green"/>
        </w:rPr>
        <w:t>reaff</w:t>
      </w:r>
      <w:r w:rsidRPr="00545948">
        <w:rPr>
          <w:rStyle w:val="Emphasis"/>
          <w:highlight w:val="green"/>
        </w:rPr>
        <w:t>irmed support</w:t>
      </w:r>
      <w:r w:rsidRPr="00545948">
        <w:rPr>
          <w:rStyle w:val="Emphasis"/>
        </w:rPr>
        <w:t xml:space="preserve"> for PLAs</w:t>
      </w:r>
      <w:r w:rsidRPr="00AB6C92">
        <w:rPr>
          <w:sz w:val="16"/>
        </w:rPr>
        <w:t>. The move comes after Defense Secretary Pete Hegseth said in February that he was directing the U.S. Defense Dept. to remove language requiring PLAs from contracts worth $35 million or more, and after the U.S. General Services Administration said that it was also removing PLA requirements from its land port of entry projects.</w:t>
      </w:r>
      <w:r>
        <w:rPr>
          <w:sz w:val="16"/>
        </w:rPr>
        <w:t xml:space="preserve"> </w:t>
      </w:r>
      <w:r w:rsidRPr="00545948">
        <w:rPr>
          <w:rStyle w:val="Emphasis"/>
          <w:highlight w:val="green"/>
        </w:rPr>
        <w:t>Without further action</w:t>
      </w:r>
      <w:r w:rsidRPr="004C47CB">
        <w:rPr>
          <w:u w:val="single"/>
        </w:rPr>
        <w:t xml:space="preserve">, </w:t>
      </w:r>
      <w:r w:rsidRPr="004C47CB">
        <w:rPr>
          <w:rStyle w:val="Emphasis"/>
        </w:rPr>
        <w:t xml:space="preserve">major </w:t>
      </w:r>
      <w:r w:rsidRPr="004C47CB">
        <w:rPr>
          <w:rStyle w:val="Emphasis"/>
          <w:highlight w:val="green"/>
        </w:rPr>
        <w:t>co</w:t>
      </w:r>
      <w:r w:rsidRPr="00545948">
        <w:rPr>
          <w:rStyle w:val="Emphasis"/>
          <w:highlight w:val="green"/>
        </w:rPr>
        <w:t>nflict</w:t>
      </w:r>
      <w:r w:rsidRPr="00D70BD6">
        <w:rPr>
          <w:rStyle w:val="StyleUnderline"/>
        </w:rPr>
        <w:t xml:space="preserve"> between </w:t>
      </w:r>
      <w:r w:rsidRPr="004C47CB">
        <w:rPr>
          <w:rStyle w:val="Emphasis"/>
        </w:rPr>
        <w:t>Trump</w:t>
      </w:r>
      <w:r w:rsidRPr="004C47CB">
        <w:rPr>
          <w:u w:val="single"/>
        </w:rPr>
        <w:t xml:space="preserve"> </w:t>
      </w:r>
      <w:r w:rsidRPr="00D70BD6">
        <w:rPr>
          <w:rStyle w:val="StyleUnderline"/>
        </w:rPr>
        <w:t xml:space="preserve">and </w:t>
      </w:r>
      <w:r w:rsidRPr="004C47CB">
        <w:rPr>
          <w:rStyle w:val="Emphasis"/>
        </w:rPr>
        <w:t>Senate Republicans</w:t>
      </w:r>
      <w:r w:rsidRPr="00D70BD6">
        <w:rPr>
          <w:rStyle w:val="StyleUnderline"/>
        </w:rPr>
        <w:t xml:space="preserve"> </w:t>
      </w:r>
      <w:r w:rsidRPr="00545948">
        <w:rPr>
          <w:rStyle w:val="Emphasis"/>
          <w:highlight w:val="green"/>
        </w:rPr>
        <w:t xml:space="preserve">appears </w:t>
      </w:r>
      <w:r w:rsidRPr="004C47CB">
        <w:rPr>
          <w:rStyle w:val="Emphasis"/>
          <w:highlight w:val="green"/>
        </w:rPr>
        <w:t>unlikely.</w:t>
      </w:r>
    </w:p>
    <w:p w14:paraId="20235997" w14:textId="77777777" w:rsidR="0060504B" w:rsidRDefault="0060504B" w:rsidP="0060504B"/>
    <w:p w14:paraId="0730B8D8" w14:textId="77777777" w:rsidR="0060504B" w:rsidRDefault="0060504B" w:rsidP="0060504B">
      <w:pPr>
        <w:pStyle w:val="Heading2"/>
      </w:pPr>
      <w:r>
        <w:t>1NR---Case</w:t>
      </w:r>
    </w:p>
    <w:p w14:paraId="732FF8C7" w14:textId="77777777" w:rsidR="0060504B" w:rsidRDefault="0060504B" w:rsidP="0060504B">
      <w:pPr>
        <w:pStyle w:val="Heading3"/>
      </w:pPr>
      <w:r>
        <w:t>1NR---Solvency---Penalties</w:t>
      </w:r>
    </w:p>
    <w:p w14:paraId="1267E0FC" w14:textId="77777777" w:rsidR="0060504B" w:rsidRPr="00F17B13" w:rsidRDefault="0060504B" w:rsidP="0060504B">
      <w:pPr>
        <w:pStyle w:val="Heading4"/>
      </w:pPr>
      <w:r>
        <w:t xml:space="preserve">Penalties are </w:t>
      </w:r>
      <w:r>
        <w:rPr>
          <w:u w:val="single"/>
        </w:rPr>
        <w:t>unworkable</w:t>
      </w:r>
      <w:r>
        <w:t xml:space="preserve">. Employers choose to </w:t>
      </w:r>
      <w:r>
        <w:rPr>
          <w:u w:val="single"/>
        </w:rPr>
        <w:t>bust</w:t>
      </w:r>
      <w:r>
        <w:t xml:space="preserve"> </w:t>
      </w:r>
      <w:r>
        <w:rPr>
          <w:u w:val="single"/>
        </w:rPr>
        <w:t>organizing</w:t>
      </w:r>
      <w:r>
        <w:t xml:space="preserve"> and </w:t>
      </w:r>
      <w:r>
        <w:rPr>
          <w:u w:val="single"/>
        </w:rPr>
        <w:t>intimidate</w:t>
      </w:r>
      <w:r>
        <w:t xml:space="preserve"> </w:t>
      </w:r>
      <w:r>
        <w:rPr>
          <w:u w:val="single"/>
        </w:rPr>
        <w:t>employees</w:t>
      </w:r>
      <w:r>
        <w:t xml:space="preserve">—benefits </w:t>
      </w:r>
      <w:r>
        <w:rPr>
          <w:u w:val="single"/>
        </w:rPr>
        <w:t>always</w:t>
      </w:r>
      <w:r>
        <w:t xml:space="preserve"> outweigh </w:t>
      </w:r>
      <w:r>
        <w:rPr>
          <w:u w:val="single"/>
        </w:rPr>
        <w:t>costs</w:t>
      </w:r>
      <w:r>
        <w:t xml:space="preserve">. That’s </w:t>
      </w:r>
      <w:r>
        <w:rPr>
          <w:u w:val="single"/>
        </w:rPr>
        <w:t>Stansbury</w:t>
      </w:r>
      <w:r>
        <w:t>.</w:t>
      </w:r>
    </w:p>
    <w:p w14:paraId="362ECC3C" w14:textId="77777777" w:rsidR="0060504B" w:rsidRDefault="0060504B" w:rsidP="0060504B">
      <w:r w:rsidRPr="00F17B13">
        <w:t xml:space="preserve">1NC Stansbury 21 </w:t>
      </w:r>
      <w:r>
        <w:rPr>
          <w:rStyle w:val="Style13ptBold"/>
        </w:rPr>
        <w:t>inserted for reference</w:t>
      </w:r>
      <w:r>
        <w:t xml:space="preserve"> </w:t>
      </w:r>
      <w:r w:rsidRPr="006431D1">
        <w:t>has been nonresident senior fellow at the Peterson Institute for International Economics since March 2021. She has an economics PhD from Harvard and will be an assistant professor of Work and Organization Studies at MIT Sloan School of Management from September 2021.</w:t>
      </w:r>
      <w:r>
        <w:t xml:space="preserve"> (Annas Stansbury, August 2021, "</w:t>
      </w:r>
      <w:r w:rsidRPr="006431D1">
        <w:t>21-9 Do US Firms Have an Incentive to Comply with the FLSA and the NLRA?</w:t>
      </w:r>
      <w:r>
        <w:t xml:space="preserve">," </w:t>
      </w:r>
      <w:r w:rsidRPr="006431D1">
        <w:rPr>
          <w:i/>
          <w:iCs/>
        </w:rPr>
        <w:t>Peterson Institute for International Economics Working Paper 21-9</w:t>
      </w:r>
      <w:r>
        <w:t>, https://www.piie.com/sites/default/files/documents/wp21-9.pdf, accessed 9-23-2025) //ah [UTD]</w:t>
      </w:r>
    </w:p>
    <w:p w14:paraId="3C5DE57A" w14:textId="77777777" w:rsidR="0060504B" w:rsidRDefault="0060504B" w:rsidP="0060504B">
      <w:pPr>
        <w:rPr>
          <w:u w:val="single"/>
        </w:rPr>
      </w:pPr>
      <w:r w:rsidRPr="00746EF9">
        <w:rPr>
          <w:sz w:val="16"/>
        </w:rPr>
        <w:t>3. ORGANIZED LABOR, UNFAIR LABOR PRACTICES, AND THE NLRA</w:t>
      </w:r>
      <w:r w:rsidRPr="006E485E">
        <w:rPr>
          <w:sz w:val="12"/>
        </w:rPr>
        <w:t>¶</w:t>
      </w:r>
      <w:r w:rsidRPr="00746EF9">
        <w:rPr>
          <w:sz w:val="16"/>
        </w:rPr>
        <w:t xml:space="preserve"> The National Labor Relations Act guarantees </w:t>
      </w:r>
      <w:r w:rsidRPr="00891DD8">
        <w:rPr>
          <w:rStyle w:val="Emphasis"/>
        </w:rPr>
        <w:t>workers</w:t>
      </w:r>
      <w:r w:rsidRPr="00746EF9">
        <w:rPr>
          <w:sz w:val="16"/>
        </w:rPr>
        <w:t xml:space="preserve">’ rights to </w:t>
      </w:r>
      <w:r w:rsidRPr="00891DD8">
        <w:rPr>
          <w:rStyle w:val="Emphasis"/>
        </w:rPr>
        <w:t>organize</w:t>
      </w:r>
      <w:r w:rsidRPr="004866F1">
        <w:rPr>
          <w:u w:val="single"/>
        </w:rPr>
        <w:t xml:space="preserve"> in a </w:t>
      </w:r>
      <w:r w:rsidRPr="00891DD8">
        <w:rPr>
          <w:rStyle w:val="Emphasis"/>
        </w:rPr>
        <w:t>union</w:t>
      </w:r>
      <w:r w:rsidRPr="004866F1">
        <w:rPr>
          <w:u w:val="single"/>
        </w:rPr>
        <w:t xml:space="preserve">, </w:t>
      </w:r>
      <w:r w:rsidRPr="00891DD8">
        <w:rPr>
          <w:rStyle w:val="Emphasis"/>
        </w:rPr>
        <w:t>bargain collectively</w:t>
      </w:r>
      <w:r w:rsidRPr="004866F1">
        <w:rPr>
          <w:u w:val="single"/>
        </w:rPr>
        <w:t xml:space="preserve">, and </w:t>
      </w:r>
      <w:r w:rsidRPr="00891DD8">
        <w:rPr>
          <w:rStyle w:val="Emphasis"/>
        </w:rPr>
        <w:t>strike</w:t>
      </w:r>
      <w:r w:rsidRPr="00746EF9">
        <w:rPr>
          <w:sz w:val="16"/>
        </w:rPr>
        <w:t xml:space="preserve">, among other things. Yet </w:t>
      </w:r>
      <w:r w:rsidRPr="00732988">
        <w:rPr>
          <w:highlight w:val="green"/>
          <w:u w:val="single"/>
        </w:rPr>
        <w:t>there</w:t>
      </w:r>
      <w:r w:rsidRPr="004866F1">
        <w:rPr>
          <w:u w:val="single"/>
        </w:rPr>
        <w:t xml:space="preserve"> i</w:t>
      </w:r>
      <w:r w:rsidRPr="00732988">
        <w:rPr>
          <w:highlight w:val="green"/>
          <w:u w:val="single"/>
        </w:rPr>
        <w:t xml:space="preserve">s </w:t>
      </w:r>
      <w:r w:rsidRPr="00732988">
        <w:rPr>
          <w:rStyle w:val="Emphasis"/>
          <w:highlight w:val="green"/>
        </w:rPr>
        <w:t>no</w:t>
      </w:r>
      <w:r w:rsidRPr="00891DD8">
        <w:rPr>
          <w:rStyle w:val="StyleUnderline"/>
        </w:rPr>
        <w:t xml:space="preserve"> meaningful </w:t>
      </w:r>
      <w:r w:rsidRPr="00891DD8">
        <w:rPr>
          <w:rStyle w:val="Emphasis"/>
        </w:rPr>
        <w:t xml:space="preserve">legal </w:t>
      </w:r>
      <w:r w:rsidRPr="00732988">
        <w:rPr>
          <w:rStyle w:val="Emphasis"/>
          <w:highlight w:val="green"/>
        </w:rPr>
        <w:t>penalty</w:t>
      </w:r>
      <w:r w:rsidRPr="00732988">
        <w:rPr>
          <w:highlight w:val="green"/>
          <w:u w:val="single"/>
        </w:rPr>
        <w:t xml:space="preserve"> for </w:t>
      </w:r>
      <w:r w:rsidRPr="00732988">
        <w:rPr>
          <w:rStyle w:val="Emphasis"/>
          <w:highlight w:val="green"/>
        </w:rPr>
        <w:t>employers</w:t>
      </w:r>
      <w:r w:rsidRPr="00732988">
        <w:rPr>
          <w:highlight w:val="green"/>
          <w:u w:val="single"/>
        </w:rPr>
        <w:t xml:space="preserve"> that do</w:t>
      </w:r>
      <w:r w:rsidRPr="004866F1">
        <w:rPr>
          <w:u w:val="single"/>
        </w:rPr>
        <w:t xml:space="preserve"> </w:t>
      </w:r>
      <w:r w:rsidRPr="00732988">
        <w:rPr>
          <w:rStyle w:val="Emphasis"/>
          <w:highlight w:val="green"/>
        </w:rPr>
        <w:t>n</w:t>
      </w:r>
      <w:r w:rsidRPr="00891DD8">
        <w:rPr>
          <w:rStyle w:val="Emphasis"/>
        </w:rPr>
        <w:t>o</w:t>
      </w:r>
      <w:r w:rsidRPr="00732988">
        <w:rPr>
          <w:rStyle w:val="Emphasis"/>
          <w:highlight w:val="green"/>
        </w:rPr>
        <w:t>t</w:t>
      </w:r>
      <w:r w:rsidRPr="00732988">
        <w:rPr>
          <w:highlight w:val="green"/>
          <w:u w:val="single"/>
        </w:rPr>
        <w:t xml:space="preserve"> </w:t>
      </w:r>
      <w:r w:rsidRPr="00732988">
        <w:rPr>
          <w:rStyle w:val="Emphasis"/>
          <w:highlight w:val="green"/>
        </w:rPr>
        <w:t>respect</w:t>
      </w:r>
      <w:r w:rsidRPr="004866F1">
        <w:rPr>
          <w:u w:val="single"/>
        </w:rPr>
        <w:t xml:space="preserve"> these </w:t>
      </w:r>
      <w:r w:rsidRPr="00732988">
        <w:rPr>
          <w:rStyle w:val="Emphasis"/>
          <w:highlight w:val="green"/>
        </w:rPr>
        <w:t>rights.</w:t>
      </w:r>
      <w:r w:rsidRPr="00746EF9">
        <w:rPr>
          <w:sz w:val="16"/>
        </w:rPr>
        <w:t xml:space="preserve"> This is because, when enforcing the NLRA, </w:t>
      </w:r>
      <w:r w:rsidRPr="00732988">
        <w:rPr>
          <w:highlight w:val="green"/>
          <w:u w:val="single"/>
        </w:rPr>
        <w:t xml:space="preserve">the </w:t>
      </w:r>
      <w:r w:rsidRPr="00732988">
        <w:rPr>
          <w:rStyle w:val="Emphasis"/>
          <w:highlight w:val="green"/>
        </w:rPr>
        <w:t>N</w:t>
      </w:r>
      <w:r w:rsidRPr="00891DD8">
        <w:rPr>
          <w:rStyle w:val="Emphasis"/>
        </w:rPr>
        <w:t xml:space="preserve">ational </w:t>
      </w:r>
      <w:r w:rsidRPr="00732988">
        <w:rPr>
          <w:rStyle w:val="Emphasis"/>
          <w:highlight w:val="green"/>
        </w:rPr>
        <w:t>L</w:t>
      </w:r>
      <w:r w:rsidRPr="00891DD8">
        <w:rPr>
          <w:rStyle w:val="Emphasis"/>
        </w:rPr>
        <w:t xml:space="preserve">abor </w:t>
      </w:r>
      <w:r w:rsidRPr="00732988">
        <w:rPr>
          <w:rStyle w:val="Emphasis"/>
          <w:highlight w:val="green"/>
        </w:rPr>
        <w:t>R</w:t>
      </w:r>
      <w:r w:rsidRPr="00891DD8">
        <w:rPr>
          <w:rStyle w:val="Emphasis"/>
        </w:rPr>
        <w:t xml:space="preserve">elations </w:t>
      </w:r>
      <w:r w:rsidRPr="00732988">
        <w:rPr>
          <w:rStyle w:val="Emphasis"/>
          <w:highlight w:val="green"/>
        </w:rPr>
        <w:t>B</w:t>
      </w:r>
      <w:r w:rsidRPr="00891DD8">
        <w:rPr>
          <w:rStyle w:val="Emphasis"/>
        </w:rPr>
        <w:t>oard</w:t>
      </w:r>
      <w:r w:rsidRPr="004866F1">
        <w:rPr>
          <w:u w:val="single"/>
        </w:rPr>
        <w:t xml:space="preserve"> is </w:t>
      </w:r>
      <w:r w:rsidRPr="00891DD8">
        <w:rPr>
          <w:rStyle w:val="Emphasis"/>
        </w:rPr>
        <w:t>permitted</w:t>
      </w:r>
      <w:r w:rsidRPr="004866F1">
        <w:rPr>
          <w:u w:val="single"/>
        </w:rPr>
        <w:t xml:space="preserve"> to </w:t>
      </w:r>
      <w:r w:rsidRPr="00732988">
        <w:rPr>
          <w:rStyle w:val="Emphasis"/>
          <w:highlight w:val="green"/>
        </w:rPr>
        <w:t>seek</w:t>
      </w:r>
      <w:r w:rsidRPr="00732988">
        <w:rPr>
          <w:highlight w:val="green"/>
          <w:u w:val="single"/>
        </w:rPr>
        <w:t xml:space="preserve"> </w:t>
      </w:r>
      <w:r w:rsidRPr="00732988">
        <w:rPr>
          <w:rStyle w:val="Emphasis"/>
          <w:highlight w:val="green"/>
        </w:rPr>
        <w:t>only</w:t>
      </w:r>
      <w:r w:rsidRPr="00732988">
        <w:rPr>
          <w:highlight w:val="green"/>
          <w:u w:val="single"/>
        </w:rPr>
        <w:t xml:space="preserve"> </w:t>
      </w:r>
      <w:r w:rsidRPr="00732988">
        <w:rPr>
          <w:rStyle w:val="Emphasis"/>
          <w:highlight w:val="green"/>
        </w:rPr>
        <w:t>“make-whole”</w:t>
      </w:r>
      <w:r w:rsidRPr="00732988">
        <w:rPr>
          <w:highlight w:val="green"/>
          <w:u w:val="single"/>
        </w:rPr>
        <w:t xml:space="preserve"> </w:t>
      </w:r>
      <w:r w:rsidRPr="00732988">
        <w:rPr>
          <w:rStyle w:val="Emphasis"/>
          <w:highlight w:val="green"/>
        </w:rPr>
        <w:t>remedies</w:t>
      </w:r>
      <w:r w:rsidRPr="00746EF9">
        <w:rPr>
          <w:sz w:val="16"/>
        </w:rPr>
        <w:t>—</w:t>
      </w:r>
      <w:r w:rsidRPr="00891DD8">
        <w:rPr>
          <w:rStyle w:val="Emphasis"/>
        </w:rPr>
        <w:t>remedies</w:t>
      </w:r>
      <w:r w:rsidRPr="004866F1">
        <w:rPr>
          <w:u w:val="single"/>
        </w:rPr>
        <w:t xml:space="preserve"> that </w:t>
      </w:r>
      <w:r w:rsidRPr="00891DD8">
        <w:rPr>
          <w:rStyle w:val="Emphasis"/>
        </w:rPr>
        <w:t>compensate</w:t>
      </w:r>
      <w:r w:rsidRPr="004866F1">
        <w:rPr>
          <w:u w:val="single"/>
        </w:rPr>
        <w:t xml:space="preserve"> </w:t>
      </w:r>
      <w:r w:rsidRPr="00891DD8">
        <w:rPr>
          <w:rStyle w:val="Emphasis"/>
        </w:rPr>
        <w:t>employees</w:t>
      </w:r>
      <w:r w:rsidRPr="004866F1">
        <w:rPr>
          <w:u w:val="single"/>
        </w:rPr>
        <w:t xml:space="preserve"> for </w:t>
      </w:r>
      <w:r w:rsidRPr="00891DD8">
        <w:rPr>
          <w:rStyle w:val="Emphasis"/>
        </w:rPr>
        <w:t>losses</w:t>
      </w:r>
      <w:r w:rsidRPr="004866F1">
        <w:rPr>
          <w:u w:val="single"/>
        </w:rPr>
        <w:t xml:space="preserve"> incurred as a </w:t>
      </w:r>
      <w:r w:rsidRPr="00891DD8">
        <w:rPr>
          <w:rStyle w:val="Emphasis"/>
        </w:rPr>
        <w:t>result</w:t>
      </w:r>
      <w:r w:rsidRPr="004866F1">
        <w:rPr>
          <w:u w:val="single"/>
        </w:rPr>
        <w:t xml:space="preserve"> of the </w:t>
      </w:r>
      <w:r w:rsidRPr="00891DD8">
        <w:rPr>
          <w:rStyle w:val="Emphasis"/>
        </w:rPr>
        <w:t>employers’ practices</w:t>
      </w:r>
      <w:r w:rsidRPr="00746EF9">
        <w:rPr>
          <w:sz w:val="16"/>
        </w:rPr>
        <w:t xml:space="preserve"> (to “make them whole”)—and informational remedies. </w:t>
      </w:r>
      <w:r w:rsidRPr="00732988">
        <w:rPr>
          <w:highlight w:val="green"/>
          <w:u w:val="single"/>
        </w:rPr>
        <w:t>There</w:t>
      </w:r>
      <w:r w:rsidRPr="004866F1">
        <w:rPr>
          <w:u w:val="single"/>
        </w:rPr>
        <w:t xml:space="preserve"> i</w:t>
      </w:r>
      <w:r w:rsidRPr="00732988">
        <w:rPr>
          <w:highlight w:val="green"/>
          <w:u w:val="single"/>
        </w:rPr>
        <w:t>s</w:t>
      </w:r>
      <w:r w:rsidRPr="004866F1">
        <w:rPr>
          <w:u w:val="single"/>
        </w:rPr>
        <w:t xml:space="preserve"> </w:t>
      </w:r>
      <w:r w:rsidRPr="00891DD8">
        <w:rPr>
          <w:rStyle w:val="Emphasis"/>
        </w:rPr>
        <w:t>no legal scope</w:t>
      </w:r>
      <w:r w:rsidRPr="004866F1">
        <w:rPr>
          <w:u w:val="single"/>
        </w:rPr>
        <w:t xml:space="preserve"> to </w:t>
      </w:r>
      <w:r w:rsidRPr="00891DD8">
        <w:rPr>
          <w:rStyle w:val="Emphasis"/>
        </w:rPr>
        <w:t>subject</w:t>
      </w:r>
      <w:r w:rsidRPr="004866F1">
        <w:rPr>
          <w:u w:val="single"/>
        </w:rPr>
        <w:t xml:space="preserve"> </w:t>
      </w:r>
      <w:r w:rsidRPr="00891DD8">
        <w:rPr>
          <w:rStyle w:val="Emphasis"/>
        </w:rPr>
        <w:t>companies</w:t>
      </w:r>
      <w:r w:rsidRPr="004866F1">
        <w:rPr>
          <w:u w:val="single"/>
        </w:rPr>
        <w:t xml:space="preserve"> to </w:t>
      </w:r>
      <w:r w:rsidRPr="00891DD8">
        <w:rPr>
          <w:rStyle w:val="Emphasis"/>
        </w:rPr>
        <w:t>any financial penalties</w:t>
      </w:r>
      <w:r w:rsidRPr="004866F1">
        <w:rPr>
          <w:u w:val="single"/>
        </w:rPr>
        <w:t xml:space="preserve"> for </w:t>
      </w:r>
      <w:r w:rsidRPr="0070702E">
        <w:rPr>
          <w:rStyle w:val="Emphasis"/>
        </w:rPr>
        <w:t>violations</w:t>
      </w:r>
      <w:r w:rsidRPr="004866F1">
        <w:rPr>
          <w:u w:val="single"/>
        </w:rPr>
        <w:t xml:space="preserve"> of </w:t>
      </w:r>
      <w:r w:rsidRPr="0070702E">
        <w:rPr>
          <w:rStyle w:val="Emphasis"/>
        </w:rPr>
        <w:t>laws</w:t>
      </w:r>
      <w:r w:rsidRPr="004866F1">
        <w:rPr>
          <w:u w:val="single"/>
        </w:rPr>
        <w:t xml:space="preserve"> </w:t>
      </w:r>
      <w:r w:rsidRPr="0070702E">
        <w:rPr>
          <w:rStyle w:val="Emphasis"/>
        </w:rPr>
        <w:t>protecting</w:t>
      </w:r>
      <w:r w:rsidRPr="004866F1">
        <w:rPr>
          <w:u w:val="single"/>
        </w:rPr>
        <w:t xml:space="preserve"> </w:t>
      </w:r>
      <w:r w:rsidRPr="0070702E">
        <w:rPr>
          <w:rStyle w:val="Emphasis"/>
        </w:rPr>
        <w:t>organized labor</w:t>
      </w:r>
      <w:r w:rsidRPr="004866F1">
        <w:rPr>
          <w:u w:val="single"/>
        </w:rPr>
        <w:t xml:space="preserve">, and there is </w:t>
      </w:r>
      <w:r w:rsidRPr="00732988">
        <w:rPr>
          <w:rStyle w:val="Emphasis"/>
          <w:highlight w:val="green"/>
        </w:rPr>
        <w:t>no</w:t>
      </w:r>
      <w:r w:rsidRPr="00732988">
        <w:rPr>
          <w:highlight w:val="green"/>
          <w:u w:val="single"/>
        </w:rPr>
        <w:t xml:space="preserve"> </w:t>
      </w:r>
      <w:r w:rsidRPr="00732988">
        <w:rPr>
          <w:rStyle w:val="Emphasis"/>
          <w:highlight w:val="green"/>
        </w:rPr>
        <w:t>criminal liability.</w:t>
      </w:r>
      <w:r w:rsidRPr="00746EF9">
        <w:rPr>
          <w:sz w:val="16"/>
        </w:rPr>
        <w:t xml:space="preserve"> Table 4 lists some of the key provisions of the NLRA with respect to labor organizing, and the associated penalties.39</w:t>
      </w:r>
      <w:r w:rsidRPr="006E485E">
        <w:rPr>
          <w:sz w:val="12"/>
        </w:rPr>
        <w:t>¶</w:t>
      </w:r>
      <w:r w:rsidRPr="00746EF9">
        <w:rPr>
          <w:sz w:val="16"/>
        </w:rPr>
        <w:t xml:space="preserve"> [TABLE 4 EXCLUDED]</w:t>
      </w:r>
      <w:r w:rsidRPr="006E485E">
        <w:rPr>
          <w:sz w:val="12"/>
        </w:rPr>
        <w:t>¶</w:t>
      </w:r>
      <w:r w:rsidRPr="00746EF9">
        <w:rPr>
          <w:sz w:val="16"/>
        </w:rPr>
        <w:t xml:space="preserve"> Incentives to Commit Unfair Labor Practices</w:t>
      </w:r>
      <w:r w:rsidRPr="006E485E">
        <w:rPr>
          <w:sz w:val="12"/>
        </w:rPr>
        <w:t>¶</w:t>
      </w:r>
      <w:r w:rsidRPr="00746EF9">
        <w:rPr>
          <w:sz w:val="16"/>
        </w:rPr>
        <w:t xml:space="preserve"> Because the NLRA can only issue make-whole and informational remed</w:t>
      </w:r>
      <w:r w:rsidRPr="006431D1">
        <w:rPr>
          <w:sz w:val="16"/>
        </w:rPr>
        <w:t xml:space="preserve">ies, </w:t>
      </w:r>
      <w:r w:rsidRPr="006431D1">
        <w:rPr>
          <w:u w:val="single"/>
        </w:rPr>
        <w:t xml:space="preserve">it is </w:t>
      </w:r>
      <w:r w:rsidRPr="006431D1">
        <w:rPr>
          <w:rStyle w:val="Emphasis"/>
        </w:rPr>
        <w:t>extremely unlikely</w:t>
      </w:r>
      <w:r w:rsidRPr="006431D1">
        <w:rPr>
          <w:u w:val="single"/>
        </w:rPr>
        <w:t xml:space="preserve"> that the</w:t>
      </w:r>
      <w:r w:rsidRPr="004866F1">
        <w:rPr>
          <w:u w:val="single"/>
        </w:rPr>
        <w:t xml:space="preserve"> </w:t>
      </w:r>
      <w:r w:rsidRPr="005D0266">
        <w:rPr>
          <w:rStyle w:val="Emphasis"/>
        </w:rPr>
        <w:t>costs</w:t>
      </w:r>
      <w:r w:rsidRPr="004866F1">
        <w:rPr>
          <w:u w:val="single"/>
        </w:rPr>
        <w:t xml:space="preserve"> of </w:t>
      </w:r>
      <w:r w:rsidRPr="005D0266">
        <w:rPr>
          <w:rStyle w:val="Emphasis"/>
        </w:rPr>
        <w:t>noncompliance</w:t>
      </w:r>
      <w:r w:rsidRPr="004866F1">
        <w:rPr>
          <w:u w:val="single"/>
        </w:rPr>
        <w:t xml:space="preserve"> will </w:t>
      </w:r>
      <w:r w:rsidRPr="005D0266">
        <w:rPr>
          <w:rStyle w:val="Emphasis"/>
        </w:rPr>
        <w:t>outweigh</w:t>
      </w:r>
      <w:r w:rsidRPr="004866F1">
        <w:rPr>
          <w:u w:val="single"/>
        </w:rPr>
        <w:t xml:space="preserve"> the </w:t>
      </w:r>
      <w:r w:rsidRPr="005D0266">
        <w:rPr>
          <w:rStyle w:val="Emphasis"/>
        </w:rPr>
        <w:t>benefits</w:t>
      </w:r>
      <w:r w:rsidRPr="004866F1">
        <w:rPr>
          <w:u w:val="single"/>
        </w:rPr>
        <w:t xml:space="preserve"> for </w:t>
      </w:r>
      <w:r w:rsidRPr="005D0266">
        <w:rPr>
          <w:rStyle w:val="Emphasis"/>
        </w:rPr>
        <w:t>employers.</w:t>
      </w:r>
      <w:r w:rsidRPr="00746EF9">
        <w:rPr>
          <w:sz w:val="16"/>
        </w:rPr>
        <w:t xml:space="preserve"> Indeed, in a detailed analysis of firms’ incentives to comply with the NLRA, Morris Kleiner and Weil (2012, p. 48) conclude that the </w:t>
      </w:r>
      <w:r w:rsidRPr="005D0266">
        <w:rPr>
          <w:rStyle w:val="Emphasis"/>
        </w:rPr>
        <w:t xml:space="preserve">expected </w:t>
      </w:r>
      <w:r w:rsidRPr="00732988">
        <w:rPr>
          <w:rStyle w:val="Emphasis"/>
          <w:highlight w:val="green"/>
        </w:rPr>
        <w:t>costs</w:t>
      </w:r>
      <w:r w:rsidRPr="00732988">
        <w:rPr>
          <w:highlight w:val="green"/>
          <w:u w:val="single"/>
        </w:rPr>
        <w:t xml:space="preserve"> of </w:t>
      </w:r>
      <w:r w:rsidRPr="00732988">
        <w:rPr>
          <w:rStyle w:val="Emphasis"/>
          <w:highlight w:val="green"/>
        </w:rPr>
        <w:t>noncompliance</w:t>
      </w:r>
      <w:r w:rsidRPr="004866F1">
        <w:rPr>
          <w:u w:val="single"/>
        </w:rPr>
        <w:t xml:space="preserve"> “</w:t>
      </w:r>
      <w:r w:rsidRPr="00732988">
        <w:rPr>
          <w:highlight w:val="green"/>
          <w:u w:val="single"/>
        </w:rPr>
        <w:t xml:space="preserve">represent a </w:t>
      </w:r>
      <w:r w:rsidRPr="00732988">
        <w:rPr>
          <w:rStyle w:val="Emphasis"/>
          <w:highlight w:val="green"/>
        </w:rPr>
        <w:t>fraction</w:t>
      </w:r>
      <w:r w:rsidRPr="00732988">
        <w:rPr>
          <w:highlight w:val="green"/>
          <w:u w:val="single"/>
        </w:rPr>
        <w:t xml:space="preserve"> of</w:t>
      </w:r>
      <w:r w:rsidRPr="004866F1">
        <w:rPr>
          <w:u w:val="single"/>
        </w:rPr>
        <w:t xml:space="preserve"> the </w:t>
      </w:r>
      <w:r w:rsidRPr="00732988">
        <w:rPr>
          <w:rStyle w:val="Emphasis"/>
          <w:highlight w:val="green"/>
        </w:rPr>
        <w:t>benefits</w:t>
      </w:r>
      <w:r w:rsidRPr="004866F1">
        <w:rPr>
          <w:u w:val="single"/>
        </w:rPr>
        <w:t xml:space="preserve"> to </w:t>
      </w:r>
      <w:r w:rsidRPr="005D0266">
        <w:rPr>
          <w:rStyle w:val="Emphasis"/>
        </w:rPr>
        <w:t>employers</w:t>
      </w:r>
      <w:r w:rsidRPr="00746EF9">
        <w:rPr>
          <w:sz w:val="16"/>
        </w:rPr>
        <w:t>…</w:t>
      </w:r>
      <w:r w:rsidRPr="00732988">
        <w:rPr>
          <w:highlight w:val="green"/>
          <w:u w:val="single"/>
        </w:rPr>
        <w:t xml:space="preserve">from </w:t>
      </w:r>
      <w:r w:rsidRPr="00732988">
        <w:rPr>
          <w:rStyle w:val="Emphasis"/>
          <w:highlight w:val="green"/>
        </w:rPr>
        <w:t>thwarting</w:t>
      </w:r>
      <w:r w:rsidRPr="00732988">
        <w:rPr>
          <w:highlight w:val="green"/>
          <w:u w:val="single"/>
        </w:rPr>
        <w:t xml:space="preserve"> </w:t>
      </w:r>
      <w:r w:rsidRPr="00732988">
        <w:rPr>
          <w:rStyle w:val="Emphasis"/>
          <w:highlight w:val="green"/>
        </w:rPr>
        <w:t>organizing</w:t>
      </w:r>
      <w:r w:rsidRPr="005D0266">
        <w:rPr>
          <w:rStyle w:val="Emphasis"/>
        </w:rPr>
        <w:t xml:space="preserve"> drives.</w:t>
      </w:r>
      <w:r w:rsidRPr="004866F1">
        <w:rPr>
          <w:u w:val="single"/>
        </w:rPr>
        <w:t>”</w:t>
      </w:r>
      <w:r w:rsidRPr="006E485E">
        <w:rPr>
          <w:sz w:val="12"/>
        </w:rPr>
        <w:t>¶</w:t>
      </w:r>
      <w:r w:rsidRPr="00746EF9">
        <w:rPr>
          <w:sz w:val="16"/>
        </w:rPr>
        <w:t xml:space="preserve"> 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calculation gives a sense of the vastly disproportionate incentives firms face to break labor law.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r w:rsidRPr="006E485E">
        <w:rPr>
          <w:sz w:val="12"/>
        </w:rPr>
        <w:t>¶</w:t>
      </w:r>
      <w:r w:rsidRPr="00746EF9">
        <w:rPr>
          <w:sz w:val="16"/>
        </w:rPr>
        <w:t xml:space="preserve"> Why might a firm decide to fire an employee (illegally) for union organizing activities? </w:t>
      </w:r>
      <w:r w:rsidRPr="005D0266">
        <w:rPr>
          <w:u w:val="single"/>
        </w:rPr>
        <w:t xml:space="preserve">The </w:t>
      </w:r>
      <w:r w:rsidRPr="00746EF9">
        <w:rPr>
          <w:rStyle w:val="Emphasis"/>
        </w:rPr>
        <w:t>dismissal</w:t>
      </w:r>
      <w:r w:rsidRPr="004866F1">
        <w:rPr>
          <w:u w:val="single"/>
        </w:rPr>
        <w:t xml:space="preserve"> of an </w:t>
      </w:r>
      <w:r w:rsidRPr="005D0266">
        <w:rPr>
          <w:rStyle w:val="Emphasis"/>
        </w:rPr>
        <w:t>employee</w:t>
      </w:r>
      <w:r w:rsidRPr="004866F1">
        <w:rPr>
          <w:u w:val="single"/>
        </w:rPr>
        <w:t xml:space="preserve"> for their </w:t>
      </w:r>
      <w:r w:rsidRPr="005D0266">
        <w:rPr>
          <w:rStyle w:val="Emphasis"/>
        </w:rPr>
        <w:t>union organizing activities</w:t>
      </w:r>
      <w:r w:rsidRPr="00746EF9">
        <w:rPr>
          <w:sz w:val="16"/>
        </w:rPr>
        <w:t xml:space="preserve"> may </w:t>
      </w:r>
      <w:r w:rsidRPr="005D0266">
        <w:rPr>
          <w:rStyle w:val="Emphasis"/>
        </w:rPr>
        <w:t>reduce</w:t>
      </w:r>
      <w:r w:rsidRPr="004866F1">
        <w:rPr>
          <w:u w:val="single"/>
        </w:rPr>
        <w:t xml:space="preserve"> the </w:t>
      </w:r>
      <w:r w:rsidRPr="005D0266">
        <w:rPr>
          <w:rStyle w:val="Emphasis"/>
        </w:rPr>
        <w:t>probability</w:t>
      </w:r>
      <w:r w:rsidRPr="004866F1">
        <w:rPr>
          <w:u w:val="single"/>
        </w:rPr>
        <w:t xml:space="preserve"> of a </w:t>
      </w:r>
      <w:r w:rsidRPr="005D0266">
        <w:rPr>
          <w:rStyle w:val="Emphasis"/>
        </w:rPr>
        <w:t>union</w:t>
      </w:r>
      <w:r w:rsidRPr="004866F1">
        <w:rPr>
          <w:u w:val="single"/>
        </w:rPr>
        <w:t xml:space="preserve"> </w:t>
      </w:r>
      <w:r w:rsidRPr="005D0266">
        <w:rPr>
          <w:rStyle w:val="Emphasis"/>
        </w:rPr>
        <w:t>successfully forming</w:t>
      </w:r>
      <w:r w:rsidRPr="004866F1">
        <w:rPr>
          <w:u w:val="single"/>
        </w:rPr>
        <w:t xml:space="preserve"> at the </w:t>
      </w:r>
      <w:r w:rsidRPr="005D0266">
        <w:rPr>
          <w:rStyle w:val="Emphasis"/>
        </w:rPr>
        <w:t>firm</w:t>
      </w:r>
      <w:r w:rsidRPr="004866F1">
        <w:rPr>
          <w:u w:val="single"/>
        </w:rPr>
        <w:t xml:space="preserve"> (and to </w:t>
      </w:r>
      <w:r w:rsidRPr="005D0266">
        <w:rPr>
          <w:rStyle w:val="Emphasis"/>
        </w:rPr>
        <w:t>dissuade</w:t>
      </w:r>
      <w:r w:rsidRPr="004866F1">
        <w:rPr>
          <w:u w:val="single"/>
        </w:rPr>
        <w:t xml:space="preserve"> </w:t>
      </w:r>
      <w:r w:rsidRPr="005D0266">
        <w:rPr>
          <w:rStyle w:val="Emphasis"/>
        </w:rPr>
        <w:t>workers</w:t>
      </w:r>
      <w:r w:rsidRPr="004866F1">
        <w:rPr>
          <w:u w:val="single"/>
        </w:rPr>
        <w:t xml:space="preserve"> from </w:t>
      </w:r>
      <w:r w:rsidRPr="005D0266">
        <w:rPr>
          <w:rStyle w:val="Emphasis"/>
        </w:rPr>
        <w:t>organizing</w:t>
      </w:r>
      <w:r w:rsidRPr="004866F1">
        <w:rPr>
          <w:u w:val="single"/>
        </w:rPr>
        <w:t xml:space="preserve">, the </w:t>
      </w:r>
      <w:r w:rsidRPr="005D0266">
        <w:rPr>
          <w:rStyle w:val="Emphasis"/>
        </w:rPr>
        <w:t>firm</w:t>
      </w:r>
      <w:r w:rsidRPr="004866F1">
        <w:rPr>
          <w:u w:val="single"/>
        </w:rPr>
        <w:t xml:space="preserve"> does </w:t>
      </w:r>
      <w:r w:rsidRPr="005D0266">
        <w:rPr>
          <w:rStyle w:val="Emphasis"/>
        </w:rPr>
        <w:t>not need</w:t>
      </w:r>
      <w:r w:rsidRPr="004866F1">
        <w:rPr>
          <w:u w:val="single"/>
        </w:rPr>
        <w:t xml:space="preserve"> to </w:t>
      </w:r>
      <w:r w:rsidRPr="005D0266">
        <w:rPr>
          <w:rStyle w:val="Emphasis"/>
        </w:rPr>
        <w:t>dismiss</w:t>
      </w:r>
      <w:r w:rsidRPr="004866F1">
        <w:rPr>
          <w:u w:val="single"/>
        </w:rPr>
        <w:t xml:space="preserve"> </w:t>
      </w:r>
      <w:r w:rsidRPr="005D0266">
        <w:rPr>
          <w:rStyle w:val="Emphasis"/>
        </w:rPr>
        <w:t>all supportive workers</w:t>
      </w:r>
      <w:r w:rsidRPr="004866F1">
        <w:rPr>
          <w:u w:val="single"/>
        </w:rPr>
        <w:t xml:space="preserve">, </w:t>
      </w:r>
      <w:r w:rsidRPr="005D0266">
        <w:rPr>
          <w:rStyle w:val="Emphasis"/>
        </w:rPr>
        <w:t>only</w:t>
      </w:r>
      <w:r w:rsidRPr="004866F1">
        <w:rPr>
          <w:u w:val="single"/>
        </w:rPr>
        <w:t xml:space="preserve"> </w:t>
      </w:r>
      <w:r w:rsidRPr="005D0266">
        <w:rPr>
          <w:rStyle w:val="Emphasis"/>
        </w:rPr>
        <w:t>enough workers</w:t>
      </w:r>
      <w:r w:rsidRPr="004866F1">
        <w:rPr>
          <w:u w:val="single"/>
        </w:rPr>
        <w:t xml:space="preserve"> to </w:t>
      </w:r>
      <w:r w:rsidRPr="005D0266">
        <w:rPr>
          <w:rStyle w:val="Emphasis"/>
        </w:rPr>
        <w:t>deter</w:t>
      </w:r>
      <w:r w:rsidRPr="004866F1">
        <w:rPr>
          <w:u w:val="single"/>
        </w:rPr>
        <w:t xml:space="preserve"> </w:t>
      </w:r>
      <w:r w:rsidRPr="005D0266">
        <w:rPr>
          <w:rStyle w:val="Emphasis"/>
        </w:rPr>
        <w:t>others</w:t>
      </w:r>
      <w:r w:rsidRPr="004866F1">
        <w:rPr>
          <w:u w:val="single"/>
        </w:rPr>
        <w:t xml:space="preserve"> from </w:t>
      </w:r>
      <w:r w:rsidRPr="005D0266">
        <w:rPr>
          <w:rStyle w:val="Emphasis"/>
        </w:rPr>
        <w:t>organizing.</w:t>
      </w:r>
      <w:r w:rsidRPr="004866F1">
        <w:rPr>
          <w:u w:val="single"/>
        </w:rPr>
        <w:t>)</w:t>
      </w:r>
      <w:r w:rsidRPr="00746EF9">
        <w:rPr>
          <w:sz w:val="16"/>
        </w:rPr>
        <w:t xml:space="preserve">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the average profit-maximizing firm may be willing to spend up to 10 percent of its total market value ($60,000 per worker) to avoid unionization with certainty; alternatively, it should be willing to spend 0.1 percent of its market value, or $600 per worker, to reduce the probability of unionization by only 1 percent.</w:t>
      </w:r>
      <w:r w:rsidRPr="006E485E">
        <w:rPr>
          <w:sz w:val="12"/>
        </w:rPr>
        <w:t>¶</w:t>
      </w:r>
      <w:r w:rsidRPr="00746EF9">
        <w:rPr>
          <w:sz w:val="16"/>
        </w:rPr>
        <w:t xml:space="preserve"> For a typical firm, </w:t>
      </w:r>
      <w:r w:rsidRPr="00732988">
        <w:rPr>
          <w:rStyle w:val="Emphasis"/>
          <w:highlight w:val="green"/>
        </w:rPr>
        <w:t>firing</w:t>
      </w:r>
      <w:r w:rsidRPr="00732988">
        <w:rPr>
          <w:highlight w:val="green"/>
          <w:u w:val="single"/>
        </w:rPr>
        <w:t xml:space="preserve"> a </w:t>
      </w:r>
      <w:r w:rsidRPr="00732988">
        <w:rPr>
          <w:rStyle w:val="Emphasis"/>
          <w:highlight w:val="green"/>
        </w:rPr>
        <w:t>worker</w:t>
      </w:r>
      <w:r w:rsidRPr="004866F1">
        <w:rPr>
          <w:u w:val="single"/>
        </w:rPr>
        <w:t xml:space="preserve"> for </w:t>
      </w:r>
      <w:r w:rsidRPr="005D0266">
        <w:rPr>
          <w:rStyle w:val="Emphasis"/>
        </w:rPr>
        <w:t>union activities</w:t>
      </w:r>
      <w:r w:rsidRPr="004866F1">
        <w:rPr>
          <w:u w:val="single"/>
        </w:rPr>
        <w:t xml:space="preserve"> </w:t>
      </w:r>
      <w:r w:rsidRPr="00732988">
        <w:rPr>
          <w:highlight w:val="green"/>
          <w:u w:val="single"/>
        </w:rPr>
        <w:t>may</w:t>
      </w:r>
      <w:r w:rsidRPr="004866F1">
        <w:rPr>
          <w:u w:val="single"/>
        </w:rPr>
        <w:t xml:space="preserve"> be </w:t>
      </w:r>
      <w:r w:rsidRPr="00732988">
        <w:rPr>
          <w:rStyle w:val="Emphasis"/>
          <w:highlight w:val="green"/>
        </w:rPr>
        <w:t>profit-maximiz</w:t>
      </w:r>
      <w:r w:rsidRPr="005D0266">
        <w:rPr>
          <w:rStyle w:val="Emphasis"/>
        </w:rPr>
        <w:t>ing</w:t>
      </w:r>
      <w:r w:rsidRPr="004866F1">
        <w:rPr>
          <w:u w:val="single"/>
        </w:rPr>
        <w:t xml:space="preserve"> </w:t>
      </w:r>
      <w:r w:rsidRPr="00732988">
        <w:rPr>
          <w:rStyle w:val="Emphasis"/>
          <w:highlight w:val="green"/>
        </w:rPr>
        <w:t>if</w:t>
      </w:r>
      <w:r w:rsidRPr="00732988">
        <w:rPr>
          <w:highlight w:val="green"/>
          <w:u w:val="single"/>
        </w:rPr>
        <w:t xml:space="preserve"> it </w:t>
      </w:r>
      <w:r w:rsidRPr="00732988">
        <w:rPr>
          <w:rStyle w:val="Emphasis"/>
          <w:highlight w:val="green"/>
        </w:rPr>
        <w:t>reduces</w:t>
      </w:r>
      <w:r w:rsidRPr="004866F1">
        <w:rPr>
          <w:u w:val="single"/>
        </w:rPr>
        <w:t xml:space="preserve"> the </w:t>
      </w:r>
      <w:r w:rsidRPr="00732988">
        <w:rPr>
          <w:rStyle w:val="Emphasis"/>
          <w:highlight w:val="green"/>
        </w:rPr>
        <w:t>probability</w:t>
      </w:r>
      <w:r w:rsidRPr="00732988">
        <w:rPr>
          <w:highlight w:val="green"/>
          <w:u w:val="single"/>
        </w:rPr>
        <w:t xml:space="preserve"> of </w:t>
      </w:r>
      <w:r w:rsidRPr="00732988">
        <w:rPr>
          <w:rStyle w:val="Emphasis"/>
          <w:highlight w:val="green"/>
        </w:rPr>
        <w:t>unionization</w:t>
      </w:r>
      <w:r w:rsidRPr="00732988">
        <w:rPr>
          <w:highlight w:val="green"/>
          <w:u w:val="single"/>
        </w:rPr>
        <w:t xml:space="preserve"> by</w:t>
      </w:r>
      <w:r w:rsidRPr="004866F1">
        <w:rPr>
          <w:u w:val="single"/>
        </w:rPr>
        <w:t xml:space="preserve"> as </w:t>
      </w:r>
      <w:r w:rsidRPr="005D0266">
        <w:rPr>
          <w:rStyle w:val="Emphasis"/>
        </w:rPr>
        <w:t>little</w:t>
      </w:r>
      <w:r w:rsidRPr="004866F1">
        <w:rPr>
          <w:u w:val="single"/>
        </w:rPr>
        <w:t xml:space="preserve"> as </w:t>
      </w:r>
      <w:r w:rsidRPr="00732988">
        <w:rPr>
          <w:rStyle w:val="Emphasis"/>
          <w:highlight w:val="green"/>
        </w:rPr>
        <w:t>0.15 percent</w:t>
      </w:r>
    </w:p>
    <w:p w14:paraId="79393E53" w14:textId="77777777" w:rsidR="0060504B" w:rsidRPr="005D0266" w:rsidRDefault="0060504B" w:rsidP="0060504B">
      <w:pPr>
        <w:rPr>
          <w:sz w:val="16"/>
          <w:szCs w:val="16"/>
        </w:rPr>
      </w:pPr>
      <w:r w:rsidRPr="005D0266">
        <w:rPr>
          <w:sz w:val="16"/>
          <w:szCs w:val="16"/>
        </w:rPr>
        <w:t>[TEXT CONDENSED, NONE OMITTED]</w:t>
      </w:r>
    </w:p>
    <w:p w14:paraId="24190185" w14:textId="77777777" w:rsidR="0060504B" w:rsidRPr="005D0266" w:rsidRDefault="0060504B" w:rsidP="0060504B">
      <w:pPr>
        <w:rPr>
          <w:sz w:val="6"/>
          <w:szCs w:val="6"/>
        </w:rPr>
      </w:pPr>
      <w:r w:rsidRPr="005D0266">
        <w:rPr>
          <w:sz w:val="6"/>
          <w:szCs w:val="6"/>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r w:rsidRPr="006E485E">
        <w:rPr>
          <w:sz w:val="12"/>
          <w:szCs w:val="6"/>
        </w:rPr>
        <w:t>¶</w:t>
      </w:r>
      <w:r w:rsidRPr="005D0266">
        <w:rPr>
          <w:sz w:val="6"/>
          <w:szCs w:val="6"/>
        </w:rPr>
        <w:t xml:space="preserve"> 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from the firm’s profit-maximizing perspective, there is an incentive to fire a worker illegally if doing so reduces the chance of a successful union organizing effort by only 0.15 percent. (And if the chance of the illegal firing being detected and penalized by the NLRB is less than 100 percent, this threshold is reduced still further).</w:t>
      </w:r>
      <w:r w:rsidRPr="006E485E">
        <w:rPr>
          <w:sz w:val="12"/>
          <w:szCs w:val="6"/>
        </w:rPr>
        <w:t>¶</w:t>
      </w:r>
      <w:r w:rsidRPr="005D0266">
        <w:rPr>
          <w:sz w:val="6"/>
          <w:szCs w:val="6"/>
        </w:rPr>
        <w:t xml:space="preserve"> More broadly, the incentive for a firm to dismiss a worker illegally depends on a number of factors:</w:t>
      </w:r>
      <w:r w:rsidRPr="006E485E">
        <w:rPr>
          <w:sz w:val="12"/>
          <w:szCs w:val="6"/>
        </w:rPr>
        <w:t>¶</w:t>
      </w:r>
      <w:r w:rsidRPr="005D0266">
        <w:rPr>
          <w:sz w:val="6"/>
          <w:szCs w:val="6"/>
        </w:rPr>
        <w:t xml:space="preserve"> the probability that a charge of unfair dismissal will be brought to the NLRB and upheld,</w:t>
      </w:r>
      <w:r w:rsidRPr="006E485E">
        <w:rPr>
          <w:sz w:val="12"/>
          <w:szCs w:val="6"/>
        </w:rPr>
        <w:t>¶</w:t>
      </w:r>
      <w:r w:rsidRPr="005D0266">
        <w:rPr>
          <w:sz w:val="6"/>
          <w:szCs w:val="6"/>
        </w:rPr>
        <w:t xml:space="preserve"> the back wages owed to the worker in question (noting that any employment income the worker, has earned during this time is subtracted from the back wages owed),</w:t>
      </w:r>
      <w:r w:rsidRPr="006E485E">
        <w:rPr>
          <w:sz w:val="12"/>
          <w:szCs w:val="6"/>
        </w:rPr>
        <w:t>¶</w:t>
      </w:r>
      <w:r w:rsidRPr="005D0266">
        <w:rPr>
          <w:sz w:val="6"/>
          <w:szCs w:val="6"/>
        </w:rPr>
        <w:t xml:space="preserve"> the cost of hiring a new worker to replace the dismissed worker, and</w:t>
      </w:r>
      <w:r w:rsidRPr="006E485E">
        <w:rPr>
          <w:sz w:val="12"/>
          <w:szCs w:val="6"/>
        </w:rPr>
        <w:t>¶</w:t>
      </w:r>
      <w:r w:rsidRPr="005D0266">
        <w:rPr>
          <w:sz w:val="6"/>
          <w:szCs w:val="6"/>
        </w:rPr>
        <w:t xml:space="preserve"> the expected loss of firm profits as a result of unionization.</w:t>
      </w:r>
      <w:r w:rsidRPr="006E485E">
        <w:rPr>
          <w:sz w:val="12"/>
          <w:szCs w:val="6"/>
        </w:rPr>
        <w:t>¶</w:t>
      </w:r>
      <w:r w:rsidRPr="005D0266">
        <w:rPr>
          <w:sz w:val="6"/>
          <w:szCs w:val="6"/>
        </w:rPr>
        <w:t xml:space="preserve"> How do these factors affect firms’ incentive to dismiss workers illegally? 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r w:rsidRPr="006E485E">
        <w:rPr>
          <w:sz w:val="12"/>
          <w:szCs w:val="6"/>
        </w:rPr>
        <w:t>¶</w:t>
      </w:r>
      <w:r w:rsidRPr="005D0266">
        <w:rPr>
          <w:sz w:val="6"/>
          <w:szCs w:val="6"/>
        </w:rPr>
        <w:t xml:space="preserve"> Figure 5</w:t>
      </w:r>
      <w:r w:rsidRPr="006E485E">
        <w:rPr>
          <w:sz w:val="12"/>
          <w:szCs w:val="6"/>
        </w:rPr>
        <w:t>¶</w:t>
      </w:r>
      <w:r w:rsidRPr="005D0266">
        <w:rPr>
          <w:sz w:val="6"/>
          <w:szCs w:val="6"/>
        </w:rPr>
        <w:t xml:space="preserve"> “Threshold probability”—the degree to which firing a worker will reduce the chance of unionization—which would give firms an incentive to break labor law by firing a worker illegally, under different assumptions about the expected (1) loss of profits from unionization and (2) cost of the illegal firing</w:t>
      </w:r>
    </w:p>
    <w:p w14:paraId="6E5C1F75" w14:textId="77777777" w:rsidR="0060504B" w:rsidRPr="005D0266" w:rsidRDefault="0060504B" w:rsidP="0060504B">
      <w:pPr>
        <w:rPr>
          <w:sz w:val="16"/>
          <w:szCs w:val="16"/>
        </w:rPr>
      </w:pPr>
      <w:r w:rsidRPr="005D0266">
        <w:rPr>
          <w:sz w:val="16"/>
          <w:szCs w:val="16"/>
        </w:rPr>
        <w:t>[TEXT CONDENSED ENDS HERE]</w:t>
      </w:r>
    </w:p>
    <w:p w14:paraId="5F2FCB08" w14:textId="77777777" w:rsidR="0060504B" w:rsidRDefault="0060504B" w:rsidP="0060504B">
      <w:r w:rsidRPr="004866F1">
        <w:rPr>
          <w:noProof/>
        </w:rPr>
        <w:drawing>
          <wp:inline distT="0" distB="0" distL="0" distR="0" wp14:anchorId="05C01F08" wp14:editId="36731A8C">
            <wp:extent cx="6492803" cy="3467400"/>
            <wp:effectExtent l="0" t="0" r="3810" b="0"/>
            <wp:docPr id="2135881587" name="Picture 1" descr="A graph of a work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96784" name="Picture 1" descr="A graph of a worker&#10;&#10;AI-generated content may be incorrect."/>
                    <pic:cNvPicPr/>
                  </pic:nvPicPr>
                  <pic:blipFill>
                    <a:blip r:embed="rId8"/>
                    <a:stretch>
                      <a:fillRect/>
                    </a:stretch>
                  </pic:blipFill>
                  <pic:spPr>
                    <a:xfrm>
                      <a:off x="0" y="0"/>
                      <a:ext cx="6492803" cy="3467400"/>
                    </a:xfrm>
                    <a:prstGeom prst="rect">
                      <a:avLst/>
                    </a:prstGeom>
                  </pic:spPr>
                </pic:pic>
              </a:graphicData>
            </a:graphic>
          </wp:inline>
        </w:drawing>
      </w:r>
    </w:p>
    <w:p w14:paraId="478CD1BD" w14:textId="77777777" w:rsidR="0060504B" w:rsidRPr="00746EF9" w:rsidRDefault="0060504B" w:rsidP="0060504B">
      <w:pPr>
        <w:rPr>
          <w:sz w:val="16"/>
          <w:szCs w:val="16"/>
        </w:rPr>
      </w:pPr>
      <w:r w:rsidRPr="00746EF9">
        <w:rPr>
          <w:sz w:val="16"/>
          <w:szCs w:val="16"/>
        </w:rPr>
        <w:t>[TEXT CONDENSED, NONE OMITTED]</w:t>
      </w:r>
    </w:p>
    <w:p w14:paraId="005725B7" w14:textId="77777777" w:rsidR="0060504B" w:rsidRPr="00746EF9" w:rsidRDefault="0060504B" w:rsidP="0060504B">
      <w:pPr>
        <w:rPr>
          <w:sz w:val="6"/>
          <w:szCs w:val="6"/>
        </w:rPr>
      </w:pPr>
      <w:r w:rsidRPr="00746EF9">
        <w:rPr>
          <w:sz w:val="6"/>
          <w:szCs w:val="6"/>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r w:rsidRPr="006E485E">
        <w:rPr>
          <w:sz w:val="12"/>
          <w:szCs w:val="6"/>
        </w:rPr>
        <w:t>¶</w:t>
      </w:r>
      <w:r w:rsidRPr="00746EF9">
        <w:rPr>
          <w:sz w:val="6"/>
          <w:szCs w:val="6"/>
        </w:rPr>
        <w:t xml:space="preserve"> 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r w:rsidRPr="006E485E">
        <w:rPr>
          <w:sz w:val="12"/>
          <w:szCs w:val="6"/>
        </w:rPr>
        <w:t>¶</w:t>
      </w:r>
      <w:r w:rsidRPr="00746EF9">
        <w:rPr>
          <w:sz w:val="6"/>
          <w:szCs w:val="6"/>
        </w:rPr>
        <w:t xml:space="preserve"> 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r w:rsidRPr="006E485E">
        <w:rPr>
          <w:sz w:val="12"/>
          <w:szCs w:val="6"/>
        </w:rPr>
        <w:t>¶</w:t>
      </w:r>
      <w:r w:rsidRPr="00746EF9">
        <w:rPr>
          <w:sz w:val="6"/>
          <w:szCs w:val="6"/>
        </w:rPr>
        <w:t xml:space="preserve"> 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A4EA018" w14:textId="77777777" w:rsidR="0060504B" w:rsidRPr="00746EF9" w:rsidRDefault="0060504B" w:rsidP="0060504B">
      <w:pPr>
        <w:rPr>
          <w:sz w:val="16"/>
          <w:szCs w:val="16"/>
        </w:rPr>
      </w:pPr>
      <w:r w:rsidRPr="00746EF9">
        <w:rPr>
          <w:sz w:val="16"/>
          <w:szCs w:val="16"/>
        </w:rPr>
        <w:t>[TEXT CONDENSED ENDS HERE]</w:t>
      </w:r>
    </w:p>
    <w:p w14:paraId="01E3DA8B" w14:textId="6573490A" w:rsidR="0060504B" w:rsidRDefault="0060504B" w:rsidP="0060504B">
      <w:r w:rsidRPr="006431D1">
        <w:rPr>
          <w:sz w:val="16"/>
        </w:rPr>
        <w:t xml:space="preserve">Together, these exercises illustrate that </w:t>
      </w:r>
      <w:r w:rsidRPr="005D0266">
        <w:rPr>
          <w:u w:val="single"/>
        </w:rPr>
        <w:t xml:space="preserve">the </w:t>
      </w:r>
      <w:r w:rsidRPr="00732988">
        <w:rPr>
          <w:rStyle w:val="Emphasis"/>
          <w:highlight w:val="green"/>
        </w:rPr>
        <w:t>financial penalties</w:t>
      </w:r>
      <w:r w:rsidRPr="00891DD8">
        <w:rPr>
          <w:u w:val="single"/>
        </w:rPr>
        <w:t xml:space="preserve"> for </w:t>
      </w:r>
      <w:r w:rsidRPr="005D0266">
        <w:rPr>
          <w:rStyle w:val="Emphasis"/>
        </w:rPr>
        <w:t>unfair dismissal</w:t>
      </w:r>
      <w:r w:rsidRPr="00891DD8">
        <w:rPr>
          <w:u w:val="single"/>
        </w:rPr>
        <w:t xml:space="preserve"> of </w:t>
      </w:r>
      <w:r w:rsidRPr="005D0266">
        <w:rPr>
          <w:rStyle w:val="Emphasis"/>
        </w:rPr>
        <w:t>workers</w:t>
      </w:r>
      <w:r w:rsidRPr="00891DD8">
        <w:rPr>
          <w:u w:val="single"/>
        </w:rPr>
        <w:t xml:space="preserve"> for </w:t>
      </w:r>
      <w:r w:rsidRPr="005D0266">
        <w:rPr>
          <w:rStyle w:val="Emphasis"/>
        </w:rPr>
        <w:t>union organizing</w:t>
      </w:r>
      <w:r w:rsidRPr="00891DD8">
        <w:rPr>
          <w:u w:val="single"/>
        </w:rPr>
        <w:t xml:space="preserve"> </w:t>
      </w:r>
      <w:r w:rsidRPr="00732988">
        <w:rPr>
          <w:highlight w:val="green"/>
          <w:u w:val="single"/>
        </w:rPr>
        <w:t xml:space="preserve">are </w:t>
      </w:r>
      <w:r w:rsidRPr="00732988">
        <w:rPr>
          <w:rStyle w:val="Emphasis"/>
          <w:highlight w:val="green"/>
        </w:rPr>
        <w:t>far outweighed</w:t>
      </w:r>
      <w:r w:rsidRPr="00891DD8">
        <w:rPr>
          <w:u w:val="single"/>
        </w:rPr>
        <w:t xml:space="preserve"> by the </w:t>
      </w:r>
      <w:r w:rsidRPr="005D0266">
        <w:rPr>
          <w:rStyle w:val="Emphasis"/>
        </w:rPr>
        <w:t>potential benefits</w:t>
      </w:r>
      <w:r w:rsidRPr="00891DD8">
        <w:rPr>
          <w:u w:val="single"/>
        </w:rPr>
        <w:t xml:space="preserve"> to </w:t>
      </w:r>
      <w:r w:rsidRPr="005D0266">
        <w:rPr>
          <w:rStyle w:val="Emphasis"/>
        </w:rPr>
        <w:t>firms</w:t>
      </w:r>
      <w:r w:rsidRPr="00891DD8">
        <w:rPr>
          <w:u w:val="single"/>
        </w:rPr>
        <w:t xml:space="preserve"> of </w:t>
      </w:r>
      <w:r w:rsidRPr="005D0266">
        <w:rPr>
          <w:rStyle w:val="Emphasis"/>
        </w:rPr>
        <w:t>avoiding</w:t>
      </w:r>
      <w:r w:rsidRPr="00891DD8">
        <w:rPr>
          <w:u w:val="single"/>
        </w:rPr>
        <w:t xml:space="preserve"> </w:t>
      </w:r>
      <w:r w:rsidRPr="005D0266">
        <w:rPr>
          <w:rStyle w:val="Emphasis"/>
        </w:rPr>
        <w:t>unionization.</w:t>
      </w:r>
      <w:r w:rsidRPr="006E485E">
        <w:rPr>
          <w:sz w:val="12"/>
        </w:rPr>
        <w:t>¶</w:t>
      </w:r>
      <w:r w:rsidRPr="006431D1">
        <w:rPr>
          <w:sz w:val="16"/>
        </w:rPr>
        <w:t xml:space="preserve"> Many other sources have noted the lack of legal incentive for firms to comply with the NLRA. John Schmitt and Ben Zipperer (2009, p. 2), for example, note that “</w:t>
      </w:r>
      <w:r w:rsidRPr="005D0266">
        <w:rPr>
          <w:rStyle w:val="Emphasis"/>
        </w:rPr>
        <w:t>Given</w:t>
      </w:r>
      <w:r w:rsidRPr="00891DD8">
        <w:rPr>
          <w:u w:val="single"/>
        </w:rPr>
        <w:t xml:space="preserve"> these </w:t>
      </w:r>
      <w:r w:rsidRPr="005D0266">
        <w:rPr>
          <w:rStyle w:val="Emphasis"/>
        </w:rPr>
        <w:t>small penalties</w:t>
      </w:r>
      <w:r w:rsidRPr="00891DD8">
        <w:rPr>
          <w:u w:val="single"/>
        </w:rPr>
        <w:t xml:space="preserve"> for </w:t>
      </w:r>
      <w:r w:rsidRPr="005D0266">
        <w:rPr>
          <w:rStyle w:val="Emphasis"/>
        </w:rPr>
        <w:t>illegal firings</w:t>
      </w:r>
      <w:r w:rsidRPr="00891DD8">
        <w:rPr>
          <w:u w:val="single"/>
        </w:rPr>
        <w:t xml:space="preserve">, the </w:t>
      </w:r>
      <w:r w:rsidRPr="005D0266">
        <w:rPr>
          <w:rStyle w:val="Emphasis"/>
        </w:rPr>
        <w:t>NLRA</w:t>
      </w:r>
      <w:r w:rsidRPr="00891DD8">
        <w:rPr>
          <w:u w:val="single"/>
        </w:rPr>
        <w:t xml:space="preserve">, in practice, has given </w:t>
      </w:r>
      <w:r w:rsidRPr="00746EF9">
        <w:rPr>
          <w:rStyle w:val="Emphasis"/>
        </w:rPr>
        <w:t>employers</w:t>
      </w:r>
      <w:r w:rsidRPr="00891DD8">
        <w:rPr>
          <w:u w:val="single"/>
        </w:rPr>
        <w:t xml:space="preserve"> a </w:t>
      </w:r>
      <w:r w:rsidRPr="00746EF9">
        <w:rPr>
          <w:rStyle w:val="Emphasis"/>
        </w:rPr>
        <w:t xml:space="preserve">powerful </w:t>
      </w:r>
      <w:r w:rsidRPr="00732988">
        <w:rPr>
          <w:rStyle w:val="Emphasis"/>
          <w:highlight w:val="green"/>
        </w:rPr>
        <w:t>anti-union strategy</w:t>
      </w:r>
      <w:r w:rsidRPr="00891DD8">
        <w:rPr>
          <w:u w:val="single"/>
        </w:rPr>
        <w:t xml:space="preserve">: </w:t>
      </w:r>
      <w:r w:rsidRPr="00746EF9">
        <w:rPr>
          <w:rStyle w:val="Emphasis"/>
        </w:rPr>
        <w:t>fire</w:t>
      </w:r>
      <w:r w:rsidRPr="00891DD8">
        <w:rPr>
          <w:u w:val="single"/>
        </w:rPr>
        <w:t xml:space="preserve"> one or </w:t>
      </w:r>
      <w:r w:rsidRPr="00746EF9">
        <w:rPr>
          <w:rStyle w:val="Emphasis"/>
        </w:rPr>
        <w:t>more prominent pro-union employees</w:t>
      </w:r>
      <w:r w:rsidRPr="006431D1">
        <w:rPr>
          <w:sz w:val="16"/>
        </w:rPr>
        <w:t xml:space="preserve">…with the hope of </w:t>
      </w:r>
      <w:r w:rsidRPr="00732988">
        <w:rPr>
          <w:rStyle w:val="Emphasis"/>
          <w:highlight w:val="green"/>
        </w:rPr>
        <w:t>disrupt</w:t>
      </w:r>
      <w:r w:rsidRPr="00746EF9">
        <w:rPr>
          <w:rStyle w:val="Emphasis"/>
        </w:rPr>
        <w:t>ing</w:t>
      </w:r>
      <w:r w:rsidRPr="00891DD8">
        <w:rPr>
          <w:u w:val="single"/>
        </w:rPr>
        <w:t xml:space="preserve"> the </w:t>
      </w:r>
      <w:r w:rsidRPr="00746EF9">
        <w:rPr>
          <w:rStyle w:val="Emphasis"/>
        </w:rPr>
        <w:t>internal workings</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union’s </w:t>
      </w:r>
      <w:r w:rsidRPr="00732988">
        <w:rPr>
          <w:rStyle w:val="Emphasis"/>
          <w:highlight w:val="green"/>
        </w:rPr>
        <w:t>campaign</w:t>
      </w:r>
      <w:r w:rsidRPr="00891DD8">
        <w:rPr>
          <w:u w:val="single"/>
        </w:rPr>
        <w:t xml:space="preserve">, while </w:t>
      </w:r>
      <w:r w:rsidRPr="00732988">
        <w:rPr>
          <w:rStyle w:val="Emphasis"/>
          <w:highlight w:val="green"/>
        </w:rPr>
        <w:t>intimidating</w:t>
      </w:r>
      <w:r w:rsidRPr="00891DD8">
        <w:rPr>
          <w:u w:val="single"/>
        </w:rPr>
        <w:t xml:space="preserve"> the </w:t>
      </w:r>
      <w:r w:rsidRPr="00746EF9">
        <w:rPr>
          <w:rStyle w:val="Emphasis"/>
        </w:rPr>
        <w:t>rest</w:t>
      </w:r>
      <w:r w:rsidRPr="00891DD8">
        <w:rPr>
          <w:u w:val="single"/>
        </w:rPr>
        <w:t xml:space="preserve"> of </w:t>
      </w:r>
      <w:r w:rsidRPr="00732988">
        <w:rPr>
          <w:highlight w:val="green"/>
          <w:u w:val="single"/>
        </w:rPr>
        <w:t>the</w:t>
      </w:r>
      <w:r w:rsidRPr="00891DD8">
        <w:rPr>
          <w:u w:val="single"/>
        </w:rPr>
        <w:t xml:space="preserve"> </w:t>
      </w:r>
      <w:r w:rsidRPr="00746EF9">
        <w:rPr>
          <w:rStyle w:val="Emphasis"/>
        </w:rPr>
        <w:t xml:space="preserve">potential </w:t>
      </w:r>
      <w:r w:rsidRPr="00732988">
        <w:rPr>
          <w:rStyle w:val="Emphasis"/>
          <w:highlight w:val="green"/>
        </w:rPr>
        <w:t>bargaining unit.</w:t>
      </w:r>
      <w:r w:rsidRPr="006431D1">
        <w:rPr>
          <w:sz w:val="16"/>
        </w:rPr>
        <w:t xml:space="preserve">” Lance Compa (2004, p. 68) writes that “In practice, many discriminatory discharge cases are settled with a small back-pay payment and workers’ agreement not to return to the workplace. At a modest cost and with whatever minor embarrassment comes with posting a notice, </w:t>
      </w:r>
      <w:r w:rsidRPr="00891DD8">
        <w:rPr>
          <w:u w:val="single"/>
        </w:rPr>
        <w:t xml:space="preserve">the </w:t>
      </w:r>
      <w:r w:rsidRPr="00746EF9">
        <w:rPr>
          <w:rStyle w:val="Emphasis"/>
        </w:rPr>
        <w:t>employer</w:t>
      </w:r>
      <w:r w:rsidRPr="00891DD8">
        <w:rPr>
          <w:u w:val="single"/>
        </w:rPr>
        <w:t xml:space="preserve"> is </w:t>
      </w:r>
      <w:r w:rsidRPr="00746EF9">
        <w:rPr>
          <w:rStyle w:val="Emphasis"/>
        </w:rPr>
        <w:t>rid</w:t>
      </w:r>
      <w:r w:rsidRPr="00891DD8">
        <w:rPr>
          <w:u w:val="single"/>
        </w:rPr>
        <w:t xml:space="preserve"> of the </w:t>
      </w:r>
      <w:r w:rsidRPr="00746EF9">
        <w:rPr>
          <w:rStyle w:val="Emphasis"/>
        </w:rPr>
        <w:t>most active union supporters</w:t>
      </w:r>
      <w:r w:rsidRPr="00891DD8">
        <w:rPr>
          <w:u w:val="single"/>
        </w:rPr>
        <w:t xml:space="preserve">, and the </w:t>
      </w:r>
      <w:r w:rsidRPr="00746EF9">
        <w:rPr>
          <w:rStyle w:val="Emphasis"/>
        </w:rPr>
        <w:t>organizing campaign</w:t>
      </w:r>
      <w:r w:rsidRPr="00891DD8">
        <w:rPr>
          <w:u w:val="single"/>
        </w:rPr>
        <w:t xml:space="preserve"> is </w:t>
      </w:r>
      <w:r w:rsidRPr="00746EF9">
        <w:rPr>
          <w:rStyle w:val="Emphasis"/>
        </w:rPr>
        <w:t>stymied.</w:t>
      </w:r>
      <w:r w:rsidRPr="006431D1">
        <w:rPr>
          <w:sz w:val="16"/>
        </w:rPr>
        <w:t>”49</w:t>
      </w:r>
      <w:r w:rsidRPr="006E485E">
        <w:rPr>
          <w:sz w:val="12"/>
        </w:rPr>
        <w:t>¶</w:t>
      </w:r>
      <w:r w:rsidRPr="006431D1">
        <w:rPr>
          <w:sz w:val="16"/>
        </w:rPr>
        <w:t xml:space="preserve"> The </w:t>
      </w:r>
      <w:r w:rsidRPr="00746EF9">
        <w:rPr>
          <w:rStyle w:val="Emphasis"/>
        </w:rPr>
        <w:t>incentives</w:t>
      </w:r>
      <w:r w:rsidRPr="00891DD8">
        <w:rPr>
          <w:u w:val="single"/>
        </w:rPr>
        <w:t xml:space="preserve"> to </w:t>
      </w:r>
      <w:r w:rsidRPr="00746EF9">
        <w:rPr>
          <w:rStyle w:val="Emphasis"/>
        </w:rPr>
        <w:t>comply</w:t>
      </w:r>
      <w:r w:rsidRPr="006431D1">
        <w:rPr>
          <w:sz w:val="16"/>
        </w:rPr>
        <w:t xml:space="preserve"> with the other provisions of the NLRA </w:t>
      </w:r>
      <w:r w:rsidRPr="00891DD8">
        <w:rPr>
          <w:u w:val="single"/>
        </w:rPr>
        <w:t xml:space="preserve">are </w:t>
      </w:r>
      <w:r w:rsidRPr="00746EF9">
        <w:rPr>
          <w:rStyle w:val="Emphasis"/>
        </w:rPr>
        <w:t>similarly weak.</w:t>
      </w:r>
      <w:r w:rsidRPr="006431D1">
        <w:rPr>
          <w:sz w:val="16"/>
        </w:rPr>
        <w:t xml:space="preserve"> As shown in table 4, if an employer is found not to have bargained in good faith with the union, the NLRB can only direct the employer to resume bargaining in good faith—and in some cases, require the union’s costs to be paid (Garrett 2016). If the employer is found to have interfered with, restrained, or coerced employees in their rights to organize or collectively bargain, the NLRB can order this to stop, a notice to be posted, and in some cases can issue a bargaining order requiring the employer to bargain directly with the union. </w:t>
      </w:r>
      <w:r w:rsidRPr="00746EF9">
        <w:rPr>
          <w:u w:val="single"/>
        </w:rPr>
        <w:t xml:space="preserve">In </w:t>
      </w:r>
      <w:r w:rsidRPr="006431D1">
        <w:rPr>
          <w:rStyle w:val="Emphasis"/>
        </w:rPr>
        <w:t>neither case</w:t>
      </w:r>
      <w:r w:rsidRPr="00746EF9">
        <w:rPr>
          <w:u w:val="single"/>
        </w:rPr>
        <w:t xml:space="preserve"> can the </w:t>
      </w:r>
      <w:r w:rsidRPr="006431D1">
        <w:rPr>
          <w:rStyle w:val="Emphasis"/>
        </w:rPr>
        <w:t>NLRB</w:t>
      </w:r>
      <w:r w:rsidRPr="00746EF9">
        <w:rPr>
          <w:u w:val="single"/>
        </w:rPr>
        <w:t xml:space="preserve"> </w:t>
      </w:r>
      <w:r w:rsidRPr="006431D1">
        <w:rPr>
          <w:rStyle w:val="Emphasis"/>
        </w:rPr>
        <w:t>levy</w:t>
      </w:r>
      <w:r w:rsidRPr="00746EF9">
        <w:rPr>
          <w:u w:val="single"/>
        </w:rPr>
        <w:t xml:space="preserve"> </w:t>
      </w:r>
      <w:r w:rsidRPr="006431D1">
        <w:rPr>
          <w:rStyle w:val="Emphasis"/>
        </w:rPr>
        <w:t>financial penalties</w:t>
      </w:r>
      <w:r w:rsidRPr="00746EF9">
        <w:rPr>
          <w:u w:val="single"/>
        </w:rPr>
        <w:t xml:space="preserve"> on the </w:t>
      </w:r>
      <w:r w:rsidRPr="006431D1">
        <w:rPr>
          <w:rStyle w:val="Emphasis"/>
        </w:rPr>
        <w:t>employer.</w:t>
      </w:r>
      <w:r w:rsidRPr="006E485E">
        <w:rPr>
          <w:sz w:val="12"/>
          <w:szCs w:val="12"/>
        </w:rPr>
        <w:t>¶</w:t>
      </w:r>
      <w:r w:rsidRPr="006431D1">
        <w:rPr>
          <w:sz w:val="12"/>
          <w:szCs w:val="12"/>
        </w:rPr>
        <w:t xml:space="preserve"> </w:t>
      </w:r>
      <w:r w:rsidRPr="006431D1">
        <w:rPr>
          <w:sz w:val="16"/>
        </w:rPr>
        <w:t>Evidence of Noncompliance</w:t>
      </w:r>
      <w:r w:rsidRPr="006E485E">
        <w:rPr>
          <w:sz w:val="12"/>
        </w:rPr>
        <w:t>¶</w:t>
      </w:r>
      <w:r w:rsidRPr="006431D1">
        <w:rPr>
          <w:sz w:val="16"/>
        </w:rPr>
        <w:t xml:space="preserve"> As one would expect given the weak incentives, </w:t>
      </w:r>
      <w:r w:rsidRPr="00732988">
        <w:rPr>
          <w:highlight w:val="green"/>
          <w:u w:val="single"/>
        </w:rPr>
        <w:t>there</w:t>
      </w:r>
      <w:r w:rsidRPr="00891DD8">
        <w:rPr>
          <w:u w:val="single"/>
        </w:rPr>
        <w:t xml:space="preserve"> i</w:t>
      </w:r>
      <w:r w:rsidRPr="00732988">
        <w:rPr>
          <w:highlight w:val="green"/>
          <w:u w:val="single"/>
        </w:rPr>
        <w:t>s</w:t>
      </w:r>
      <w:r w:rsidRPr="006431D1">
        <w:rPr>
          <w:sz w:val="16"/>
        </w:rPr>
        <w:t xml:space="preserve"> evidence of </w:t>
      </w:r>
      <w:r w:rsidRPr="00732988">
        <w:rPr>
          <w:rStyle w:val="Emphasis"/>
          <w:highlight w:val="green"/>
        </w:rPr>
        <w:t>widespread</w:t>
      </w:r>
      <w:r w:rsidRPr="00746EF9">
        <w:rPr>
          <w:rStyle w:val="Emphasis"/>
        </w:rPr>
        <w:t xml:space="preserve"> employer </w:t>
      </w:r>
      <w:r w:rsidRPr="00732988">
        <w:rPr>
          <w:rStyle w:val="Emphasis"/>
          <w:highlight w:val="green"/>
        </w:rPr>
        <w:t>noncompliance</w:t>
      </w:r>
      <w:r w:rsidRPr="00891DD8">
        <w:rPr>
          <w:u w:val="single"/>
        </w:rPr>
        <w:t xml:space="preserve"> with </w:t>
      </w:r>
      <w:r w:rsidRPr="00746EF9">
        <w:rPr>
          <w:rStyle w:val="Emphasis"/>
        </w:rPr>
        <w:t>labor laws</w:t>
      </w:r>
      <w:r w:rsidRPr="00891DD8">
        <w:rPr>
          <w:u w:val="single"/>
        </w:rPr>
        <w:t xml:space="preserve"> (</w:t>
      </w:r>
      <w:r w:rsidRPr="00732988">
        <w:rPr>
          <w:rStyle w:val="Emphasis"/>
          <w:highlight w:val="green"/>
        </w:rPr>
        <w:t>along</w:t>
      </w:r>
      <w:r w:rsidRPr="00732988">
        <w:rPr>
          <w:highlight w:val="green"/>
          <w:u w:val="single"/>
        </w:rPr>
        <w:t xml:space="preserve"> with</w:t>
      </w:r>
      <w:r w:rsidRPr="00891DD8">
        <w:rPr>
          <w:u w:val="single"/>
        </w:rPr>
        <w:t xml:space="preserve"> the </w:t>
      </w:r>
      <w:r w:rsidRPr="00746EF9">
        <w:rPr>
          <w:rStyle w:val="Emphasis"/>
        </w:rPr>
        <w:t>use</w:t>
      </w:r>
      <w:r w:rsidRPr="00891DD8">
        <w:rPr>
          <w:u w:val="single"/>
        </w:rPr>
        <w:t xml:space="preserve"> of </w:t>
      </w:r>
      <w:r w:rsidRPr="00732988">
        <w:rPr>
          <w:highlight w:val="green"/>
          <w:u w:val="single"/>
        </w:rPr>
        <w:t xml:space="preserve">a </w:t>
      </w:r>
      <w:r w:rsidRPr="00732988">
        <w:rPr>
          <w:rStyle w:val="Emphasis"/>
          <w:highlight w:val="green"/>
        </w:rPr>
        <w:t>variety</w:t>
      </w:r>
      <w:r w:rsidRPr="00732988">
        <w:rPr>
          <w:highlight w:val="green"/>
          <w:u w:val="single"/>
        </w:rPr>
        <w:t xml:space="preserve"> of </w:t>
      </w:r>
      <w:r w:rsidRPr="00732988">
        <w:rPr>
          <w:rStyle w:val="Emphasis"/>
          <w:highlight w:val="green"/>
        </w:rPr>
        <w:t>lawful strategies</w:t>
      </w:r>
      <w:r w:rsidRPr="00891DD8">
        <w:rPr>
          <w:u w:val="single"/>
        </w:rPr>
        <w:t xml:space="preserve"> to </w:t>
      </w:r>
      <w:r w:rsidRPr="00746EF9">
        <w:rPr>
          <w:rStyle w:val="Emphasis"/>
        </w:rPr>
        <w:t>suppress</w:t>
      </w:r>
      <w:r w:rsidRPr="00891DD8">
        <w:rPr>
          <w:u w:val="single"/>
        </w:rPr>
        <w:t xml:space="preserve"> </w:t>
      </w:r>
      <w:r w:rsidRPr="00746EF9">
        <w:rPr>
          <w:rStyle w:val="Emphasis"/>
        </w:rPr>
        <w:t>union organizing</w:t>
      </w:r>
      <w:r w:rsidRPr="00891DD8">
        <w:rPr>
          <w:u w:val="single"/>
        </w:rPr>
        <w:t>).</w:t>
      </w:r>
      <w:r w:rsidRPr="006431D1">
        <w:rPr>
          <w:sz w:val="16"/>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732988">
        <w:rPr>
          <w:rStyle w:val="Emphasis"/>
          <w:highlight w:val="green"/>
        </w:rPr>
        <w:t>at least 75 percent</w:t>
      </w:r>
      <w:r w:rsidRPr="00891DD8">
        <w:rPr>
          <w:u w:val="single"/>
        </w:rPr>
        <w:t xml:space="preserve"> of the </w:t>
      </w:r>
      <w:r w:rsidRPr="00746EF9">
        <w:rPr>
          <w:rStyle w:val="Emphasis"/>
        </w:rPr>
        <w:t>employers</w:t>
      </w:r>
      <w:r w:rsidRPr="006431D1">
        <w:rPr>
          <w:sz w:val="16"/>
        </w:rPr>
        <w:t xml:space="preserve"> in the sample were alleged to have </w:t>
      </w:r>
      <w:r w:rsidRPr="00732988">
        <w:rPr>
          <w:rStyle w:val="Emphasis"/>
          <w:highlight w:val="green"/>
        </w:rPr>
        <w:t>carried out</w:t>
      </w:r>
      <w:r w:rsidRPr="00732988">
        <w:rPr>
          <w:highlight w:val="green"/>
          <w:u w:val="single"/>
        </w:rPr>
        <w:t xml:space="preserve"> </w:t>
      </w:r>
      <w:r w:rsidRPr="00732988">
        <w:rPr>
          <w:rStyle w:val="Emphasis"/>
          <w:highlight w:val="green"/>
        </w:rPr>
        <w:t>at least one</w:t>
      </w:r>
      <w:r w:rsidRPr="00746EF9">
        <w:rPr>
          <w:rStyle w:val="Emphasis"/>
        </w:rPr>
        <w:t xml:space="preserve"> illegal action</w:t>
      </w:r>
      <w:r w:rsidRPr="006431D1">
        <w:rPr>
          <w:sz w:val="16"/>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r w:rsidRPr="006E485E">
        <w:rPr>
          <w:sz w:val="12"/>
        </w:rPr>
        <w:t>¶</w:t>
      </w:r>
      <w:r w:rsidRPr="006431D1">
        <w:rPr>
          <w:sz w:val="16"/>
        </w:rPr>
        <w:t xml:space="preserve"> 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r w:rsidRPr="006E485E">
        <w:rPr>
          <w:sz w:val="12"/>
        </w:rPr>
        <w:t>¶</w:t>
      </w:r>
      <w:r w:rsidRPr="006431D1">
        <w:rPr>
          <w:sz w:val="16"/>
        </w:rPr>
        <w:t xml:space="preserve"> 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r w:rsidRPr="006E485E">
        <w:rPr>
          <w:sz w:val="12"/>
        </w:rPr>
        <w:t>¶</w:t>
      </w:r>
      <w:r w:rsidRPr="006431D1">
        <w:rPr>
          <w:sz w:val="16"/>
        </w:rPr>
        <w:t xml:space="preserve"> Lynn Rhinehart, Lane Windham, and Lawrence Mishel (2020) present evidence that </w:t>
      </w:r>
      <w:r w:rsidRPr="00732988">
        <w:rPr>
          <w:rStyle w:val="Emphasis"/>
          <w:highlight w:val="green"/>
        </w:rPr>
        <w:t>strategic violation</w:t>
      </w:r>
      <w:r w:rsidRPr="00891DD8">
        <w:rPr>
          <w:u w:val="single"/>
        </w:rPr>
        <w:t xml:space="preserve"> of </w:t>
      </w:r>
      <w:r w:rsidRPr="00746EF9">
        <w:rPr>
          <w:rStyle w:val="Emphasis"/>
        </w:rPr>
        <w:t>labor law</w:t>
      </w:r>
      <w:r w:rsidRPr="00891DD8">
        <w:rPr>
          <w:u w:val="single"/>
        </w:rPr>
        <w:t xml:space="preserve"> </w:t>
      </w:r>
      <w:r w:rsidRPr="00732988">
        <w:rPr>
          <w:highlight w:val="green"/>
          <w:u w:val="single"/>
        </w:rPr>
        <w:t>became</w:t>
      </w:r>
      <w:r w:rsidRPr="00891DD8">
        <w:rPr>
          <w:u w:val="single"/>
        </w:rPr>
        <w:t xml:space="preserve"> a </w:t>
      </w:r>
      <w:r w:rsidRPr="00732988">
        <w:rPr>
          <w:rStyle w:val="Emphasis"/>
          <w:highlight w:val="green"/>
        </w:rPr>
        <w:t>common practice</w:t>
      </w:r>
      <w:r w:rsidRPr="00891DD8">
        <w:rPr>
          <w:u w:val="single"/>
        </w:rPr>
        <w:t xml:space="preserve"> for </w:t>
      </w:r>
      <w:r w:rsidRPr="00746EF9">
        <w:rPr>
          <w:rStyle w:val="Emphasis"/>
        </w:rPr>
        <w:t>firms</w:t>
      </w:r>
      <w:r w:rsidRPr="00891DD8">
        <w:rPr>
          <w:u w:val="single"/>
        </w:rPr>
        <w:t xml:space="preserve"> </w:t>
      </w:r>
      <w:r w:rsidRPr="00746EF9">
        <w:rPr>
          <w:rStyle w:val="Emphasis"/>
        </w:rPr>
        <w:t>seeking</w:t>
      </w:r>
      <w:r w:rsidRPr="00891DD8">
        <w:rPr>
          <w:u w:val="single"/>
        </w:rPr>
        <w:t xml:space="preserve"> to </w:t>
      </w:r>
      <w:r w:rsidRPr="00746EF9">
        <w:rPr>
          <w:rStyle w:val="Emphasis"/>
        </w:rPr>
        <w:t>avoid</w:t>
      </w:r>
      <w:r w:rsidRPr="00891DD8">
        <w:rPr>
          <w:u w:val="single"/>
        </w:rPr>
        <w:t xml:space="preserve"> </w:t>
      </w:r>
      <w:r w:rsidRPr="00746EF9">
        <w:rPr>
          <w:rStyle w:val="Emphasis"/>
        </w:rPr>
        <w:t>unionization</w:t>
      </w:r>
      <w:r w:rsidRPr="006431D1">
        <w:rPr>
          <w:sz w:val="16"/>
        </w:rPr>
        <w:t xml:space="preserve"> by the 1970s and 1980s. For example, they write that a frequent contributor to Harvard Business School case studies in the 1980s instructed that </w:t>
      </w:r>
      <w:r w:rsidRPr="00891DD8">
        <w:rPr>
          <w:u w:val="single"/>
        </w:rPr>
        <w:t xml:space="preserve">since </w:t>
      </w:r>
      <w:r w:rsidRPr="00732988">
        <w:rPr>
          <w:highlight w:val="green"/>
          <w:u w:val="single"/>
        </w:rPr>
        <w:t>the</w:t>
      </w:r>
      <w:r w:rsidRPr="00891DD8">
        <w:rPr>
          <w:u w:val="single"/>
        </w:rPr>
        <w:t xml:space="preserve"> </w:t>
      </w:r>
      <w:r w:rsidRPr="006431D1">
        <w:rPr>
          <w:rStyle w:val="Emphasis"/>
        </w:rPr>
        <w:t xml:space="preserve">NLRB </w:t>
      </w:r>
      <w:r w:rsidRPr="00732988">
        <w:rPr>
          <w:rStyle w:val="Emphasis"/>
          <w:highlight w:val="green"/>
        </w:rPr>
        <w:t>process</w:t>
      </w:r>
      <w:r w:rsidRPr="00891DD8">
        <w:rPr>
          <w:u w:val="single"/>
        </w:rPr>
        <w:t xml:space="preserve"> for </w:t>
      </w:r>
      <w:r w:rsidRPr="006431D1">
        <w:rPr>
          <w:rStyle w:val="Emphasis"/>
        </w:rPr>
        <w:t>dealing</w:t>
      </w:r>
      <w:r w:rsidRPr="00891DD8">
        <w:rPr>
          <w:u w:val="single"/>
        </w:rPr>
        <w:t xml:space="preserve"> with </w:t>
      </w:r>
      <w:r w:rsidRPr="006431D1">
        <w:rPr>
          <w:rStyle w:val="Emphasis"/>
        </w:rPr>
        <w:t>unfair labor practices</w:t>
      </w:r>
      <w:r w:rsidRPr="00891DD8">
        <w:rPr>
          <w:u w:val="single"/>
        </w:rPr>
        <w:t xml:space="preserve"> </w:t>
      </w:r>
      <w:r w:rsidRPr="00732988">
        <w:rPr>
          <w:highlight w:val="green"/>
          <w:u w:val="single"/>
        </w:rPr>
        <w:t xml:space="preserve">was </w:t>
      </w:r>
      <w:r w:rsidRPr="00732988">
        <w:rPr>
          <w:rStyle w:val="Emphasis"/>
          <w:highlight w:val="green"/>
        </w:rPr>
        <w:t>lengthy</w:t>
      </w:r>
      <w:r w:rsidRPr="00732988">
        <w:rPr>
          <w:highlight w:val="green"/>
          <w:u w:val="single"/>
        </w:rPr>
        <w:t xml:space="preserve"> and</w:t>
      </w:r>
      <w:r w:rsidRPr="00891DD8">
        <w:rPr>
          <w:u w:val="single"/>
        </w:rPr>
        <w:t xml:space="preserve"> the </w:t>
      </w:r>
      <w:r w:rsidRPr="00732988">
        <w:rPr>
          <w:rStyle w:val="Emphasis"/>
          <w:highlight w:val="green"/>
        </w:rPr>
        <w:t>penalties</w:t>
      </w:r>
      <w:r w:rsidRPr="00891DD8">
        <w:rPr>
          <w:u w:val="single"/>
        </w:rPr>
        <w:t xml:space="preserve"> </w:t>
      </w:r>
      <w:r w:rsidRPr="006431D1">
        <w:rPr>
          <w:rStyle w:val="Emphasis"/>
        </w:rPr>
        <w:t xml:space="preserve">“quite </w:t>
      </w:r>
      <w:r w:rsidRPr="00732988">
        <w:rPr>
          <w:rStyle w:val="Emphasis"/>
          <w:highlight w:val="green"/>
        </w:rPr>
        <w:t>mild</w:t>
      </w:r>
      <w:r w:rsidRPr="006431D1">
        <w:rPr>
          <w:rStyle w:val="Emphasis"/>
        </w:rPr>
        <w:t>,”</w:t>
      </w:r>
      <w:r w:rsidRPr="006431D1">
        <w:rPr>
          <w:sz w:val="16"/>
        </w:rPr>
        <w:t xml:space="preserve"> “it is quite possible for </w:t>
      </w:r>
      <w:r w:rsidRPr="00732988">
        <w:rPr>
          <w:rStyle w:val="Emphasis"/>
          <w:highlight w:val="green"/>
        </w:rPr>
        <w:t>management</w:t>
      </w:r>
      <w:r w:rsidRPr="006431D1">
        <w:rPr>
          <w:sz w:val="16"/>
        </w:rPr>
        <w:t xml:space="preserve"> to </w:t>
      </w:r>
      <w:r w:rsidRPr="006431D1">
        <w:rPr>
          <w:rStyle w:val="Emphasis"/>
        </w:rPr>
        <w:t xml:space="preserve">effectively </w:t>
      </w:r>
      <w:r w:rsidRPr="00732988">
        <w:rPr>
          <w:rStyle w:val="Emphasis"/>
          <w:highlight w:val="green"/>
        </w:rPr>
        <w:t>destroy</w:t>
      </w:r>
      <w:r w:rsidRPr="00891DD8">
        <w:rPr>
          <w:u w:val="single"/>
        </w:rPr>
        <w:t xml:space="preserve"> an </w:t>
      </w:r>
      <w:r w:rsidRPr="00732988">
        <w:rPr>
          <w:rStyle w:val="Emphasis"/>
          <w:highlight w:val="green"/>
        </w:rPr>
        <w:t>organizing</w:t>
      </w:r>
      <w:r w:rsidRPr="006431D1">
        <w:rPr>
          <w:rStyle w:val="Emphasis"/>
        </w:rPr>
        <w:t xml:space="preserve"> effort</w:t>
      </w:r>
      <w:r w:rsidRPr="006431D1">
        <w:rPr>
          <w:sz w:val="16"/>
        </w:rPr>
        <w:t xml:space="preserve"> or, at the very least, </w:t>
      </w:r>
      <w:r w:rsidRPr="00732988">
        <w:rPr>
          <w:rStyle w:val="Emphasis"/>
          <w:highlight w:val="green"/>
        </w:rPr>
        <w:t>signal</w:t>
      </w:r>
      <w:r w:rsidRPr="00891DD8">
        <w:rPr>
          <w:u w:val="single"/>
        </w:rPr>
        <w:t xml:space="preserve"> to </w:t>
      </w:r>
      <w:r w:rsidRPr="006431D1">
        <w:rPr>
          <w:rStyle w:val="Emphasis"/>
        </w:rPr>
        <w:t>employees</w:t>
      </w:r>
      <w:r w:rsidRPr="00891DD8">
        <w:rPr>
          <w:u w:val="single"/>
        </w:rPr>
        <w:t xml:space="preserve"> the </w:t>
      </w:r>
      <w:r w:rsidRPr="006431D1">
        <w:rPr>
          <w:rStyle w:val="Emphasis"/>
        </w:rPr>
        <w:t xml:space="preserve">relative </w:t>
      </w:r>
      <w:r w:rsidRPr="00732988">
        <w:rPr>
          <w:rStyle w:val="Emphasis"/>
          <w:highlight w:val="green"/>
        </w:rPr>
        <w:t>ineffectiveness</w:t>
      </w:r>
      <w:r w:rsidRPr="00732988">
        <w:rPr>
          <w:highlight w:val="green"/>
          <w:u w:val="single"/>
        </w:rPr>
        <w:t xml:space="preserve"> of the </w:t>
      </w:r>
      <w:r w:rsidRPr="00732988">
        <w:rPr>
          <w:rStyle w:val="Emphasis"/>
          <w:highlight w:val="green"/>
        </w:rPr>
        <w:t>union</w:t>
      </w:r>
      <w:r w:rsidRPr="00891DD8">
        <w:rPr>
          <w:u w:val="single"/>
        </w:rPr>
        <w:t xml:space="preserve"> in </w:t>
      </w:r>
      <w:r w:rsidRPr="006431D1">
        <w:rPr>
          <w:rStyle w:val="Emphasis"/>
        </w:rPr>
        <w:t>dealing</w:t>
      </w:r>
      <w:r w:rsidRPr="00891DD8">
        <w:rPr>
          <w:u w:val="single"/>
        </w:rPr>
        <w:t xml:space="preserve"> with </w:t>
      </w:r>
      <w:r w:rsidRPr="006431D1">
        <w:rPr>
          <w:rStyle w:val="Emphasis"/>
        </w:rPr>
        <w:t>management</w:t>
      </w:r>
      <w:r w:rsidRPr="00891DD8">
        <w:rPr>
          <w:u w:val="single"/>
        </w:rPr>
        <w:t>”</w:t>
      </w:r>
      <w:r w:rsidRPr="006431D1">
        <w:rPr>
          <w:sz w:val="16"/>
        </w:rPr>
        <w:t xml:space="preserve">, and that one California State University business professor argued that “In all but the most unusual circumstances </w:t>
      </w:r>
      <w:r w:rsidRPr="00891DD8">
        <w:rPr>
          <w:u w:val="single"/>
        </w:rPr>
        <w:t>it is</w:t>
      </w:r>
      <w:r w:rsidRPr="006431D1">
        <w:rPr>
          <w:sz w:val="16"/>
        </w:rPr>
        <w:t xml:space="preserve"> almost </w:t>
      </w:r>
      <w:r w:rsidRPr="006431D1">
        <w:rPr>
          <w:rStyle w:val="Emphasis"/>
        </w:rPr>
        <w:t>negligent</w:t>
      </w:r>
      <w:r w:rsidRPr="00891DD8">
        <w:rPr>
          <w:u w:val="single"/>
        </w:rPr>
        <w:t xml:space="preserve"> for a </w:t>
      </w:r>
      <w:r w:rsidRPr="006431D1">
        <w:rPr>
          <w:rStyle w:val="Emphasis"/>
        </w:rPr>
        <w:t>company</w:t>
      </w:r>
      <w:r w:rsidRPr="00891DD8">
        <w:rPr>
          <w:u w:val="single"/>
        </w:rPr>
        <w:t xml:space="preserve"> to </w:t>
      </w:r>
      <w:r w:rsidRPr="006431D1">
        <w:rPr>
          <w:rStyle w:val="Emphasis"/>
        </w:rPr>
        <w:t>allow</w:t>
      </w:r>
      <w:r w:rsidRPr="00891DD8">
        <w:rPr>
          <w:u w:val="single"/>
        </w:rPr>
        <w:t xml:space="preserve"> </w:t>
      </w:r>
      <w:r w:rsidRPr="006431D1">
        <w:rPr>
          <w:rStyle w:val="Emphasis"/>
        </w:rPr>
        <w:t>unionization</w:t>
      </w:r>
      <w:r w:rsidRPr="00891DD8">
        <w:rPr>
          <w:u w:val="single"/>
        </w:rPr>
        <w:t xml:space="preserve"> to happen</w:t>
      </w:r>
      <w:r w:rsidRPr="006431D1">
        <w:rPr>
          <w:sz w:val="16"/>
        </w:rPr>
        <w:t>…. When one surveys all the things a nonunion employer can do to stay that way…</w:t>
      </w:r>
      <w:r w:rsidRPr="00732988">
        <w:rPr>
          <w:highlight w:val="green"/>
          <w:u w:val="single"/>
        </w:rPr>
        <w:t xml:space="preserve">the </w:t>
      </w:r>
      <w:r w:rsidRPr="00732988">
        <w:rPr>
          <w:rStyle w:val="Emphasis"/>
          <w:highlight w:val="green"/>
        </w:rPr>
        <w:t>employer</w:t>
      </w:r>
      <w:r w:rsidRPr="00732988">
        <w:rPr>
          <w:highlight w:val="green"/>
          <w:u w:val="single"/>
        </w:rPr>
        <w:t xml:space="preserve"> would</w:t>
      </w:r>
      <w:r w:rsidRPr="006431D1">
        <w:rPr>
          <w:sz w:val="16"/>
        </w:rPr>
        <w:t xml:space="preserve"> almost </w:t>
      </w:r>
      <w:r w:rsidRPr="00732988">
        <w:rPr>
          <w:highlight w:val="green"/>
          <w:u w:val="single"/>
        </w:rPr>
        <w:t xml:space="preserve">have to </w:t>
      </w:r>
      <w:r w:rsidRPr="00732988">
        <w:rPr>
          <w:rStyle w:val="Emphasis"/>
          <w:highlight w:val="green"/>
        </w:rPr>
        <w:t>try</w:t>
      </w:r>
      <w:r w:rsidRPr="00891DD8">
        <w:rPr>
          <w:u w:val="single"/>
        </w:rPr>
        <w:t xml:space="preserve"> to get itself organized </w:t>
      </w:r>
      <w:r w:rsidRPr="00732988">
        <w:rPr>
          <w:highlight w:val="green"/>
          <w:u w:val="single"/>
        </w:rPr>
        <w:t xml:space="preserve">to </w:t>
      </w:r>
      <w:r w:rsidRPr="00732988">
        <w:rPr>
          <w:rStyle w:val="Emphasis"/>
          <w:highlight w:val="green"/>
        </w:rPr>
        <w:t>end up</w:t>
      </w:r>
      <w:r w:rsidRPr="00732988">
        <w:rPr>
          <w:highlight w:val="green"/>
          <w:u w:val="single"/>
        </w:rPr>
        <w:t xml:space="preserve"> with a </w:t>
      </w:r>
      <w:r w:rsidRPr="00732988">
        <w:rPr>
          <w:rStyle w:val="Emphasis"/>
          <w:highlight w:val="green"/>
        </w:rPr>
        <w:t>union</w:t>
      </w:r>
      <w:r w:rsidRPr="006431D1">
        <w:rPr>
          <w:sz w:val="16"/>
          <w:szCs w:val="16"/>
        </w:rPr>
        <w:t>” (Rhinehart, Windham, and Mishel, 2020, p. 24).52</w:t>
      </w:r>
    </w:p>
    <w:p w14:paraId="1D43A884" w14:textId="77777777" w:rsidR="0060504B" w:rsidRPr="00DA03B6" w:rsidRDefault="0060504B" w:rsidP="0060504B">
      <w:pPr>
        <w:pStyle w:val="Heading4"/>
      </w:pPr>
      <w:r>
        <w:t xml:space="preserve">It's a </w:t>
      </w:r>
      <w:r>
        <w:rPr>
          <w:u w:val="single"/>
        </w:rPr>
        <w:t>structural problem</w:t>
      </w:r>
      <w:r>
        <w:t xml:space="preserve">. There’s </w:t>
      </w:r>
      <w:r>
        <w:rPr>
          <w:u w:val="single"/>
        </w:rPr>
        <w:t>no mechanism</w:t>
      </w:r>
      <w:r>
        <w:t xml:space="preserve"> to </w:t>
      </w:r>
      <w:r>
        <w:rPr>
          <w:u w:val="single"/>
        </w:rPr>
        <w:t>compel agreement</w:t>
      </w:r>
      <w:r>
        <w:t>.</w:t>
      </w:r>
    </w:p>
    <w:p w14:paraId="47A49544" w14:textId="77777777" w:rsidR="0060504B" w:rsidRPr="00F17B13" w:rsidRDefault="0060504B" w:rsidP="0060504B">
      <w:pPr>
        <w:spacing w:line="256" w:lineRule="auto"/>
        <w:rPr>
          <w:rFonts w:eastAsia="Calibri"/>
        </w:rPr>
      </w:pPr>
      <w:r w:rsidRPr="00F17B13">
        <w:rPr>
          <w:rFonts w:eastAsia="Calibri"/>
          <w:b/>
          <w:bCs/>
          <w:sz w:val="26"/>
        </w:rPr>
        <w:t>Velazquez 5-4</w:t>
      </w:r>
      <w:r w:rsidRPr="00F17B13">
        <w:rPr>
          <w:rFonts w:eastAsia="Calibri"/>
        </w:rPr>
        <w:t xml:space="preserve"> is an Associate Professor of Labor Law at Indiana University, Investor Advisory Committee Member at the U.S. Securities and Exchange Commission, and J.D. from Harvard Law. (Alvin Velazquez, 5-4-2025, "The Case for Letting Labor Law Collapse," </w:t>
      </w:r>
      <w:r w:rsidRPr="00F17B13">
        <w:rPr>
          <w:rFonts w:eastAsia="Calibri"/>
          <w:i/>
          <w:iCs/>
        </w:rPr>
        <w:t>Power at Work</w:t>
      </w:r>
      <w:r w:rsidRPr="00F17B13">
        <w:rPr>
          <w:rFonts w:eastAsia="Calibri"/>
        </w:rPr>
        <w:t>, https://poweratwork.us/the-case-for-letting-labor-law-collapse, accessed 7-10-2025) //ah [UTD]</w:t>
      </w:r>
    </w:p>
    <w:p w14:paraId="4902DE84" w14:textId="669461A8" w:rsidR="0060504B" w:rsidRPr="00DA03B6" w:rsidRDefault="0060504B" w:rsidP="0060504B">
      <w:pPr>
        <w:rPr>
          <w:u w:val="single"/>
        </w:rPr>
      </w:pPr>
      <w:r w:rsidRPr="00F17B13">
        <w:rPr>
          <w:rFonts w:eastAsia="Calibri"/>
          <w:b/>
          <w:sz w:val="26"/>
          <w:u w:val="single"/>
          <w:bdr w:val="single" w:sz="8" w:space="0" w:color="auto" w:frame="1"/>
        </w:rPr>
        <w:t>Labor density</w:t>
      </w:r>
      <w:r w:rsidRPr="00F17B13">
        <w:rPr>
          <w:rFonts w:eastAsia="Calibri"/>
          <w:u w:val="single"/>
        </w:rPr>
        <w:t xml:space="preserve">, or the share of workers who are members of a labor union, is almost the </w:t>
      </w:r>
      <w:r w:rsidRPr="00F17B13">
        <w:rPr>
          <w:rFonts w:eastAsia="Calibri"/>
          <w:b/>
          <w:sz w:val="26"/>
          <w:u w:val="single"/>
          <w:bdr w:val="single" w:sz="8" w:space="0" w:color="auto" w:frame="1"/>
        </w:rPr>
        <w:t>same</w:t>
      </w:r>
      <w:r w:rsidRPr="00F17B13">
        <w:rPr>
          <w:rFonts w:eastAsia="Calibri"/>
          <w:u w:val="single"/>
        </w:rPr>
        <w:t xml:space="preserve"> in 2025 as </w:t>
      </w:r>
      <w:r w:rsidRPr="00F17B13">
        <w:rPr>
          <w:rFonts w:eastAsia="Calibri"/>
          <w:b/>
          <w:sz w:val="26"/>
          <w:u w:val="single"/>
          <w:bdr w:val="single" w:sz="8" w:space="0" w:color="auto" w:frame="1"/>
        </w:rPr>
        <w:t>before</w:t>
      </w:r>
      <w:r w:rsidRPr="00F17B13">
        <w:rPr>
          <w:rFonts w:eastAsia="Calibri"/>
          <w:u w:val="single"/>
        </w:rPr>
        <w:t xml:space="preserve"> Congress enacted the National Labor Relations Act (</w:t>
      </w:r>
      <w:r w:rsidRPr="00F17B13">
        <w:rPr>
          <w:rFonts w:eastAsia="Calibri"/>
          <w:b/>
          <w:sz w:val="26"/>
          <w:u w:val="single"/>
          <w:bdr w:val="single" w:sz="8" w:space="0" w:color="auto" w:frame="1"/>
        </w:rPr>
        <w:t>NLRA</w:t>
      </w:r>
      <w:r w:rsidRPr="00F17B13">
        <w:rPr>
          <w:rFonts w:eastAsia="Calibri"/>
          <w:u w:val="single"/>
        </w:rPr>
        <w:t>) ninety years ago.</w:t>
      </w:r>
      <w:r w:rsidRPr="00F17B13">
        <w:rPr>
          <w:rFonts w:eastAsia="Calibri"/>
          <w:sz w:val="16"/>
        </w:rPr>
        <w:t xml:space="preserve"> The NLRA (or “the Act”) guarantees the right of most private-sector employees in the United States to organize unions, engage in collective bargaining, and strike. The Act constrains the behavior of both the employer and of workers seeking to organize, but </w:t>
      </w:r>
      <w:r w:rsidRPr="00732988">
        <w:rPr>
          <w:rFonts w:eastAsia="Calibri"/>
          <w:b/>
          <w:sz w:val="26"/>
          <w:highlight w:val="green"/>
          <w:u w:val="single"/>
          <w:bdr w:val="single" w:sz="8" w:space="0" w:color="auto" w:frame="1"/>
        </w:rPr>
        <w:t>employers</w:t>
      </w:r>
      <w:r w:rsidRPr="00F17B13">
        <w:rPr>
          <w:rFonts w:eastAsia="Calibri"/>
          <w:u w:val="single"/>
        </w:rPr>
        <w:t xml:space="preserve"> clearly </w:t>
      </w:r>
      <w:r w:rsidRPr="00732988">
        <w:rPr>
          <w:rFonts w:eastAsia="Calibri"/>
          <w:highlight w:val="green"/>
          <w:u w:val="single"/>
        </w:rPr>
        <w:t xml:space="preserve">have the </w:t>
      </w:r>
      <w:r w:rsidRPr="00732988">
        <w:rPr>
          <w:rFonts w:eastAsia="Calibri"/>
          <w:b/>
          <w:sz w:val="26"/>
          <w:highlight w:val="green"/>
          <w:u w:val="single"/>
          <w:bdr w:val="single" w:sz="8" w:space="0" w:color="auto" w:frame="1"/>
        </w:rPr>
        <w:t>upper hand.</w:t>
      </w:r>
      <w:r w:rsidRPr="00F17B13">
        <w:rPr>
          <w:rFonts w:eastAsia="Calibri"/>
          <w:u w:val="single"/>
        </w:rPr>
        <w:t xml:space="preserve"> There is a </w:t>
      </w:r>
      <w:r w:rsidRPr="00F17B13">
        <w:rPr>
          <w:rFonts w:eastAsia="Calibri"/>
          <w:b/>
          <w:sz w:val="26"/>
          <w:u w:val="single"/>
          <w:bdr w:val="single" w:sz="8" w:space="0" w:color="auto" w:frame="1"/>
        </w:rPr>
        <w:t>way out</w:t>
      </w:r>
      <w:r w:rsidRPr="00F17B13">
        <w:rPr>
          <w:rFonts w:eastAsia="Calibri"/>
          <w:sz w:val="16"/>
        </w:rPr>
        <w:t xml:space="preserve"> of the NLRA’s restrictions through a hostile Supreme Court. It would require union leaders to </w:t>
      </w:r>
      <w:r w:rsidRPr="00F17B13">
        <w:rPr>
          <w:rFonts w:eastAsia="Calibri"/>
          <w:b/>
          <w:sz w:val="26"/>
          <w:u w:val="single"/>
          <w:bdr w:val="single" w:sz="8" w:space="0" w:color="auto" w:frame="1"/>
        </w:rPr>
        <w:t>let</w:t>
      </w:r>
      <w:r w:rsidRPr="00F17B13">
        <w:rPr>
          <w:rFonts w:eastAsia="Calibri"/>
          <w:u w:val="single"/>
        </w:rPr>
        <w:t xml:space="preserve"> the </w:t>
      </w:r>
      <w:r w:rsidRPr="00F17B13">
        <w:rPr>
          <w:rFonts w:eastAsia="Calibri"/>
          <w:b/>
          <w:sz w:val="26"/>
          <w:u w:val="single"/>
          <w:bdr w:val="single" w:sz="8" w:space="0" w:color="auto" w:frame="1"/>
        </w:rPr>
        <w:t>NLRA</w:t>
      </w:r>
      <w:r w:rsidRPr="00F17B13">
        <w:rPr>
          <w:rFonts w:eastAsia="Calibri"/>
          <w:u w:val="single"/>
        </w:rPr>
        <w:t xml:space="preserve"> </w:t>
      </w:r>
      <w:r w:rsidRPr="00F17B13">
        <w:rPr>
          <w:rFonts w:eastAsia="Calibri"/>
          <w:b/>
          <w:sz w:val="26"/>
          <w:u w:val="single"/>
          <w:bdr w:val="single" w:sz="8" w:space="0" w:color="auto" w:frame="1"/>
        </w:rPr>
        <w:t>collapse</w:t>
      </w:r>
      <w:r w:rsidRPr="00F17B13">
        <w:rPr>
          <w:rFonts w:eastAsia="Calibri"/>
          <w:u w:val="single"/>
        </w:rPr>
        <w:t xml:space="preserve"> and </w:t>
      </w:r>
      <w:r w:rsidRPr="00F17B13">
        <w:rPr>
          <w:rFonts w:eastAsia="Calibri"/>
          <w:b/>
          <w:sz w:val="26"/>
          <w:u w:val="single"/>
          <w:bdr w:val="single" w:sz="8" w:space="0" w:color="auto" w:frame="1"/>
        </w:rPr>
        <w:t>start</w:t>
      </w:r>
      <w:r w:rsidRPr="00F17B13">
        <w:rPr>
          <w:rFonts w:eastAsia="Calibri"/>
          <w:u w:val="single"/>
        </w:rPr>
        <w:t xml:space="preserve"> all </w:t>
      </w:r>
      <w:r w:rsidRPr="00F17B13">
        <w:rPr>
          <w:rFonts w:eastAsia="Calibri"/>
          <w:b/>
          <w:sz w:val="26"/>
          <w:u w:val="single"/>
          <w:bdr w:val="single" w:sz="8" w:space="0" w:color="auto" w:frame="1"/>
        </w:rPr>
        <w:t>over</w:t>
      </w:r>
      <w:r w:rsidRPr="00F17B13">
        <w:rPr>
          <w:rFonts w:eastAsia="Calibri"/>
          <w:u w:val="single"/>
        </w:rPr>
        <w:t xml:space="preserve"> again</w:t>
      </w:r>
      <w:r w:rsidRPr="00F17B13">
        <w:rPr>
          <w:rFonts w:eastAsia="Calibri"/>
          <w:sz w:val="16"/>
        </w:rPr>
        <w:t xml:space="preserve"> by letting Elon Musk win. Let me explain.</w:t>
      </w:r>
      <w:r w:rsidRPr="006E485E">
        <w:rPr>
          <w:rFonts w:eastAsia="Calibri"/>
          <w:sz w:val="12"/>
        </w:rPr>
        <w:t>¶</w:t>
      </w:r>
      <w:r w:rsidRPr="00F17B13">
        <w:rPr>
          <w:rFonts w:eastAsia="Calibri"/>
          <w:sz w:val="16"/>
        </w:rPr>
        <w:t xml:space="preserve"> The Limits of the NLRA</w:t>
      </w:r>
      <w:r w:rsidRPr="006E485E">
        <w:rPr>
          <w:rFonts w:eastAsia="Calibri"/>
          <w:sz w:val="12"/>
        </w:rPr>
        <w:t>¶</w:t>
      </w:r>
      <w:r w:rsidRPr="00F17B13">
        <w:rPr>
          <w:rFonts w:eastAsia="Calibri"/>
          <w:sz w:val="16"/>
        </w:rPr>
        <w:t xml:space="preserve"> Union lawyers spend a lot of time counseling their clients on how the NLRA, as amended by the 1947 Taft-Hartley Act, constrains their clients’ proposals to build power for workers. Academics and organizers have long outlined the weaknesses of the current labor law. </w:t>
      </w:r>
      <w:r w:rsidRPr="00F17B13">
        <w:rPr>
          <w:rFonts w:eastAsia="Calibri"/>
          <w:u w:val="single"/>
        </w:rPr>
        <w:t xml:space="preserve">The </w:t>
      </w:r>
      <w:r w:rsidRPr="00732988">
        <w:rPr>
          <w:rFonts w:eastAsia="Calibri"/>
          <w:b/>
          <w:sz w:val="26"/>
          <w:highlight w:val="green"/>
          <w:u w:val="single"/>
          <w:bdr w:val="single" w:sz="8" w:space="0" w:color="auto" w:frame="1"/>
        </w:rPr>
        <w:t>NLRA</w:t>
      </w:r>
      <w:r w:rsidRPr="00732988">
        <w:rPr>
          <w:rFonts w:eastAsia="Calibri"/>
          <w:highlight w:val="green"/>
          <w:u w:val="single"/>
        </w:rPr>
        <w:t xml:space="preserve"> </w:t>
      </w:r>
      <w:r w:rsidRPr="00732988">
        <w:rPr>
          <w:rFonts w:eastAsia="Calibri"/>
          <w:b/>
          <w:sz w:val="26"/>
          <w:highlight w:val="green"/>
          <w:u w:val="single"/>
          <w:bdr w:val="single" w:sz="8" w:space="0" w:color="auto" w:frame="1"/>
        </w:rPr>
        <w:t>allows</w:t>
      </w:r>
      <w:r w:rsidRPr="00732988">
        <w:rPr>
          <w:rFonts w:eastAsia="Calibri"/>
          <w:highlight w:val="green"/>
          <w:u w:val="single"/>
        </w:rPr>
        <w:t xml:space="preserve"> </w:t>
      </w:r>
      <w:r w:rsidRPr="00732988">
        <w:rPr>
          <w:rFonts w:eastAsia="Calibri"/>
          <w:b/>
          <w:sz w:val="26"/>
          <w:highlight w:val="green"/>
          <w:u w:val="single"/>
          <w:bdr w:val="single" w:sz="8" w:space="0" w:color="auto" w:frame="1"/>
        </w:rPr>
        <w:t>only</w:t>
      </w:r>
      <w:r w:rsidRPr="00732988">
        <w:rPr>
          <w:rFonts w:eastAsia="Calibri"/>
          <w:highlight w:val="green"/>
          <w:u w:val="single"/>
        </w:rPr>
        <w:t xml:space="preserve"> </w:t>
      </w:r>
      <w:r w:rsidRPr="00732988">
        <w:rPr>
          <w:rFonts w:eastAsia="Calibri"/>
          <w:b/>
          <w:sz w:val="26"/>
          <w:highlight w:val="green"/>
          <w:u w:val="single"/>
          <w:bdr w:val="single" w:sz="8" w:space="0" w:color="auto" w:frame="1"/>
        </w:rPr>
        <w:t>weak remedies.</w:t>
      </w:r>
      <w:r w:rsidRPr="00F17B13">
        <w:rPr>
          <w:rFonts w:eastAsia="Calibri"/>
          <w:sz w:val="16"/>
        </w:rPr>
        <w:t xml:space="preserve"> A worker cannot recover damages from their employer if they have been discriminated against. They can only recover back pay and reinstatement if they have been illegally fired. That means that </w:t>
      </w:r>
      <w:r w:rsidRPr="00732988">
        <w:rPr>
          <w:rFonts w:eastAsia="Calibri"/>
          <w:b/>
          <w:sz w:val="26"/>
          <w:highlight w:val="green"/>
          <w:u w:val="single"/>
          <w:bdr w:val="single" w:sz="8" w:space="0" w:color="auto" w:frame="1"/>
        </w:rPr>
        <w:t>breaking</w:t>
      </w:r>
      <w:r w:rsidRPr="00732988">
        <w:rPr>
          <w:rFonts w:eastAsia="Calibri"/>
          <w:highlight w:val="green"/>
          <w:u w:val="single"/>
        </w:rPr>
        <w:t xml:space="preserve"> the </w:t>
      </w:r>
      <w:r w:rsidRPr="00732988">
        <w:rPr>
          <w:rFonts w:eastAsia="Calibri"/>
          <w:b/>
          <w:sz w:val="26"/>
          <w:highlight w:val="green"/>
          <w:u w:val="single"/>
          <w:bdr w:val="single" w:sz="8" w:space="0" w:color="auto" w:frame="1"/>
        </w:rPr>
        <w:t>law</w:t>
      </w:r>
      <w:r w:rsidRPr="00732988">
        <w:rPr>
          <w:rFonts w:eastAsia="Calibri"/>
          <w:highlight w:val="green"/>
          <w:u w:val="single"/>
        </w:rPr>
        <w:t xml:space="preserve"> </w:t>
      </w:r>
      <w:r w:rsidRPr="00732988">
        <w:rPr>
          <w:rFonts w:eastAsia="Calibri"/>
          <w:b/>
          <w:sz w:val="26"/>
          <w:highlight w:val="green"/>
          <w:u w:val="single"/>
          <w:bdr w:val="single" w:sz="8" w:space="0" w:color="auto" w:frame="1"/>
        </w:rPr>
        <w:t>becomes</w:t>
      </w:r>
      <w:r w:rsidRPr="00732988">
        <w:rPr>
          <w:rFonts w:eastAsia="Calibri"/>
          <w:highlight w:val="green"/>
          <w:u w:val="single"/>
        </w:rPr>
        <w:t xml:space="preserve"> an </w:t>
      </w:r>
      <w:r w:rsidRPr="00732988">
        <w:rPr>
          <w:rFonts w:eastAsia="Calibri"/>
          <w:b/>
          <w:sz w:val="26"/>
          <w:highlight w:val="green"/>
          <w:u w:val="single"/>
          <w:bdr w:val="single" w:sz="8" w:space="0" w:color="auto" w:frame="1"/>
        </w:rPr>
        <w:t>economic choice</w:t>
      </w:r>
      <w:r w:rsidRPr="00F17B13">
        <w:rPr>
          <w:rFonts w:eastAsia="Calibri"/>
          <w:u w:val="single"/>
        </w:rPr>
        <w:t xml:space="preserve"> for </w:t>
      </w:r>
      <w:r w:rsidRPr="00F17B13">
        <w:rPr>
          <w:rFonts w:eastAsia="Calibri"/>
          <w:b/>
          <w:sz w:val="26"/>
          <w:u w:val="single"/>
          <w:bdr w:val="single" w:sz="8" w:space="0" w:color="auto" w:frame="1"/>
        </w:rPr>
        <w:t>employers</w:t>
      </w:r>
      <w:r w:rsidRPr="00F17B13">
        <w:rPr>
          <w:rFonts w:eastAsia="Calibri"/>
          <w:u w:val="single"/>
        </w:rPr>
        <w:t xml:space="preserve"> – one that </w:t>
      </w:r>
      <w:r w:rsidRPr="00732988">
        <w:rPr>
          <w:rFonts w:eastAsia="Calibri"/>
          <w:b/>
          <w:sz w:val="26"/>
          <w:highlight w:val="green"/>
          <w:u w:val="single"/>
          <w:bdr w:val="single" w:sz="8" w:space="0" w:color="auto" w:frame="1"/>
        </w:rPr>
        <w:t>many</w:t>
      </w:r>
      <w:r w:rsidRPr="00732988">
        <w:rPr>
          <w:rFonts w:eastAsia="Calibri"/>
          <w:highlight w:val="green"/>
          <w:u w:val="single"/>
        </w:rPr>
        <w:t xml:space="preserve"> </w:t>
      </w:r>
      <w:r w:rsidRPr="00732988">
        <w:rPr>
          <w:rFonts w:eastAsia="Calibri"/>
          <w:b/>
          <w:sz w:val="26"/>
          <w:highlight w:val="green"/>
          <w:u w:val="single"/>
          <w:bdr w:val="single" w:sz="8" w:space="0" w:color="auto" w:frame="1"/>
        </w:rPr>
        <w:t>happily</w:t>
      </w:r>
      <w:r w:rsidRPr="00F17B13">
        <w:rPr>
          <w:rFonts w:eastAsia="Calibri"/>
          <w:u w:val="single"/>
        </w:rPr>
        <w:t xml:space="preserve"> make to </w:t>
      </w:r>
      <w:r w:rsidRPr="00732988">
        <w:rPr>
          <w:rFonts w:eastAsia="Calibri"/>
          <w:b/>
          <w:sz w:val="26"/>
          <w:highlight w:val="green"/>
          <w:u w:val="single"/>
          <w:bdr w:val="single" w:sz="8" w:space="0" w:color="auto" w:frame="1"/>
        </w:rPr>
        <w:t>quell</w:t>
      </w:r>
      <w:r w:rsidRPr="00732988">
        <w:rPr>
          <w:rFonts w:eastAsia="Calibri"/>
          <w:highlight w:val="green"/>
          <w:u w:val="single"/>
        </w:rPr>
        <w:t xml:space="preserve"> a</w:t>
      </w:r>
      <w:r w:rsidRPr="00F17B13">
        <w:rPr>
          <w:rFonts w:eastAsia="Calibri"/>
          <w:u w:val="single"/>
        </w:rPr>
        <w:t xml:space="preserve"> </w:t>
      </w:r>
      <w:r w:rsidRPr="00F17B13">
        <w:rPr>
          <w:rFonts w:eastAsia="Calibri"/>
          <w:b/>
          <w:sz w:val="26"/>
          <w:u w:val="single"/>
          <w:bdr w:val="single" w:sz="8" w:space="0" w:color="auto" w:frame="1"/>
        </w:rPr>
        <w:t xml:space="preserve">union </w:t>
      </w:r>
      <w:r w:rsidRPr="00732988">
        <w:rPr>
          <w:rFonts w:eastAsia="Calibri"/>
          <w:b/>
          <w:sz w:val="26"/>
          <w:highlight w:val="green"/>
          <w:u w:val="single"/>
          <w:bdr w:val="single" w:sz="8" w:space="0" w:color="auto" w:frame="1"/>
        </w:rPr>
        <w:t>organizing drive.</w:t>
      </w:r>
      <w:r w:rsidRPr="00F17B13">
        <w:rPr>
          <w:rFonts w:eastAsia="Calibri"/>
          <w:u w:val="single"/>
        </w:rPr>
        <w:t xml:space="preserve"> The </w:t>
      </w:r>
      <w:r w:rsidRPr="00732988">
        <w:rPr>
          <w:rFonts w:eastAsia="Calibri"/>
          <w:b/>
          <w:sz w:val="26"/>
          <w:highlight w:val="green"/>
          <w:u w:val="single"/>
          <w:bdr w:val="single" w:sz="8" w:space="0" w:color="auto" w:frame="1"/>
        </w:rPr>
        <w:t>NLRA</w:t>
      </w:r>
      <w:r w:rsidRPr="00732988">
        <w:rPr>
          <w:rFonts w:eastAsia="Calibri"/>
          <w:highlight w:val="green"/>
          <w:u w:val="single"/>
        </w:rPr>
        <w:t xml:space="preserve"> </w:t>
      </w:r>
      <w:r w:rsidRPr="00732988">
        <w:rPr>
          <w:rFonts w:eastAsia="Calibri"/>
          <w:b/>
          <w:sz w:val="26"/>
          <w:highlight w:val="green"/>
          <w:u w:val="single"/>
          <w:bdr w:val="single" w:sz="8" w:space="0" w:color="auto" w:frame="1"/>
        </w:rPr>
        <w:t>lacks</w:t>
      </w:r>
      <w:r w:rsidRPr="00732988">
        <w:rPr>
          <w:rFonts w:eastAsia="Calibri"/>
          <w:highlight w:val="green"/>
          <w:u w:val="single"/>
        </w:rPr>
        <w:t xml:space="preserve"> a </w:t>
      </w:r>
      <w:r w:rsidRPr="00732988">
        <w:rPr>
          <w:rFonts w:eastAsia="Calibri"/>
          <w:b/>
          <w:sz w:val="26"/>
          <w:highlight w:val="green"/>
          <w:u w:val="single"/>
          <w:bdr w:val="single" w:sz="8" w:space="0" w:color="auto" w:frame="1"/>
        </w:rPr>
        <w:t>mechanism</w:t>
      </w:r>
      <w:r w:rsidRPr="00732988">
        <w:rPr>
          <w:rFonts w:eastAsia="Calibri"/>
          <w:highlight w:val="green"/>
          <w:u w:val="single"/>
        </w:rPr>
        <w:t xml:space="preserve"> for </w:t>
      </w:r>
      <w:r w:rsidRPr="00732988">
        <w:rPr>
          <w:rFonts w:eastAsia="Calibri"/>
          <w:b/>
          <w:sz w:val="26"/>
          <w:highlight w:val="green"/>
          <w:u w:val="single"/>
          <w:bdr w:val="single" w:sz="8" w:space="0" w:color="auto" w:frame="1"/>
        </w:rPr>
        <w:t>compelling</w:t>
      </w:r>
      <w:r w:rsidRPr="00732988">
        <w:rPr>
          <w:rFonts w:eastAsia="Calibri"/>
          <w:highlight w:val="green"/>
          <w:u w:val="single"/>
        </w:rPr>
        <w:t xml:space="preserve"> a </w:t>
      </w:r>
      <w:r w:rsidRPr="00732988">
        <w:rPr>
          <w:rFonts w:eastAsia="Calibri"/>
          <w:b/>
          <w:sz w:val="26"/>
          <w:highlight w:val="green"/>
          <w:u w:val="single"/>
          <w:bdr w:val="single" w:sz="8" w:space="0" w:color="auto" w:frame="1"/>
        </w:rPr>
        <w:t>party</w:t>
      </w:r>
      <w:r w:rsidRPr="00732988">
        <w:rPr>
          <w:rFonts w:eastAsia="Calibri"/>
          <w:highlight w:val="green"/>
          <w:u w:val="single"/>
        </w:rPr>
        <w:t xml:space="preserve"> to </w:t>
      </w:r>
      <w:r w:rsidRPr="00732988">
        <w:rPr>
          <w:rFonts w:eastAsia="Calibri"/>
          <w:b/>
          <w:sz w:val="26"/>
          <w:highlight w:val="green"/>
          <w:u w:val="single"/>
          <w:bdr w:val="single" w:sz="8" w:space="0" w:color="auto" w:frame="1"/>
        </w:rPr>
        <w:t>enter</w:t>
      </w:r>
      <w:r w:rsidRPr="00F17B13">
        <w:rPr>
          <w:rFonts w:eastAsia="Calibri"/>
          <w:u w:val="single"/>
        </w:rPr>
        <w:t xml:space="preserve"> into a </w:t>
      </w:r>
      <w:r w:rsidRPr="00F17B13">
        <w:rPr>
          <w:rFonts w:eastAsia="Calibri"/>
          <w:b/>
          <w:sz w:val="26"/>
          <w:u w:val="single"/>
          <w:bdr w:val="single" w:sz="8" w:space="0" w:color="auto" w:frame="1"/>
        </w:rPr>
        <w:t xml:space="preserve">collective </w:t>
      </w:r>
      <w:r w:rsidRPr="00732988">
        <w:rPr>
          <w:rFonts w:eastAsia="Calibri"/>
          <w:b/>
          <w:sz w:val="26"/>
          <w:highlight w:val="green"/>
          <w:u w:val="single"/>
          <w:bdr w:val="single" w:sz="8" w:space="0" w:color="auto" w:frame="1"/>
        </w:rPr>
        <w:t>agreement.</w:t>
      </w:r>
      <w:r w:rsidRPr="00F17B13">
        <w:rPr>
          <w:rFonts w:eastAsia="Calibri"/>
          <w:u w:val="single"/>
        </w:rPr>
        <w:t xml:space="preserve"> Union organizing drives often stall out because parties cannot arrive at a first contract.</w:t>
      </w:r>
      <w:r w:rsidRPr="00F17B13">
        <w:rPr>
          <w:rFonts w:eastAsia="Calibri"/>
          <w:sz w:val="16"/>
        </w:rPr>
        <w:t xml:space="preserve"> Finally, </w:t>
      </w:r>
      <w:r w:rsidRPr="00732988">
        <w:rPr>
          <w:rFonts w:eastAsia="Calibri"/>
          <w:b/>
          <w:sz w:val="26"/>
          <w:highlight w:val="green"/>
          <w:u w:val="single"/>
          <w:bdr w:val="single" w:sz="8" w:space="0" w:color="auto" w:frame="1"/>
        </w:rPr>
        <w:t>obtaining</w:t>
      </w:r>
      <w:r w:rsidRPr="00732988">
        <w:rPr>
          <w:rFonts w:eastAsia="Calibri"/>
          <w:highlight w:val="green"/>
          <w:u w:val="single"/>
        </w:rPr>
        <w:t xml:space="preserve"> </w:t>
      </w:r>
      <w:r w:rsidRPr="00732988">
        <w:rPr>
          <w:rFonts w:eastAsia="Calibri"/>
          <w:b/>
          <w:sz w:val="26"/>
          <w:highlight w:val="green"/>
          <w:u w:val="single"/>
          <w:bdr w:val="single" w:sz="8" w:space="0" w:color="auto" w:frame="1"/>
        </w:rPr>
        <w:t>any redress</w:t>
      </w:r>
      <w:r w:rsidRPr="00732988">
        <w:rPr>
          <w:rFonts w:eastAsia="Calibri"/>
          <w:highlight w:val="green"/>
          <w:u w:val="single"/>
        </w:rPr>
        <w:t xml:space="preserve"> for </w:t>
      </w:r>
      <w:r w:rsidRPr="00732988">
        <w:rPr>
          <w:rFonts w:eastAsia="Calibri"/>
          <w:b/>
          <w:sz w:val="26"/>
          <w:highlight w:val="green"/>
          <w:u w:val="single"/>
          <w:bdr w:val="single" w:sz="8" w:space="0" w:color="auto" w:frame="1"/>
        </w:rPr>
        <w:t>u</w:t>
      </w:r>
      <w:r w:rsidRPr="00F17B13">
        <w:rPr>
          <w:rFonts w:eastAsia="Calibri"/>
          <w:b/>
          <w:sz w:val="26"/>
          <w:u w:val="single"/>
          <w:bdr w:val="single" w:sz="8" w:space="0" w:color="auto" w:frame="1"/>
        </w:rPr>
        <w:t xml:space="preserve">nfair </w:t>
      </w:r>
      <w:r w:rsidRPr="00732988">
        <w:rPr>
          <w:rFonts w:eastAsia="Calibri"/>
          <w:b/>
          <w:sz w:val="26"/>
          <w:highlight w:val="green"/>
          <w:u w:val="single"/>
          <w:bdr w:val="single" w:sz="8" w:space="0" w:color="auto" w:frame="1"/>
        </w:rPr>
        <w:t>l</w:t>
      </w:r>
      <w:r w:rsidRPr="00F17B13">
        <w:rPr>
          <w:rFonts w:eastAsia="Calibri"/>
          <w:b/>
          <w:sz w:val="26"/>
          <w:u w:val="single"/>
          <w:bdr w:val="single" w:sz="8" w:space="0" w:color="auto" w:frame="1"/>
        </w:rPr>
        <w:t xml:space="preserve">abor </w:t>
      </w:r>
      <w:r w:rsidRPr="00732988">
        <w:rPr>
          <w:rFonts w:eastAsia="Calibri"/>
          <w:b/>
          <w:sz w:val="26"/>
          <w:highlight w:val="green"/>
          <w:u w:val="single"/>
          <w:bdr w:val="single" w:sz="8" w:space="0" w:color="auto" w:frame="1"/>
        </w:rPr>
        <w:t>p</w:t>
      </w:r>
      <w:r w:rsidRPr="00F17B13">
        <w:rPr>
          <w:rFonts w:eastAsia="Calibri"/>
          <w:b/>
          <w:sz w:val="26"/>
          <w:u w:val="single"/>
          <w:bdr w:val="single" w:sz="8" w:space="0" w:color="auto" w:frame="1"/>
        </w:rPr>
        <w:t>ractice</w:t>
      </w:r>
      <w:r w:rsidRPr="00732988">
        <w:rPr>
          <w:rFonts w:eastAsia="Calibri"/>
          <w:b/>
          <w:sz w:val="26"/>
          <w:highlight w:val="green"/>
          <w:u w:val="single"/>
          <w:bdr w:val="single" w:sz="8" w:space="0" w:color="auto" w:frame="1"/>
        </w:rPr>
        <w:t>s</w:t>
      </w:r>
      <w:r w:rsidRPr="00F17B13">
        <w:rPr>
          <w:rFonts w:eastAsia="Calibri"/>
          <w:u w:val="single"/>
        </w:rPr>
        <w:t xml:space="preserve"> through the NLRA can </w:t>
      </w:r>
      <w:r w:rsidRPr="00732988">
        <w:rPr>
          <w:rFonts w:eastAsia="Calibri"/>
          <w:b/>
          <w:sz w:val="26"/>
          <w:highlight w:val="green"/>
          <w:u w:val="single"/>
          <w:bdr w:val="single" w:sz="8" w:space="0" w:color="auto" w:frame="1"/>
        </w:rPr>
        <w:t>take</w:t>
      </w:r>
      <w:r w:rsidRPr="00732988">
        <w:rPr>
          <w:rFonts w:eastAsia="Calibri"/>
          <w:highlight w:val="green"/>
          <w:u w:val="single"/>
        </w:rPr>
        <w:t xml:space="preserve"> </w:t>
      </w:r>
      <w:r w:rsidRPr="00732988">
        <w:rPr>
          <w:rFonts w:eastAsia="Calibri"/>
          <w:b/>
          <w:sz w:val="26"/>
          <w:highlight w:val="green"/>
          <w:u w:val="single"/>
          <w:bdr w:val="single" w:sz="8" w:space="0" w:color="auto" w:frame="1"/>
        </w:rPr>
        <w:t>years.</w:t>
      </w:r>
      <w:r w:rsidRPr="00F17B13">
        <w:rPr>
          <w:rFonts w:eastAsia="Calibri"/>
          <w:u w:val="single"/>
        </w:rPr>
        <w:t xml:space="preserve"> That </w:t>
      </w:r>
      <w:r w:rsidRPr="00732988">
        <w:rPr>
          <w:rFonts w:eastAsia="Calibri"/>
          <w:b/>
          <w:sz w:val="26"/>
          <w:highlight w:val="green"/>
          <w:u w:val="single"/>
          <w:bdr w:val="single" w:sz="8" w:space="0" w:color="auto" w:frame="1"/>
        </w:rPr>
        <w:t>delay</w:t>
      </w:r>
      <w:r w:rsidRPr="00732988">
        <w:rPr>
          <w:rFonts w:eastAsia="Calibri"/>
          <w:highlight w:val="green"/>
          <w:u w:val="single"/>
        </w:rPr>
        <w:t xml:space="preserve"> </w:t>
      </w:r>
      <w:r w:rsidRPr="00732988">
        <w:rPr>
          <w:rFonts w:eastAsia="Calibri"/>
          <w:b/>
          <w:sz w:val="26"/>
          <w:highlight w:val="green"/>
          <w:u w:val="single"/>
          <w:bdr w:val="single" w:sz="8" w:space="0" w:color="auto" w:frame="1"/>
        </w:rPr>
        <w:t>leaves</w:t>
      </w:r>
      <w:r w:rsidRPr="00F17B13">
        <w:rPr>
          <w:rFonts w:eastAsia="Calibri"/>
          <w:u w:val="single"/>
        </w:rPr>
        <w:t xml:space="preserve"> </w:t>
      </w:r>
      <w:r w:rsidRPr="00F17B13">
        <w:rPr>
          <w:rFonts w:eastAsia="Calibri"/>
          <w:b/>
          <w:sz w:val="26"/>
          <w:u w:val="single"/>
          <w:bdr w:val="single" w:sz="8" w:space="0" w:color="auto" w:frame="1"/>
        </w:rPr>
        <w:t xml:space="preserve">low-wage </w:t>
      </w:r>
      <w:r w:rsidRPr="00732988">
        <w:rPr>
          <w:rFonts w:eastAsia="Calibri"/>
          <w:b/>
          <w:sz w:val="26"/>
          <w:highlight w:val="green"/>
          <w:u w:val="single"/>
          <w:bdr w:val="single" w:sz="8" w:space="0" w:color="auto" w:frame="1"/>
        </w:rPr>
        <w:t>workers</w:t>
      </w:r>
      <w:r w:rsidRPr="00732988">
        <w:rPr>
          <w:rFonts w:eastAsia="Calibri"/>
          <w:highlight w:val="green"/>
          <w:u w:val="single"/>
        </w:rPr>
        <w:t xml:space="preserve"> </w:t>
      </w:r>
      <w:r w:rsidRPr="00732988">
        <w:rPr>
          <w:rFonts w:eastAsia="Calibri"/>
          <w:b/>
          <w:sz w:val="26"/>
          <w:highlight w:val="green"/>
          <w:u w:val="single"/>
          <w:bdr w:val="single" w:sz="8" w:space="0" w:color="auto" w:frame="1"/>
        </w:rPr>
        <w:t>without</w:t>
      </w:r>
      <w:r w:rsidRPr="00732988">
        <w:rPr>
          <w:rFonts w:eastAsia="Calibri"/>
          <w:highlight w:val="green"/>
          <w:u w:val="single"/>
        </w:rPr>
        <w:t xml:space="preserve"> </w:t>
      </w:r>
      <w:r w:rsidRPr="00732988">
        <w:rPr>
          <w:rFonts w:eastAsia="Calibri"/>
          <w:b/>
          <w:sz w:val="26"/>
          <w:highlight w:val="green"/>
          <w:u w:val="single"/>
          <w:bdr w:val="single" w:sz="8" w:space="0" w:color="auto" w:frame="1"/>
        </w:rPr>
        <w:t>meaningful protections.</w:t>
      </w:r>
      <w:r>
        <w:t xml:space="preserve"> </w:t>
      </w:r>
    </w:p>
    <w:p w14:paraId="0E1F4972" w14:textId="77777777" w:rsidR="0060504B" w:rsidRPr="00DA03B6" w:rsidRDefault="0060504B" w:rsidP="0060504B">
      <w:pPr>
        <w:pStyle w:val="Heading4"/>
        <w:rPr>
          <w:rStyle w:val="Style13ptBold"/>
          <w:b/>
          <w:bCs w:val="0"/>
        </w:rPr>
      </w:pPr>
      <w:r>
        <w:rPr>
          <w:rStyle w:val="Style13ptBold"/>
          <w:b/>
          <w:bCs w:val="0"/>
        </w:rPr>
        <w:t xml:space="preserve">And </w:t>
      </w:r>
      <w:r>
        <w:rPr>
          <w:rStyle w:val="Style13ptBold"/>
          <w:b/>
          <w:bCs w:val="0"/>
          <w:u w:val="single"/>
        </w:rPr>
        <w:t>even</w:t>
      </w:r>
      <w:r w:rsidRPr="00DA03B6">
        <w:rPr>
          <w:rStyle w:val="Style13ptBold"/>
          <w:b/>
          <w:bCs w:val="0"/>
        </w:rPr>
        <w:t xml:space="preserve"> if they </w:t>
      </w:r>
      <w:r>
        <w:rPr>
          <w:rStyle w:val="Style13ptBold"/>
          <w:b/>
          <w:bCs w:val="0"/>
          <w:u w:val="single"/>
        </w:rPr>
        <w:t>get it</w:t>
      </w:r>
      <w:r>
        <w:rPr>
          <w:rStyle w:val="Style13ptBold"/>
          <w:b/>
          <w:bCs w:val="0"/>
        </w:rPr>
        <w:t xml:space="preserve">—it only </w:t>
      </w:r>
      <w:r>
        <w:rPr>
          <w:rStyle w:val="Style13ptBold"/>
          <w:b/>
          <w:bCs w:val="0"/>
          <w:u w:val="single"/>
        </w:rPr>
        <w:t>strengthens</w:t>
      </w:r>
      <w:r>
        <w:rPr>
          <w:rStyle w:val="Style13ptBold"/>
          <w:b/>
          <w:bCs w:val="0"/>
        </w:rPr>
        <w:t xml:space="preserve"> </w:t>
      </w:r>
      <w:r>
        <w:rPr>
          <w:rStyle w:val="Style13ptBold"/>
          <w:b/>
          <w:bCs w:val="0"/>
          <w:u w:val="single"/>
        </w:rPr>
        <w:t>existing remedies</w:t>
      </w:r>
      <w:r>
        <w:rPr>
          <w:rStyle w:val="Style13ptBold"/>
          <w:b/>
          <w:bCs w:val="0"/>
        </w:rPr>
        <w:t xml:space="preserve">, not </w:t>
      </w:r>
      <w:r>
        <w:rPr>
          <w:rStyle w:val="Style13ptBold"/>
          <w:b/>
          <w:bCs w:val="0"/>
          <w:u w:val="single"/>
        </w:rPr>
        <w:t>new remedies</w:t>
      </w:r>
      <w:r>
        <w:rPr>
          <w:rStyle w:val="Style13ptBold"/>
          <w:b/>
          <w:bCs w:val="0"/>
        </w:rPr>
        <w:t xml:space="preserve">. That </w:t>
      </w:r>
      <w:r>
        <w:rPr>
          <w:rStyle w:val="Style13ptBold"/>
          <w:b/>
          <w:bCs w:val="0"/>
          <w:u w:val="single"/>
        </w:rPr>
        <w:t>locks-in</w:t>
      </w:r>
      <w:r>
        <w:rPr>
          <w:rStyle w:val="Style13ptBold"/>
          <w:b/>
          <w:bCs w:val="0"/>
        </w:rPr>
        <w:t xml:space="preserve"> </w:t>
      </w:r>
      <w:r>
        <w:rPr>
          <w:rStyle w:val="Style13ptBold"/>
          <w:b/>
          <w:bCs w:val="0"/>
          <w:u w:val="single"/>
        </w:rPr>
        <w:t>structural issues</w:t>
      </w:r>
      <w:r>
        <w:rPr>
          <w:rStyle w:val="Style13ptBold"/>
          <w:b/>
          <w:bCs w:val="0"/>
        </w:rPr>
        <w:t xml:space="preserve"> with </w:t>
      </w:r>
      <w:r>
        <w:rPr>
          <w:rStyle w:val="Style13ptBold"/>
          <w:b/>
          <w:bCs w:val="0"/>
          <w:u w:val="single"/>
        </w:rPr>
        <w:t>non-punitive remedies</w:t>
      </w:r>
      <w:r>
        <w:rPr>
          <w:rStyle w:val="Style13ptBold"/>
          <w:b/>
          <w:bCs w:val="0"/>
        </w:rPr>
        <w:t xml:space="preserve"> and </w:t>
      </w:r>
      <w:r>
        <w:rPr>
          <w:rStyle w:val="Style13ptBold"/>
          <w:b/>
          <w:bCs w:val="0"/>
          <w:u w:val="single"/>
        </w:rPr>
        <w:t>lack of compelled agreement</w:t>
      </w:r>
      <w:r>
        <w:rPr>
          <w:rStyle w:val="Style13ptBold"/>
          <w:b/>
          <w:bCs w:val="0"/>
        </w:rPr>
        <w:t xml:space="preserve"> we’ve </w:t>
      </w:r>
      <w:r>
        <w:rPr>
          <w:rStyle w:val="Style13ptBold"/>
          <w:b/>
          <w:bCs w:val="0"/>
          <w:u w:val="single"/>
        </w:rPr>
        <w:t>identified</w:t>
      </w:r>
      <w:r>
        <w:rPr>
          <w:rStyle w:val="Style13ptBold"/>
          <w:b/>
          <w:bCs w:val="0"/>
        </w:rPr>
        <w:t>.</w:t>
      </w:r>
    </w:p>
    <w:p w14:paraId="61514592" w14:textId="77777777" w:rsidR="0060504B" w:rsidRDefault="0060504B" w:rsidP="0060504B">
      <w:r w:rsidRPr="00A9463C">
        <w:rPr>
          <w:rStyle w:val="Style13ptBold"/>
        </w:rPr>
        <w:t>Pryor &amp; Bruce 14</w:t>
      </w:r>
      <w:r>
        <w:t xml:space="preserve"> are *a J.D. summa cum laude from the University of Arkansas, Charles Oxford Scholar, &amp; founder of Pryor &amp; Bruce law firm; &amp; **a J.D. from Southern Methodist University &amp; founder of Pryor &amp; Bruce law firm. (*Bobby G. Pryor &amp; **Dana G. Bruce, 1-15-2014, "</w:t>
      </w:r>
      <w:r w:rsidRPr="00A9463C">
        <w:t>CARL “STACEY” NEESE, individually and as next friend of</w:t>
      </w:r>
      <w:r>
        <w:t xml:space="preserve"> </w:t>
      </w:r>
      <w:r w:rsidRPr="00A9463C">
        <w:t>NEESE, DAVID NEESE, JENNIFER HUGHES, MITZI RENFROE, and IRL HOOPER,</w:t>
      </w:r>
      <w:r>
        <w:t xml:space="preserve"> </w:t>
      </w:r>
      <w:r w:rsidRPr="00A9463C">
        <w:t>Appellants,</w:t>
      </w:r>
      <w:r>
        <w:t xml:space="preserve"> </w:t>
      </w:r>
      <w:r w:rsidRPr="00A9463C">
        <w:t>v.</w:t>
      </w:r>
      <w:r>
        <w:t xml:space="preserve"> </w:t>
      </w:r>
      <w:r w:rsidRPr="00A9463C">
        <w:t>TED B. LYON, JR., MARQUETTE WOLF, TED B. LYON &amp; ASSOCIATES, P.C. AND WILLIAM HEIDELBERG,</w:t>
      </w:r>
      <w:r>
        <w:t xml:space="preserve"> </w:t>
      </w:r>
      <w:r w:rsidRPr="00A9463C">
        <w:t>Appellees</w:t>
      </w:r>
      <w:r>
        <w:t xml:space="preserve">. </w:t>
      </w:r>
      <w:r w:rsidRPr="00A9463C">
        <w:t>Appealed from the District Court of the 382nd Judicial District Court of Rockwall County, Texas</w:t>
      </w:r>
      <w:r>
        <w:t xml:space="preserve"> </w:t>
      </w:r>
      <w:r w:rsidRPr="00A9463C">
        <w:t>APPELLANTS’ BRIEF</w:t>
      </w:r>
      <w:r>
        <w:t xml:space="preserve">," </w:t>
      </w:r>
      <w:r w:rsidRPr="00A9463C">
        <w:rPr>
          <w:i/>
          <w:iCs/>
        </w:rPr>
        <w:t>The Fifth Court of Appeals at Dallas</w:t>
      </w:r>
      <w:r>
        <w:t>, https://search.txcourts.gov/SearchMedia.aspx?MediaVersionID=9ebec700-25fb-4a2c-a9e1-d93b4a6934e7&amp;coa=coa05&amp;DT=Brief&amp;MediaID=af285731-6a48-4395-9c00-8045966f2eee, accessed 9-18-2025) //ah [UTD]</w:t>
      </w:r>
    </w:p>
    <w:p w14:paraId="1ACAFBAD" w14:textId="05E6E3DC" w:rsidR="0060504B" w:rsidRDefault="0060504B" w:rsidP="0060504B">
      <w:pPr>
        <w:rPr>
          <w:sz w:val="16"/>
        </w:rPr>
      </w:pPr>
      <w:r w:rsidRPr="00A9463C">
        <w:rPr>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the Original Statute allowed a client to void a contract obtained through barratry and explaining that </w:t>
      </w:r>
      <w:r w:rsidRPr="00732988">
        <w:rPr>
          <w:highlight w:val="green"/>
          <w:u w:val="single"/>
        </w:rPr>
        <w:t>the</w:t>
      </w:r>
      <w:r w:rsidRPr="00A9463C">
        <w:rPr>
          <w:u w:val="single"/>
        </w:rPr>
        <w:t xml:space="preserve"> 2011 </w:t>
      </w:r>
      <w:r w:rsidRPr="00732988">
        <w:rPr>
          <w:rStyle w:val="Emphasis"/>
          <w:highlight w:val="green"/>
        </w:rPr>
        <w:t>Amendment</w:t>
      </w:r>
      <w:r w:rsidRPr="00732988">
        <w:rPr>
          <w:highlight w:val="green"/>
          <w:u w:val="single"/>
        </w:rPr>
        <w:t xml:space="preserve"> </w:t>
      </w:r>
      <w:r w:rsidRPr="00732988">
        <w:rPr>
          <w:rStyle w:val="Emphasis"/>
          <w:highlight w:val="green"/>
        </w:rPr>
        <w:t>only served</w:t>
      </w:r>
      <w:r w:rsidRPr="00732988">
        <w:rPr>
          <w:highlight w:val="green"/>
          <w:u w:val="single"/>
        </w:rPr>
        <w:t xml:space="preserve"> to</w:t>
      </w:r>
      <w:r w:rsidRPr="00A9463C">
        <w:rPr>
          <w:sz w:val="16"/>
        </w:rPr>
        <w:t xml:space="preserve"> “</w:t>
      </w:r>
      <w:r w:rsidRPr="00732988">
        <w:rPr>
          <w:rStyle w:val="Emphasis"/>
          <w:highlight w:val="green"/>
        </w:rPr>
        <w:t>strengthen</w:t>
      </w:r>
      <w:r w:rsidRPr="00A9463C">
        <w:rPr>
          <w:sz w:val="16"/>
        </w:rPr>
        <w:t xml:space="preserve"> civil </w:t>
      </w:r>
      <w:r w:rsidRPr="00732988">
        <w:rPr>
          <w:rStyle w:val="Emphasis"/>
          <w:highlight w:val="green"/>
        </w:rPr>
        <w:t>remedies</w:t>
      </w:r>
      <w:r w:rsidRPr="00A9463C">
        <w:rPr>
          <w:sz w:val="16"/>
        </w:rPr>
        <w:t xml:space="preserve"> for clients and to create a new civil remedy for nonclients” subjected to illegal solicitation. See Charles F. Herring, Jr., 2013 Texas Legal Malpractice &amp; Lawyer Discipline § 3.20.5 (12th ed. 2013).91 </w:t>
      </w:r>
      <w:r w:rsidRPr="00732988">
        <w:rPr>
          <w:highlight w:val="green"/>
          <w:u w:val="single"/>
        </w:rPr>
        <w:t xml:space="preserve">The </w:t>
      </w:r>
      <w:r w:rsidRPr="00732988">
        <w:rPr>
          <w:rStyle w:val="Emphasis"/>
          <w:highlight w:val="green"/>
        </w:rPr>
        <w:t>word</w:t>
      </w:r>
      <w:r w:rsidRPr="00732988">
        <w:rPr>
          <w:highlight w:val="green"/>
          <w:u w:val="single"/>
        </w:rPr>
        <w:t xml:space="preserve"> </w:t>
      </w:r>
      <w:r w:rsidRPr="00732988">
        <w:rPr>
          <w:rStyle w:val="Emphasis"/>
          <w:highlight w:val="green"/>
        </w:rPr>
        <w:t>“strengthen”</w:t>
      </w:r>
      <w:r w:rsidRPr="00732988">
        <w:rPr>
          <w:highlight w:val="green"/>
          <w:u w:val="single"/>
        </w:rPr>
        <w:t xml:space="preserve"> </w:t>
      </w:r>
      <w:r w:rsidRPr="00732988">
        <w:rPr>
          <w:rStyle w:val="Emphasis"/>
          <w:highlight w:val="green"/>
        </w:rPr>
        <w:t>confirms</w:t>
      </w:r>
      <w:r w:rsidRPr="00A9463C">
        <w:rPr>
          <w:u w:val="single"/>
        </w:rPr>
        <w:t xml:space="preserve"> that </w:t>
      </w:r>
      <w:r w:rsidRPr="00732988">
        <w:rPr>
          <w:rStyle w:val="Emphasis"/>
          <w:highlight w:val="green"/>
        </w:rPr>
        <w:t>remedies</w:t>
      </w:r>
      <w:r w:rsidRPr="00732988">
        <w:rPr>
          <w:highlight w:val="green"/>
          <w:u w:val="single"/>
        </w:rPr>
        <w:t xml:space="preserve"> </w:t>
      </w:r>
      <w:r w:rsidRPr="00732988">
        <w:rPr>
          <w:rStyle w:val="Emphasis"/>
          <w:highlight w:val="green"/>
        </w:rPr>
        <w:t>already existed</w:t>
      </w:r>
      <w:r w:rsidRPr="00A9463C">
        <w:rPr>
          <w:sz w:val="16"/>
        </w:rPr>
        <w:t xml:space="preserve"> for clients, </w:t>
      </w:r>
      <w:r w:rsidRPr="00A9463C">
        <w:rPr>
          <w:u w:val="single"/>
        </w:rPr>
        <w:t xml:space="preserve">especially </w:t>
      </w:r>
      <w:r w:rsidRPr="00732988">
        <w:rPr>
          <w:highlight w:val="green"/>
          <w:u w:val="single"/>
        </w:rPr>
        <w:t xml:space="preserve">in </w:t>
      </w:r>
      <w:r w:rsidRPr="00732988">
        <w:rPr>
          <w:rStyle w:val="Emphasis"/>
          <w:highlight w:val="green"/>
        </w:rPr>
        <w:t>contrast</w:t>
      </w:r>
      <w:r w:rsidRPr="00732988">
        <w:rPr>
          <w:highlight w:val="green"/>
          <w:u w:val="single"/>
        </w:rPr>
        <w:t xml:space="preserve"> to</w:t>
      </w:r>
      <w:r w:rsidRPr="00A9463C">
        <w:rPr>
          <w:u w:val="single"/>
        </w:rPr>
        <w:t xml:space="preserve"> the “</w:t>
      </w:r>
      <w:r w:rsidRPr="00732988">
        <w:rPr>
          <w:rStyle w:val="Emphasis"/>
          <w:highlight w:val="green"/>
        </w:rPr>
        <w:t>new</w:t>
      </w:r>
      <w:r w:rsidRPr="00A9463C">
        <w:rPr>
          <w:sz w:val="16"/>
        </w:rPr>
        <w:t xml:space="preserve"> civil </w:t>
      </w:r>
      <w:r w:rsidRPr="00732988">
        <w:rPr>
          <w:rStyle w:val="Emphasis"/>
          <w:highlight w:val="green"/>
        </w:rPr>
        <w:t>remedy</w:t>
      </w:r>
      <w:r w:rsidRPr="00A9463C">
        <w:rPr>
          <w:u w:val="single"/>
        </w:rPr>
        <w:t>”</w:t>
      </w:r>
      <w:r w:rsidRPr="00A9463C">
        <w:rPr>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6D114ECD" w14:textId="746EBCE1" w:rsidR="0060504B" w:rsidRDefault="0060504B" w:rsidP="0060504B">
      <w:pPr>
        <w:pStyle w:val="Heading1"/>
      </w:pPr>
      <w:r>
        <w:t>2NR---R3---Texas</w:t>
      </w:r>
    </w:p>
    <w:p w14:paraId="1ADB3372" w14:textId="77777777" w:rsidR="0060504B" w:rsidRPr="00DE4D60" w:rsidRDefault="0060504B" w:rsidP="0060504B">
      <w:pPr>
        <w:keepNext/>
        <w:keepLines/>
        <w:spacing w:before="40" w:after="0" w:line="256" w:lineRule="auto"/>
        <w:outlineLvl w:val="3"/>
        <w:rPr>
          <w:rFonts w:eastAsia="Times New Roman" w:cs="Times New Roman"/>
          <w:b/>
          <w:iCs/>
          <w:sz w:val="26"/>
        </w:rPr>
      </w:pPr>
      <w:r w:rsidRPr="00DE4D60">
        <w:rPr>
          <w:rFonts w:eastAsia="Times New Roman" w:cs="Times New Roman"/>
          <w:b/>
          <w:iCs/>
          <w:sz w:val="26"/>
        </w:rPr>
        <w:t xml:space="preserve">Answering fairness isn’t </w:t>
      </w:r>
      <w:r w:rsidRPr="00DE4D60">
        <w:rPr>
          <w:rFonts w:eastAsia="Times New Roman" w:cs="Times New Roman"/>
          <w:b/>
          <w:iCs/>
          <w:sz w:val="26"/>
          <w:u w:val="single"/>
        </w:rPr>
        <w:t>paradoxical</w:t>
      </w:r>
      <w:r w:rsidRPr="00DE4D60">
        <w:rPr>
          <w:rFonts w:eastAsia="Times New Roman" w:cs="Times New Roman"/>
          <w:b/>
          <w:iCs/>
          <w:sz w:val="26"/>
        </w:rPr>
        <w:t xml:space="preserve">. They </w:t>
      </w:r>
      <w:r w:rsidRPr="00DE4D60">
        <w:rPr>
          <w:rFonts w:eastAsia="Times New Roman" w:cs="Times New Roman"/>
          <w:b/>
          <w:iCs/>
          <w:sz w:val="26"/>
          <w:u w:val="single"/>
        </w:rPr>
        <w:t>conflate</w:t>
      </w:r>
      <w:r w:rsidRPr="00DE4D60">
        <w:rPr>
          <w:rFonts w:eastAsia="Times New Roman" w:cs="Times New Roman"/>
          <w:b/>
          <w:iCs/>
          <w:sz w:val="26"/>
        </w:rPr>
        <w:t xml:space="preserve"> </w:t>
      </w:r>
      <w:r w:rsidRPr="00DE4D60">
        <w:rPr>
          <w:rFonts w:eastAsia="Times New Roman" w:cs="Times New Roman"/>
          <w:b/>
          <w:iCs/>
          <w:sz w:val="26"/>
          <w:u w:val="single"/>
        </w:rPr>
        <w:t>fairness</w:t>
      </w:r>
      <w:r w:rsidRPr="00DE4D60">
        <w:rPr>
          <w:rFonts w:eastAsia="Times New Roman" w:cs="Times New Roman"/>
          <w:b/>
          <w:iCs/>
          <w:sz w:val="26"/>
        </w:rPr>
        <w:t xml:space="preserve"> in </w:t>
      </w:r>
      <w:r w:rsidRPr="00DE4D60">
        <w:rPr>
          <w:rFonts w:eastAsia="Times New Roman" w:cs="Times New Roman"/>
          <w:b/>
          <w:iCs/>
          <w:sz w:val="26"/>
          <w:u w:val="single"/>
        </w:rPr>
        <w:t>evaluation</w:t>
      </w:r>
      <w:r w:rsidRPr="00DE4D60">
        <w:rPr>
          <w:rFonts w:eastAsia="Times New Roman" w:cs="Times New Roman"/>
          <w:b/>
          <w:iCs/>
          <w:sz w:val="26"/>
        </w:rPr>
        <w:t xml:space="preserve">, an </w:t>
      </w:r>
      <w:r w:rsidRPr="00DE4D60">
        <w:rPr>
          <w:rFonts w:eastAsia="Times New Roman" w:cs="Times New Roman"/>
          <w:b/>
          <w:iCs/>
          <w:sz w:val="26"/>
          <w:u w:val="single"/>
        </w:rPr>
        <w:t>epistemic razor</w:t>
      </w:r>
      <w:r w:rsidRPr="00DE4D60">
        <w:rPr>
          <w:rFonts w:eastAsia="Times New Roman" w:cs="Times New Roman"/>
          <w:b/>
          <w:iCs/>
          <w:sz w:val="26"/>
        </w:rPr>
        <w:t xml:space="preserve">, with fairness in </w:t>
      </w:r>
      <w:r w:rsidRPr="00DE4D60">
        <w:rPr>
          <w:rFonts w:eastAsia="Times New Roman" w:cs="Times New Roman"/>
          <w:b/>
          <w:iCs/>
          <w:sz w:val="26"/>
          <w:u w:val="single"/>
        </w:rPr>
        <w:t>outcome</w:t>
      </w:r>
      <w:r w:rsidRPr="00DE4D60">
        <w:rPr>
          <w:rFonts w:eastAsia="Times New Roman" w:cs="Times New Roman"/>
          <w:b/>
          <w:iCs/>
          <w:sz w:val="26"/>
        </w:rPr>
        <w:t xml:space="preserve">, a </w:t>
      </w:r>
      <w:r w:rsidRPr="00DE4D60">
        <w:rPr>
          <w:rFonts w:eastAsia="Times New Roman" w:cs="Times New Roman"/>
          <w:b/>
          <w:iCs/>
          <w:sz w:val="26"/>
          <w:u w:val="single"/>
        </w:rPr>
        <w:t>value preference</w:t>
      </w:r>
      <w:r w:rsidRPr="00DE4D60">
        <w:rPr>
          <w:rFonts w:eastAsia="Times New Roman" w:cs="Times New Roman"/>
          <w:b/>
          <w:iCs/>
          <w:sz w:val="26"/>
        </w:rPr>
        <w:t>.</w:t>
      </w:r>
    </w:p>
    <w:p w14:paraId="665158F4" w14:textId="77777777" w:rsidR="0060504B" w:rsidRPr="00DE4D60" w:rsidRDefault="0060504B" w:rsidP="0060504B">
      <w:pPr>
        <w:spacing w:line="256" w:lineRule="auto"/>
        <w:rPr>
          <w:rFonts w:eastAsia="Calibri"/>
        </w:rPr>
      </w:pPr>
      <w:r w:rsidRPr="00DE4D60">
        <w:rPr>
          <w:rFonts w:eastAsia="Calibri"/>
          <w:b/>
          <w:bCs/>
          <w:sz w:val="26"/>
        </w:rPr>
        <w:t>Zarychta 21</w:t>
      </w:r>
      <w:r w:rsidRPr="00DE4D60">
        <w:rPr>
          <w:rFonts w:eastAsia="Calibri"/>
        </w:rPr>
        <w:t xml:space="preserve"> is a Human Rights Laywer at the Community Assistance Legal Society, Public Interest Coordinator at the Allard School of Law of the University of British Columbia, J.D. from University of Victoria, and B.A. from University of Manitoba. (Emily Zarychta, 7-27-2021, “Intro to JR: The Basics of Procedural Fairness,” Community Legal Assistance Society, https://clasbc.net/intro-to-judicial-review-the-basics-of-procedural-fairness/, accessed 11-29-2024) //ah [UTD]</w:t>
      </w:r>
    </w:p>
    <w:p w14:paraId="59CE7FDA" w14:textId="77777777" w:rsidR="0060504B" w:rsidRDefault="0060504B" w:rsidP="0060504B">
      <w:pPr>
        <w:rPr>
          <w:rFonts w:eastAsia="Calibri"/>
          <w:sz w:val="16"/>
        </w:rPr>
      </w:pPr>
      <w:r w:rsidRPr="00DE4D60">
        <w:rPr>
          <w:rFonts w:eastAsia="Calibri"/>
          <w:u w:val="single"/>
        </w:rPr>
        <w:t xml:space="preserve">What does </w:t>
      </w:r>
      <w:r w:rsidRPr="00DE4D60">
        <w:rPr>
          <w:rFonts w:eastAsia="Calibri"/>
          <w:b/>
          <w:sz w:val="26"/>
          <w:highlight w:val="green"/>
          <w:u w:val="single"/>
          <w:bdr w:val="single" w:sz="8" w:space="0" w:color="auto" w:frame="1"/>
        </w:rPr>
        <w:t>procedural fairness</w:t>
      </w:r>
      <w:r w:rsidRPr="00DE4D60">
        <w:rPr>
          <w:rFonts w:eastAsia="Calibri"/>
          <w:highlight w:val="green"/>
          <w:u w:val="single"/>
        </w:rPr>
        <w:t xml:space="preserve"> </w:t>
      </w:r>
      <w:r w:rsidRPr="00DE4D60">
        <w:rPr>
          <w:rFonts w:eastAsia="Calibri"/>
          <w:b/>
          <w:sz w:val="26"/>
          <w:highlight w:val="green"/>
          <w:u w:val="single"/>
          <w:bdr w:val="single" w:sz="8" w:space="0" w:color="auto" w:frame="1"/>
        </w:rPr>
        <w:t>mean</w:t>
      </w:r>
      <w:r w:rsidRPr="00DE4D60">
        <w:rPr>
          <w:rFonts w:eastAsia="Calibri"/>
          <w:u w:val="single"/>
        </w:rPr>
        <w:t>?</w:t>
      </w:r>
      <w:r w:rsidRPr="00DE4D60">
        <w:rPr>
          <w:rFonts w:eastAsia="Calibri"/>
          <w:sz w:val="12"/>
        </w:rPr>
        <w:t>¶</w:t>
      </w:r>
      <w:r w:rsidRPr="00DE4D60">
        <w:rPr>
          <w:rFonts w:eastAsia="Calibri"/>
          <w:sz w:val="16"/>
        </w:rPr>
        <w:t xml:space="preserve"> The concept of procedural fairness evolved from two common law principles: that a decision-maker should not judge their own case or have an interest in the outcome, and that </w:t>
      </w:r>
      <w:r w:rsidRPr="00DE4D60">
        <w:rPr>
          <w:rFonts w:eastAsia="Calibri"/>
          <w:u w:val="single"/>
        </w:rPr>
        <w:t xml:space="preserve">a </w:t>
      </w:r>
      <w:r w:rsidRPr="00DE4D60">
        <w:rPr>
          <w:rFonts w:eastAsia="Calibri"/>
          <w:b/>
          <w:sz w:val="26"/>
          <w:u w:val="single"/>
          <w:bdr w:val="single" w:sz="8" w:space="0" w:color="auto" w:frame="1"/>
        </w:rPr>
        <w:t>decision-maker</w:t>
      </w:r>
      <w:r w:rsidRPr="00DE4D60">
        <w:rPr>
          <w:rFonts w:eastAsia="Calibri"/>
          <w:u w:val="single"/>
        </w:rPr>
        <w:t xml:space="preserve"> should </w:t>
      </w:r>
      <w:r w:rsidRPr="00DE4D60">
        <w:rPr>
          <w:rFonts w:eastAsia="Calibri"/>
          <w:highlight w:val="green"/>
          <w:u w:val="single"/>
        </w:rPr>
        <w:t xml:space="preserve">listen to </w:t>
      </w:r>
      <w:r w:rsidRPr="00DE4D60">
        <w:rPr>
          <w:rFonts w:eastAsia="Calibri"/>
          <w:b/>
          <w:sz w:val="26"/>
          <w:highlight w:val="green"/>
          <w:u w:val="single"/>
          <w:bdr w:val="single" w:sz="8" w:space="0" w:color="auto" w:frame="1"/>
        </w:rPr>
        <w:t>both sides</w:t>
      </w:r>
      <w:r w:rsidRPr="00DE4D60">
        <w:rPr>
          <w:rFonts w:eastAsia="Calibri"/>
          <w:u w:val="single"/>
        </w:rPr>
        <w:t xml:space="preserve"> of a case </w:t>
      </w:r>
      <w:r w:rsidRPr="00DE4D60">
        <w:rPr>
          <w:rFonts w:eastAsia="Calibri"/>
          <w:b/>
          <w:sz w:val="26"/>
          <w:highlight w:val="green"/>
          <w:u w:val="single"/>
          <w:bdr w:val="single" w:sz="8" w:space="0" w:color="auto" w:frame="1"/>
        </w:rPr>
        <w:t>before</w:t>
      </w:r>
      <w:r w:rsidRPr="00DE4D60">
        <w:rPr>
          <w:rFonts w:eastAsia="Calibri"/>
          <w:u w:val="single"/>
        </w:rPr>
        <w:t xml:space="preserve"> making a </w:t>
      </w:r>
      <w:r w:rsidRPr="00DE4D60">
        <w:rPr>
          <w:rFonts w:eastAsia="Calibri"/>
          <w:b/>
          <w:sz w:val="26"/>
          <w:highlight w:val="green"/>
          <w:u w:val="single"/>
          <w:bdr w:val="single" w:sz="8" w:space="0" w:color="auto" w:frame="1"/>
        </w:rPr>
        <w:t>decision.</w:t>
      </w:r>
      <w:r w:rsidRPr="00DE4D60">
        <w:rPr>
          <w:rFonts w:eastAsia="Calibri"/>
          <w:u w:val="single"/>
        </w:rPr>
        <w:t xml:space="preserve"> Procedural fairness is </w:t>
      </w:r>
      <w:r w:rsidRPr="00DE4D60">
        <w:rPr>
          <w:rFonts w:eastAsia="Calibri"/>
          <w:b/>
          <w:sz w:val="26"/>
          <w:highlight w:val="green"/>
          <w:u w:val="single"/>
          <w:bdr w:val="single" w:sz="8" w:space="0" w:color="auto" w:frame="1"/>
        </w:rPr>
        <w:t>not concerned</w:t>
      </w:r>
      <w:r w:rsidRPr="00DE4D60">
        <w:rPr>
          <w:rFonts w:eastAsia="Calibri"/>
          <w:highlight w:val="green"/>
          <w:u w:val="single"/>
        </w:rPr>
        <w:t xml:space="preserve"> with</w:t>
      </w:r>
      <w:r w:rsidRPr="00DE4D60">
        <w:rPr>
          <w:rFonts w:eastAsia="Calibri"/>
          <w:u w:val="single"/>
        </w:rPr>
        <w:t xml:space="preserve"> whether the </w:t>
      </w:r>
      <w:r w:rsidRPr="00DE4D60">
        <w:rPr>
          <w:rFonts w:eastAsia="Calibri"/>
          <w:b/>
          <w:sz w:val="26"/>
          <w:highlight w:val="green"/>
          <w:u w:val="single"/>
          <w:bdr w:val="single" w:sz="8" w:space="0" w:color="auto" w:frame="1"/>
        </w:rPr>
        <w:t>outcome</w:t>
      </w:r>
      <w:r w:rsidRPr="00DE4D60">
        <w:rPr>
          <w:rFonts w:eastAsia="Calibri"/>
          <w:u w:val="single"/>
        </w:rPr>
        <w:t xml:space="preserve"> of the decision was fair, </w:t>
      </w:r>
      <w:r w:rsidRPr="00DE4D60">
        <w:rPr>
          <w:rFonts w:eastAsia="Calibri"/>
          <w:b/>
          <w:sz w:val="26"/>
          <w:highlight w:val="green"/>
          <w:u w:val="single"/>
          <w:bdr w:val="single" w:sz="8" w:space="0" w:color="auto" w:frame="1"/>
        </w:rPr>
        <w:t>but</w:t>
      </w:r>
      <w:r w:rsidRPr="00DE4D60">
        <w:rPr>
          <w:rFonts w:eastAsia="Calibri"/>
          <w:u w:val="single"/>
        </w:rPr>
        <w:t xml:space="preserve"> </w:t>
      </w:r>
      <w:r w:rsidRPr="00DE4D60">
        <w:rPr>
          <w:rFonts w:eastAsia="Calibri"/>
          <w:b/>
          <w:sz w:val="26"/>
          <w:u w:val="single"/>
          <w:bdr w:val="single" w:sz="8" w:space="0" w:color="auto" w:frame="1"/>
        </w:rPr>
        <w:t>rather</w:t>
      </w:r>
      <w:r w:rsidRPr="00DE4D60">
        <w:rPr>
          <w:rFonts w:eastAsia="Calibri"/>
          <w:u w:val="single"/>
        </w:rPr>
        <w:t xml:space="preserve"> whether the </w:t>
      </w:r>
      <w:r w:rsidRPr="00DE4D60">
        <w:rPr>
          <w:rFonts w:eastAsia="Calibri"/>
          <w:b/>
          <w:sz w:val="26"/>
          <w:highlight w:val="green"/>
          <w:u w:val="single"/>
          <w:bdr w:val="single" w:sz="8" w:space="0" w:color="auto" w:frame="1"/>
        </w:rPr>
        <w:t>process</w:t>
      </w:r>
      <w:r w:rsidRPr="00DE4D60">
        <w:rPr>
          <w:rFonts w:eastAsia="Calibri"/>
          <w:u w:val="single"/>
        </w:rPr>
        <w:t xml:space="preserve"> was fair.</w:t>
      </w:r>
      <w:r w:rsidRPr="00DE4D60">
        <w:rPr>
          <w:rFonts w:eastAsia="Calibri"/>
          <w:sz w:val="16"/>
        </w:rPr>
        <w:t xml:space="preserve"> If the process was unfair, you may be able to apply to a court to judicially review the administrative decision. (For more on Judicial Review, see our Intro to Judicial Review – Part 1: What is Judicial Review?)</w:t>
      </w:r>
    </w:p>
    <w:p w14:paraId="620BA7A8" w14:textId="77777777" w:rsidR="0060504B" w:rsidRPr="00DE4D60" w:rsidRDefault="0060504B" w:rsidP="0060504B">
      <w:pPr>
        <w:keepNext/>
        <w:keepLines/>
        <w:spacing w:before="40" w:after="0" w:line="256" w:lineRule="auto"/>
        <w:outlineLvl w:val="3"/>
        <w:rPr>
          <w:rFonts w:eastAsia="Times New Roman" w:cs="Times New Roman"/>
          <w:b/>
          <w:iCs/>
          <w:sz w:val="26"/>
        </w:rPr>
      </w:pPr>
      <w:r w:rsidRPr="00DE4D60">
        <w:rPr>
          <w:rFonts w:eastAsia="Times New Roman" w:cs="Times New Roman"/>
          <w:b/>
          <w:iCs/>
          <w:sz w:val="26"/>
        </w:rPr>
        <w:t xml:space="preserve">2. But even </w:t>
      </w:r>
      <w:r w:rsidRPr="00DE4D60">
        <w:rPr>
          <w:rFonts w:eastAsia="Times New Roman" w:cs="Times New Roman"/>
          <w:b/>
          <w:iCs/>
          <w:sz w:val="26"/>
          <w:u w:val="single"/>
        </w:rPr>
        <w:t>writ large</w:t>
      </w:r>
      <w:r w:rsidRPr="00DE4D60">
        <w:rPr>
          <w:rFonts w:eastAsia="Times New Roman" w:cs="Times New Roman"/>
          <w:b/>
          <w:iCs/>
          <w:sz w:val="26"/>
        </w:rPr>
        <w:t xml:space="preserve">, argument </w:t>
      </w:r>
      <w:r w:rsidRPr="00DE4D60">
        <w:rPr>
          <w:rFonts w:eastAsia="Times New Roman" w:cs="Times New Roman"/>
          <w:b/>
          <w:iCs/>
          <w:sz w:val="26"/>
          <w:u w:val="single"/>
        </w:rPr>
        <w:t>shapes</w:t>
      </w:r>
      <w:r w:rsidRPr="00DE4D60">
        <w:rPr>
          <w:rFonts w:eastAsia="Times New Roman" w:cs="Times New Roman"/>
          <w:b/>
          <w:iCs/>
          <w:sz w:val="26"/>
        </w:rPr>
        <w:t xml:space="preserve"> </w:t>
      </w:r>
      <w:r w:rsidRPr="00DE4D60">
        <w:rPr>
          <w:rFonts w:eastAsia="Times New Roman" w:cs="Times New Roman"/>
          <w:b/>
          <w:iCs/>
          <w:sz w:val="26"/>
          <w:u w:val="single"/>
        </w:rPr>
        <w:t>minds</w:t>
      </w:r>
      <w:r w:rsidRPr="00DE4D60">
        <w:rPr>
          <w:rFonts w:eastAsia="Times New Roman" w:cs="Times New Roman"/>
          <w:b/>
          <w:iCs/>
          <w:sz w:val="26"/>
        </w:rPr>
        <w:t>.</w:t>
      </w:r>
    </w:p>
    <w:p w14:paraId="742BD396" w14:textId="77777777" w:rsidR="0060504B" w:rsidRPr="00DE4D60" w:rsidRDefault="0060504B" w:rsidP="0060504B">
      <w:pPr>
        <w:spacing w:line="256" w:lineRule="auto"/>
        <w:rPr>
          <w:rFonts w:eastAsia="Calibri"/>
          <w:i/>
          <w:iCs/>
        </w:rPr>
      </w:pPr>
      <w:r w:rsidRPr="00DE4D60">
        <w:rPr>
          <w:rFonts w:eastAsia="Calibri"/>
          <w:b/>
          <w:bCs/>
          <w:sz w:val="26"/>
        </w:rPr>
        <w:t>Mannesa</w:t>
      </w:r>
      <w:r w:rsidRPr="00DE4D60">
        <w:rPr>
          <w:rFonts w:eastAsia="Calibri"/>
        </w:rPr>
        <w:t xml:space="preserve"> &amp; Kuswanjono </w:t>
      </w:r>
      <w:r w:rsidRPr="00DE4D60">
        <w:rPr>
          <w:rFonts w:eastAsia="Calibri"/>
          <w:b/>
          <w:bCs/>
          <w:sz w:val="26"/>
        </w:rPr>
        <w:t>25</w:t>
      </w:r>
      <w:r w:rsidRPr="00DE4D60">
        <w:rPr>
          <w:rFonts w:eastAsia="Calibri"/>
        </w:rPr>
        <w:t xml:space="preserve"> are *a researcher in Neuropsychology at the Universitas Gadjah Mada, where he is certified in EEG and Brain Imaging, and a S.Psi in Psikologi Pendidikan from the Universitas Negeri Makassar; &amp; **a PhD in Philosophy of Religion and professor at Universitas Gadjah Mada. (*Muh. Nur Haq I. S. Mannesa &amp; **Arqom Kuswanjono, February 2025, “Constructing meaning: The role of Aristotelian ethos, pathos, and logos through a neurosemantic lens,” Jurnal Filsafat 35</w:t>
      </w:r>
      <w:r w:rsidRPr="00DE4D60">
        <w:rPr>
          <w:rFonts w:eastAsia="Calibri"/>
          <w:iCs/>
        </w:rPr>
        <w:t>(1)</w:t>
      </w:r>
      <w:r w:rsidRPr="00DE4D60">
        <w:rPr>
          <w:rFonts w:eastAsia="Calibri"/>
        </w:rPr>
        <w:t>, accessed 8-5-2025) //ah [UTD]</w:t>
      </w:r>
    </w:p>
    <w:p w14:paraId="50610F7C" w14:textId="77777777" w:rsidR="0060504B" w:rsidRPr="00DE4D60" w:rsidRDefault="0060504B" w:rsidP="0060504B">
      <w:pPr>
        <w:spacing w:line="256" w:lineRule="auto"/>
        <w:rPr>
          <w:rFonts w:eastAsia="Calibri"/>
        </w:rPr>
      </w:pPr>
      <w:r w:rsidRPr="00DE4D60">
        <w:rPr>
          <w:rFonts w:eastAsia="Calibri"/>
          <w:sz w:val="16"/>
        </w:rPr>
        <w:t xml:space="preserve">However, this approach has primarily been examined within linguistic and social contexts without considering the neural mechanisms underlying its effectiveness. On the other hand, </w:t>
      </w:r>
      <w:r w:rsidRPr="00DE4D60">
        <w:rPr>
          <w:rFonts w:eastAsia="Calibri"/>
          <w:b/>
          <w:sz w:val="26"/>
          <w:highlight w:val="green"/>
          <w:u w:val="single"/>
          <w:bdr w:val="single" w:sz="8" w:space="0" w:color="auto" w:frame="1"/>
        </w:rPr>
        <w:t>neurosemantics</w:t>
      </w:r>
      <w:r w:rsidRPr="00DE4D60">
        <w:rPr>
          <w:rFonts w:eastAsia="Calibri"/>
          <w:u w:val="single"/>
        </w:rPr>
        <w:t xml:space="preserve"> has emerged as a field that </w:t>
      </w:r>
      <w:r w:rsidRPr="00DE4D60">
        <w:rPr>
          <w:rFonts w:eastAsia="Calibri"/>
          <w:b/>
          <w:sz w:val="26"/>
          <w:highlight w:val="green"/>
          <w:u w:val="single"/>
          <w:bdr w:val="single" w:sz="8" w:space="0" w:color="auto" w:frame="1"/>
        </w:rPr>
        <w:t>explores</w:t>
      </w:r>
      <w:r w:rsidRPr="00DE4D60">
        <w:rPr>
          <w:rFonts w:eastAsia="Calibri"/>
          <w:u w:val="single"/>
        </w:rPr>
        <w:t xml:space="preserve"> </w:t>
      </w:r>
      <w:r w:rsidRPr="00DE4D60">
        <w:rPr>
          <w:rFonts w:eastAsia="Calibri"/>
          <w:b/>
          <w:sz w:val="26"/>
          <w:u w:val="single"/>
          <w:bdr w:val="single" w:sz="8" w:space="0" w:color="auto" w:frame="1"/>
        </w:rPr>
        <w:t>how</w:t>
      </w:r>
      <w:r w:rsidRPr="00DE4D60">
        <w:rPr>
          <w:rFonts w:eastAsia="Calibri"/>
          <w:u w:val="single"/>
        </w:rPr>
        <w:t xml:space="preserve"> </w:t>
      </w:r>
      <w:r w:rsidRPr="00DE4D60">
        <w:rPr>
          <w:rFonts w:eastAsia="Calibri"/>
          <w:highlight w:val="green"/>
          <w:u w:val="single"/>
        </w:rPr>
        <w:t xml:space="preserve">the </w:t>
      </w:r>
      <w:r w:rsidRPr="00DE4D60">
        <w:rPr>
          <w:rFonts w:eastAsia="Calibri"/>
          <w:b/>
          <w:sz w:val="26"/>
          <w:highlight w:val="green"/>
          <w:u w:val="single"/>
          <w:bdr w:val="single" w:sz="8" w:space="0" w:color="auto" w:frame="1"/>
        </w:rPr>
        <w:t>brain</w:t>
      </w:r>
      <w:r w:rsidRPr="00DE4D60">
        <w:rPr>
          <w:rFonts w:eastAsia="Calibri"/>
          <w:u w:val="single"/>
        </w:rPr>
        <w:t xml:space="preserve"> </w:t>
      </w:r>
      <w:r w:rsidRPr="00DE4D60">
        <w:rPr>
          <w:rFonts w:eastAsia="Calibri"/>
          <w:b/>
          <w:sz w:val="26"/>
          <w:u w:val="single"/>
          <w:bdr w:val="single" w:sz="8" w:space="0" w:color="auto" w:frame="1"/>
        </w:rPr>
        <w:t>processes</w:t>
      </w:r>
      <w:r w:rsidRPr="00DE4D60">
        <w:rPr>
          <w:rFonts w:eastAsia="Calibri"/>
          <w:u w:val="single"/>
        </w:rPr>
        <w:t xml:space="preserve"> meaning, offering new insights into </w:t>
      </w:r>
      <w:r w:rsidRPr="00DE4D60">
        <w:rPr>
          <w:rFonts w:eastAsia="Calibri"/>
          <w:b/>
          <w:sz w:val="26"/>
          <w:highlight w:val="green"/>
          <w:u w:val="single"/>
          <w:bdr w:val="single" w:sz="8" w:space="0" w:color="auto" w:frame="1"/>
        </w:rPr>
        <w:t>language</w:t>
      </w:r>
      <w:r w:rsidRPr="00DE4D60">
        <w:rPr>
          <w:rFonts w:eastAsia="Calibri"/>
          <w:u w:val="single"/>
        </w:rPr>
        <w:t xml:space="preserve"> and cognition</w:t>
      </w:r>
      <w:r w:rsidRPr="00DE4D60">
        <w:rPr>
          <w:rFonts w:eastAsia="Calibri"/>
          <w:sz w:val="16"/>
        </w:rPr>
        <w:t xml:space="preserve"> (Pulvermüller, 2013). Studies in this field suggest that meaning comprehension involves the activation of the prefrontal cortex, amygdala, and hippocampus, which function in processing both linguistic and emotional information (Pereira et al., 2018). Nonetheless, the integration of Aristotelian rhetorical theory with findings from cognitive neuroscience remains underexplored (Walker, 1990; Shen, 2011). This research seeks to address this gap by connecting Aristotelian principles of persuasion with neuroscientific findings to identify the neurobiological processes that enable ethos-, pathos-, and logos-based communication strategies to effectively shape audience understanding and responses.</w:t>
      </w:r>
      <w:r w:rsidRPr="00DE4D60">
        <w:rPr>
          <w:rFonts w:eastAsia="Calibri"/>
          <w:sz w:val="12"/>
        </w:rPr>
        <w:t>¶</w:t>
      </w:r>
      <w:r w:rsidRPr="00DE4D60">
        <w:rPr>
          <w:rFonts w:eastAsia="Calibri"/>
          <w:sz w:val="16"/>
        </w:rPr>
        <w:t xml:space="preserve"> This study aims to explore how the brain processes rhetorical elements and how neural activations associated with ethos, pathos, and logos influence communication effectiveness in various contexts, such as education, marketing, and political discourse. An interdisciplinary approach that integrates philosophy, linguistics, and neuroscience is employed to understand the relationship between language, emotion, and cognition in meaning construction. By examining the correlation between rhetorical strategies and neural activation, this research seeks to develop more effective, neuroscience-based communication strategies that are applicable across diverse fields.</w:t>
      </w:r>
      <w:r w:rsidRPr="00DE4D60">
        <w:rPr>
          <w:rFonts w:eastAsia="Calibri"/>
          <w:sz w:val="12"/>
        </w:rPr>
        <w:t>¶</w:t>
      </w:r>
      <w:r w:rsidRPr="00DE4D60">
        <w:rPr>
          <w:rFonts w:eastAsia="Calibri"/>
          <w:sz w:val="16"/>
        </w:rPr>
        <w:t xml:space="preserve"> Aristotelian rhetoric emphasizes three core elements of persuasion: ethos (the speaker's credibility), pathos (audience emotion), and logos (logical argumentation) (Talaue, 2022). This approach has been widely applied across disciplines, including politics, education, and marketing, as a foundation for constructing persuasive communication (Fisher, 1969; Shabrina, 2016; Zaenuri, 2017). In political communication studies, studies suggest that ethos, pathos, and logos complement one another in constructing strong and persuasive meaning. This is evident in the speeches of Soekarno and Susilo Bambang Yudhoyono, where ethos was predominantly employed to establish credibility and a positive public image (Rohimah, 2022). Additionally, in rhetorical analysis of social media discourse, nonprofit organizations tend to rely more on pathos (emotional appeal) than on ethos and logos, demonstrating that emotion can be a primary factor in shaping meaning and influencing audience behavior (Auger, 2014).</w:t>
      </w:r>
      <w:r w:rsidRPr="00DE4D60">
        <w:rPr>
          <w:rFonts w:eastAsia="Calibri"/>
          <w:sz w:val="12"/>
        </w:rPr>
        <w:t>¶</w:t>
      </w:r>
      <w:r w:rsidRPr="00DE4D60">
        <w:rPr>
          <w:rFonts w:eastAsia="Calibri"/>
          <w:sz w:val="16"/>
        </w:rPr>
        <w:t xml:space="preserve"> Meanwhile, neurosemantics is a field that examines how </w:t>
      </w:r>
      <w:r w:rsidRPr="00DE4D60">
        <w:rPr>
          <w:rFonts w:eastAsia="Calibri"/>
          <w:u w:val="single"/>
        </w:rPr>
        <w:t>meaning is constructed and processed in the brain through the interaction of language, cognition, and emotion</w:t>
      </w:r>
      <w:r w:rsidRPr="00DE4D60">
        <w:rPr>
          <w:rFonts w:eastAsia="Calibri"/>
          <w:sz w:val="16"/>
        </w:rPr>
        <w:t xml:space="preserve"> (Binder &amp; Desai, 2011). Studies in this domain reveal that </w:t>
      </w:r>
      <w:r w:rsidRPr="00DE4D60">
        <w:rPr>
          <w:rFonts w:eastAsia="Calibri"/>
          <w:u w:val="single"/>
        </w:rPr>
        <w:t xml:space="preserve">meaning </w:t>
      </w:r>
      <w:r w:rsidRPr="00DE4D60">
        <w:rPr>
          <w:rFonts w:eastAsia="Calibri"/>
          <w:b/>
          <w:sz w:val="26"/>
          <w:u w:val="single"/>
          <w:bdr w:val="single" w:sz="8" w:space="0" w:color="auto" w:frame="1"/>
        </w:rPr>
        <w:t>comprehension</w:t>
      </w:r>
      <w:r w:rsidRPr="00DE4D60">
        <w:rPr>
          <w:rFonts w:eastAsia="Calibri"/>
          <w:u w:val="single"/>
        </w:rPr>
        <w:t xml:space="preserve"> is </w:t>
      </w:r>
      <w:r w:rsidRPr="00DE4D60">
        <w:rPr>
          <w:rFonts w:eastAsia="Calibri"/>
          <w:b/>
          <w:sz w:val="26"/>
          <w:u w:val="single"/>
          <w:bdr w:val="single" w:sz="8" w:space="0" w:color="auto" w:frame="1"/>
        </w:rPr>
        <w:t>not limited</w:t>
      </w:r>
      <w:r w:rsidRPr="00DE4D60">
        <w:rPr>
          <w:rFonts w:eastAsia="Calibri"/>
          <w:u w:val="single"/>
        </w:rPr>
        <w:t xml:space="preserve"> to </w:t>
      </w:r>
      <w:r w:rsidRPr="00DE4D60">
        <w:rPr>
          <w:rFonts w:eastAsia="Calibri"/>
          <w:b/>
          <w:sz w:val="26"/>
          <w:u w:val="single"/>
          <w:bdr w:val="single" w:sz="8" w:space="0" w:color="auto" w:frame="1"/>
        </w:rPr>
        <w:t>linguistic levels</w:t>
      </w:r>
      <w:r w:rsidRPr="00DE4D60">
        <w:rPr>
          <w:rFonts w:eastAsia="Calibri"/>
          <w:u w:val="single"/>
        </w:rPr>
        <w:t xml:space="preserve"> but also </w:t>
      </w:r>
      <w:r w:rsidRPr="00DE4D60">
        <w:rPr>
          <w:rFonts w:eastAsia="Calibri"/>
          <w:b/>
          <w:sz w:val="26"/>
          <w:u w:val="single"/>
          <w:bdr w:val="single" w:sz="8" w:space="0" w:color="auto" w:frame="1"/>
        </w:rPr>
        <w:t>involves</w:t>
      </w:r>
      <w:r w:rsidRPr="00DE4D60">
        <w:rPr>
          <w:rFonts w:eastAsia="Calibri"/>
          <w:u w:val="single"/>
        </w:rPr>
        <w:t xml:space="preserve"> </w:t>
      </w:r>
      <w:r w:rsidRPr="00DE4D60">
        <w:rPr>
          <w:rFonts w:eastAsia="Calibri"/>
          <w:b/>
          <w:sz w:val="26"/>
          <w:u w:val="single"/>
          <w:bdr w:val="single" w:sz="8" w:space="0" w:color="auto" w:frame="1"/>
        </w:rPr>
        <w:t>complex neural activity</w:t>
      </w:r>
      <w:r w:rsidRPr="00DE4D60">
        <w:rPr>
          <w:rFonts w:eastAsia="Calibri"/>
          <w:u w:val="single"/>
        </w:rPr>
        <w:t xml:space="preserve">, including the </w:t>
      </w:r>
      <w:r w:rsidRPr="00DE4D60">
        <w:rPr>
          <w:rFonts w:eastAsia="Calibri"/>
          <w:b/>
          <w:sz w:val="26"/>
          <w:u w:val="single"/>
          <w:bdr w:val="single" w:sz="8" w:space="0" w:color="auto" w:frame="1"/>
        </w:rPr>
        <w:t>prefrontal cortex</w:t>
      </w:r>
      <w:r w:rsidRPr="00DE4D60">
        <w:rPr>
          <w:rFonts w:eastAsia="Calibri"/>
          <w:u w:val="single"/>
        </w:rPr>
        <w:t xml:space="preserve">, </w:t>
      </w:r>
      <w:r w:rsidRPr="00DE4D60">
        <w:rPr>
          <w:rFonts w:eastAsia="Calibri"/>
          <w:b/>
          <w:sz w:val="26"/>
          <w:u w:val="single"/>
          <w:bdr w:val="single" w:sz="8" w:space="0" w:color="auto" w:frame="1"/>
        </w:rPr>
        <w:t>amygdala</w:t>
      </w:r>
      <w:r w:rsidRPr="00DE4D60">
        <w:rPr>
          <w:rFonts w:eastAsia="Calibri"/>
          <w:u w:val="single"/>
        </w:rPr>
        <w:t xml:space="preserve">, and </w:t>
      </w:r>
      <w:r w:rsidRPr="00DE4D60">
        <w:rPr>
          <w:rFonts w:eastAsia="Calibri"/>
          <w:b/>
          <w:sz w:val="26"/>
          <w:u w:val="single"/>
          <w:bdr w:val="single" w:sz="8" w:space="0" w:color="auto" w:frame="1"/>
        </w:rPr>
        <w:t>hippocampus</w:t>
      </w:r>
      <w:r w:rsidRPr="00DE4D60">
        <w:rPr>
          <w:rFonts w:eastAsia="Calibri"/>
          <w:u w:val="single"/>
        </w:rPr>
        <w:t>, which work together in processing received information (Pereira et al., 2018).</w:t>
      </w:r>
      <w:r w:rsidRPr="00DE4D60">
        <w:rPr>
          <w:rFonts w:eastAsia="Calibri"/>
          <w:sz w:val="16"/>
        </w:rPr>
        <w:t xml:space="preserve"> This understanding provides new perspectives for explaining communication effectiveness from a neuroscientific standpoint.</w:t>
      </w:r>
      <w:r w:rsidRPr="00DE4D60">
        <w:rPr>
          <w:rFonts w:eastAsia="Calibri"/>
          <w:sz w:val="12"/>
        </w:rPr>
        <w:t>¶</w:t>
      </w:r>
      <w:r w:rsidRPr="00DE4D60">
        <w:rPr>
          <w:rFonts w:eastAsia="Calibri"/>
          <w:sz w:val="16"/>
        </w:rPr>
        <w:t xml:space="preserve"> If ethos relies on the speaker's credibility, research in neurosemantics suggests that this credibility is linked to activity in the ventromedial prefrontal cortex (vmPFC), which plays a role in social evaluation and trust (Li et al., 2013). Pathos, which pertains to audience emotions, is associated with the activation of the amygdala and insula in response to emotional stimuli. Research by Jezzini et al. (2015) indicates that these brain regions play a central role in processing emotional expression and perception, supporting the idea that emotional engagement in rhetoric has a neurobiological basis. Meanwhile, </w:t>
      </w:r>
      <w:r w:rsidRPr="00DE4D60">
        <w:rPr>
          <w:rFonts w:eastAsia="Calibri"/>
          <w:u w:val="single"/>
        </w:rPr>
        <w:t xml:space="preserve">logos, which is grounded in rationality and logical </w:t>
      </w:r>
      <w:r w:rsidRPr="00DE4D60">
        <w:rPr>
          <w:rFonts w:eastAsia="Calibri"/>
          <w:b/>
          <w:sz w:val="26"/>
          <w:highlight w:val="green"/>
          <w:u w:val="single"/>
          <w:bdr w:val="single" w:sz="8" w:space="0" w:color="auto" w:frame="1"/>
        </w:rPr>
        <w:t>argument</w:t>
      </w:r>
      <w:r w:rsidRPr="00DE4D60">
        <w:rPr>
          <w:rFonts w:eastAsia="Calibri"/>
          <w:b/>
          <w:sz w:val="26"/>
          <w:u w:val="single"/>
          <w:bdr w:val="single" w:sz="8" w:space="0" w:color="auto" w:frame="1"/>
        </w:rPr>
        <w:t>ation</w:t>
      </w:r>
      <w:r w:rsidRPr="00DE4D60">
        <w:rPr>
          <w:rFonts w:eastAsia="Calibri"/>
          <w:u w:val="single"/>
        </w:rPr>
        <w:t xml:space="preserve">, </w:t>
      </w:r>
      <w:r w:rsidRPr="00DE4D60">
        <w:rPr>
          <w:rFonts w:eastAsia="Calibri"/>
          <w:b/>
          <w:sz w:val="26"/>
          <w:highlight w:val="green"/>
          <w:u w:val="single"/>
          <w:bdr w:val="single" w:sz="8" w:space="0" w:color="auto" w:frame="1"/>
        </w:rPr>
        <w:t>involves</w:t>
      </w:r>
      <w:r w:rsidRPr="00DE4D60">
        <w:rPr>
          <w:rFonts w:eastAsia="Calibri"/>
          <w:u w:val="single"/>
        </w:rPr>
        <w:t xml:space="preserve"> the </w:t>
      </w:r>
      <w:r w:rsidRPr="00DE4D60">
        <w:rPr>
          <w:rFonts w:eastAsia="Calibri"/>
          <w:b/>
          <w:sz w:val="26"/>
          <w:u w:val="single"/>
          <w:bdr w:val="single" w:sz="8" w:space="0" w:color="auto" w:frame="1"/>
        </w:rPr>
        <w:t>dorsolateral prefrontal cortex</w:t>
      </w:r>
      <w:r w:rsidRPr="00DE4D60">
        <w:rPr>
          <w:rFonts w:eastAsia="Calibri"/>
          <w:u w:val="single"/>
        </w:rPr>
        <w:t xml:space="preserve"> (dlPFC), which is </w:t>
      </w:r>
      <w:r w:rsidRPr="00DE4D60">
        <w:rPr>
          <w:rFonts w:eastAsia="Calibri"/>
          <w:b/>
          <w:sz w:val="26"/>
          <w:u w:val="single"/>
          <w:bdr w:val="single" w:sz="8" w:space="0" w:color="auto" w:frame="1"/>
        </w:rPr>
        <w:t>responsible</w:t>
      </w:r>
      <w:r w:rsidRPr="00DE4D60">
        <w:rPr>
          <w:rFonts w:eastAsia="Calibri"/>
          <w:u w:val="single"/>
        </w:rPr>
        <w:t xml:space="preserve"> for </w:t>
      </w:r>
      <w:r w:rsidRPr="00DE4D60">
        <w:rPr>
          <w:rFonts w:eastAsia="Calibri"/>
          <w:b/>
          <w:sz w:val="26"/>
          <w:highlight w:val="green"/>
          <w:u w:val="single"/>
          <w:bdr w:val="single" w:sz="8" w:space="0" w:color="auto" w:frame="1"/>
        </w:rPr>
        <w:t>analytic</w:t>
      </w:r>
      <w:r w:rsidRPr="00DE4D60">
        <w:rPr>
          <w:rFonts w:eastAsia="Calibri"/>
          <w:b/>
          <w:sz w:val="26"/>
          <w:u w:val="single"/>
          <w:bdr w:val="single" w:sz="8" w:space="0" w:color="auto" w:frame="1"/>
        </w:rPr>
        <w:t xml:space="preserve">al </w:t>
      </w:r>
      <w:r w:rsidRPr="00DE4D60">
        <w:rPr>
          <w:rFonts w:eastAsia="Calibri"/>
          <w:b/>
          <w:sz w:val="26"/>
          <w:highlight w:val="green"/>
          <w:u w:val="single"/>
          <w:bdr w:val="single" w:sz="8" w:space="0" w:color="auto" w:frame="1"/>
        </w:rPr>
        <w:t>processing</w:t>
      </w:r>
      <w:r w:rsidRPr="00DE4D60">
        <w:rPr>
          <w:rFonts w:eastAsia="Calibri"/>
          <w:highlight w:val="green"/>
          <w:u w:val="single"/>
        </w:rPr>
        <w:t xml:space="preserve"> and </w:t>
      </w:r>
      <w:r w:rsidRPr="00DE4D60">
        <w:rPr>
          <w:rFonts w:eastAsia="Calibri"/>
          <w:b/>
          <w:sz w:val="26"/>
          <w:highlight w:val="green"/>
          <w:u w:val="single"/>
          <w:bdr w:val="single" w:sz="8" w:space="0" w:color="auto" w:frame="1"/>
        </w:rPr>
        <w:t>evidence</w:t>
      </w:r>
      <w:r w:rsidRPr="00DE4D60">
        <w:rPr>
          <w:rFonts w:eastAsia="Calibri"/>
          <w:b/>
          <w:sz w:val="26"/>
          <w:u w:val="single"/>
          <w:bdr w:val="single" w:sz="8" w:space="0" w:color="auto" w:frame="1"/>
        </w:rPr>
        <w:t>-base</w:t>
      </w:r>
      <w:r w:rsidRPr="00DE4D60">
        <w:rPr>
          <w:rFonts w:eastAsia="Calibri"/>
          <w:b/>
          <w:sz w:val="26"/>
          <w:highlight w:val="green"/>
          <w:u w:val="single"/>
          <w:bdr w:val="single" w:sz="8" w:space="0" w:color="auto" w:frame="1"/>
        </w:rPr>
        <w:t>d decision</w:t>
      </w:r>
      <w:r w:rsidRPr="00DE4D60">
        <w:rPr>
          <w:rFonts w:eastAsia="Calibri"/>
          <w:b/>
          <w:sz w:val="26"/>
          <w:u w:val="single"/>
          <w:bdr w:val="single" w:sz="8" w:space="0" w:color="auto" w:frame="1"/>
        </w:rPr>
        <w:t>-making</w:t>
      </w:r>
      <w:r w:rsidRPr="00DE4D60">
        <w:rPr>
          <w:rFonts w:eastAsia="Calibri"/>
          <w:u w:val="single"/>
        </w:rPr>
        <w:t xml:space="preserve"> (Friedrich &amp; Friederici, 2013)</w:t>
      </w:r>
      <w:r w:rsidRPr="00DE4D60">
        <w:rPr>
          <w:rFonts w:eastAsia="Calibri"/>
          <w:sz w:val="16"/>
        </w:rPr>
        <w:t>. By understanding the relationship between Aristotelian rhetorical principles and neurosemantic mechanisms, this study seeks to uncover how communication strategies can be designed more effectively based on the cognitive and emotional processes occurring in the brain.</w:t>
      </w:r>
      <w:r w:rsidRPr="00DE4D60">
        <w:rPr>
          <w:rFonts w:eastAsia="Calibri"/>
          <w:sz w:val="12"/>
        </w:rPr>
        <w:t>¶</w:t>
      </w:r>
      <w:r w:rsidRPr="00DE4D60">
        <w:rPr>
          <w:rFonts w:eastAsia="Calibri"/>
          <w:sz w:val="16"/>
        </w:rPr>
        <w:t xml:space="preserve"> Although these studies provide valuable insights into how each rhetorical element is processed in the brain, gaps remain in the literature regarding how these three elements interact to form effective communication. Most research has focused on each element in isolation without considering the integrative dynamics between ethos, pathos, and logos within a comprehensive communication model. Furthermore, few studies have explored how these concepts can be translated into neuroscience-based communication strategies that are practically applicable in fields such as education and language therapy (Kieu, 2023). This research aims to address these gaps by presenting an interdisciplinary approach that bridges Aristotelian rhetoric and neurosemantics to understand how rhetorical elements can be optimized in communication based on neural processing.</w:t>
      </w:r>
      <w:r w:rsidRPr="00DE4D60">
        <w:rPr>
          <w:rFonts w:eastAsia="Calibri"/>
          <w:sz w:val="12"/>
        </w:rPr>
        <w:t>¶</w:t>
      </w:r>
      <w:r w:rsidRPr="00DE4D60">
        <w:rPr>
          <w:rFonts w:eastAsia="Calibri"/>
          <w:sz w:val="16"/>
        </w:rPr>
        <w:t xml:space="preserve"> </w:t>
      </w:r>
      <w:r w:rsidRPr="00DE4D60">
        <w:rPr>
          <w:rFonts w:eastAsia="Calibri"/>
          <w:highlight w:val="green"/>
          <w:u w:val="single"/>
        </w:rPr>
        <w:t xml:space="preserve">This </w:t>
      </w:r>
      <w:r w:rsidRPr="00DE4D60">
        <w:rPr>
          <w:rFonts w:eastAsia="Calibri"/>
          <w:b/>
          <w:sz w:val="26"/>
          <w:highlight w:val="green"/>
          <w:u w:val="single"/>
          <w:bdr w:val="single" w:sz="8" w:space="0" w:color="auto" w:frame="1"/>
        </w:rPr>
        <w:t>study</w:t>
      </w:r>
      <w:r w:rsidRPr="00DE4D60">
        <w:rPr>
          <w:rFonts w:eastAsia="Calibri"/>
          <w:u w:val="single"/>
        </w:rPr>
        <w:t xml:space="preserve"> makes a theoretical contribution by integrating Aristotelian rhetoric and neurosemantics to </w:t>
      </w:r>
      <w:r w:rsidRPr="00DE4D60">
        <w:rPr>
          <w:rFonts w:eastAsia="Calibri"/>
          <w:b/>
          <w:sz w:val="26"/>
          <w:highlight w:val="green"/>
          <w:u w:val="single"/>
          <w:bdr w:val="single" w:sz="8" w:space="0" w:color="auto" w:frame="1"/>
        </w:rPr>
        <w:t>understand</w:t>
      </w:r>
      <w:r w:rsidRPr="00DE4D60">
        <w:rPr>
          <w:rFonts w:eastAsia="Calibri"/>
          <w:highlight w:val="green"/>
          <w:u w:val="single"/>
        </w:rPr>
        <w:t xml:space="preserve"> </w:t>
      </w:r>
      <w:r w:rsidRPr="00DE4D60">
        <w:rPr>
          <w:rFonts w:eastAsia="Calibri"/>
          <w:b/>
          <w:sz w:val="26"/>
          <w:highlight w:val="green"/>
          <w:u w:val="single"/>
          <w:bdr w:val="single" w:sz="8" w:space="0" w:color="auto" w:frame="1"/>
        </w:rPr>
        <w:t>persuasion</w:t>
      </w:r>
      <w:r w:rsidRPr="00DE4D60">
        <w:rPr>
          <w:rFonts w:eastAsia="Calibri"/>
          <w:b/>
          <w:sz w:val="26"/>
          <w:u w:val="single"/>
          <w:bdr w:val="single" w:sz="8" w:space="0" w:color="auto" w:frame="1"/>
        </w:rPr>
        <w:t xml:space="preserve"> mechanisms.</w:t>
      </w:r>
      <w:r w:rsidRPr="00DE4D60">
        <w:rPr>
          <w:rFonts w:eastAsia="Calibri"/>
          <w:sz w:val="16"/>
        </w:rPr>
        <w:t xml:space="preserve"> While ethos, pathos, and logos have long been fundamental concepts in communication studies, </w:t>
      </w:r>
      <w:r w:rsidRPr="00DE4D60">
        <w:rPr>
          <w:rFonts w:eastAsia="Calibri"/>
          <w:u w:val="single"/>
        </w:rPr>
        <w:t xml:space="preserve">this research offers a novel approach by examining how each of these elements is </w:t>
      </w:r>
      <w:r w:rsidRPr="00DE4D60">
        <w:rPr>
          <w:rFonts w:eastAsia="Calibri"/>
          <w:b/>
          <w:sz w:val="26"/>
          <w:u w:val="single"/>
          <w:bdr w:val="single" w:sz="8" w:space="0" w:color="auto" w:frame="1"/>
        </w:rPr>
        <w:t>processed</w:t>
      </w:r>
      <w:r w:rsidRPr="00DE4D60">
        <w:rPr>
          <w:rFonts w:eastAsia="Calibri"/>
          <w:u w:val="single"/>
        </w:rPr>
        <w:t xml:space="preserve"> in the </w:t>
      </w:r>
      <w:r w:rsidRPr="00DE4D60">
        <w:rPr>
          <w:rFonts w:eastAsia="Calibri"/>
          <w:b/>
          <w:sz w:val="26"/>
          <w:u w:val="single"/>
          <w:bdr w:val="single" w:sz="8" w:space="0" w:color="auto" w:frame="1"/>
        </w:rPr>
        <w:t>brain</w:t>
      </w:r>
      <w:r w:rsidRPr="00DE4D60">
        <w:rPr>
          <w:rFonts w:eastAsia="Calibri"/>
          <w:u w:val="single"/>
        </w:rPr>
        <w:t xml:space="preserve"> </w:t>
      </w:r>
      <w:r w:rsidRPr="00DE4D60">
        <w:rPr>
          <w:rFonts w:eastAsia="Calibri"/>
          <w:highlight w:val="green"/>
          <w:u w:val="single"/>
        </w:rPr>
        <w:t xml:space="preserve">through </w:t>
      </w:r>
      <w:r w:rsidRPr="00DE4D60">
        <w:rPr>
          <w:rFonts w:eastAsia="Calibri"/>
          <w:b/>
          <w:sz w:val="26"/>
          <w:highlight w:val="green"/>
          <w:u w:val="single"/>
          <w:bdr w:val="single" w:sz="8" w:space="0" w:color="auto" w:frame="1"/>
        </w:rPr>
        <w:t>neural mapping.</w:t>
      </w:r>
      <w:r w:rsidRPr="00DE4D60">
        <w:rPr>
          <w:rFonts w:eastAsia="Calibri"/>
          <w:sz w:val="16"/>
          <w:szCs w:val="16"/>
        </w:rPr>
        <w:t xml:space="preserve"> By linking Aristotelian rhetoric with neuroscience, this study enriches the literature in communication and cognitive sciences while providing a foundation for a new model that explains the interaction between language, emotion, and logic in meaning construction (Jacobs, 2015; Gibbons, 2018). Thus, this research not only advances theoretical perspectives in communication and neuroscience but also opens avenues for practical applications that enhance communication effectiveness across professional and academic contexts.</w:t>
      </w:r>
    </w:p>
    <w:p w14:paraId="369BFAC3" w14:textId="77777777" w:rsidR="0060504B" w:rsidRPr="00DE4D60" w:rsidRDefault="0060504B" w:rsidP="0060504B">
      <w:pPr>
        <w:spacing w:line="256" w:lineRule="auto"/>
        <w:rPr>
          <w:rFonts w:eastAsia="Calibri"/>
          <w:sz w:val="16"/>
          <w:szCs w:val="16"/>
        </w:rPr>
      </w:pPr>
      <w:r w:rsidRPr="00DE4D60">
        <w:rPr>
          <w:rFonts w:eastAsia="Calibri"/>
          <w:sz w:val="16"/>
          <w:szCs w:val="16"/>
        </w:rPr>
        <w:t>[TEXT CONDENSED, NONE OMITTED]</w:t>
      </w:r>
    </w:p>
    <w:p w14:paraId="18EFE834" w14:textId="77777777" w:rsidR="0060504B" w:rsidRPr="00DE4D60" w:rsidRDefault="0060504B" w:rsidP="0060504B">
      <w:pPr>
        <w:spacing w:line="256" w:lineRule="auto"/>
        <w:rPr>
          <w:rFonts w:eastAsia="Calibri"/>
          <w:sz w:val="6"/>
          <w:szCs w:val="6"/>
        </w:rPr>
      </w:pPr>
      <w:r w:rsidRPr="00DE4D60">
        <w:rPr>
          <w:rFonts w:eastAsia="Calibri"/>
          <w:sz w:val="6"/>
          <w:szCs w:val="6"/>
        </w:rPr>
        <w:t>DISCUSSION</w:t>
      </w:r>
      <w:r w:rsidRPr="00DE4D60">
        <w:rPr>
          <w:rFonts w:eastAsia="Calibri"/>
          <w:sz w:val="12"/>
          <w:szCs w:val="6"/>
        </w:rPr>
        <w:t>¶</w:t>
      </w:r>
      <w:r w:rsidRPr="00DE4D60">
        <w:rPr>
          <w:rFonts w:eastAsia="Calibri"/>
          <w:sz w:val="6"/>
          <w:szCs w:val="6"/>
        </w:rPr>
        <w:t xml:space="preserve"> 1. The Neurosemantic Basis of Meaning Construction</w:t>
      </w:r>
      <w:r w:rsidRPr="00DE4D60">
        <w:rPr>
          <w:rFonts w:eastAsia="Calibri"/>
          <w:sz w:val="12"/>
          <w:szCs w:val="6"/>
        </w:rPr>
        <w:t>¶</w:t>
      </w:r>
      <w:r w:rsidRPr="00DE4D60">
        <w:rPr>
          <w:rFonts w:eastAsia="Calibri"/>
          <w:sz w:val="6"/>
          <w:szCs w:val="6"/>
        </w:rPr>
        <w:t xml:space="preserve"> Neurosemantics is an interdisciplinary field that examines the relationship between neural mechanisms, language and meaning (Pulvermüller, 2013). Fundamentally, neurosemantics seeks to answer how meaning is constructed, represented, and processed in the human brain. In contrast to traditional linguistic approaches that view meaning as a symbolic construction in language, neurosemantics argues that meaning is rooted in neural activations distributed across different areas of the brain and influenced by sensorimotor experiences and social context (Hagoort, 2019). In this context, meaning is not only processed as a static representation in linguistic structures but also involves interactions between perception, memory, emotion and reasoning.</w:t>
      </w:r>
      <w:r w:rsidRPr="00DE4D60">
        <w:rPr>
          <w:rFonts w:eastAsia="Calibri"/>
          <w:sz w:val="12"/>
          <w:szCs w:val="6"/>
        </w:rPr>
        <w:t>¶</w:t>
      </w:r>
      <w:r w:rsidRPr="00DE4D60">
        <w:rPr>
          <w:rFonts w:eastAsia="Calibri"/>
          <w:sz w:val="6"/>
          <w:szCs w:val="6"/>
        </w:rPr>
        <w:t xml:space="preserve"> Meaning in neurosemantics is constructed through a vast neural network, including the prefrontal cortex for meaning-based decision making, the temporal cortex for semantic representation, as well as the limbic system for the involvement of emotions in meaning processing (Binder &amp; Desai, 2011). Neurolinguistic studies show that semantic processing is not limited to one specific area, but involves dispersed activation, especially in the ventral stream in language processing pathways (Hickok &amp; Poeppel, 2007). Understanding meaning involves the integration of information from multiple sensory modalities, including physical and conceptual experiences (Barsalou, 2008).</w:t>
      </w:r>
      <w:r w:rsidRPr="00DE4D60">
        <w:rPr>
          <w:rFonts w:eastAsia="Calibri"/>
          <w:sz w:val="12"/>
          <w:szCs w:val="6"/>
        </w:rPr>
        <w:t>¶</w:t>
      </w:r>
      <w:r w:rsidRPr="00DE4D60">
        <w:rPr>
          <w:rFonts w:eastAsia="Calibri"/>
          <w:sz w:val="6"/>
          <w:szCs w:val="6"/>
        </w:rPr>
        <w:t xml:space="preserve"> In line with the principle of embodied cognition, neurosemantics argues that meaning is dynamic and connected to bodily and environmental experiences. For example, the concept of “heat” is not only abstractly encoded in language but also has a connection with the body's sensorimotor experience of heat. This suggests that meaning-making does not only occur at the linguistic level, but also in the relationship between brain representations and real-world experiences (Gallese &amp; Lakoff, 2005). However, this approach has limitations as it does not fully explain how phenomenological awareness of meaning is formed. According to Merleau-Ponty (1945), phenomenology emphasizes that subjective experience derives not only from neural activity but also from awareness of meaning itself.</w:t>
      </w:r>
      <w:r w:rsidRPr="00DE4D60">
        <w:rPr>
          <w:rFonts w:eastAsia="Calibri"/>
          <w:sz w:val="12"/>
          <w:szCs w:val="6"/>
        </w:rPr>
        <w:t>¶</w:t>
      </w:r>
      <w:r w:rsidRPr="00DE4D60">
        <w:rPr>
          <w:rFonts w:eastAsia="Calibri"/>
          <w:sz w:val="6"/>
          <w:szCs w:val="6"/>
        </w:rPr>
        <w:t xml:space="preserve"> In this framework, understanding meaning does not only occur through language, but also through the activation of semantic memory, which involves the connection between concepts that have been stored in the hippocampus and medial temporal cortex (Binder &amp; Desai, 2011). Therefore, when a person understands a word or concept, the brain not only accesses the meaning in isolation, but also connects it to previous experiences, emotional states, and social context (Hauk et al., 2004). However, if meaning is fully understood simply as neural activation, then questions arise about intentionality—how meaning can lead to action or broader understanding (Searle, 1983). In the context of communication, meaning is not only internal, but also oriented towards the communicative intention of the speaker as well as the interpretation of the listener.</w:t>
      </w:r>
      <w:r w:rsidRPr="00DE4D60">
        <w:rPr>
          <w:rFonts w:eastAsia="Calibri"/>
          <w:sz w:val="12"/>
          <w:szCs w:val="6"/>
        </w:rPr>
        <w:t>¶</w:t>
      </w:r>
      <w:r w:rsidRPr="00DE4D60">
        <w:rPr>
          <w:rFonts w:eastAsia="Calibri"/>
          <w:sz w:val="6"/>
          <w:szCs w:val="6"/>
        </w:rPr>
        <w:t xml:space="preserve"> This neurosemantic approach can be the basis for understanding how meaning is constructed in human communication. However, neuroscientific studies show that meaning-making is not only a passive process but also active and predictive. The predictive processing model in neurocognition argues that the brain does not simply receive passive information from the environment, but actively builds hypotheses about meaning based on expectations and previous experiences (Clark, 2013). This suggests that the interpretation of meaning is dynamic and contextual, depending on how the brain structures information based on experience and the social environment. From a pragmatic perspective, this approach is close to the concept of neuropragmatism, which seeks to link biological processes in the brain with the socio-linguistic context in meaning formation (Mey, 2001).</w:t>
      </w:r>
      <w:r w:rsidRPr="00DE4D60">
        <w:rPr>
          <w:rFonts w:eastAsia="Calibri"/>
          <w:sz w:val="12"/>
          <w:szCs w:val="6"/>
        </w:rPr>
        <w:t>¶</w:t>
      </w:r>
      <w:r w:rsidRPr="00DE4D60">
        <w:rPr>
          <w:rFonts w:eastAsia="Calibri"/>
          <w:sz w:val="6"/>
          <w:szCs w:val="6"/>
        </w:rPr>
        <w:t xml:space="preserve"> In the context of communication, neurosemantics offers new insights into how humans understand and respond to meaning. As shown in neuroimaging studies, meaning in communication often involves interactions between brain systems that process language, emotion and social context (Huth et al., 2016). Therefore, understanding neurosemantic mechanisms can help in a variety of applications, such as natural language processing, language-based therapy and more effective communication strategies.</w:t>
      </w:r>
      <w:r w:rsidRPr="00DE4D60">
        <w:rPr>
          <w:rFonts w:eastAsia="Calibri"/>
          <w:sz w:val="12"/>
          <w:szCs w:val="6"/>
        </w:rPr>
        <w:t>¶</w:t>
      </w:r>
      <w:r w:rsidRPr="00DE4D60">
        <w:rPr>
          <w:rFonts w:eastAsia="Calibri"/>
          <w:sz w:val="6"/>
          <w:szCs w:val="6"/>
        </w:rPr>
        <w:t xml:space="preserve"> 2. The Role of Ethos, Pathos, and Logos in Cognitive and Neural Processing</w:t>
      </w:r>
      <w:r w:rsidRPr="00DE4D60">
        <w:rPr>
          <w:rFonts w:eastAsia="Calibri"/>
          <w:sz w:val="12"/>
          <w:szCs w:val="6"/>
        </w:rPr>
        <w:t>¶</w:t>
      </w:r>
      <w:r w:rsidRPr="00DE4D60">
        <w:rPr>
          <w:rFonts w:eastAsia="Calibri"/>
          <w:sz w:val="6"/>
          <w:szCs w:val="6"/>
        </w:rPr>
        <w:t xml:space="preserve"> Aristotle, in his Rhetoric, outlined three fundamental dimensions of persuasion, ethos, pathos and logos as key tools in building effective arguments. However, in the development of modern science, these concepts are not just treated as rhetorical principles, but also have profound implications in neuroscience and philosophy of mind. Cognitive neuroscience has provided evidence that the processes of credibility (ethos), emotion (pathos), and logic (logos) are not only represented in language but also have direct correlations with neural activity in various brain regions (Frith &amp; Frith, 2012).</w:t>
      </w:r>
      <w:r w:rsidRPr="00DE4D60">
        <w:rPr>
          <w:rFonts w:eastAsia="Calibri"/>
          <w:sz w:val="12"/>
          <w:szCs w:val="6"/>
        </w:rPr>
        <w:t>¶</w:t>
      </w:r>
      <w:r w:rsidRPr="00DE4D60">
        <w:rPr>
          <w:rFonts w:eastAsia="Calibri"/>
          <w:sz w:val="6"/>
          <w:szCs w:val="6"/>
        </w:rPr>
        <w:t xml:space="preserve"> From a neurosemantic point of view, communication is not only a linguistic activity but also a process of meaning representation in the nervous system, where ethos, pathos, and logos work interactively to form understanding within the individual. However, this approach has limitations as not only neural mechanisms determine meaning and the interpretation of information, but also intentionality and reflective consciousness (Searle, 1983). Thus, to understand how the brain forms, processes, and interprets communication, we need to integrate empirical approaches in neuroscience and conceptual approaches in the philosophy of mind.</w:t>
      </w:r>
      <w:r w:rsidRPr="00DE4D60">
        <w:rPr>
          <w:rFonts w:eastAsia="Calibri"/>
          <w:sz w:val="12"/>
          <w:szCs w:val="6"/>
        </w:rPr>
        <w:t>¶</w:t>
      </w:r>
      <w:r w:rsidRPr="00DE4D60">
        <w:rPr>
          <w:rFonts w:eastAsia="Calibri"/>
          <w:sz w:val="6"/>
          <w:szCs w:val="6"/>
        </w:rPr>
        <w:t xml:space="preserve"> Ethos: Credibility, Social Evaluation, and the Representation of Trust</w:t>
      </w:r>
      <w:r w:rsidRPr="00DE4D60">
        <w:rPr>
          <w:rFonts w:eastAsia="Calibri"/>
          <w:sz w:val="12"/>
          <w:szCs w:val="6"/>
        </w:rPr>
        <w:t>¶</w:t>
      </w:r>
      <w:r w:rsidRPr="00DE4D60">
        <w:rPr>
          <w:rFonts w:eastAsia="Calibri"/>
          <w:sz w:val="6"/>
          <w:szCs w:val="6"/>
        </w:rPr>
        <w:t xml:space="preserve"> Ethos relates to the trustworthiness and credibility of the speaker which forms the basis for the acceptance of a message. Neurocognitively, the evaluation of a person's credibility occurs in the ventromedial prefrontal cortex (vmPFC) and orbitofrontal cortex (OFC), two brain regions that play an important role in social based decision-making (Kawasaki et al., 2016).</w:t>
      </w:r>
      <w:r w:rsidRPr="00DE4D60">
        <w:rPr>
          <w:rFonts w:eastAsia="Calibri"/>
          <w:sz w:val="12"/>
          <w:szCs w:val="6"/>
        </w:rPr>
        <w:t>¶</w:t>
      </w:r>
      <w:r w:rsidRPr="00DE4D60">
        <w:rPr>
          <w:rFonts w:eastAsia="Calibri"/>
          <w:sz w:val="6"/>
          <w:szCs w:val="6"/>
        </w:rPr>
        <w:t xml:space="preserve"> The ventromedial prefrontal cortex (vmPFC) plays a crucial role in assessing credibility and processing social rewards, allowing individuals to evaluate a speaker’s trustworthiness based on past experiences (Frith &amp; Frith, 2012). Its activation increases when assessing intentions and moral character, suggesting that the brain not only responds to information but also constructs a mental model of the speaker’s integrity (Todorov et al., 2008). Similarly, the orbitofrontal cortex (OFC) contributes to decision-making by integrating emotional experiences, enabling individuals to evaluate the social consequences of statements or actions (Bechara et al., 2000). Damage to the OFC impairs credibility assessment due to a weakened ability to link linguistic information with social norms (Bechara et al., 1994). This highlights that ethos integration in the brain is both cognitive and emotional, as credibility is often judged based on conditioned emotional responses from past social experiences.</w:t>
      </w:r>
      <w:r w:rsidRPr="00DE4D60">
        <w:rPr>
          <w:rFonts w:eastAsia="Calibri"/>
          <w:sz w:val="12"/>
          <w:szCs w:val="6"/>
        </w:rPr>
        <w:t>¶</w:t>
      </w:r>
      <w:r w:rsidRPr="00DE4D60">
        <w:rPr>
          <w:rFonts w:eastAsia="Calibri"/>
          <w:sz w:val="6"/>
          <w:szCs w:val="6"/>
        </w:rPr>
        <w:t xml:space="preserve"> Ethos can be related to Dennett’s (1987) concept of “intentional stance”, that is, how humans automatically interpret the intentions of others based on mental models formed through social experiences. In this context, the brain not only judges the truth of a statement, but also who said it, suggesting that meaning in communication is highly dependent on social and normative factors.</w:t>
      </w:r>
      <w:r w:rsidRPr="00DE4D60">
        <w:rPr>
          <w:rFonts w:eastAsia="Calibri"/>
          <w:sz w:val="12"/>
          <w:szCs w:val="6"/>
        </w:rPr>
        <w:t>¶</w:t>
      </w:r>
      <w:r w:rsidRPr="00DE4D60">
        <w:rPr>
          <w:rFonts w:eastAsia="Calibri"/>
          <w:sz w:val="6"/>
          <w:szCs w:val="6"/>
        </w:rPr>
        <w:t xml:space="preserve"> Pathos: Emotion, Empathy, and Affective Resonance in Persuasion</w:t>
      </w:r>
      <w:r w:rsidRPr="00DE4D60">
        <w:rPr>
          <w:rFonts w:eastAsia="Calibri"/>
          <w:sz w:val="12"/>
          <w:szCs w:val="6"/>
        </w:rPr>
        <w:t>¶</w:t>
      </w:r>
      <w:r w:rsidRPr="00DE4D60">
        <w:rPr>
          <w:rFonts w:eastAsia="Calibri"/>
          <w:sz w:val="6"/>
          <w:szCs w:val="6"/>
        </w:rPr>
        <w:t xml:space="preserve"> Pathos refers to the emotional affect in communication, which plays a role in enhancing the affective resonance between the speaker and the audience. From a neuroscience point of view, emotional processing in persuasion mainly involves the amygdala, insula, and temporoparietal junction (TPJ) (Adolphs, 2002).</w:t>
      </w:r>
      <w:r w:rsidRPr="00DE4D60">
        <w:rPr>
          <w:rFonts w:eastAsia="Calibri"/>
          <w:sz w:val="12"/>
          <w:szCs w:val="6"/>
        </w:rPr>
        <w:t>¶</w:t>
      </w:r>
      <w:r w:rsidRPr="00DE4D60">
        <w:rPr>
          <w:rFonts w:eastAsia="Calibri"/>
          <w:sz w:val="6"/>
          <w:szCs w:val="6"/>
        </w:rPr>
        <w:t xml:space="preserve"> The amygdala plays a crucial role in threat detection and automatic affective responses, making messages that evoke strong emotions more likely to be remembered and accepted (Bechara et al., 2000). Heightened amygdala activation occurs when individuals encounter emotionally charged narratives that induce fear or empathy, explaining why negative emotions are often more persuasive than neutral ones. Meanwhile, the insula mediates the connection between internal emotions and external expression, indicating that emotional responses in persuasion are not merely automatic reactions but also results of affective reflection (Craig, 2009). In communication, individuals who craft emotional narratives aligned with the audience’s experiences are more effective in fostering emotional engagement. Speaking in phenomenological terms, emotions are not only the result of neural activation, but also part of a world-oriented embodied consciousness (Merleau-Ponty, 1945). Therefore, emotional persuasion works not only through neural triggers, but also through individuals' subjective interpretations based on their experiences and culture.</w:t>
      </w:r>
    </w:p>
    <w:p w14:paraId="46ABD2CE" w14:textId="77777777" w:rsidR="0060504B" w:rsidRPr="00DE4D60" w:rsidRDefault="0060504B" w:rsidP="0060504B">
      <w:pPr>
        <w:spacing w:line="256" w:lineRule="auto"/>
        <w:rPr>
          <w:rFonts w:eastAsia="Calibri"/>
          <w:sz w:val="16"/>
          <w:szCs w:val="16"/>
        </w:rPr>
      </w:pPr>
      <w:r w:rsidRPr="00DE4D60">
        <w:rPr>
          <w:rFonts w:eastAsia="Calibri"/>
          <w:sz w:val="16"/>
          <w:szCs w:val="16"/>
        </w:rPr>
        <w:t>[TEXT CONDENSED ENDS HERE]</w:t>
      </w:r>
    </w:p>
    <w:p w14:paraId="48C3005A" w14:textId="77777777" w:rsidR="0060504B" w:rsidRPr="00DE4D60" w:rsidRDefault="0060504B" w:rsidP="0060504B">
      <w:pPr>
        <w:spacing w:line="256" w:lineRule="auto"/>
        <w:rPr>
          <w:rFonts w:eastAsia="Calibri"/>
        </w:rPr>
      </w:pPr>
      <w:r w:rsidRPr="00DE4D60">
        <w:rPr>
          <w:rFonts w:eastAsia="Calibri"/>
          <w:sz w:val="16"/>
        </w:rPr>
        <w:t>Logos: Logical Processing, Argument Structure, and Bounded Rationality</w:t>
      </w:r>
      <w:r w:rsidRPr="00DE4D60">
        <w:rPr>
          <w:rFonts w:eastAsia="Calibri"/>
          <w:sz w:val="12"/>
        </w:rPr>
        <w:t>¶</w:t>
      </w:r>
      <w:r w:rsidRPr="00DE4D60">
        <w:rPr>
          <w:rFonts w:eastAsia="Calibri"/>
          <w:sz w:val="16"/>
        </w:rPr>
        <w:t xml:space="preserve"> Logos refers to </w:t>
      </w:r>
      <w:r w:rsidRPr="00DE4D60">
        <w:rPr>
          <w:rFonts w:eastAsia="Calibri"/>
          <w:u w:val="single"/>
        </w:rPr>
        <w:t xml:space="preserve">the </w:t>
      </w:r>
      <w:r w:rsidRPr="00DE4D60">
        <w:rPr>
          <w:rFonts w:eastAsia="Calibri"/>
          <w:b/>
          <w:sz w:val="26"/>
          <w:u w:val="single"/>
          <w:bdr w:val="single" w:sz="8" w:space="0" w:color="auto" w:frame="1"/>
        </w:rPr>
        <w:t>strength</w:t>
      </w:r>
      <w:r w:rsidRPr="00DE4D60">
        <w:rPr>
          <w:rFonts w:eastAsia="Calibri"/>
          <w:u w:val="single"/>
        </w:rPr>
        <w:t xml:space="preserve"> of </w:t>
      </w:r>
      <w:r w:rsidRPr="00DE4D60">
        <w:rPr>
          <w:rFonts w:eastAsia="Calibri"/>
          <w:b/>
          <w:sz w:val="26"/>
          <w:u w:val="single"/>
          <w:bdr w:val="single" w:sz="8" w:space="0" w:color="auto" w:frame="1"/>
        </w:rPr>
        <w:t xml:space="preserve">logical </w:t>
      </w:r>
      <w:r w:rsidRPr="00DE4D60">
        <w:rPr>
          <w:rFonts w:eastAsia="Calibri"/>
          <w:b/>
          <w:sz w:val="26"/>
          <w:highlight w:val="green"/>
          <w:u w:val="single"/>
          <w:bdr w:val="single" w:sz="8" w:space="0" w:color="auto" w:frame="1"/>
        </w:rPr>
        <w:t>argument</w:t>
      </w:r>
      <w:r w:rsidRPr="00DE4D60">
        <w:rPr>
          <w:rFonts w:eastAsia="Calibri"/>
          <w:b/>
          <w:sz w:val="26"/>
          <w:u w:val="single"/>
          <w:bdr w:val="single" w:sz="8" w:space="0" w:color="auto" w:frame="1"/>
        </w:rPr>
        <w:t>s</w:t>
      </w:r>
      <w:r w:rsidRPr="00DE4D60">
        <w:rPr>
          <w:rFonts w:eastAsia="Calibri"/>
          <w:u w:val="single"/>
        </w:rPr>
        <w:t xml:space="preserve"> in </w:t>
      </w:r>
      <w:r w:rsidRPr="00DE4D60">
        <w:rPr>
          <w:rFonts w:eastAsia="Calibri"/>
          <w:b/>
          <w:sz w:val="26"/>
          <w:u w:val="single"/>
          <w:bdr w:val="single" w:sz="8" w:space="0" w:color="auto" w:frame="1"/>
        </w:rPr>
        <w:t>persuasion</w:t>
      </w:r>
      <w:r w:rsidRPr="00DE4D60">
        <w:rPr>
          <w:rFonts w:eastAsia="Calibri"/>
          <w:sz w:val="16"/>
        </w:rPr>
        <w:t xml:space="preserve">, which </w:t>
      </w:r>
      <w:r w:rsidRPr="00DE4D60">
        <w:rPr>
          <w:rFonts w:eastAsia="Calibri"/>
          <w:highlight w:val="green"/>
          <w:u w:val="single"/>
        </w:rPr>
        <w:t>is</w:t>
      </w:r>
      <w:r w:rsidRPr="00DE4D60">
        <w:rPr>
          <w:rFonts w:eastAsia="Calibri"/>
          <w:u w:val="single"/>
        </w:rPr>
        <w:t xml:space="preserve"> mainly </w:t>
      </w:r>
      <w:r w:rsidRPr="00DE4D60">
        <w:rPr>
          <w:rFonts w:eastAsia="Calibri"/>
          <w:b/>
          <w:sz w:val="26"/>
          <w:highlight w:val="green"/>
          <w:u w:val="single"/>
          <w:bdr w:val="single" w:sz="8" w:space="0" w:color="auto" w:frame="1"/>
        </w:rPr>
        <w:t>mediated</w:t>
      </w:r>
      <w:r w:rsidRPr="00DE4D60">
        <w:rPr>
          <w:rFonts w:eastAsia="Calibri"/>
          <w:highlight w:val="green"/>
          <w:u w:val="single"/>
        </w:rPr>
        <w:t xml:space="preserve"> by the </w:t>
      </w:r>
      <w:r w:rsidRPr="00DE4D60">
        <w:rPr>
          <w:rFonts w:eastAsia="Calibri"/>
          <w:b/>
          <w:sz w:val="26"/>
          <w:highlight w:val="green"/>
          <w:u w:val="single"/>
          <w:bdr w:val="single" w:sz="8" w:space="0" w:color="auto" w:frame="1"/>
        </w:rPr>
        <w:t>dorsolateral prefrontal cortex</w:t>
      </w:r>
      <w:r w:rsidRPr="00DE4D60">
        <w:rPr>
          <w:rFonts w:eastAsia="Calibri"/>
          <w:u w:val="single"/>
        </w:rPr>
        <w:t xml:space="preserve"> (dlPFC), </w:t>
      </w:r>
      <w:r w:rsidRPr="00DE4D60">
        <w:rPr>
          <w:rFonts w:eastAsia="Calibri"/>
          <w:b/>
          <w:sz w:val="26"/>
          <w:u w:val="single"/>
          <w:bdr w:val="single" w:sz="8" w:space="0" w:color="auto" w:frame="1"/>
        </w:rPr>
        <w:t>hippocampus</w:t>
      </w:r>
      <w:r w:rsidRPr="00DE4D60">
        <w:rPr>
          <w:rFonts w:eastAsia="Calibri"/>
          <w:u w:val="single"/>
        </w:rPr>
        <w:t xml:space="preserve">, and </w:t>
      </w:r>
      <w:r w:rsidRPr="00DE4D60">
        <w:rPr>
          <w:rFonts w:eastAsia="Calibri"/>
          <w:b/>
          <w:sz w:val="26"/>
          <w:u w:val="single"/>
          <w:bdr w:val="single" w:sz="8" w:space="0" w:color="auto" w:frame="1"/>
        </w:rPr>
        <w:t>superior parietal lobule</w:t>
      </w:r>
      <w:r w:rsidRPr="00DE4D60">
        <w:rPr>
          <w:rFonts w:eastAsia="Calibri"/>
          <w:u w:val="single"/>
        </w:rPr>
        <w:t xml:space="preserve"> (SPL) (Friedrich &amp; Friederici, 2013). The </w:t>
      </w:r>
      <w:r w:rsidRPr="00DE4D60">
        <w:rPr>
          <w:rFonts w:eastAsia="Calibri"/>
          <w:b/>
          <w:sz w:val="26"/>
          <w:u w:val="single"/>
          <w:bdr w:val="single" w:sz="8" w:space="0" w:color="auto" w:frame="1"/>
        </w:rPr>
        <w:t>dlPFC</w:t>
      </w:r>
      <w:r w:rsidRPr="00DE4D60">
        <w:rPr>
          <w:rFonts w:eastAsia="Calibri"/>
          <w:u w:val="single"/>
        </w:rPr>
        <w:t xml:space="preserve"> </w:t>
      </w:r>
      <w:r w:rsidRPr="00DE4D60">
        <w:rPr>
          <w:rFonts w:eastAsia="Calibri"/>
          <w:b/>
          <w:sz w:val="26"/>
          <w:highlight w:val="green"/>
          <w:u w:val="single"/>
          <w:bdr w:val="single" w:sz="8" w:space="0" w:color="auto" w:frame="1"/>
        </w:rPr>
        <w:t>regulates</w:t>
      </w:r>
      <w:r w:rsidRPr="00DE4D60">
        <w:rPr>
          <w:rFonts w:eastAsia="Calibri"/>
          <w:highlight w:val="green"/>
          <w:u w:val="single"/>
        </w:rPr>
        <w:t xml:space="preserve"> </w:t>
      </w:r>
      <w:r w:rsidRPr="00DE4D60">
        <w:rPr>
          <w:rFonts w:eastAsia="Calibri"/>
          <w:b/>
          <w:sz w:val="26"/>
          <w:highlight w:val="green"/>
          <w:u w:val="single"/>
          <w:bdr w:val="single" w:sz="8" w:space="0" w:color="auto" w:frame="1"/>
        </w:rPr>
        <w:t>cognitive control</w:t>
      </w:r>
      <w:r w:rsidRPr="00DE4D60">
        <w:rPr>
          <w:rFonts w:eastAsia="Calibri"/>
          <w:highlight w:val="green"/>
          <w:u w:val="single"/>
        </w:rPr>
        <w:t xml:space="preserve"> and </w:t>
      </w:r>
      <w:r w:rsidRPr="00DE4D60">
        <w:rPr>
          <w:rFonts w:eastAsia="Calibri"/>
          <w:b/>
          <w:sz w:val="26"/>
          <w:highlight w:val="green"/>
          <w:u w:val="single"/>
          <w:bdr w:val="single" w:sz="8" w:space="0" w:color="auto" w:frame="1"/>
        </w:rPr>
        <w:t>evidence</w:t>
      </w:r>
      <w:r w:rsidRPr="00DE4D60">
        <w:rPr>
          <w:rFonts w:eastAsia="Calibri"/>
          <w:b/>
          <w:sz w:val="26"/>
          <w:u w:val="single"/>
          <w:bdr w:val="single" w:sz="8" w:space="0" w:color="auto" w:frame="1"/>
        </w:rPr>
        <w:t xml:space="preserve">-based </w:t>
      </w:r>
      <w:r w:rsidRPr="00DE4D60">
        <w:rPr>
          <w:rFonts w:eastAsia="Calibri"/>
          <w:b/>
          <w:sz w:val="26"/>
          <w:highlight w:val="green"/>
          <w:u w:val="single"/>
          <w:bdr w:val="single" w:sz="8" w:space="0" w:color="auto" w:frame="1"/>
        </w:rPr>
        <w:t>reasoning</w:t>
      </w:r>
      <w:r w:rsidRPr="00DE4D60">
        <w:rPr>
          <w:rFonts w:eastAsia="Calibri"/>
          <w:highlight w:val="green"/>
          <w:u w:val="single"/>
        </w:rPr>
        <w:t xml:space="preserve">, </w:t>
      </w:r>
      <w:r w:rsidRPr="00DE4D60">
        <w:rPr>
          <w:rFonts w:eastAsia="Calibri"/>
          <w:b/>
          <w:sz w:val="26"/>
          <w:highlight w:val="green"/>
          <w:u w:val="single"/>
          <w:bdr w:val="single" w:sz="8" w:space="0" w:color="auto" w:frame="1"/>
        </w:rPr>
        <w:t>enabling</w:t>
      </w:r>
      <w:r w:rsidRPr="00DE4D60">
        <w:rPr>
          <w:rFonts w:eastAsia="Calibri"/>
          <w:highlight w:val="green"/>
          <w:u w:val="single"/>
        </w:rPr>
        <w:t xml:space="preserve"> </w:t>
      </w:r>
      <w:r w:rsidRPr="00DE4D60">
        <w:rPr>
          <w:rFonts w:eastAsia="Calibri"/>
          <w:b/>
          <w:sz w:val="26"/>
          <w:highlight w:val="green"/>
          <w:u w:val="single"/>
          <w:bdr w:val="single" w:sz="8" w:space="0" w:color="auto" w:frame="1"/>
        </w:rPr>
        <w:t>logical assessment</w:t>
      </w:r>
      <w:r w:rsidRPr="00DE4D60">
        <w:rPr>
          <w:rFonts w:eastAsia="Calibri"/>
          <w:u w:val="single"/>
        </w:rPr>
        <w:t xml:space="preserve"> (Goel, 2007). </w:t>
      </w:r>
      <w:r w:rsidRPr="00DE4D60">
        <w:rPr>
          <w:rFonts w:eastAsia="Calibri"/>
          <w:highlight w:val="green"/>
          <w:u w:val="single"/>
        </w:rPr>
        <w:t xml:space="preserve">It helps </w:t>
      </w:r>
      <w:r w:rsidRPr="00DE4D60">
        <w:rPr>
          <w:rFonts w:eastAsia="Calibri"/>
          <w:b/>
          <w:sz w:val="26"/>
          <w:highlight w:val="green"/>
          <w:u w:val="single"/>
          <w:bdr w:val="single" w:sz="8" w:space="0" w:color="auto" w:frame="1"/>
        </w:rPr>
        <w:t>overcome</w:t>
      </w:r>
      <w:r w:rsidRPr="00DE4D60">
        <w:rPr>
          <w:rFonts w:eastAsia="Calibri"/>
          <w:highlight w:val="green"/>
          <w:u w:val="single"/>
        </w:rPr>
        <w:t xml:space="preserve"> </w:t>
      </w:r>
      <w:r w:rsidRPr="00DE4D60">
        <w:rPr>
          <w:rFonts w:eastAsia="Calibri"/>
          <w:b/>
          <w:sz w:val="26"/>
          <w:highlight w:val="green"/>
          <w:u w:val="single"/>
          <w:bdr w:val="single" w:sz="8" w:space="0" w:color="auto" w:frame="1"/>
        </w:rPr>
        <w:t>bias</w:t>
      </w:r>
      <w:r w:rsidRPr="00DE4D60">
        <w:rPr>
          <w:rFonts w:eastAsia="Calibri"/>
          <w:b/>
          <w:sz w:val="26"/>
          <w:u w:val="single"/>
          <w:bdr w:val="single" w:sz="8" w:space="0" w:color="auto" w:frame="1"/>
        </w:rPr>
        <w:t>es</w:t>
      </w:r>
      <w:r w:rsidRPr="00DE4D60">
        <w:rPr>
          <w:rFonts w:eastAsia="Calibri"/>
          <w:u w:val="single"/>
        </w:rPr>
        <w:t xml:space="preserve"> (Prado &amp; Noveck, 2007) </w:t>
      </w:r>
      <w:r w:rsidRPr="00DE4D60">
        <w:rPr>
          <w:rFonts w:eastAsia="Calibri"/>
          <w:highlight w:val="green"/>
          <w:u w:val="single"/>
        </w:rPr>
        <w:t xml:space="preserve">and </w:t>
      </w:r>
      <w:r w:rsidRPr="00DE4D60">
        <w:rPr>
          <w:rFonts w:eastAsia="Calibri"/>
          <w:b/>
          <w:sz w:val="26"/>
          <w:highlight w:val="green"/>
          <w:u w:val="single"/>
          <w:bdr w:val="single" w:sz="8" w:space="0" w:color="auto" w:frame="1"/>
        </w:rPr>
        <w:t>supports</w:t>
      </w:r>
      <w:r w:rsidRPr="00DE4D60">
        <w:rPr>
          <w:rFonts w:eastAsia="Calibri"/>
          <w:highlight w:val="green"/>
          <w:u w:val="single"/>
        </w:rPr>
        <w:t xml:space="preserve"> </w:t>
      </w:r>
      <w:r w:rsidRPr="00DE4D60">
        <w:rPr>
          <w:rFonts w:eastAsia="Calibri"/>
          <w:b/>
          <w:sz w:val="26"/>
          <w:highlight w:val="green"/>
          <w:u w:val="single"/>
          <w:bdr w:val="single" w:sz="8" w:space="0" w:color="auto" w:frame="1"/>
        </w:rPr>
        <w:t>inhibitory control</w:t>
      </w:r>
      <w:r w:rsidRPr="00DE4D60">
        <w:rPr>
          <w:rFonts w:eastAsia="Calibri"/>
          <w:highlight w:val="green"/>
          <w:u w:val="single"/>
        </w:rPr>
        <w:t xml:space="preserve"> for </w:t>
      </w:r>
      <w:r w:rsidRPr="00DE4D60">
        <w:rPr>
          <w:rFonts w:eastAsia="Calibri"/>
          <w:b/>
          <w:sz w:val="26"/>
          <w:highlight w:val="green"/>
          <w:u w:val="single"/>
          <w:bdr w:val="single" w:sz="8" w:space="0" w:color="auto" w:frame="1"/>
        </w:rPr>
        <w:t>precise evaluation</w:t>
      </w:r>
      <w:r w:rsidRPr="00DE4D60">
        <w:rPr>
          <w:rFonts w:eastAsia="Calibri"/>
          <w:u w:val="single"/>
        </w:rPr>
        <w:t xml:space="preserve"> (Tsujii et al., 2009).</w:t>
      </w:r>
      <w:r w:rsidRPr="00DE4D60">
        <w:rPr>
          <w:rFonts w:eastAsia="Calibri"/>
        </w:rPr>
        <w:t xml:space="preserve"> </w:t>
      </w:r>
      <w:r w:rsidRPr="00DE4D60">
        <w:rPr>
          <w:rFonts w:eastAsia="Calibri"/>
          <w:sz w:val="16"/>
          <w:szCs w:val="16"/>
        </w:rPr>
        <w:t>The hippocampus facilitates episodic memory, allowing individuals to connect new information with past experiences (Battaglia et al., 2011). Meanwhile, the superior parietal lobule (SPL) plays a role in hierarchical processing and abstraction, supporting the comprehension of complex argument structures (Dehaene et al., 1999). Logos can be attributed to bounded rationality (Simon, 1955), which emphasizes that although humans use logic in decision making, they are still influenced by cognitive biases and information limitations.</w:t>
      </w:r>
    </w:p>
    <w:p w14:paraId="7BF15C86" w14:textId="77777777" w:rsidR="0060504B" w:rsidRPr="00DE4D60" w:rsidRDefault="0060504B" w:rsidP="0060504B">
      <w:pPr>
        <w:spacing w:line="256" w:lineRule="auto"/>
        <w:rPr>
          <w:rFonts w:eastAsia="Calibri"/>
          <w:sz w:val="16"/>
          <w:szCs w:val="16"/>
        </w:rPr>
      </w:pPr>
      <w:r w:rsidRPr="00DE4D60">
        <w:rPr>
          <w:rFonts w:eastAsia="Calibri"/>
          <w:sz w:val="16"/>
          <w:szCs w:val="16"/>
        </w:rPr>
        <w:t>[TEXT CONDENSED, NONE OMITTED]</w:t>
      </w:r>
    </w:p>
    <w:p w14:paraId="75778D18" w14:textId="77777777" w:rsidR="0060504B" w:rsidRPr="00DE4D60" w:rsidRDefault="0060504B" w:rsidP="0060504B">
      <w:pPr>
        <w:spacing w:line="256" w:lineRule="auto"/>
        <w:rPr>
          <w:rFonts w:eastAsia="Calibri"/>
          <w:sz w:val="6"/>
          <w:szCs w:val="6"/>
        </w:rPr>
      </w:pPr>
      <w:r w:rsidRPr="00DE4D60">
        <w:rPr>
          <w:rFonts w:eastAsia="Calibri"/>
          <w:sz w:val="6"/>
          <w:szCs w:val="6"/>
        </w:rPr>
        <w:t>3. The Integration of Philosophy, Rhetoric, and Neuroscience</w:t>
      </w:r>
      <w:r w:rsidRPr="00DE4D60">
        <w:rPr>
          <w:rFonts w:eastAsia="Calibri"/>
          <w:sz w:val="12"/>
          <w:szCs w:val="6"/>
        </w:rPr>
        <w:t>¶</w:t>
      </w:r>
      <w:r w:rsidRPr="00DE4D60">
        <w:rPr>
          <w:rFonts w:eastAsia="Calibri"/>
          <w:sz w:val="6"/>
          <w:szCs w:val="6"/>
        </w:rPr>
        <w:t xml:space="preserve"> An Interdisciplinary Approach to Understanding the Construction of Meaning</w:t>
      </w:r>
      <w:r w:rsidRPr="00DE4D60">
        <w:rPr>
          <w:rFonts w:eastAsia="Calibri"/>
          <w:sz w:val="12"/>
          <w:szCs w:val="6"/>
        </w:rPr>
        <w:t>¶</w:t>
      </w:r>
      <w:r w:rsidRPr="00DE4D60">
        <w:rPr>
          <w:rFonts w:eastAsia="Calibri"/>
          <w:sz w:val="6"/>
          <w:szCs w:val="6"/>
        </w:rPr>
        <w:t xml:space="preserve"> Understanding how humans shape and interpret meaning cannot be fully explained by a single discipline. Philosophy, rhetoric, and neuroscience each offer unique perspectives that, when combined, provide a richer framework for understanding the construction of meaning in communication (Hagoort, 2019). Searle (1983) argues that meaning cannot be understood only as a symbolic representation in language, but also as a phenomenon of intentionality, where the mind is always directed towards something outside itself.</w:t>
      </w:r>
      <w:r w:rsidRPr="00DE4D60">
        <w:rPr>
          <w:rFonts w:eastAsia="Calibri"/>
          <w:sz w:val="12"/>
          <w:szCs w:val="6"/>
        </w:rPr>
        <w:t>¶</w:t>
      </w:r>
      <w:r w:rsidRPr="00DE4D60">
        <w:rPr>
          <w:rFonts w:eastAsia="Calibri"/>
          <w:sz w:val="6"/>
          <w:szCs w:val="6"/>
        </w:rPr>
        <w:t xml:space="preserve"> On the other hand, Aristotle (2007) elaborates that effective persuasion consists of ethos, pathos, and logos, each of which has a role in establishing credibility, emotional engagement, and logic based argumentation. Pulvermüller (2013) adds that meaning in communication is not only constructed through language, but also through neural activation in the brain, suggesting that communication is not just a linguistic process, but also a biological phenomenon associated with complex neural networks. Therefore, the integration of philosophy, rhetoric, and neuroscience allows us to understand the multidimensional process of meaning formation, covering biological, social, and conceptual aspects.</w:t>
      </w:r>
      <w:r w:rsidRPr="00DE4D60">
        <w:rPr>
          <w:rFonts w:eastAsia="Calibri"/>
          <w:sz w:val="12"/>
          <w:szCs w:val="6"/>
        </w:rPr>
        <w:t>¶</w:t>
      </w:r>
      <w:r w:rsidRPr="00DE4D60">
        <w:rPr>
          <w:rFonts w:eastAsia="Calibri"/>
          <w:sz w:val="6"/>
          <w:szCs w:val="6"/>
        </w:rPr>
        <w:t xml:space="preserve"> Philosophy of Mind's Contribution to Cognitive Phenomena in Ethos, Pathos, and Logos</w:t>
      </w:r>
      <w:r w:rsidRPr="00DE4D60">
        <w:rPr>
          <w:rFonts w:eastAsia="Calibri"/>
          <w:sz w:val="12"/>
          <w:szCs w:val="6"/>
        </w:rPr>
        <w:t>¶</w:t>
      </w:r>
      <w:r w:rsidRPr="00DE4D60">
        <w:rPr>
          <w:rFonts w:eastAsia="Calibri"/>
          <w:sz w:val="6"/>
          <w:szCs w:val="6"/>
        </w:rPr>
        <w:t xml:space="preserve"> In the philosophy of mind, the processing of ethos, pathos, and logos can be understood as part of mental representation, enabling individuals to connect information with their experiences and communicative intentions. Dennett (1987) posits that humans adopt the intentional stance, interpreting others’ actions based on assumed intentions. In neuroscience, credibility evaluation is processed in the ventromedial prefrontal cortex (vmPFC), which governs moral decision-making (Frith &amp; Frith, 2012). Phenomenologically, Merleau-Ponty (1945) emphasizes that emotions are not merely neural activations but embodied experiences, involving interactions between the body and the environment. This relates to pathos, where the activation of the amygdala and insula illustrates how emotions enhance audience engagement in communication (Adolphs, 2002). Regarding logos, Fodor (1975) argues that symbolic representation in human thought is rooted in a modular mental system, with the dorsolateral prefrontal cortex (dlPFC) and hippocampus playing key roles in evidence-based information processing (Goel, 2007). Searle (1983) asserts that intentionality allows individuals to comprehend meaning in communication based on goals and context rather than mere neural stimuli. Thus, the processing of ethos, pathos, and logos is not solely a linguistic phenomenon but also reflects how the brain represents, processes, and integrates meaning in social communication.</w:t>
      </w:r>
      <w:r w:rsidRPr="00DE4D60">
        <w:rPr>
          <w:rFonts w:eastAsia="Calibri"/>
          <w:sz w:val="12"/>
          <w:szCs w:val="6"/>
        </w:rPr>
        <w:t>¶</w:t>
      </w:r>
      <w:r w:rsidRPr="00DE4D60">
        <w:rPr>
          <w:rFonts w:eastAsia="Calibri"/>
          <w:sz w:val="6"/>
          <w:szCs w:val="6"/>
        </w:rPr>
        <w:t xml:space="preserve"> Neuropragmatism as a Bridge between Philosophy and Neuroscience in Rhetoric</w:t>
      </w:r>
      <w:r w:rsidRPr="00DE4D60">
        <w:rPr>
          <w:rFonts w:eastAsia="Calibri"/>
          <w:sz w:val="12"/>
          <w:szCs w:val="6"/>
        </w:rPr>
        <w:t>¶</w:t>
      </w:r>
      <w:r w:rsidRPr="00DE4D60">
        <w:rPr>
          <w:rFonts w:eastAsia="Calibri"/>
          <w:sz w:val="6"/>
          <w:szCs w:val="6"/>
        </w:rPr>
        <w:t xml:space="preserve"> Neuropragmatism emerges as an approach that bridges biological, social, and linguistic understandings in meaning construction (Mey, 2001). This perspective suggests that meaning is not solely an individual process but also a dynamic interaction in which the brain predicts and adjusts meaning based on context and experience. Regarding ethos, Kawasaki et al. (2016) argue that credibility is shaped not only by a speaker’s character but also by audience responses, which dynamically process credibility through social experiences. In pathos, Saxe and Kanwisher (2003) emphasize that emotions in communication extend beyond amygdala activation, involving social interactions that enhance audience engagement. The temporoparietal junction (TPJ) plays a crucial role in empathy processing, allowing listeners to experience a speaker’s emotions as if they were their own.</w:t>
      </w:r>
      <w:r w:rsidRPr="00DE4D60">
        <w:rPr>
          <w:rFonts w:eastAsia="Calibri"/>
          <w:sz w:val="12"/>
          <w:szCs w:val="6"/>
        </w:rPr>
        <w:t>¶</w:t>
      </w:r>
      <w:r w:rsidRPr="00DE4D60">
        <w:rPr>
          <w:rFonts w:eastAsia="Calibri"/>
          <w:sz w:val="6"/>
          <w:szCs w:val="6"/>
        </w:rPr>
        <w:t xml:space="preserve"> For logos, Hagoort (2019) posits that logical and evidence based meaning-making does not occur in isolation but is embedded within a socio-linguistic context. The brain relies on semantic memory and cognitive prediction to assess whether an argument is logically valid or acceptable. Thus, neuropragmatism connects biological mechanisms with social contexts, demonstrating that meaning in communication results from the interaction between the brain, language, and social environment. The integration of philosophy, rhetoric, and neuroscience provides a multidimensional understanding of meaning construction in communication. While the philosophy of mind explores conceptual aspects of intentionality and consciousness, rhetoric highlights linguistic persuasion strategies, and neuroscience offers empirical insights into the neural mechanisms underlying these processes. Approaches like neuropragmatism reinforce the view that meaning is not merely individual but also socially and contextually grounded, reflecting the dynamic interplay between mind, language, and brain.</w:t>
      </w:r>
      <w:r w:rsidRPr="00DE4D60">
        <w:rPr>
          <w:rFonts w:eastAsia="Calibri"/>
          <w:sz w:val="12"/>
          <w:szCs w:val="6"/>
        </w:rPr>
        <w:t>¶</w:t>
      </w:r>
      <w:r w:rsidRPr="00DE4D60">
        <w:rPr>
          <w:rFonts w:eastAsia="Calibri"/>
          <w:sz w:val="6"/>
          <w:szCs w:val="6"/>
        </w:rPr>
        <w:t xml:space="preserve"> 4. Practical Implications and Applications</w:t>
      </w:r>
      <w:r w:rsidRPr="00DE4D60">
        <w:rPr>
          <w:rFonts w:eastAsia="Calibri"/>
          <w:sz w:val="12"/>
          <w:szCs w:val="6"/>
        </w:rPr>
        <w:t>¶</w:t>
      </w:r>
      <w:r w:rsidRPr="00DE4D60">
        <w:rPr>
          <w:rFonts w:eastAsia="Calibri"/>
          <w:sz w:val="6"/>
          <w:szCs w:val="6"/>
        </w:rPr>
        <w:t xml:space="preserve"> The integration between Aristotelian rhetoric (ethos, pathos, logos) and neurosemantics not only has theoretical implications but also contributes in various practical fields such as education, marketing, psychotherapy, and social communication. An understanding of how neural mechanisms and rhetorical strategies play a role in constructing meaning enables more effective applications across sectors (Hagoort, 2019).</w:t>
      </w:r>
      <w:r w:rsidRPr="00DE4D60">
        <w:rPr>
          <w:rFonts w:eastAsia="Calibri"/>
          <w:sz w:val="12"/>
          <w:szCs w:val="6"/>
        </w:rPr>
        <w:t>¶</w:t>
      </w:r>
      <w:r w:rsidRPr="00DE4D60">
        <w:rPr>
          <w:rFonts w:eastAsia="Calibri"/>
          <w:sz w:val="6"/>
          <w:szCs w:val="6"/>
        </w:rPr>
        <w:t xml:space="preserve"> Ethos, pathos and logos play an important role in improving learning effectiveness in educational contexts. Harmon et al. (2015) found that teacher credibility (ethos) has a significant impact on student trust, which is associated with ventromedial prefrontal cortex (vmPFC) activation in assessing authority. In addition, Gibbons’ (2018) research showed that emotional engagement (pathos) can improve memory through amygdala activation, which explains why the use of stories and analogies in learning improves student understanding. On the other hand, Turner (2002) found that logical argumentation (logos) activates the dorsolateral prefrontal cortex (dlPFC), which allows students to develop better critical and analytical thinking skills.</w:t>
      </w:r>
      <w:r w:rsidRPr="00DE4D60">
        <w:rPr>
          <w:rFonts w:eastAsia="Calibri"/>
          <w:sz w:val="12"/>
          <w:szCs w:val="6"/>
        </w:rPr>
        <w:t>¶</w:t>
      </w:r>
      <w:r w:rsidRPr="00DE4D60">
        <w:rPr>
          <w:rFonts w:eastAsia="Calibri"/>
          <w:sz w:val="6"/>
          <w:szCs w:val="6"/>
        </w:rPr>
        <w:t xml:space="preserve"> Rhetoric-based approaches also have been shown to increase the effectiveness of marketing and advertising. Wang (2016) noted that ethos in the form of celebrity endorsers or authoritative figures can increase consumer trust in brands, while Auger (2014) found that emotion-based advertising (pathos) is more effective in creating emotional attachment with audiences through activation of the insula and amygdala. Meanwhile, Liu et al. (2019) showed that the use of logos-based data and facts can strengthen message credibility and improve rationality-based decision-making.</w:t>
      </w:r>
    </w:p>
    <w:p w14:paraId="066CBAD9" w14:textId="77777777" w:rsidR="0060504B" w:rsidRPr="00DE4D60" w:rsidRDefault="0060504B" w:rsidP="0060504B">
      <w:pPr>
        <w:spacing w:line="256" w:lineRule="auto"/>
        <w:rPr>
          <w:rFonts w:eastAsia="Calibri"/>
          <w:sz w:val="16"/>
          <w:szCs w:val="16"/>
        </w:rPr>
      </w:pPr>
      <w:r w:rsidRPr="00DE4D60">
        <w:rPr>
          <w:rFonts w:eastAsia="Calibri"/>
          <w:sz w:val="16"/>
          <w:szCs w:val="16"/>
        </w:rPr>
        <w:t>[TEXT CONDENSED ENDS HERE]</w:t>
      </w:r>
    </w:p>
    <w:p w14:paraId="1448C451" w14:textId="77777777" w:rsidR="0060504B" w:rsidRPr="00DE4D60" w:rsidRDefault="0060504B" w:rsidP="0060504B">
      <w:pPr>
        <w:spacing w:line="256" w:lineRule="auto"/>
        <w:rPr>
          <w:rFonts w:eastAsia="Calibri"/>
          <w:sz w:val="16"/>
          <w:szCs w:val="16"/>
        </w:rPr>
      </w:pPr>
      <w:r w:rsidRPr="00DE4D60">
        <w:rPr>
          <w:rFonts w:eastAsia="Calibri"/>
          <w:sz w:val="16"/>
        </w:rPr>
        <w:t xml:space="preserve">In psychotherapy, an understanding of ethos, pathos and logos can enrich the therapeutic approach. Caro (1996) emphasized that therapist credibility (ethos) plays a role in establishing a strong therapeutic relationship with patients, which aligns with Kawasaki et al.’s (2016) findings of vmPFC activation in assessing social trust. In addition, the emotional approach in pathos-based therapy, as described by Bahrami et al. (2020), can increase the effectiveness of therapy through insula activation, allowing patients to be more open to their emotional processes. Whereas in cognitive therapy, the use of </w:t>
      </w:r>
      <w:r w:rsidRPr="00DE4D60">
        <w:rPr>
          <w:rFonts w:eastAsia="Calibri"/>
          <w:b/>
          <w:sz w:val="26"/>
          <w:u w:val="single"/>
          <w:bdr w:val="single" w:sz="8" w:space="0" w:color="auto" w:frame="1"/>
        </w:rPr>
        <w:t xml:space="preserve">evidence-based logical </w:t>
      </w:r>
      <w:r w:rsidRPr="00DE4D60">
        <w:rPr>
          <w:rFonts w:eastAsia="Calibri"/>
          <w:b/>
          <w:sz w:val="26"/>
          <w:highlight w:val="green"/>
          <w:u w:val="single"/>
          <w:bdr w:val="single" w:sz="8" w:space="0" w:color="auto" w:frame="1"/>
        </w:rPr>
        <w:t>argument</w:t>
      </w:r>
      <w:r w:rsidRPr="00DE4D60">
        <w:rPr>
          <w:rFonts w:eastAsia="Calibri"/>
          <w:b/>
          <w:sz w:val="26"/>
          <w:u w:val="single"/>
          <w:bdr w:val="single" w:sz="8" w:space="0" w:color="auto" w:frame="1"/>
        </w:rPr>
        <w:t>ation</w:t>
      </w:r>
      <w:r w:rsidRPr="00DE4D60">
        <w:rPr>
          <w:rFonts w:eastAsia="Calibri"/>
          <w:u w:val="single"/>
        </w:rPr>
        <w:t xml:space="preserve"> (logos) can help patients </w:t>
      </w:r>
      <w:r w:rsidRPr="00DE4D60">
        <w:rPr>
          <w:rFonts w:eastAsia="Calibri"/>
          <w:b/>
          <w:sz w:val="26"/>
          <w:highlight w:val="green"/>
          <w:u w:val="single"/>
          <w:bdr w:val="single" w:sz="8" w:space="0" w:color="auto" w:frame="1"/>
        </w:rPr>
        <w:t>develop</w:t>
      </w:r>
      <w:r w:rsidRPr="00DE4D60">
        <w:rPr>
          <w:rFonts w:eastAsia="Calibri"/>
          <w:highlight w:val="green"/>
          <w:u w:val="single"/>
        </w:rPr>
        <w:t xml:space="preserve"> a</w:t>
      </w:r>
      <w:r w:rsidRPr="00DE4D60">
        <w:rPr>
          <w:rFonts w:eastAsia="Calibri"/>
          <w:u w:val="single"/>
        </w:rPr>
        <w:t xml:space="preserve"> </w:t>
      </w:r>
      <w:r w:rsidRPr="00DE4D60">
        <w:rPr>
          <w:rFonts w:eastAsia="Calibri"/>
          <w:b/>
          <w:sz w:val="26"/>
          <w:u w:val="single"/>
          <w:bdr w:val="single" w:sz="8" w:space="0" w:color="auto" w:frame="1"/>
        </w:rPr>
        <w:t>more</w:t>
      </w:r>
      <w:r w:rsidRPr="00DE4D60">
        <w:rPr>
          <w:rFonts w:eastAsia="Calibri"/>
          <w:u w:val="single"/>
        </w:rPr>
        <w:t xml:space="preserve"> rational and </w:t>
      </w:r>
      <w:r w:rsidRPr="00DE4D60">
        <w:rPr>
          <w:rFonts w:eastAsia="Calibri"/>
          <w:b/>
          <w:sz w:val="26"/>
          <w:highlight w:val="green"/>
          <w:u w:val="single"/>
          <w:bdr w:val="single" w:sz="8" w:space="0" w:color="auto" w:frame="1"/>
        </w:rPr>
        <w:t>adaptive mind</w:t>
      </w:r>
      <w:r w:rsidRPr="00DE4D60">
        <w:rPr>
          <w:rFonts w:eastAsia="Calibri"/>
          <w:b/>
          <w:sz w:val="26"/>
          <w:u w:val="single"/>
          <w:bdr w:val="single" w:sz="8" w:space="0" w:color="auto" w:frame="1"/>
        </w:rPr>
        <w:t>set.</w:t>
      </w:r>
      <w:r w:rsidRPr="00DE4D60">
        <w:rPr>
          <w:rFonts w:eastAsia="Calibri"/>
          <w:sz w:val="12"/>
        </w:rPr>
        <w:t>¶</w:t>
      </w:r>
      <w:r w:rsidRPr="00DE4D60">
        <w:rPr>
          <w:rFonts w:eastAsia="Calibri"/>
          <w:sz w:val="16"/>
        </w:rPr>
        <w:t xml:space="preserve"> Social and </w:t>
      </w:r>
      <w:r w:rsidRPr="00DE4D60">
        <w:rPr>
          <w:rFonts w:eastAsia="Calibri"/>
          <w:b/>
          <w:sz w:val="26"/>
          <w:u w:val="single"/>
          <w:bdr w:val="single" w:sz="8" w:space="0" w:color="auto" w:frame="1"/>
        </w:rPr>
        <w:t>political communication</w:t>
      </w:r>
      <w:r w:rsidRPr="00DE4D60">
        <w:rPr>
          <w:rFonts w:eastAsia="Calibri"/>
          <w:u w:val="single"/>
        </w:rPr>
        <w:t xml:space="preserve"> is </w:t>
      </w:r>
      <w:r w:rsidRPr="00DE4D60">
        <w:rPr>
          <w:rFonts w:eastAsia="Calibri"/>
          <w:b/>
          <w:sz w:val="26"/>
          <w:u w:val="single"/>
          <w:bdr w:val="single" w:sz="8" w:space="0" w:color="auto" w:frame="1"/>
        </w:rPr>
        <w:t>greatly influenced</w:t>
      </w:r>
      <w:r w:rsidRPr="00DE4D60">
        <w:rPr>
          <w:rFonts w:eastAsia="Calibri"/>
          <w:u w:val="single"/>
        </w:rPr>
        <w:t xml:space="preserve"> by the way </w:t>
      </w:r>
      <w:r w:rsidRPr="00DE4D60">
        <w:rPr>
          <w:rFonts w:eastAsia="Calibri"/>
          <w:b/>
          <w:sz w:val="26"/>
          <w:u w:val="single"/>
          <w:bdr w:val="single" w:sz="8" w:space="0" w:color="auto" w:frame="1"/>
        </w:rPr>
        <w:t>rhetoric</w:t>
      </w:r>
      <w:r w:rsidRPr="00DE4D60">
        <w:rPr>
          <w:rFonts w:eastAsia="Calibri"/>
          <w:u w:val="single"/>
        </w:rPr>
        <w:t xml:space="preserve"> is used in delivering messages</w:t>
      </w:r>
      <w:r w:rsidRPr="00DE4D60">
        <w:rPr>
          <w:rFonts w:eastAsia="Calibri"/>
          <w:sz w:val="16"/>
        </w:rPr>
        <w:t xml:space="preserve"> to the public. Assegaff (2023) identified that ethos in political leadership is crucial in building legitimacy and public trust, while the use of pathos in political speeches can increase voters' emotional engagement through the activation of the insula and TPJ. In addition, Turner's (2002) research shows that </w:t>
      </w:r>
      <w:r w:rsidRPr="00DE4D60">
        <w:rPr>
          <w:rFonts w:eastAsia="Calibri"/>
          <w:u w:val="single"/>
        </w:rPr>
        <w:t xml:space="preserve">data- and fact-based </w:t>
      </w:r>
      <w:r w:rsidRPr="00DE4D60">
        <w:rPr>
          <w:rFonts w:eastAsia="Calibri"/>
          <w:b/>
          <w:sz w:val="26"/>
          <w:u w:val="single"/>
          <w:bdr w:val="single" w:sz="8" w:space="0" w:color="auto" w:frame="1"/>
        </w:rPr>
        <w:t>argumentation</w:t>
      </w:r>
      <w:r w:rsidRPr="00DE4D60">
        <w:rPr>
          <w:rFonts w:eastAsia="Calibri"/>
          <w:u w:val="single"/>
        </w:rPr>
        <w:t xml:space="preserve"> (logos) is </w:t>
      </w:r>
      <w:r w:rsidRPr="00DE4D60">
        <w:rPr>
          <w:rFonts w:eastAsia="Calibri"/>
          <w:b/>
          <w:sz w:val="26"/>
          <w:u w:val="single"/>
          <w:bdr w:val="single" w:sz="8" w:space="0" w:color="auto" w:frame="1"/>
        </w:rPr>
        <w:t>crucial</w:t>
      </w:r>
      <w:r w:rsidRPr="00DE4D60">
        <w:rPr>
          <w:rFonts w:eastAsia="Calibri"/>
          <w:u w:val="single"/>
        </w:rPr>
        <w:t xml:space="preserve"> in</w:t>
      </w:r>
      <w:r w:rsidRPr="00DE4D60">
        <w:rPr>
          <w:rFonts w:eastAsia="Calibri"/>
          <w:sz w:val="16"/>
        </w:rPr>
        <w:t xml:space="preserve"> public </w:t>
      </w:r>
      <w:r w:rsidRPr="00DE4D60">
        <w:rPr>
          <w:rFonts w:eastAsia="Calibri"/>
          <w:u w:val="single"/>
        </w:rPr>
        <w:t xml:space="preserve">policy communication as it </w:t>
      </w:r>
      <w:r w:rsidRPr="00DE4D60">
        <w:rPr>
          <w:rFonts w:eastAsia="Calibri"/>
          <w:b/>
          <w:sz w:val="26"/>
          <w:u w:val="single"/>
          <w:bdr w:val="single" w:sz="8" w:space="0" w:color="auto" w:frame="1"/>
        </w:rPr>
        <w:t>influences</w:t>
      </w:r>
      <w:r w:rsidRPr="00DE4D60">
        <w:rPr>
          <w:rFonts w:eastAsia="Calibri"/>
          <w:sz w:val="16"/>
        </w:rPr>
        <w:t xml:space="preserve"> voters' </w:t>
      </w:r>
      <w:r w:rsidRPr="00DE4D60">
        <w:rPr>
          <w:rFonts w:eastAsia="Calibri"/>
          <w:b/>
          <w:sz w:val="26"/>
          <w:u w:val="single"/>
          <w:bdr w:val="single" w:sz="8" w:space="0" w:color="auto" w:frame="1"/>
        </w:rPr>
        <w:t>rational evaluation</w:t>
      </w:r>
      <w:r w:rsidRPr="00DE4D60">
        <w:rPr>
          <w:rFonts w:eastAsia="Calibri"/>
          <w:u w:val="single"/>
        </w:rPr>
        <w:t xml:space="preserve"> and their </w:t>
      </w:r>
      <w:r w:rsidRPr="00DE4D60">
        <w:rPr>
          <w:rFonts w:eastAsia="Calibri"/>
          <w:b/>
          <w:sz w:val="26"/>
          <w:u w:val="single"/>
          <w:bdr w:val="single" w:sz="8" w:space="0" w:color="auto" w:frame="1"/>
        </w:rPr>
        <w:t>decision-making.</w:t>
      </w:r>
      <w:r w:rsidRPr="00DE4D60">
        <w:rPr>
          <w:rFonts w:eastAsia="Calibri"/>
          <w:sz w:val="16"/>
        </w:rPr>
        <w:t xml:space="preserve"> To provide a clearer picture of the relationship between ethos, pathos and logos with the research findings and their applications in various fields, the following table summarizes the integration of the findings and their practical applications:</w:t>
      </w:r>
      <w:r w:rsidRPr="00DE4D60">
        <w:rPr>
          <w:rFonts w:eastAsia="Calibri"/>
          <w:sz w:val="12"/>
        </w:rPr>
        <w:t>¶</w:t>
      </w:r>
      <w:r w:rsidRPr="00DE4D60">
        <w:rPr>
          <w:rFonts w:eastAsia="Calibri"/>
          <w:sz w:val="16"/>
        </w:rPr>
        <w:t xml:space="preserve"> [TABLE 1 EXCLUDED]</w:t>
      </w:r>
      <w:r w:rsidRPr="00DE4D60">
        <w:rPr>
          <w:rFonts w:eastAsia="Calibri"/>
          <w:sz w:val="12"/>
        </w:rPr>
        <w:t>¶</w:t>
      </w:r>
      <w:r w:rsidRPr="00DE4D60">
        <w:rPr>
          <w:rFonts w:eastAsia="Calibri"/>
          <w:sz w:val="16"/>
        </w:rPr>
        <w:t xml:space="preserve"> The implications of this study are that the integration between Aristotelian rhetoric and neurosemantics provides theoretical insights and extensive practical applications in various fields. In education, </w:t>
      </w:r>
      <w:r w:rsidRPr="00DE4D60">
        <w:rPr>
          <w:rFonts w:eastAsia="Calibri"/>
          <w:b/>
          <w:sz w:val="26"/>
          <w:highlight w:val="green"/>
          <w:u w:val="single"/>
          <w:bdr w:val="single" w:sz="8" w:space="0" w:color="auto" w:frame="1"/>
        </w:rPr>
        <w:t>rhetoric</w:t>
      </w:r>
      <w:r w:rsidRPr="00DE4D60">
        <w:rPr>
          <w:rFonts w:eastAsia="Calibri"/>
          <w:b/>
          <w:sz w:val="26"/>
          <w:u w:val="single"/>
          <w:bdr w:val="single" w:sz="8" w:space="0" w:color="auto" w:frame="1"/>
        </w:rPr>
        <w:t>al strategies</w:t>
      </w:r>
      <w:r w:rsidRPr="00DE4D60">
        <w:rPr>
          <w:rFonts w:eastAsia="Calibri"/>
          <w:sz w:val="16"/>
        </w:rPr>
        <w:t xml:space="preserve"> can </w:t>
      </w:r>
      <w:r w:rsidRPr="00DE4D60">
        <w:rPr>
          <w:rFonts w:eastAsia="Calibri"/>
          <w:b/>
          <w:sz w:val="26"/>
          <w:highlight w:val="green"/>
          <w:u w:val="single"/>
          <w:bdr w:val="single" w:sz="8" w:space="0" w:color="auto" w:frame="1"/>
        </w:rPr>
        <w:t>enhance</w:t>
      </w:r>
      <w:r w:rsidRPr="00DE4D60">
        <w:rPr>
          <w:rFonts w:eastAsia="Calibri"/>
          <w:u w:val="single"/>
        </w:rPr>
        <w:t xml:space="preserve"> the effectiveness of</w:t>
      </w:r>
      <w:r w:rsidRPr="00DE4D60">
        <w:rPr>
          <w:rFonts w:eastAsia="Calibri"/>
          <w:sz w:val="16"/>
        </w:rPr>
        <w:t xml:space="preserve"> teaching and </w:t>
      </w:r>
      <w:r w:rsidRPr="00DE4D60">
        <w:rPr>
          <w:rFonts w:eastAsia="Calibri"/>
          <w:b/>
          <w:sz w:val="26"/>
          <w:highlight w:val="green"/>
          <w:u w:val="single"/>
          <w:bdr w:val="single" w:sz="8" w:space="0" w:color="auto" w:frame="1"/>
        </w:rPr>
        <w:t>learning</w:t>
      </w:r>
      <w:r w:rsidRPr="00DE4D60">
        <w:rPr>
          <w:rFonts w:eastAsia="Calibri"/>
          <w:b/>
          <w:sz w:val="26"/>
          <w:u w:val="single"/>
          <w:bdr w:val="single" w:sz="8" w:space="0" w:color="auto" w:frame="1"/>
        </w:rPr>
        <w:t>.</w:t>
      </w:r>
      <w:r w:rsidRPr="00DE4D60">
        <w:rPr>
          <w:rFonts w:eastAsia="Calibri"/>
          <w:sz w:val="16"/>
        </w:rPr>
        <w:t xml:space="preserve"> In marketing, an understanding of ethos, pathos and logos can help build brands and enhance consumer persuasion. In psychotherapy, ethos and pathos-based strategies can strengthen therapeutic relationships, while </w:t>
      </w:r>
      <w:r w:rsidRPr="00DE4D60">
        <w:rPr>
          <w:rFonts w:eastAsia="Calibri"/>
          <w:highlight w:val="green"/>
          <w:u w:val="single"/>
        </w:rPr>
        <w:t>in</w:t>
      </w:r>
      <w:r w:rsidRPr="00DE4D60">
        <w:rPr>
          <w:rFonts w:eastAsia="Calibri"/>
          <w:sz w:val="16"/>
        </w:rPr>
        <w:t xml:space="preserve"> social and </w:t>
      </w:r>
      <w:r w:rsidRPr="00DE4D60">
        <w:rPr>
          <w:rFonts w:eastAsia="Calibri"/>
          <w:b/>
          <w:sz w:val="26"/>
          <w:highlight w:val="green"/>
          <w:u w:val="single"/>
          <w:bdr w:val="single" w:sz="8" w:space="0" w:color="auto" w:frame="1"/>
        </w:rPr>
        <w:t>political communication</w:t>
      </w:r>
      <w:r w:rsidRPr="00DE4D60">
        <w:rPr>
          <w:rFonts w:eastAsia="Calibri"/>
          <w:sz w:val="16"/>
        </w:rPr>
        <w:t xml:space="preserve">, a combination of these three elements can </w:t>
      </w:r>
      <w:r w:rsidRPr="00DE4D60">
        <w:rPr>
          <w:rFonts w:eastAsia="Calibri"/>
          <w:b/>
          <w:sz w:val="26"/>
          <w:highlight w:val="green"/>
          <w:u w:val="single"/>
          <w:bdr w:val="single" w:sz="8" w:space="0" w:color="auto" w:frame="1"/>
        </w:rPr>
        <w:t>increase</w:t>
      </w:r>
      <w:r w:rsidRPr="00DE4D60">
        <w:rPr>
          <w:rFonts w:eastAsia="Calibri"/>
          <w:highlight w:val="green"/>
          <w:u w:val="single"/>
        </w:rPr>
        <w:t xml:space="preserve"> the </w:t>
      </w:r>
      <w:r w:rsidRPr="00DE4D60">
        <w:rPr>
          <w:rFonts w:eastAsia="Calibri"/>
          <w:b/>
          <w:sz w:val="26"/>
          <w:highlight w:val="green"/>
          <w:u w:val="single"/>
          <w:bdr w:val="single" w:sz="8" w:space="0" w:color="auto" w:frame="1"/>
        </w:rPr>
        <w:t>effectiveness</w:t>
      </w:r>
      <w:r w:rsidRPr="00DE4D60">
        <w:rPr>
          <w:rFonts w:eastAsia="Calibri"/>
          <w:highlight w:val="green"/>
          <w:u w:val="single"/>
        </w:rPr>
        <w:t xml:space="preserve"> of</w:t>
      </w:r>
      <w:r w:rsidRPr="00DE4D60">
        <w:rPr>
          <w:rFonts w:eastAsia="Calibri"/>
          <w:sz w:val="16"/>
        </w:rPr>
        <w:t xml:space="preserve"> public </w:t>
      </w:r>
      <w:r w:rsidRPr="00DE4D60">
        <w:rPr>
          <w:rFonts w:eastAsia="Calibri"/>
          <w:b/>
          <w:sz w:val="26"/>
          <w:highlight w:val="green"/>
          <w:u w:val="single"/>
          <w:bdr w:val="single" w:sz="8" w:space="0" w:color="auto" w:frame="1"/>
        </w:rPr>
        <w:t>message</w:t>
      </w:r>
      <w:r w:rsidRPr="00DE4D60">
        <w:rPr>
          <w:rFonts w:eastAsia="Calibri"/>
          <w:b/>
          <w:sz w:val="26"/>
          <w:u w:val="single"/>
          <w:bdr w:val="single" w:sz="8" w:space="0" w:color="auto" w:frame="1"/>
        </w:rPr>
        <w:t>s.</w:t>
      </w:r>
      <w:r w:rsidRPr="00DE4D60">
        <w:rPr>
          <w:rFonts w:eastAsia="Calibri"/>
          <w:sz w:val="16"/>
          <w:szCs w:val="16"/>
        </w:rPr>
        <w:t xml:space="preserve"> By understanding the interplay between neural mechanisms, rhetorical strategies and practical applications, this research makes a significant contribution to building a more evidence-based and effective model of communication across multiple contexts (Hagoort, 2019).</w:t>
      </w:r>
    </w:p>
    <w:p w14:paraId="39DE2917" w14:textId="77777777" w:rsidR="0060504B" w:rsidRPr="0060504B" w:rsidRDefault="0060504B" w:rsidP="0060504B"/>
    <w:sectPr w:rsidR="0060504B" w:rsidRPr="0060504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90F54" w14:textId="77777777" w:rsidR="00B20929" w:rsidRDefault="00B20929" w:rsidP="00066D2C">
      <w:r>
        <w:separator/>
      </w:r>
    </w:p>
  </w:endnote>
  <w:endnote w:type="continuationSeparator" w:id="0">
    <w:p w14:paraId="28EB41E8" w14:textId="77777777" w:rsidR="00B20929" w:rsidRDefault="00B2092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09C09" w14:textId="77777777" w:rsidR="00B20929" w:rsidRDefault="00B20929" w:rsidP="00066D2C">
      <w:r>
        <w:separator/>
      </w:r>
    </w:p>
  </w:footnote>
  <w:footnote w:type="continuationSeparator" w:id="0">
    <w:p w14:paraId="22424910" w14:textId="77777777" w:rsidR="00B20929" w:rsidRDefault="00B2092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60504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5E4"/>
    <w:rsid w:val="00515BDD"/>
    <w:rsid w:val="00521B9F"/>
    <w:rsid w:val="005268F8"/>
    <w:rsid w:val="0053626E"/>
    <w:rsid w:val="00541744"/>
    <w:rsid w:val="00541F46"/>
    <w:rsid w:val="00544936"/>
    <w:rsid w:val="005449A8"/>
    <w:rsid w:val="0055242A"/>
    <w:rsid w:val="005525AE"/>
    <w:rsid w:val="005546C5"/>
    <w:rsid w:val="005558FC"/>
    <w:rsid w:val="00556516"/>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04B"/>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A1"/>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7B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DB1"/>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34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929"/>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23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705D27"/>
  <w15:chartTrackingRefBased/>
  <w15:docId w15:val="{0A412347-8626-455B-8C42-957E56E35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04B"/>
    <w:rPr>
      <w:rFonts w:ascii="Calibri" w:hAnsi="Calibri" w:cs="Calibri"/>
    </w:rPr>
  </w:style>
  <w:style w:type="paragraph" w:styleId="Heading1">
    <w:name w:val="heading 1"/>
    <w:aliases w:val="Pocket"/>
    <w:basedOn w:val="Normal"/>
    <w:next w:val="Normal"/>
    <w:link w:val="Heading1Char"/>
    <w:qFormat/>
    <w:rsid w:val="006050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0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050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Heading 2 Char2 Char,Heading 2 Char1 Char Char,No Spacing211,No Spacing12,No Spacing2111,ta,small text,Heading 2 Char Char Char Char,no read,TAG,No Spacing111111,No Spacing4, Ch,small space,T,Clear,t,C"/>
    <w:basedOn w:val="Normal"/>
    <w:next w:val="Normal"/>
    <w:link w:val="Heading4Char"/>
    <w:uiPriority w:val="3"/>
    <w:qFormat/>
    <w:rsid w:val="006050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504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050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04B"/>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60504B"/>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0504B"/>
    <w:rPr>
      <w:color w:val="auto"/>
      <w:u w:val="none"/>
    </w:rPr>
  </w:style>
  <w:style w:type="character" w:customStyle="1" w:styleId="Heading1Char">
    <w:name w:val="Heading 1 Char"/>
    <w:aliases w:val="Pocket Char"/>
    <w:basedOn w:val="DefaultParagraphFont"/>
    <w:link w:val="Heading1"/>
    <w:rsid w:val="006050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050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0504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Heading 2 Char2 Char Char,Heading 2 Char1 Char Char Char,No Spacing211 Char,No Spacing12 Char,No Spacing2111 Char,ta Char,small text Char,no read Char,TAG Char,T Char"/>
    <w:basedOn w:val="DefaultParagraphFont"/>
    <w:link w:val="Heading4"/>
    <w:uiPriority w:val="3"/>
    <w:rsid w:val="0060504B"/>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Underline + 12 pt,tagld + 12 pt,Style Style Bold + 11 pt,No"/>
    <w:basedOn w:val="DefaultParagraphFont"/>
    <w:uiPriority w:val="6"/>
    <w:qFormat/>
    <w:rsid w:val="0060504B"/>
    <w:rPr>
      <w:b/>
      <w:bCs/>
      <w:sz w:val="26"/>
      <w:u w:val="none"/>
    </w:rPr>
  </w:style>
  <w:style w:type="character" w:customStyle="1" w:styleId="StyleUnderline">
    <w:name w:val="Style Underline"/>
    <w:aliases w:val="Underline,StyleUnderline,Style Bold Underline,Intense Emphasis1,apple-style-span + 6 pt,Kern at 16 pt,Bold,Intense Emphasis11,Intense Emphasis2,HHeading 3 + 12 pt,Cards + Font: 12 pt Char,Style,Bold Cite Char,Citation Char Char Char,ci,c"/>
    <w:basedOn w:val="DefaultParagraphFont"/>
    <w:uiPriority w:val="7"/>
    <w:qFormat/>
    <w:rsid w:val="0060504B"/>
    <w:rPr>
      <w:b w:val="0"/>
      <w:sz w:val="22"/>
      <w:u w:val="single"/>
    </w:rPr>
  </w:style>
  <w:style w:type="character" w:styleId="Strong">
    <w:name w:val="Strong"/>
    <w:basedOn w:val="DefaultParagraphFont"/>
    <w:uiPriority w:val="22"/>
    <w:semiHidden/>
    <w:qFormat/>
    <w:rsid w:val="0060504B"/>
    <w:rPr>
      <w:b/>
      <w:bCs/>
    </w:rPr>
  </w:style>
  <w:style w:type="character" w:styleId="BookTitle">
    <w:name w:val="Book Title"/>
    <w:basedOn w:val="DefaultParagraphFont"/>
    <w:uiPriority w:val="33"/>
    <w:qFormat/>
    <w:rsid w:val="0060504B"/>
    <w:rPr>
      <w:b/>
      <w:bCs/>
      <w:i/>
      <w:iCs/>
      <w:spacing w:val="5"/>
    </w:rPr>
  </w:style>
  <w:style w:type="character" w:customStyle="1" w:styleId="Heading5Char">
    <w:name w:val="Heading 5 Char"/>
    <w:basedOn w:val="DefaultParagraphFont"/>
    <w:link w:val="Heading5"/>
    <w:uiPriority w:val="9"/>
    <w:semiHidden/>
    <w:rsid w:val="006050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0504B"/>
  </w:style>
  <w:style w:type="paragraph" w:styleId="Header">
    <w:name w:val="header"/>
    <w:basedOn w:val="Normal"/>
    <w:link w:val="HeaderChar"/>
    <w:uiPriority w:val="99"/>
    <w:semiHidden/>
    <w:rsid w:val="0060504B"/>
    <w:pPr>
      <w:tabs>
        <w:tab w:val="center" w:pos="4680"/>
        <w:tab w:val="right" w:pos="9360"/>
      </w:tabs>
    </w:pPr>
  </w:style>
  <w:style w:type="character" w:customStyle="1" w:styleId="HeaderChar">
    <w:name w:val="Header Char"/>
    <w:basedOn w:val="DefaultParagraphFont"/>
    <w:link w:val="Header"/>
    <w:uiPriority w:val="99"/>
    <w:semiHidden/>
    <w:rsid w:val="0060504B"/>
    <w:rPr>
      <w:rFonts w:ascii="Calibri" w:hAnsi="Calibri" w:cs="Calibri"/>
    </w:rPr>
  </w:style>
  <w:style w:type="paragraph" w:styleId="Footer">
    <w:name w:val="footer"/>
    <w:basedOn w:val="Normal"/>
    <w:link w:val="FooterChar"/>
    <w:uiPriority w:val="99"/>
    <w:semiHidden/>
    <w:rsid w:val="0060504B"/>
    <w:pPr>
      <w:tabs>
        <w:tab w:val="center" w:pos="4680"/>
        <w:tab w:val="right" w:pos="9360"/>
      </w:tabs>
    </w:pPr>
  </w:style>
  <w:style w:type="character" w:customStyle="1" w:styleId="FooterChar">
    <w:name w:val="Footer Char"/>
    <w:basedOn w:val="DefaultParagraphFont"/>
    <w:link w:val="Footer"/>
    <w:uiPriority w:val="99"/>
    <w:semiHidden/>
    <w:rsid w:val="0060504B"/>
    <w:rPr>
      <w:rFonts w:ascii="Calibri" w:hAnsi="Calibri" w:cs="Calibri"/>
    </w:rPr>
  </w:style>
  <w:style w:type="paragraph" w:styleId="BodyText">
    <w:name w:val="Body Text"/>
    <w:basedOn w:val="Normal"/>
    <w:link w:val="BodyTextChar"/>
    <w:uiPriority w:val="99"/>
    <w:semiHidden/>
    <w:unhideWhenUsed/>
    <w:rsid w:val="0060504B"/>
    <w:pPr>
      <w:spacing w:after="120"/>
    </w:pPr>
  </w:style>
  <w:style w:type="character" w:customStyle="1" w:styleId="BodyTextChar">
    <w:name w:val="Body Text Char"/>
    <w:basedOn w:val="DefaultParagraphFont"/>
    <w:link w:val="BodyText"/>
    <w:uiPriority w:val="99"/>
    <w:semiHidden/>
    <w:rsid w:val="0060504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7,ca,Heading 41,Small Text,Very Small Text,Dont use,Card"/>
    <w:link w:val="NoSpacingChar"/>
    <w:uiPriority w:val="99"/>
    <w:unhideWhenUsed/>
    <w:qFormat/>
    <w:rsid w:val="0060504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60504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60504B"/>
    <w:rPr>
      <w:color w:val="0563C1" w:themeColor="hyperlink"/>
      <w:u w:val="single"/>
    </w:rPr>
  </w:style>
  <w:style w:type="character" w:styleId="UnresolvedMention">
    <w:name w:val="Unresolved Mention"/>
    <w:basedOn w:val="DefaultParagraphFont"/>
    <w:uiPriority w:val="99"/>
    <w:semiHidden/>
    <w:unhideWhenUsed/>
    <w:rsid w:val="0060504B"/>
    <w:rPr>
      <w:color w:val="605E5C"/>
      <w:shd w:val="clear" w:color="auto" w:fill="E1DFDD"/>
    </w:rPr>
  </w:style>
  <w:style w:type="paragraph" w:customStyle="1" w:styleId="Undertag">
    <w:name w:val="Undertag"/>
    <w:link w:val="UndertagChar"/>
    <w:autoRedefine/>
    <w:uiPriority w:val="5"/>
    <w:qFormat/>
    <w:rsid w:val="0060504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0504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0504B"/>
    <w:rPr>
      <w:color w:val="1F3864" w:themeColor="accent1" w:themeShade="80"/>
    </w:rPr>
  </w:style>
  <w:style w:type="character" w:customStyle="1" w:styleId="AnalyticChar">
    <w:name w:val="Analytic Char"/>
    <w:basedOn w:val="DefaultParagraphFont"/>
    <w:link w:val="Analytic"/>
    <w:uiPriority w:val="5"/>
    <w:rsid w:val="0060504B"/>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60504B"/>
    <w:pPr>
      <w:pBdr>
        <w:top w:val="single" w:sz="8" w:space="0" w:color="auto" w:shadow="1"/>
        <w:left w:val="single" w:sz="8" w:space="0" w:color="auto" w:shadow="1"/>
        <w:bottom w:val="single" w:sz="8" w:space="0" w:color="auto" w:shadow="1"/>
        <w:right w:val="single" w:sz="8" w:space="0" w:color="auto" w:shadow="1"/>
      </w:pBdr>
      <w:spacing w:line="256" w:lineRule="auto"/>
      <w:ind w:left="720"/>
      <w:jc w:val="both"/>
    </w:pPr>
    <w:rPr>
      <w:b/>
      <w:iCs/>
      <w:sz w:val="26"/>
      <w:u w:val="single"/>
      <w:bdr w:val="single" w:sz="8" w:space="0" w:color="auto"/>
    </w:rPr>
  </w:style>
  <w:style w:type="numbering" w:customStyle="1" w:styleId="NoList1">
    <w:name w:val="No List1"/>
    <w:next w:val="NoList"/>
    <w:uiPriority w:val="99"/>
    <w:semiHidden/>
    <w:unhideWhenUsed/>
    <w:rsid w:val="0060504B"/>
  </w:style>
  <w:style w:type="character" w:customStyle="1" w:styleId="Heading1Char1">
    <w:name w:val="Heading 1 Char1"/>
    <w:aliases w:val="Pocket Char1"/>
    <w:basedOn w:val="DefaultParagraphFont"/>
    <w:rsid w:val="0060504B"/>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60504B"/>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Block Char1"/>
    <w:basedOn w:val="DefaultParagraphFont"/>
    <w:uiPriority w:val="2"/>
    <w:semiHidden/>
    <w:rsid w:val="0060504B"/>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
    <w:basedOn w:val="DefaultParagraphFont"/>
    <w:uiPriority w:val="3"/>
    <w:semiHidden/>
    <w:rsid w:val="0060504B"/>
    <w:rPr>
      <w:rFonts w:asciiTheme="minorHAnsi" w:eastAsiaTheme="majorEastAsia" w:hAnsiTheme="minorHAnsi" w:cstheme="majorBidi"/>
      <w:i/>
      <w:iCs/>
      <w:color w:val="2F5496" w:themeColor="accent1" w:themeShade="BF"/>
    </w:rPr>
  </w:style>
  <w:style w:type="paragraph" w:customStyle="1" w:styleId="msonormal0">
    <w:name w:val="msonormal"/>
    <w:basedOn w:val="Normal"/>
    <w:rsid w:val="0060504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60504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60504B"/>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60504B"/>
    <w:pPr>
      <w:widowControl w:val="0"/>
      <w:suppressAutoHyphens/>
      <w:spacing w:after="200"/>
      <w:contextualSpacing/>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archive.ph/o/aixbn/https:/www.economist.com/graphic-detail/2024/02/14/four-lessons-from-the-2023-democracy-index"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62518</Words>
  <Characters>356357</Characters>
  <Application>Microsoft Office Word</Application>
  <DocSecurity>0</DocSecurity>
  <Lines>2969</Lines>
  <Paragraphs>836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2026-01-31T22:43:00Z</dcterms:created>
  <dcterms:modified xsi:type="dcterms:W3CDTF">2026-01-31T22:45:00Z</dcterms:modified>
</cp:coreProperties>
</file>