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9C22" w14:textId="36BEC4BD" w:rsidR="005D388F" w:rsidRPr="00C22D21" w:rsidRDefault="00C22D21" w:rsidP="00C22D21">
      <w:pPr>
        <w:pStyle w:val="Heading1"/>
        <w:rPr>
          <w:u w:val="single"/>
        </w:rPr>
      </w:pPr>
      <w:r w:rsidRPr="00C22D21">
        <w:rPr>
          <w:u w:val="single"/>
        </w:rPr>
        <w:t>Kansas PL vs UTD HH---Semis---MAC</w:t>
      </w:r>
    </w:p>
    <w:p w14:paraId="7253DD86" w14:textId="30709903" w:rsidR="00C22D21" w:rsidRDefault="00C22D21" w:rsidP="00C22D21">
      <w:pPr>
        <w:pStyle w:val="Heading1"/>
      </w:pPr>
      <w:r>
        <w:rPr>
          <w:lang w:val="fr-FR"/>
        </w:rPr>
        <w:t>1NC---Semis---MAC</w:t>
      </w:r>
      <w:bookmarkStart w:id="0" w:name="_Hlk209766260"/>
    </w:p>
    <w:p w14:paraId="16664B61" w14:textId="77777777" w:rsidR="00C22D21" w:rsidRPr="002A0A7E" w:rsidRDefault="00C22D21" w:rsidP="00C22D21">
      <w:pPr>
        <w:pStyle w:val="Heading2"/>
      </w:pPr>
      <w:r>
        <w:t>OFF---1NC</w:t>
      </w:r>
    </w:p>
    <w:p w14:paraId="6D6678B7" w14:textId="77777777" w:rsidR="00C22D21" w:rsidRDefault="00C22D21" w:rsidP="00C22D21">
      <w:pPr>
        <w:pStyle w:val="Heading3"/>
      </w:pPr>
      <w:r>
        <w:t>OFF---1NC</w:t>
      </w:r>
    </w:p>
    <w:p w14:paraId="0F31F254" w14:textId="77777777" w:rsidR="00C22D21" w:rsidRDefault="00C22D21" w:rsidP="00C22D21">
      <w:r>
        <w:t>T Subsets</w:t>
      </w:r>
    </w:p>
    <w:p w14:paraId="0A2A3F16" w14:textId="77777777" w:rsidR="00C22D21" w:rsidRDefault="00C22D21" w:rsidP="00C22D21">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E44200">
        <w:rPr>
          <w:rStyle w:val="Emphasis"/>
          <w:highlight w:val="green"/>
        </w:rPr>
        <w:t>"Worker"</w:t>
      </w:r>
      <w:r w:rsidRPr="00E44200">
        <w:rPr>
          <w:rStyle w:val="StyleUnderline"/>
          <w:highlight w:val="green"/>
        </w:rPr>
        <w:t xml:space="preserve"> </w:t>
      </w:r>
      <w:r w:rsidRPr="00234F85">
        <w:rPr>
          <w:rStyle w:val="StyleUnderline"/>
          <w:highlight w:val="green"/>
        </w:rPr>
        <w:t xml:space="preserve">is </w:t>
      </w:r>
      <w:r w:rsidRPr="00234F85">
        <w:rPr>
          <w:rStyle w:val="Emphasis"/>
          <w:highlight w:val="green"/>
        </w:rPr>
        <w:t>defined</w:t>
      </w:r>
      <w:r w:rsidRPr="00234F85">
        <w:rPr>
          <w:rStyle w:val="StyleUnderline"/>
          <w:highlight w:val="green"/>
        </w:rPr>
        <w:t xml:space="preserve"> as</w:t>
      </w:r>
      <w:r w:rsidRPr="00234F85">
        <w:rPr>
          <w:rStyle w:val="StyleUnderlin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rStyle w:val="StyleUnderline"/>
        </w:rPr>
        <w:t xml:space="preserve">who is </w:t>
      </w:r>
      <w:r w:rsidRPr="00E44200">
        <w:rPr>
          <w:rStyle w:val="Emphasis"/>
          <w:highlight w:val="green"/>
        </w:rPr>
        <w:t>engaged</w:t>
      </w:r>
      <w:r w:rsidRPr="00E44200">
        <w:rPr>
          <w:rStyle w:val="StyleUnderline"/>
          <w:highlight w:val="green"/>
        </w:rPr>
        <w:t xml:space="preserve"> in</w:t>
      </w:r>
      <w:r w:rsidRPr="00984193">
        <w:rPr>
          <w:rStyle w:val="StyleUnderline"/>
        </w:rPr>
        <w:t xml:space="preserve"> the </w:t>
      </w:r>
      <w:r w:rsidRPr="00E44200">
        <w:rPr>
          <w:rStyle w:val="Emphasis"/>
          <w:highlight w:val="green"/>
        </w:rPr>
        <w:t>employment</w:t>
      </w:r>
      <w:r w:rsidRPr="00984193">
        <w:rPr>
          <w:rStyle w:val="StyleUnderlin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11C2D5CF" w14:textId="77777777" w:rsidR="00C22D21" w:rsidRDefault="00C22D21" w:rsidP="00C22D21">
      <w:r w:rsidRPr="00C22D21">
        <w:rPr>
          <w:rStyle w:val="Style13ptBold"/>
        </w:rPr>
        <w:t>That’s S</w:t>
      </w:r>
      <w:r w:rsidRPr="002A0A7E">
        <w:rPr>
          <w:rStyle w:val="Style13ptBold"/>
        </w:rPr>
        <w:t>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Cs/>
        </w:rPr>
        <w:t>Washington Court of Appeals Division One</w:t>
      </w:r>
      <w:r>
        <w:t>, https://cases.justia.com/washington/court-of-appeals-division-i/2014-69739-1.pdf?ts=1401220717, accessed 7-29-2025) //ah [UTD]</w:t>
      </w:r>
    </w:p>
    <w:p w14:paraId="7A911D1E" w14:textId="77777777" w:rsidR="00C22D21" w:rsidRDefault="00C22D21" w:rsidP="00C22D21"/>
    <w:p w14:paraId="2C170D92" w14:textId="77777777" w:rsidR="00C22D21" w:rsidRDefault="00C22D21" w:rsidP="00C22D21">
      <w:pPr>
        <w:pStyle w:val="Analytic"/>
      </w:pPr>
      <w:r>
        <w:t xml:space="preserve">They </w:t>
      </w:r>
      <w:r w:rsidRPr="00C34CDA">
        <w:rPr>
          <w:u w:val="single"/>
        </w:rPr>
        <w:t>violate</w:t>
      </w:r>
      <w:r>
        <w:t xml:space="preserve">—the plan </w:t>
      </w:r>
      <w:r w:rsidRPr="00C34CDA">
        <w:rPr>
          <w:u w:val="single"/>
        </w:rPr>
        <w:t>only</w:t>
      </w:r>
      <w:r>
        <w:t xml:space="preserve"> strengthens rights for federal workers.</w:t>
      </w:r>
    </w:p>
    <w:p w14:paraId="0B7075AE" w14:textId="77777777" w:rsidR="00C22D21" w:rsidRDefault="00C22D21" w:rsidP="00C22D21"/>
    <w:p w14:paraId="745F4D4E" w14:textId="77777777" w:rsidR="00C22D21" w:rsidRDefault="00C22D21" w:rsidP="00C22D21">
      <w:pPr>
        <w:pStyle w:val="Analytic"/>
      </w:pPr>
      <w:r>
        <w:t xml:space="preserve">Vote </w:t>
      </w:r>
      <w:r>
        <w:rPr>
          <w:u w:val="single"/>
        </w:rPr>
        <w:t>NEG</w:t>
      </w:r>
      <w:r>
        <w:t>:</w:t>
      </w:r>
    </w:p>
    <w:p w14:paraId="072592EA" w14:textId="77777777" w:rsidR="00C22D21" w:rsidRDefault="00C22D21" w:rsidP="00C22D21">
      <w:pPr>
        <w:pStyle w:val="Analytic"/>
      </w:pPr>
      <w:r>
        <w:t>1. LIMITS. The range of possible policies is resolutionally unlimited to allow infinite minor Wagner reforms. It’s try or die to limit the scopes of workers for whom those policies can apply to preserve any hope of germane NEG contestation.</w:t>
      </w:r>
    </w:p>
    <w:p w14:paraId="4781CBF0" w14:textId="77777777" w:rsidR="00C22D21" w:rsidRDefault="00C22D21" w:rsidP="00C22D21">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5979811D" w14:textId="77777777" w:rsidR="00C22D21" w:rsidRPr="004124C1" w:rsidRDefault="00C22D21" w:rsidP="00C22D21">
      <w:pPr>
        <w:pStyle w:val="Analytic"/>
      </w:pPr>
      <w:r w:rsidRPr="00C91C0B">
        <w:t>The aff must specify the</w:t>
      </w:r>
      <w:r>
        <w:t>ir</w:t>
      </w:r>
      <w:r w:rsidRPr="00C91C0B">
        <w:t xml:space="preserve"> agent of action in the </w:t>
      </w:r>
      <w:r>
        <w:t>1AC plan text—</w:t>
      </w:r>
      <w:r w:rsidRPr="00C91C0B">
        <w:t>they didn't, that's key to stable politics links, agent DA’s, actor CP’s, and case arguments. vote neg for fairness</w:t>
      </w:r>
      <w:r>
        <w:t>.</w:t>
      </w:r>
      <w:bookmarkEnd w:id="0"/>
    </w:p>
    <w:p w14:paraId="255B27F4" w14:textId="77777777" w:rsidR="00C22D21" w:rsidRDefault="00C22D21" w:rsidP="00C22D21">
      <w:pPr>
        <w:pStyle w:val="Heading3"/>
      </w:pPr>
      <w:r>
        <w:t>OFF---1NC</w:t>
      </w:r>
    </w:p>
    <w:p w14:paraId="35187D21" w14:textId="77777777" w:rsidR="00C22D21" w:rsidRDefault="00C22D21" w:rsidP="00C22D21">
      <w:r>
        <w:t>Indolence K</w:t>
      </w:r>
    </w:p>
    <w:p w14:paraId="07852B64" w14:textId="77777777" w:rsidR="00C22D21" w:rsidRPr="003D56FD" w:rsidRDefault="00C22D21" w:rsidP="00C22D21">
      <w:pPr>
        <w:pStyle w:val="Heading4"/>
      </w:pPr>
      <w:r>
        <w:t xml:space="preserve">Labor rights are </w:t>
      </w:r>
      <w:r>
        <w:rPr>
          <w:u w:val="single"/>
        </w:rPr>
        <w:t>structurally inaccessible</w:t>
      </w:r>
      <w:r>
        <w:t xml:space="preserve"> for </w:t>
      </w:r>
      <w:r>
        <w:rPr>
          <w:u w:val="single"/>
        </w:rPr>
        <w:t>everyone</w:t>
      </w:r>
      <w:r>
        <w:t xml:space="preserve"> who does </w:t>
      </w:r>
      <w:r w:rsidRPr="009C6153">
        <w:rPr>
          <w:u w:val="single"/>
        </w:rPr>
        <w:t>not</w:t>
      </w:r>
      <w:r>
        <w:t xml:space="preserve"> fit the </w:t>
      </w:r>
      <w:r>
        <w:rPr>
          <w:u w:val="single"/>
        </w:rPr>
        <w:t>narrow frame</w:t>
      </w:r>
      <w:r>
        <w:t xml:space="preserve"> of the </w:t>
      </w:r>
      <w:r>
        <w:rPr>
          <w:u w:val="single"/>
        </w:rPr>
        <w:t>productive trans* citizen</w:t>
      </w:r>
      <w:r>
        <w:t xml:space="preserve">, creating a </w:t>
      </w:r>
      <w:r>
        <w:rPr>
          <w:u w:val="single"/>
        </w:rPr>
        <w:t>cisnormative pressure</w:t>
      </w:r>
      <w:r>
        <w:t xml:space="preserve"> in </w:t>
      </w:r>
      <w:r>
        <w:rPr>
          <w:u w:val="single"/>
        </w:rPr>
        <w:t>research</w:t>
      </w:r>
      <w:r>
        <w:t xml:space="preserve"> and </w:t>
      </w:r>
      <w:r>
        <w:rPr>
          <w:u w:val="single"/>
        </w:rPr>
        <w:t>policy</w:t>
      </w:r>
      <w:r>
        <w:t>.</w:t>
      </w:r>
    </w:p>
    <w:p w14:paraId="1ADE4AFC" w14:textId="77777777" w:rsidR="00C22D21" w:rsidRPr="00196EB9" w:rsidRDefault="00C22D21" w:rsidP="00C22D21">
      <w:r w:rsidRPr="00196EB9">
        <w:rPr>
          <w:rStyle w:val="Style13ptBold"/>
        </w:rPr>
        <w:t>Steinsberger 24</w:t>
      </w:r>
      <w:r>
        <w:t xml:space="preserve"> is a Lecturer at the University of Graz in the Master's programme Interdisciplinary Gender Studies, a PhD student at the Faculty of Education at the Leopold Franzens University of Innsbruck, and an M.A. Degree in Gender Studies at the University of Vienna. </w:t>
      </w:r>
      <w:r w:rsidRPr="00196EB9">
        <w:t>(</w:t>
      </w:r>
      <w:r>
        <w:t>Zoe Steinsberger</w:t>
      </w:r>
      <w:r w:rsidRPr="00196EB9">
        <w:t>,</w:t>
      </w:r>
      <w:r>
        <w:t xml:space="preserve"> 2024, “Trans* Lives and Wage Labour On Gender Regulations and Micrological Class Struggles,” </w:t>
      </w:r>
      <w:r>
        <w:rPr>
          <w:iCs/>
        </w:rPr>
        <w:t>BEHEMOTH 17</w:t>
      </w:r>
      <w:r>
        <w:t>(1),</w:t>
      </w:r>
      <w:r w:rsidRPr="00196EB9">
        <w:t xml:space="preserve"> https://drive.google.com/file/d/1ddhZ3hnJOE0VzqaOJ5sPWVB3Nf7bk0KP/view?usp=sharing, accessed</w:t>
      </w:r>
      <w:r>
        <w:t xml:space="preserve"> 12-8-2025) //ah [UTD] *footnotes excluded</w:t>
      </w:r>
    </w:p>
    <w:p w14:paraId="5CEF6D1A" w14:textId="77777777" w:rsidR="00C22D21" w:rsidRPr="001D4532" w:rsidRDefault="00C22D21" w:rsidP="00C22D21">
      <w:r w:rsidRPr="003F5DB4">
        <w:rPr>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8F62E5">
        <w:rPr>
          <w:rStyle w:val="Emphasis"/>
        </w:rPr>
        <w:t>focus</w:t>
      </w:r>
      <w:r w:rsidRPr="000C01A1">
        <w:rPr>
          <w:rStyle w:val="StyleUnderline"/>
        </w:rPr>
        <w:t xml:space="preserve"> on </w:t>
      </w:r>
      <w:r w:rsidRPr="008F62E5">
        <w:rPr>
          <w:rStyle w:val="Emphasis"/>
        </w:rPr>
        <w:t>inclusion</w:t>
      </w:r>
      <w:r w:rsidRPr="000C01A1">
        <w:rPr>
          <w:rStyle w:val="StyleUnderline"/>
        </w:rPr>
        <w:t xml:space="preserve"> and </w:t>
      </w:r>
      <w:r w:rsidRPr="008F62E5">
        <w:rPr>
          <w:rStyle w:val="Emphasis"/>
        </w:rPr>
        <w:t>anti-discrimination</w:t>
      </w:r>
      <w:r w:rsidRPr="000C01A1">
        <w:rPr>
          <w:rStyle w:val="StyleUnderline"/>
        </w:rPr>
        <w:t xml:space="preserve"> in </w:t>
      </w:r>
      <w:r w:rsidRPr="008F62E5">
        <w:rPr>
          <w:rStyle w:val="Emphasis"/>
        </w:rPr>
        <w:t>wage labor</w:t>
      </w:r>
      <w:r w:rsidRPr="000C01A1">
        <w:rPr>
          <w:rStyle w:val="StyleUnderline"/>
        </w:rPr>
        <w:t xml:space="preserve"> </w:t>
      </w:r>
      <w:r w:rsidRPr="008F62E5">
        <w:rPr>
          <w:rStyle w:val="Emphasis"/>
        </w:rPr>
        <w:t>remains</w:t>
      </w:r>
      <w:r w:rsidRPr="000C01A1">
        <w:rPr>
          <w:rStyle w:val="StyleUnderline"/>
        </w:rPr>
        <w:t xml:space="preserve"> </w:t>
      </w:r>
      <w:r w:rsidRPr="008F62E5">
        <w:rPr>
          <w:rStyle w:val="Emphasis"/>
        </w:rPr>
        <w:t>trapped</w:t>
      </w:r>
      <w:r w:rsidRPr="000C01A1">
        <w:rPr>
          <w:rStyle w:val="StyleUnderline"/>
        </w:rPr>
        <w:t xml:space="preserve"> in the </w:t>
      </w:r>
      <w:r w:rsidRPr="00A31A63">
        <w:rPr>
          <w:rStyle w:val="Emphasis"/>
        </w:rPr>
        <w:t>wage labor norm.</w:t>
      </w:r>
      <w:r w:rsidRPr="000C01A1">
        <w:rPr>
          <w:rStyle w:val="StyleUnderline"/>
        </w:rPr>
        <w:t xml:space="preserve"> Trans* </w:t>
      </w:r>
      <w:r w:rsidRPr="00A31A63">
        <w:rPr>
          <w:rStyle w:val="Emphasis"/>
        </w:rPr>
        <w:t xml:space="preserve">wage </w:t>
      </w:r>
      <w:r w:rsidRPr="008F62E5">
        <w:rPr>
          <w:rStyle w:val="Emphasis"/>
          <w:highlight w:val="green"/>
        </w:rPr>
        <w:t>labor po</w:t>
      </w:r>
      <w:r w:rsidRPr="00A31A63">
        <w:rPr>
          <w:rStyle w:val="Emphasis"/>
          <w:highlight w:val="green"/>
        </w:rPr>
        <w:t>licies</w:t>
      </w:r>
      <w:r w:rsidRPr="000C01A1">
        <w:rPr>
          <w:rStyle w:val="StyleUnderline"/>
          <w:highlight w:val="green"/>
        </w:rPr>
        <w:t xml:space="preserve"> and </w:t>
      </w:r>
      <w:r w:rsidRPr="00A31A63">
        <w:rPr>
          <w:rStyle w:val="Emphasis"/>
          <w:highlight w:val="green"/>
        </w:rPr>
        <w:t>research</w:t>
      </w:r>
      <w:r w:rsidRPr="003F5DB4">
        <w:rPr>
          <w:rStyle w:val="StyleUnderline"/>
        </w:rPr>
        <w:t xml:space="preserve"> thus risk </w:t>
      </w:r>
      <w:r w:rsidRPr="00A31A63">
        <w:rPr>
          <w:rStyle w:val="Emphasis"/>
          <w:highlight w:val="green"/>
        </w:rPr>
        <w:t>perpetuat</w:t>
      </w:r>
      <w:r w:rsidRPr="00A31A63">
        <w:rPr>
          <w:rStyle w:val="Emphasis"/>
        </w:rPr>
        <w:t>ing</w:t>
      </w:r>
      <w:r w:rsidRPr="000C01A1">
        <w:rPr>
          <w:rStyle w:val="StyleUnderline"/>
        </w:rPr>
        <w:t xml:space="preserve"> the </w:t>
      </w:r>
      <w:r w:rsidRPr="00A31A63">
        <w:rPr>
          <w:rStyle w:val="Emphasis"/>
        </w:rPr>
        <w:t>historical continuity</w:t>
      </w:r>
      <w:r w:rsidRPr="000C01A1">
        <w:rPr>
          <w:rStyle w:val="StyleUnderline"/>
        </w:rPr>
        <w:t xml:space="preserve"> of </w:t>
      </w:r>
      <w:r w:rsidRPr="003F5DB4">
        <w:rPr>
          <w:rStyle w:val="Emphasis"/>
        </w:rPr>
        <w:t>normalizing</w:t>
      </w:r>
      <w:r w:rsidRPr="000C01A1">
        <w:rPr>
          <w:rStyle w:val="StyleUnderline"/>
        </w:rPr>
        <w:t xml:space="preserve"> </w:t>
      </w:r>
      <w:r w:rsidRPr="003F5DB4">
        <w:rPr>
          <w:rStyle w:val="Emphasis"/>
        </w:rPr>
        <w:t>gender nonconformity</w:t>
      </w:r>
      <w:r w:rsidRPr="003F5DB4">
        <w:rPr>
          <w:sz w:val="16"/>
        </w:rPr>
        <w:t xml:space="preserve"> (Irving 2013). As I argue in this article, </w:t>
      </w:r>
      <w:r w:rsidRPr="003F5DB4">
        <w:rPr>
          <w:rStyle w:val="StyleUnderline"/>
        </w:rPr>
        <w:t xml:space="preserve">the activist and academic </w:t>
      </w:r>
      <w:r w:rsidRPr="00A31A63">
        <w:rPr>
          <w:rStyle w:val="Emphasis"/>
        </w:rPr>
        <w:t>focus</w:t>
      </w:r>
      <w:r w:rsidRPr="000C01A1">
        <w:rPr>
          <w:rStyle w:val="StyleUnderline"/>
        </w:rPr>
        <w:t xml:space="preserve"> on </w:t>
      </w:r>
      <w:r w:rsidRPr="00A31A63">
        <w:rPr>
          <w:rStyle w:val="Emphasis"/>
        </w:rPr>
        <w:t>trans* integration</w:t>
      </w:r>
      <w:r w:rsidRPr="000C01A1">
        <w:rPr>
          <w:rStyle w:val="StyleUnderline"/>
        </w:rPr>
        <w:t xml:space="preserve"> into </w:t>
      </w:r>
      <w:r w:rsidRPr="00A31A63">
        <w:rPr>
          <w:rStyle w:val="Emphasis"/>
        </w:rPr>
        <w:t>wage labor</w:t>
      </w:r>
      <w:r w:rsidRPr="000C01A1">
        <w:rPr>
          <w:rStyle w:val="StyleUnderline"/>
        </w:rPr>
        <w:t xml:space="preserve"> is </w:t>
      </w:r>
      <w:r w:rsidRPr="00A31A63">
        <w:rPr>
          <w:rStyle w:val="Emphasis"/>
        </w:rPr>
        <w:t>not solely</w:t>
      </w:r>
      <w:r w:rsidRPr="000C01A1">
        <w:rPr>
          <w:rStyle w:val="StyleUnderline"/>
        </w:rPr>
        <w:t xml:space="preserve"> a </w:t>
      </w:r>
      <w:r w:rsidRPr="00A31A63">
        <w:rPr>
          <w:rStyle w:val="Emphasis"/>
        </w:rPr>
        <w:t>reaction</w:t>
      </w:r>
      <w:r w:rsidRPr="000C01A1">
        <w:rPr>
          <w:rStyle w:val="StyleUnderline"/>
        </w:rPr>
        <w:t xml:space="preserve"> to the fact that </w:t>
      </w:r>
      <w:r w:rsidRPr="00A31A63">
        <w:rPr>
          <w:rStyle w:val="Emphasis"/>
        </w:rPr>
        <w:t>hegemonic social conditions</w:t>
      </w:r>
      <w:r w:rsidRPr="000C01A1">
        <w:rPr>
          <w:rStyle w:val="StyleUnderline"/>
        </w:rPr>
        <w:t xml:space="preserve"> </w:t>
      </w:r>
      <w:r w:rsidRPr="00A31A63">
        <w:rPr>
          <w:rStyle w:val="Emphasis"/>
        </w:rPr>
        <w:t>force</w:t>
      </w:r>
      <w:r w:rsidRPr="000C01A1">
        <w:rPr>
          <w:rStyle w:val="StyleUnderline"/>
        </w:rPr>
        <w:t xml:space="preserve"> it upon </w:t>
      </w:r>
      <w:r w:rsidRPr="00A31A63">
        <w:rPr>
          <w:rStyle w:val="Emphasis"/>
        </w:rPr>
        <w:t>trans* people</w:t>
      </w:r>
      <w:r w:rsidRPr="000C01A1">
        <w:rPr>
          <w:rStyle w:val="StyleUnderline"/>
        </w:rPr>
        <w:t xml:space="preserve"> as the </w:t>
      </w:r>
      <w:r w:rsidRPr="00A31A63">
        <w:rPr>
          <w:rStyle w:val="Emphasis"/>
        </w:rPr>
        <w:t>only way</w:t>
      </w:r>
      <w:r w:rsidRPr="000C01A1">
        <w:rPr>
          <w:rStyle w:val="StyleUnderline"/>
        </w:rPr>
        <w:t xml:space="preserve"> to </w:t>
      </w:r>
      <w:r w:rsidRPr="00A31A63">
        <w:rPr>
          <w:rStyle w:val="Emphasis"/>
        </w:rPr>
        <w:t>secure</w:t>
      </w:r>
      <w:r w:rsidRPr="000C01A1">
        <w:rPr>
          <w:rStyle w:val="StyleUnderline"/>
        </w:rPr>
        <w:t xml:space="preserve"> their </w:t>
      </w:r>
      <w:r w:rsidRPr="00A31A63">
        <w:rPr>
          <w:rStyle w:val="Emphasis"/>
        </w:rPr>
        <w:t>existence.</w:t>
      </w:r>
      <w:r w:rsidRPr="003F5DB4">
        <w:rPr>
          <w:sz w:val="16"/>
        </w:rPr>
        <w:t xml:space="preserve"> Rather, </w:t>
      </w:r>
      <w:r w:rsidRPr="00A31A63">
        <w:rPr>
          <w:rStyle w:val="Emphasis"/>
        </w:rPr>
        <w:t>trans* research</w:t>
      </w:r>
      <w:r w:rsidRPr="000C01A1">
        <w:rPr>
          <w:rStyle w:val="StyleUnderline"/>
        </w:rPr>
        <w:t xml:space="preserve"> and </w:t>
      </w:r>
      <w:r w:rsidRPr="00A31A63">
        <w:rPr>
          <w:rStyle w:val="Emphasis"/>
        </w:rPr>
        <w:t>trans* activism</w:t>
      </w:r>
      <w:r w:rsidRPr="000C01A1">
        <w:rPr>
          <w:rStyle w:val="StyleUnderline"/>
        </w:rPr>
        <w:t xml:space="preserve"> </w:t>
      </w:r>
      <w:r w:rsidRPr="00A31A63">
        <w:rPr>
          <w:rStyle w:val="Emphasis"/>
        </w:rPr>
        <w:t>operate</w:t>
      </w:r>
      <w:r w:rsidRPr="000C01A1">
        <w:rPr>
          <w:rStyle w:val="StyleUnderline"/>
        </w:rPr>
        <w:t xml:space="preserve"> in a </w:t>
      </w:r>
      <w:r w:rsidRPr="00A31A63">
        <w:rPr>
          <w:rStyle w:val="Emphasis"/>
        </w:rPr>
        <w:t>political-economic context</w:t>
      </w:r>
      <w:r w:rsidRPr="000C01A1">
        <w:rPr>
          <w:rStyle w:val="StyleUnderline"/>
        </w:rPr>
        <w:t xml:space="preserve"> in which </w:t>
      </w:r>
      <w:r w:rsidRPr="00A31A63">
        <w:rPr>
          <w:rStyle w:val="Emphasis"/>
        </w:rPr>
        <w:t>state</w:t>
      </w:r>
      <w:r w:rsidRPr="000C01A1">
        <w:rPr>
          <w:rStyle w:val="StyleUnderline"/>
        </w:rPr>
        <w:t xml:space="preserve"> and </w:t>
      </w:r>
      <w:r w:rsidRPr="00A31A63">
        <w:rPr>
          <w:rStyle w:val="Emphasis"/>
        </w:rPr>
        <w:t xml:space="preserve">societal </w:t>
      </w:r>
      <w:r w:rsidRPr="008F62E5">
        <w:rPr>
          <w:rStyle w:val="Emphasis"/>
        </w:rPr>
        <w:t>recognition</w:t>
      </w:r>
      <w:r w:rsidRPr="000C01A1">
        <w:rPr>
          <w:rStyle w:val="StyleUnderline"/>
        </w:rPr>
        <w:t xml:space="preserve"> of </w:t>
      </w:r>
      <w:r w:rsidRPr="008F62E5">
        <w:rPr>
          <w:rStyle w:val="Emphasis"/>
        </w:rPr>
        <w:t>gender nonconformity</w:t>
      </w:r>
      <w:r w:rsidRPr="000C01A1">
        <w:rPr>
          <w:rStyle w:val="StyleUnderline"/>
        </w:rPr>
        <w:t xml:space="preserve"> is </w:t>
      </w:r>
      <w:r w:rsidRPr="008F62E5">
        <w:rPr>
          <w:rStyle w:val="Emphasis"/>
        </w:rPr>
        <w:t>historically</w:t>
      </w:r>
      <w:r w:rsidRPr="000C01A1">
        <w:rPr>
          <w:rStyle w:val="StyleUnderline"/>
        </w:rPr>
        <w:t xml:space="preserve"> and </w:t>
      </w:r>
      <w:r w:rsidRPr="008F62E5">
        <w:rPr>
          <w:rStyle w:val="Emphasis"/>
        </w:rPr>
        <w:t>currently linked</w:t>
      </w:r>
      <w:r w:rsidRPr="000C01A1">
        <w:rPr>
          <w:rStyle w:val="StyleUnderline"/>
        </w:rPr>
        <w:t xml:space="preserve"> to </w:t>
      </w:r>
      <w:r w:rsidRPr="008F62E5">
        <w:rPr>
          <w:rStyle w:val="Emphasis"/>
        </w:rPr>
        <w:t>wage labor</w:t>
      </w:r>
      <w:r w:rsidRPr="003F5DB4">
        <w:rPr>
          <w:sz w:val="16"/>
        </w:rPr>
        <w:t xml:space="preserve"> (Fütty 2019, 176, Bootsmann/Lücke 2023, 64f.). </w:t>
      </w:r>
      <w:r w:rsidRPr="00A31A63">
        <w:rPr>
          <w:rStyle w:val="Emphasis"/>
        </w:rPr>
        <w:t>Wage labor</w:t>
      </w:r>
      <w:r w:rsidRPr="000C01A1">
        <w:rPr>
          <w:rStyle w:val="StyleUnderline"/>
        </w:rPr>
        <w:t xml:space="preserve"> thus represents a </w:t>
      </w:r>
      <w:r w:rsidRPr="00A31A63">
        <w:rPr>
          <w:rStyle w:val="Emphasis"/>
        </w:rPr>
        <w:t>central element</w:t>
      </w:r>
      <w:r w:rsidRPr="000C01A1">
        <w:rPr>
          <w:rStyle w:val="StyleUnderline"/>
        </w:rPr>
        <w:t xml:space="preserve"> of </w:t>
      </w:r>
      <w:r w:rsidRPr="000C01A1">
        <w:rPr>
          <w:rStyle w:val="StyleUnderline"/>
          <w:highlight w:val="green"/>
        </w:rPr>
        <w:t xml:space="preserve">the </w:t>
      </w:r>
      <w:r w:rsidRPr="00A31A63">
        <w:rPr>
          <w:rStyle w:val="Emphasis"/>
          <w:highlight w:val="green"/>
        </w:rPr>
        <w:t>hegemonic social regime</w:t>
      </w:r>
      <w:r w:rsidRPr="000C01A1">
        <w:rPr>
          <w:rStyle w:val="StyleUnderline"/>
          <w:highlight w:val="green"/>
        </w:rPr>
        <w:t xml:space="preserve">, which </w:t>
      </w:r>
      <w:r w:rsidRPr="003F5DB4">
        <w:rPr>
          <w:rStyle w:val="Emphasis"/>
          <w:highlight w:val="green"/>
        </w:rPr>
        <w:t>only</w:t>
      </w:r>
      <w:r w:rsidRPr="000C01A1">
        <w:rPr>
          <w:rStyle w:val="StyleUnderline"/>
        </w:rPr>
        <w:t xml:space="preserve"> grants </w:t>
      </w:r>
      <w:r w:rsidRPr="00A31A63">
        <w:rPr>
          <w:rStyle w:val="Emphasis"/>
        </w:rPr>
        <w:t xml:space="preserve">social </w:t>
      </w:r>
      <w:r w:rsidRPr="00A31A63">
        <w:rPr>
          <w:rStyle w:val="Emphasis"/>
          <w:highlight w:val="green"/>
        </w:rPr>
        <w:t>protect</w:t>
      </w:r>
      <w:r w:rsidRPr="003F5DB4">
        <w:rPr>
          <w:rStyle w:val="Emphasis"/>
        </w:rPr>
        <w:t>ion</w:t>
      </w:r>
      <w:r w:rsidRPr="000C01A1">
        <w:rPr>
          <w:rStyle w:val="StyleUnderline"/>
        </w:rPr>
        <w:t xml:space="preserve"> and </w:t>
      </w:r>
      <w:r w:rsidRPr="003F5DB4">
        <w:rPr>
          <w:rStyle w:val="Emphasis"/>
        </w:rPr>
        <w:t>participation</w:t>
      </w:r>
      <w:r w:rsidRPr="000C01A1">
        <w:rPr>
          <w:rStyle w:val="StyleUnderline"/>
        </w:rPr>
        <w:t xml:space="preserve"> to </w:t>
      </w:r>
      <w:r w:rsidRPr="00A31A63">
        <w:rPr>
          <w:rStyle w:val="Emphasis"/>
          <w:highlight w:val="green"/>
        </w:rPr>
        <w:t>certain</w:t>
      </w:r>
      <w:r w:rsidRPr="000C01A1">
        <w:rPr>
          <w:rStyle w:val="StyleUnderline"/>
          <w:highlight w:val="green"/>
        </w:rPr>
        <w:t xml:space="preserve"> </w:t>
      </w:r>
      <w:r w:rsidRPr="00A31A63">
        <w:rPr>
          <w:rStyle w:val="Emphasis"/>
          <w:highlight w:val="green"/>
        </w:rPr>
        <w:t>trans*</w:t>
      </w:r>
      <w:r w:rsidRPr="000C01A1">
        <w:rPr>
          <w:rStyle w:val="StyleUnderline"/>
        </w:rPr>
        <w:t xml:space="preserve"> and </w:t>
      </w:r>
      <w:r w:rsidRPr="00A31A63">
        <w:rPr>
          <w:rStyle w:val="Emphasis"/>
        </w:rPr>
        <w:t xml:space="preserve">gender-nonconforming </w:t>
      </w:r>
      <w:r w:rsidRPr="00A31A63">
        <w:rPr>
          <w:rStyle w:val="Emphasis"/>
          <w:highlight w:val="green"/>
        </w:rPr>
        <w:t>lives</w:t>
      </w:r>
      <w:r w:rsidRPr="000C01A1">
        <w:rPr>
          <w:rStyle w:val="StyleUnderline"/>
        </w:rPr>
        <w:t xml:space="preserve">, while </w:t>
      </w:r>
      <w:r w:rsidRPr="00A31A63">
        <w:rPr>
          <w:rStyle w:val="Emphasis"/>
          <w:highlight w:val="green"/>
        </w:rPr>
        <w:t>denying</w:t>
      </w:r>
      <w:r w:rsidRPr="000C01A1">
        <w:rPr>
          <w:rStyle w:val="StyleUnderline"/>
        </w:rPr>
        <w:t xml:space="preserve"> </w:t>
      </w:r>
      <w:r w:rsidRPr="00A31A63">
        <w:rPr>
          <w:rStyle w:val="Emphasis"/>
        </w:rPr>
        <w:t>social</w:t>
      </w:r>
      <w:r w:rsidRPr="000C01A1">
        <w:rPr>
          <w:rStyle w:val="StyleUnderline"/>
        </w:rPr>
        <w:t xml:space="preserve"> and </w:t>
      </w:r>
      <w:r w:rsidRPr="00A31A63">
        <w:rPr>
          <w:rStyle w:val="Emphasis"/>
        </w:rPr>
        <w:t xml:space="preserve">political </w:t>
      </w:r>
      <w:r w:rsidRPr="008F62E5">
        <w:rPr>
          <w:rStyle w:val="Emphasis"/>
        </w:rPr>
        <w:t>rights</w:t>
      </w:r>
      <w:r w:rsidRPr="000C01A1">
        <w:rPr>
          <w:rStyle w:val="StyleUnderline"/>
        </w:rPr>
        <w:t xml:space="preserve"> to </w:t>
      </w:r>
      <w:r w:rsidRPr="00A31A63">
        <w:rPr>
          <w:rStyle w:val="Emphasis"/>
        </w:rPr>
        <w:t xml:space="preserve">many </w:t>
      </w:r>
      <w:r w:rsidRPr="00A31A63">
        <w:rPr>
          <w:rStyle w:val="Emphasis"/>
          <w:highlight w:val="green"/>
        </w:rPr>
        <w:t>other</w:t>
      </w:r>
      <w:r w:rsidRPr="003F5DB4">
        <w:rPr>
          <w:sz w:val="16"/>
        </w:rPr>
        <w:t xml:space="preserve"> such </w:t>
      </w:r>
      <w:r w:rsidRPr="00A31A63">
        <w:rPr>
          <w:rStyle w:val="Emphasis"/>
        </w:rPr>
        <w:t>live</w:t>
      </w:r>
      <w:r w:rsidRPr="00A31A63">
        <w:rPr>
          <w:rStyle w:val="Emphasis"/>
          <w:highlight w:val="green"/>
        </w:rPr>
        <w:t>s.</w:t>
      </w:r>
      <w:r w:rsidRPr="00C11AA3">
        <w:rPr>
          <w:sz w:val="12"/>
        </w:rPr>
        <w:t>¶</w:t>
      </w:r>
      <w:r w:rsidRPr="003F5DB4">
        <w:rPr>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C11AA3">
        <w:rPr>
          <w:sz w:val="12"/>
        </w:rPr>
        <w:t>¶</w:t>
      </w:r>
      <w:r w:rsidRPr="003F5DB4">
        <w:rPr>
          <w:sz w:val="16"/>
        </w:rPr>
        <w:t xml:space="preserve"> 2. Wage Labor and the Government of Gender Variance</w:t>
      </w:r>
      <w:r w:rsidRPr="00C11AA3">
        <w:rPr>
          <w:sz w:val="12"/>
        </w:rPr>
        <w:t>¶</w:t>
      </w:r>
      <w:r w:rsidRPr="003F5DB4">
        <w:rPr>
          <w:sz w:val="16"/>
        </w:rPr>
        <w:t xml:space="preserve"> </w:t>
      </w:r>
      <w:r w:rsidRPr="00A31A63">
        <w:rPr>
          <w:rStyle w:val="Emphasis"/>
        </w:rPr>
        <w:t>Wage labor</w:t>
      </w:r>
      <w:r w:rsidRPr="000C01A1">
        <w:rPr>
          <w:rStyle w:val="StyleUnderline"/>
        </w:rPr>
        <w:t xml:space="preserve"> represents a </w:t>
      </w:r>
      <w:r w:rsidRPr="00A31A63">
        <w:rPr>
          <w:rStyle w:val="Emphasis"/>
        </w:rPr>
        <w:t>material necessity</w:t>
      </w:r>
      <w:r w:rsidRPr="000C01A1">
        <w:rPr>
          <w:rStyle w:val="StyleUnderline"/>
        </w:rPr>
        <w:t xml:space="preserve"> for</w:t>
      </w:r>
      <w:r w:rsidRPr="003F5DB4">
        <w:rPr>
          <w:rStyle w:val="StyleUnderline"/>
        </w:rPr>
        <w:t xml:space="preserve"> most </w:t>
      </w:r>
      <w:r w:rsidRPr="00A31A63">
        <w:rPr>
          <w:rStyle w:val="Emphasis"/>
        </w:rPr>
        <w:t>trans*</w:t>
      </w:r>
      <w:r w:rsidRPr="000C01A1">
        <w:rPr>
          <w:rStyle w:val="StyleUnderline"/>
        </w:rPr>
        <w:t xml:space="preserve"> and </w:t>
      </w:r>
      <w:r w:rsidRPr="00A31A63">
        <w:rPr>
          <w:rStyle w:val="Emphasis"/>
        </w:rPr>
        <w:t>gender-nonconforming individuals</w:t>
      </w:r>
      <w:r w:rsidRPr="000C01A1">
        <w:rPr>
          <w:rStyle w:val="StyleUnderline"/>
        </w:rPr>
        <w:t xml:space="preserve"> in</w:t>
      </w:r>
      <w:r w:rsidRPr="003F5DB4">
        <w:rPr>
          <w:sz w:val="16"/>
        </w:rPr>
        <w:t xml:space="preserve"> the modern capitalism of the </w:t>
      </w:r>
      <w:r w:rsidRPr="00A31A63">
        <w:rPr>
          <w:rStyle w:val="Emphasis"/>
        </w:rPr>
        <w:t>Global Northwest.</w:t>
      </w:r>
      <w:r w:rsidRPr="003F5DB4">
        <w:rPr>
          <w:sz w:val="16"/>
        </w:rPr>
        <w:t xml:space="preserve"> At the same time, </w:t>
      </w:r>
      <w:r w:rsidRPr="000C01A1">
        <w:rPr>
          <w:rStyle w:val="StyleUnderline"/>
        </w:rPr>
        <w:t xml:space="preserve">the </w:t>
      </w:r>
      <w:r w:rsidRPr="00A31A63">
        <w:rPr>
          <w:rStyle w:val="Emphasis"/>
        </w:rPr>
        <w:t>history</w:t>
      </w:r>
      <w:r w:rsidRPr="000C01A1">
        <w:rPr>
          <w:rStyle w:val="StyleUnderline"/>
        </w:rPr>
        <w:t xml:space="preserve"> of </w:t>
      </w:r>
      <w:r w:rsidRPr="00A31A63">
        <w:rPr>
          <w:rStyle w:val="Emphasis"/>
        </w:rPr>
        <w:t>gender-nonconforming</w:t>
      </w:r>
      <w:r w:rsidRPr="000C01A1">
        <w:rPr>
          <w:rStyle w:val="StyleUnderline"/>
        </w:rPr>
        <w:t xml:space="preserve">, and especially </w:t>
      </w:r>
      <w:r w:rsidRPr="00A31A63">
        <w:rPr>
          <w:rStyle w:val="Emphasis"/>
        </w:rPr>
        <w:t>trans*feminine</w:t>
      </w:r>
      <w:r w:rsidRPr="000C01A1">
        <w:rPr>
          <w:rStyle w:val="StyleUnderline"/>
        </w:rPr>
        <w:t xml:space="preserve">, </w:t>
      </w:r>
      <w:r w:rsidRPr="00A31A63">
        <w:rPr>
          <w:rStyle w:val="Emphasis"/>
        </w:rPr>
        <w:t>life</w:t>
      </w:r>
      <w:r w:rsidRPr="003F5DB4">
        <w:rPr>
          <w:sz w:val="16"/>
        </w:rPr>
        <w:t xml:space="preserve"> in Germany and Austria </w:t>
      </w:r>
      <w:r w:rsidRPr="000C01A1">
        <w:rPr>
          <w:rStyle w:val="StyleUnderline"/>
        </w:rPr>
        <w:t xml:space="preserve">is characterized by </w:t>
      </w:r>
      <w:r w:rsidRPr="00A31A63">
        <w:rPr>
          <w:rStyle w:val="Emphasis"/>
        </w:rPr>
        <w:t>marginalization</w:t>
      </w:r>
      <w:r w:rsidRPr="000C01A1">
        <w:rPr>
          <w:rStyle w:val="StyleUnderline"/>
        </w:rPr>
        <w:t xml:space="preserve"> in </w:t>
      </w:r>
      <w:r w:rsidRPr="00A31A63">
        <w:rPr>
          <w:rStyle w:val="Emphasis"/>
        </w:rPr>
        <w:t>wage labor</w:t>
      </w:r>
      <w:r w:rsidRPr="000C01A1">
        <w:rPr>
          <w:rStyle w:val="StyleUnderline"/>
        </w:rPr>
        <w:t xml:space="preserve"> and </w:t>
      </w:r>
      <w:r w:rsidRPr="00A31A63">
        <w:rPr>
          <w:rStyle w:val="Emphasis"/>
        </w:rPr>
        <w:t>unemployment.</w:t>
      </w:r>
      <w:r w:rsidRPr="003F5DB4">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C11AA3">
        <w:rPr>
          <w:sz w:val="12"/>
        </w:rPr>
        <w:t>¶</w:t>
      </w:r>
      <w:r w:rsidRPr="003F5DB4">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366ACA">
        <w:rPr>
          <w:rStyle w:val="Emphasis"/>
        </w:rPr>
        <w:t>neoliberal social</w:t>
      </w:r>
      <w:r w:rsidRPr="000C01A1">
        <w:rPr>
          <w:rStyle w:val="StyleUnderline"/>
        </w:rPr>
        <w:t xml:space="preserve"> and </w:t>
      </w:r>
      <w:r w:rsidRPr="00366ACA">
        <w:rPr>
          <w:rStyle w:val="Emphasis"/>
        </w:rPr>
        <w:t>labor market policies</w:t>
      </w:r>
      <w:r w:rsidRPr="000C01A1">
        <w:rPr>
          <w:rStyle w:val="StyleUnderline"/>
        </w:rPr>
        <w:t xml:space="preserve"> still have a </w:t>
      </w:r>
      <w:r w:rsidRPr="00366ACA">
        <w:rPr>
          <w:rStyle w:val="Emphasis"/>
        </w:rPr>
        <w:t>gender-normative effect</w:t>
      </w:r>
      <w:r w:rsidRPr="000C01A1">
        <w:rPr>
          <w:rStyle w:val="StyleUnderline"/>
        </w:rPr>
        <w:t xml:space="preserve"> by </w:t>
      </w:r>
      <w:r w:rsidRPr="00366ACA">
        <w:rPr>
          <w:rStyle w:val="Emphasis"/>
        </w:rPr>
        <w:t>providing</w:t>
      </w:r>
      <w:r w:rsidRPr="000C01A1">
        <w:rPr>
          <w:rStyle w:val="StyleUnderline"/>
        </w:rPr>
        <w:t xml:space="preserve"> </w:t>
      </w:r>
      <w:r w:rsidRPr="00366ACA">
        <w:rPr>
          <w:rStyle w:val="Emphasis"/>
        </w:rPr>
        <w:t>space</w:t>
      </w:r>
      <w:r w:rsidRPr="000C01A1">
        <w:rPr>
          <w:rStyle w:val="StyleUnderline"/>
        </w:rPr>
        <w:t xml:space="preserve"> </w:t>
      </w:r>
      <w:r w:rsidRPr="00366ACA">
        <w:rPr>
          <w:rStyle w:val="Emphasis"/>
        </w:rPr>
        <w:t>only</w:t>
      </w:r>
      <w:r w:rsidRPr="000C01A1">
        <w:rPr>
          <w:rStyle w:val="StyleUnderline"/>
        </w:rPr>
        <w:t xml:space="preserve"> for </w:t>
      </w:r>
      <w:r w:rsidRPr="00366ACA">
        <w:rPr>
          <w:rStyle w:val="Emphasis"/>
        </w:rPr>
        <w:t>certain gender variations.</w:t>
      </w:r>
      <w:r w:rsidRPr="003F5DB4">
        <w:rPr>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(Trauthwein 2018, 60). Thus, </w:t>
      </w:r>
      <w:r w:rsidRPr="00366ACA">
        <w:rPr>
          <w:rStyle w:val="Emphasis"/>
        </w:rPr>
        <w:t>while</w:t>
      </w:r>
      <w:r w:rsidRPr="000C01A1">
        <w:rPr>
          <w:rStyle w:val="StyleUnderline"/>
        </w:rPr>
        <w:t xml:space="preserve"> a </w:t>
      </w:r>
      <w:r w:rsidRPr="00366ACA">
        <w:rPr>
          <w:rStyle w:val="Emphasis"/>
        </w:rPr>
        <w:t>certain liberalization</w:t>
      </w:r>
      <w:r w:rsidRPr="000C01A1">
        <w:rPr>
          <w:rStyle w:val="StyleUnderline"/>
        </w:rPr>
        <w:t xml:space="preserve"> of </w:t>
      </w:r>
      <w:r w:rsidRPr="00366ACA">
        <w:rPr>
          <w:rStyle w:val="Emphasis"/>
        </w:rPr>
        <w:t>gender norms</w:t>
      </w:r>
      <w:r w:rsidRPr="000C01A1">
        <w:rPr>
          <w:rStyle w:val="StyleUnderline"/>
        </w:rPr>
        <w:t xml:space="preserve"> is </w:t>
      </w:r>
      <w:r w:rsidRPr="00366ACA">
        <w:rPr>
          <w:rStyle w:val="Emphasis"/>
        </w:rPr>
        <w:t>emerging</w:t>
      </w:r>
      <w:r w:rsidRPr="000C01A1">
        <w:rPr>
          <w:rStyle w:val="StyleUnderline"/>
        </w:rPr>
        <w:t xml:space="preserve">, it is occurring simultaneously with a </w:t>
      </w:r>
      <w:r w:rsidRPr="00366ACA">
        <w:rPr>
          <w:rStyle w:val="Emphasis"/>
        </w:rPr>
        <w:t>tightening</w:t>
      </w:r>
      <w:r w:rsidRPr="000C01A1">
        <w:rPr>
          <w:rStyle w:val="StyleUnderline"/>
        </w:rPr>
        <w:t xml:space="preserve"> of the </w:t>
      </w:r>
      <w:r w:rsidRPr="00366ACA">
        <w:rPr>
          <w:rStyle w:val="Emphasis"/>
        </w:rPr>
        <w:t>social</w:t>
      </w:r>
      <w:r w:rsidRPr="000C01A1">
        <w:rPr>
          <w:rStyle w:val="StyleUnderline"/>
        </w:rPr>
        <w:t xml:space="preserve"> and </w:t>
      </w:r>
      <w:r w:rsidRPr="00366ACA">
        <w:rPr>
          <w:rStyle w:val="Emphasis"/>
        </w:rPr>
        <w:t>labor policy regime.</w:t>
      </w:r>
      <w:r w:rsidRPr="000C01A1">
        <w:rPr>
          <w:rStyle w:val="StyleUnderline"/>
        </w:rPr>
        <w:t xml:space="preserve"> </w:t>
      </w:r>
      <w:r w:rsidRPr="00366ACA">
        <w:rPr>
          <w:rStyle w:val="Emphasis"/>
        </w:rPr>
        <w:t xml:space="preserve">All subsistence </w:t>
      </w:r>
      <w:r w:rsidRPr="00B73BFF">
        <w:rPr>
          <w:rStyle w:val="Emphasis"/>
          <w:highlight w:val="green"/>
        </w:rPr>
        <w:t>benefits</w:t>
      </w:r>
      <w:r w:rsidRPr="000C01A1">
        <w:rPr>
          <w:rStyle w:val="StyleUnderline"/>
        </w:rPr>
        <w:t xml:space="preserve"> for individuals deemed employable </w:t>
      </w:r>
      <w:r w:rsidRPr="000C01A1">
        <w:rPr>
          <w:rStyle w:val="StyleUnderline"/>
          <w:highlight w:val="green"/>
        </w:rPr>
        <w:t>are</w:t>
      </w:r>
      <w:r w:rsidRPr="000C01A1">
        <w:rPr>
          <w:rStyle w:val="StyleUnderline"/>
        </w:rPr>
        <w:t xml:space="preserve"> now </w:t>
      </w:r>
      <w:r w:rsidRPr="00B73BFF">
        <w:rPr>
          <w:rStyle w:val="Emphasis"/>
          <w:highlight w:val="green"/>
        </w:rPr>
        <w:t>contingent</w:t>
      </w:r>
      <w:r w:rsidRPr="000C01A1">
        <w:rPr>
          <w:rStyle w:val="StyleUnderline"/>
          <w:highlight w:val="green"/>
        </w:rPr>
        <w:t xml:space="preserve"> on</w:t>
      </w:r>
      <w:r w:rsidRPr="000C01A1">
        <w:rPr>
          <w:rStyle w:val="StyleUnderline"/>
        </w:rPr>
        <w:t xml:space="preserve"> their </w:t>
      </w:r>
      <w:r w:rsidRPr="00366ACA">
        <w:rPr>
          <w:rStyle w:val="Emphasis"/>
        </w:rPr>
        <w:t>willingness</w:t>
      </w:r>
      <w:r w:rsidRPr="000C01A1">
        <w:rPr>
          <w:rStyle w:val="StyleUnderline"/>
        </w:rPr>
        <w:t xml:space="preserve"> to </w:t>
      </w:r>
      <w:r w:rsidRPr="00366ACA">
        <w:rPr>
          <w:rStyle w:val="Emphasis"/>
        </w:rPr>
        <w:t>integrate</w:t>
      </w:r>
      <w:r w:rsidRPr="000C01A1">
        <w:rPr>
          <w:rStyle w:val="StyleUnderline"/>
        </w:rPr>
        <w:t xml:space="preserve"> into </w:t>
      </w:r>
      <w:r w:rsidRPr="00366ACA">
        <w:rPr>
          <w:rStyle w:val="Emphasis"/>
        </w:rPr>
        <w:t xml:space="preserve">wage </w:t>
      </w:r>
      <w:r w:rsidRPr="00B73BFF">
        <w:rPr>
          <w:rStyle w:val="Emphasis"/>
          <w:highlight w:val="green"/>
        </w:rPr>
        <w:t>labor</w:t>
      </w:r>
      <w:r w:rsidRPr="00B73BFF">
        <w:rPr>
          <w:rStyle w:val="Emphasis"/>
        </w:rPr>
        <w:t>.</w:t>
      </w:r>
      <w:r w:rsidRPr="003F5DB4">
        <w:rPr>
          <w:sz w:val="16"/>
        </w:rPr>
        <w:t xml:space="preserve"> Furthermore, </w:t>
      </w:r>
      <w:r w:rsidRPr="00366ACA">
        <w:rPr>
          <w:rStyle w:val="Emphasis"/>
        </w:rPr>
        <w:t>neoliberal social</w:t>
      </w:r>
      <w:r w:rsidRPr="000C01A1">
        <w:rPr>
          <w:rStyle w:val="StyleUnderline"/>
        </w:rPr>
        <w:t xml:space="preserve"> and </w:t>
      </w:r>
      <w:r w:rsidRPr="00366ACA">
        <w:rPr>
          <w:rStyle w:val="Emphasis"/>
        </w:rPr>
        <w:t>labor policies</w:t>
      </w:r>
      <w:r w:rsidRPr="000C01A1">
        <w:rPr>
          <w:rStyle w:val="StyleUnderline"/>
        </w:rPr>
        <w:t xml:space="preserve"> aim to </w:t>
      </w:r>
      <w:r w:rsidRPr="00366ACA">
        <w:rPr>
          <w:rStyle w:val="Emphasis"/>
        </w:rPr>
        <w:t>integrate</w:t>
      </w:r>
      <w:r w:rsidRPr="000C01A1">
        <w:rPr>
          <w:rStyle w:val="StyleUnderline"/>
        </w:rPr>
        <w:t xml:space="preserve"> </w:t>
      </w:r>
      <w:r w:rsidRPr="00366ACA">
        <w:rPr>
          <w:rStyle w:val="Emphasis"/>
        </w:rPr>
        <w:t>benefit recipients</w:t>
      </w:r>
      <w:r w:rsidRPr="000C01A1">
        <w:rPr>
          <w:rStyle w:val="StyleUnderline"/>
        </w:rPr>
        <w:t xml:space="preserve"> into </w:t>
      </w:r>
      <w:r w:rsidRPr="00366ACA">
        <w:rPr>
          <w:rStyle w:val="Emphasis"/>
        </w:rPr>
        <w:t>wage employment</w:t>
      </w:r>
      <w:r w:rsidRPr="000C01A1">
        <w:rPr>
          <w:rStyle w:val="StyleUnderline"/>
        </w:rPr>
        <w:t xml:space="preserve"> as </w:t>
      </w:r>
      <w:r w:rsidRPr="00366ACA">
        <w:rPr>
          <w:rStyle w:val="Emphasis"/>
        </w:rPr>
        <w:t>quickly</w:t>
      </w:r>
      <w:r w:rsidRPr="000C01A1">
        <w:rPr>
          <w:rStyle w:val="StyleUnderline"/>
        </w:rPr>
        <w:t xml:space="preserve"> as </w:t>
      </w:r>
      <w:r w:rsidRPr="00366ACA">
        <w:rPr>
          <w:rStyle w:val="Emphasis"/>
        </w:rPr>
        <w:t>possible</w:t>
      </w:r>
      <w:r w:rsidRPr="003F5DB4">
        <w:rPr>
          <w:sz w:val="16"/>
        </w:rPr>
        <w:t xml:space="preserve"> (Götsch 2018, 66). At the same time, </w:t>
      </w:r>
      <w:r w:rsidRPr="000C01A1">
        <w:rPr>
          <w:rStyle w:val="StyleUnderline"/>
        </w:rPr>
        <w:t xml:space="preserve">the </w:t>
      </w:r>
      <w:r w:rsidRPr="00366ACA">
        <w:rPr>
          <w:rStyle w:val="Emphasis"/>
        </w:rPr>
        <w:t>heteronormative nuclear family</w:t>
      </w:r>
      <w:r w:rsidRPr="000C01A1">
        <w:rPr>
          <w:rStyle w:val="StyleUnderline"/>
        </w:rPr>
        <w:t xml:space="preserve"> is being </w:t>
      </w:r>
      <w:r w:rsidRPr="00366ACA">
        <w:rPr>
          <w:rStyle w:val="Emphasis"/>
        </w:rPr>
        <w:t>reactivated</w:t>
      </w:r>
      <w:r w:rsidRPr="000C01A1">
        <w:rPr>
          <w:rStyle w:val="StyleUnderline"/>
        </w:rPr>
        <w:t xml:space="preserve"> as the </w:t>
      </w:r>
      <w:r w:rsidRPr="00366ACA">
        <w:rPr>
          <w:rStyle w:val="Emphasis"/>
        </w:rPr>
        <w:t>central institution</w:t>
      </w:r>
      <w:r w:rsidRPr="000C01A1">
        <w:rPr>
          <w:rStyle w:val="StyleUnderline"/>
        </w:rPr>
        <w:t xml:space="preserve"> of </w:t>
      </w:r>
      <w:r w:rsidRPr="00366ACA">
        <w:rPr>
          <w:rStyle w:val="Emphasis"/>
        </w:rPr>
        <w:t>social security</w:t>
      </w:r>
      <w:r w:rsidRPr="000C01A1">
        <w:rPr>
          <w:rStyle w:val="StyleUnderline"/>
        </w:rPr>
        <w:t xml:space="preserve"> to </w:t>
      </w:r>
      <w:r w:rsidRPr="00366ACA">
        <w:rPr>
          <w:rStyle w:val="Emphasis"/>
        </w:rPr>
        <w:t>compensate</w:t>
      </w:r>
      <w:r w:rsidRPr="000C01A1">
        <w:rPr>
          <w:rStyle w:val="StyleUnderline"/>
        </w:rPr>
        <w:t xml:space="preserve"> for the </w:t>
      </w:r>
      <w:r w:rsidRPr="00366ACA">
        <w:rPr>
          <w:rStyle w:val="Emphasis"/>
        </w:rPr>
        <w:t>shortfall</w:t>
      </w:r>
      <w:r w:rsidRPr="000C01A1">
        <w:rPr>
          <w:rStyle w:val="StyleUnderline"/>
        </w:rPr>
        <w:t xml:space="preserve"> in </w:t>
      </w:r>
      <w:r w:rsidRPr="00366ACA">
        <w:rPr>
          <w:rStyle w:val="Emphasis"/>
        </w:rPr>
        <w:t>state benefits.</w:t>
      </w:r>
      <w:r w:rsidRPr="003F5DB4">
        <w:rPr>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366ACA">
        <w:rPr>
          <w:rStyle w:val="Emphasis"/>
        </w:rPr>
        <w:t>wage labor</w:t>
      </w:r>
      <w:r w:rsidRPr="000C01A1">
        <w:rPr>
          <w:rStyle w:val="StyleUnderline"/>
        </w:rPr>
        <w:t xml:space="preserve"> in </w:t>
      </w:r>
      <w:r w:rsidRPr="00366ACA">
        <w:rPr>
          <w:rStyle w:val="Emphasis"/>
        </w:rPr>
        <w:t>neoliberalism</w:t>
      </w:r>
      <w:r w:rsidRPr="000C01A1">
        <w:rPr>
          <w:rStyle w:val="StyleUnderline"/>
        </w:rPr>
        <w:t xml:space="preserve"> ultimately becomes a </w:t>
      </w:r>
      <w:r w:rsidRPr="00366ACA">
        <w:rPr>
          <w:rStyle w:val="Emphasis"/>
        </w:rPr>
        <w:t>subjective necessity</w:t>
      </w:r>
      <w:r w:rsidRPr="000C01A1">
        <w:rPr>
          <w:rStyle w:val="StyleUnderline"/>
        </w:rPr>
        <w:t xml:space="preserve"> for </w:t>
      </w:r>
      <w:r w:rsidRPr="00366ACA">
        <w:rPr>
          <w:rStyle w:val="Emphasis"/>
        </w:rPr>
        <w:t>trans*</w:t>
      </w:r>
      <w:r w:rsidRPr="000C01A1">
        <w:rPr>
          <w:rStyle w:val="StyleUnderline"/>
        </w:rPr>
        <w:t xml:space="preserve"> and </w:t>
      </w:r>
      <w:r w:rsidRPr="00366ACA">
        <w:rPr>
          <w:rStyle w:val="Emphasis"/>
        </w:rPr>
        <w:t>gender-nonconforming individuals</w:t>
      </w:r>
      <w:r w:rsidRPr="003F5DB4">
        <w:rPr>
          <w:sz w:val="16"/>
        </w:rPr>
        <w:t xml:space="preserve"> (Götsch 2018, 70). </w:t>
      </w:r>
      <w:r w:rsidRPr="000C01A1">
        <w:rPr>
          <w:rStyle w:val="StyleUnderline"/>
        </w:rPr>
        <w:t xml:space="preserve">The </w:t>
      </w:r>
      <w:r w:rsidRPr="00366ACA">
        <w:rPr>
          <w:rStyle w:val="Emphasis"/>
        </w:rPr>
        <w:t>gender-disciplining function</w:t>
      </w:r>
      <w:r w:rsidRPr="000C01A1">
        <w:rPr>
          <w:rStyle w:val="StyleUnderline"/>
        </w:rPr>
        <w:t xml:space="preserve"> of </w:t>
      </w:r>
      <w:r w:rsidRPr="00366ACA">
        <w:rPr>
          <w:rStyle w:val="Emphasis"/>
        </w:rPr>
        <w:t>wage labor</w:t>
      </w:r>
      <w:r w:rsidRPr="000C01A1">
        <w:rPr>
          <w:rStyle w:val="StyleUnderline"/>
        </w:rPr>
        <w:t xml:space="preserve"> now operates through </w:t>
      </w:r>
      <w:r w:rsidRPr="00366ACA">
        <w:rPr>
          <w:rStyle w:val="Emphasis"/>
        </w:rPr>
        <w:t>altered logics</w:t>
      </w:r>
      <w:r w:rsidRPr="000C01A1">
        <w:rPr>
          <w:rStyle w:val="StyleUnderline"/>
        </w:rPr>
        <w:t xml:space="preserve">, but its </w:t>
      </w:r>
      <w:r w:rsidRPr="00366ACA">
        <w:rPr>
          <w:rStyle w:val="Emphasis"/>
        </w:rPr>
        <w:t>influence</w:t>
      </w:r>
      <w:r w:rsidRPr="000C01A1">
        <w:rPr>
          <w:rStyle w:val="StyleUnderline"/>
        </w:rPr>
        <w:t xml:space="preserve"> remains </w:t>
      </w:r>
      <w:r w:rsidRPr="00366ACA">
        <w:rPr>
          <w:rStyle w:val="Emphasis"/>
        </w:rPr>
        <w:t>unbroken.</w:t>
      </w:r>
      <w:r w:rsidRPr="00C11AA3">
        <w:rPr>
          <w:sz w:val="12"/>
        </w:rPr>
        <w:t>¶</w:t>
      </w:r>
      <w:r w:rsidRPr="003F5DB4">
        <w:rPr>
          <w:sz w:val="16"/>
        </w:rPr>
        <w:t xml:space="preserve"> At the same time, </w:t>
      </w:r>
      <w:r w:rsidRPr="000C01A1">
        <w:rPr>
          <w:rStyle w:val="StyleUnderline"/>
        </w:rPr>
        <w:t xml:space="preserve">the </w:t>
      </w:r>
      <w:r w:rsidRPr="00366ACA">
        <w:rPr>
          <w:rStyle w:val="Emphasis"/>
        </w:rPr>
        <w:t>standard</w:t>
      </w:r>
      <w:r w:rsidRPr="000C01A1">
        <w:rPr>
          <w:rStyle w:val="StyleUnderline"/>
        </w:rPr>
        <w:t xml:space="preserve"> of </w:t>
      </w:r>
      <w:r w:rsidRPr="00366ACA">
        <w:rPr>
          <w:rStyle w:val="Emphasis"/>
        </w:rPr>
        <w:t xml:space="preserve">wage </w:t>
      </w:r>
      <w:r w:rsidRPr="00B66DFF">
        <w:rPr>
          <w:rStyle w:val="Emphasis"/>
          <w:highlight w:val="green"/>
        </w:rPr>
        <w:t>labor</w:t>
      </w:r>
      <w:r w:rsidRPr="00B66DFF">
        <w:rPr>
          <w:rStyle w:val="StyleUnderline"/>
          <w:highlight w:val="green"/>
        </w:rPr>
        <w:t xml:space="preserve"> is </w:t>
      </w:r>
      <w:r w:rsidRPr="00B66DFF">
        <w:rPr>
          <w:rStyle w:val="Emphasis"/>
          <w:highlight w:val="green"/>
        </w:rPr>
        <w:t>inscribed</w:t>
      </w:r>
      <w:r w:rsidRPr="00B66DFF">
        <w:rPr>
          <w:rStyle w:val="StyleUnderline"/>
          <w:highlight w:val="green"/>
        </w:rPr>
        <w:t xml:space="preserve"> in </w:t>
      </w:r>
      <w:r w:rsidRPr="00B66DFF">
        <w:rPr>
          <w:rStyle w:val="Emphasis"/>
          <w:highlight w:val="green"/>
        </w:rPr>
        <w:t>civil status</w:t>
      </w:r>
      <w:r w:rsidRPr="00B66DFF">
        <w:rPr>
          <w:rStyle w:val="StyleUnderline"/>
          <w:highlight w:val="green"/>
        </w:rPr>
        <w:t xml:space="preserve"> and </w:t>
      </w:r>
      <w:r w:rsidRPr="00B66DFF">
        <w:rPr>
          <w:rStyle w:val="Emphasis"/>
          <w:highlight w:val="green"/>
        </w:rPr>
        <w:t>med</w:t>
      </w:r>
      <w:r w:rsidRPr="00B73BFF">
        <w:rPr>
          <w:rStyle w:val="Emphasis"/>
        </w:rPr>
        <w:t xml:space="preserve">ical </w:t>
      </w:r>
      <w:r w:rsidRPr="00B66DFF">
        <w:rPr>
          <w:rStyle w:val="Emphasis"/>
          <w:highlight w:val="green"/>
        </w:rPr>
        <w:t>reg</w:t>
      </w:r>
      <w:r w:rsidRPr="00B73BFF">
        <w:rPr>
          <w:rStyle w:val="Emphasis"/>
        </w:rPr>
        <w:t>ulation</w:t>
      </w:r>
      <w:r w:rsidRPr="00B66DFF">
        <w:rPr>
          <w:rStyle w:val="Emphasis"/>
          <w:highlight w:val="green"/>
        </w:rPr>
        <w:t>s</w:t>
      </w:r>
      <w:r w:rsidRPr="000C01A1">
        <w:rPr>
          <w:rStyle w:val="StyleUnderline"/>
        </w:rPr>
        <w:t xml:space="preserve"> concerning </w:t>
      </w:r>
      <w:r w:rsidRPr="00366ACA">
        <w:rPr>
          <w:rStyle w:val="Emphasis"/>
        </w:rPr>
        <w:t>gender-variant lives.</w:t>
      </w:r>
      <w:r w:rsidRPr="000C01A1">
        <w:rPr>
          <w:rStyle w:val="StyleUnderline"/>
        </w:rPr>
        <w:t xml:space="preserve"> It thus </w:t>
      </w:r>
      <w:r w:rsidRPr="00B66DFF">
        <w:rPr>
          <w:rStyle w:val="Emphasis"/>
          <w:highlight w:val="green"/>
        </w:rPr>
        <w:t>determines</w:t>
      </w:r>
      <w:r w:rsidRPr="000C01A1">
        <w:rPr>
          <w:rStyle w:val="StyleUnderline"/>
        </w:rPr>
        <w:t xml:space="preserve"> </w:t>
      </w:r>
      <w:r w:rsidRPr="00B66DFF">
        <w:rPr>
          <w:rStyle w:val="StyleUnderline"/>
          <w:highlight w:val="green"/>
        </w:rPr>
        <w:t>which</w:t>
      </w:r>
      <w:r w:rsidRPr="000C01A1">
        <w:rPr>
          <w:rStyle w:val="StyleUnderline"/>
        </w:rPr>
        <w:t xml:space="preserve"> </w:t>
      </w:r>
      <w:r w:rsidRPr="00366ACA">
        <w:rPr>
          <w:rStyle w:val="Emphasis"/>
        </w:rPr>
        <w:t>gender-nonconforming lifestyles</w:t>
      </w:r>
      <w:r w:rsidRPr="000C01A1">
        <w:rPr>
          <w:rStyle w:val="StyleUnderline"/>
        </w:rPr>
        <w:t xml:space="preserve"> and </w:t>
      </w:r>
      <w:r w:rsidRPr="00366ACA">
        <w:rPr>
          <w:rStyle w:val="Emphasis"/>
        </w:rPr>
        <w:t>ways</w:t>
      </w:r>
      <w:r w:rsidRPr="000C01A1">
        <w:rPr>
          <w:rStyle w:val="StyleUnderline"/>
        </w:rPr>
        <w:t xml:space="preserve"> of </w:t>
      </w:r>
      <w:r w:rsidRPr="00B66DFF">
        <w:rPr>
          <w:rStyle w:val="Emphasis"/>
          <w:highlight w:val="green"/>
        </w:rPr>
        <w:t>being</w:t>
      </w:r>
      <w:r w:rsidRPr="00B66DFF">
        <w:rPr>
          <w:rStyle w:val="StyleUnderline"/>
          <w:highlight w:val="green"/>
        </w:rPr>
        <w:t xml:space="preserve"> are</w:t>
      </w:r>
      <w:r w:rsidRPr="000C01A1">
        <w:rPr>
          <w:rStyle w:val="StyleUnderline"/>
        </w:rPr>
        <w:t xml:space="preserve"> </w:t>
      </w:r>
      <w:r w:rsidRPr="00366ACA">
        <w:rPr>
          <w:rStyle w:val="Emphasis"/>
        </w:rPr>
        <w:t>enabled</w:t>
      </w:r>
      <w:r w:rsidRPr="000C01A1">
        <w:rPr>
          <w:rStyle w:val="StyleUnderline"/>
        </w:rPr>
        <w:t xml:space="preserve"> and </w:t>
      </w:r>
      <w:r w:rsidRPr="00B66DFF">
        <w:rPr>
          <w:rStyle w:val="Emphasis"/>
          <w:highlight w:val="green"/>
        </w:rPr>
        <w:t>supported</w:t>
      </w:r>
      <w:r w:rsidRPr="00B66DFF">
        <w:rPr>
          <w:rStyle w:val="StyleUnderline"/>
          <w:highlight w:val="green"/>
        </w:rPr>
        <w:t>, and</w:t>
      </w:r>
      <w:r w:rsidRPr="000C01A1">
        <w:rPr>
          <w:rStyle w:val="StyleUnderline"/>
        </w:rPr>
        <w:t xml:space="preserve"> which are </w:t>
      </w:r>
      <w:r w:rsidRPr="00B66DFF">
        <w:rPr>
          <w:rStyle w:val="Emphasis"/>
          <w:highlight w:val="green"/>
        </w:rPr>
        <w:t>rejected.</w:t>
      </w:r>
      <w:r w:rsidRPr="003F5DB4">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C11AA3">
        <w:rPr>
          <w:sz w:val="12"/>
        </w:rPr>
        <w:t>¶</w:t>
      </w:r>
      <w:r w:rsidRPr="003F5DB4">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C11AA3">
        <w:rPr>
          <w:sz w:val="12"/>
        </w:rPr>
        <w:t>¶</w:t>
      </w:r>
      <w:r w:rsidRPr="003F5DB4">
        <w:rPr>
          <w:sz w:val="16"/>
        </w:rPr>
        <w:t xml:space="preserve"> </w:t>
      </w:r>
      <w:r w:rsidRPr="000C01A1">
        <w:rPr>
          <w:rStyle w:val="StyleUnderline"/>
        </w:rPr>
        <w:t xml:space="preserve">The </w:t>
      </w:r>
      <w:r w:rsidRPr="00366ACA">
        <w:rPr>
          <w:rStyle w:val="Emphasis"/>
        </w:rPr>
        <w:t>norm</w:t>
      </w:r>
      <w:r w:rsidRPr="000C01A1">
        <w:rPr>
          <w:rStyle w:val="StyleUnderline"/>
        </w:rPr>
        <w:t xml:space="preserve"> of </w:t>
      </w:r>
      <w:r w:rsidRPr="00366ACA">
        <w:rPr>
          <w:rStyle w:val="Emphasis"/>
        </w:rPr>
        <w:t>wage labor</w:t>
      </w:r>
      <w:r w:rsidRPr="000C01A1">
        <w:rPr>
          <w:rStyle w:val="StyleUnderline"/>
        </w:rPr>
        <w:t xml:space="preserve"> </w:t>
      </w:r>
      <w:r w:rsidRPr="00366ACA">
        <w:rPr>
          <w:rStyle w:val="Emphasis"/>
        </w:rPr>
        <w:t>regulates</w:t>
      </w:r>
      <w:r w:rsidRPr="000C01A1">
        <w:rPr>
          <w:rStyle w:val="StyleUnderline"/>
        </w:rPr>
        <w:t xml:space="preserve"> </w:t>
      </w:r>
      <w:r w:rsidRPr="00366ACA">
        <w:rPr>
          <w:rStyle w:val="Emphasis"/>
        </w:rPr>
        <w:t>trans*</w:t>
      </w:r>
      <w:r w:rsidRPr="003F5DB4">
        <w:rPr>
          <w:sz w:val="16"/>
        </w:rPr>
        <w:t xml:space="preserve"> and gender-nonconforming </w:t>
      </w:r>
      <w:r w:rsidRPr="00366ACA">
        <w:rPr>
          <w:rStyle w:val="Emphasis"/>
        </w:rPr>
        <w:t>lives</w:t>
      </w:r>
      <w:r w:rsidRPr="000C01A1">
        <w:rPr>
          <w:rStyle w:val="StyleUnderline"/>
        </w:rPr>
        <w:t xml:space="preserve"> </w:t>
      </w:r>
      <w:r w:rsidRPr="00366ACA">
        <w:rPr>
          <w:rStyle w:val="Emphasis"/>
        </w:rPr>
        <w:t>not only</w:t>
      </w:r>
      <w:r w:rsidRPr="000C01A1">
        <w:rPr>
          <w:rStyle w:val="StyleUnderline"/>
        </w:rPr>
        <w:t xml:space="preserve"> in terms of </w:t>
      </w:r>
      <w:r w:rsidRPr="00366ACA">
        <w:rPr>
          <w:rStyle w:val="Emphasis"/>
        </w:rPr>
        <w:t>social law</w:t>
      </w:r>
      <w:r w:rsidRPr="000C01A1">
        <w:rPr>
          <w:rStyle w:val="StyleUnderline"/>
        </w:rPr>
        <w:t xml:space="preserve">, but also functions </w:t>
      </w:r>
      <w:r w:rsidRPr="000C01A1">
        <w:rPr>
          <w:rStyle w:val="StyleUnderline"/>
          <w:highlight w:val="green"/>
        </w:rPr>
        <w:t>as a</w:t>
      </w:r>
      <w:r w:rsidRPr="000C01A1">
        <w:rPr>
          <w:rStyle w:val="StyleUnderline"/>
        </w:rPr>
        <w:t xml:space="preserve"> </w:t>
      </w:r>
      <w:r w:rsidRPr="00366ACA">
        <w:rPr>
          <w:rStyle w:val="Emphasis"/>
        </w:rPr>
        <w:t xml:space="preserve">central </w:t>
      </w:r>
      <w:r w:rsidRPr="00B73BFF">
        <w:rPr>
          <w:rStyle w:val="Emphasis"/>
          <w:highlight w:val="green"/>
        </w:rPr>
        <w:t>criterion</w:t>
      </w:r>
      <w:r w:rsidRPr="000C01A1">
        <w:rPr>
          <w:rStyle w:val="StyleUnderline"/>
          <w:highlight w:val="green"/>
        </w:rPr>
        <w:t xml:space="preserve"> for</w:t>
      </w:r>
      <w:r w:rsidRPr="000C01A1">
        <w:rPr>
          <w:rStyle w:val="StyleUnderline"/>
        </w:rPr>
        <w:t xml:space="preserve"> their </w:t>
      </w:r>
      <w:r w:rsidRPr="00366ACA">
        <w:rPr>
          <w:rStyle w:val="Emphasis"/>
        </w:rPr>
        <w:t xml:space="preserve">social </w:t>
      </w:r>
      <w:r w:rsidRPr="00B73BFF">
        <w:rPr>
          <w:rStyle w:val="Emphasis"/>
          <w:highlight w:val="green"/>
        </w:rPr>
        <w:t>recognition.</w:t>
      </w:r>
      <w:r w:rsidRPr="003F5DB4">
        <w:rPr>
          <w:rStyle w:val="StyleUnderline"/>
        </w:rPr>
        <w:t xml:space="preserve"> In the context of heteronormative capitalist conditions, this </w:t>
      </w:r>
      <w:r w:rsidRPr="00366ACA">
        <w:rPr>
          <w:rStyle w:val="Emphasis"/>
        </w:rPr>
        <w:t>recognition</w:t>
      </w:r>
      <w:r w:rsidRPr="000C01A1">
        <w:rPr>
          <w:rStyle w:val="StyleUnderline"/>
        </w:rPr>
        <w:t xml:space="preserve"> for </w:t>
      </w:r>
      <w:r w:rsidRPr="00366ACA">
        <w:rPr>
          <w:rStyle w:val="Emphasis"/>
        </w:rPr>
        <w:t>gender-deviant subjects</w:t>
      </w:r>
      <w:r w:rsidRPr="000C01A1">
        <w:rPr>
          <w:rStyle w:val="StyleUnderline"/>
        </w:rPr>
        <w:t xml:space="preserve"> </w:t>
      </w:r>
      <w:r w:rsidRPr="00366ACA">
        <w:rPr>
          <w:rStyle w:val="Emphasis"/>
        </w:rPr>
        <w:t>depends</w:t>
      </w:r>
      <w:r w:rsidRPr="000C01A1">
        <w:rPr>
          <w:rStyle w:val="StyleUnderline"/>
        </w:rPr>
        <w:t xml:space="preserve"> particularly on whether they can present themselves as </w:t>
      </w:r>
      <w:r w:rsidRPr="00366ACA">
        <w:rPr>
          <w:rStyle w:val="Emphasis"/>
        </w:rPr>
        <w:t>productive</w:t>
      </w:r>
      <w:r w:rsidRPr="000C01A1">
        <w:rPr>
          <w:rStyle w:val="StyleUnderline"/>
        </w:rPr>
        <w:t xml:space="preserve">, </w:t>
      </w:r>
      <w:r w:rsidRPr="00366ACA">
        <w:rPr>
          <w:rStyle w:val="Emphasis"/>
        </w:rPr>
        <w:t>paid workers</w:t>
      </w:r>
      <w:r w:rsidRPr="003F5DB4">
        <w:rPr>
          <w:sz w:val="16"/>
        </w:rPr>
        <w:t xml:space="preserve"> (Irving 2012, 168). Even under Fordism, </w:t>
      </w:r>
      <w:r w:rsidRPr="000C01A1">
        <w:rPr>
          <w:rStyle w:val="StyleUnderline"/>
        </w:rPr>
        <w:t xml:space="preserve">the </w:t>
      </w:r>
      <w:r w:rsidRPr="00366ACA">
        <w:rPr>
          <w:rStyle w:val="Emphasis"/>
        </w:rPr>
        <w:t>social acceptance</w:t>
      </w:r>
      <w:r w:rsidRPr="000C01A1">
        <w:rPr>
          <w:rStyle w:val="StyleUnderline"/>
        </w:rPr>
        <w:t xml:space="preserve"> of </w:t>
      </w:r>
      <w:r w:rsidRPr="00366ACA">
        <w:rPr>
          <w:rStyle w:val="Emphasis"/>
        </w:rPr>
        <w:t>'transsexuality'</w:t>
      </w:r>
      <w:r w:rsidRPr="000C01A1">
        <w:rPr>
          <w:rStyle w:val="StyleUnderline"/>
        </w:rPr>
        <w:t xml:space="preserve"> in the </w:t>
      </w:r>
      <w:r w:rsidRPr="00366ACA">
        <w:rPr>
          <w:rStyle w:val="Emphasis"/>
        </w:rPr>
        <w:t>Global Northwest</w:t>
      </w:r>
      <w:r w:rsidRPr="000C01A1">
        <w:rPr>
          <w:rStyle w:val="StyleUnderline"/>
        </w:rPr>
        <w:t xml:space="preserve"> was </w:t>
      </w:r>
      <w:r w:rsidRPr="00366ACA">
        <w:rPr>
          <w:rStyle w:val="Emphasis"/>
        </w:rPr>
        <w:t>linked</w:t>
      </w:r>
      <w:r w:rsidRPr="000C01A1">
        <w:rPr>
          <w:rStyle w:val="StyleUnderline"/>
        </w:rPr>
        <w:t xml:space="preserve"> to </w:t>
      </w:r>
      <w:r w:rsidRPr="00366ACA">
        <w:rPr>
          <w:rStyle w:val="Emphasis"/>
        </w:rPr>
        <w:t>wage labor.</w:t>
      </w:r>
      <w:r w:rsidRPr="003F5DB4">
        <w:rPr>
          <w:sz w:val="16"/>
        </w:rPr>
        <w:t xml:space="preserve"> For example, from the 1950s onward, the singer and actress Christine Jorgensen became an iconic embodiment of transfemininity and 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C11AA3">
        <w:rPr>
          <w:sz w:val="12"/>
        </w:rPr>
        <w:t>¶</w:t>
      </w:r>
      <w:r w:rsidRPr="003F5DB4">
        <w:rPr>
          <w:sz w:val="16"/>
        </w:rPr>
        <w:t xml:space="preserve"> In neoliberal gender and sexuality policies, </w:t>
      </w:r>
      <w:r w:rsidRPr="000C01A1">
        <w:rPr>
          <w:rStyle w:val="StyleUnderline"/>
        </w:rPr>
        <w:t xml:space="preserve">the </w:t>
      </w:r>
      <w:r w:rsidRPr="008F62E5">
        <w:rPr>
          <w:rStyle w:val="Emphasis"/>
        </w:rPr>
        <w:t>connection</w:t>
      </w:r>
      <w:r w:rsidRPr="000C01A1">
        <w:rPr>
          <w:rStyle w:val="StyleUnderline"/>
        </w:rPr>
        <w:t xml:space="preserve"> between </w:t>
      </w:r>
      <w:r w:rsidRPr="008F62E5">
        <w:rPr>
          <w:rStyle w:val="Emphasis"/>
        </w:rPr>
        <w:t>trans* recognition</w:t>
      </w:r>
      <w:r w:rsidRPr="000C01A1">
        <w:rPr>
          <w:rStyle w:val="StyleUnderline"/>
        </w:rPr>
        <w:t xml:space="preserve"> and </w:t>
      </w:r>
      <w:r w:rsidRPr="008F62E5">
        <w:rPr>
          <w:rStyle w:val="Emphasis"/>
        </w:rPr>
        <w:t>paid work</w:t>
      </w:r>
      <w:r w:rsidRPr="003F5DB4">
        <w:rPr>
          <w:rStyle w:val="StyleUnderline"/>
        </w:rPr>
        <w:t xml:space="preserve"> not only </w:t>
      </w:r>
      <w:r w:rsidRPr="008F62E5">
        <w:rPr>
          <w:rStyle w:val="Emphasis"/>
        </w:rPr>
        <w:t>persists</w:t>
      </w:r>
      <w:r w:rsidRPr="003F5DB4">
        <w:rPr>
          <w:rStyle w:val="StyleUnderline"/>
        </w:rPr>
        <w:t xml:space="preserve">, but </w:t>
      </w:r>
      <w:r w:rsidRPr="000C01A1">
        <w:rPr>
          <w:rStyle w:val="StyleUnderline"/>
          <w:highlight w:val="green"/>
        </w:rPr>
        <w:t xml:space="preserve">the </w:t>
      </w:r>
      <w:r w:rsidRPr="00B73BFF">
        <w:rPr>
          <w:rStyle w:val="Emphasis"/>
          <w:highlight w:val="green"/>
        </w:rPr>
        <w:t>promise</w:t>
      </w:r>
      <w:r w:rsidRPr="000C01A1">
        <w:rPr>
          <w:rStyle w:val="StyleUnderline"/>
        </w:rPr>
        <w:t xml:space="preserve"> to </w:t>
      </w:r>
      <w:r w:rsidRPr="008F62E5">
        <w:rPr>
          <w:rStyle w:val="Emphasis"/>
        </w:rPr>
        <w:t>gender-marginalized subjects</w:t>
      </w:r>
      <w:r w:rsidRPr="000C01A1">
        <w:rPr>
          <w:rStyle w:val="StyleUnderline"/>
        </w:rPr>
        <w:t xml:space="preserve"> </w:t>
      </w:r>
      <w:r w:rsidRPr="000C01A1">
        <w:rPr>
          <w:rStyle w:val="StyleUnderline"/>
          <w:highlight w:val="green"/>
        </w:rPr>
        <w:t xml:space="preserve">of being </w:t>
      </w:r>
      <w:r w:rsidRPr="00B73BFF">
        <w:rPr>
          <w:rStyle w:val="Emphasis"/>
          <w:highlight w:val="green"/>
        </w:rPr>
        <w:t>included</w:t>
      </w:r>
      <w:r w:rsidRPr="000C01A1">
        <w:rPr>
          <w:rStyle w:val="StyleUnderline"/>
        </w:rPr>
        <w:t xml:space="preserve"> in </w:t>
      </w:r>
      <w:r w:rsidRPr="008F62E5">
        <w:rPr>
          <w:rStyle w:val="Emphasis"/>
        </w:rPr>
        <w:t>social normality</w:t>
      </w:r>
      <w:r w:rsidRPr="000C01A1">
        <w:rPr>
          <w:rStyle w:val="StyleUnderline"/>
        </w:rPr>
        <w:t xml:space="preserve"> through </w:t>
      </w:r>
      <w:r w:rsidRPr="003F5DB4">
        <w:rPr>
          <w:rStyle w:val="Emphasis"/>
        </w:rPr>
        <w:t>productivity</w:t>
      </w:r>
      <w:r w:rsidRPr="000C01A1">
        <w:rPr>
          <w:rStyle w:val="StyleUnderline"/>
        </w:rPr>
        <w:t xml:space="preserve"> and </w:t>
      </w:r>
      <w:r w:rsidRPr="008F62E5">
        <w:rPr>
          <w:rStyle w:val="Emphasis"/>
        </w:rPr>
        <w:t>performance norms</w:t>
      </w:r>
      <w:r w:rsidRPr="000C01A1">
        <w:rPr>
          <w:rStyle w:val="StyleUnderline"/>
        </w:rPr>
        <w:t xml:space="preserve"> </w:t>
      </w:r>
      <w:r w:rsidRPr="000C01A1">
        <w:rPr>
          <w:rStyle w:val="StyleUnderline"/>
          <w:highlight w:val="green"/>
        </w:rPr>
        <w:t>becomes</w:t>
      </w:r>
      <w:r w:rsidRPr="000C01A1">
        <w:rPr>
          <w:rStyle w:val="StyleUnderline"/>
        </w:rPr>
        <w:t xml:space="preserve"> a </w:t>
      </w:r>
      <w:r w:rsidRPr="008F62E5">
        <w:rPr>
          <w:rStyle w:val="Emphasis"/>
        </w:rPr>
        <w:t>core element</w:t>
      </w:r>
      <w:r w:rsidRPr="000C01A1">
        <w:rPr>
          <w:rStyle w:val="StyleUnderline"/>
        </w:rPr>
        <w:t xml:space="preserve"> of the </w:t>
      </w:r>
      <w:r w:rsidRPr="008F62E5">
        <w:rPr>
          <w:rStyle w:val="Emphasis"/>
        </w:rPr>
        <w:t xml:space="preserve">hegemonic </w:t>
      </w:r>
      <w:r w:rsidRPr="00B73BFF">
        <w:rPr>
          <w:rStyle w:val="Emphasis"/>
          <w:highlight w:val="green"/>
        </w:rPr>
        <w:t>regulation</w:t>
      </w:r>
      <w:r w:rsidRPr="000C01A1">
        <w:rPr>
          <w:rStyle w:val="StyleUnderline"/>
          <w:highlight w:val="green"/>
        </w:rPr>
        <w:t xml:space="preserve"> of</w:t>
      </w:r>
      <w:r w:rsidRPr="000C01A1">
        <w:rPr>
          <w:rStyle w:val="StyleUnderline"/>
        </w:rPr>
        <w:t xml:space="preserve"> </w:t>
      </w:r>
      <w:r w:rsidRPr="008F62E5">
        <w:rPr>
          <w:rStyle w:val="Emphasis"/>
        </w:rPr>
        <w:t xml:space="preserve">gender </w:t>
      </w:r>
      <w:r w:rsidRPr="00B73BFF">
        <w:rPr>
          <w:rStyle w:val="Emphasis"/>
          <w:highlight w:val="green"/>
        </w:rPr>
        <w:t>variance</w:t>
      </w:r>
      <w:r w:rsidRPr="003F5DB4">
        <w:rPr>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8F62E5">
        <w:rPr>
          <w:rStyle w:val="Emphasis"/>
        </w:rPr>
        <w:t>performance</w:t>
      </w:r>
      <w:r w:rsidRPr="000C01A1">
        <w:rPr>
          <w:rStyle w:val="StyleUnderline"/>
        </w:rPr>
        <w:t xml:space="preserve"> and </w:t>
      </w:r>
      <w:r w:rsidRPr="008F62E5">
        <w:rPr>
          <w:rStyle w:val="Emphasis"/>
        </w:rPr>
        <w:t>class mobility</w:t>
      </w:r>
      <w:r w:rsidRPr="000C01A1">
        <w:rPr>
          <w:rStyle w:val="StyleUnderline"/>
        </w:rPr>
        <w:t xml:space="preserve"> have thus </w:t>
      </w:r>
      <w:r w:rsidRPr="008F62E5">
        <w:rPr>
          <w:rStyle w:val="Emphasis"/>
        </w:rPr>
        <w:t>functioned</w:t>
      </w:r>
      <w:r w:rsidRPr="000C01A1">
        <w:rPr>
          <w:rStyle w:val="StyleUnderline"/>
        </w:rPr>
        <w:t xml:space="preserve"> as </w:t>
      </w:r>
      <w:r w:rsidRPr="008F62E5">
        <w:rPr>
          <w:rStyle w:val="Emphasis"/>
        </w:rPr>
        <w:t>criteria</w:t>
      </w:r>
      <w:r w:rsidRPr="000C01A1">
        <w:rPr>
          <w:rStyle w:val="StyleUnderline"/>
        </w:rPr>
        <w:t xml:space="preserve"> for </w:t>
      </w:r>
      <w:r w:rsidRPr="008F62E5">
        <w:rPr>
          <w:rStyle w:val="Emphasis"/>
        </w:rPr>
        <w:t>recognizable trans* lives</w:t>
      </w:r>
      <w:r w:rsidRPr="003F5DB4">
        <w:rPr>
          <w:sz w:val="16"/>
        </w:rPr>
        <w:t xml:space="preserve"> since the 1950s. This is also why trans* activists and advocates draw on narratives of performance and productivity to argue for trans* recognition and trans* rights (Irving 2013).</w:t>
      </w:r>
      <w:r w:rsidRPr="00C11AA3">
        <w:rPr>
          <w:sz w:val="12"/>
        </w:rPr>
        <w:t>¶</w:t>
      </w:r>
      <w:r w:rsidRPr="003F5DB4">
        <w:rPr>
          <w:sz w:val="16"/>
        </w:rPr>
        <w:t xml:space="preserve"> 3. Promises of recognition and their limits</w:t>
      </w:r>
      <w:r w:rsidRPr="00C11AA3">
        <w:rPr>
          <w:sz w:val="12"/>
        </w:rPr>
        <w:t>¶</w:t>
      </w:r>
      <w:r w:rsidRPr="003F5DB4">
        <w:rPr>
          <w:sz w:val="16"/>
        </w:rPr>
        <w:t xml:space="preserve"> However, wage labor not only appears as a particularly promising field for trans* politics, but also as a particularly challenging one. This is because </w:t>
      </w:r>
      <w:r w:rsidRPr="008F62E5">
        <w:rPr>
          <w:rStyle w:val="Emphasis"/>
        </w:rPr>
        <w:t>trans* people</w:t>
      </w:r>
      <w:r w:rsidRPr="000C01A1">
        <w:rPr>
          <w:rStyle w:val="StyleUnderline"/>
        </w:rPr>
        <w:t xml:space="preserve"> are</w:t>
      </w:r>
      <w:r w:rsidRPr="003F5DB4">
        <w:rPr>
          <w:rStyle w:val="StyleUnderline"/>
        </w:rPr>
        <w:t xml:space="preserve"> often </w:t>
      </w:r>
      <w:r w:rsidRPr="008F62E5">
        <w:rPr>
          <w:rStyle w:val="Emphasis"/>
        </w:rPr>
        <w:t>pathologized</w:t>
      </w:r>
      <w:r w:rsidRPr="003F5DB4">
        <w:rPr>
          <w:sz w:val="16"/>
        </w:rPr>
        <w:t xml:space="preserve"> in current and historical mass media portrayals, </w:t>
      </w:r>
      <w:r w:rsidRPr="000C01A1">
        <w:rPr>
          <w:rStyle w:val="StyleUnderline"/>
        </w:rPr>
        <w:t xml:space="preserve">in </w:t>
      </w:r>
      <w:r w:rsidRPr="008F62E5">
        <w:rPr>
          <w:rStyle w:val="Emphasis"/>
        </w:rPr>
        <w:t>law</w:t>
      </w:r>
      <w:r w:rsidRPr="003F5DB4">
        <w:rPr>
          <w:sz w:val="16"/>
        </w:rPr>
        <w:t xml:space="preserve">, and in bureaucratic and medical routines, and thus </w:t>
      </w:r>
      <w:r w:rsidRPr="008F62E5">
        <w:rPr>
          <w:rStyle w:val="Emphasis"/>
        </w:rPr>
        <w:t>depicted</w:t>
      </w:r>
      <w:r w:rsidRPr="000C01A1">
        <w:rPr>
          <w:rStyle w:val="StyleUnderline"/>
        </w:rPr>
        <w:t xml:space="preserve"> as </w:t>
      </w:r>
      <w:r w:rsidRPr="008F62E5">
        <w:rPr>
          <w:rStyle w:val="Emphasis"/>
        </w:rPr>
        <w:t>unproductive.</w:t>
      </w:r>
      <w:r w:rsidRPr="000C01A1">
        <w:rPr>
          <w:rStyle w:val="StyleUnderline"/>
        </w:rPr>
        <w:t xml:space="preserve"> </w:t>
      </w:r>
      <w:r w:rsidRPr="00B73BFF">
        <w:rPr>
          <w:rStyle w:val="Emphasis"/>
          <w:highlight w:val="green"/>
        </w:rPr>
        <w:t>Trans*fem</w:t>
      </w:r>
      <w:r w:rsidRPr="008F62E5">
        <w:rPr>
          <w:rStyle w:val="Emphasis"/>
        </w:rPr>
        <w:t>in</w:t>
      </w:r>
      <w:r w:rsidRPr="00B73BFF">
        <w:rPr>
          <w:rStyle w:val="Emphasis"/>
        </w:rPr>
        <w:t>ine lifestyle</w:t>
      </w:r>
      <w:r w:rsidRPr="00B73BFF">
        <w:rPr>
          <w:rStyle w:val="Emphasis"/>
          <w:highlight w:val="green"/>
        </w:rPr>
        <w:t>s</w:t>
      </w:r>
      <w:r w:rsidRPr="003F5DB4">
        <w:rPr>
          <w:sz w:val="16"/>
        </w:rPr>
        <w:t xml:space="preserve"> and </w:t>
      </w:r>
      <w:r w:rsidRPr="008F62E5">
        <w:rPr>
          <w:rStyle w:val="Emphasis"/>
        </w:rPr>
        <w:t>ways</w:t>
      </w:r>
      <w:r w:rsidRPr="000C01A1">
        <w:rPr>
          <w:rStyle w:val="StyleUnderline"/>
        </w:rPr>
        <w:t xml:space="preserve"> of </w:t>
      </w:r>
      <w:r w:rsidRPr="00B73BFF">
        <w:rPr>
          <w:rStyle w:val="Emphasis"/>
        </w:rPr>
        <w:t>being</w:t>
      </w:r>
      <w:r w:rsidRPr="003F5DB4">
        <w:rPr>
          <w:sz w:val="16"/>
        </w:rPr>
        <w:t xml:space="preserve">, in particular, </w:t>
      </w:r>
      <w:r w:rsidRPr="00B73BFF">
        <w:rPr>
          <w:rStyle w:val="Emphasis"/>
          <w:highlight w:val="green"/>
        </w:rPr>
        <w:t>appear</w:t>
      </w:r>
      <w:r w:rsidRPr="003F5DB4">
        <w:rPr>
          <w:sz w:val="16"/>
        </w:rPr>
        <w:t xml:space="preserve"> as </w:t>
      </w:r>
      <w:r w:rsidRPr="00B73BFF">
        <w:rPr>
          <w:rStyle w:val="Emphasis"/>
          <w:highlight w:val="green"/>
        </w:rPr>
        <w:t>“disruptive”</w:t>
      </w:r>
      <w:r w:rsidRPr="003F5DB4">
        <w:rPr>
          <w:sz w:val="16"/>
        </w:rPr>
        <w:t xml:space="preserve"> (Irving 2015, 60): </w:t>
      </w:r>
      <w:r w:rsidRPr="000C01A1">
        <w:rPr>
          <w:rStyle w:val="StyleUnderline"/>
        </w:rPr>
        <w:t xml:space="preserve">as </w:t>
      </w:r>
      <w:r w:rsidRPr="00B73BFF">
        <w:rPr>
          <w:rStyle w:val="Emphasis"/>
          <w:highlight w:val="green"/>
        </w:rPr>
        <w:t>pathological</w:t>
      </w:r>
      <w:r w:rsidRPr="000C01A1">
        <w:rPr>
          <w:rStyle w:val="StyleUnderline"/>
        </w:rPr>
        <w:t xml:space="preserve"> and</w:t>
      </w:r>
      <w:r w:rsidRPr="003F5DB4">
        <w:rPr>
          <w:sz w:val="16"/>
        </w:rPr>
        <w:t xml:space="preserve"> therefore </w:t>
      </w:r>
      <w:r w:rsidRPr="00B73BFF">
        <w:rPr>
          <w:rStyle w:val="Emphasis"/>
          <w:highlight w:val="green"/>
        </w:rPr>
        <w:t>pitiable</w:t>
      </w:r>
      <w:r w:rsidRPr="000C01A1">
        <w:rPr>
          <w:rStyle w:val="StyleUnderline"/>
          <w:highlight w:val="green"/>
        </w:rPr>
        <w:t xml:space="preserve">, </w:t>
      </w:r>
      <w:r w:rsidRPr="00B73BFF">
        <w:rPr>
          <w:rStyle w:val="Emphasis"/>
          <w:highlight w:val="green"/>
        </w:rPr>
        <w:t>disgusting</w:t>
      </w:r>
      <w:r w:rsidRPr="000C01A1">
        <w:rPr>
          <w:rStyle w:val="StyleUnderline"/>
        </w:rPr>
        <w:t xml:space="preserve">, and </w:t>
      </w:r>
      <w:r w:rsidRPr="00B73BFF">
        <w:rPr>
          <w:rStyle w:val="Emphasis"/>
          <w:highlight w:val="green"/>
        </w:rPr>
        <w:t>threatening</w:t>
      </w:r>
      <w:r w:rsidRPr="003F5DB4">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C01A1">
        <w:rPr>
          <w:rStyle w:val="StyleUnderline"/>
        </w:rPr>
        <w:t xml:space="preserve">These </w:t>
      </w:r>
      <w:r w:rsidRPr="00B73BFF">
        <w:rPr>
          <w:rStyle w:val="Emphasis"/>
          <w:highlight w:val="green"/>
        </w:rPr>
        <w:t>construct</w:t>
      </w:r>
      <w:r w:rsidRPr="00E51348">
        <w:rPr>
          <w:rStyle w:val="Emphasis"/>
        </w:rPr>
        <w:t>ion</w:t>
      </w:r>
      <w:r w:rsidRPr="00B73BFF">
        <w:rPr>
          <w:rStyle w:val="Emphasis"/>
          <w:highlight w:val="green"/>
        </w:rPr>
        <w:t>s</w:t>
      </w:r>
      <w:r w:rsidRPr="003F5DB4">
        <w:rPr>
          <w:sz w:val="16"/>
        </w:rPr>
        <w:t xml:space="preserve"> also </w:t>
      </w:r>
      <w:r w:rsidRPr="00B73BFF">
        <w:rPr>
          <w:rStyle w:val="Emphasis"/>
          <w:highlight w:val="green"/>
        </w:rPr>
        <w:t>devalue</w:t>
      </w:r>
      <w:r w:rsidRPr="000C01A1">
        <w:rPr>
          <w:rStyle w:val="StyleUnderline"/>
          <w:highlight w:val="green"/>
        </w:rPr>
        <w:t xml:space="preserve"> or </w:t>
      </w:r>
      <w:r w:rsidRPr="00B73BFF">
        <w:rPr>
          <w:rStyle w:val="Emphasis"/>
          <w:highlight w:val="green"/>
        </w:rPr>
        <w:t>reject</w:t>
      </w:r>
      <w:r w:rsidRPr="000C01A1">
        <w:rPr>
          <w:rStyle w:val="StyleUnderline"/>
          <w:highlight w:val="green"/>
        </w:rPr>
        <w:t xml:space="preserve"> </w:t>
      </w:r>
      <w:r w:rsidRPr="00B73BFF">
        <w:rPr>
          <w:rStyle w:val="Emphasis"/>
          <w:highlight w:val="green"/>
        </w:rPr>
        <w:t>trans*fem</w:t>
      </w:r>
      <w:r w:rsidRPr="008F62E5">
        <w:rPr>
          <w:rStyle w:val="Emphasis"/>
        </w:rPr>
        <w:t>inine people</w:t>
      </w:r>
      <w:r w:rsidRPr="000C01A1">
        <w:rPr>
          <w:rStyle w:val="StyleUnderline"/>
        </w:rPr>
        <w:t xml:space="preserve"> as </w:t>
      </w:r>
      <w:r w:rsidRPr="00B73BFF">
        <w:rPr>
          <w:rStyle w:val="Emphasis"/>
          <w:highlight w:val="green"/>
        </w:rPr>
        <w:t>workers.</w:t>
      </w:r>
      <w:r w:rsidRPr="00C11AA3">
        <w:rPr>
          <w:sz w:val="12"/>
        </w:rPr>
        <w:t>¶</w:t>
      </w:r>
      <w:r w:rsidRPr="003F5DB4">
        <w:rPr>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C11AA3">
        <w:rPr>
          <w:sz w:val="12"/>
        </w:rPr>
        <w:t>¶</w:t>
      </w:r>
      <w:r w:rsidRPr="003F5DB4">
        <w:rPr>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C11AA3">
        <w:rPr>
          <w:sz w:val="12"/>
        </w:rPr>
        <w:t>¶</w:t>
      </w:r>
      <w:r w:rsidRPr="003F5DB4">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C11AA3">
        <w:rPr>
          <w:sz w:val="12"/>
        </w:rPr>
        <w:t>¶</w:t>
      </w:r>
      <w:r w:rsidRPr="003F5DB4">
        <w:rPr>
          <w:sz w:val="16"/>
        </w:rPr>
        <w:t xml:space="preserve"> </w:t>
      </w:r>
      <w:r w:rsidRPr="008F62E5">
        <w:rPr>
          <w:rStyle w:val="Emphasis"/>
        </w:rPr>
        <w:t>While</w:t>
      </w:r>
      <w:r w:rsidRPr="000C01A1">
        <w:rPr>
          <w:rStyle w:val="StyleUnderline"/>
        </w:rPr>
        <w:t xml:space="preserve"> these </w:t>
      </w:r>
      <w:r w:rsidRPr="008F62E5">
        <w:rPr>
          <w:rStyle w:val="Emphasis"/>
        </w:rPr>
        <w:t>affirmative narratives</w:t>
      </w:r>
      <w:r w:rsidRPr="000C01A1">
        <w:rPr>
          <w:rStyle w:val="StyleUnderline"/>
        </w:rPr>
        <w:t xml:space="preserve"> </w:t>
      </w:r>
      <w:r w:rsidRPr="008F62E5">
        <w:rPr>
          <w:rStyle w:val="Emphasis"/>
        </w:rPr>
        <w:t>oppose</w:t>
      </w:r>
      <w:r w:rsidRPr="000C01A1">
        <w:rPr>
          <w:rStyle w:val="StyleUnderline"/>
        </w:rPr>
        <w:t xml:space="preserve"> </w:t>
      </w:r>
      <w:r w:rsidRPr="008F62E5">
        <w:rPr>
          <w:rStyle w:val="Emphasis"/>
        </w:rPr>
        <w:t>hegemonic</w:t>
      </w:r>
      <w:r w:rsidRPr="000C01A1">
        <w:rPr>
          <w:rStyle w:val="StyleUnderline"/>
        </w:rPr>
        <w:t xml:space="preserve">, </w:t>
      </w:r>
      <w:r w:rsidRPr="008F62E5">
        <w:rPr>
          <w:rStyle w:val="Emphasis"/>
        </w:rPr>
        <w:t>pathologizing representations</w:t>
      </w:r>
      <w:r w:rsidRPr="000C01A1">
        <w:rPr>
          <w:rStyle w:val="StyleUnderline"/>
        </w:rPr>
        <w:t xml:space="preserve">, they are </w:t>
      </w:r>
      <w:r w:rsidRPr="008F62E5">
        <w:rPr>
          <w:rStyle w:val="Emphasis"/>
        </w:rPr>
        <w:t>accompanied</w:t>
      </w:r>
      <w:r w:rsidRPr="000C01A1">
        <w:rPr>
          <w:rStyle w:val="StyleUnderline"/>
        </w:rPr>
        <w:t xml:space="preserve"> by a </w:t>
      </w:r>
      <w:r w:rsidRPr="008F62E5">
        <w:rPr>
          <w:rStyle w:val="Emphasis"/>
        </w:rPr>
        <w:t>new normativity</w:t>
      </w:r>
      <w:r w:rsidRPr="003F5DB4">
        <w:rPr>
          <w:sz w:val="16"/>
        </w:rPr>
        <w:t xml:space="preserve"> (ibid., 190). </w:t>
      </w:r>
      <w:r w:rsidRPr="008F62E5">
        <w:rPr>
          <w:rStyle w:val="Emphasis"/>
        </w:rPr>
        <w:t>Wage labor</w:t>
      </w:r>
      <w:r w:rsidRPr="000C01A1">
        <w:rPr>
          <w:rStyle w:val="StyleUnderline"/>
        </w:rPr>
        <w:t xml:space="preserve"> is </w:t>
      </w:r>
      <w:r w:rsidRPr="008F62E5">
        <w:rPr>
          <w:rStyle w:val="Emphasis"/>
        </w:rPr>
        <w:t>established</w:t>
      </w:r>
      <w:r w:rsidRPr="000C01A1">
        <w:rPr>
          <w:rStyle w:val="StyleUnderline"/>
        </w:rPr>
        <w:t xml:space="preserve"> as the </w:t>
      </w:r>
      <w:r w:rsidRPr="008F62E5">
        <w:rPr>
          <w:rStyle w:val="Emphasis"/>
        </w:rPr>
        <w:t>central institution</w:t>
      </w:r>
      <w:r w:rsidRPr="000C01A1">
        <w:rPr>
          <w:rStyle w:val="StyleUnderline"/>
        </w:rPr>
        <w:t xml:space="preserve"> and </w:t>
      </w:r>
      <w:r w:rsidRPr="008F62E5">
        <w:rPr>
          <w:rStyle w:val="Emphasis"/>
        </w:rPr>
        <w:t>goal</w:t>
      </w:r>
      <w:r w:rsidRPr="000C01A1">
        <w:rPr>
          <w:rStyle w:val="StyleUnderline"/>
        </w:rPr>
        <w:t xml:space="preserve"> of </w:t>
      </w:r>
      <w:r w:rsidRPr="008F62E5">
        <w:rPr>
          <w:rStyle w:val="Emphasis"/>
        </w:rPr>
        <w:t>trans* life</w:t>
      </w:r>
      <w:r w:rsidRPr="000C01A1">
        <w:rPr>
          <w:rStyle w:val="StyleUnderline"/>
        </w:rPr>
        <w:t xml:space="preserve">, and </w:t>
      </w:r>
      <w:r w:rsidRPr="008F62E5">
        <w:rPr>
          <w:rStyle w:val="Emphasis"/>
        </w:rPr>
        <w:t>trans* people</w:t>
      </w:r>
      <w:r w:rsidRPr="000C01A1">
        <w:rPr>
          <w:rStyle w:val="StyleUnderline"/>
        </w:rPr>
        <w:t xml:space="preserve"> are </w:t>
      </w:r>
      <w:r w:rsidRPr="008F62E5">
        <w:rPr>
          <w:rStyle w:val="Emphasis"/>
        </w:rPr>
        <w:t>constructed</w:t>
      </w:r>
      <w:r w:rsidRPr="000C01A1">
        <w:rPr>
          <w:rStyle w:val="StyleUnderline"/>
        </w:rPr>
        <w:t xml:space="preserve"> as </w:t>
      </w:r>
      <w:r w:rsidRPr="008F62E5">
        <w:rPr>
          <w:rStyle w:val="Emphasis"/>
        </w:rPr>
        <w:t>productive labor.</w:t>
      </w:r>
      <w:r w:rsidRPr="003F5DB4">
        <w:rPr>
          <w:sz w:val="16"/>
        </w:rPr>
        <w:t xml:space="preserve"> This produces profoundly ambivalent and selective effects (ibid., 182): </w:t>
      </w:r>
      <w:r w:rsidRPr="000C01A1">
        <w:rPr>
          <w:rStyle w:val="StyleUnderline"/>
        </w:rPr>
        <w:t xml:space="preserve">The </w:t>
      </w:r>
      <w:r w:rsidRPr="008F62E5">
        <w:rPr>
          <w:rStyle w:val="Emphasis"/>
        </w:rPr>
        <w:t>narratives</w:t>
      </w:r>
      <w:r w:rsidRPr="000C01A1">
        <w:rPr>
          <w:rStyle w:val="StyleUnderline"/>
        </w:rPr>
        <w:t xml:space="preserve"> </w:t>
      </w:r>
      <w:r w:rsidRPr="008F62E5">
        <w:rPr>
          <w:rStyle w:val="Emphasis"/>
        </w:rPr>
        <w:t>facilitate</w:t>
      </w:r>
      <w:r w:rsidRPr="000C01A1">
        <w:rPr>
          <w:rStyle w:val="StyleUnderline"/>
        </w:rPr>
        <w:t xml:space="preserve"> the </w:t>
      </w:r>
      <w:r w:rsidRPr="008F62E5">
        <w:rPr>
          <w:rStyle w:val="Emphasis"/>
        </w:rPr>
        <w:t>inclusion</w:t>
      </w:r>
      <w:r w:rsidRPr="000C01A1">
        <w:rPr>
          <w:rStyle w:val="StyleUnderline"/>
        </w:rPr>
        <w:t xml:space="preserve"> of those </w:t>
      </w:r>
      <w:r w:rsidRPr="008F62E5">
        <w:rPr>
          <w:rStyle w:val="Emphasis"/>
        </w:rPr>
        <w:t>trans* subjects</w:t>
      </w:r>
      <w:r w:rsidRPr="000C01A1">
        <w:rPr>
          <w:rStyle w:val="StyleUnderline"/>
        </w:rPr>
        <w:t xml:space="preserve"> who can </w:t>
      </w:r>
      <w:r w:rsidRPr="008F62E5">
        <w:rPr>
          <w:rStyle w:val="Emphasis"/>
        </w:rPr>
        <w:t>embody</w:t>
      </w:r>
      <w:r w:rsidRPr="000C01A1">
        <w:rPr>
          <w:rStyle w:val="StyleUnderline"/>
        </w:rPr>
        <w:t xml:space="preserve"> the </w:t>
      </w:r>
      <w:r w:rsidRPr="008F62E5">
        <w:rPr>
          <w:rStyle w:val="Emphasis"/>
        </w:rPr>
        <w:t>corresponding attributions</w:t>
      </w:r>
      <w:r w:rsidRPr="003F5DB4">
        <w:rPr>
          <w:sz w:val="16"/>
        </w:rPr>
        <w:t xml:space="preserve"> well enough </w:t>
      </w:r>
      <w:r w:rsidRPr="000C01A1">
        <w:rPr>
          <w:rStyle w:val="StyleUnderline"/>
        </w:rPr>
        <w:t xml:space="preserve">into </w:t>
      </w:r>
      <w:r w:rsidRPr="008F62E5">
        <w:rPr>
          <w:rStyle w:val="Emphasis"/>
        </w:rPr>
        <w:t>formalized wage labor relationships.</w:t>
      </w:r>
      <w:r w:rsidRPr="003F5DB4">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8F62E5">
        <w:rPr>
          <w:rStyle w:val="Emphasis"/>
        </w:rPr>
        <w:t>Trans* activist strategies</w:t>
      </w:r>
      <w:r w:rsidRPr="000C01A1">
        <w:rPr>
          <w:rStyle w:val="StyleUnderline"/>
        </w:rPr>
        <w:t xml:space="preserve"> that </w:t>
      </w:r>
      <w:r w:rsidRPr="008F62E5">
        <w:rPr>
          <w:rStyle w:val="Emphasis"/>
        </w:rPr>
        <w:t>aim</w:t>
      </w:r>
      <w:r w:rsidRPr="000C01A1">
        <w:rPr>
          <w:rStyle w:val="StyleUnderline"/>
        </w:rPr>
        <w:t xml:space="preserve"> for </w:t>
      </w:r>
      <w:r w:rsidRPr="00B73BFF">
        <w:rPr>
          <w:rStyle w:val="Emphasis"/>
          <w:highlight w:val="green"/>
        </w:rPr>
        <w:t>inclusion</w:t>
      </w:r>
      <w:r w:rsidRPr="003F5DB4">
        <w:rPr>
          <w:sz w:val="16"/>
        </w:rPr>
        <w:t xml:space="preserve"> through performance narratives </w:t>
      </w:r>
      <w:r w:rsidRPr="00B73BFF">
        <w:rPr>
          <w:rStyle w:val="Emphasis"/>
          <w:highlight w:val="green"/>
        </w:rPr>
        <w:t>reproduce</w:t>
      </w:r>
      <w:r w:rsidRPr="003F5DB4">
        <w:rPr>
          <w:sz w:val="16"/>
        </w:rPr>
        <w:t xml:space="preserve"> existing </w:t>
      </w:r>
      <w:r w:rsidRPr="00B73BFF">
        <w:rPr>
          <w:rStyle w:val="Emphasis"/>
          <w:highlight w:val="green"/>
        </w:rPr>
        <w:t>power relations</w:t>
      </w:r>
      <w:r w:rsidRPr="000C01A1">
        <w:rPr>
          <w:rStyle w:val="StyleUnderline"/>
        </w:rPr>
        <w:t xml:space="preserve"> and</w:t>
      </w:r>
      <w:r w:rsidRPr="003F5DB4">
        <w:rPr>
          <w:sz w:val="16"/>
        </w:rPr>
        <w:t xml:space="preserve"> relations of </w:t>
      </w:r>
      <w:r w:rsidRPr="00B73BFF">
        <w:rPr>
          <w:rStyle w:val="Emphasis"/>
          <w:highlight w:val="green"/>
        </w:rPr>
        <w:t>domination</w:t>
      </w:r>
      <w:r w:rsidRPr="000C01A1">
        <w:rPr>
          <w:rStyle w:val="StyleUnderline"/>
          <w:highlight w:val="green"/>
        </w:rPr>
        <w:t xml:space="preserve"> by </w:t>
      </w:r>
      <w:r w:rsidRPr="00B73BFF">
        <w:rPr>
          <w:rStyle w:val="Emphasis"/>
          <w:highlight w:val="green"/>
        </w:rPr>
        <w:t>solely improving</w:t>
      </w:r>
      <w:r w:rsidRPr="000C01A1">
        <w:rPr>
          <w:rStyle w:val="StyleUnderline"/>
        </w:rPr>
        <w:t xml:space="preserve"> the </w:t>
      </w:r>
      <w:r w:rsidRPr="008F62E5">
        <w:rPr>
          <w:rStyle w:val="Emphasis"/>
        </w:rPr>
        <w:t>life situation</w:t>
      </w:r>
      <w:r w:rsidRPr="000C01A1">
        <w:rPr>
          <w:rStyle w:val="StyleUnderline"/>
        </w:rPr>
        <w:t xml:space="preserve"> of </w:t>
      </w:r>
      <w:r w:rsidRPr="00B73BFF">
        <w:rPr>
          <w:rStyle w:val="Emphasis"/>
          <w:highlight w:val="green"/>
        </w:rPr>
        <w:t>trans* people</w:t>
      </w:r>
      <w:r w:rsidRPr="000C01A1">
        <w:rPr>
          <w:rStyle w:val="StyleUnderline"/>
          <w:highlight w:val="green"/>
        </w:rPr>
        <w:t xml:space="preserve"> with </w:t>
      </w:r>
      <w:r w:rsidRPr="00B73BFF">
        <w:rPr>
          <w:rStyle w:val="Emphasis"/>
          <w:highlight w:val="green"/>
        </w:rPr>
        <w:t>class</w:t>
      </w:r>
      <w:r w:rsidRPr="000C01A1">
        <w:rPr>
          <w:rStyle w:val="StyleUnderline"/>
          <w:highlight w:val="green"/>
        </w:rPr>
        <w:t xml:space="preserve">, </w:t>
      </w:r>
      <w:r w:rsidRPr="00B73BFF">
        <w:rPr>
          <w:rStyle w:val="Emphasis"/>
          <w:highlight w:val="green"/>
        </w:rPr>
        <w:t>race</w:t>
      </w:r>
      <w:r w:rsidRPr="000C01A1">
        <w:rPr>
          <w:rStyle w:val="StyleUnderline"/>
          <w:highlight w:val="green"/>
        </w:rPr>
        <w:t xml:space="preserve">, and </w:t>
      </w:r>
      <w:r w:rsidRPr="00B73BFF">
        <w:rPr>
          <w:rStyle w:val="Emphasis"/>
          <w:highlight w:val="green"/>
        </w:rPr>
        <w:t>ability privileges</w:t>
      </w:r>
      <w:r w:rsidRPr="003F5DB4">
        <w:rPr>
          <w:sz w:val="16"/>
        </w:rPr>
        <w:t xml:space="preserve"> (Irving 2012, 161).</w:t>
      </w:r>
      <w:r w:rsidRPr="00C11AA3">
        <w:rPr>
          <w:sz w:val="12"/>
        </w:rPr>
        <w:t>¶</w:t>
      </w:r>
      <w:r w:rsidRPr="003F5DB4">
        <w:rPr>
          <w:sz w:val="16"/>
        </w:rPr>
        <w:t xml:space="preserve"> Furthermore, </w:t>
      </w:r>
      <w:r w:rsidRPr="000C01A1">
        <w:rPr>
          <w:rStyle w:val="StyleUnderline"/>
        </w:rPr>
        <w:t xml:space="preserve">these </w:t>
      </w:r>
      <w:r w:rsidRPr="008F62E5">
        <w:rPr>
          <w:rStyle w:val="Emphasis"/>
        </w:rPr>
        <w:t>narratives</w:t>
      </w:r>
      <w:r w:rsidRPr="000C01A1">
        <w:rPr>
          <w:rStyle w:val="StyleUnderline"/>
        </w:rPr>
        <w:t xml:space="preserve">, such as </w:t>
      </w:r>
      <w:r w:rsidRPr="008F62E5">
        <w:rPr>
          <w:rStyle w:val="Emphasis"/>
        </w:rPr>
        <w:t xml:space="preserve">trans* inclusion </w:t>
      </w:r>
      <w:r w:rsidRPr="003F5DB4">
        <w:rPr>
          <w:rStyle w:val="Emphasis"/>
        </w:rPr>
        <w:t>policies</w:t>
      </w:r>
      <w:r w:rsidRPr="000C01A1">
        <w:rPr>
          <w:rStyle w:val="StyleUnderline"/>
        </w:rPr>
        <w:t xml:space="preserve"> in </w:t>
      </w:r>
      <w:r w:rsidRPr="008F62E5">
        <w:rPr>
          <w:rStyle w:val="Emphasis"/>
        </w:rPr>
        <w:t>wage labor</w:t>
      </w:r>
      <w:r w:rsidRPr="000C01A1">
        <w:rPr>
          <w:rStyle w:val="StyleUnderline"/>
        </w:rPr>
        <w:t xml:space="preserve">, can </w:t>
      </w:r>
      <w:r w:rsidRPr="008F62E5">
        <w:rPr>
          <w:rStyle w:val="Emphasis"/>
        </w:rPr>
        <w:t>hardly address</w:t>
      </w:r>
      <w:r w:rsidRPr="000C01A1">
        <w:rPr>
          <w:rStyle w:val="StyleUnderline"/>
        </w:rPr>
        <w:t xml:space="preserve"> the </w:t>
      </w:r>
      <w:r w:rsidRPr="008F62E5">
        <w:rPr>
          <w:rStyle w:val="Emphasis"/>
        </w:rPr>
        <w:t>power-based</w:t>
      </w:r>
      <w:r w:rsidRPr="000C01A1">
        <w:rPr>
          <w:rStyle w:val="StyleUnderline"/>
        </w:rPr>
        <w:t xml:space="preserve"> and </w:t>
      </w:r>
      <w:r w:rsidRPr="008F62E5">
        <w:rPr>
          <w:rStyle w:val="Emphasis"/>
        </w:rPr>
        <w:t>antagonistic relationships</w:t>
      </w:r>
      <w:r w:rsidRPr="000C01A1">
        <w:rPr>
          <w:rStyle w:val="StyleUnderline"/>
        </w:rPr>
        <w:t xml:space="preserve"> </w:t>
      </w:r>
      <w:r w:rsidRPr="008F62E5">
        <w:rPr>
          <w:rStyle w:val="Emphasis"/>
        </w:rPr>
        <w:t>inherent</w:t>
      </w:r>
      <w:r w:rsidRPr="000C01A1">
        <w:rPr>
          <w:rStyle w:val="StyleUnderline"/>
        </w:rPr>
        <w:t xml:space="preserve"> in </w:t>
      </w:r>
      <w:r w:rsidRPr="008F62E5">
        <w:rPr>
          <w:rStyle w:val="Emphasis"/>
        </w:rPr>
        <w:t>wage labor.</w:t>
      </w:r>
      <w:r w:rsidRPr="003F5DB4">
        <w:rPr>
          <w:sz w:val="16"/>
        </w:rPr>
        <w:t xml:space="preserve"> In capitalism, wage labor as an institution structurally means the exploitation of labor power and the orientation of human potential toward the goal of capitalist surplus value accumulation (Weeks 2011, 21). Likewise, </w:t>
      </w:r>
      <w:r w:rsidRPr="008F62E5">
        <w:rPr>
          <w:rStyle w:val="Emphasis"/>
        </w:rPr>
        <w:t>neoliberal wage labor</w:t>
      </w:r>
      <w:r w:rsidRPr="000C01A1">
        <w:rPr>
          <w:rStyle w:val="StyleUnderline"/>
        </w:rPr>
        <w:t xml:space="preserve"> in</w:t>
      </w:r>
      <w:r w:rsidRPr="003F5DB4">
        <w:rPr>
          <w:sz w:val="16"/>
        </w:rPr>
        <w:t xml:space="preserve"> particular </w:t>
      </w:r>
      <w:r w:rsidRPr="008F62E5">
        <w:rPr>
          <w:rStyle w:val="Emphasis"/>
        </w:rPr>
        <w:t>entails</w:t>
      </w:r>
      <w:r w:rsidRPr="000C01A1">
        <w:rPr>
          <w:rStyle w:val="StyleUnderline"/>
        </w:rPr>
        <w:t xml:space="preserve"> the </w:t>
      </w:r>
      <w:r w:rsidRPr="008F62E5">
        <w:rPr>
          <w:rStyle w:val="Emphasis"/>
        </w:rPr>
        <w:t>compulsion</w:t>
      </w:r>
      <w:r w:rsidRPr="000C01A1">
        <w:rPr>
          <w:rStyle w:val="StyleUnderline"/>
        </w:rPr>
        <w:t xml:space="preserve"> to </w:t>
      </w:r>
      <w:r w:rsidRPr="008F62E5">
        <w:rPr>
          <w:rStyle w:val="Emphasis"/>
        </w:rPr>
        <w:t>align</w:t>
      </w:r>
      <w:r w:rsidRPr="000C01A1">
        <w:rPr>
          <w:rStyle w:val="StyleUnderline"/>
        </w:rPr>
        <w:t xml:space="preserve"> </w:t>
      </w:r>
      <w:r w:rsidRPr="008F62E5">
        <w:rPr>
          <w:rStyle w:val="Emphasis"/>
        </w:rPr>
        <w:t>one's entire life</w:t>
      </w:r>
      <w:r w:rsidRPr="000C01A1">
        <w:rPr>
          <w:rStyle w:val="StyleUnderline"/>
        </w:rPr>
        <w:t xml:space="preserve"> with its </w:t>
      </w:r>
      <w:r w:rsidRPr="008F62E5">
        <w:rPr>
          <w:rStyle w:val="Emphasis"/>
        </w:rPr>
        <w:t>demands</w:t>
      </w:r>
      <w:r w:rsidRPr="000C01A1">
        <w:rPr>
          <w:rStyle w:val="StyleUnderline"/>
        </w:rPr>
        <w:t xml:space="preserve"> and</w:t>
      </w:r>
      <w:r w:rsidRPr="003F5DB4">
        <w:rPr>
          <w:sz w:val="16"/>
        </w:rPr>
        <w:t xml:space="preserve">, accordingly, </w:t>
      </w:r>
      <w:r w:rsidRPr="000C01A1">
        <w:rPr>
          <w:rStyle w:val="StyleUnderline"/>
        </w:rPr>
        <w:t xml:space="preserve">to </w:t>
      </w:r>
      <w:r w:rsidRPr="008F62E5">
        <w:rPr>
          <w:rStyle w:val="Emphasis"/>
        </w:rPr>
        <w:t>submit</w:t>
      </w:r>
      <w:r w:rsidRPr="000C01A1">
        <w:rPr>
          <w:rStyle w:val="StyleUnderline"/>
        </w:rPr>
        <w:t xml:space="preserve"> to </w:t>
      </w:r>
      <w:r w:rsidRPr="008F62E5">
        <w:rPr>
          <w:rStyle w:val="Emphasis"/>
        </w:rPr>
        <w:t>certain gender expectations</w:t>
      </w:r>
      <w:r w:rsidRPr="003F5DB4">
        <w:rPr>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8F62E5">
        <w:rPr>
          <w:rStyle w:val="Emphasis"/>
        </w:rPr>
        <w:t xml:space="preserve">wage </w:t>
      </w:r>
      <w:r w:rsidRPr="003F5DB4">
        <w:rPr>
          <w:rStyle w:val="Emphasis"/>
          <w:highlight w:val="green"/>
        </w:rPr>
        <w:t>labor</w:t>
      </w:r>
      <w:r w:rsidRPr="000C01A1">
        <w:rPr>
          <w:rStyle w:val="StyleUnderline"/>
        </w:rPr>
        <w:t xml:space="preserve"> therefore </w:t>
      </w:r>
      <w:r w:rsidRPr="000C01A1">
        <w:rPr>
          <w:rStyle w:val="StyleUnderline"/>
          <w:highlight w:val="green"/>
        </w:rPr>
        <w:t>has</w:t>
      </w:r>
      <w:r w:rsidRPr="000C01A1">
        <w:rPr>
          <w:rStyle w:val="StyleUnderline"/>
        </w:rPr>
        <w:t xml:space="preserve"> a</w:t>
      </w:r>
      <w:r w:rsidRPr="003F5DB4">
        <w:rPr>
          <w:sz w:val="16"/>
        </w:rPr>
        <w:t xml:space="preserve"> particularly </w:t>
      </w:r>
      <w:r w:rsidRPr="003F5DB4">
        <w:rPr>
          <w:rStyle w:val="Emphasis"/>
          <w:highlight w:val="green"/>
        </w:rPr>
        <w:t>cisnormative</w:t>
      </w:r>
      <w:r w:rsidRPr="008F62E5">
        <w:rPr>
          <w:rStyle w:val="Emphasis"/>
        </w:rPr>
        <w:t xml:space="preserve"> disciplining </w:t>
      </w:r>
      <w:r w:rsidRPr="003F5DB4">
        <w:rPr>
          <w:rStyle w:val="Emphasis"/>
          <w:highlight w:val="green"/>
        </w:rPr>
        <w:t>effect</w:t>
      </w:r>
      <w:r w:rsidRPr="000C01A1">
        <w:rPr>
          <w:rStyle w:val="StyleUnderline"/>
        </w:rPr>
        <w:t xml:space="preserve"> on </w:t>
      </w:r>
      <w:r w:rsidRPr="008F62E5">
        <w:rPr>
          <w:rStyle w:val="Emphasis"/>
        </w:rPr>
        <w:t>classistically marginalized trans*</w:t>
      </w:r>
      <w:r w:rsidRPr="003F5DB4">
        <w:rPr>
          <w:sz w:val="16"/>
        </w:rPr>
        <w:t xml:space="preserve"> and gender-nonconforming </w:t>
      </w:r>
      <w:r w:rsidRPr="008F62E5">
        <w:rPr>
          <w:rStyle w:val="Emphasis"/>
        </w:rPr>
        <w:t>people</w:t>
      </w:r>
      <w:r w:rsidRPr="003F5DB4">
        <w:rPr>
          <w:sz w:val="16"/>
        </w:rPr>
        <w:t xml:space="preserve"> (O'Brien 2021a, 57). This is </w:t>
      </w:r>
      <w:r w:rsidRPr="008F62E5">
        <w:rPr>
          <w:rStyle w:val="Emphasis"/>
        </w:rPr>
        <w:t>especially true</w:t>
      </w:r>
      <w:r w:rsidRPr="000C01A1">
        <w:rPr>
          <w:rStyle w:val="StyleUnderline"/>
        </w:rPr>
        <w:t xml:space="preserve"> for </w:t>
      </w:r>
      <w:r w:rsidRPr="008F62E5">
        <w:rPr>
          <w:rStyle w:val="Emphasis"/>
        </w:rPr>
        <w:t>Black trans*</w:t>
      </w:r>
      <w:r w:rsidRPr="000C01A1">
        <w:rPr>
          <w:rStyle w:val="StyleUnderline"/>
        </w:rPr>
        <w:t xml:space="preserve"> and </w:t>
      </w:r>
      <w:r w:rsidRPr="008F62E5">
        <w:rPr>
          <w:rStyle w:val="Emphasis"/>
        </w:rPr>
        <w:t>gender-nonconforming people</w:t>
      </w:r>
      <w:r w:rsidRPr="000C01A1">
        <w:rPr>
          <w:rStyle w:val="StyleUnderline"/>
        </w:rPr>
        <w:t xml:space="preserve"> and </w:t>
      </w:r>
      <w:r w:rsidRPr="008F62E5">
        <w:rPr>
          <w:rStyle w:val="Emphasis"/>
        </w:rPr>
        <w:t>trans*</w:t>
      </w:r>
      <w:r w:rsidRPr="000C01A1">
        <w:rPr>
          <w:rStyle w:val="StyleUnderline"/>
        </w:rPr>
        <w:t xml:space="preserve"> and </w:t>
      </w:r>
      <w:r w:rsidRPr="008F62E5">
        <w:rPr>
          <w:rStyle w:val="Emphasis"/>
        </w:rPr>
        <w:t>gender-nonconforming people</w:t>
      </w:r>
      <w:r w:rsidRPr="000C01A1">
        <w:rPr>
          <w:rStyle w:val="StyleUnderline"/>
        </w:rPr>
        <w:t xml:space="preserve"> of </w:t>
      </w:r>
      <w:r w:rsidRPr="008F62E5">
        <w:rPr>
          <w:rStyle w:val="Emphasis"/>
        </w:rPr>
        <w:t>color</w:t>
      </w:r>
      <w:r w:rsidRPr="000C01A1">
        <w:rPr>
          <w:rStyle w:val="StyleUnderline"/>
        </w:rPr>
        <w:t xml:space="preserve">, as their </w:t>
      </w:r>
      <w:r w:rsidRPr="008F62E5">
        <w:rPr>
          <w:rStyle w:val="Emphasis"/>
        </w:rPr>
        <w:t>gendered embodiments</w:t>
      </w:r>
      <w:r w:rsidRPr="000C01A1">
        <w:rPr>
          <w:rStyle w:val="StyleUnderline"/>
        </w:rPr>
        <w:t xml:space="preserve"> are </w:t>
      </w:r>
      <w:r w:rsidRPr="008F62E5">
        <w:rPr>
          <w:rStyle w:val="Emphasis"/>
        </w:rPr>
        <w:t>perceived</w:t>
      </w:r>
      <w:r w:rsidRPr="000C01A1">
        <w:rPr>
          <w:rStyle w:val="StyleUnderline"/>
        </w:rPr>
        <w:t xml:space="preserve"> in a </w:t>
      </w:r>
      <w:r w:rsidRPr="008F62E5">
        <w:rPr>
          <w:rStyle w:val="Emphasis"/>
        </w:rPr>
        <w:t>more acute way</w:t>
      </w:r>
      <w:r w:rsidRPr="000C01A1">
        <w:rPr>
          <w:rStyle w:val="StyleUnderline"/>
        </w:rPr>
        <w:t xml:space="preserve"> as </w:t>
      </w:r>
      <w:r w:rsidRPr="008F62E5">
        <w:rPr>
          <w:rStyle w:val="Emphasis"/>
        </w:rPr>
        <w:t>pathological</w:t>
      </w:r>
      <w:r w:rsidRPr="000C01A1">
        <w:rPr>
          <w:rStyle w:val="StyleUnderline"/>
        </w:rPr>
        <w:t xml:space="preserve"> and </w:t>
      </w:r>
      <w:r w:rsidRPr="008F62E5">
        <w:rPr>
          <w:rStyle w:val="Emphasis"/>
        </w:rPr>
        <w:t>deviant</w:t>
      </w:r>
      <w:r w:rsidRPr="000C01A1">
        <w:rPr>
          <w:rStyle w:val="StyleUnderline"/>
        </w:rPr>
        <w:t xml:space="preserve"> due to </w:t>
      </w:r>
      <w:r w:rsidRPr="008F62E5">
        <w:rPr>
          <w:rStyle w:val="Emphasis"/>
        </w:rPr>
        <w:t>racism</w:t>
      </w:r>
      <w:r w:rsidRPr="003F5DB4">
        <w:rPr>
          <w:sz w:val="16"/>
          <w:szCs w:val="16"/>
        </w:rPr>
        <w:t xml:space="preserve"> (Aizura 2014, 126f.).</w:t>
      </w:r>
    </w:p>
    <w:p w14:paraId="68396A31" w14:textId="77777777" w:rsidR="00C22D21" w:rsidRDefault="00C22D21" w:rsidP="00C22D21">
      <w:pPr>
        <w:pStyle w:val="Heading4"/>
      </w:pPr>
      <w:r>
        <w:t xml:space="preserve">The </w:t>
      </w:r>
      <w:r>
        <w:rPr>
          <w:u w:val="single"/>
        </w:rPr>
        <w:t>role</w:t>
      </w:r>
      <w:r>
        <w:t xml:space="preserve"> of the </w:t>
      </w:r>
      <w:r>
        <w:rPr>
          <w:u w:val="single"/>
        </w:rPr>
        <w:t>ballot</w:t>
      </w:r>
      <w:r>
        <w:t xml:space="preserve"> is to </w:t>
      </w:r>
      <w:r>
        <w:rPr>
          <w:u w:val="single"/>
        </w:rPr>
        <w:t>protect</w:t>
      </w:r>
      <w:r>
        <w:t xml:space="preserve"> and </w:t>
      </w:r>
      <w:r>
        <w:rPr>
          <w:u w:val="single"/>
        </w:rPr>
        <w:t>promote</w:t>
      </w:r>
      <w:r w:rsidRPr="00DE6408">
        <w:t xml:space="preserve"> </w:t>
      </w:r>
      <w:r w:rsidRPr="003F5DB4">
        <w:rPr>
          <w:u w:val="single"/>
        </w:rPr>
        <w:t>trans* indolence</w:t>
      </w:r>
      <w:r>
        <w:t xml:space="preserve"> and therefore </w:t>
      </w:r>
      <w:r>
        <w:rPr>
          <w:u w:val="single"/>
        </w:rPr>
        <w:t>trans* life</w:t>
      </w:r>
      <w:r w:rsidRPr="00DE6408">
        <w:t>.</w:t>
      </w:r>
    </w:p>
    <w:p w14:paraId="7DABBB47" w14:textId="77777777" w:rsidR="00C22D21" w:rsidRPr="00477533" w:rsidRDefault="00C22D21" w:rsidP="00C22D21">
      <w:r w:rsidRPr="00477533">
        <w:rPr>
          <w:rStyle w:val="Style13ptBold"/>
        </w:rPr>
        <w:t>Gonsalez 24</w:t>
      </w:r>
      <w:r>
        <w:t xml:space="preserve"> is an Assistant Professor of English at Adelphi University and a PhD from CUNY Graduate Center. </w:t>
      </w:r>
      <w:r w:rsidRPr="00477533">
        <w:t>(Marcos Gonsalez, 3-3-2024, “Coda Nobody Wants to</w:t>
      </w:r>
      <w:r>
        <w:t xml:space="preserve"> Work Anymore” in </w:t>
      </w:r>
      <w:r>
        <w:rPr>
          <w:iCs/>
        </w:rPr>
        <w:t>Revolting Indolence The Politics of Slacking, Lounging, and Daydreaming in Queer and Trans Latinx Culture</w:t>
      </w:r>
      <w:r>
        <w:t xml:space="preserve">, </w:t>
      </w:r>
      <w:r>
        <w:rPr>
          <w:iCs/>
        </w:rPr>
        <w:t>University of Texas Press</w:t>
      </w:r>
      <w:r>
        <w:t>, accessed 12-8-2025) //ah [UTD]</w:t>
      </w:r>
    </w:p>
    <w:p w14:paraId="403C9F0F" w14:textId="77777777" w:rsidR="00C22D21" w:rsidRDefault="00C22D21" w:rsidP="00C22D21">
      <w:r w:rsidRPr="0045644F">
        <w:rPr>
          <w:sz w:val="16"/>
        </w:rPr>
        <w:t xml:space="preserve">Indolence is in vogue. When solicited to give advice to working women in a 2022 interview with Variety magazine, Kim Kardashian, billionaire mogul, responded: “I have the best advice for women in business: Get your fucking ass up and work. It seems like nobody wants to work these days.”1 The advice against indolence—or complaint, depending on how you look at it, perhaps even a rallying cry to her fellow capitalists—became the target of widespread criticism on social media pointing out how Kardashian, a child of nepotism, came from money and has not had to work very hard at all to secure her billions. In 2023, the Washington Post ran a series of columns about the problem of “lazy girl jobs,” or why young professional women should opt out of working from home.2 The column’s thesis: women working from home may jeopardize their ability to make in-person connections with their superiors and, if push comes to shove, they may be the first on the chopping block when firings happen during recessions. Since the onset of the COVID-19 pandemic, employers have been urging, and coercing, employees back into the office, finger-wagging at the supposed insolent laziness plaguing contemporary workers who want to work from home. The </w:t>
      </w:r>
      <w:r w:rsidRPr="0045644F">
        <w:rPr>
          <w:rStyle w:val="Emphasis"/>
          <w:highlight w:val="green"/>
        </w:rPr>
        <w:t>bosses</w:t>
      </w:r>
      <w:r w:rsidRPr="000C01A1">
        <w:rPr>
          <w:rStyle w:val="StyleUnderline"/>
        </w:rPr>
        <w:t xml:space="preserve"> and</w:t>
      </w:r>
      <w:r w:rsidRPr="0045644F">
        <w:rPr>
          <w:sz w:val="16"/>
        </w:rPr>
        <w:t xml:space="preserve"> the </w:t>
      </w:r>
      <w:r w:rsidRPr="009C6153">
        <w:rPr>
          <w:rStyle w:val="Emphasis"/>
        </w:rPr>
        <w:t>billionaires</w:t>
      </w:r>
      <w:r w:rsidRPr="000C01A1">
        <w:rPr>
          <w:rStyle w:val="StyleUnderline"/>
        </w:rPr>
        <w:t xml:space="preserve"> </w:t>
      </w:r>
      <w:r w:rsidRPr="0045644F">
        <w:rPr>
          <w:rStyle w:val="Emphasis"/>
          <w:highlight w:val="green"/>
        </w:rPr>
        <w:t>condemn</w:t>
      </w:r>
      <w:r w:rsidRPr="000C01A1">
        <w:rPr>
          <w:rStyle w:val="StyleUnderline"/>
          <w:highlight w:val="green"/>
        </w:rPr>
        <w:t xml:space="preserve"> </w:t>
      </w:r>
      <w:r w:rsidRPr="0045644F">
        <w:rPr>
          <w:rStyle w:val="Emphasis"/>
          <w:highlight w:val="green"/>
        </w:rPr>
        <w:t>indolence</w:t>
      </w:r>
      <w:r w:rsidRPr="000C01A1">
        <w:rPr>
          <w:rStyle w:val="StyleUnderline"/>
        </w:rPr>
        <w:t xml:space="preserve"> be</w:t>
      </w:r>
      <w:r w:rsidRPr="000C01A1">
        <w:rPr>
          <w:rStyle w:val="StyleUnderline"/>
          <w:highlight w:val="green"/>
        </w:rPr>
        <w:t>cause they</w:t>
      </w:r>
      <w:r w:rsidRPr="000C01A1">
        <w:rPr>
          <w:rStyle w:val="StyleUnderline"/>
        </w:rPr>
        <w:t xml:space="preserve"> know it is a </w:t>
      </w:r>
      <w:r w:rsidRPr="009C6153">
        <w:rPr>
          <w:rStyle w:val="Emphasis"/>
        </w:rPr>
        <w:t>threat</w:t>
      </w:r>
      <w:r w:rsidRPr="000C01A1">
        <w:rPr>
          <w:rStyle w:val="StyleUnderline"/>
        </w:rPr>
        <w:t xml:space="preserve"> to the </w:t>
      </w:r>
      <w:r w:rsidRPr="009C6153">
        <w:rPr>
          <w:rStyle w:val="Emphasis"/>
        </w:rPr>
        <w:t>existing order.</w:t>
      </w:r>
      <w:r w:rsidRPr="0045644F">
        <w:rPr>
          <w:sz w:val="16"/>
        </w:rPr>
        <w:t xml:space="preserve"> CEOs need workers to get up off their asses and work to make them their wealth. </w:t>
      </w:r>
      <w:r w:rsidRPr="009C6153">
        <w:rPr>
          <w:rStyle w:val="Emphasis"/>
        </w:rPr>
        <w:t>Management</w:t>
      </w:r>
      <w:r w:rsidRPr="000C01A1">
        <w:rPr>
          <w:rStyle w:val="StyleUnderline"/>
        </w:rPr>
        <w:t xml:space="preserve"> </w:t>
      </w:r>
      <w:r w:rsidRPr="0045644F">
        <w:rPr>
          <w:rStyle w:val="Emphasis"/>
          <w:highlight w:val="green"/>
        </w:rPr>
        <w:t>need</w:t>
      </w:r>
      <w:r w:rsidRPr="009C6153">
        <w:rPr>
          <w:rStyle w:val="Emphasis"/>
        </w:rPr>
        <w:t>s</w:t>
      </w:r>
      <w:r w:rsidRPr="000C01A1">
        <w:rPr>
          <w:rStyle w:val="StyleUnderline"/>
        </w:rPr>
        <w:t xml:space="preserve"> </w:t>
      </w:r>
      <w:r w:rsidRPr="0045644F">
        <w:rPr>
          <w:rStyle w:val="Emphasis"/>
          <w:highlight w:val="green"/>
        </w:rPr>
        <w:t>workers</w:t>
      </w:r>
      <w:r w:rsidRPr="000C01A1">
        <w:rPr>
          <w:rStyle w:val="StyleUnderline"/>
          <w:highlight w:val="green"/>
        </w:rPr>
        <w:t xml:space="preserve"> in </w:t>
      </w:r>
      <w:r w:rsidRPr="0045644F">
        <w:rPr>
          <w:rStyle w:val="Emphasis"/>
          <w:highlight w:val="green"/>
        </w:rPr>
        <w:t>offices</w:t>
      </w:r>
      <w:r w:rsidRPr="0045644F">
        <w:rPr>
          <w:sz w:val="16"/>
        </w:rPr>
        <w:t xml:space="preserve">, loyal to the company and therefore loyal to capital, in order </w:t>
      </w:r>
      <w:r w:rsidRPr="000C01A1">
        <w:rPr>
          <w:rStyle w:val="StyleUnderline"/>
          <w:highlight w:val="green"/>
        </w:rPr>
        <w:t>to</w:t>
      </w:r>
      <w:r w:rsidRPr="0045644F">
        <w:rPr>
          <w:sz w:val="16"/>
        </w:rPr>
        <w:t xml:space="preserve"> properly surveil and </w:t>
      </w:r>
      <w:r w:rsidRPr="0045644F">
        <w:rPr>
          <w:rStyle w:val="Emphasis"/>
          <w:highlight w:val="green"/>
        </w:rPr>
        <w:t>extract</w:t>
      </w:r>
      <w:r w:rsidRPr="000C01A1">
        <w:rPr>
          <w:rStyle w:val="StyleUnderline"/>
        </w:rPr>
        <w:t xml:space="preserve"> as much </w:t>
      </w:r>
      <w:r w:rsidRPr="0045644F">
        <w:rPr>
          <w:rStyle w:val="Emphasis"/>
          <w:highlight w:val="green"/>
        </w:rPr>
        <w:t>labor power</w:t>
      </w:r>
      <w:r w:rsidRPr="000C01A1">
        <w:rPr>
          <w:rStyle w:val="StyleUnderline"/>
        </w:rPr>
        <w:t xml:space="preserve"> from them as they can.</w:t>
      </w:r>
      <w:r w:rsidRPr="0045644F">
        <w:rPr>
          <w:sz w:val="16"/>
        </w:rPr>
        <w:t xml:space="preserve"> Landlords, electric companies, car manufacturers, and a host of other capitalist industries profit off workers commuting to work and laboring in office buildings. The production of profit and the accumulation of wealth runs off a nebulous yet wholly interconnected web of nodes and relays, all of which, as the bourgeoisie unshamefacedly express, is endangered by workers refusing to work according to capitalism’s destructive tenets. </w:t>
      </w:r>
      <w:r w:rsidRPr="0045644F">
        <w:rPr>
          <w:rStyle w:val="Emphasis"/>
          <w:highlight w:val="green"/>
        </w:rPr>
        <w:t>Workers</w:t>
      </w:r>
      <w:r w:rsidRPr="0045644F">
        <w:rPr>
          <w:rStyle w:val="StyleUnderline"/>
        </w:rPr>
        <w:t xml:space="preserve"> are making </w:t>
      </w:r>
      <w:r w:rsidRPr="0045644F">
        <w:rPr>
          <w:rStyle w:val="Emphasis"/>
          <w:highlight w:val="green"/>
        </w:rPr>
        <w:t>demand</w:t>
      </w:r>
      <w:r w:rsidRPr="009C6153">
        <w:rPr>
          <w:rStyle w:val="Emphasis"/>
        </w:rPr>
        <w:t>s</w:t>
      </w:r>
      <w:r w:rsidRPr="000C01A1">
        <w:rPr>
          <w:rStyle w:val="StyleUnderline"/>
        </w:rPr>
        <w:t xml:space="preserve"> for </w:t>
      </w:r>
      <w:r w:rsidRPr="0045644F">
        <w:rPr>
          <w:rStyle w:val="Emphasis"/>
          <w:highlight w:val="green"/>
        </w:rPr>
        <w:t>better wages</w:t>
      </w:r>
      <w:r w:rsidRPr="0045644F">
        <w:rPr>
          <w:sz w:val="16"/>
        </w:rPr>
        <w:t xml:space="preserve">, requesting a </w:t>
      </w:r>
      <w:r w:rsidRPr="009C6153">
        <w:rPr>
          <w:rStyle w:val="Emphasis"/>
        </w:rPr>
        <w:t xml:space="preserve">shorter </w:t>
      </w:r>
      <w:r w:rsidRPr="0045644F">
        <w:rPr>
          <w:rStyle w:val="Emphasis"/>
          <w:highlight w:val="green"/>
        </w:rPr>
        <w:t>workweek</w:t>
      </w:r>
      <w:r w:rsidRPr="0045644F">
        <w:rPr>
          <w:sz w:val="16"/>
        </w:rPr>
        <w:t xml:space="preserve">, forming </w:t>
      </w:r>
      <w:r w:rsidRPr="0045644F">
        <w:rPr>
          <w:rStyle w:val="Emphasis"/>
          <w:highlight w:val="green"/>
        </w:rPr>
        <w:t>unions</w:t>
      </w:r>
      <w:r w:rsidRPr="000C01A1">
        <w:rPr>
          <w:rStyle w:val="StyleUnderline"/>
          <w:highlight w:val="green"/>
        </w:rPr>
        <w:t xml:space="preserve">, and </w:t>
      </w:r>
      <w:r w:rsidRPr="0045644F">
        <w:rPr>
          <w:rStyle w:val="Emphasis"/>
          <w:highlight w:val="green"/>
        </w:rPr>
        <w:t>strik</w:t>
      </w:r>
      <w:r w:rsidRPr="009C6153">
        <w:rPr>
          <w:rStyle w:val="Emphasis"/>
        </w:rPr>
        <w:t>ing</w:t>
      </w:r>
      <w:r w:rsidRPr="0045644F">
        <w:rPr>
          <w:sz w:val="16"/>
        </w:rPr>
        <w:t xml:space="preserve"> if necessary, </w:t>
      </w:r>
      <w:r w:rsidRPr="000C01A1">
        <w:rPr>
          <w:rStyle w:val="StyleUnderline"/>
        </w:rPr>
        <w:t xml:space="preserve">and </w:t>
      </w:r>
      <w:r w:rsidRPr="000C01A1">
        <w:rPr>
          <w:rStyle w:val="StyleUnderline"/>
          <w:highlight w:val="green"/>
        </w:rPr>
        <w:t xml:space="preserve">the </w:t>
      </w:r>
      <w:r w:rsidRPr="0045644F">
        <w:rPr>
          <w:rStyle w:val="Emphasis"/>
          <w:highlight w:val="green"/>
        </w:rPr>
        <w:t>ruling class</w:t>
      </w:r>
      <w:r w:rsidRPr="000C01A1">
        <w:rPr>
          <w:rStyle w:val="StyleUnderline"/>
          <w:highlight w:val="green"/>
        </w:rPr>
        <w:t xml:space="preserve"> </w:t>
      </w:r>
      <w:r w:rsidRPr="0045644F">
        <w:rPr>
          <w:rStyle w:val="Emphasis"/>
          <w:highlight w:val="green"/>
        </w:rPr>
        <w:t>responds accordingly.</w:t>
      </w:r>
      <w:r w:rsidRPr="00C11AA3">
        <w:rPr>
          <w:sz w:val="12"/>
        </w:rPr>
        <w:t>¶</w:t>
      </w:r>
      <w:r w:rsidRPr="0045644F">
        <w:rPr>
          <w:sz w:val="16"/>
        </w:rPr>
        <w:t xml:space="preserve"> </w:t>
      </w:r>
      <w:r w:rsidRPr="0045644F">
        <w:rPr>
          <w:rStyle w:val="Emphasis"/>
          <w:highlight w:val="green"/>
        </w:rPr>
        <w:t>But</w:t>
      </w:r>
      <w:r w:rsidRPr="000C01A1">
        <w:rPr>
          <w:rStyle w:val="StyleUnderline"/>
          <w:highlight w:val="green"/>
        </w:rPr>
        <w:t xml:space="preserve"> the </w:t>
      </w:r>
      <w:r w:rsidRPr="0045644F">
        <w:rPr>
          <w:rStyle w:val="Emphasis"/>
          <w:highlight w:val="green"/>
        </w:rPr>
        <w:t>jig</w:t>
      </w:r>
      <w:r w:rsidRPr="000C01A1">
        <w:rPr>
          <w:rStyle w:val="StyleUnderline"/>
          <w:highlight w:val="green"/>
        </w:rPr>
        <w:t xml:space="preserve"> is </w:t>
      </w:r>
      <w:r w:rsidRPr="0045644F">
        <w:rPr>
          <w:rStyle w:val="Emphasis"/>
          <w:highlight w:val="green"/>
        </w:rPr>
        <w:t>up.</w:t>
      </w:r>
      <w:r w:rsidRPr="0045644F">
        <w:rPr>
          <w:sz w:val="16"/>
        </w:rPr>
        <w:t xml:space="preserve"> We have seen how in the COVID-19 era </w:t>
      </w:r>
      <w:r w:rsidRPr="0045644F">
        <w:rPr>
          <w:rStyle w:val="Emphasis"/>
        </w:rPr>
        <w:t>indolence</w:t>
      </w:r>
      <w:r w:rsidRPr="000C01A1">
        <w:rPr>
          <w:rStyle w:val="StyleUnderline"/>
        </w:rPr>
        <w:t xml:space="preserve"> has become a </w:t>
      </w:r>
      <w:r w:rsidRPr="0045644F">
        <w:rPr>
          <w:rStyle w:val="Emphasis"/>
        </w:rPr>
        <w:t>straw man</w:t>
      </w:r>
      <w:r w:rsidRPr="000C01A1">
        <w:rPr>
          <w:rStyle w:val="StyleUnderline"/>
        </w:rPr>
        <w:t xml:space="preserve"> for</w:t>
      </w:r>
      <w:r w:rsidRPr="0045644F">
        <w:rPr>
          <w:sz w:val="16"/>
        </w:rPr>
        <w:t xml:space="preserve"> capitalism’s </w:t>
      </w:r>
      <w:r w:rsidRPr="0045644F">
        <w:rPr>
          <w:rStyle w:val="Emphasis"/>
        </w:rPr>
        <w:t>growing inability</w:t>
      </w:r>
      <w:r w:rsidRPr="000C01A1">
        <w:rPr>
          <w:rStyle w:val="StyleUnderline"/>
        </w:rPr>
        <w:t xml:space="preserve"> to </w:t>
      </w:r>
      <w:r w:rsidRPr="0045644F">
        <w:rPr>
          <w:rStyle w:val="Emphasis"/>
        </w:rPr>
        <w:t>manipulate</w:t>
      </w:r>
      <w:r w:rsidRPr="000C01A1">
        <w:rPr>
          <w:rStyle w:val="StyleUnderline"/>
        </w:rPr>
        <w:t xml:space="preserve"> </w:t>
      </w:r>
      <w:r w:rsidRPr="0045644F">
        <w:rPr>
          <w:rStyle w:val="Emphasis"/>
        </w:rPr>
        <w:t>workers</w:t>
      </w:r>
      <w:r w:rsidRPr="0045644F">
        <w:rPr>
          <w:sz w:val="16"/>
        </w:rPr>
        <w:t xml:space="preserve"> and the working class into believing the ruse of capitalist exploitation. Working hard, working a lot, and work as moral good are no guarantee of stable housing, food security, and a good life, which becomes more and more evident in this advanced stage of twenty-first-century capitalism. </w:t>
      </w:r>
      <w:r w:rsidRPr="0045644F">
        <w:rPr>
          <w:rStyle w:val="Emphasis"/>
          <w:highlight w:val="green"/>
        </w:rPr>
        <w:t>Indolence</w:t>
      </w:r>
      <w:r w:rsidRPr="0045644F">
        <w:rPr>
          <w:sz w:val="16"/>
        </w:rPr>
        <w:t xml:space="preserve">, again, as in prior epochs, </w:t>
      </w:r>
      <w:r w:rsidRPr="000C01A1">
        <w:rPr>
          <w:rStyle w:val="StyleUnderline"/>
          <w:highlight w:val="green"/>
        </w:rPr>
        <w:t>serves as</w:t>
      </w:r>
      <w:r w:rsidRPr="000C01A1">
        <w:rPr>
          <w:rStyle w:val="StyleUnderline"/>
        </w:rPr>
        <w:t xml:space="preserve"> the </w:t>
      </w:r>
      <w:r w:rsidRPr="0045644F">
        <w:rPr>
          <w:rStyle w:val="Emphasis"/>
        </w:rPr>
        <w:t xml:space="preserve">necessary </w:t>
      </w:r>
      <w:r w:rsidRPr="0045644F">
        <w:rPr>
          <w:rStyle w:val="Emphasis"/>
          <w:highlight w:val="green"/>
        </w:rPr>
        <w:t>boogeyman</w:t>
      </w:r>
      <w:r w:rsidRPr="000C01A1">
        <w:rPr>
          <w:rStyle w:val="StyleUnderline"/>
        </w:rPr>
        <w:t xml:space="preserve"> by the </w:t>
      </w:r>
      <w:r w:rsidRPr="0045644F">
        <w:rPr>
          <w:rStyle w:val="Emphasis"/>
        </w:rPr>
        <w:t>bourgeoisie</w:t>
      </w:r>
      <w:r w:rsidRPr="000C01A1">
        <w:rPr>
          <w:rStyle w:val="StyleUnderline"/>
        </w:rPr>
        <w:t xml:space="preserve"> to attempt </w:t>
      </w:r>
      <w:r w:rsidRPr="000C01A1">
        <w:rPr>
          <w:rStyle w:val="StyleUnderline"/>
          <w:highlight w:val="green"/>
        </w:rPr>
        <w:t xml:space="preserve">to </w:t>
      </w:r>
      <w:r w:rsidRPr="0045644F">
        <w:rPr>
          <w:rStyle w:val="Emphasis"/>
          <w:highlight w:val="green"/>
        </w:rPr>
        <w:t>discipline</w:t>
      </w:r>
      <w:r w:rsidRPr="000C01A1">
        <w:rPr>
          <w:rStyle w:val="StyleUnderline"/>
        </w:rPr>
        <w:t xml:space="preserve"> the </w:t>
      </w:r>
      <w:r w:rsidRPr="0045644F">
        <w:rPr>
          <w:rStyle w:val="Emphasis"/>
        </w:rPr>
        <w:t>deluge</w:t>
      </w:r>
      <w:r w:rsidRPr="000C01A1">
        <w:rPr>
          <w:rStyle w:val="StyleUnderline"/>
        </w:rPr>
        <w:t xml:space="preserve"> of </w:t>
      </w:r>
      <w:r w:rsidRPr="0045644F">
        <w:rPr>
          <w:rStyle w:val="Emphasis"/>
        </w:rPr>
        <w:t>workers</w:t>
      </w:r>
      <w:r w:rsidRPr="000C01A1">
        <w:rPr>
          <w:rStyle w:val="StyleUnderline"/>
        </w:rPr>
        <w:t xml:space="preserve"> across the globe who are </w:t>
      </w:r>
      <w:r w:rsidRPr="0045644F">
        <w:rPr>
          <w:rStyle w:val="Emphasis"/>
        </w:rPr>
        <w:t>questioning</w:t>
      </w:r>
      <w:r w:rsidRPr="000C01A1">
        <w:rPr>
          <w:rStyle w:val="StyleUnderline"/>
        </w:rPr>
        <w:t xml:space="preserve"> their </w:t>
      </w:r>
      <w:r w:rsidRPr="0045644F">
        <w:rPr>
          <w:rStyle w:val="Emphasis"/>
          <w:highlight w:val="green"/>
        </w:rPr>
        <w:t>relation</w:t>
      </w:r>
      <w:r w:rsidRPr="000C01A1">
        <w:rPr>
          <w:rStyle w:val="StyleUnderline"/>
          <w:highlight w:val="green"/>
        </w:rPr>
        <w:t xml:space="preserve"> to </w:t>
      </w:r>
      <w:r w:rsidRPr="0045644F">
        <w:rPr>
          <w:rStyle w:val="Emphasis"/>
          <w:highlight w:val="green"/>
        </w:rPr>
        <w:t>work</w:t>
      </w:r>
      <w:r w:rsidRPr="0045644F">
        <w:rPr>
          <w:sz w:val="16"/>
        </w:rPr>
        <w:t xml:space="preserve">, and how they want to spend their time on this planet. As Judy Wajcman notes, “temporal sovereignty and sufficient leisure time are important indicators of a good life,”3 and workers are demanding to live better lives distinct from the dictates of capitalist profit and edicts. Workers are refusing the terms and conditions of work set up by capitalism. Humans are refusing capitalism. It is as if the workers of the world are heeding the words of theoretician of operaismo Mario Tronti: “Work equals exploitation: this is the logical prerequisite and historical result of capitalist civilization.”4 “Operistas understand that capitalism is not simply the problem because workers are exploited, but because </w:t>
      </w:r>
      <w:r w:rsidRPr="0045644F">
        <w:rPr>
          <w:rStyle w:val="Emphasis"/>
        </w:rPr>
        <w:t>work</w:t>
      </w:r>
      <w:r w:rsidRPr="000C01A1">
        <w:rPr>
          <w:rStyle w:val="StyleUnderline"/>
        </w:rPr>
        <w:t xml:space="preserve"> has become </w:t>
      </w:r>
      <w:r w:rsidRPr="000C01A1">
        <w:rPr>
          <w:rStyle w:val="StyleUnderline"/>
          <w:highlight w:val="green"/>
        </w:rPr>
        <w:t xml:space="preserve">the </w:t>
      </w:r>
      <w:r w:rsidRPr="0045644F">
        <w:rPr>
          <w:rStyle w:val="Emphasis"/>
          <w:highlight w:val="green"/>
        </w:rPr>
        <w:t>dominating condition</w:t>
      </w:r>
      <w:r w:rsidRPr="000C01A1">
        <w:rPr>
          <w:rStyle w:val="StyleUnderline"/>
          <w:highlight w:val="green"/>
        </w:rPr>
        <w:t xml:space="preserve"> of</w:t>
      </w:r>
      <w:r w:rsidRPr="000C01A1">
        <w:rPr>
          <w:rStyle w:val="StyleUnderline"/>
        </w:rPr>
        <w:t xml:space="preserve"> </w:t>
      </w:r>
      <w:r w:rsidRPr="0045644F">
        <w:rPr>
          <w:rStyle w:val="Emphasis"/>
        </w:rPr>
        <w:t xml:space="preserve">human </w:t>
      </w:r>
      <w:r w:rsidRPr="0045644F">
        <w:rPr>
          <w:rStyle w:val="Emphasis"/>
          <w:highlight w:val="green"/>
        </w:rPr>
        <w:t>life</w:t>
      </w:r>
      <w:r w:rsidRPr="0045644F">
        <w:rPr>
          <w:sz w:val="16"/>
        </w:rPr>
        <w:t xml:space="preserve">,” summarizes Muñoz of the operaismo movement, where he also poses a series of pertinent questions: </w:t>
      </w:r>
      <w:r w:rsidRPr="000C01A1">
        <w:rPr>
          <w:rStyle w:val="StyleUnderline"/>
        </w:rPr>
        <w:t>“</w:t>
      </w:r>
      <w:r w:rsidRPr="0045644F">
        <w:rPr>
          <w:rStyle w:val="Emphasis"/>
        </w:rPr>
        <w:t>What</w:t>
      </w:r>
      <w:r w:rsidRPr="000C01A1">
        <w:rPr>
          <w:rStyle w:val="StyleUnderline"/>
        </w:rPr>
        <w:t xml:space="preserve"> would it mean, on an </w:t>
      </w:r>
      <w:r w:rsidRPr="0045644F">
        <w:rPr>
          <w:rStyle w:val="Emphasis"/>
        </w:rPr>
        <w:t>emotional level</w:t>
      </w:r>
      <w:r w:rsidRPr="000C01A1">
        <w:rPr>
          <w:rStyle w:val="StyleUnderline"/>
        </w:rPr>
        <w:t xml:space="preserve">, to make </w:t>
      </w:r>
      <w:r w:rsidRPr="0045644F">
        <w:rPr>
          <w:rStyle w:val="Emphasis"/>
        </w:rPr>
        <w:t>work</w:t>
      </w:r>
      <w:r w:rsidRPr="000C01A1">
        <w:rPr>
          <w:rStyle w:val="StyleUnderline"/>
        </w:rPr>
        <w:t xml:space="preserve"> </w:t>
      </w:r>
      <w:r w:rsidRPr="0045644F">
        <w:rPr>
          <w:rStyle w:val="Emphasis"/>
        </w:rPr>
        <w:t>not</w:t>
      </w:r>
      <w:r w:rsidRPr="000C01A1">
        <w:rPr>
          <w:rStyle w:val="StyleUnderline"/>
        </w:rPr>
        <w:t xml:space="preserve"> the </w:t>
      </w:r>
      <w:r w:rsidRPr="0045644F">
        <w:rPr>
          <w:rStyle w:val="Emphasis"/>
        </w:rPr>
        <w:t>defining features</w:t>
      </w:r>
      <w:r w:rsidRPr="000C01A1">
        <w:rPr>
          <w:rStyle w:val="StyleUnderline"/>
        </w:rPr>
        <w:t xml:space="preserve"> of our </w:t>
      </w:r>
      <w:r w:rsidRPr="0045644F">
        <w:rPr>
          <w:rStyle w:val="Emphasis"/>
        </w:rPr>
        <w:t>lives?</w:t>
      </w:r>
      <w:r w:rsidRPr="000C01A1">
        <w:rPr>
          <w:rStyle w:val="StyleUnderline"/>
        </w:rPr>
        <w:t xml:space="preserve"> </w:t>
      </w:r>
      <w:r w:rsidRPr="0045644F">
        <w:rPr>
          <w:rStyle w:val="Emphasis"/>
        </w:rPr>
        <w:t>How</w:t>
      </w:r>
      <w:r w:rsidRPr="000C01A1">
        <w:rPr>
          <w:rStyle w:val="StyleUnderline"/>
        </w:rPr>
        <w:t xml:space="preserve"> could such a </w:t>
      </w:r>
      <w:r w:rsidRPr="0045644F">
        <w:rPr>
          <w:rStyle w:val="Emphasis"/>
        </w:rPr>
        <w:t>procedure</w:t>
      </w:r>
      <w:r w:rsidRPr="000C01A1">
        <w:rPr>
          <w:rStyle w:val="StyleUnderline"/>
        </w:rPr>
        <w:t xml:space="preserve"> be </w:t>
      </w:r>
      <w:r w:rsidRPr="0045644F">
        <w:rPr>
          <w:rStyle w:val="Emphasis"/>
        </w:rPr>
        <w:t>carried out?</w:t>
      </w:r>
      <w:r w:rsidRPr="000C01A1">
        <w:rPr>
          <w:rStyle w:val="StyleUnderline"/>
        </w:rPr>
        <w:t>”</w:t>
      </w:r>
      <w:r w:rsidRPr="0045644F">
        <w:rPr>
          <w:sz w:val="16"/>
        </w:rPr>
        <w:t>5 I hope my discussion in this book has helped to address Muñoz’s invigorating queries that center the affective dimensions of what a life not defined by work can be. What such a life can feel like. My aim has been to mobilize a critique of capitalist logics and rhetorics that have been made commonsense for far too long.</w:t>
      </w:r>
      <w:r w:rsidRPr="00C11AA3">
        <w:rPr>
          <w:sz w:val="12"/>
        </w:rPr>
        <w:t>¶</w:t>
      </w:r>
      <w:r w:rsidRPr="0045644F">
        <w:rPr>
          <w:sz w:val="16"/>
        </w:rPr>
        <w:t xml:space="preserve"> [FIGURE 6.1 EXCLUDED]</w:t>
      </w:r>
      <w:r w:rsidRPr="00C11AA3">
        <w:rPr>
          <w:sz w:val="12"/>
        </w:rPr>
        <w:t>¶</w:t>
      </w:r>
      <w:r w:rsidRPr="0045644F">
        <w:rPr>
          <w:sz w:val="16"/>
        </w:rPr>
        <w:t xml:space="preserve"> My larger aim beyond critique has been to articulate various </w:t>
      </w:r>
      <w:r w:rsidRPr="0045644F">
        <w:rPr>
          <w:rStyle w:val="Emphasis"/>
        </w:rPr>
        <w:t>indolent strategies</w:t>
      </w:r>
      <w:r w:rsidRPr="0045644F">
        <w:rPr>
          <w:sz w:val="16"/>
        </w:rPr>
        <w:t xml:space="preserve"> and blueprints for imagining alternative pasts, presents, and futures </w:t>
      </w:r>
      <w:r w:rsidRPr="0045644F">
        <w:rPr>
          <w:rStyle w:val="Emphasis"/>
        </w:rPr>
        <w:t>distinct</w:t>
      </w:r>
      <w:r w:rsidRPr="000C01A1">
        <w:rPr>
          <w:rStyle w:val="StyleUnderline"/>
        </w:rPr>
        <w:t xml:space="preserve"> from the </w:t>
      </w:r>
      <w:r w:rsidRPr="0045644F">
        <w:rPr>
          <w:rStyle w:val="Emphasis"/>
        </w:rPr>
        <w:t>interlocking oppressive structures</w:t>
      </w:r>
      <w:r w:rsidRPr="000C01A1">
        <w:rPr>
          <w:rStyle w:val="StyleUnderline"/>
        </w:rPr>
        <w:t xml:space="preserve"> that are </w:t>
      </w:r>
      <w:r w:rsidRPr="0045644F">
        <w:rPr>
          <w:rStyle w:val="Emphasis"/>
          <w:highlight w:val="green"/>
        </w:rPr>
        <w:t>white supremacy</w:t>
      </w:r>
      <w:r w:rsidRPr="000C01A1">
        <w:rPr>
          <w:rStyle w:val="StyleUnderline"/>
        </w:rPr>
        <w:t xml:space="preserve">, </w:t>
      </w:r>
      <w:r w:rsidRPr="0045644F">
        <w:rPr>
          <w:rStyle w:val="Emphasis"/>
        </w:rPr>
        <w:t>homophobia</w:t>
      </w:r>
      <w:r w:rsidRPr="000C01A1">
        <w:rPr>
          <w:rStyle w:val="StyleUnderline"/>
        </w:rPr>
        <w:t xml:space="preserve">, </w:t>
      </w:r>
      <w:r w:rsidRPr="0045644F">
        <w:rPr>
          <w:rStyle w:val="Emphasis"/>
          <w:highlight w:val="green"/>
        </w:rPr>
        <w:t>transphobia</w:t>
      </w:r>
      <w:r w:rsidRPr="000C01A1">
        <w:rPr>
          <w:rStyle w:val="StyleUnderline"/>
          <w:highlight w:val="green"/>
        </w:rPr>
        <w:t xml:space="preserve">, </w:t>
      </w:r>
      <w:r w:rsidRPr="0045644F">
        <w:rPr>
          <w:rStyle w:val="Emphasis"/>
          <w:highlight w:val="green"/>
        </w:rPr>
        <w:t>patriarchy</w:t>
      </w:r>
      <w:r w:rsidRPr="000C01A1">
        <w:rPr>
          <w:rStyle w:val="StyleUnderline"/>
          <w:highlight w:val="green"/>
        </w:rPr>
        <w:t>, and</w:t>
      </w:r>
      <w:r w:rsidRPr="000C01A1">
        <w:rPr>
          <w:rStyle w:val="StyleUnderline"/>
        </w:rPr>
        <w:t xml:space="preserve"> </w:t>
      </w:r>
      <w:r w:rsidRPr="0045644F">
        <w:rPr>
          <w:rStyle w:val="Emphasis"/>
        </w:rPr>
        <w:t>capitalism.</w:t>
      </w:r>
      <w:r w:rsidRPr="00C11AA3">
        <w:rPr>
          <w:sz w:val="12"/>
        </w:rPr>
        <w:t>¶</w:t>
      </w:r>
      <w:r w:rsidRPr="0045644F">
        <w:rPr>
          <w:sz w:val="16"/>
        </w:rPr>
        <w:t xml:space="preserve"> By way of conclusion, I turn to one final indolent interlocutor, David Antonio Cruz, in particular, his painting Puerto Rican Pieta en la calle de la Fortaleza (see fig. 6.1). Riffing off the Pietà sculpture in Saint Peter’s Basilica in Vatican City, the painting is a self-portrait of Cruz and his mother. Cruz, with puckered lips and cocky demeanor, lies lavishly on his mother’s lap, her hands resting on his chest and shoulders, his hands brushing tenderly against her skin. The Puerto Rican mother holds the queer Puerto Rican child, lovingly protective. Both stare at the viewer while seated on a yellow couch, all rest and relaxation.</w:t>
      </w:r>
      <w:r w:rsidRPr="00C11AA3">
        <w:rPr>
          <w:sz w:val="12"/>
        </w:rPr>
        <w:t>¶</w:t>
      </w:r>
      <w:r w:rsidRPr="0045644F">
        <w:rPr>
          <w:sz w:val="16"/>
        </w:rPr>
        <w:t xml:space="preserve"> Couches and chaises figure prominently in Cruz’s portraits. Queer subjects indulgently lounge on them, typically cozying up to one another, with “bodies in postures at once surprising yet also undeniably comfortable,” as one reviewer summarizes.6 Cruz’s portraits remind us how couches are a furniture made to relax in, to lounge and laze, taking time to be with oneself or in the company of beloveds. Couches signify the temporality of rest and time off from waged labor, the symbolic antithesis of furniture like the office chair, which denotes work and exhaustion. Cruz’s couches visually materialize as queer, nonwhite, and antiwork fixtures, signaling a distinctly lush and cushiony space-time created by the portraits.</w:t>
      </w:r>
      <w:r w:rsidRPr="00C11AA3">
        <w:rPr>
          <w:sz w:val="12"/>
        </w:rPr>
        <w:t>¶</w:t>
      </w:r>
      <w:r w:rsidRPr="0045644F">
        <w:rPr>
          <w:sz w:val="16"/>
        </w:rPr>
        <w:t xml:space="preserve"> </w:t>
      </w:r>
      <w:r w:rsidRPr="0045644F">
        <w:rPr>
          <w:rStyle w:val="Emphasis"/>
          <w:highlight w:val="green"/>
          <w:lang w:val="es-ES"/>
        </w:rPr>
        <w:t>Work</w:t>
      </w:r>
      <w:r w:rsidRPr="000C01A1">
        <w:rPr>
          <w:rStyle w:val="StyleUnderline"/>
          <w:highlight w:val="green"/>
          <w:lang w:val="es-ES"/>
        </w:rPr>
        <w:t xml:space="preserve"> has </w:t>
      </w:r>
      <w:r w:rsidRPr="0045644F">
        <w:rPr>
          <w:rStyle w:val="Emphasis"/>
          <w:highlight w:val="green"/>
          <w:lang w:val="es-ES"/>
        </w:rPr>
        <w:t>no dominion</w:t>
      </w:r>
      <w:r w:rsidRPr="000C01A1">
        <w:rPr>
          <w:rStyle w:val="StyleUnderline"/>
          <w:highlight w:val="green"/>
          <w:lang w:val="es-ES"/>
        </w:rPr>
        <w:t xml:space="preserve"> in</w:t>
      </w:r>
      <w:r w:rsidRPr="0045644F">
        <w:rPr>
          <w:sz w:val="16"/>
          <w:lang w:val="es-ES"/>
        </w:rPr>
        <w:t xml:space="preserve"> portraits like Puerto Rican Pieta en la calle de la Fortaleza. </w:t>
      </w:r>
      <w:r w:rsidRPr="0045644F">
        <w:rPr>
          <w:sz w:val="16"/>
        </w:rPr>
        <w:t xml:space="preserve">The organizing logic of Cruz’s lazing, languorous paintings is not that of waged labor, productivism, or capitalist profit above all else. The viewer gets a taste of </w:t>
      </w:r>
      <w:r w:rsidRPr="000C01A1">
        <w:rPr>
          <w:rStyle w:val="StyleUnderline"/>
          <w:highlight w:val="green"/>
        </w:rPr>
        <w:t xml:space="preserve">an </w:t>
      </w:r>
      <w:r w:rsidRPr="0045644F">
        <w:rPr>
          <w:rStyle w:val="Emphasis"/>
          <w:highlight w:val="green"/>
        </w:rPr>
        <w:t>indolent something else.</w:t>
      </w:r>
      <w:r w:rsidRPr="0045644F">
        <w:rPr>
          <w:sz w:val="16"/>
        </w:rPr>
        <w:t xml:space="preserve"> The pleasantness of a mother embracing her queer child, as he basks in all his sassy, sensual fullness. The pleasure of lounging on a couch or chaise, limbs and muscles and tissue in total repose, a lax levity. </w:t>
      </w:r>
      <w:r w:rsidRPr="0045644F">
        <w:rPr>
          <w:rStyle w:val="StyleUnderline"/>
        </w:rPr>
        <w:t>An indolent sensibility, where people can roam about more slowly, more appreciatively, more pleasurably, fostering relations between one another and the world they inhabit, without capitalist mandate, capitalism’s drive to facilitate every facet of human experience and life.</w:t>
      </w:r>
      <w:r w:rsidRPr="00C11AA3">
        <w:rPr>
          <w:sz w:val="12"/>
        </w:rPr>
        <w:t>¶</w:t>
      </w:r>
      <w:r w:rsidRPr="0045644F">
        <w:rPr>
          <w:sz w:val="16"/>
        </w:rPr>
        <w:t xml:space="preserve"> Nobody wants to work anymore, so goes the billionaire’s proverb. Let us take them at their word. </w:t>
      </w:r>
      <w:r w:rsidRPr="0045644F">
        <w:rPr>
          <w:rStyle w:val="Emphasis"/>
        </w:rPr>
        <w:t>If</w:t>
      </w:r>
      <w:r w:rsidRPr="000C01A1">
        <w:rPr>
          <w:rStyle w:val="StyleUnderline"/>
        </w:rPr>
        <w:t xml:space="preserve"> </w:t>
      </w:r>
      <w:r w:rsidRPr="0045644F">
        <w:rPr>
          <w:rStyle w:val="Emphasis"/>
        </w:rPr>
        <w:t>nobody</w:t>
      </w:r>
      <w:r w:rsidRPr="000C01A1">
        <w:rPr>
          <w:rStyle w:val="StyleUnderline"/>
        </w:rPr>
        <w:t xml:space="preserve"> </w:t>
      </w:r>
      <w:r w:rsidRPr="0045644F">
        <w:rPr>
          <w:rStyle w:val="Emphasis"/>
        </w:rPr>
        <w:t>wants</w:t>
      </w:r>
      <w:r w:rsidRPr="000C01A1">
        <w:rPr>
          <w:rStyle w:val="StyleUnderline"/>
        </w:rPr>
        <w:t xml:space="preserve"> to </w:t>
      </w:r>
      <w:r w:rsidRPr="0045644F">
        <w:rPr>
          <w:rStyle w:val="Emphasis"/>
        </w:rPr>
        <w:t>work</w:t>
      </w:r>
      <w:r w:rsidRPr="000C01A1">
        <w:rPr>
          <w:rStyle w:val="StyleUnderline"/>
        </w:rPr>
        <w:t xml:space="preserve"> </w:t>
      </w:r>
      <w:r w:rsidRPr="0045644F">
        <w:rPr>
          <w:rStyle w:val="Emphasis"/>
        </w:rPr>
        <w:t>anymore</w:t>
      </w:r>
      <w:r w:rsidRPr="000C01A1">
        <w:rPr>
          <w:rStyle w:val="StyleUnderline"/>
        </w:rPr>
        <w:t xml:space="preserve">, then </w:t>
      </w:r>
      <w:r w:rsidRPr="0045644F">
        <w:rPr>
          <w:rStyle w:val="Emphasis"/>
        </w:rPr>
        <w:t>what</w:t>
      </w:r>
      <w:r w:rsidRPr="000C01A1">
        <w:rPr>
          <w:rStyle w:val="StyleUnderline"/>
        </w:rPr>
        <w:t xml:space="preserve"> </w:t>
      </w:r>
      <w:r w:rsidRPr="0045644F">
        <w:rPr>
          <w:rStyle w:val="Emphasis"/>
        </w:rPr>
        <w:t>comes</w:t>
      </w:r>
      <w:r w:rsidRPr="000C01A1">
        <w:rPr>
          <w:rStyle w:val="StyleUnderline"/>
        </w:rPr>
        <w:t xml:space="preserve"> </w:t>
      </w:r>
      <w:r w:rsidRPr="0045644F">
        <w:rPr>
          <w:rStyle w:val="Emphasis"/>
        </w:rPr>
        <w:t>next?</w:t>
      </w:r>
      <w:r w:rsidRPr="0045644F">
        <w:rPr>
          <w:sz w:val="16"/>
          <w:szCs w:val="16"/>
        </w:rPr>
        <w:t xml:space="preserve"> The billion-dollar question we need to keep on asking.</w:t>
      </w:r>
    </w:p>
    <w:p w14:paraId="70AEDD7C" w14:textId="77777777" w:rsidR="00C22D21" w:rsidRDefault="00C22D21" w:rsidP="00C22D21">
      <w:pPr>
        <w:pStyle w:val="Heading3"/>
      </w:pPr>
      <w:r>
        <w:t>OFF---1NC</w:t>
      </w:r>
    </w:p>
    <w:p w14:paraId="7F73D27B" w14:textId="77777777" w:rsidR="00C22D21" w:rsidRDefault="00C22D21" w:rsidP="00C22D21">
      <w:r>
        <w:t>ICE PIC</w:t>
      </w:r>
    </w:p>
    <w:p w14:paraId="195EC361" w14:textId="77777777" w:rsidR="00C22D21" w:rsidRDefault="00C22D21" w:rsidP="00C22D21">
      <w:pPr>
        <w:pStyle w:val="Heading4"/>
      </w:pPr>
      <w:r>
        <w:t>The United States federal government should strengthen collective bargaining rights for federal workers that are not members of:</w:t>
      </w:r>
    </w:p>
    <w:p w14:paraId="637A1C1B" w14:textId="77777777" w:rsidR="00C22D21" w:rsidRDefault="00C22D21" w:rsidP="00C22D21">
      <w:pPr>
        <w:pStyle w:val="Heading4"/>
      </w:pPr>
      <w:r>
        <w:t>the Government Accountability Office;</w:t>
      </w:r>
    </w:p>
    <w:p w14:paraId="5E9516AB" w14:textId="77777777" w:rsidR="00C22D21" w:rsidRDefault="00C22D21" w:rsidP="00C22D21">
      <w:pPr>
        <w:pStyle w:val="Heading4"/>
      </w:pPr>
      <w:r>
        <w:t>the Federal Bureau of Investigation;</w:t>
      </w:r>
    </w:p>
    <w:p w14:paraId="18937650" w14:textId="77777777" w:rsidR="00C22D21" w:rsidRDefault="00C22D21" w:rsidP="00C22D21">
      <w:pPr>
        <w:pStyle w:val="Heading4"/>
      </w:pPr>
      <w:r>
        <w:t>the Central Intelligence Agency;</w:t>
      </w:r>
    </w:p>
    <w:p w14:paraId="6C2EACE2" w14:textId="77777777" w:rsidR="00C22D21" w:rsidRDefault="00C22D21" w:rsidP="00C22D21">
      <w:pPr>
        <w:pStyle w:val="Heading4"/>
      </w:pPr>
      <w:r>
        <w:t>the National Security Agency;</w:t>
      </w:r>
    </w:p>
    <w:p w14:paraId="55AB416D" w14:textId="77777777" w:rsidR="00C22D21" w:rsidRDefault="00C22D21" w:rsidP="00C22D21">
      <w:pPr>
        <w:pStyle w:val="Heading4"/>
      </w:pPr>
      <w:r>
        <w:t>the Tennessee Valley Authority;</w:t>
      </w:r>
    </w:p>
    <w:p w14:paraId="25F9DF05" w14:textId="77777777" w:rsidR="00C22D21" w:rsidRDefault="00C22D21" w:rsidP="00C22D21">
      <w:pPr>
        <w:pStyle w:val="Heading4"/>
      </w:pPr>
      <w:r>
        <w:t>the Department of Homeland Security;</w:t>
      </w:r>
    </w:p>
    <w:p w14:paraId="7DED9648" w14:textId="77777777" w:rsidR="00C22D21" w:rsidRDefault="00C22D21" w:rsidP="00C22D21">
      <w:pPr>
        <w:pStyle w:val="Heading4"/>
      </w:pPr>
      <w:r>
        <w:t>the Federal Labor Relations Authority;</w:t>
      </w:r>
    </w:p>
    <w:p w14:paraId="1EAB55B3" w14:textId="77777777" w:rsidR="00C22D21" w:rsidRDefault="00C22D21" w:rsidP="00C22D21">
      <w:pPr>
        <w:pStyle w:val="Heading4"/>
      </w:pPr>
      <w:r>
        <w:t>the Federal Service Impasses Panel; or</w:t>
      </w:r>
    </w:p>
    <w:p w14:paraId="2E036C26" w14:textId="77777777" w:rsidR="00C22D21" w:rsidRPr="003A3B36" w:rsidRDefault="00C22D21" w:rsidP="00C22D21">
      <w:pPr>
        <w:pStyle w:val="Heading4"/>
      </w:pPr>
      <w:r>
        <w:t>the United States Secret Service and the United States Secret Service Uniformed Division.</w:t>
      </w:r>
    </w:p>
    <w:p w14:paraId="5458C984" w14:textId="77777777" w:rsidR="00C22D21" w:rsidRPr="001012F7" w:rsidRDefault="00C22D21" w:rsidP="00C22D21"/>
    <w:p w14:paraId="6D37B361" w14:textId="77777777" w:rsidR="00C22D21" w:rsidRPr="00E92668" w:rsidRDefault="00C22D21" w:rsidP="00C22D21">
      <w:pPr>
        <w:pStyle w:val="Heading4"/>
      </w:pPr>
      <w:r w:rsidRPr="00E92668">
        <w:t xml:space="preserve">Trump’s </w:t>
      </w:r>
      <w:r w:rsidRPr="001012F7">
        <w:rPr>
          <w:u w:val="single"/>
        </w:rPr>
        <w:t>14251</w:t>
      </w:r>
      <w:r w:rsidRPr="00E92668">
        <w:t xml:space="preserve"> executive order </w:t>
      </w:r>
      <w:r w:rsidRPr="001012F7">
        <w:rPr>
          <w:u w:val="single"/>
        </w:rPr>
        <w:t>included ice agents</w:t>
      </w:r>
      <w:r w:rsidRPr="00E92668">
        <w:t xml:space="preserve">---the plan </w:t>
      </w:r>
      <w:r w:rsidRPr="001012F7">
        <w:rPr>
          <w:u w:val="single"/>
        </w:rPr>
        <w:t>reverses that</w:t>
      </w:r>
      <w:r w:rsidRPr="00E92668">
        <w:t>.</w:t>
      </w:r>
    </w:p>
    <w:p w14:paraId="0CE975B2" w14:textId="77777777" w:rsidR="00C22D21" w:rsidRPr="000F5D8F" w:rsidRDefault="00C22D21" w:rsidP="00C22D21">
      <w:r>
        <w:rPr>
          <w:rStyle w:val="Style13ptBold"/>
        </w:rPr>
        <w:t>WH</w:t>
      </w:r>
      <w:r w:rsidRPr="000F5D8F">
        <w:rPr>
          <w:rStyle w:val="Style13ptBold"/>
        </w:rPr>
        <w:t xml:space="preserve"> 25</w:t>
      </w:r>
      <w:r>
        <w:t xml:space="preserve"> [</w:t>
      </w:r>
      <w:r w:rsidRPr="000F5D8F">
        <w:t>The White House</w:t>
      </w:r>
      <w:r>
        <w:t>, 03/27/2025, “</w:t>
      </w:r>
      <w:r w:rsidRPr="000F5D8F">
        <w:t>Fact Sheet: President Donald J. Trump Exempts Agencies with National Security Missions from Federal Collective Bargaining Requirements</w:t>
      </w:r>
      <w:r>
        <w:t xml:space="preserve">,” </w:t>
      </w:r>
      <w:r w:rsidRPr="000F5D8F">
        <w:t>https://www.whitehouse.gov/fact-sheets/2025/03/fact-sheet-president-donald-j-trump-exempts-agencies-with-national-security-missions-from-federal-collective-bargaining-requirements/</w:t>
      </w:r>
      <w:r>
        <w:t>] [UTD] [Khakoo]</w:t>
      </w:r>
    </w:p>
    <w:p w14:paraId="7354DF0A" w14:textId="77777777" w:rsidR="00C22D21" w:rsidRDefault="00C22D21" w:rsidP="00C22D21">
      <w:pPr>
        <w:rPr>
          <w:sz w:val="16"/>
        </w:rPr>
      </w:pPr>
      <w:r w:rsidRPr="000F5D8F">
        <w:rPr>
          <w:sz w:val="16"/>
        </w:rPr>
        <w:t>PROTECTING OUR NATIONAL SECURITY:</w:t>
      </w:r>
      <w:r>
        <w:rPr>
          <w:sz w:val="16"/>
        </w:rPr>
        <w:t xml:space="preserve"> </w:t>
      </w:r>
      <w:r w:rsidRPr="000F5D8F">
        <w:rPr>
          <w:rStyle w:val="StyleUnderline"/>
        </w:rPr>
        <w:t xml:space="preserve">Today, President Donald J. </w:t>
      </w:r>
      <w:r w:rsidRPr="000F5D8F">
        <w:rPr>
          <w:rStyle w:val="Emphasis"/>
          <w:bCs/>
          <w:highlight w:val="green"/>
        </w:rPr>
        <w:t>Trump</w:t>
      </w:r>
      <w:r w:rsidRPr="000F5D8F">
        <w:rPr>
          <w:rStyle w:val="StyleUnderline"/>
          <w:highlight w:val="green"/>
        </w:rPr>
        <w:t xml:space="preserve"> signed</w:t>
      </w:r>
      <w:r w:rsidRPr="000F5D8F">
        <w:rPr>
          <w:rStyle w:val="StyleUnderline"/>
        </w:rPr>
        <w:t xml:space="preserve"> an </w:t>
      </w:r>
      <w:r w:rsidRPr="000F5D8F">
        <w:rPr>
          <w:rStyle w:val="Emphasis"/>
          <w:bCs/>
          <w:highlight w:val="green"/>
        </w:rPr>
        <w:t>E</w:t>
      </w:r>
      <w:r w:rsidRPr="000F5D8F">
        <w:rPr>
          <w:rStyle w:val="StyleUnderline"/>
        </w:rPr>
        <w:t xml:space="preserve">xecutive </w:t>
      </w:r>
      <w:r w:rsidRPr="000F5D8F">
        <w:rPr>
          <w:rStyle w:val="Emphasis"/>
          <w:bCs/>
          <w:highlight w:val="green"/>
        </w:rPr>
        <w:t>O</w:t>
      </w:r>
      <w:r w:rsidRPr="000F5D8F">
        <w:rPr>
          <w:rStyle w:val="StyleUnderline"/>
        </w:rPr>
        <w:t xml:space="preserve">rder using authority granted </w:t>
      </w:r>
      <w:r w:rsidRPr="000F5D8F">
        <w:rPr>
          <w:rStyle w:val="StyleUnderline"/>
          <w:highlight w:val="green"/>
        </w:rPr>
        <w:t xml:space="preserve">by the </w:t>
      </w:r>
      <w:r w:rsidRPr="000F5D8F">
        <w:rPr>
          <w:rStyle w:val="Emphasis"/>
          <w:bCs/>
          <w:highlight w:val="green"/>
        </w:rPr>
        <w:t>Civil Service Reform Act</w:t>
      </w:r>
      <w:r w:rsidRPr="000F5D8F">
        <w:rPr>
          <w:rStyle w:val="StyleUnderline"/>
        </w:rPr>
        <w:t xml:space="preserve"> of 1978 (CSRA) </w:t>
      </w:r>
      <w:r w:rsidRPr="000F5D8F">
        <w:rPr>
          <w:rStyle w:val="StyleUnderline"/>
          <w:highlight w:val="green"/>
        </w:rPr>
        <w:t xml:space="preserve">to </w:t>
      </w:r>
      <w:r w:rsidRPr="000F5D8F">
        <w:rPr>
          <w:rStyle w:val="Emphasis"/>
          <w:bCs/>
          <w:highlight w:val="green"/>
        </w:rPr>
        <w:t>end collective bargaining</w:t>
      </w:r>
      <w:r w:rsidRPr="000F5D8F">
        <w:rPr>
          <w:rStyle w:val="StyleUnderline"/>
          <w:highlight w:val="green"/>
        </w:rPr>
        <w:t xml:space="preserve"> with </w:t>
      </w:r>
      <w:r w:rsidRPr="000F5D8F">
        <w:rPr>
          <w:rStyle w:val="Emphasis"/>
          <w:bCs/>
          <w:highlight w:val="green"/>
        </w:rPr>
        <w:t>Federal unions</w:t>
      </w:r>
      <w:r w:rsidRPr="000F5D8F">
        <w:rPr>
          <w:rStyle w:val="StyleUnderline"/>
          <w:highlight w:val="green"/>
        </w:rPr>
        <w:t xml:space="preserve"> in</w:t>
      </w:r>
      <w:r w:rsidRPr="000F5D8F">
        <w:rPr>
          <w:rStyle w:val="StyleUnderline"/>
        </w:rPr>
        <w:t xml:space="preserve"> the following agencies</w:t>
      </w:r>
      <w:r w:rsidRPr="000F5D8F">
        <w:rPr>
          <w:sz w:val="16"/>
        </w:rPr>
        <w:t xml:space="preserve"> with </w:t>
      </w:r>
      <w:r w:rsidRPr="000F5D8F">
        <w:rPr>
          <w:rStyle w:val="StyleUnderline"/>
        </w:rPr>
        <w:t>national security missions</w:t>
      </w:r>
      <w:r w:rsidRPr="000F5D8F">
        <w:rPr>
          <w:sz w:val="16"/>
        </w:rPr>
        <w:t>:</w:t>
      </w:r>
      <w:r w:rsidRPr="00C11AA3">
        <w:rPr>
          <w:sz w:val="12"/>
        </w:rPr>
        <w:t>¶</w:t>
      </w:r>
      <w:r w:rsidRPr="002A0A7E">
        <w:rPr>
          <w:sz w:val="12"/>
        </w:rPr>
        <w:t xml:space="preserve"> </w:t>
      </w:r>
      <w:r w:rsidRPr="000F5D8F">
        <w:rPr>
          <w:sz w:val="16"/>
        </w:rPr>
        <w:t>National Defense.</w:t>
      </w:r>
      <w:r>
        <w:rPr>
          <w:sz w:val="16"/>
        </w:rPr>
        <w:t xml:space="preserve"> </w:t>
      </w:r>
      <w:r w:rsidRPr="000F5D8F">
        <w:rPr>
          <w:sz w:val="16"/>
        </w:rPr>
        <w:t>Department of Defense, Department of Veterans Affairs (VA), the National Science Foundation (NSF), and Coast Guard.</w:t>
      </w:r>
      <w:r w:rsidRPr="00C11AA3">
        <w:rPr>
          <w:sz w:val="12"/>
        </w:rPr>
        <w:t>¶</w:t>
      </w:r>
      <w:r w:rsidRPr="002A0A7E">
        <w:rPr>
          <w:sz w:val="12"/>
        </w:rPr>
        <w:t xml:space="preserve"> </w:t>
      </w:r>
      <w:r w:rsidRPr="000F5D8F">
        <w:rPr>
          <w:sz w:val="16"/>
        </w:rPr>
        <w:t>VA serves as the backstop healthcare provider for wounded troops in wartime.</w:t>
      </w:r>
      <w:r w:rsidRPr="00C11AA3">
        <w:rPr>
          <w:sz w:val="12"/>
        </w:rPr>
        <w:t>¶</w:t>
      </w:r>
      <w:r w:rsidRPr="002A0A7E">
        <w:rPr>
          <w:sz w:val="12"/>
        </w:rPr>
        <w:t xml:space="preserve"> </w:t>
      </w:r>
      <w:r w:rsidRPr="000F5D8F">
        <w:rPr>
          <w:sz w:val="16"/>
        </w:rPr>
        <w:t>NSF-funded research supports military and cybersecurity breakthroughs.</w:t>
      </w:r>
      <w:r>
        <w:rPr>
          <w:sz w:val="16"/>
        </w:rPr>
        <w:t xml:space="preserve"> </w:t>
      </w:r>
      <w:r w:rsidRPr="00C11AA3">
        <w:rPr>
          <w:sz w:val="12"/>
        </w:rPr>
        <w:t>¶</w:t>
      </w:r>
      <w:r w:rsidRPr="002A0A7E">
        <w:rPr>
          <w:sz w:val="12"/>
        </w:rPr>
        <w:t xml:space="preserve"> </w:t>
      </w:r>
      <w:r w:rsidRPr="000F5D8F">
        <w:rPr>
          <w:rStyle w:val="Emphasis"/>
          <w:bCs/>
          <w:highlight w:val="green"/>
        </w:rPr>
        <w:t>Border Security</w:t>
      </w:r>
      <w:r w:rsidRPr="000F5D8F">
        <w:rPr>
          <w:rStyle w:val="StyleUnderline"/>
        </w:rPr>
        <w:t>.</w:t>
      </w:r>
      <w:r>
        <w:rPr>
          <w:rStyle w:val="StyleUnderline"/>
        </w:rPr>
        <w:t xml:space="preserve"> </w:t>
      </w:r>
      <w:r w:rsidRPr="000F5D8F">
        <w:rPr>
          <w:rStyle w:val="StyleUnderline"/>
        </w:rPr>
        <w:t>Department of Homeland Security (</w:t>
      </w:r>
      <w:r w:rsidRPr="000F5D8F">
        <w:rPr>
          <w:rStyle w:val="Emphasis"/>
          <w:bCs/>
          <w:highlight w:val="green"/>
        </w:rPr>
        <w:t>DHS</w:t>
      </w:r>
      <w:r w:rsidRPr="000F5D8F">
        <w:rPr>
          <w:rStyle w:val="StyleUnderline"/>
        </w:rPr>
        <w:t>) leadership components</w:t>
      </w:r>
      <w:r w:rsidRPr="000F5D8F">
        <w:rPr>
          <w:sz w:val="16"/>
        </w:rPr>
        <w:t xml:space="preserve">, U.S. Citizenship and </w:t>
      </w:r>
      <w:r w:rsidRPr="000F5D8F">
        <w:rPr>
          <w:rStyle w:val="StyleUnderline"/>
        </w:rPr>
        <w:t xml:space="preserve">Immigration Services, </w:t>
      </w:r>
      <w:r w:rsidRPr="000F5D8F">
        <w:rPr>
          <w:rStyle w:val="StyleUnderline"/>
          <w:highlight w:val="green"/>
        </w:rPr>
        <w:t xml:space="preserve">U.S. </w:t>
      </w:r>
      <w:r w:rsidRPr="000F5D8F">
        <w:rPr>
          <w:rStyle w:val="Emphasis"/>
          <w:bCs/>
          <w:highlight w:val="green"/>
        </w:rPr>
        <w:t>Immigration</w:t>
      </w:r>
      <w:r w:rsidRPr="000F5D8F">
        <w:rPr>
          <w:rStyle w:val="StyleUnderline"/>
          <w:highlight w:val="green"/>
        </w:rPr>
        <w:t xml:space="preserve"> and </w:t>
      </w:r>
      <w:r w:rsidRPr="000F5D8F">
        <w:rPr>
          <w:rStyle w:val="Emphasis"/>
          <w:bCs/>
          <w:highlight w:val="green"/>
        </w:rPr>
        <w:t>Customs</w:t>
      </w:r>
      <w:r w:rsidRPr="000F5D8F">
        <w:rPr>
          <w:rStyle w:val="StyleUnderline"/>
          <w:highlight w:val="green"/>
        </w:rPr>
        <w:t xml:space="preserve"> Enforcement</w:t>
      </w:r>
      <w:r w:rsidRPr="000F5D8F">
        <w:rPr>
          <w:rStyle w:val="StyleUnderline"/>
        </w:rPr>
        <w:t>, the Department of Justice’s (</w:t>
      </w:r>
      <w:r w:rsidRPr="000F5D8F">
        <w:rPr>
          <w:rStyle w:val="Emphasis"/>
          <w:bCs/>
          <w:highlight w:val="green"/>
        </w:rPr>
        <w:t>DOJ</w:t>
      </w:r>
      <w:r w:rsidRPr="000F5D8F">
        <w:rPr>
          <w:rStyle w:val="StyleUnderline"/>
        </w:rPr>
        <w:t xml:space="preserve">) </w:t>
      </w:r>
      <w:r w:rsidRPr="000F5D8F">
        <w:rPr>
          <w:sz w:val="16"/>
        </w:rPr>
        <w:t xml:space="preserve">Executive Office of </w:t>
      </w:r>
      <w:r w:rsidRPr="000F5D8F">
        <w:rPr>
          <w:rStyle w:val="Emphasis"/>
          <w:bCs/>
          <w:highlight w:val="green"/>
        </w:rPr>
        <w:t>Immigration Review</w:t>
      </w:r>
      <w:r w:rsidRPr="000F5D8F">
        <w:rPr>
          <w:rStyle w:val="StyleUnderline"/>
          <w:highlight w:val="green"/>
        </w:rPr>
        <w:t>, and</w:t>
      </w:r>
      <w:r w:rsidRPr="000F5D8F">
        <w:rPr>
          <w:rStyle w:val="StyleUnderline"/>
        </w:rPr>
        <w:t xml:space="preserve"> the Office of </w:t>
      </w:r>
      <w:r w:rsidRPr="000F5D8F">
        <w:rPr>
          <w:rStyle w:val="Emphasis"/>
          <w:bCs/>
          <w:highlight w:val="green"/>
        </w:rPr>
        <w:t>Refugee Resettlement</w:t>
      </w:r>
      <w:r w:rsidRPr="000F5D8F">
        <w:rPr>
          <w:rStyle w:val="StyleUnderline"/>
          <w:highlight w:val="green"/>
        </w:rPr>
        <w:t xml:space="preserve"> within</w:t>
      </w:r>
      <w:r w:rsidRPr="000F5D8F">
        <w:rPr>
          <w:rStyle w:val="StyleUnderline"/>
        </w:rPr>
        <w:t xml:space="preserve"> the </w:t>
      </w:r>
      <w:r w:rsidRPr="000F5D8F">
        <w:rPr>
          <w:rStyle w:val="Emphasis"/>
          <w:bCs/>
        </w:rPr>
        <w:t>Department of Health</w:t>
      </w:r>
      <w:r w:rsidRPr="000F5D8F">
        <w:rPr>
          <w:rStyle w:val="StyleUnderline"/>
        </w:rPr>
        <w:t xml:space="preserve"> and Human Services (</w:t>
      </w:r>
      <w:r w:rsidRPr="000F5D8F">
        <w:rPr>
          <w:rStyle w:val="Emphasis"/>
          <w:bCs/>
          <w:highlight w:val="green"/>
        </w:rPr>
        <w:t>HHS</w:t>
      </w:r>
      <w:r w:rsidRPr="000F5D8F">
        <w:rPr>
          <w:rStyle w:val="StyleUnderline"/>
        </w:rPr>
        <w:t>).</w:t>
      </w:r>
      <w:r w:rsidRPr="00C11AA3">
        <w:rPr>
          <w:sz w:val="12"/>
          <w:szCs w:val="12"/>
        </w:rPr>
        <w:t>¶</w:t>
      </w:r>
      <w:r w:rsidRPr="002A0A7E">
        <w:rPr>
          <w:sz w:val="12"/>
          <w:szCs w:val="12"/>
        </w:rPr>
        <w:t xml:space="preserve"> </w:t>
      </w:r>
      <w:r w:rsidRPr="000F5D8F">
        <w:rPr>
          <w:sz w:val="16"/>
        </w:rPr>
        <w:t>Foreign Relations.</w:t>
      </w:r>
      <w:r>
        <w:rPr>
          <w:sz w:val="16"/>
        </w:rPr>
        <w:t xml:space="preserve"> </w:t>
      </w:r>
      <w:r w:rsidRPr="000F5D8F">
        <w:rPr>
          <w:sz w:val="16"/>
        </w:rPr>
        <w:t>Department of State, U.S. Agency for International Development, Department of Commerce’s International Trade Administration, and U.S. International Trade Commission.</w:t>
      </w:r>
      <w:r w:rsidRPr="00C11AA3">
        <w:rPr>
          <w:sz w:val="12"/>
        </w:rPr>
        <w:t>¶</w:t>
      </w:r>
      <w:r w:rsidRPr="002A0A7E">
        <w:rPr>
          <w:sz w:val="12"/>
        </w:rPr>
        <w:t xml:space="preserve"> </w:t>
      </w:r>
      <w:r w:rsidRPr="000F5D8F">
        <w:rPr>
          <w:sz w:val="16"/>
        </w:rPr>
        <w:t>President Trump has demonstrated how trade policy is a national security tool.</w:t>
      </w:r>
      <w:r w:rsidRPr="00C11AA3">
        <w:rPr>
          <w:sz w:val="12"/>
        </w:rPr>
        <w:t>¶</w:t>
      </w:r>
      <w:r w:rsidRPr="002A0A7E">
        <w:rPr>
          <w:sz w:val="12"/>
        </w:rPr>
        <w:t xml:space="preserve"> </w:t>
      </w:r>
      <w:r w:rsidRPr="000F5D8F">
        <w:rPr>
          <w:sz w:val="16"/>
        </w:rPr>
        <w:t>Energy Security.</w:t>
      </w:r>
      <w:r>
        <w:rPr>
          <w:sz w:val="16"/>
        </w:rPr>
        <w:t xml:space="preserve"> </w:t>
      </w:r>
      <w:r w:rsidRPr="000F5D8F">
        <w:rPr>
          <w:sz w:val="16"/>
        </w:rPr>
        <w:t>Department of Energy, Nuclear Regulatory Commission, Environmental Protection Agency, and Department of Interior units that govern domestic energy production.</w:t>
      </w:r>
      <w:r w:rsidRPr="00C11AA3">
        <w:rPr>
          <w:sz w:val="12"/>
        </w:rPr>
        <w:t>¶</w:t>
      </w:r>
      <w:r w:rsidRPr="002A0A7E">
        <w:rPr>
          <w:sz w:val="12"/>
        </w:rPr>
        <w:t xml:space="preserve"> </w:t>
      </w:r>
      <w:r w:rsidRPr="000F5D8F">
        <w:rPr>
          <w:sz w:val="16"/>
        </w:rPr>
        <w:t>The same Congress that passed the CSRA declared that energy insecurity threatens national security.</w:t>
      </w:r>
      <w:r w:rsidRPr="00C11AA3">
        <w:rPr>
          <w:sz w:val="12"/>
        </w:rPr>
        <w:t>¶</w:t>
      </w:r>
      <w:r w:rsidRPr="002A0A7E">
        <w:rPr>
          <w:sz w:val="12"/>
        </w:rPr>
        <w:t xml:space="preserve"> </w:t>
      </w:r>
      <w:r w:rsidRPr="000F5D8F">
        <w:rPr>
          <w:sz w:val="16"/>
        </w:rPr>
        <w:t>Pandemic Preparedness, Prevention, and Response.</w:t>
      </w:r>
      <w:r>
        <w:rPr>
          <w:sz w:val="16"/>
        </w:rPr>
        <w:t xml:space="preserve"> </w:t>
      </w:r>
      <w:r w:rsidRPr="000F5D8F">
        <w:rPr>
          <w:sz w:val="16"/>
        </w:rPr>
        <w:t>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w:t>
      </w:r>
      <w:r w:rsidRPr="00C11AA3">
        <w:rPr>
          <w:sz w:val="12"/>
        </w:rPr>
        <w:t>¶</w:t>
      </w:r>
      <w:r w:rsidRPr="002A0A7E">
        <w:rPr>
          <w:sz w:val="12"/>
        </w:rPr>
        <w:t xml:space="preserve"> </w:t>
      </w:r>
      <w:r w:rsidRPr="000F5D8F">
        <w:rPr>
          <w:sz w:val="16"/>
        </w:rPr>
        <w:t>COVID-19 and the recent bird flu have demonstrated how foreign pandemics affect national security.</w:t>
      </w:r>
      <w:r w:rsidRPr="00C11AA3">
        <w:rPr>
          <w:sz w:val="12"/>
        </w:rPr>
        <w:t>¶</w:t>
      </w:r>
      <w:r w:rsidRPr="002A0A7E">
        <w:rPr>
          <w:sz w:val="12"/>
        </w:rPr>
        <w:t xml:space="preserve"> </w:t>
      </w:r>
      <w:r w:rsidRPr="000F5D8F">
        <w:rPr>
          <w:sz w:val="16"/>
        </w:rPr>
        <w:t>VA is also a backstop healthcare provider during national emergencies, and served this role during COVID-19.</w:t>
      </w:r>
      <w:r w:rsidRPr="00C11AA3">
        <w:rPr>
          <w:sz w:val="12"/>
        </w:rPr>
        <w:t>¶</w:t>
      </w:r>
      <w:r w:rsidRPr="002A0A7E">
        <w:rPr>
          <w:sz w:val="12"/>
        </w:rPr>
        <w:t xml:space="preserve"> </w:t>
      </w:r>
      <w:r w:rsidRPr="000F5D8F">
        <w:rPr>
          <w:sz w:val="16"/>
        </w:rPr>
        <w:t>Cybersecurity.</w:t>
      </w:r>
      <w:r>
        <w:rPr>
          <w:sz w:val="16"/>
        </w:rPr>
        <w:t xml:space="preserve"> </w:t>
      </w:r>
      <w:r w:rsidRPr="000F5D8F">
        <w:rPr>
          <w:sz w:val="16"/>
        </w:rPr>
        <w:t>The Office of the Chief Information Officer in each cabinet-level department, as well as DHS’s Cybersecurity and Infrastructure Security Agency, the Federal Communications Commission (FCC), and the General Services Administration (GSA).</w:t>
      </w:r>
      <w:r w:rsidRPr="00C11AA3">
        <w:rPr>
          <w:sz w:val="12"/>
        </w:rPr>
        <w:t>¶</w:t>
      </w:r>
      <w:r w:rsidRPr="002A0A7E">
        <w:rPr>
          <w:sz w:val="12"/>
        </w:rPr>
        <w:t xml:space="preserve"> </w:t>
      </w:r>
      <w:r w:rsidRPr="000F5D8F">
        <w:rPr>
          <w:sz w:val="16"/>
        </w:rPr>
        <w:t>The FCC protects the reliability and security of America’s telecommunications networks.</w:t>
      </w:r>
      <w:r w:rsidRPr="00C11AA3">
        <w:rPr>
          <w:sz w:val="12"/>
        </w:rPr>
        <w:t>¶</w:t>
      </w:r>
      <w:r w:rsidRPr="002A0A7E">
        <w:rPr>
          <w:sz w:val="12"/>
        </w:rPr>
        <w:t xml:space="preserve"> </w:t>
      </w:r>
      <w:r w:rsidRPr="000F5D8F">
        <w:rPr>
          <w:sz w:val="16"/>
        </w:rPr>
        <w:t>GSA provides cybersecurity related services to agencies and ensures they do not use compromised telecommunications products.</w:t>
      </w:r>
      <w:r w:rsidRPr="00C11AA3">
        <w:rPr>
          <w:sz w:val="12"/>
        </w:rPr>
        <w:t>¶</w:t>
      </w:r>
      <w:r w:rsidRPr="002A0A7E">
        <w:rPr>
          <w:sz w:val="12"/>
        </w:rPr>
        <w:t xml:space="preserve"> </w:t>
      </w:r>
      <w:r w:rsidRPr="000F5D8F">
        <w:rPr>
          <w:sz w:val="16"/>
        </w:rPr>
        <w:t>Economic Defense.</w:t>
      </w:r>
      <w:r>
        <w:rPr>
          <w:sz w:val="16"/>
        </w:rPr>
        <w:t xml:space="preserve"> </w:t>
      </w:r>
      <w:r w:rsidRPr="000F5D8F">
        <w:rPr>
          <w:sz w:val="16"/>
        </w:rPr>
        <w:t>Department of Treasury.</w:t>
      </w:r>
      <w:r w:rsidRPr="00C11AA3">
        <w:rPr>
          <w:sz w:val="12"/>
        </w:rPr>
        <w:t>¶</w:t>
      </w:r>
      <w:r w:rsidRPr="002A0A7E">
        <w:rPr>
          <w:sz w:val="12"/>
        </w:rPr>
        <w:t xml:space="preserve"> </w:t>
      </w:r>
      <w:r w:rsidRPr="000F5D8F">
        <w:rPr>
          <w:sz w:val="16"/>
        </w:rPr>
        <w:t>The Federal Labor Relations Authority (FLRA) defines national security to include protecting America’s economic and productive strength. The Treasury Department collects the taxes that fund the government and ensures the stable operations of the financial system.</w:t>
      </w:r>
      <w:r w:rsidRPr="00C11AA3">
        <w:rPr>
          <w:sz w:val="12"/>
        </w:rPr>
        <w:t>¶</w:t>
      </w:r>
      <w:r w:rsidRPr="002A0A7E">
        <w:rPr>
          <w:sz w:val="12"/>
        </w:rPr>
        <w:t xml:space="preserve"> </w:t>
      </w:r>
      <w:r w:rsidRPr="000F5D8F">
        <w:rPr>
          <w:sz w:val="16"/>
        </w:rPr>
        <w:t>Public Safety.</w:t>
      </w:r>
      <w:r>
        <w:rPr>
          <w:sz w:val="16"/>
        </w:rPr>
        <w:t xml:space="preserve"> </w:t>
      </w:r>
      <w:r w:rsidRPr="000F5D8F">
        <w:rPr>
          <w:sz w:val="16"/>
        </w:rPr>
        <w:t>Most components of the Department of Justice as well as the Federal Emergency Management Agency.</w:t>
      </w:r>
      <w:r w:rsidRPr="00C11AA3">
        <w:rPr>
          <w:sz w:val="12"/>
        </w:rPr>
        <w:t>¶</w:t>
      </w:r>
      <w:r w:rsidRPr="002A0A7E">
        <w:rPr>
          <w:sz w:val="12"/>
        </w:rPr>
        <w:t xml:space="preserve"> </w:t>
      </w:r>
      <w:r w:rsidRPr="000F5D8F">
        <w:rPr>
          <w:sz w:val="16"/>
        </w:rPr>
        <w:t>Law Enforcement Unaffected. Police and firefighters will continue to collectively bargain.</w:t>
      </w:r>
      <w:r w:rsidRPr="00C11AA3">
        <w:rPr>
          <w:sz w:val="12"/>
        </w:rPr>
        <w:t>¶</w:t>
      </w:r>
      <w:r w:rsidRPr="002A0A7E">
        <w:rPr>
          <w:sz w:val="12"/>
        </w:rPr>
        <w:t xml:space="preserve"> </w:t>
      </w:r>
      <w:r w:rsidRPr="000F5D8F">
        <w:rPr>
          <w:sz w:val="16"/>
        </w:rPr>
        <w:t>ENSURING THAT AGENCIES OPERATE EFFECTIVELY:</w:t>
      </w:r>
      <w:r>
        <w:rPr>
          <w:sz w:val="16"/>
        </w:rPr>
        <w:t xml:space="preserve"> </w:t>
      </w:r>
      <w:r w:rsidRPr="000F5D8F">
        <w:rPr>
          <w:sz w:val="16"/>
        </w:rPr>
        <w:t>The CSRA enables hostile Federal unions to obstruct agency management. This is dangerous in agencies with national security responsibilities:</w:t>
      </w:r>
      <w:r w:rsidRPr="00C11AA3">
        <w:rPr>
          <w:sz w:val="12"/>
        </w:rPr>
        <w:t>¶</w:t>
      </w:r>
      <w:r w:rsidRPr="002A0A7E">
        <w:rPr>
          <w:sz w:val="12"/>
        </w:rPr>
        <w:t xml:space="preserve"> </w:t>
      </w:r>
      <w:r w:rsidRPr="000F5D8F">
        <w:rPr>
          <w:sz w:val="16"/>
        </w:rPr>
        <w:t>Agencies cannot modify policies in collective bargaining agreements (CBAs) until they expire.</w:t>
      </w:r>
      <w:r w:rsidRPr="00C11AA3">
        <w:rPr>
          <w:sz w:val="12"/>
        </w:rPr>
        <w:t>¶</w:t>
      </w:r>
      <w:r w:rsidRPr="002A0A7E">
        <w:rPr>
          <w:sz w:val="12"/>
        </w:rPr>
        <w:t xml:space="preserve"> </w:t>
      </w:r>
      <w:r w:rsidRPr="000F5D8F">
        <w:rPr>
          <w:sz w:val="16"/>
        </w:rPr>
        <w:t>The outgoing Biden Administration renegotiated many agencies’ CBAs to last through President Trump’s second term.</w:t>
      </w:r>
      <w:r w:rsidRPr="00C11AA3">
        <w:rPr>
          <w:sz w:val="12"/>
        </w:rPr>
        <w:t>¶</w:t>
      </w:r>
      <w:r w:rsidRPr="002A0A7E">
        <w:rPr>
          <w:sz w:val="12"/>
        </w:rPr>
        <w:t xml:space="preserve"> </w:t>
      </w:r>
      <w:r w:rsidRPr="000F5D8F">
        <w:rPr>
          <w:sz w:val="16"/>
        </w:rPr>
        <w:t>Agencies cannot make most contractually permissible changes until after finishing “midterm” union bargaining.</w:t>
      </w:r>
      <w:r w:rsidRPr="00C11AA3">
        <w:rPr>
          <w:sz w:val="12"/>
        </w:rPr>
        <w:t>¶</w:t>
      </w:r>
      <w:r w:rsidRPr="002A0A7E">
        <w:rPr>
          <w:sz w:val="12"/>
        </w:rPr>
        <w:t xml:space="preserve"> </w:t>
      </w:r>
      <w:r w:rsidRPr="000F5D8F">
        <w:rPr>
          <w:sz w:val="16"/>
        </w:rPr>
        <w:t>For example, the FLRA ruled that ICE could not modify cybersecurity policies without giving its union an opportunity to negotiate, and then completing midterm bargaining.</w:t>
      </w:r>
      <w:r w:rsidRPr="00C11AA3">
        <w:rPr>
          <w:sz w:val="12"/>
        </w:rPr>
        <w:t>¶</w:t>
      </w:r>
      <w:r w:rsidRPr="002A0A7E">
        <w:rPr>
          <w:sz w:val="12"/>
        </w:rPr>
        <w:t xml:space="preserve"> </w:t>
      </w:r>
      <w:r w:rsidRPr="000F5D8F">
        <w:rPr>
          <w:sz w:val="16"/>
        </w:rPr>
        <w:t>Unions used these powers to block the implementation of the VA Accountability Act; the Biden Administration had to offer reinstatement and backpay to over 4,000 unionized employees that the VA had removed for poor performance or misconduct.</w:t>
      </w:r>
      <w:r w:rsidRPr="00C11AA3">
        <w:rPr>
          <w:sz w:val="12"/>
        </w:rPr>
        <w:t>¶</w:t>
      </w:r>
      <w:r w:rsidRPr="002A0A7E">
        <w:rPr>
          <w:sz w:val="12"/>
        </w:rPr>
        <w:t xml:space="preserve"> </w:t>
      </w:r>
      <w:r w:rsidRPr="000F5D8F">
        <w:rPr>
          <w:sz w:val="16"/>
        </w:rPr>
        <w:t>SAFEGUARDING AMERICAN INTERESTS:</w:t>
      </w:r>
      <w:r>
        <w:rPr>
          <w:sz w:val="16"/>
        </w:rPr>
        <w:t xml:space="preserve"> </w:t>
      </w:r>
      <w:r w:rsidRPr="000F5D8F">
        <w:rPr>
          <w:sz w:val="16"/>
        </w:rPr>
        <w:t>President Trump is taking action to ensure that agencies vital to national security can execute their missions without delay and protect the American people. The President needs a responsive and accountable civil service to protect our national security.</w:t>
      </w:r>
      <w:r w:rsidRPr="00C11AA3">
        <w:rPr>
          <w:sz w:val="12"/>
        </w:rPr>
        <w:t>¶</w:t>
      </w:r>
      <w:r w:rsidRPr="002A0A7E">
        <w:rPr>
          <w:sz w:val="12"/>
        </w:rPr>
        <w:t xml:space="preserve"> </w:t>
      </w:r>
      <w:r w:rsidRPr="000F5D8F">
        <w:rPr>
          <w:sz w:val="16"/>
        </w:rPr>
        <w:t>Certain Federal unions have declared war on President Trump’s agenda.</w:t>
      </w:r>
      <w:r w:rsidRPr="00C11AA3">
        <w:rPr>
          <w:sz w:val="12"/>
        </w:rPr>
        <w:t>¶</w:t>
      </w:r>
      <w:r w:rsidRPr="002A0A7E">
        <w:rPr>
          <w:sz w:val="12"/>
        </w:rPr>
        <w:t xml:space="preserve"> </w:t>
      </w:r>
      <w:r w:rsidRPr="000F5D8F">
        <w:rPr>
          <w:sz w:val="16"/>
        </w:rPr>
        <w:t>The largest Federal union describes itself as “fighting back” against Trump. It is widely filing grievances to block Trump policies.</w:t>
      </w:r>
      <w:r w:rsidRPr="00C11AA3">
        <w:rPr>
          <w:sz w:val="12"/>
        </w:rPr>
        <w:t>¶</w:t>
      </w:r>
      <w:r w:rsidRPr="002A0A7E">
        <w:rPr>
          <w:sz w:val="12"/>
        </w:rPr>
        <w:t xml:space="preserve"> </w:t>
      </w:r>
      <w:r w:rsidRPr="000F5D8F">
        <w:rPr>
          <w:sz w:val="16"/>
        </w:rPr>
        <w:t>For example, VA’s unions have filed 70 national and local grievances over President Trump’s policies since the inauguration—an average of over one a day.</w:t>
      </w:r>
      <w:r w:rsidRPr="00C11AA3">
        <w:rPr>
          <w:sz w:val="12"/>
        </w:rPr>
        <w:t>¶</w:t>
      </w:r>
      <w:r w:rsidRPr="002A0A7E">
        <w:rPr>
          <w:sz w:val="12"/>
        </w:rPr>
        <w:t xml:space="preserve"> </w:t>
      </w:r>
      <w:r w:rsidRPr="000F5D8F">
        <w:rPr>
          <w:sz w:val="16"/>
        </w:rPr>
        <w:t>Protecting America’s national security is a core constitutional duty, and President Trump refuses to let union obstruction interfere with his efforts to protect Americans and our national interests.</w:t>
      </w:r>
      <w:r w:rsidRPr="00C11AA3">
        <w:rPr>
          <w:sz w:val="12"/>
        </w:rPr>
        <w:t>¶</w:t>
      </w:r>
      <w:r w:rsidRPr="002A0A7E">
        <w:rPr>
          <w:sz w:val="12"/>
        </w:rPr>
        <w:t xml:space="preserve"> </w:t>
      </w:r>
      <w:r w:rsidRPr="000F5D8F">
        <w:rPr>
          <w:sz w:val="16"/>
        </w:rPr>
        <w:t>President Trump supports constructive partnerships with unions who work with him; he will not tolerate mass obstruction that jeopardizes his ability to manage agencies with vital national security missions.</w:t>
      </w:r>
    </w:p>
    <w:p w14:paraId="19FD7760" w14:textId="77777777" w:rsidR="00C22D21" w:rsidRDefault="00C22D21" w:rsidP="00C22D21">
      <w:pPr>
        <w:pStyle w:val="Heading4"/>
      </w:pPr>
      <w:r w:rsidRPr="001012F7">
        <w:rPr>
          <w:u w:val="single"/>
        </w:rPr>
        <w:t>Collective bargaining rights</w:t>
      </w:r>
      <w:r>
        <w:t xml:space="preserve"> for immigration </w:t>
      </w:r>
      <w:r w:rsidRPr="001012F7">
        <w:rPr>
          <w:u w:val="single"/>
        </w:rPr>
        <w:t>officers</w:t>
      </w:r>
      <w:r>
        <w:t xml:space="preserve"> </w:t>
      </w:r>
      <w:r w:rsidRPr="001012F7">
        <w:t>strengthens</w:t>
      </w:r>
      <w:r>
        <w:t xml:space="preserve"> </w:t>
      </w:r>
      <w:r w:rsidRPr="001012F7">
        <w:rPr>
          <w:u w:val="single"/>
        </w:rPr>
        <w:t>fascist power</w:t>
      </w:r>
      <w:r>
        <w:t xml:space="preserve"> which is an </w:t>
      </w:r>
      <w:r>
        <w:rPr>
          <w:u w:val="single"/>
        </w:rPr>
        <w:t>ethical prior</w:t>
      </w:r>
      <w:r>
        <w:t xml:space="preserve"> and </w:t>
      </w:r>
      <w:r w:rsidRPr="001012F7">
        <w:rPr>
          <w:u w:val="single"/>
        </w:rPr>
        <w:t>zero</w:t>
      </w:r>
      <w:r>
        <w:rPr>
          <w:u w:val="single"/>
        </w:rPr>
        <w:t>e</w:t>
      </w:r>
      <w:r w:rsidRPr="001012F7">
        <w:rPr>
          <w:u w:val="single"/>
        </w:rPr>
        <w:t>s</w:t>
      </w:r>
      <w:r>
        <w:t xml:space="preserve"> </w:t>
      </w:r>
      <w:r w:rsidRPr="001012F7">
        <w:rPr>
          <w:u w:val="single"/>
        </w:rPr>
        <w:t>accountability</w:t>
      </w:r>
      <w:r>
        <w:t>—turns case.</w:t>
      </w:r>
    </w:p>
    <w:p w14:paraId="2BD9515A" w14:textId="77777777" w:rsidR="00C22D21" w:rsidRPr="002A7323" w:rsidRDefault="00C22D21" w:rsidP="00C22D21">
      <w:r w:rsidRPr="001012F7">
        <w:rPr>
          <w:rStyle w:val="Style13ptBold"/>
        </w:rPr>
        <w:t>Handler 24</w:t>
      </w:r>
      <w:r>
        <w:t xml:space="preserve"> [Nicholas; </w:t>
      </w:r>
      <w:r w:rsidRPr="001012F7">
        <w:t>Associate Professor of Law at Texas A&amp;M School of Law. His research focuses on administrative law and civil procedur</w:t>
      </w:r>
      <w:r>
        <w:t>e, April 2024, “</w:t>
      </w:r>
      <w:r w:rsidRPr="001012F7">
        <w:t>Separation of Powers b</w:t>
      </w:r>
      <w:r>
        <w:t>y</w:t>
      </w:r>
      <w:r w:rsidRPr="001012F7">
        <w:t xml:space="preserve"> </w:t>
      </w:r>
      <w:r>
        <w:t>Contract: How</w:t>
      </w:r>
      <w:r w:rsidRPr="001012F7">
        <w:t xml:space="preserve"> Collective Bargaining Reshapes Presidential Power</w:t>
      </w:r>
      <w:r>
        <w:t xml:space="preserve">,” </w:t>
      </w:r>
      <w:r w:rsidRPr="001012F7">
        <w:t>https://scholarship.law.tamu.edu/cgi/viewcontent.cgi?article=3087&amp;context=facscholar</w:t>
      </w:r>
      <w:r>
        <w:t xml:space="preserve">] [UTD] [Khakoo] </w:t>
      </w:r>
    </w:p>
    <w:p w14:paraId="4B12BB5E" w14:textId="77777777" w:rsidR="00C22D21" w:rsidRDefault="00C22D21" w:rsidP="00C22D21">
      <w:r w:rsidRPr="00A1410E">
        <w:rPr>
          <w:sz w:val="16"/>
        </w:rPr>
        <w:t>B. Immigration</w:t>
      </w:r>
      <w:r w:rsidRPr="00C11AA3">
        <w:rPr>
          <w:sz w:val="12"/>
        </w:rPr>
        <w:t>¶</w:t>
      </w:r>
      <w:r w:rsidRPr="002A0A7E">
        <w:rPr>
          <w:sz w:val="12"/>
        </w:rPr>
        <w:t xml:space="preserve"> </w:t>
      </w:r>
      <w:r w:rsidRPr="00A1410E">
        <w:rPr>
          <w:rStyle w:val="Emphasis"/>
          <w:bCs/>
          <w:highlight w:val="green"/>
        </w:rPr>
        <w:t>Labor</w:t>
      </w:r>
      <w:r w:rsidRPr="00A1410E">
        <w:rPr>
          <w:rStyle w:val="StyleUnderline"/>
        </w:rPr>
        <w:t xml:space="preserve"> dynamics </w:t>
      </w:r>
      <w:r w:rsidRPr="00A1410E">
        <w:rPr>
          <w:rStyle w:val="StyleUnderline"/>
          <w:highlight w:val="green"/>
        </w:rPr>
        <w:t xml:space="preserve">in </w:t>
      </w:r>
      <w:r w:rsidRPr="00A1410E">
        <w:rPr>
          <w:rStyle w:val="Emphasis"/>
          <w:bCs/>
          <w:highlight w:val="green"/>
        </w:rPr>
        <w:t>immigration policy</w:t>
      </w:r>
      <w:r w:rsidRPr="00A1410E">
        <w:rPr>
          <w:rStyle w:val="StyleUnderline"/>
        </w:rPr>
        <w:t xml:space="preserve"> have </w:t>
      </w:r>
      <w:r w:rsidRPr="00A1410E">
        <w:rPr>
          <w:rStyle w:val="StyleUnderline"/>
          <w:highlight w:val="green"/>
        </w:rPr>
        <w:t>evolved</w:t>
      </w:r>
      <w:r w:rsidRPr="00A1410E">
        <w:rPr>
          <w:rStyle w:val="StyleUnderline"/>
        </w:rPr>
        <w:t xml:space="preserve"> along two separate dimensions: enforcement, primarily </w:t>
      </w:r>
      <w:r w:rsidRPr="00A1410E">
        <w:rPr>
          <w:rStyle w:val="Emphasis"/>
          <w:bCs/>
          <w:highlight w:val="green"/>
        </w:rPr>
        <w:t>through</w:t>
      </w:r>
      <w:r w:rsidRPr="00A1410E">
        <w:rPr>
          <w:rStyle w:val="StyleUnderline"/>
        </w:rPr>
        <w:t xml:space="preserve"> Customs and </w:t>
      </w:r>
      <w:r w:rsidRPr="00A1410E">
        <w:rPr>
          <w:rStyle w:val="Emphasis"/>
          <w:bCs/>
        </w:rPr>
        <w:t>Border Protection (</w:t>
      </w:r>
      <w:r w:rsidRPr="00A1410E">
        <w:rPr>
          <w:rStyle w:val="Emphasis"/>
          <w:bCs/>
          <w:highlight w:val="green"/>
        </w:rPr>
        <w:t>CBP</w:t>
      </w:r>
      <w:r w:rsidRPr="00A1410E">
        <w:rPr>
          <w:rStyle w:val="StyleUnderline"/>
        </w:rPr>
        <w:t xml:space="preserve">) </w:t>
      </w:r>
      <w:r w:rsidRPr="00A1410E">
        <w:rPr>
          <w:rStyle w:val="StyleUnderline"/>
          <w:highlight w:val="green"/>
        </w:rPr>
        <w:t>and</w:t>
      </w:r>
      <w:r w:rsidRPr="00A1410E">
        <w:rPr>
          <w:rStyle w:val="StyleUnderline"/>
        </w:rPr>
        <w:t xml:space="preserve"> </w:t>
      </w:r>
      <w:r w:rsidRPr="00A1410E">
        <w:rPr>
          <w:rStyle w:val="Emphasis"/>
          <w:bCs/>
        </w:rPr>
        <w:t>Immigration and Customs</w:t>
      </w:r>
      <w:r w:rsidRPr="00A1410E">
        <w:rPr>
          <w:rStyle w:val="StyleUnderline"/>
        </w:rPr>
        <w:t xml:space="preserve"> Enforcement (</w:t>
      </w:r>
      <w:r w:rsidRPr="00A1410E">
        <w:rPr>
          <w:rStyle w:val="Emphasis"/>
          <w:bCs/>
          <w:highlight w:val="green"/>
        </w:rPr>
        <w:t>ICE</w:t>
      </w:r>
      <w:r w:rsidRPr="00A1410E">
        <w:rPr>
          <w:rStyle w:val="StyleUnderline"/>
        </w:rPr>
        <w:t>), and adjudicati</w:t>
      </w:r>
      <w:r w:rsidRPr="00A1410E">
        <w:rPr>
          <w:sz w:val="16"/>
        </w:rPr>
        <w:t xml:space="preserve">on through the Executive Office of Immigration Review (EOIR) and U.S. Customs and Immigration Services (USCIS). </w:t>
      </w:r>
      <w:r w:rsidRPr="00A1410E">
        <w:rPr>
          <w:rStyle w:val="Emphasis"/>
          <w:bCs/>
        </w:rPr>
        <w:t>Civil servants</w:t>
      </w:r>
      <w:r w:rsidRPr="00A1410E">
        <w:rPr>
          <w:rStyle w:val="StyleUnderline"/>
        </w:rPr>
        <w:t xml:space="preserve"> in each of these </w:t>
      </w:r>
      <w:r w:rsidRPr="00A1410E">
        <w:rPr>
          <w:rStyle w:val="Emphasis"/>
          <w:bCs/>
        </w:rPr>
        <w:t>agencies</w:t>
      </w:r>
      <w:r w:rsidRPr="00A1410E">
        <w:rPr>
          <w:sz w:val="16"/>
        </w:rPr>
        <w:t xml:space="preserve"> have different political preferences, and labor disputes raise different questions in different areas</w:t>
      </w:r>
      <w:r w:rsidRPr="00A1410E">
        <w:rPr>
          <w:rStyle w:val="StyleUnderline"/>
        </w:rPr>
        <w:t xml:space="preserve">. But </w:t>
      </w:r>
      <w:r w:rsidRPr="00A1410E">
        <w:rPr>
          <w:rStyle w:val="Emphasis"/>
          <w:bCs/>
        </w:rPr>
        <w:t>across</w:t>
      </w:r>
      <w:r w:rsidRPr="00A1410E">
        <w:rPr>
          <w:rStyle w:val="StyleUnderline"/>
        </w:rPr>
        <w:t xml:space="preserve"> each, </w:t>
      </w:r>
      <w:r w:rsidRPr="00A1410E">
        <w:rPr>
          <w:rStyle w:val="Emphasis"/>
          <w:bCs/>
          <w:highlight w:val="green"/>
        </w:rPr>
        <w:t>labor</w:t>
      </w:r>
      <w:r w:rsidRPr="00A1410E">
        <w:rPr>
          <w:rStyle w:val="StyleUnderline"/>
        </w:rPr>
        <w:t xml:space="preserve"> has been a </w:t>
      </w:r>
      <w:r w:rsidRPr="00A1410E">
        <w:rPr>
          <w:rStyle w:val="Emphasis"/>
          <w:bCs/>
          <w:highlight w:val="green"/>
        </w:rPr>
        <w:t>significant force in shaping</w:t>
      </w:r>
      <w:r w:rsidRPr="00A1410E">
        <w:rPr>
          <w:rStyle w:val="StyleUnderline"/>
          <w:highlight w:val="green"/>
        </w:rPr>
        <w:t xml:space="preserve"> bureaucratic </w:t>
      </w:r>
      <w:r w:rsidRPr="00A1410E">
        <w:rPr>
          <w:rStyle w:val="Emphasis"/>
          <w:bCs/>
          <w:highlight w:val="green"/>
        </w:rPr>
        <w:t>power</w:t>
      </w:r>
      <w:r w:rsidRPr="00A1410E">
        <w:rPr>
          <w:rStyle w:val="StyleUnderline"/>
          <w:highlight w:val="green"/>
        </w:rPr>
        <w:t xml:space="preserve"> and</w:t>
      </w:r>
      <w:r w:rsidRPr="00A1410E">
        <w:rPr>
          <w:rStyle w:val="StyleUnderline"/>
        </w:rPr>
        <w:t xml:space="preserve"> driving </w:t>
      </w:r>
      <w:r w:rsidRPr="00A1410E">
        <w:rPr>
          <w:rStyle w:val="Emphasis"/>
          <w:bCs/>
          <w:highlight w:val="green"/>
        </w:rPr>
        <w:t>policy outcomes</w:t>
      </w:r>
      <w:r w:rsidRPr="00A1410E">
        <w:rPr>
          <w:rStyle w:val="StyleUnderline"/>
        </w:rPr>
        <w:t>.</w:t>
      </w:r>
      <w:r w:rsidRPr="00C11AA3">
        <w:rPr>
          <w:sz w:val="12"/>
        </w:rPr>
        <w:t>¶</w:t>
      </w:r>
      <w:r w:rsidRPr="002A0A7E">
        <w:rPr>
          <w:sz w:val="12"/>
        </w:rPr>
        <w:t xml:space="preserve"> </w:t>
      </w:r>
      <w:r w:rsidRPr="00A1410E">
        <w:rPr>
          <w:sz w:val="16"/>
        </w:rPr>
        <w:t>1. Enforcement</w:t>
      </w:r>
      <w:r w:rsidRPr="00C11AA3">
        <w:rPr>
          <w:sz w:val="12"/>
        </w:rPr>
        <w:t>¶</w:t>
      </w:r>
      <w:r w:rsidRPr="002A0A7E">
        <w:rPr>
          <w:sz w:val="12"/>
        </w:rPr>
        <w:t xml:space="preserve"> </w:t>
      </w:r>
      <w:r w:rsidRPr="00A1410E">
        <w:rPr>
          <w:rStyle w:val="Emphasis"/>
          <w:bCs/>
        </w:rPr>
        <w:t>Immigration enforcement</w:t>
      </w:r>
      <w:r w:rsidRPr="00A1410E">
        <w:rPr>
          <w:rStyle w:val="StyleUnderline"/>
        </w:rPr>
        <w:t xml:space="preserve"> is one area where </w:t>
      </w:r>
      <w:r w:rsidRPr="00A1410E">
        <w:rPr>
          <w:rStyle w:val="Emphasis"/>
          <w:bCs/>
          <w:highlight w:val="green"/>
        </w:rPr>
        <w:t>conditions of employment</w:t>
      </w:r>
      <w:r w:rsidRPr="00A1410E">
        <w:rPr>
          <w:rStyle w:val="StyleUnderline"/>
        </w:rPr>
        <w:t xml:space="preserve">, and limits on them, </w:t>
      </w:r>
      <w:r w:rsidRPr="00A1410E">
        <w:rPr>
          <w:rStyle w:val="StyleUnderline"/>
          <w:highlight w:val="green"/>
        </w:rPr>
        <w:t xml:space="preserve">directly </w:t>
      </w:r>
      <w:r w:rsidRPr="00A1410E">
        <w:rPr>
          <w:rStyle w:val="Emphasis"/>
          <w:bCs/>
          <w:highlight w:val="green"/>
        </w:rPr>
        <w:t>impact immigration policy</w:t>
      </w:r>
      <w:r w:rsidRPr="00A1410E">
        <w:rPr>
          <w:rStyle w:val="StyleUnderline"/>
          <w:highlight w:val="green"/>
        </w:rPr>
        <w:t>.</w:t>
      </w:r>
      <w:r w:rsidRPr="00A1410E">
        <w:rPr>
          <w:rStyle w:val="StyleUnderline"/>
        </w:rPr>
        <w:t xml:space="preserve"> ICE and CBP, which are housed within the </w:t>
      </w:r>
      <w:r w:rsidRPr="00A1410E">
        <w:rPr>
          <w:rStyle w:val="Emphasis"/>
          <w:bCs/>
        </w:rPr>
        <w:t>Department of Homeland</w:t>
      </w:r>
      <w:r w:rsidRPr="00A1410E">
        <w:rPr>
          <w:rStyle w:val="StyleUnderline"/>
        </w:rPr>
        <w:t xml:space="preserve"> Security, together perform most of the </w:t>
      </w:r>
      <w:r w:rsidRPr="00A1410E">
        <w:rPr>
          <w:rStyle w:val="Emphasis"/>
          <w:bCs/>
        </w:rPr>
        <w:t>key enforcement functions</w:t>
      </w:r>
      <w:r w:rsidRPr="00A1410E">
        <w:rPr>
          <w:rStyle w:val="StyleUnderline"/>
        </w:rPr>
        <w:t xml:space="preserve"> in </w:t>
      </w:r>
      <w:r w:rsidRPr="00A1410E">
        <w:rPr>
          <w:rStyle w:val="Emphasis"/>
          <w:bCs/>
        </w:rPr>
        <w:t>federal immigration</w:t>
      </w:r>
      <w:r w:rsidRPr="00A1410E">
        <w:rPr>
          <w:rStyle w:val="StyleUnderline"/>
        </w:rPr>
        <w:t xml:space="preserve"> policy. 224 Unusually </w:t>
      </w:r>
      <w:r w:rsidRPr="00A1410E">
        <w:rPr>
          <w:rStyle w:val="StyleUnderline"/>
          <w:highlight w:val="green"/>
        </w:rPr>
        <w:t xml:space="preserve">for </w:t>
      </w:r>
      <w:r w:rsidRPr="00A1410E">
        <w:rPr>
          <w:rStyle w:val="Emphasis"/>
          <w:bCs/>
          <w:highlight w:val="green"/>
        </w:rPr>
        <w:t>federal agencies</w:t>
      </w:r>
      <w:r w:rsidRPr="00A1410E">
        <w:rPr>
          <w:rStyle w:val="StyleUnderline"/>
          <w:highlight w:val="green"/>
        </w:rPr>
        <w:t xml:space="preserve">, </w:t>
      </w:r>
      <w:r w:rsidRPr="00A1410E">
        <w:rPr>
          <w:rStyle w:val="Emphasis"/>
          <w:bCs/>
          <w:highlight w:val="green"/>
        </w:rPr>
        <w:t>employee</w:t>
      </w:r>
      <w:r w:rsidRPr="00A1410E">
        <w:rPr>
          <w:rStyle w:val="StyleUnderline"/>
          <w:highlight w:val="green"/>
        </w:rPr>
        <w:t xml:space="preserve"> unions</w:t>
      </w:r>
      <w:r w:rsidRPr="00A1410E">
        <w:rPr>
          <w:rStyle w:val="StyleUnderline"/>
        </w:rPr>
        <w:t xml:space="preserve"> at both are </w:t>
      </w:r>
      <w:r w:rsidRPr="00A1410E">
        <w:rPr>
          <w:rStyle w:val="StyleUnderline"/>
          <w:highlight w:val="green"/>
        </w:rPr>
        <w:t xml:space="preserve">strongly </w:t>
      </w:r>
      <w:r w:rsidRPr="00A1410E">
        <w:rPr>
          <w:rStyle w:val="Emphasis"/>
          <w:bCs/>
          <w:highlight w:val="green"/>
        </w:rPr>
        <w:t>Republican</w:t>
      </w:r>
      <w:r w:rsidRPr="00A1410E">
        <w:rPr>
          <w:sz w:val="16"/>
        </w:rPr>
        <w:t xml:space="preserve">. Indeed, both the National ICE Council, representing ICE agents, and the National Border Patrol Council, the union representing CBP agents, </w:t>
      </w:r>
      <w:r w:rsidRPr="00A1410E">
        <w:rPr>
          <w:rStyle w:val="Emphasis"/>
          <w:bCs/>
        </w:rPr>
        <w:t>supported Donald</w:t>
      </w:r>
      <w:r w:rsidRPr="00A1410E">
        <w:rPr>
          <w:rStyle w:val="StyleUnderline"/>
        </w:rPr>
        <w:t xml:space="preserve"> J. </w:t>
      </w:r>
      <w:r w:rsidRPr="00A1410E">
        <w:rPr>
          <w:rStyle w:val="Emphasis"/>
          <w:bCs/>
        </w:rPr>
        <w:t>Trump</w:t>
      </w:r>
      <w:r w:rsidRPr="00A1410E">
        <w:rPr>
          <w:rStyle w:val="StyleUnderline"/>
        </w:rPr>
        <w:t xml:space="preserve"> in his 2016 run for the </w:t>
      </w:r>
      <w:r w:rsidRPr="00A1410E">
        <w:rPr>
          <w:rStyle w:val="Emphasis"/>
          <w:bCs/>
        </w:rPr>
        <w:t>presidency</w:t>
      </w:r>
      <w:r w:rsidRPr="00A1410E">
        <w:rPr>
          <w:rStyle w:val="StyleUnderline"/>
        </w:rPr>
        <w:t xml:space="preserve">, and the NBPC has </w:t>
      </w:r>
      <w:r w:rsidRPr="00A1410E">
        <w:rPr>
          <w:rStyle w:val="Emphasis"/>
          <w:bCs/>
        </w:rPr>
        <w:t>since</w:t>
      </w:r>
      <w:r w:rsidRPr="00A1410E">
        <w:rPr>
          <w:rStyle w:val="StyleUnderline"/>
        </w:rPr>
        <w:t xml:space="preserve"> </w:t>
      </w:r>
      <w:r w:rsidRPr="00A1410E">
        <w:rPr>
          <w:rStyle w:val="Emphasis"/>
          <w:bCs/>
        </w:rPr>
        <w:t>supported</w:t>
      </w:r>
      <w:r w:rsidRPr="00A1410E">
        <w:rPr>
          <w:rStyle w:val="StyleUnderline"/>
        </w:rPr>
        <w:t xml:space="preserve"> other </w:t>
      </w:r>
      <w:r w:rsidRPr="00A1410E">
        <w:rPr>
          <w:rStyle w:val="Emphasis"/>
          <w:bCs/>
        </w:rPr>
        <w:t>Republican</w:t>
      </w:r>
      <w:r w:rsidRPr="00A1410E">
        <w:rPr>
          <w:rStyle w:val="StyleUnderline"/>
        </w:rPr>
        <w:t xml:space="preserve"> candidates for </w:t>
      </w:r>
      <w:r w:rsidRPr="00A1410E">
        <w:rPr>
          <w:rStyle w:val="Emphasis"/>
          <w:bCs/>
        </w:rPr>
        <w:t>public office</w:t>
      </w:r>
      <w:r w:rsidRPr="00A1410E">
        <w:rPr>
          <w:sz w:val="16"/>
        </w:rPr>
        <w:t xml:space="preserve">. 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w:t>
      </w:r>
      <w:r w:rsidRPr="00A1410E">
        <w:rPr>
          <w:rStyle w:val="StyleUnderline"/>
        </w:rPr>
        <w:t xml:space="preserve">These enforcement </w:t>
      </w:r>
      <w:r w:rsidRPr="00A1410E">
        <w:rPr>
          <w:rStyle w:val="Emphasis"/>
          <w:bCs/>
        </w:rPr>
        <w:t>directives</w:t>
      </w:r>
      <w:r w:rsidRPr="00A1410E">
        <w:rPr>
          <w:rStyle w:val="StyleUnderline"/>
        </w:rPr>
        <w:t xml:space="preserve"> could </w:t>
      </w:r>
      <w:r w:rsidRPr="00A1410E">
        <w:rPr>
          <w:rStyle w:val="Emphasis"/>
          <w:bCs/>
        </w:rPr>
        <w:t>generate resentment</w:t>
      </w:r>
      <w:r w:rsidRPr="00A1410E">
        <w:rPr>
          <w:rStyle w:val="StyleUnderline"/>
        </w:rPr>
        <w:t xml:space="preserve"> among agents</w:t>
      </w:r>
      <w:r w:rsidRPr="00A1410E">
        <w:rPr>
          <w:sz w:val="16"/>
        </w:rPr>
        <w:t xml:space="preserve">. As one INS field manager commented in response to a Clinton-era enforcement policy that instructed agents to prioritize arrests of “criminal” migrants, and to deprioritize inspections and arrests at work sites, </w:t>
      </w:r>
      <w:r w:rsidRPr="00A1410E">
        <w:rPr>
          <w:rStyle w:val="StyleUnderline"/>
        </w:rPr>
        <w:t>“[t]</w:t>
      </w:r>
      <w:r w:rsidRPr="00A1410E">
        <w:rPr>
          <w:rStyle w:val="Emphasis"/>
          <w:bCs/>
        </w:rPr>
        <w:t>here is resistance</w:t>
      </w:r>
      <w:r w:rsidRPr="00A1410E">
        <w:rPr>
          <w:rStyle w:val="StyleUnderline"/>
        </w:rPr>
        <w:t xml:space="preserve"> . . . because, basically, if you get </w:t>
      </w:r>
      <w:r w:rsidRPr="00A1410E">
        <w:rPr>
          <w:rStyle w:val="Emphasis"/>
          <w:bCs/>
        </w:rPr>
        <w:t>through the border</w:t>
      </w:r>
      <w:r w:rsidRPr="00A1410E">
        <w:rPr>
          <w:rStyle w:val="StyleUnderline"/>
        </w:rPr>
        <w:t xml:space="preserve">, you’re home free . . . We’re </w:t>
      </w:r>
      <w:r w:rsidRPr="00A1410E">
        <w:rPr>
          <w:rStyle w:val="Emphasis"/>
          <w:bCs/>
        </w:rPr>
        <w:t>extremely frustrated</w:t>
      </w:r>
      <w:r w:rsidRPr="00A1410E">
        <w:rPr>
          <w:sz w:val="16"/>
        </w:rPr>
        <w:t>. Morale is low.” 227</w:t>
      </w:r>
      <w:r w:rsidRPr="00C11AA3">
        <w:rPr>
          <w:sz w:val="12"/>
        </w:rPr>
        <w:t>¶</w:t>
      </w:r>
      <w:r w:rsidRPr="002A0A7E">
        <w:rPr>
          <w:sz w:val="12"/>
        </w:rPr>
        <w:t xml:space="preserve"> </w:t>
      </w:r>
      <w:r w:rsidRPr="00A1410E">
        <w:rPr>
          <w:sz w:val="16"/>
        </w:rPr>
        <w:t xml:space="preserve">Since the enactment of the CSRA, labor rights have placed immigration enforcement agents in conflict </w:t>
      </w:r>
      <w:r w:rsidRPr="00A1410E">
        <w:rPr>
          <w:rStyle w:val="StyleUnderline"/>
        </w:rPr>
        <w:t xml:space="preserve">with </w:t>
      </w:r>
      <w:r w:rsidRPr="00A1410E">
        <w:rPr>
          <w:rStyle w:val="Emphasis"/>
          <w:bCs/>
        </w:rPr>
        <w:t>agency management</w:t>
      </w:r>
      <w:r w:rsidRPr="00A1410E">
        <w:rPr>
          <w:rStyle w:val="StyleUnderline"/>
        </w:rPr>
        <w:t xml:space="preserve">. </w:t>
      </w:r>
      <w:r w:rsidRPr="00A1410E">
        <w:rPr>
          <w:rStyle w:val="Emphasis"/>
          <w:bCs/>
          <w:highlight w:val="green"/>
        </w:rPr>
        <w:t>Unions</w:t>
      </w:r>
      <w:r w:rsidRPr="00A1410E">
        <w:rPr>
          <w:rStyle w:val="StyleUnderline"/>
        </w:rPr>
        <w:t xml:space="preserve"> </w:t>
      </w:r>
      <w:r w:rsidRPr="00A1410E">
        <w:rPr>
          <w:rStyle w:val="Emphasis"/>
          <w:bCs/>
        </w:rPr>
        <w:t>representing immigration</w:t>
      </w:r>
      <w:r w:rsidRPr="00A1410E">
        <w:rPr>
          <w:rStyle w:val="StyleUnderline"/>
        </w:rPr>
        <w:t xml:space="preserve"> and border patrol agents have </w:t>
      </w:r>
      <w:r w:rsidRPr="00A1410E">
        <w:rPr>
          <w:rStyle w:val="Emphasis"/>
          <w:bCs/>
          <w:highlight w:val="green"/>
        </w:rPr>
        <w:t>resisted</w:t>
      </w:r>
      <w:r w:rsidRPr="00A1410E">
        <w:rPr>
          <w:rStyle w:val="StyleUnderline"/>
        </w:rPr>
        <w:t xml:space="preserve"> rules and guidance</w:t>
      </w:r>
      <w:r w:rsidRPr="00A1410E">
        <w:rPr>
          <w:sz w:val="16"/>
        </w:rPr>
        <w:t xml:space="preserve"> governing issues that impacted </w:t>
      </w:r>
      <w:r w:rsidRPr="00A1410E">
        <w:rPr>
          <w:rStyle w:val="Emphasis"/>
          <w:bCs/>
        </w:rPr>
        <w:t>enforcement policy,</w:t>
      </w:r>
      <w:r w:rsidRPr="00A1410E">
        <w:rPr>
          <w:rStyle w:val="StyleUnderline"/>
        </w:rPr>
        <w:t xml:space="preserve"> including </w:t>
      </w:r>
      <w:r w:rsidRPr="00A1410E">
        <w:rPr>
          <w:rStyle w:val="Emphasis"/>
          <w:bCs/>
          <w:highlight w:val="green"/>
        </w:rPr>
        <w:t>use-of-force policies</w:t>
      </w:r>
      <w:r w:rsidRPr="00A1410E">
        <w:rPr>
          <w:rStyle w:val="StyleUnderline"/>
        </w:rPr>
        <w:t xml:space="preserve">, 228 the </w:t>
      </w:r>
      <w:r w:rsidRPr="00A1410E">
        <w:rPr>
          <w:rStyle w:val="Emphasis"/>
          <w:bCs/>
        </w:rPr>
        <w:t>staffing of specialized</w:t>
      </w:r>
      <w:r w:rsidRPr="00A1410E">
        <w:rPr>
          <w:rStyle w:val="StyleUnderline"/>
        </w:rPr>
        <w:t xml:space="preserve"> units, 229 the </w:t>
      </w:r>
      <w:r w:rsidRPr="00A1410E">
        <w:rPr>
          <w:rStyle w:val="Emphasis"/>
          <w:bCs/>
          <w:highlight w:val="green"/>
        </w:rPr>
        <w:t>identification</w:t>
      </w:r>
      <w:r w:rsidRPr="00A1410E">
        <w:rPr>
          <w:rStyle w:val="StyleUnderline"/>
          <w:highlight w:val="green"/>
        </w:rPr>
        <w:t xml:space="preserve"> of </w:t>
      </w:r>
      <w:r w:rsidRPr="00A1410E">
        <w:rPr>
          <w:rStyle w:val="Emphasis"/>
          <w:bCs/>
          <w:highlight w:val="green"/>
        </w:rPr>
        <w:t>officers</w:t>
      </w:r>
      <w:r w:rsidRPr="00A1410E">
        <w:rPr>
          <w:rStyle w:val="StyleUnderline"/>
        </w:rPr>
        <w:t xml:space="preserve"> to detainees, </w:t>
      </w:r>
      <w:r w:rsidRPr="00A1410E">
        <w:rPr>
          <w:rStyle w:val="StyleUnderline"/>
          <w:highlight w:val="green"/>
        </w:rPr>
        <w:t>and</w:t>
      </w:r>
      <w:r w:rsidRPr="00A1410E">
        <w:rPr>
          <w:rStyle w:val="StyleUnderline"/>
        </w:rPr>
        <w:t xml:space="preserve"> policies governing internal </w:t>
      </w:r>
      <w:r w:rsidRPr="00A1410E">
        <w:rPr>
          <w:rStyle w:val="Emphasis"/>
          <w:bCs/>
          <w:highlight w:val="green"/>
        </w:rPr>
        <w:t>affairs investigations</w:t>
      </w:r>
      <w:r w:rsidRPr="00A1410E">
        <w:rPr>
          <w:rStyle w:val="StyleUnderline"/>
        </w:rPr>
        <w:t>. 230</w:t>
      </w:r>
      <w:r w:rsidRPr="00C11AA3">
        <w:rPr>
          <w:sz w:val="12"/>
        </w:rPr>
        <w:t>¶</w:t>
      </w:r>
      <w:r w:rsidRPr="002A0A7E">
        <w:rPr>
          <w:sz w:val="12"/>
          <w:u w:val="single"/>
        </w:rPr>
        <w:t xml:space="preserve"> </w:t>
      </w:r>
      <w:r w:rsidRPr="002A0A7E">
        <w:rPr>
          <w:sz w:val="16"/>
          <w:szCs w:val="16"/>
        </w:rPr>
        <w:t>&lt;&lt;Condensed For Readability&gt;&gt;</w:t>
      </w:r>
      <w:r w:rsidRPr="00C11AA3">
        <w:rPr>
          <w:sz w:val="12"/>
          <w:szCs w:val="16"/>
        </w:rPr>
        <w:t>¶</w:t>
      </w:r>
      <w:r w:rsidRPr="002A0A7E">
        <w:rPr>
          <w:sz w:val="12"/>
          <w:szCs w:val="16"/>
        </w:rPr>
        <w:t xml:space="preserve"> </w:t>
      </w:r>
      <w:r w:rsidRPr="00A1410E">
        <w:rPr>
          <w:sz w:val="8"/>
          <w:szCs w:val="8"/>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r w:rsidRPr="00C11AA3">
        <w:rPr>
          <w:sz w:val="12"/>
          <w:szCs w:val="8"/>
        </w:rPr>
        <w:t>¶</w:t>
      </w:r>
      <w:r w:rsidRPr="002A0A7E">
        <w:rPr>
          <w:sz w:val="12"/>
          <w:szCs w:val="8"/>
        </w:rPr>
        <w:t xml:space="preserve"> </w:t>
      </w:r>
      <w:r w:rsidRPr="002A0A7E">
        <w:rPr>
          <w:sz w:val="16"/>
          <w:szCs w:val="16"/>
        </w:rPr>
        <w:t>&lt;&lt;Condense Ends Here&gt;&gt;</w:t>
      </w:r>
      <w:r w:rsidRPr="00C11AA3">
        <w:rPr>
          <w:sz w:val="12"/>
          <w:szCs w:val="16"/>
        </w:rPr>
        <w:t>¶</w:t>
      </w:r>
      <w:r w:rsidRPr="002A0A7E">
        <w:rPr>
          <w:sz w:val="12"/>
          <w:szCs w:val="16"/>
        </w:rPr>
        <w:t xml:space="preserve"> </w:t>
      </w:r>
      <w:r w:rsidRPr="00A1410E">
        <w:rPr>
          <w:rStyle w:val="StyleUnderline"/>
        </w:rPr>
        <w:t xml:space="preserve">By the 2010s, </w:t>
      </w:r>
      <w:r w:rsidRPr="00A1410E">
        <w:rPr>
          <w:rStyle w:val="Emphasis"/>
          <w:bCs/>
          <w:highlight w:val="green"/>
        </w:rPr>
        <w:t>labor became</w:t>
      </w:r>
      <w:r w:rsidRPr="00A1410E">
        <w:rPr>
          <w:rStyle w:val="Emphasis"/>
          <w:bCs/>
        </w:rPr>
        <w:t xml:space="preserve"> an</w:t>
      </w:r>
      <w:r w:rsidRPr="00A1410E">
        <w:rPr>
          <w:rStyle w:val="StyleUnderline"/>
        </w:rPr>
        <w:t xml:space="preserve"> </w:t>
      </w:r>
      <w:r w:rsidRPr="00A1410E">
        <w:rPr>
          <w:rStyle w:val="Emphasis"/>
          <w:bCs/>
          <w:highlight w:val="green"/>
        </w:rPr>
        <w:t>increasingly powerful</w:t>
      </w:r>
      <w:r w:rsidRPr="00A1410E">
        <w:rPr>
          <w:rStyle w:val="StyleUnderline"/>
        </w:rPr>
        <w:t xml:space="preserve"> weapon in the struggle </w:t>
      </w:r>
      <w:r w:rsidRPr="00A1410E">
        <w:rPr>
          <w:rStyle w:val="Emphasis"/>
          <w:bCs/>
          <w:highlight w:val="green"/>
        </w:rPr>
        <w:t>between</w:t>
      </w:r>
      <w:r w:rsidRPr="00A1410E">
        <w:rPr>
          <w:rStyle w:val="StyleUnderline"/>
        </w:rPr>
        <w:t xml:space="preserve"> the </w:t>
      </w:r>
      <w:r w:rsidRPr="00A1410E">
        <w:rPr>
          <w:rStyle w:val="StyleUnderline"/>
          <w:highlight w:val="green"/>
        </w:rPr>
        <w:t xml:space="preserve">President and the </w:t>
      </w:r>
      <w:r w:rsidRPr="00A1410E">
        <w:rPr>
          <w:rStyle w:val="Emphasis"/>
          <w:bCs/>
          <w:highlight w:val="green"/>
        </w:rPr>
        <w:t>bureaucracy</w:t>
      </w:r>
      <w:r w:rsidRPr="00A1410E">
        <w:rPr>
          <w:rStyle w:val="StyleUnderline"/>
        </w:rPr>
        <w:t xml:space="preserve"> for </w:t>
      </w:r>
      <w:r w:rsidRPr="00A1410E">
        <w:rPr>
          <w:rStyle w:val="Emphasis"/>
          <w:bCs/>
        </w:rPr>
        <w:t>control of the agency’s</w:t>
      </w:r>
      <w:r w:rsidRPr="00A1410E">
        <w:rPr>
          <w:sz w:val="16"/>
        </w:rPr>
        <w:t xml:space="preserve"> immigration agenda. </w:t>
      </w:r>
      <w:r w:rsidRPr="00A1410E">
        <w:rPr>
          <w:rStyle w:val="StyleUnderline"/>
        </w:rPr>
        <w:t xml:space="preserve">As the rank and file of CBP </w:t>
      </w:r>
      <w:r w:rsidRPr="00A1410E">
        <w:rPr>
          <w:rStyle w:val="Emphasis"/>
          <w:bCs/>
        </w:rPr>
        <w:t xml:space="preserve">and </w:t>
      </w:r>
      <w:r w:rsidRPr="00A1410E">
        <w:rPr>
          <w:rStyle w:val="Emphasis"/>
          <w:bCs/>
          <w:highlight w:val="green"/>
        </w:rPr>
        <w:t>ICE became more politically</w:t>
      </w:r>
      <w:r w:rsidRPr="00A1410E">
        <w:rPr>
          <w:rStyle w:val="StyleUnderline"/>
          <w:highlight w:val="green"/>
        </w:rPr>
        <w:t xml:space="preserve"> active</w:t>
      </w:r>
      <w:r w:rsidRPr="00A1410E">
        <w:rPr>
          <w:rStyle w:val="StyleUnderline"/>
        </w:rPr>
        <w:t xml:space="preserve">, they began to </w:t>
      </w:r>
      <w:r w:rsidRPr="00A1410E">
        <w:rPr>
          <w:rStyle w:val="Emphasis"/>
          <w:bCs/>
          <w:highlight w:val="green"/>
        </w:rPr>
        <w:t>aggressively push their own policy</w:t>
      </w:r>
      <w:r w:rsidRPr="00A1410E">
        <w:rPr>
          <w:rStyle w:val="StyleUnderline"/>
          <w:highlight w:val="green"/>
        </w:rPr>
        <w:t xml:space="preserve"> objectives</w:t>
      </w:r>
      <w:r w:rsidRPr="00A1410E">
        <w:rPr>
          <w:rStyle w:val="StyleUnderline"/>
        </w:rPr>
        <w:t xml:space="preserve"> within DHS, </w:t>
      </w:r>
      <w:r w:rsidRPr="00A1410E">
        <w:rPr>
          <w:rStyle w:val="Emphasis"/>
          <w:bCs/>
          <w:highlight w:val="green"/>
        </w:rPr>
        <w:t>including stricter</w:t>
      </w:r>
      <w:r w:rsidRPr="00A1410E">
        <w:rPr>
          <w:rStyle w:val="StyleUnderline"/>
        </w:rPr>
        <w:t xml:space="preserve"> enforcement of </w:t>
      </w:r>
      <w:r w:rsidRPr="00A1410E">
        <w:rPr>
          <w:rStyle w:val="Emphasis"/>
          <w:bCs/>
          <w:highlight w:val="green"/>
        </w:rPr>
        <w:t>immigration laws.</w:t>
      </w:r>
      <w:r w:rsidRPr="00A1410E">
        <w:rPr>
          <w:rStyle w:val="StyleUnderline"/>
        </w:rPr>
        <w:t xml:space="preserve"> Initially these </w:t>
      </w:r>
      <w:r w:rsidRPr="00A1410E">
        <w:rPr>
          <w:rStyle w:val="Emphasis"/>
          <w:bCs/>
        </w:rPr>
        <w:t>efforts took</w:t>
      </w:r>
      <w:r w:rsidRPr="00A1410E">
        <w:rPr>
          <w:sz w:val="16"/>
        </w:rPr>
        <w:t xml:space="preserve">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t>
      </w:r>
      <w:r w:rsidRPr="00A1410E">
        <w:rPr>
          <w:rStyle w:val="StyleUnderline"/>
        </w:rPr>
        <w:t xml:space="preserve">when </w:t>
      </w:r>
      <w:r w:rsidRPr="00A1410E">
        <w:rPr>
          <w:rStyle w:val="Emphasis"/>
          <w:bCs/>
        </w:rPr>
        <w:t>detaining</w:t>
      </w:r>
      <w:r w:rsidRPr="00A1410E">
        <w:rPr>
          <w:rStyle w:val="StyleUnderline"/>
        </w:rPr>
        <w:t xml:space="preserve"> and </w:t>
      </w:r>
      <w:r w:rsidRPr="00A1410E">
        <w:rPr>
          <w:rStyle w:val="Emphasis"/>
          <w:bCs/>
        </w:rPr>
        <w:t>deporting</w:t>
      </w:r>
      <w:r w:rsidRPr="00A1410E">
        <w:rPr>
          <w:rStyle w:val="StyleUnderline"/>
        </w:rPr>
        <w:t xml:space="preserve"> undocumented </w:t>
      </w:r>
      <w:r w:rsidRPr="00A1410E">
        <w:rPr>
          <w:rStyle w:val="Emphasis"/>
          <w:bCs/>
        </w:rPr>
        <w:t>immigrants</w:t>
      </w:r>
      <w:r w:rsidRPr="00A1410E">
        <w:rPr>
          <w:rStyle w:val="StyleUnderline"/>
        </w:rPr>
        <w:t xml:space="preserve"> to focus on those with </w:t>
      </w:r>
      <w:r w:rsidRPr="00A1410E">
        <w:rPr>
          <w:rStyle w:val="Emphasis"/>
          <w:bCs/>
        </w:rPr>
        <w:t>criminal records</w:t>
      </w:r>
      <w:r w:rsidRPr="00A1410E">
        <w:rPr>
          <w:rStyle w:val="StyleUnderline"/>
        </w:rPr>
        <w:t xml:space="preserve">, and to </w:t>
      </w:r>
      <w:r w:rsidRPr="00A1410E">
        <w:rPr>
          <w:rStyle w:val="Emphasis"/>
          <w:bCs/>
        </w:rPr>
        <w:t>deprioritize</w:t>
      </w:r>
      <w:r w:rsidRPr="00A1410E">
        <w:rPr>
          <w:sz w:val="16"/>
        </w:rPr>
        <w:t xml:space="preserv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t>
      </w:r>
      <w:r w:rsidRPr="00A1410E">
        <w:rPr>
          <w:rStyle w:val="StyleUnderline"/>
        </w:rPr>
        <w:t xml:space="preserve">We have to </w:t>
      </w:r>
      <w:r w:rsidRPr="00A1410E">
        <w:rPr>
          <w:rStyle w:val="Emphasis"/>
          <w:bCs/>
        </w:rPr>
        <w:t>have laws that are</w:t>
      </w:r>
      <w:r w:rsidRPr="00A1410E">
        <w:rPr>
          <w:rStyle w:val="StyleUnderline"/>
        </w:rPr>
        <w:t xml:space="preserve"> very clear, that </w:t>
      </w:r>
      <w:r w:rsidRPr="00A1410E">
        <w:rPr>
          <w:rStyle w:val="Emphasis"/>
          <w:bCs/>
        </w:rPr>
        <w:t>aren’t ambiguous</w:t>
      </w:r>
      <w:r w:rsidRPr="00A1410E">
        <w:rPr>
          <w:rStyle w:val="StyleUnderline"/>
        </w:rPr>
        <w:t xml:space="preserve">, that we can confidently go out into </w:t>
      </w:r>
      <w:r w:rsidRPr="00A1410E">
        <w:rPr>
          <w:rStyle w:val="Emphasis"/>
          <w:bCs/>
        </w:rPr>
        <w:t>the street and enforce</w:t>
      </w:r>
      <w:r w:rsidRPr="00A1410E">
        <w:rPr>
          <w:sz w:val="16"/>
        </w:rPr>
        <w:t xml:space="preserve">.” When DHS announced the DACA initiative, the </w:t>
      </w:r>
      <w:r w:rsidRPr="00A1410E">
        <w:rPr>
          <w:rStyle w:val="StyleUnderline"/>
        </w:rPr>
        <w:t>National ICE Council prominently</w:t>
      </w:r>
      <w:r w:rsidRPr="00A1410E">
        <w:rPr>
          <w:sz w:val="16"/>
        </w:rPr>
        <w:t xml:space="preserve">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w:t>
      </w:r>
      <w:r w:rsidRPr="00A1410E">
        <w:rPr>
          <w:rStyle w:val="StyleUnderline"/>
        </w:rPr>
        <w:t xml:space="preserve">In </w:t>
      </w:r>
      <w:r w:rsidRPr="00A1410E">
        <w:rPr>
          <w:rStyle w:val="Emphasis"/>
          <w:bCs/>
        </w:rPr>
        <w:t>most accounts</w:t>
      </w:r>
      <w:r w:rsidRPr="00A1410E">
        <w:rPr>
          <w:rStyle w:val="StyleUnderline"/>
        </w:rPr>
        <w:t xml:space="preserve">, the dismissal of </w:t>
      </w:r>
      <w:r w:rsidRPr="00A1410E">
        <w:rPr>
          <w:rStyle w:val="Emphasis"/>
          <w:bCs/>
        </w:rPr>
        <w:t>plaintiffs’</w:t>
      </w:r>
      <w:r w:rsidRPr="00A1410E">
        <w:rPr>
          <w:rStyle w:val="StyleUnderline"/>
        </w:rPr>
        <w:t xml:space="preserve"> complaint for lack </w:t>
      </w:r>
      <w:r w:rsidRPr="00A1410E">
        <w:rPr>
          <w:rStyle w:val="Emphasis"/>
          <w:bCs/>
        </w:rPr>
        <w:t>of Article III</w:t>
      </w:r>
      <w:r w:rsidRPr="00A1410E">
        <w:rPr>
          <w:rStyle w:val="StyleUnderline"/>
        </w:rPr>
        <w:t xml:space="preserve"> standing in Crane v. </w:t>
      </w:r>
      <w:r w:rsidRPr="00A1410E">
        <w:rPr>
          <w:rStyle w:val="Emphasis"/>
          <w:bCs/>
        </w:rPr>
        <w:t>Napolitano ends there</w:t>
      </w:r>
      <w:r w:rsidRPr="00A1410E">
        <w:rPr>
          <w:sz w:val="16"/>
        </w:rPr>
        <w:t>. 244</w:t>
      </w:r>
      <w:r w:rsidRPr="00C11AA3">
        <w:rPr>
          <w:sz w:val="12"/>
        </w:rPr>
        <w:t>¶</w:t>
      </w:r>
      <w:r w:rsidRPr="002A0A7E">
        <w:rPr>
          <w:sz w:val="12"/>
        </w:rPr>
        <w:t xml:space="preserve"> </w:t>
      </w:r>
      <w:r w:rsidRPr="00A1410E">
        <w:rPr>
          <w:sz w:val="16"/>
        </w:rPr>
        <w:t xml:space="preserve">But while the union failed in its direct challenge to DACA, the National ICE Council adopted the same logic—that the program was unlawful, and that the </w:t>
      </w:r>
      <w:r w:rsidRPr="00A1410E">
        <w:rPr>
          <w:rStyle w:val="Emphasis"/>
          <w:bCs/>
        </w:rPr>
        <w:t>agency</w:t>
      </w:r>
      <w:r w:rsidRPr="00A1410E">
        <w:rPr>
          <w:rStyle w:val="StyleUnderline"/>
        </w:rPr>
        <w:t xml:space="preserve"> was </w:t>
      </w:r>
      <w:r w:rsidRPr="00A1410E">
        <w:rPr>
          <w:rStyle w:val="Emphasis"/>
          <w:bCs/>
        </w:rPr>
        <w:t>imposing</w:t>
      </w:r>
      <w:r w:rsidRPr="00A1410E">
        <w:rPr>
          <w:rStyle w:val="StyleUnderline"/>
        </w:rPr>
        <w:t xml:space="preserve"> improper conditions of </w:t>
      </w:r>
      <w:r w:rsidRPr="00A1410E">
        <w:rPr>
          <w:rStyle w:val="Emphasis"/>
          <w:bCs/>
        </w:rPr>
        <w:t>employment on agents by requiring</w:t>
      </w:r>
      <w:r w:rsidRPr="00A1410E">
        <w:rPr>
          <w:sz w:val="16"/>
        </w:rPr>
        <w:t xml:space="preserve"> them to enforce it—and applied it, more successfully, in labor advocacy.</w:t>
      </w:r>
      <w:r w:rsidRPr="00A1410E">
        <w:rPr>
          <w:rStyle w:val="StyleUnderline"/>
        </w:rPr>
        <w:t xml:space="preserve"> The </w:t>
      </w:r>
      <w:r w:rsidRPr="00A1410E">
        <w:rPr>
          <w:rStyle w:val="StyleUnderline"/>
          <w:highlight w:val="green"/>
        </w:rPr>
        <w:t xml:space="preserve">union repeatedly </w:t>
      </w:r>
      <w:r w:rsidRPr="00A1410E">
        <w:rPr>
          <w:rStyle w:val="Emphasis"/>
          <w:bCs/>
          <w:highlight w:val="green"/>
        </w:rPr>
        <w:t>delayed implementation</w:t>
      </w:r>
      <w:r w:rsidRPr="00A1410E">
        <w:rPr>
          <w:rStyle w:val="StyleUnderline"/>
          <w:highlight w:val="green"/>
        </w:rPr>
        <w:t xml:space="preserve"> of DACA</w:t>
      </w:r>
      <w:r w:rsidRPr="00A1410E">
        <w:rPr>
          <w:rStyle w:val="StyleUnderline"/>
        </w:rPr>
        <w:t xml:space="preserve"> by </w:t>
      </w:r>
      <w:r w:rsidRPr="00A1410E">
        <w:rPr>
          <w:rStyle w:val="StyleUnderline"/>
          <w:highlight w:val="green"/>
        </w:rPr>
        <w:t>insisting on</w:t>
      </w:r>
      <w:r w:rsidRPr="00A1410E">
        <w:rPr>
          <w:rStyle w:val="StyleUnderline"/>
        </w:rPr>
        <w:t xml:space="preserve"> the </w:t>
      </w:r>
      <w:r w:rsidRPr="00A1410E">
        <w:rPr>
          <w:rStyle w:val="Emphasis"/>
          <w:bCs/>
          <w:highlight w:val="green"/>
        </w:rPr>
        <w:t>right to bargain</w:t>
      </w:r>
      <w:r w:rsidRPr="00A1410E">
        <w:rPr>
          <w:rStyle w:val="StyleUnderline"/>
          <w:highlight w:val="green"/>
        </w:rPr>
        <w:t xml:space="preserve"> about its impact on </w:t>
      </w:r>
      <w:r w:rsidRPr="00A1410E">
        <w:rPr>
          <w:rStyle w:val="Emphasis"/>
          <w:bCs/>
          <w:highlight w:val="green"/>
        </w:rPr>
        <w:t>conditions of employment</w:t>
      </w:r>
      <w:r w:rsidRPr="00A1410E">
        <w:rPr>
          <w:rStyle w:val="StyleUnderline"/>
        </w:rPr>
        <w:t xml:space="preserve">, including </w:t>
      </w:r>
      <w:r w:rsidRPr="00A1410E">
        <w:rPr>
          <w:sz w:val="16"/>
        </w:rPr>
        <w:t xml:space="preserve">the </w:t>
      </w:r>
      <w:r w:rsidRPr="00A1410E">
        <w:rPr>
          <w:rStyle w:val="StyleUnderline"/>
        </w:rPr>
        <w:t xml:space="preserve">impact of </w:t>
      </w:r>
      <w:r w:rsidRPr="00A1410E">
        <w:rPr>
          <w:rStyle w:val="Emphasis"/>
          <w:bCs/>
        </w:rPr>
        <w:t>required enforcement trainings</w:t>
      </w:r>
      <w:r w:rsidRPr="00A1410E">
        <w:rPr>
          <w:rStyle w:val="StyleUnderline"/>
        </w:rPr>
        <w:t xml:space="preserve">. 245 In congressional testimony, </w:t>
      </w:r>
      <w:r w:rsidRPr="00A1410E">
        <w:rPr>
          <w:rStyle w:val="Emphasis"/>
          <w:bCs/>
          <w:highlight w:val="green"/>
        </w:rPr>
        <w:t>union leadership</w:t>
      </w:r>
      <w:r w:rsidRPr="00A1410E">
        <w:rPr>
          <w:rStyle w:val="StyleUnderline"/>
        </w:rPr>
        <w:t xml:space="preserve"> continued </w:t>
      </w:r>
      <w:r w:rsidRPr="00A1410E">
        <w:rPr>
          <w:rStyle w:val="Emphasis"/>
          <w:bCs/>
          <w:highlight w:val="green"/>
        </w:rPr>
        <w:t>criticizing</w:t>
      </w:r>
      <w:r w:rsidRPr="00A1410E">
        <w:rPr>
          <w:rStyle w:val="StyleUnderline"/>
        </w:rPr>
        <w:t xml:space="preserve"> the </w:t>
      </w:r>
      <w:r w:rsidRPr="00A1410E">
        <w:rPr>
          <w:rStyle w:val="StyleUnderline"/>
          <w:highlight w:val="green"/>
        </w:rPr>
        <w:t>program</w:t>
      </w:r>
      <w:r w:rsidRPr="00A1410E">
        <w:rPr>
          <w:rStyle w:val="StyleUnderline"/>
        </w:rPr>
        <w:t xml:space="preserve"> by </w:t>
      </w:r>
      <w:r w:rsidRPr="00A1410E">
        <w:rPr>
          <w:rStyle w:val="Emphasis"/>
          <w:bCs/>
          <w:highlight w:val="green"/>
        </w:rPr>
        <w:t>framing it as an infringement</w:t>
      </w:r>
      <w:r w:rsidRPr="00A1410E">
        <w:rPr>
          <w:rStyle w:val="StyleUnderline"/>
          <w:highlight w:val="green"/>
        </w:rPr>
        <w:t xml:space="preserve"> on labor rights</w:t>
      </w:r>
      <w:r w:rsidRPr="00A1410E">
        <w:rPr>
          <w:rStyle w:val="StyleUnderline"/>
        </w:rPr>
        <w:t xml:space="preserve">. Crane </w:t>
      </w:r>
      <w:r w:rsidRPr="00A1410E">
        <w:rPr>
          <w:sz w:val="16"/>
        </w:rPr>
        <w:t xml:space="preserve">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w:t>
      </w:r>
      <w:r w:rsidRPr="00A1410E">
        <w:rPr>
          <w:rStyle w:val="Emphasis"/>
          <w:bCs/>
        </w:rPr>
        <w:t>Subsequent studies suggested</w:t>
      </w:r>
      <w:r w:rsidRPr="00A1410E">
        <w:rPr>
          <w:sz w:val="16"/>
        </w:rPr>
        <w:t xml:space="preserve"> that ICE’s deportation decisions remained largely unchanged by the Napolitano and Morton memos. 247 </w:t>
      </w:r>
      <w:r w:rsidRPr="00A1410E">
        <w:rPr>
          <w:rStyle w:val="StyleUnderline"/>
        </w:rPr>
        <w:t xml:space="preserve">Rather, </w:t>
      </w:r>
      <w:r w:rsidRPr="00A1410E">
        <w:rPr>
          <w:rStyle w:val="Emphasis"/>
          <w:bCs/>
        </w:rPr>
        <w:t>following a vote of no</w:t>
      </w:r>
      <w:r w:rsidRPr="00A1410E">
        <w:rPr>
          <w:rStyle w:val="StyleUnderline"/>
        </w:rPr>
        <w:t xml:space="preserve"> confidence by the </w:t>
      </w:r>
      <w:r w:rsidRPr="00A1410E">
        <w:rPr>
          <w:rStyle w:val="Emphasis"/>
          <w:bCs/>
        </w:rPr>
        <w:t>National ICE Council</w:t>
      </w:r>
      <w:r w:rsidRPr="00A1410E">
        <w:rPr>
          <w:rStyle w:val="StyleUnderline"/>
        </w:rPr>
        <w:t xml:space="preserve"> and attacks by </w:t>
      </w:r>
      <w:r w:rsidRPr="00A1410E">
        <w:rPr>
          <w:rStyle w:val="Emphasis"/>
          <w:bCs/>
        </w:rPr>
        <w:t>conservative senators</w:t>
      </w:r>
      <w:r w:rsidRPr="00A1410E">
        <w:rPr>
          <w:sz w:val="16"/>
        </w:rPr>
        <w:t>, it was Morton who was forced to resign. 248</w:t>
      </w:r>
      <w:r w:rsidRPr="00C11AA3">
        <w:rPr>
          <w:sz w:val="12"/>
        </w:rPr>
        <w:t>¶</w:t>
      </w:r>
      <w:r w:rsidRPr="002A0A7E">
        <w:rPr>
          <w:sz w:val="12"/>
        </w:rPr>
        <w:t xml:space="preserve"> </w:t>
      </w:r>
      <w:r w:rsidRPr="00A1410E">
        <w:rPr>
          <w:rStyle w:val="StyleUnderline"/>
        </w:rPr>
        <w:t xml:space="preserve">Resistance to </w:t>
      </w:r>
      <w:r w:rsidRPr="00A1410E">
        <w:rPr>
          <w:rStyle w:val="Emphasis"/>
          <w:bCs/>
        </w:rPr>
        <w:t>DACA was not an anomaly</w:t>
      </w:r>
      <w:r w:rsidRPr="00A1410E">
        <w:rPr>
          <w:rStyle w:val="StyleUnderline"/>
        </w:rPr>
        <w:t xml:space="preserve">. Since the Obama presidency, both </w:t>
      </w:r>
      <w:r w:rsidRPr="00A1410E">
        <w:rPr>
          <w:rStyle w:val="Emphasis"/>
          <w:bCs/>
          <w:highlight w:val="green"/>
        </w:rPr>
        <w:t>ICE</w:t>
      </w:r>
      <w:r w:rsidRPr="00A1410E">
        <w:rPr>
          <w:rStyle w:val="StyleUnderline"/>
        </w:rPr>
        <w:t xml:space="preserve"> and CBP </w:t>
      </w:r>
      <w:r w:rsidRPr="00A1410E">
        <w:rPr>
          <w:rStyle w:val="StyleUnderline"/>
          <w:highlight w:val="green"/>
        </w:rPr>
        <w:t>agents</w:t>
      </w:r>
      <w:r w:rsidRPr="00A1410E">
        <w:rPr>
          <w:rStyle w:val="StyleUnderline"/>
        </w:rPr>
        <w:t xml:space="preserve"> have </w:t>
      </w:r>
      <w:r w:rsidRPr="00A1410E">
        <w:rPr>
          <w:rStyle w:val="StyleUnderline"/>
          <w:highlight w:val="green"/>
        </w:rPr>
        <w:t>used labor rights</w:t>
      </w:r>
      <w:r w:rsidRPr="00A1410E">
        <w:rPr>
          <w:rStyle w:val="StyleUnderline"/>
        </w:rPr>
        <w:t xml:space="preserve"> with </w:t>
      </w:r>
      <w:r w:rsidRPr="00A1410E">
        <w:rPr>
          <w:rStyle w:val="Emphasis"/>
          <w:bCs/>
        </w:rPr>
        <w:t>increasing assertiveness</w:t>
      </w:r>
      <w:r w:rsidRPr="00A1410E">
        <w:rPr>
          <w:rStyle w:val="StyleUnderline"/>
        </w:rPr>
        <w:t xml:space="preserve"> </w:t>
      </w:r>
      <w:r w:rsidRPr="00A1410E">
        <w:rPr>
          <w:rStyle w:val="StyleUnderline"/>
          <w:highlight w:val="green"/>
        </w:rPr>
        <w:t xml:space="preserve">to </w:t>
      </w:r>
      <w:r w:rsidRPr="00A1410E">
        <w:rPr>
          <w:rStyle w:val="Emphasis"/>
          <w:bCs/>
          <w:highlight w:val="green"/>
        </w:rPr>
        <w:t>challenge managerial directives</w:t>
      </w:r>
      <w:r w:rsidRPr="00A1410E">
        <w:rPr>
          <w:rStyle w:val="StyleUnderline"/>
          <w:highlight w:val="green"/>
        </w:rPr>
        <w:t xml:space="preserve"> over</w:t>
      </w:r>
      <w:r w:rsidRPr="00A1410E">
        <w:rPr>
          <w:rStyle w:val="StyleUnderline"/>
        </w:rPr>
        <w:t xml:space="preserve"> a wide range of </w:t>
      </w:r>
      <w:r w:rsidRPr="00A1410E">
        <w:rPr>
          <w:rStyle w:val="StyleUnderline"/>
          <w:highlight w:val="green"/>
        </w:rPr>
        <w:t>enforcement policies</w:t>
      </w:r>
      <w:r w:rsidRPr="00A1410E">
        <w:rPr>
          <w:rStyle w:val="StyleUnderline"/>
        </w:rPr>
        <w:t>.</w:t>
      </w:r>
      <w:r w:rsidRPr="00A1410E">
        <w:rPr>
          <w:sz w:val="16"/>
        </w:rPr>
        <w:t xml:space="preserve"> CBP employees aggressively negotiated over, among other topics, agents rights during Inspector General investigations,249 policies governing the conduct of vehicle searches at the border, 250 and disciplinary procedures for agents. 251 </w:t>
      </w:r>
      <w:r w:rsidRPr="00A1410E">
        <w:rPr>
          <w:rStyle w:val="StyleUnderline"/>
        </w:rPr>
        <w:t xml:space="preserve">ICE employees likewise negotiated over issues such as the agency’s </w:t>
      </w:r>
      <w:r w:rsidRPr="00A1410E">
        <w:rPr>
          <w:rStyle w:val="Emphasis"/>
          <w:bCs/>
        </w:rPr>
        <w:t>required distribution of detainer</w:t>
      </w:r>
      <w:r w:rsidRPr="00A1410E">
        <w:rPr>
          <w:rStyle w:val="StyleUnderline"/>
        </w:rPr>
        <w:t xml:space="preserve"> forms</w:t>
      </w:r>
      <w:r w:rsidRPr="00A1410E">
        <w:rPr>
          <w:sz w:val="16"/>
        </w:rPr>
        <w:t xml:space="preserve">,252 which were revised during the Obama Administration to more effectively apprise detainees of their due process rights.253 </w:t>
      </w:r>
      <w:r w:rsidRPr="00A1410E">
        <w:rPr>
          <w:rStyle w:val="StyleUnderline"/>
        </w:rPr>
        <w:t xml:space="preserve">The </w:t>
      </w:r>
      <w:r w:rsidRPr="00A1410E">
        <w:rPr>
          <w:rStyle w:val="Emphasis"/>
          <w:bCs/>
        </w:rPr>
        <w:t xml:space="preserve">negotiated </w:t>
      </w:r>
      <w:r w:rsidRPr="00A1410E">
        <w:rPr>
          <w:rStyle w:val="Emphasis"/>
          <w:bCs/>
          <w:highlight w:val="green"/>
        </w:rPr>
        <w:t>grievance</w:t>
      </w:r>
      <w:r w:rsidRPr="00A1410E">
        <w:rPr>
          <w:rStyle w:val="StyleUnderline"/>
        </w:rPr>
        <w:t xml:space="preserve"> process also </w:t>
      </w:r>
      <w:r w:rsidRPr="00A1410E">
        <w:rPr>
          <w:rStyle w:val="Emphasis"/>
          <w:bCs/>
          <w:highlight w:val="green"/>
        </w:rPr>
        <w:t>contributed</w:t>
      </w:r>
      <w:r w:rsidRPr="00A1410E">
        <w:rPr>
          <w:rStyle w:val="StyleUnderline"/>
          <w:highlight w:val="green"/>
        </w:rPr>
        <w:t xml:space="preserve"> to</w:t>
      </w:r>
      <w:r w:rsidRPr="00A1410E">
        <w:rPr>
          <w:rStyle w:val="StyleUnderline"/>
        </w:rPr>
        <w:t xml:space="preserve"> more </w:t>
      </w:r>
      <w:r w:rsidRPr="00A1410E">
        <w:rPr>
          <w:rStyle w:val="Emphasis"/>
          <w:bCs/>
          <w:highlight w:val="green"/>
        </w:rPr>
        <w:t>limited discipline for</w:t>
      </w:r>
      <w:r w:rsidRPr="00A1410E">
        <w:rPr>
          <w:rStyle w:val="StyleUnderline"/>
          <w:highlight w:val="green"/>
        </w:rPr>
        <w:t xml:space="preserve"> agents</w:t>
      </w:r>
      <w:r w:rsidRPr="00A1410E">
        <w:rPr>
          <w:rStyle w:val="StyleUnderline"/>
        </w:rPr>
        <w:t xml:space="preserve">, </w:t>
      </w:r>
      <w:r w:rsidRPr="00A1410E">
        <w:rPr>
          <w:rStyle w:val="StyleUnderline"/>
          <w:highlight w:val="green"/>
        </w:rPr>
        <w:t>including</w:t>
      </w:r>
      <w:r w:rsidRPr="00A1410E">
        <w:rPr>
          <w:rStyle w:val="StyleUnderline"/>
        </w:rPr>
        <w:t xml:space="preserve"> the </w:t>
      </w:r>
      <w:r w:rsidRPr="00A1410E">
        <w:rPr>
          <w:rStyle w:val="Emphasis"/>
          <w:bCs/>
          <w:highlight w:val="green"/>
        </w:rPr>
        <w:t>light punishments</w:t>
      </w:r>
      <w:r w:rsidRPr="00A1410E">
        <w:rPr>
          <w:rStyle w:val="StyleUnderline"/>
        </w:rPr>
        <w:t xml:space="preserve"> imposed </w:t>
      </w:r>
      <w:r w:rsidRPr="00A1410E">
        <w:rPr>
          <w:rStyle w:val="StyleUnderline"/>
          <w:highlight w:val="green"/>
        </w:rPr>
        <w:t xml:space="preserve">in </w:t>
      </w:r>
      <w:r w:rsidRPr="00A1410E">
        <w:rPr>
          <w:rStyle w:val="Emphasis"/>
          <w:bCs/>
          <w:highlight w:val="green"/>
        </w:rPr>
        <w:t>response</w:t>
      </w:r>
      <w:r w:rsidRPr="00A1410E">
        <w:rPr>
          <w:rStyle w:val="StyleUnderline"/>
          <w:highlight w:val="green"/>
        </w:rPr>
        <w:t xml:space="preserve"> to</w:t>
      </w:r>
      <w:r w:rsidRPr="00A1410E">
        <w:rPr>
          <w:rStyle w:val="StyleUnderline"/>
        </w:rPr>
        <w:t xml:space="preserve"> CBP’s 2019 </w:t>
      </w:r>
      <w:r w:rsidRPr="00A1410E">
        <w:rPr>
          <w:rStyle w:val="Emphasis"/>
          <w:bCs/>
          <w:highlight w:val="green"/>
        </w:rPr>
        <w:t>racism scandal</w:t>
      </w:r>
      <w:r w:rsidRPr="00A1410E">
        <w:rPr>
          <w:rStyle w:val="StyleUnderline"/>
        </w:rPr>
        <w:t>.</w:t>
      </w:r>
      <w:r w:rsidRPr="00A1410E">
        <w:rPr>
          <w:sz w:val="16"/>
        </w:rPr>
        <w:t xml:space="preserve"> 254 The president of the Border Patrol Council, Brandon Judd, had been an outspoken supporter of the agents, actively resisting the recommendations of the agency’s inspector general. 255 </w:t>
      </w:r>
      <w:r w:rsidRPr="00A1410E">
        <w:rPr>
          <w:rStyle w:val="StyleUnderline"/>
        </w:rPr>
        <w:t xml:space="preserve">These aggressive </w:t>
      </w:r>
      <w:r w:rsidRPr="00A1410E">
        <w:rPr>
          <w:rStyle w:val="Emphasis"/>
          <w:bCs/>
        </w:rPr>
        <w:t>challenges to certain managerial</w:t>
      </w:r>
      <w:r w:rsidRPr="00A1410E">
        <w:rPr>
          <w:rStyle w:val="StyleUnderline"/>
        </w:rPr>
        <w:t xml:space="preserve"> initiatives are also </w:t>
      </w:r>
      <w:r w:rsidRPr="00A1410E">
        <w:rPr>
          <w:rStyle w:val="Emphasis"/>
          <w:bCs/>
        </w:rPr>
        <w:t>worth considering in light of other</w:t>
      </w:r>
      <w:r w:rsidRPr="00A1410E">
        <w:rPr>
          <w:sz w:val="16"/>
        </w:rPr>
        <w:t xml:space="preserve"> challenges apparently not made. For instance, during racial justice protests in summer 2020, CBP and other DHS personnel were deployed to Portland, </w:t>
      </w:r>
      <w:r w:rsidRPr="00A1410E">
        <w:rPr>
          <w:rStyle w:val="Emphasis"/>
          <w:bCs/>
        </w:rPr>
        <w:t>Oregon and other cities</w:t>
      </w:r>
      <w:r w:rsidRPr="00A1410E">
        <w:rPr>
          <w:rStyle w:val="StyleUnderline"/>
        </w:rPr>
        <w:t xml:space="preserve"> to quell unrest, occasionally in </w:t>
      </w:r>
      <w:r w:rsidRPr="00A1410E">
        <w:rPr>
          <w:rStyle w:val="Emphasis"/>
          <w:bCs/>
        </w:rPr>
        <w:t>unmarked vehicles</w:t>
      </w:r>
      <w:r w:rsidRPr="00A1410E">
        <w:rPr>
          <w:rStyle w:val="StyleUnderline"/>
        </w:rPr>
        <w:t xml:space="preserve"> and </w:t>
      </w:r>
      <w:r w:rsidRPr="00A1410E">
        <w:rPr>
          <w:rStyle w:val="Emphasis"/>
          <w:bCs/>
        </w:rPr>
        <w:t>non- standard uniforms</w:t>
      </w:r>
      <w:r w:rsidRPr="00A1410E">
        <w:rPr>
          <w:rStyle w:val="StyleUnderline"/>
        </w:rPr>
        <w:t>.</w:t>
      </w:r>
      <w:r w:rsidRPr="00A1410E">
        <w:rPr>
          <w:sz w:val="16"/>
        </w:rPr>
        <w:t xml:space="preserve"> 256 Despite the dramatic deviations from CBP’s usual mission and operating procedures, the union does not appear to have mounted any </w:t>
      </w:r>
      <w:r w:rsidRPr="00A1410E">
        <w:rPr>
          <w:rStyle w:val="StyleUnderline"/>
        </w:rPr>
        <w:t xml:space="preserve">serious challenge to its deployment, illustrating how </w:t>
      </w:r>
      <w:r w:rsidRPr="00A1410E">
        <w:rPr>
          <w:rStyle w:val="StyleUnderline"/>
          <w:highlight w:val="green"/>
        </w:rPr>
        <w:t>labor rights</w:t>
      </w:r>
      <w:r w:rsidRPr="00A1410E">
        <w:rPr>
          <w:rStyle w:val="StyleUnderline"/>
        </w:rPr>
        <w:t xml:space="preserve"> can </w:t>
      </w:r>
      <w:r w:rsidRPr="00A1410E">
        <w:rPr>
          <w:rStyle w:val="StyleUnderline"/>
          <w:highlight w:val="green"/>
        </w:rPr>
        <w:t xml:space="preserve">allow </w:t>
      </w:r>
      <w:r w:rsidRPr="00A1410E">
        <w:rPr>
          <w:rStyle w:val="Emphasis"/>
          <w:bCs/>
          <w:highlight w:val="green"/>
        </w:rPr>
        <w:t>unions to selectively disincentivize</w:t>
      </w:r>
      <w:r w:rsidRPr="00A1410E">
        <w:rPr>
          <w:rStyle w:val="StyleUnderline"/>
        </w:rPr>
        <w:t xml:space="preserve"> certain </w:t>
      </w:r>
      <w:r w:rsidRPr="00A1410E">
        <w:rPr>
          <w:rStyle w:val="StyleUnderline"/>
          <w:highlight w:val="green"/>
        </w:rPr>
        <w:t xml:space="preserve">changes to policy while </w:t>
      </w:r>
      <w:r w:rsidRPr="00A1410E">
        <w:rPr>
          <w:rStyle w:val="Emphasis"/>
          <w:bCs/>
          <w:highlight w:val="green"/>
        </w:rPr>
        <w:t>tacitly accepting others</w:t>
      </w:r>
      <w:r w:rsidRPr="00A1410E">
        <w:rPr>
          <w:rStyle w:val="StyleUnderline"/>
          <w:highlight w:val="green"/>
        </w:rPr>
        <w:t>.</w:t>
      </w:r>
    </w:p>
    <w:p w14:paraId="28AADE8A" w14:textId="77777777" w:rsidR="00C22D21" w:rsidRPr="00C272DE" w:rsidRDefault="00C22D21" w:rsidP="00C22D21">
      <w:pPr>
        <w:pStyle w:val="Heading3"/>
      </w:pPr>
      <w:bookmarkStart w:id="1" w:name="_Hlk206782451"/>
      <w:r>
        <w:t>OFF---1NC</w:t>
      </w:r>
    </w:p>
    <w:p w14:paraId="3E28225C" w14:textId="77777777" w:rsidR="00C22D21" w:rsidRDefault="00C22D21" w:rsidP="00C22D21">
      <w:r>
        <w:t>Privileges CP</w:t>
      </w:r>
    </w:p>
    <w:p w14:paraId="24BAEF2D" w14:textId="77777777" w:rsidR="00C22D21" w:rsidRDefault="00C22D21" w:rsidP="00C22D21">
      <w:pPr>
        <w:pStyle w:val="Heading4"/>
      </w:pPr>
      <w:r>
        <w:t>The United States federal government should</w:t>
      </w:r>
    </w:p>
    <w:p w14:paraId="32765D53" w14:textId="77777777" w:rsidR="00C22D21" w:rsidRPr="006F5352" w:rsidRDefault="00C22D21" w:rsidP="00C22D21">
      <w:pPr>
        <w:pStyle w:val="Heading4"/>
      </w:pPr>
      <w:r>
        <w:t>condition collective bargaining privileges for federal workers protected in the 2004 5 U.S. Code Section 7103 on the absence of a public utility commission’s substantiated determination that electric utilities are thereby imperiled;</w:t>
      </w:r>
    </w:p>
    <w:p w14:paraId="01E71A0A" w14:textId="77777777" w:rsidR="00C22D21" w:rsidRDefault="00C22D21" w:rsidP="00C22D21">
      <w:pPr>
        <w:pStyle w:val="Heading4"/>
      </w:pPr>
      <w:r>
        <w:t>mandate that condition throughout labor law;</w:t>
      </w:r>
    </w:p>
    <w:p w14:paraId="19DE9FCB" w14:textId="77777777" w:rsidR="00C22D21" w:rsidRDefault="00C22D21" w:rsidP="00C22D21">
      <w:pPr>
        <w:pStyle w:val="Heading4"/>
      </w:pPr>
      <w:r>
        <w:t>and</w:t>
      </w:r>
    </w:p>
    <w:p w14:paraId="0CA4DE08" w14:textId="77777777" w:rsidR="00C22D21" w:rsidRPr="00B0736F" w:rsidRDefault="00C22D21" w:rsidP="00C22D21">
      <w:pPr>
        <w:pStyle w:val="Heading4"/>
      </w:pPr>
      <w:r>
        <w:t>ban political contributions to public utility commissions.</w:t>
      </w:r>
    </w:p>
    <w:p w14:paraId="2BE694A0" w14:textId="77777777" w:rsidR="00C22D21" w:rsidRPr="00BA60F3" w:rsidRDefault="00C22D21" w:rsidP="00C22D21"/>
    <w:p w14:paraId="47E08F0C" w14:textId="77777777" w:rsidR="00C22D21" w:rsidRPr="005B19D2" w:rsidRDefault="00C22D21" w:rsidP="00C22D21">
      <w:pPr>
        <w:pStyle w:val="Heading4"/>
      </w:pPr>
      <w:r>
        <w:t xml:space="preserve">It </w:t>
      </w:r>
      <w:r>
        <w:rPr>
          <w:u w:val="single"/>
        </w:rPr>
        <w:t>competes</w:t>
      </w:r>
      <w:r>
        <w:t xml:space="preserve">. ‘Collective bargaining rights’ are </w:t>
      </w:r>
      <w:r>
        <w:rPr>
          <w:u w:val="single"/>
        </w:rPr>
        <w:t>inalienable</w:t>
      </w:r>
      <w:r>
        <w:t>.</w:t>
      </w:r>
    </w:p>
    <w:p w14:paraId="0CDC9FCC" w14:textId="77777777" w:rsidR="00C22D21" w:rsidRDefault="00C22D21" w:rsidP="00C22D21">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Cs/>
        </w:rPr>
        <w:t>Mackinac Center</w:t>
      </w:r>
      <w:r>
        <w:t>, https://www.mackinac.org/14734, accessed 8-22-2025) //ah [UTD]</w:t>
      </w:r>
    </w:p>
    <w:p w14:paraId="06EAFFD3" w14:textId="77777777" w:rsidR="00C22D21" w:rsidRPr="00402641" w:rsidRDefault="00C22D21" w:rsidP="00C22D21">
      <w:pPr>
        <w:rPr>
          <w:rStyle w:val="StyleUnderline"/>
        </w:rPr>
      </w:pPr>
      <w:r w:rsidRPr="00BA60F3">
        <w:rPr>
          <w:sz w:val="16"/>
        </w:rPr>
        <w:t xml:space="preserve">Public-sector </w:t>
      </w:r>
      <w:r w:rsidRPr="00E13C04">
        <w:rPr>
          <w:rStyle w:val="Emphasis"/>
        </w:rPr>
        <w:t xml:space="preserve">bargaining </w:t>
      </w:r>
      <w:r w:rsidRPr="006A5BD8">
        <w:rPr>
          <w:rStyle w:val="Emphasis"/>
          <w:highlight w:val="green"/>
        </w:rPr>
        <w:t>proposals</w:t>
      </w:r>
      <w:r w:rsidRPr="00402641">
        <w:rPr>
          <w:rStyle w:val="StyleUnderline"/>
        </w:rPr>
        <w:t xml:space="preserve"> in Wisconsin, Ohio and Idaho have </w:t>
      </w:r>
      <w:r w:rsidRPr="006A5BD8">
        <w:rPr>
          <w:rStyle w:val="Emphasis"/>
          <w:highlight w:val="green"/>
        </w:rPr>
        <w:t>prompted</w:t>
      </w:r>
      <w:r w:rsidRPr="00402641">
        <w:rPr>
          <w:rStyle w:val="StyleUnderline"/>
        </w:rPr>
        <w:t xml:space="preserve"> </w:t>
      </w:r>
      <w:r w:rsidRPr="006A5BD8">
        <w:rPr>
          <w:rStyle w:val="Emphasis"/>
        </w:rPr>
        <w:t xml:space="preserve">impassioned </w:t>
      </w:r>
      <w:r w:rsidRPr="00E13C04">
        <w:rPr>
          <w:rStyle w:val="Emphasis"/>
        </w:rPr>
        <w:t>claims</w:t>
      </w:r>
      <w:r w:rsidRPr="00402641">
        <w:rPr>
          <w:rStyle w:val="StyleUnderline"/>
        </w:rPr>
        <w:t xml:space="preserve"> about </w:t>
      </w:r>
      <w:r w:rsidRPr="006A5BD8">
        <w:rPr>
          <w:rStyle w:val="Emphasis"/>
          <w:highlight w:val="green"/>
        </w:rPr>
        <w:t>“c</w:t>
      </w:r>
      <w:r w:rsidRPr="008523CA">
        <w:rPr>
          <w:rStyle w:val="Emphasis"/>
        </w:rPr>
        <w:t xml:space="preserve">ollective </w:t>
      </w:r>
      <w:r w:rsidRPr="006A5BD8">
        <w:rPr>
          <w:rStyle w:val="Emphasis"/>
          <w:highlight w:val="green"/>
        </w:rPr>
        <w:t>b</w:t>
      </w:r>
      <w:r w:rsidRPr="008523CA">
        <w:rPr>
          <w:rStyle w:val="Emphasis"/>
        </w:rPr>
        <w:t xml:space="preserve">argaining </w:t>
      </w:r>
      <w:r w:rsidRPr="006A5BD8">
        <w:rPr>
          <w:rStyle w:val="Emphasis"/>
          <w:highlight w:val="green"/>
        </w:rPr>
        <w:t>r</w:t>
      </w:r>
      <w:r w:rsidRPr="008523CA">
        <w:rPr>
          <w:rStyle w:val="Emphasis"/>
        </w:rPr>
        <w:t>ights</w:t>
      </w:r>
      <w:r w:rsidRPr="006A5BD8">
        <w:rPr>
          <w:rStyle w:val="Emphasis"/>
          <w:highlight w:val="green"/>
        </w:rPr>
        <w:t>.”</w:t>
      </w:r>
      <w:r w:rsidRPr="00402641">
        <w:rPr>
          <w:rStyle w:val="StyleUnderline"/>
        </w:rPr>
        <w:t xml:space="preserve"> This reference to “rights” is commonplace, but it’s misleading. As </w:t>
      </w:r>
      <w:r w:rsidRPr="00402641">
        <w:rPr>
          <w:rStyle w:val="StyleUnderline"/>
          <w:highlight w:val="green"/>
        </w:rPr>
        <w:t>the</w:t>
      </w:r>
      <w:r w:rsidRPr="00402641">
        <w:rPr>
          <w:rStyle w:val="StyleUnderline"/>
        </w:rPr>
        <w:t xml:space="preserve"> </w:t>
      </w:r>
      <w:r w:rsidRPr="002C697B">
        <w:rPr>
          <w:rStyle w:val="Emphasis"/>
        </w:rPr>
        <w:t xml:space="preserve">U.S. </w:t>
      </w:r>
      <w:r w:rsidRPr="008523CA">
        <w:rPr>
          <w:rStyle w:val="Emphasis"/>
        </w:rPr>
        <w:t xml:space="preserve">Supreme </w:t>
      </w:r>
      <w:r w:rsidRPr="006A5BD8">
        <w:rPr>
          <w:rStyle w:val="Emphasis"/>
          <w:highlight w:val="green"/>
        </w:rPr>
        <w:t>Court</w:t>
      </w:r>
      <w:r w:rsidRPr="00402641">
        <w:rPr>
          <w:rStyle w:val="StyleUnderline"/>
        </w:rPr>
        <w:t xml:space="preserve"> has </w:t>
      </w:r>
      <w:r w:rsidRPr="006A5BD8">
        <w:rPr>
          <w:rStyle w:val="Emphasis"/>
          <w:highlight w:val="green"/>
        </w:rPr>
        <w:t>observed</w:t>
      </w:r>
      <w:r w:rsidRPr="00402641">
        <w:rPr>
          <w:rStyle w:val="StyleUnderline"/>
        </w:rPr>
        <w:t xml:space="preserve">, </w:t>
      </w:r>
      <w:r w:rsidRPr="008523CA">
        <w:rPr>
          <w:rStyle w:val="Emphasis"/>
        </w:rPr>
        <w:t xml:space="preserve">collective </w:t>
      </w:r>
      <w:r w:rsidRPr="006A5BD8">
        <w:rPr>
          <w:rStyle w:val="Emphasis"/>
          <w:highlight w:val="green"/>
        </w:rPr>
        <w:t>bargain</w:t>
      </w:r>
      <w:r w:rsidRPr="00472B93">
        <w:rPr>
          <w:rStyle w:val="Emphasis"/>
          <w:highlight w:val="green"/>
        </w:rPr>
        <w:t>ing</w:t>
      </w:r>
      <w:r w:rsidRPr="00402641">
        <w:rPr>
          <w:rStyle w:val="StyleUnderline"/>
          <w:highlight w:val="green"/>
        </w:rPr>
        <w:t xml:space="preserve"> with </w:t>
      </w:r>
      <w:r w:rsidRPr="00472B93">
        <w:rPr>
          <w:rStyle w:val="Emphasis"/>
          <w:highlight w:val="green"/>
        </w:rPr>
        <w:t>gover</w:t>
      </w:r>
      <w:r w:rsidRPr="006A5BD8">
        <w:rPr>
          <w:rStyle w:val="Emphasis"/>
          <w:highlight w:val="green"/>
        </w:rPr>
        <w:t>nment</w:t>
      </w:r>
      <w:r w:rsidRPr="00402641">
        <w:rPr>
          <w:rStyle w:val="StyleUnderline"/>
          <w:highlight w:val="green"/>
        </w:rPr>
        <w:t xml:space="preserve"> is </w:t>
      </w:r>
      <w:r w:rsidRPr="006A5BD8">
        <w:rPr>
          <w:rStyle w:val="Emphasis"/>
          <w:highlight w:val="green"/>
        </w:rPr>
        <w:t>not</w:t>
      </w:r>
      <w:r w:rsidRPr="00402641">
        <w:rPr>
          <w:rStyle w:val="StyleUnderline"/>
          <w:highlight w:val="green"/>
        </w:rPr>
        <w:t xml:space="preserve"> a</w:t>
      </w:r>
      <w:r w:rsidRPr="00402641">
        <w:rPr>
          <w:rStyle w:val="StyleUnderline"/>
        </w:rPr>
        <w:t xml:space="preserve"> </w:t>
      </w:r>
      <w:r w:rsidRPr="0016041A">
        <w:rPr>
          <w:rStyle w:val="Emphasis"/>
        </w:rPr>
        <w:t xml:space="preserve">fundamental </w:t>
      </w:r>
      <w:r w:rsidRPr="006A5BD8">
        <w:rPr>
          <w:rStyle w:val="Emphasis"/>
          <w:highlight w:val="green"/>
        </w:rPr>
        <w:t>right</w:t>
      </w:r>
      <w:r w:rsidRPr="00402641">
        <w:rPr>
          <w:rStyle w:val="StyleUnderline"/>
          <w:highlight w:val="green"/>
        </w:rPr>
        <w:t>, but</w:t>
      </w:r>
      <w:r w:rsidRPr="00402641">
        <w:rPr>
          <w:rStyle w:val="StyleUnderline"/>
        </w:rPr>
        <w:t xml:space="preserve"> </w:t>
      </w:r>
      <w:r w:rsidRPr="008523CA">
        <w:rPr>
          <w:rStyle w:val="Emphasis"/>
        </w:rPr>
        <w:t>rather</w:t>
      </w:r>
      <w:r w:rsidRPr="00402641">
        <w:rPr>
          <w:rStyle w:val="StyleUnderline"/>
        </w:rPr>
        <w:t xml:space="preserve"> </w:t>
      </w:r>
      <w:r w:rsidRPr="00402641">
        <w:rPr>
          <w:rStyle w:val="StyleUnderline"/>
          <w:highlight w:val="green"/>
        </w:rPr>
        <w:t>a</w:t>
      </w:r>
      <w:r w:rsidRPr="00402641">
        <w:rPr>
          <w:rStyle w:val="StyleUnderline"/>
        </w:rPr>
        <w:t xml:space="preserve"> </w:t>
      </w:r>
      <w:r w:rsidRPr="0016041A">
        <w:rPr>
          <w:rStyle w:val="Emphasis"/>
        </w:rPr>
        <w:t xml:space="preserve">statutory </w:t>
      </w:r>
      <w:r w:rsidRPr="006A5BD8">
        <w:rPr>
          <w:rStyle w:val="Emphasis"/>
          <w:highlight w:val="green"/>
        </w:rPr>
        <w:t>privilege</w:t>
      </w:r>
      <w:r w:rsidRPr="005C3132">
        <w:rPr>
          <w:sz w:val="16"/>
          <w:szCs w:val="16"/>
        </w:rPr>
        <w:t xml:space="preserve"> — a privilege that gives government unions systemic leverage that private unions do not have.</w:t>
      </w:r>
      <w:r w:rsidRPr="00C11AA3">
        <w:rPr>
          <w:sz w:val="12"/>
        </w:rPr>
        <w:t>¶</w:t>
      </w:r>
      <w:r w:rsidRPr="00BA60F3">
        <w:rPr>
          <w:sz w:val="16"/>
        </w:rPr>
        <w:t xml:space="preserve"> In the 1979 case Smith v. Arkansas State Highway Employees, Local 1315, the U.S. Supreme Court discussed workers’ First Amendment right to join a union:</w:t>
      </w:r>
      <w:r w:rsidRPr="00C11AA3">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C11AA3">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C11AA3">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C11AA3">
        <w:rPr>
          <w:sz w:val="12"/>
        </w:rPr>
        <w:t>¶</w:t>
      </w:r>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C11AA3">
        <w:rPr>
          <w:sz w:val="12"/>
        </w:rPr>
        <w:t>¶</w:t>
      </w:r>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C11AA3">
        <w:rPr>
          <w:sz w:val="12"/>
        </w:rPr>
        <w:t>¶</w:t>
      </w:r>
      <w:r w:rsidRPr="00BA60F3">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C11AA3">
        <w:rPr>
          <w:sz w:val="12"/>
        </w:rPr>
        <w:t>¶</w:t>
      </w:r>
      <w:r w:rsidRPr="00BA60F3">
        <w:rPr>
          <w:sz w:val="16"/>
        </w:rPr>
        <w:t xml:space="preserve"> In addition to escaping market discipline, public-sector unions face a government that is typically divided. The court observed:</w:t>
      </w:r>
      <w:r w:rsidRPr="00C11AA3">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C11AA3">
        <w:rPr>
          <w:sz w:val="12"/>
        </w:rPr>
        <w:t>¶</w:t>
      </w:r>
      <w:r w:rsidRPr="00BA60F3">
        <w:rPr>
          <w:sz w:val="16"/>
        </w:rPr>
        <w:t xml:space="preserve"> And ultimately, the court noted, there is a third critical difference between public- and private-sector bargaining:</w:t>
      </w:r>
      <w:r w:rsidRPr="00C11AA3">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C11AA3">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w:t>
      </w:r>
      <w:r w:rsidRPr="00307B36">
        <w:rPr>
          <w:rStyle w:val="Emphasis"/>
        </w:rPr>
        <w:t>gaining</w:t>
      </w:r>
      <w:r w:rsidRPr="00402641">
        <w:rPr>
          <w:rStyle w:val="StyleUnderline"/>
        </w:rPr>
        <w:t xml:space="preserve"> is at best a </w:t>
      </w:r>
      <w:r w:rsidRPr="00307B36">
        <w:rPr>
          <w:rStyle w:val="Emphasis"/>
        </w:rPr>
        <w:t>privilege</w:t>
      </w:r>
      <w:r w:rsidRPr="00402641">
        <w:rPr>
          <w:rStyle w:val="StyleUnderline"/>
        </w:rPr>
        <w:t xml:space="preserve"> to be used with </w:t>
      </w:r>
      <w:r w:rsidRPr="00307B36">
        <w:rPr>
          <w:rStyle w:val="Emphasis"/>
        </w:rPr>
        <w:t>restraint</w:t>
      </w:r>
      <w:r w:rsidRPr="00402641">
        <w:rPr>
          <w:rStyle w:val="StyleUnderline"/>
        </w:rPr>
        <w:t xml:space="preserve">; it is </w:t>
      </w:r>
      <w:r w:rsidRPr="002C697B">
        <w:rPr>
          <w:rStyle w:val="Emphasis"/>
          <w:highlight w:val="green"/>
        </w:rPr>
        <w:t>not</w:t>
      </w:r>
      <w:r w:rsidRPr="00402641">
        <w:rPr>
          <w:rStyle w:val="StyleUnderline"/>
        </w:rPr>
        <w:t xml:space="preserve"> an </w:t>
      </w:r>
      <w:r w:rsidRPr="006A5BD8">
        <w:rPr>
          <w:rStyle w:val="Emphasis"/>
          <w:highlight w:val="green"/>
        </w:rPr>
        <w:t>inalienable</w:t>
      </w:r>
      <w:r w:rsidRPr="00307B36">
        <w:rPr>
          <w:rStyle w:val="Emphasis"/>
        </w:rPr>
        <w:t xml:space="preserve"> right.</w:t>
      </w:r>
      <w:r w:rsidRPr="006A5BD8">
        <w:rPr>
          <w:rStyle w:val="Emphasis"/>
        </w:rPr>
        <w:t xml:space="preserve"> </w:t>
      </w:r>
    </w:p>
    <w:p w14:paraId="0064E34D" w14:textId="77777777" w:rsidR="00C22D21" w:rsidRPr="00BA60F3" w:rsidRDefault="00C22D21" w:rsidP="00C22D21">
      <w:pPr>
        <w:pStyle w:val="Heading4"/>
        <w:rPr>
          <w:rFonts w:eastAsia="Times New Roman" w:cs="Times New Roman"/>
        </w:rPr>
      </w:pPr>
      <w:r>
        <w:t>Otherwise,</w:t>
      </w:r>
      <w:r w:rsidRPr="00BA60F3">
        <w:rPr>
          <w:rStyle w:val="Heading4Char"/>
        </w:rPr>
        <w:t xml:space="preserve"> grid collapse causes extinction.</w:t>
      </w:r>
    </w:p>
    <w:p w14:paraId="3970A371" w14:textId="77777777" w:rsidR="00C22D21" w:rsidRDefault="00C22D21" w:rsidP="00C22D21">
      <w:pPr>
        <w:rPr>
          <w:rFonts w:eastAsia="Calibri"/>
        </w:rPr>
      </w:pPr>
      <w:r w:rsidRPr="00BA60F3">
        <w:rPr>
          <w:rStyle w:val="Style13ptBold"/>
          <w:bCs w:val="0"/>
        </w:rPr>
        <w:t>Scott 14</w:t>
      </w:r>
      <w:r w:rsidRPr="00BA60F3">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iCs/>
        </w:rPr>
        <w:t>Energy Law Journal 35</w:t>
      </w:r>
      <w:r w:rsidRPr="00BA60F3">
        <w:t>(415), https://www.eba-net.org/wp-content/uploads/2023/02/10-22-415-446-Scott-final-11.1.pdf, accessed 8-19-2025) //ah [UTD]</w:t>
      </w:r>
    </w:p>
    <w:p w14:paraId="313AEECF" w14:textId="77777777" w:rsidR="00C22D21" w:rsidRPr="000B4596" w:rsidRDefault="00C22D21" w:rsidP="00C22D21">
      <w:pPr>
        <w:rPr>
          <w:rFonts w:eastAsia="Calibri"/>
          <w:sz w:val="16"/>
        </w:rPr>
      </w:pPr>
      <w:r w:rsidRPr="00402641">
        <w:rPr>
          <w:rStyle w:val="StyleUnderline"/>
        </w:rPr>
        <w:t xml:space="preserve">In </w:t>
      </w:r>
      <w:r w:rsidRPr="000B4596">
        <w:rPr>
          <w:rStyle w:val="Emphasis"/>
        </w:rPr>
        <w:t>today’s</w:t>
      </w:r>
      <w:r w:rsidRPr="00402641">
        <w:rPr>
          <w:rStyle w:val="StyleUnderline"/>
        </w:rPr>
        <w:t xml:space="preserve"> </w:t>
      </w:r>
      <w:r w:rsidRPr="000B4596">
        <w:rPr>
          <w:rStyle w:val="Emphasis"/>
        </w:rPr>
        <w:t>highly electrified so</w:t>
      </w:r>
      <w:r w:rsidRPr="00D23E6E">
        <w:rPr>
          <w:rStyle w:val="Emphasis"/>
        </w:rPr>
        <w:t>ciety</w:t>
      </w:r>
      <w:r w:rsidRPr="00402641">
        <w:rPr>
          <w:rStyle w:val="StyleUnderline"/>
        </w:rPr>
        <w:t xml:space="preserve">, a </w:t>
      </w:r>
      <w:r w:rsidRPr="00D23E6E">
        <w:rPr>
          <w:rStyle w:val="Emphasis"/>
        </w:rPr>
        <w:t>disruption</w:t>
      </w:r>
      <w:r w:rsidRPr="00402641">
        <w:rPr>
          <w:rStyle w:val="StyleUnderline"/>
        </w:rPr>
        <w:t xml:space="preserve"> in </w:t>
      </w:r>
      <w:r w:rsidRPr="00D23E6E">
        <w:rPr>
          <w:rStyle w:val="Emphasis"/>
        </w:rPr>
        <w:t>electric service</w:t>
      </w:r>
      <w:r w:rsidRPr="00402641">
        <w:rPr>
          <w:rStyle w:val="StyleUnderline"/>
        </w:rPr>
        <w:t xml:space="preserve"> has the potential to </w:t>
      </w:r>
      <w:r w:rsidRPr="00D23E6E">
        <w:rPr>
          <w:rStyle w:val="Emphasis"/>
        </w:rPr>
        <w:t>cause</w:t>
      </w:r>
      <w:r w:rsidRPr="00402641">
        <w:rPr>
          <w:rStyle w:val="StyleUnderline"/>
        </w:rPr>
        <w:t xml:space="preserve"> </w:t>
      </w:r>
      <w:r w:rsidRPr="00D23E6E">
        <w:rPr>
          <w:rStyle w:val="Emphasis"/>
        </w:rPr>
        <w:t>untold damage.</w:t>
      </w:r>
      <w:r w:rsidRPr="00402641">
        <w:rPr>
          <w:rStyle w:val="StyleUnderline"/>
        </w:rPr>
        <w:t xml:space="preserve"> </w:t>
      </w:r>
      <w:r w:rsidRPr="00402641">
        <w:rPr>
          <w:rStyle w:val="StyleUnderline"/>
          <w:highlight w:val="green"/>
        </w:rPr>
        <w:t>We</w:t>
      </w:r>
      <w:r w:rsidRPr="00402641">
        <w:rPr>
          <w:rStyle w:val="StyleUnderline"/>
        </w:rPr>
        <w:t xml:space="preserve"> are </w:t>
      </w:r>
      <w:r w:rsidRPr="00011A39">
        <w:rPr>
          <w:rStyle w:val="Emphasis"/>
        </w:rPr>
        <w:t xml:space="preserve">increasingly </w:t>
      </w:r>
      <w:r w:rsidRPr="000B4596">
        <w:rPr>
          <w:rStyle w:val="Emphasis"/>
          <w:highlight w:val="green"/>
        </w:rPr>
        <w:t>reli</w:t>
      </w:r>
      <w:r w:rsidRPr="00011A39">
        <w:rPr>
          <w:rStyle w:val="Emphasis"/>
        </w:rPr>
        <w:t>ant</w:t>
      </w:r>
      <w:r w:rsidRPr="00402641">
        <w:rPr>
          <w:rStyle w:val="StyleUnderline"/>
        </w:rPr>
        <w:t xml:space="preserve"> </w:t>
      </w:r>
      <w:r w:rsidRPr="00402641">
        <w:rPr>
          <w:rStyle w:val="StyleUnderline"/>
          <w:highlight w:val="green"/>
        </w:rPr>
        <w:t xml:space="preserve">on the </w:t>
      </w:r>
      <w:r w:rsidRPr="000B4596">
        <w:rPr>
          <w:rStyle w:val="Emphasis"/>
        </w:rPr>
        <w:t xml:space="preserve">utility </w:t>
      </w:r>
      <w:r w:rsidRPr="000B4596">
        <w:rPr>
          <w:rStyle w:val="Emphasis"/>
          <w:highlight w:val="green"/>
        </w:rPr>
        <w:t>grid</w:t>
      </w:r>
      <w:r w:rsidRPr="00402641">
        <w:rPr>
          <w:rStyle w:val="StyleUnderline"/>
          <w:highlight w:val="green"/>
        </w:rPr>
        <w:t xml:space="preserve"> for </w:t>
      </w:r>
      <w:r w:rsidRPr="000B4596">
        <w:rPr>
          <w:rStyle w:val="Emphasis"/>
          <w:highlight w:val="green"/>
        </w:rPr>
        <w:t>everything</w:t>
      </w:r>
      <w:r w:rsidRPr="00402641">
        <w:rPr>
          <w:rStyle w:val="StyleUnderline"/>
        </w:rPr>
        <w:t xml:space="preserve"> from </w:t>
      </w:r>
      <w:r w:rsidRPr="000B4596">
        <w:rPr>
          <w:rStyle w:val="Emphasis"/>
        </w:rPr>
        <w:t xml:space="preserve">national </w:t>
      </w:r>
      <w:r w:rsidRPr="000B4596">
        <w:rPr>
          <w:rStyle w:val="Emphasis"/>
          <w:highlight w:val="green"/>
        </w:rPr>
        <w:t>security</w:t>
      </w:r>
      <w:r w:rsidRPr="00402641">
        <w:rPr>
          <w:rStyle w:val="StyleUnderline"/>
        </w:rPr>
        <w:t xml:space="preserve"> to the treatment of </w:t>
      </w:r>
      <w:r w:rsidRPr="000B4596">
        <w:rPr>
          <w:rStyle w:val="Emphasis"/>
        </w:rPr>
        <w:t xml:space="preserve">drinking </w:t>
      </w:r>
      <w:r w:rsidRPr="000B4596">
        <w:rPr>
          <w:rStyle w:val="Emphasis"/>
          <w:highlight w:val="green"/>
        </w:rPr>
        <w:t>water</w:t>
      </w:r>
      <w:r w:rsidRPr="00402641">
        <w:rPr>
          <w:rStyle w:val="StyleUnderline"/>
        </w:rPr>
        <w:t xml:space="preserve"> to the safe operation of </w:t>
      </w:r>
      <w:r w:rsidRPr="000B4596">
        <w:rPr>
          <w:rStyle w:val="Emphasis"/>
          <w:highlight w:val="green"/>
        </w:rPr>
        <w:t>hospitals.</w:t>
      </w:r>
      <w:r w:rsidRPr="000B4596">
        <w:rPr>
          <w:sz w:val="16"/>
        </w:rPr>
        <w:t xml:space="preserve">1 </w:t>
      </w:r>
      <w:r w:rsidRPr="00402641">
        <w:rPr>
          <w:rStyle w:val="StyleUnderline"/>
        </w:rPr>
        <w:t xml:space="preserve">The </w:t>
      </w:r>
      <w:r w:rsidRPr="00D7565D">
        <w:rPr>
          <w:rStyle w:val="Emphasis"/>
        </w:rPr>
        <w:t>electric grid</w:t>
      </w:r>
      <w:r w:rsidRPr="00402641">
        <w:rPr>
          <w:rStyle w:val="StyleUnderline"/>
        </w:rPr>
        <w:t xml:space="preserve"> has been called </w:t>
      </w:r>
      <w:r w:rsidRPr="00402641">
        <w:rPr>
          <w:rStyle w:val="StyleUnderline"/>
          <w:highlight w:val="green"/>
        </w:rPr>
        <w:t xml:space="preserve">the </w:t>
      </w:r>
      <w:r w:rsidRPr="000B4596">
        <w:rPr>
          <w:rStyle w:val="Emphasis"/>
          <w:highlight w:val="green"/>
        </w:rPr>
        <w:t>“glass jaw”</w:t>
      </w:r>
      <w:r w:rsidRPr="00402641">
        <w:rPr>
          <w:rStyle w:val="StyleUnderline"/>
          <w:highlight w:val="green"/>
        </w:rPr>
        <w:t xml:space="preserve"> of </w:t>
      </w:r>
      <w:r w:rsidRPr="000B4596">
        <w:rPr>
          <w:rStyle w:val="Emphasis"/>
          <w:highlight w:val="green"/>
        </w:rPr>
        <w:t>America</w:t>
      </w:r>
      <w:r w:rsidRPr="00011A39">
        <w:rPr>
          <w:rStyle w:val="Emphasis"/>
        </w:rPr>
        <w:t>n industry</w:t>
      </w:r>
      <w:r w:rsidRPr="00402641">
        <w:rPr>
          <w:rStyle w:val="StyleUnderline"/>
        </w:rPr>
        <w:t xml:space="preserve"> because </w:t>
      </w:r>
      <w:r w:rsidRPr="00402641">
        <w:rPr>
          <w:rStyle w:val="StyleUnderline"/>
          <w:highlight w:val="green"/>
        </w:rPr>
        <w:t xml:space="preserve">a </w:t>
      </w:r>
      <w:r w:rsidRPr="000B4596">
        <w:rPr>
          <w:rStyle w:val="Emphasis"/>
          <w:highlight w:val="green"/>
        </w:rPr>
        <w:t>blow</w:t>
      </w:r>
      <w:r w:rsidRPr="00402641">
        <w:rPr>
          <w:rStyle w:val="StyleUnderline"/>
        </w:rPr>
        <w:t xml:space="preserve"> to the grid could </w:t>
      </w:r>
      <w:r w:rsidRPr="00402641">
        <w:rPr>
          <w:rStyle w:val="StyleUnderline"/>
          <w:highlight w:val="green"/>
        </w:rPr>
        <w:t>cause</w:t>
      </w:r>
      <w:r w:rsidRPr="00402641">
        <w:rPr>
          <w:rStyle w:val="StyleUnderline"/>
        </w:rPr>
        <w:t xml:space="preserve"> </w:t>
      </w:r>
      <w:r w:rsidRPr="00011A39">
        <w:rPr>
          <w:rStyle w:val="Emphasis"/>
        </w:rPr>
        <w:t>long</w:t>
      </w:r>
      <w:r w:rsidRPr="00E13C04">
        <w:rPr>
          <w:rStyle w:val="Emphasis"/>
        </w:rPr>
        <w:t xml:space="preserve">-term </w:t>
      </w:r>
      <w:r w:rsidRPr="000B4596">
        <w:rPr>
          <w:rStyle w:val="Emphasis"/>
          <w:highlight w:val="green"/>
        </w:rPr>
        <w:t>blackouts</w:t>
      </w:r>
      <w:r w:rsidRPr="00402641">
        <w:rPr>
          <w:rStyle w:val="StyleUnderline"/>
        </w:rPr>
        <w:t xml:space="preserve"> that would “</w:t>
      </w:r>
      <w:r w:rsidRPr="00011A39">
        <w:rPr>
          <w:rStyle w:val="Emphasis"/>
        </w:rPr>
        <w:t>create</w:t>
      </w:r>
      <w:r w:rsidRPr="00402641">
        <w:rPr>
          <w:rStyle w:val="StyleUnderline"/>
        </w:rPr>
        <w:t xml:space="preserve"> </w:t>
      </w:r>
      <w:r w:rsidRPr="00011A39">
        <w:rPr>
          <w:rStyle w:val="Emphasis"/>
        </w:rPr>
        <w:t>disruptions</w:t>
      </w:r>
      <w:r w:rsidRPr="00402641">
        <w:rPr>
          <w:rStyle w:val="StyleUnderline"/>
        </w:rPr>
        <w:t xml:space="preserve"> of a </w:t>
      </w:r>
      <w:r w:rsidRPr="000B4596">
        <w:rPr>
          <w:rStyle w:val="Emphasis"/>
        </w:rPr>
        <w:t>scale</w:t>
      </w:r>
      <w:r w:rsidRPr="00402641">
        <w:rPr>
          <w:rStyle w:val="StyleUnderline"/>
        </w:rPr>
        <w:t xml:space="preserve"> that was </w:t>
      </w:r>
      <w:r w:rsidRPr="000B4596">
        <w:rPr>
          <w:rStyle w:val="Emphasis"/>
          <w:highlight w:val="green"/>
        </w:rPr>
        <w:t>only hinted</w:t>
      </w:r>
      <w:r w:rsidRPr="00402641">
        <w:rPr>
          <w:rStyle w:val="StyleUnderline"/>
        </w:rPr>
        <w:t xml:space="preserve"> at </w:t>
      </w:r>
      <w:r w:rsidRPr="00402641">
        <w:rPr>
          <w:rStyle w:val="StyleUnderline"/>
          <w:highlight w:val="green"/>
        </w:rPr>
        <w:t>by</w:t>
      </w:r>
      <w:r w:rsidRPr="00402641">
        <w:rPr>
          <w:rStyle w:val="StyleUnderline"/>
        </w:rPr>
        <w:t xml:space="preserve"> </w:t>
      </w:r>
      <w:r w:rsidRPr="00E13C04">
        <w:rPr>
          <w:rStyle w:val="Emphasis"/>
        </w:rPr>
        <w:t xml:space="preserve">Hurricane </w:t>
      </w:r>
      <w:r w:rsidRPr="000B4596">
        <w:rPr>
          <w:rStyle w:val="Emphasis"/>
          <w:highlight w:val="green"/>
        </w:rPr>
        <w:t>Sandy</w:t>
      </w:r>
      <w:r w:rsidRPr="00402641">
        <w:rPr>
          <w:rStyle w:val="StyleUnderline"/>
          <w:highlight w:val="green"/>
        </w:rPr>
        <w:t xml:space="preserve"> and</w:t>
      </w:r>
      <w:r w:rsidRPr="00402641">
        <w:rPr>
          <w:rStyle w:val="StyleUnderline"/>
        </w:rPr>
        <w:t xml:space="preserve"> the attacks of [</w:t>
      </w:r>
      <w:r w:rsidRPr="000B4596">
        <w:rPr>
          <w:rStyle w:val="Emphasis"/>
          <w:highlight w:val="green"/>
        </w:rPr>
        <w:t>September 11</w:t>
      </w:r>
      <w:r w:rsidRPr="00402641">
        <w:rPr>
          <w:rStyle w:val="StyleUnderline"/>
        </w:rPr>
        <w:t>, 2001].”</w:t>
      </w:r>
      <w:r w:rsidRPr="000B4596">
        <w:rPr>
          <w:sz w:val="16"/>
        </w:rPr>
        <w:t xml:space="preserve">2 In short, </w:t>
      </w:r>
      <w:r w:rsidRPr="000B4596">
        <w:rPr>
          <w:rStyle w:val="Emphasis"/>
          <w:highlight w:val="green"/>
        </w:rPr>
        <w:t>electricity</w:t>
      </w:r>
      <w:r w:rsidRPr="00402641">
        <w:rPr>
          <w:rStyle w:val="StyleUnderline"/>
        </w:rPr>
        <w:t xml:space="preserve"> is no longer a luxury—it </w:t>
      </w:r>
      <w:r w:rsidRPr="00402641">
        <w:rPr>
          <w:rStyle w:val="StyleUnderline"/>
          <w:highlight w:val="green"/>
        </w:rPr>
        <w:t>is</w:t>
      </w:r>
      <w:r w:rsidRPr="00402641">
        <w:rPr>
          <w:rStyle w:val="StyleUnderline"/>
        </w:rPr>
        <w:t xml:space="preserve"> a </w:t>
      </w:r>
      <w:r w:rsidRPr="000B4596">
        <w:rPr>
          <w:rStyle w:val="Emphasis"/>
        </w:rPr>
        <w:t xml:space="preserve">basic </w:t>
      </w:r>
      <w:r w:rsidRPr="000B4596">
        <w:rPr>
          <w:rStyle w:val="Emphasis"/>
          <w:highlight w:val="green"/>
        </w:rPr>
        <w:t>necessity.</w:t>
      </w:r>
      <w:r w:rsidRPr="000B4596">
        <w:rPr>
          <w:sz w:val="16"/>
        </w:rPr>
        <w:t>3</w:t>
      </w:r>
      <w:r w:rsidRPr="00C11AA3">
        <w:rPr>
          <w:sz w:val="12"/>
        </w:rPr>
        <w:t>¶</w:t>
      </w:r>
      <w:r w:rsidRPr="000B4596">
        <w:rPr>
          <w:sz w:val="16"/>
        </w:rPr>
        <w:t xml:space="preserve"> Yet </w:t>
      </w:r>
      <w:r w:rsidRPr="00402641">
        <w:rPr>
          <w:rStyle w:val="StyleUnderline"/>
        </w:rPr>
        <w:t xml:space="preserve">even </w:t>
      </w:r>
      <w:r w:rsidRPr="00402641">
        <w:rPr>
          <w:rStyle w:val="StyleUnderline"/>
          <w:highlight w:val="green"/>
        </w:rPr>
        <w:t>as</w:t>
      </w:r>
      <w:r w:rsidRPr="00402641">
        <w:rPr>
          <w:rStyle w:val="StyleUnderline"/>
        </w:rPr>
        <w:t xml:space="preserve"> our </w:t>
      </w:r>
      <w:r w:rsidRPr="000B4596">
        <w:rPr>
          <w:rStyle w:val="Emphasis"/>
          <w:highlight w:val="green"/>
        </w:rPr>
        <w:t>dependence</w:t>
      </w:r>
      <w:r w:rsidRPr="00402641">
        <w:rPr>
          <w:rStyle w:val="StyleUnderline"/>
          <w:highlight w:val="green"/>
        </w:rPr>
        <w:t xml:space="preserve"> </w:t>
      </w:r>
      <w:r w:rsidRPr="000B4596">
        <w:rPr>
          <w:rStyle w:val="Emphasis"/>
          <w:highlight w:val="green"/>
        </w:rPr>
        <w:t>grows</w:t>
      </w:r>
      <w:r w:rsidRPr="00402641">
        <w:rPr>
          <w:rStyle w:val="StyleUnderline"/>
          <w:highlight w:val="green"/>
        </w:rPr>
        <w:t>, so does</w:t>
      </w:r>
      <w:r w:rsidRPr="00402641">
        <w:rPr>
          <w:rStyle w:val="StyleUnderline"/>
        </w:rPr>
        <w:t xml:space="preserve"> our </w:t>
      </w:r>
      <w:r w:rsidRPr="000B4596">
        <w:rPr>
          <w:rStyle w:val="Emphasis"/>
          <w:highlight w:val="green"/>
        </w:rPr>
        <w:t>vulnerability.</w:t>
      </w:r>
      <w:r w:rsidRPr="00402641">
        <w:rPr>
          <w:rStyle w:val="StyleUnderline"/>
          <w:highlight w:val="green"/>
        </w:rPr>
        <w:t xml:space="preserve"> The </w:t>
      </w:r>
      <w:r w:rsidRPr="000B4596">
        <w:rPr>
          <w:rStyle w:val="Emphasis"/>
          <w:highlight w:val="green"/>
        </w:rPr>
        <w:t>interconnected</w:t>
      </w:r>
      <w:r w:rsidRPr="00402641">
        <w:rPr>
          <w:rStyle w:val="StyleUnderline"/>
        </w:rPr>
        <w:t xml:space="preserve"> nature of the </w:t>
      </w:r>
      <w:r w:rsidRPr="000B4596">
        <w:rPr>
          <w:rStyle w:val="Emphasis"/>
          <w:highlight w:val="green"/>
        </w:rPr>
        <w:t>grid</w:t>
      </w:r>
      <w:r w:rsidRPr="00402641">
        <w:rPr>
          <w:rStyle w:val="StyleUnderline"/>
          <w:highlight w:val="green"/>
        </w:rPr>
        <w:t xml:space="preserve"> makes</w:t>
      </w:r>
      <w:r w:rsidRPr="00402641">
        <w:rPr>
          <w:rStyle w:val="StyleUnderline"/>
        </w:rPr>
        <w:t xml:space="preserve"> it difficult to keep </w:t>
      </w:r>
      <w:r w:rsidRPr="000B4596">
        <w:rPr>
          <w:rStyle w:val="Emphasis"/>
          <w:highlight w:val="green"/>
        </w:rPr>
        <w:t>fa</w:t>
      </w:r>
      <w:r w:rsidRPr="00307B36">
        <w:rPr>
          <w:rStyle w:val="Emphasis"/>
          <w:highlight w:val="green"/>
        </w:rPr>
        <w:t>il</w:t>
      </w:r>
      <w:r w:rsidRPr="00D7565D">
        <w:rPr>
          <w:rStyle w:val="Emphasis"/>
        </w:rPr>
        <w:t>ure</w:t>
      </w:r>
      <w:r w:rsidRPr="000B4596">
        <w:rPr>
          <w:rStyle w:val="Emphasis"/>
          <w:highlight w:val="green"/>
        </w:rPr>
        <w:t>s</w:t>
      </w:r>
      <w:r w:rsidRPr="00402641">
        <w:rPr>
          <w:rStyle w:val="StyleUnderline"/>
          <w:highlight w:val="green"/>
        </w:rPr>
        <w:t xml:space="preserve"> at </w:t>
      </w:r>
      <w:r w:rsidRPr="000B4596">
        <w:rPr>
          <w:rStyle w:val="Emphasis"/>
          <w:highlight w:val="green"/>
        </w:rPr>
        <w:t>one</w:t>
      </w:r>
      <w:r w:rsidRPr="000B4596">
        <w:rPr>
          <w:rStyle w:val="Emphasis"/>
        </w:rPr>
        <w:t xml:space="preserve"> utilit</w:t>
      </w:r>
      <w:r w:rsidRPr="00011A39">
        <w:rPr>
          <w:rStyle w:val="Emphasis"/>
        </w:rPr>
        <w:t>y</w:t>
      </w:r>
      <w:r w:rsidRPr="00402641">
        <w:rPr>
          <w:rStyle w:val="StyleUnderline"/>
        </w:rPr>
        <w:t xml:space="preserve"> from </w:t>
      </w:r>
      <w:r w:rsidRPr="000B4596">
        <w:rPr>
          <w:rStyle w:val="Emphasis"/>
          <w:highlight w:val="green"/>
        </w:rPr>
        <w:t>affect</w:t>
      </w:r>
      <w:r w:rsidRPr="000B4596">
        <w:rPr>
          <w:rStyle w:val="Emphasis"/>
        </w:rPr>
        <w:t>ing</w:t>
      </w:r>
      <w:r w:rsidRPr="00402641">
        <w:rPr>
          <w:rStyle w:val="StyleUnderline"/>
        </w:rPr>
        <w:t xml:space="preserve"> </w:t>
      </w:r>
      <w:r w:rsidRPr="000B4596">
        <w:rPr>
          <w:rStyle w:val="Emphasis"/>
          <w:highlight w:val="green"/>
        </w:rPr>
        <w:t>others</w:t>
      </w:r>
      <w:r w:rsidRPr="00402641">
        <w:rPr>
          <w:rStyle w:val="StyleUnderline"/>
        </w:rPr>
        <w:t>, and mistakes made by a single individual within the system can affect millions.</w:t>
      </w:r>
      <w:r w:rsidRPr="000B4596">
        <w:rPr>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C11AA3">
        <w:rPr>
          <w:sz w:val="12"/>
        </w:rPr>
        <w:t>¶</w:t>
      </w:r>
      <w:r w:rsidRPr="000B4596">
        <w:rPr>
          <w:sz w:val="16"/>
        </w:rPr>
        <w:t xml:space="preserve"> A mix of </w:t>
      </w:r>
      <w:r w:rsidRPr="00402641">
        <w:rPr>
          <w:rStyle w:val="StyleUnderline"/>
        </w:rPr>
        <w:t xml:space="preserve">state and federal </w:t>
      </w:r>
      <w:r w:rsidRPr="000B4596">
        <w:rPr>
          <w:rStyle w:val="Emphasis"/>
        </w:rPr>
        <w:t>regulators</w:t>
      </w:r>
      <w:r w:rsidRPr="00402641">
        <w:rPr>
          <w:rStyle w:val="StyleUnderline"/>
        </w:rPr>
        <w:t xml:space="preserve"> </w:t>
      </w:r>
      <w:r w:rsidRPr="000B4596">
        <w:rPr>
          <w:rStyle w:val="Emphasis"/>
        </w:rPr>
        <w:t>oversee</w:t>
      </w:r>
      <w:r w:rsidRPr="00402641">
        <w:rPr>
          <w:rStyle w:val="StyleUnderline"/>
        </w:rPr>
        <w:t xml:space="preserve"> the safety and security of the </w:t>
      </w:r>
      <w:r w:rsidRPr="000B4596">
        <w:rPr>
          <w:rStyle w:val="Emphasis"/>
        </w:rPr>
        <w:t>electric grid.</w:t>
      </w:r>
      <w:r w:rsidRPr="000B4596">
        <w:rPr>
          <w:sz w:val="16"/>
        </w:rPr>
        <w:t xml:space="preserve"> The high voltage transmission system, which takes electricity across state lines, is governed by the Federal Energy Regulatory Commission (FERC</w:t>
      </w:r>
      <w:r w:rsidRPr="00D00029">
        <w:rPr>
          <w:sz w:val="16"/>
        </w:rPr>
        <w:t xml:space="preserve">), while </w:t>
      </w:r>
      <w:r w:rsidRPr="00D00029">
        <w:rPr>
          <w:rStyle w:val="Emphasis"/>
        </w:rPr>
        <w:t>responsibility</w:t>
      </w:r>
      <w:r w:rsidRPr="00D00029">
        <w:rPr>
          <w:sz w:val="16"/>
        </w:rPr>
        <w:t xml:space="preserve"> for the local distribution system and the utilities that operate it </w:t>
      </w:r>
      <w:r w:rsidRPr="00402641">
        <w:rPr>
          <w:rStyle w:val="StyleUnderline"/>
        </w:rPr>
        <w:t>lie with</w:t>
      </w:r>
      <w:r w:rsidRPr="00D00029">
        <w:rPr>
          <w:sz w:val="16"/>
        </w:rPr>
        <w:t xml:space="preserve"> state entities generally known as </w:t>
      </w:r>
      <w:r w:rsidRPr="00D00029">
        <w:rPr>
          <w:rStyle w:val="Emphasis"/>
        </w:rPr>
        <w:t>public utility commissions (PUCs).</w:t>
      </w:r>
      <w:r w:rsidRPr="00D00029">
        <w:rPr>
          <w:sz w:val="16"/>
        </w:rPr>
        <w:t>7 These stat</w:t>
      </w:r>
      <w:r w:rsidRPr="000B4596">
        <w:rPr>
          <w:sz w:val="16"/>
        </w:rPr>
        <w:t xml:space="preserve">e agencies have broad regulatory responsibility for ensuring utility customers have access to safe, reliable, and reasonably priced utility services.8 </w:t>
      </w:r>
      <w:r w:rsidRPr="00402641">
        <w:rPr>
          <w:rStyle w:val="StyleUnderline"/>
          <w:highlight w:val="green"/>
        </w:rPr>
        <w:t>With a</w:t>
      </w:r>
      <w:r w:rsidRPr="00402641">
        <w:rPr>
          <w:rStyle w:val="StyleUnderline"/>
        </w:rPr>
        <w:t xml:space="preserve"> </w:t>
      </w:r>
      <w:r w:rsidRPr="000B4596">
        <w:rPr>
          <w:rStyle w:val="Emphasis"/>
        </w:rPr>
        <w:t xml:space="preserve">largely </w:t>
      </w:r>
      <w:r w:rsidRPr="000B4596">
        <w:rPr>
          <w:rStyle w:val="Emphasis"/>
          <w:highlight w:val="green"/>
        </w:rPr>
        <w:t>union</w:t>
      </w:r>
      <w:r w:rsidRPr="000B4596">
        <w:rPr>
          <w:rStyle w:val="Emphasis"/>
        </w:rPr>
        <w:t xml:space="preserve">ized </w:t>
      </w:r>
      <w:r w:rsidRPr="00D7565D">
        <w:rPr>
          <w:rStyle w:val="Emphasis"/>
        </w:rPr>
        <w:t>work</w:t>
      </w:r>
      <w:r w:rsidRPr="000B4596">
        <w:rPr>
          <w:rStyle w:val="Emphasis"/>
          <w:highlight w:val="green"/>
        </w:rPr>
        <w:t>force</w:t>
      </w:r>
      <w:r w:rsidRPr="00402641">
        <w:rPr>
          <w:rStyle w:val="StyleUnderline"/>
          <w:highlight w:val="green"/>
        </w:rPr>
        <w:t xml:space="preserve">, </w:t>
      </w:r>
      <w:r w:rsidRPr="000B4596">
        <w:rPr>
          <w:rStyle w:val="Emphasis"/>
          <w:highlight w:val="green"/>
        </w:rPr>
        <w:t>utilities</w:t>
      </w:r>
      <w:r w:rsidRPr="00402641">
        <w:rPr>
          <w:rStyle w:val="StyleUnderline"/>
        </w:rPr>
        <w:t xml:space="preserve"> are </w:t>
      </w:r>
      <w:r w:rsidRPr="00D7565D">
        <w:rPr>
          <w:rStyle w:val="Emphasis"/>
        </w:rPr>
        <w:t>no strangers</w:t>
      </w:r>
      <w:r w:rsidRPr="00402641">
        <w:rPr>
          <w:rStyle w:val="StyleUnderline"/>
        </w:rPr>
        <w:t xml:space="preserve"> to significant labor controversies, </w:t>
      </w:r>
      <w:r w:rsidRPr="00D7565D">
        <w:rPr>
          <w:rStyle w:val="Emphasis"/>
          <w:highlight w:val="green"/>
        </w:rPr>
        <w:t>includ</w:t>
      </w:r>
      <w:r w:rsidRPr="00D7565D">
        <w:rPr>
          <w:rStyle w:val="Emphasis"/>
        </w:rPr>
        <w:t>ing</w:t>
      </w:r>
      <w:r w:rsidRPr="00402641">
        <w:rPr>
          <w:rStyle w:val="StyleUnderline"/>
        </w:rPr>
        <w:t xml:space="preserve"> th</w:t>
      </w:r>
      <w:r w:rsidRPr="00402641">
        <w:rPr>
          <w:rStyle w:val="StyleUnderline"/>
          <w:highlight w:val="green"/>
        </w:rPr>
        <w:t>e</w:t>
      </w:r>
      <w:r w:rsidRPr="00402641">
        <w:rPr>
          <w:rStyle w:val="StyleUnderline"/>
        </w:rPr>
        <w:t xml:space="preserve"> ultimate remedies of </w:t>
      </w:r>
      <w:r w:rsidRPr="000B4596">
        <w:rPr>
          <w:rStyle w:val="Emphasis"/>
          <w:highlight w:val="green"/>
        </w:rPr>
        <w:t>strikes</w:t>
      </w:r>
      <w:r w:rsidRPr="00402641">
        <w:rPr>
          <w:rStyle w:val="StyleUnderline"/>
          <w:highlight w:val="green"/>
        </w:rPr>
        <w:t xml:space="preserve"> and </w:t>
      </w:r>
      <w:r w:rsidRPr="000B4596">
        <w:rPr>
          <w:rStyle w:val="Emphasis"/>
          <w:highlight w:val="green"/>
        </w:rPr>
        <w:t>lockouts.</w:t>
      </w:r>
      <w:r w:rsidRPr="000B4596">
        <w:rPr>
          <w:sz w:val="16"/>
        </w:rPr>
        <w:t xml:space="preserve">9 </w:t>
      </w:r>
      <w:r w:rsidRPr="00402641">
        <w:rPr>
          <w:rStyle w:val="StyleUnderline"/>
        </w:rPr>
        <w:t xml:space="preserve">High profile </w:t>
      </w:r>
      <w:r w:rsidRPr="000B4596">
        <w:rPr>
          <w:rStyle w:val="Emphasis"/>
        </w:rPr>
        <w:t>labor disputes</w:t>
      </w:r>
      <w:r w:rsidRPr="00402641">
        <w:rPr>
          <w:rStyle w:val="StyleUnderline"/>
        </w:rPr>
        <w:t xml:space="preserve"> have </w:t>
      </w:r>
      <w:r w:rsidRPr="000B4596">
        <w:rPr>
          <w:rStyle w:val="Emphasis"/>
        </w:rPr>
        <w:t>taken place</w:t>
      </w:r>
      <w:r w:rsidRPr="00402641">
        <w:rPr>
          <w:rStyle w:val="StyleUnderline"/>
        </w:rPr>
        <w:t xml:space="preserve"> with regularity in recent years, including in </w:t>
      </w:r>
      <w:r w:rsidRPr="000B4596">
        <w:rPr>
          <w:rStyle w:val="Emphasis"/>
        </w:rPr>
        <w:t>Hawaii</w:t>
      </w:r>
      <w:r w:rsidRPr="00402641">
        <w:rPr>
          <w:rStyle w:val="StyleUnderline"/>
        </w:rPr>
        <w:t>,</w:t>
      </w:r>
      <w:r w:rsidRPr="000B4596">
        <w:rPr>
          <w:sz w:val="16"/>
        </w:rPr>
        <w:t xml:space="preserve">10 </w:t>
      </w:r>
      <w:r w:rsidRPr="000B4596">
        <w:rPr>
          <w:rStyle w:val="Emphasis"/>
        </w:rPr>
        <w:t>New Jersey</w:t>
      </w:r>
      <w:r w:rsidRPr="00402641">
        <w:rPr>
          <w:rStyle w:val="StyleUnderline"/>
        </w:rPr>
        <w:t>,</w:t>
      </w:r>
      <w:r w:rsidRPr="000B4596">
        <w:rPr>
          <w:sz w:val="16"/>
        </w:rPr>
        <w:t xml:space="preserve">11 </w:t>
      </w:r>
      <w:r w:rsidRPr="000B4596">
        <w:rPr>
          <w:rStyle w:val="Emphasis"/>
        </w:rPr>
        <w:t>Massachusetts</w:t>
      </w:r>
      <w:r w:rsidRPr="00402641">
        <w:rPr>
          <w:rStyle w:val="StyleUnderline"/>
        </w:rPr>
        <w:t>,</w:t>
      </w:r>
      <w:r w:rsidRPr="000B4596">
        <w:rPr>
          <w:sz w:val="16"/>
        </w:rPr>
        <w:t xml:space="preserve">12 </w:t>
      </w:r>
      <w:r w:rsidRPr="00011A39">
        <w:rPr>
          <w:rStyle w:val="Emphasis"/>
        </w:rPr>
        <w:t>Maryland</w:t>
      </w:r>
      <w:r w:rsidRPr="00402641">
        <w:rPr>
          <w:rStyle w:val="StyleUnderline"/>
        </w:rPr>
        <w:t>,</w:t>
      </w:r>
      <w:r w:rsidRPr="00011A39">
        <w:rPr>
          <w:sz w:val="16"/>
        </w:rPr>
        <w:t xml:space="preserve">13 </w:t>
      </w:r>
      <w:r w:rsidRPr="00402641">
        <w:rPr>
          <w:rStyle w:val="StyleUnderline"/>
        </w:rPr>
        <w:t xml:space="preserve">and </w:t>
      </w:r>
      <w:r w:rsidRPr="00011A39">
        <w:rPr>
          <w:rStyle w:val="Emphasis"/>
        </w:rPr>
        <w:t>Nevada</w:t>
      </w:r>
      <w:r w:rsidRPr="00402641">
        <w:rPr>
          <w:rStyle w:val="StyleUnderline"/>
        </w:rPr>
        <w:t>,</w:t>
      </w:r>
      <w:r w:rsidRPr="00011A39">
        <w:rPr>
          <w:sz w:val="16"/>
        </w:rPr>
        <w:t xml:space="preserve">14 </w:t>
      </w:r>
      <w:r w:rsidRPr="00402641">
        <w:rPr>
          <w:rStyle w:val="StyleUnderline"/>
        </w:rPr>
        <w:t xml:space="preserve">with </w:t>
      </w:r>
      <w:r w:rsidRPr="00011A39">
        <w:rPr>
          <w:rStyle w:val="Emphasis"/>
        </w:rPr>
        <w:t>management lockouts</w:t>
      </w:r>
      <w:r w:rsidRPr="00402641">
        <w:rPr>
          <w:rStyle w:val="StyleUnderline"/>
        </w:rPr>
        <w:t xml:space="preserve"> taking place in </w:t>
      </w:r>
      <w:r w:rsidRPr="00011A39">
        <w:rPr>
          <w:rStyle w:val="Emphasis"/>
        </w:rPr>
        <w:t>New York</w:t>
      </w:r>
      <w:r w:rsidRPr="00011A39">
        <w:rPr>
          <w:sz w:val="16"/>
        </w:rPr>
        <w:t xml:space="preserve">15 </w:t>
      </w:r>
      <w:r w:rsidRPr="00402641">
        <w:rPr>
          <w:rStyle w:val="StyleUnderline"/>
        </w:rPr>
        <w:t xml:space="preserve">and </w:t>
      </w:r>
      <w:r w:rsidRPr="00011A39">
        <w:rPr>
          <w:rStyle w:val="Emphasis"/>
        </w:rPr>
        <w:t>Pennsylvania.</w:t>
      </w:r>
      <w:r w:rsidRPr="00011A39">
        <w:rPr>
          <w:sz w:val="16"/>
        </w:rPr>
        <w:t xml:space="preserve">16 In any strike, </w:t>
      </w:r>
      <w:r w:rsidRPr="00402641">
        <w:rPr>
          <w:rStyle w:val="StyleUnderline"/>
        </w:rPr>
        <w:t xml:space="preserve">one must consider the possible </w:t>
      </w:r>
      <w:r w:rsidRPr="00011A39">
        <w:rPr>
          <w:rStyle w:val="Emphasis"/>
        </w:rPr>
        <w:t>interruption</w:t>
      </w:r>
      <w:r w:rsidRPr="00402641">
        <w:rPr>
          <w:rStyle w:val="StyleUnderline"/>
        </w:rPr>
        <w:t xml:space="preserve"> of production or downgrade of service at the affected business, but such a prospect is undeniably </w:t>
      </w:r>
      <w:r w:rsidRPr="00011A39">
        <w:rPr>
          <w:rStyle w:val="Emphasis"/>
        </w:rPr>
        <w:t>more serious</w:t>
      </w:r>
      <w:r w:rsidRPr="00402641">
        <w:rPr>
          <w:rStyle w:val="StyleUnderline"/>
        </w:rPr>
        <w:t xml:space="preserve"> at an </w:t>
      </w:r>
      <w:r w:rsidRPr="00011A39">
        <w:rPr>
          <w:rStyle w:val="Emphasis"/>
        </w:rPr>
        <w:t>electric utili</w:t>
      </w:r>
      <w:r w:rsidRPr="000B4596">
        <w:rPr>
          <w:rStyle w:val="Emphasis"/>
        </w:rPr>
        <w:t>ty.</w:t>
      </w:r>
      <w:r w:rsidRPr="00402641">
        <w:rPr>
          <w:rStyle w:val="StyleUnderline"/>
        </w:rPr>
        <w:t xml:space="preserve"> During a strike or lockout situation, </w:t>
      </w:r>
      <w:r w:rsidRPr="00D7565D">
        <w:rPr>
          <w:rStyle w:val="Emphasis"/>
        </w:rPr>
        <w:t>utilities</w:t>
      </w:r>
      <w:r w:rsidRPr="00402641">
        <w:rPr>
          <w:rStyle w:val="StyleUnderline"/>
        </w:rPr>
        <w:t xml:space="preserve"> </w:t>
      </w:r>
      <w:r w:rsidRPr="00402641">
        <w:rPr>
          <w:rStyle w:val="StyleUnderline"/>
          <w:highlight w:val="green"/>
        </w:rPr>
        <w:t xml:space="preserve">must </w:t>
      </w:r>
      <w:r w:rsidRPr="007263B6">
        <w:rPr>
          <w:rStyle w:val="Emphasis"/>
          <w:highlight w:val="green"/>
        </w:rPr>
        <w:t>replace</w:t>
      </w:r>
      <w:r w:rsidRPr="00402641">
        <w:rPr>
          <w:rStyle w:val="StyleUnderline"/>
        </w:rPr>
        <w:t xml:space="preserve"> hundreds—even </w:t>
      </w:r>
      <w:r w:rsidRPr="007263B6">
        <w:rPr>
          <w:rStyle w:val="Emphasis"/>
          <w:highlight w:val="green"/>
        </w:rPr>
        <w:t>thousands</w:t>
      </w:r>
      <w:r w:rsidRPr="00402641">
        <w:rPr>
          <w:rStyle w:val="StyleUnderline"/>
        </w:rPr>
        <w:t>—</w:t>
      </w:r>
      <w:r w:rsidRPr="00402641">
        <w:rPr>
          <w:rStyle w:val="StyleUnderline"/>
          <w:highlight w:val="green"/>
        </w:rPr>
        <w:t>of</w:t>
      </w:r>
      <w:r w:rsidRPr="00402641">
        <w:rPr>
          <w:rStyle w:val="StyleUnderline"/>
        </w:rPr>
        <w:t xml:space="preserve"> unionized line workers and </w:t>
      </w:r>
      <w:r w:rsidRPr="007263B6">
        <w:rPr>
          <w:rStyle w:val="Emphasis"/>
        </w:rPr>
        <w:t xml:space="preserve">service </w:t>
      </w:r>
      <w:r w:rsidRPr="007263B6">
        <w:rPr>
          <w:rStyle w:val="Emphasis"/>
          <w:highlight w:val="green"/>
        </w:rPr>
        <w:t>tech</w:t>
      </w:r>
      <w:r w:rsidRPr="00D7565D">
        <w:rPr>
          <w:rStyle w:val="Emphasis"/>
        </w:rPr>
        <w:t>nician</w:t>
      </w:r>
      <w:r w:rsidRPr="007263B6">
        <w:rPr>
          <w:rStyle w:val="Emphasis"/>
          <w:highlight w:val="green"/>
        </w:rPr>
        <w:t>s</w:t>
      </w:r>
      <w:r w:rsidRPr="00402641">
        <w:rPr>
          <w:rStyle w:val="StyleUnderline"/>
          <w:highlight w:val="green"/>
        </w:rPr>
        <w:t xml:space="preserve"> with</w:t>
      </w:r>
      <w:r w:rsidRPr="00402641">
        <w:rPr>
          <w:rStyle w:val="StyleUnderline"/>
        </w:rPr>
        <w:t xml:space="preserve"> management or </w:t>
      </w:r>
      <w:r w:rsidRPr="007263B6">
        <w:rPr>
          <w:rStyle w:val="Emphasis"/>
          <w:highlight w:val="green"/>
        </w:rPr>
        <w:t>contract employees</w:t>
      </w:r>
      <w:r w:rsidRPr="00402641">
        <w:rPr>
          <w:rStyle w:val="StyleUnderline"/>
        </w:rPr>
        <w:t xml:space="preserve">, often </w:t>
      </w:r>
      <w:r w:rsidRPr="007263B6">
        <w:rPr>
          <w:rStyle w:val="Emphasis"/>
          <w:highlight w:val="green"/>
        </w:rPr>
        <w:t>forcing</w:t>
      </w:r>
      <w:r w:rsidRPr="00402641">
        <w:rPr>
          <w:rStyle w:val="StyleUnderline"/>
        </w:rPr>
        <w:t xml:space="preserve"> the utility </w:t>
      </w:r>
      <w:r w:rsidRPr="00402641">
        <w:rPr>
          <w:rStyle w:val="StyleUnderline"/>
          <w:highlight w:val="green"/>
        </w:rPr>
        <w:t xml:space="preserve">to </w:t>
      </w:r>
      <w:r w:rsidRPr="007263B6">
        <w:rPr>
          <w:rStyle w:val="Emphasis"/>
          <w:highlight w:val="green"/>
        </w:rPr>
        <w:t>oper</w:t>
      </w:r>
      <w:r w:rsidRPr="000B4596">
        <w:rPr>
          <w:rStyle w:val="Emphasis"/>
          <w:highlight w:val="green"/>
        </w:rPr>
        <w:t>ate</w:t>
      </w:r>
      <w:r w:rsidRPr="00402641">
        <w:rPr>
          <w:rStyle w:val="StyleUnderline"/>
          <w:highlight w:val="green"/>
        </w:rPr>
        <w:t xml:space="preserve"> with </w:t>
      </w:r>
      <w:r w:rsidRPr="000B4596">
        <w:rPr>
          <w:rStyle w:val="Emphasis"/>
          <w:highlight w:val="green"/>
        </w:rPr>
        <w:t>less</w:t>
      </w:r>
      <w:r w:rsidRPr="00402641">
        <w:rPr>
          <w:rStyle w:val="StyleUnderline"/>
        </w:rPr>
        <w:t xml:space="preserve"> than a full complement of </w:t>
      </w:r>
      <w:r w:rsidRPr="000B4596">
        <w:rPr>
          <w:rStyle w:val="Emphasis"/>
        </w:rPr>
        <w:t>employees.</w:t>
      </w:r>
      <w:r w:rsidRPr="00402641">
        <w:rPr>
          <w:rStyle w:val="StyleUnderline"/>
        </w:rPr>
        <w:t xml:space="preserve"> Such circumstances can </w:t>
      </w:r>
      <w:r w:rsidRPr="00D7565D">
        <w:rPr>
          <w:rStyle w:val="Emphasis"/>
        </w:rPr>
        <w:t>lead</w:t>
      </w:r>
      <w:r w:rsidRPr="00402641">
        <w:rPr>
          <w:rStyle w:val="StyleUnderline"/>
        </w:rPr>
        <w:t xml:space="preserve"> to </w:t>
      </w:r>
      <w:r w:rsidRPr="00806351">
        <w:rPr>
          <w:rStyle w:val="Emphasis"/>
          <w:highlight w:val="green"/>
        </w:rPr>
        <w:t>delay</w:t>
      </w:r>
      <w:r w:rsidRPr="00D7565D">
        <w:rPr>
          <w:rStyle w:val="Emphasis"/>
        </w:rPr>
        <w:t xml:space="preserve">ed </w:t>
      </w:r>
      <w:r w:rsidRPr="00806351">
        <w:rPr>
          <w:rStyle w:val="Emphasis"/>
          <w:highlight w:val="green"/>
        </w:rPr>
        <w:t>maintenance</w:t>
      </w:r>
      <w:r w:rsidRPr="00402641">
        <w:rPr>
          <w:rStyle w:val="StyleUnderline"/>
        </w:rPr>
        <w:t xml:space="preserve"> in the best case, </w:t>
      </w:r>
      <w:r w:rsidRPr="00402641">
        <w:rPr>
          <w:rStyle w:val="StyleUnderline"/>
          <w:highlight w:val="green"/>
        </w:rPr>
        <w:t xml:space="preserve">or </w:t>
      </w:r>
      <w:r w:rsidRPr="00D7565D">
        <w:rPr>
          <w:rStyle w:val="Emphasis"/>
          <w:highlight w:val="green"/>
        </w:rPr>
        <w:t>bla</w:t>
      </w:r>
      <w:r w:rsidRPr="000B4596">
        <w:rPr>
          <w:rStyle w:val="Emphasis"/>
          <w:highlight w:val="green"/>
        </w:rPr>
        <w:t>ck-</w:t>
      </w:r>
      <w:r w:rsidRPr="00402641">
        <w:rPr>
          <w:rStyle w:val="StyleUnderline"/>
        </w:rPr>
        <w:t xml:space="preserve"> or </w:t>
      </w:r>
      <w:r w:rsidRPr="000B4596">
        <w:rPr>
          <w:rStyle w:val="Emphasis"/>
        </w:rPr>
        <w:t>brown</w:t>
      </w:r>
      <w:r w:rsidRPr="000B4596">
        <w:rPr>
          <w:rStyle w:val="Emphasis"/>
          <w:highlight w:val="green"/>
        </w:rPr>
        <w:t>outs</w:t>
      </w:r>
      <w:r w:rsidRPr="00402641">
        <w:rPr>
          <w:rStyle w:val="StyleUnderline"/>
        </w:rPr>
        <w:t xml:space="preserve"> in the worst.</w:t>
      </w:r>
      <w:r w:rsidRPr="000B4596">
        <w:rPr>
          <w:sz w:val="16"/>
        </w:rPr>
        <w:t>1</w:t>
      </w:r>
      <w:r w:rsidRPr="0045798C">
        <w:rPr>
          <w:sz w:val="16"/>
        </w:rPr>
        <w:t>7</w:t>
      </w:r>
      <w:r w:rsidRPr="00C11AA3">
        <w:rPr>
          <w:sz w:val="12"/>
        </w:rPr>
        <w:t>¶</w:t>
      </w:r>
      <w:r w:rsidRPr="0045798C">
        <w:rPr>
          <w:sz w:val="16"/>
        </w:rPr>
        <w:t xml:space="preserve"> </w:t>
      </w:r>
      <w:r w:rsidRPr="00402641">
        <w:rPr>
          <w:rStyle w:val="StyleUnderline"/>
        </w:rPr>
        <w:t xml:space="preserve">The </w:t>
      </w:r>
      <w:r w:rsidRPr="000B4596">
        <w:rPr>
          <w:rStyle w:val="Emphasis"/>
        </w:rPr>
        <w:t>National Labor Relations Act</w:t>
      </w:r>
      <w:r w:rsidRPr="00402641">
        <w:rPr>
          <w:rStyle w:val="StyleUnderline"/>
        </w:rPr>
        <w:t xml:space="preserve"> (</w:t>
      </w:r>
      <w:r w:rsidRPr="000B4596">
        <w:rPr>
          <w:rStyle w:val="Emphasis"/>
          <w:highlight w:val="green"/>
        </w:rPr>
        <w:t>NLRA</w:t>
      </w:r>
      <w:r w:rsidRPr="00402641">
        <w:rPr>
          <w:rStyle w:val="StyleUnderline"/>
        </w:rPr>
        <w:t xml:space="preserve"> or the Act)</w:t>
      </w:r>
      <w:r w:rsidRPr="000B4596">
        <w:rPr>
          <w:sz w:val="16"/>
        </w:rPr>
        <w:t xml:space="preserve">18 governs and </w:t>
      </w:r>
      <w:r w:rsidRPr="000B4596">
        <w:rPr>
          <w:rStyle w:val="Emphasis"/>
          <w:highlight w:val="green"/>
        </w:rPr>
        <w:t>protects</w:t>
      </w:r>
      <w:r w:rsidRPr="00402641">
        <w:rPr>
          <w:rStyle w:val="StyleUnderline"/>
        </w:rPr>
        <w:t xml:space="preserve"> </w:t>
      </w:r>
      <w:r w:rsidRPr="00D7565D">
        <w:rPr>
          <w:rStyle w:val="Emphasis"/>
        </w:rPr>
        <w:t xml:space="preserve">collective </w:t>
      </w:r>
      <w:r w:rsidRPr="000B4596">
        <w:rPr>
          <w:rStyle w:val="Emphasis"/>
          <w:highlight w:val="green"/>
        </w:rPr>
        <w:t>actions</w:t>
      </w:r>
      <w:r w:rsidRPr="000B4596">
        <w:rPr>
          <w:sz w:val="16"/>
          <w:szCs w:val="16"/>
        </w:rPr>
        <w:t xml:space="preserve">, such as strikes and lockouts, with the goal of “remedying industrial strife” by protecting negotiations between labor and management </w:t>
      </w:r>
      <w:r w:rsidRPr="00402641">
        <w:rPr>
          <w:rStyle w:val="StyleUnderline"/>
          <w:highlight w:val="green"/>
        </w:rPr>
        <w:t>from</w:t>
      </w:r>
      <w:r w:rsidRPr="000B4596">
        <w:rPr>
          <w:sz w:val="16"/>
          <w:szCs w:val="16"/>
        </w:rPr>
        <w:t xml:space="preserve"> interference and the development of collective bargaining arrangements.</w:t>
      </w:r>
      <w:r w:rsidRPr="000B4596">
        <w:rPr>
          <w:sz w:val="16"/>
        </w:rPr>
        <w:t xml:space="preserve">19 </w:t>
      </w:r>
      <w:r w:rsidRPr="00402641">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sz w:val="16"/>
        </w:rPr>
        <w:t>20</w:t>
      </w:r>
      <w:r w:rsidRPr="00C11AA3">
        <w:rPr>
          <w:sz w:val="12"/>
        </w:rPr>
        <w:t>¶</w:t>
      </w:r>
      <w:r w:rsidRPr="000B4596">
        <w:rPr>
          <w:sz w:val="16"/>
        </w:rPr>
        <w:t xml:space="preserve"> </w:t>
      </w:r>
      <w:r w:rsidRPr="00402641">
        <w:rPr>
          <w:rStyle w:val="StyleUnderline"/>
        </w:rPr>
        <w:t xml:space="preserve">The breadth of the preemption doctrine has led to the conclusion that states and state agencies, such as </w:t>
      </w:r>
      <w:r w:rsidRPr="000B4596">
        <w:rPr>
          <w:rStyle w:val="Emphasis"/>
          <w:highlight w:val="green"/>
        </w:rPr>
        <w:t>PUC</w:t>
      </w:r>
      <w:r w:rsidRPr="0045798C">
        <w:rPr>
          <w:rStyle w:val="Emphasis"/>
        </w:rPr>
        <w:t>s</w:t>
      </w:r>
      <w:r w:rsidRPr="00402641">
        <w:rPr>
          <w:rStyle w:val="StyleUnderline"/>
        </w:rPr>
        <w:t xml:space="preserve">, are </w:t>
      </w:r>
      <w:r w:rsidRPr="0045798C">
        <w:rPr>
          <w:rStyle w:val="Emphasis"/>
        </w:rPr>
        <w:t>prevented</w:t>
      </w:r>
      <w:r w:rsidRPr="00402641">
        <w:rPr>
          <w:rStyle w:val="StyleUnderline"/>
        </w:rPr>
        <w:t xml:space="preserve"> from </w:t>
      </w:r>
      <w:r w:rsidRPr="000B4596">
        <w:rPr>
          <w:rStyle w:val="Emphasis"/>
          <w:highlight w:val="green"/>
        </w:rPr>
        <w:t>intervening</w:t>
      </w:r>
      <w:r w:rsidRPr="00402641">
        <w:rPr>
          <w:rStyle w:val="StyleUnderline"/>
        </w:rPr>
        <w:t xml:space="preserve"> in labor issues, even when those issues touch areas of traditional state regulation.</w:t>
      </w:r>
      <w:r w:rsidRPr="000B4596">
        <w:rPr>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C11AA3">
        <w:rPr>
          <w:sz w:val="12"/>
        </w:rPr>
        <w:t>¶</w:t>
      </w:r>
      <w:r w:rsidRPr="000B4596">
        <w:rPr>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C11AA3">
        <w:rPr>
          <w:sz w:val="12"/>
        </w:rPr>
        <w:t>¶</w:t>
      </w:r>
      <w:r w:rsidRPr="000B4596">
        <w:rPr>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C11AA3">
        <w:rPr>
          <w:sz w:val="12"/>
        </w:rPr>
        <w:t>¶</w:t>
      </w:r>
      <w:r w:rsidRPr="000B4596">
        <w:rPr>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C11AA3">
        <w:rPr>
          <w:sz w:val="12"/>
        </w:rPr>
        <w:t>¶</w:t>
      </w:r>
      <w:r w:rsidRPr="000B4596">
        <w:rPr>
          <w:sz w:val="16"/>
        </w:rPr>
        <w:t xml:space="preserve"> Given the high stakes of labor disputes at electric utilities and the danger of a lack of action by state regulators in situations involving public safety, </w:t>
      </w:r>
      <w:r w:rsidRPr="00402641">
        <w:rPr>
          <w:rStyle w:val="StyleUnderline"/>
        </w:rPr>
        <w:t xml:space="preserve">clarification of the </w:t>
      </w:r>
      <w:r w:rsidRPr="000B4596">
        <w:rPr>
          <w:rStyle w:val="Emphasis"/>
          <w:highlight w:val="green"/>
        </w:rPr>
        <w:t>authority</w:t>
      </w:r>
      <w:r w:rsidRPr="00402641">
        <w:rPr>
          <w:rStyle w:val="StyleUnderline"/>
        </w:rPr>
        <w:t xml:space="preserve"> of state PUCs </w:t>
      </w:r>
      <w:r w:rsidRPr="00402641">
        <w:rPr>
          <w:rStyle w:val="StyleUnderline"/>
          <w:highlight w:val="green"/>
        </w:rPr>
        <w:t xml:space="preserve">is </w:t>
      </w:r>
      <w:r w:rsidRPr="000B4596">
        <w:rPr>
          <w:rStyle w:val="Emphasis"/>
          <w:highlight w:val="green"/>
        </w:rPr>
        <w:t>necessary.</w:t>
      </w:r>
      <w:r w:rsidRPr="000B4596">
        <w:rPr>
          <w:sz w:val="16"/>
        </w:rPr>
        <w:t xml:space="preserve"> This article analyzes the extent to which </w:t>
      </w:r>
      <w:r w:rsidRPr="000B4596">
        <w:rPr>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0B4596">
        <w:rPr>
          <w:sz w:val="16"/>
        </w:rPr>
        <w:t>33</w:t>
      </w:r>
    </w:p>
    <w:p w14:paraId="3CE84B5F" w14:textId="77777777" w:rsidR="00C22D21" w:rsidRPr="000B4596" w:rsidRDefault="00C22D21" w:rsidP="00C22D21">
      <w:pPr>
        <w:rPr>
          <w:rFonts w:eastAsia="Calibri"/>
          <w:sz w:val="16"/>
          <w:szCs w:val="16"/>
        </w:rPr>
      </w:pPr>
      <w:r w:rsidRPr="000B4596">
        <w:rPr>
          <w:sz w:val="16"/>
          <w:szCs w:val="16"/>
        </w:rPr>
        <w:t>[TEXT CONDENSED, NONE OMITTED]</w:t>
      </w:r>
    </w:p>
    <w:p w14:paraId="36A062FD" w14:textId="77777777" w:rsidR="00C22D21" w:rsidRPr="000B4596" w:rsidRDefault="00C22D21" w:rsidP="00C22D21">
      <w:pPr>
        <w:rPr>
          <w:rFonts w:eastAsia="Calibri"/>
          <w:sz w:val="6"/>
          <w:szCs w:val="6"/>
        </w:rPr>
      </w:pPr>
      <w:r w:rsidRPr="000B4596">
        <w:rPr>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C11AA3">
        <w:rPr>
          <w:sz w:val="12"/>
          <w:szCs w:val="6"/>
        </w:rPr>
        <w:t>¶</w:t>
      </w:r>
      <w:r w:rsidRPr="000B4596">
        <w:rPr>
          <w:sz w:val="6"/>
          <w:szCs w:val="6"/>
        </w:rPr>
        <w:t xml:space="preserve"> II. NLRA PREEMPTION AND THE HISTORIC ROLE OF PUBLIC UTILITY COMMISSIONS</w:t>
      </w:r>
      <w:r w:rsidRPr="00C11AA3">
        <w:rPr>
          <w:sz w:val="12"/>
          <w:szCs w:val="6"/>
        </w:rPr>
        <w:t>¶</w:t>
      </w:r>
      <w:r w:rsidRPr="000B4596">
        <w:rPr>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C11AA3">
        <w:rPr>
          <w:sz w:val="12"/>
          <w:szCs w:val="6"/>
        </w:rPr>
        <w:t>¶</w:t>
      </w:r>
      <w:r w:rsidRPr="000B4596">
        <w:rPr>
          <w:sz w:val="6"/>
          <w:szCs w:val="6"/>
        </w:rPr>
        <w:t xml:space="preserve"> A. State Police Power</w:t>
      </w:r>
      <w:r w:rsidRPr="00C11AA3">
        <w:rPr>
          <w:sz w:val="12"/>
          <w:szCs w:val="6"/>
        </w:rPr>
        <w:t>¶</w:t>
      </w:r>
      <w:r w:rsidRPr="000B4596">
        <w:rPr>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C11AA3">
        <w:rPr>
          <w:sz w:val="12"/>
          <w:szCs w:val="6"/>
        </w:rPr>
        <w:t>¶</w:t>
      </w:r>
      <w:r w:rsidRPr="000B4596">
        <w:rPr>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C11AA3">
        <w:rPr>
          <w:sz w:val="12"/>
          <w:szCs w:val="6"/>
        </w:rPr>
        <w:t>¶</w:t>
      </w:r>
      <w:r w:rsidRPr="000B4596">
        <w:rPr>
          <w:sz w:val="6"/>
          <w:szCs w:val="6"/>
        </w:rPr>
        <w:t xml:space="preserve"> B. Regulation of Public Utilities</w:t>
      </w:r>
      <w:r w:rsidRPr="00C11AA3">
        <w:rPr>
          <w:sz w:val="12"/>
          <w:szCs w:val="6"/>
        </w:rPr>
        <w:t>¶</w:t>
      </w:r>
      <w:r w:rsidRPr="000B4596">
        <w:rPr>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C11AA3">
        <w:rPr>
          <w:sz w:val="12"/>
          <w:szCs w:val="6"/>
        </w:rPr>
        <w:t>¶</w:t>
      </w:r>
      <w:r w:rsidRPr="000B4596">
        <w:rPr>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C11AA3">
        <w:rPr>
          <w:sz w:val="12"/>
          <w:szCs w:val="6"/>
        </w:rPr>
        <w:t>¶</w:t>
      </w:r>
      <w:r w:rsidRPr="000B4596">
        <w:rPr>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C11AA3">
        <w:rPr>
          <w:sz w:val="12"/>
          <w:szCs w:val="6"/>
        </w:rPr>
        <w:t>¶</w:t>
      </w:r>
      <w:r w:rsidRPr="000B4596">
        <w:rPr>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C11AA3">
        <w:rPr>
          <w:sz w:val="12"/>
          <w:szCs w:val="6"/>
        </w:rPr>
        <w:t>¶</w:t>
      </w:r>
      <w:r w:rsidRPr="000B4596">
        <w:rPr>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C11AA3">
        <w:rPr>
          <w:sz w:val="12"/>
          <w:szCs w:val="6"/>
        </w:rPr>
        <w:t>¶</w:t>
      </w:r>
      <w:r w:rsidRPr="000B4596">
        <w:rPr>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C11AA3">
        <w:rPr>
          <w:sz w:val="12"/>
          <w:szCs w:val="6"/>
        </w:rPr>
        <w:t>¶</w:t>
      </w:r>
      <w:r w:rsidRPr="000B4596">
        <w:rPr>
          <w:sz w:val="6"/>
          <w:szCs w:val="6"/>
        </w:rPr>
        <w:t xml:space="preserve"> C. NLRA Preemption</w:t>
      </w:r>
      <w:r w:rsidRPr="00C11AA3">
        <w:rPr>
          <w:sz w:val="12"/>
          <w:szCs w:val="6"/>
        </w:rPr>
        <w:t>¶</w:t>
      </w:r>
      <w:r w:rsidRPr="000B4596">
        <w:rPr>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C11AA3">
        <w:rPr>
          <w:sz w:val="12"/>
          <w:szCs w:val="6"/>
        </w:rPr>
        <w:t>¶</w:t>
      </w:r>
      <w:r w:rsidRPr="000B4596">
        <w:rPr>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C11AA3">
        <w:rPr>
          <w:sz w:val="12"/>
          <w:szCs w:val="6"/>
        </w:rPr>
        <w:t>¶</w:t>
      </w:r>
      <w:r w:rsidRPr="000B4596">
        <w:rPr>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C11AA3">
        <w:rPr>
          <w:sz w:val="12"/>
          <w:szCs w:val="6"/>
        </w:rPr>
        <w:t>¶</w:t>
      </w:r>
      <w:r w:rsidRPr="000B4596">
        <w:rPr>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C11AA3">
        <w:rPr>
          <w:sz w:val="12"/>
          <w:szCs w:val="6"/>
        </w:rPr>
        <w:t>¶</w:t>
      </w:r>
      <w:r w:rsidRPr="000B4596">
        <w:rPr>
          <w:sz w:val="6"/>
          <w:szCs w:val="6"/>
        </w:rPr>
        <w:t xml:space="preserve"> The Garmon doctrine also specifically recognizes an exception to the preemption rule:</w:t>
      </w:r>
      <w:r w:rsidRPr="00C11AA3">
        <w:rPr>
          <w:sz w:val="12"/>
          <w:szCs w:val="6"/>
        </w:rPr>
        <w:t>¶</w:t>
      </w:r>
      <w:r w:rsidRPr="000B4596">
        <w:rPr>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C11AA3">
        <w:rPr>
          <w:sz w:val="12"/>
          <w:szCs w:val="6"/>
        </w:rPr>
        <w:t>¶</w:t>
      </w:r>
      <w:r w:rsidRPr="000B4596">
        <w:rPr>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C11AA3">
        <w:rPr>
          <w:sz w:val="12"/>
          <w:szCs w:val="6"/>
        </w:rPr>
        <w:t>¶</w:t>
      </w:r>
      <w:r w:rsidRPr="000B4596">
        <w:rPr>
          <w:sz w:val="6"/>
          <w:szCs w:val="6"/>
        </w:rPr>
        <w:t xml:space="preserve"> III. DETERMINING THE SCOPE OF PUC AUTHORITY</w:t>
      </w:r>
      <w:r w:rsidRPr="00C11AA3">
        <w:rPr>
          <w:sz w:val="12"/>
          <w:szCs w:val="6"/>
        </w:rPr>
        <w:t>¶</w:t>
      </w:r>
      <w:r w:rsidRPr="000B4596">
        <w:rPr>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C11AA3">
        <w:rPr>
          <w:sz w:val="12"/>
          <w:szCs w:val="6"/>
        </w:rPr>
        <w:t>¶</w:t>
      </w:r>
      <w:r w:rsidRPr="000B4596">
        <w:rPr>
          <w:sz w:val="6"/>
          <w:szCs w:val="6"/>
        </w:rPr>
        <w:t xml:space="preserve"> A. Generic Regulations Impacting Labor Issues</w:t>
      </w:r>
      <w:r w:rsidRPr="00C11AA3">
        <w:rPr>
          <w:sz w:val="12"/>
          <w:szCs w:val="6"/>
        </w:rPr>
        <w:t>¶</w:t>
      </w:r>
      <w:r w:rsidRPr="000B4596">
        <w:rPr>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C11AA3">
        <w:rPr>
          <w:sz w:val="12"/>
          <w:szCs w:val="6"/>
        </w:rPr>
        <w:t>¶</w:t>
      </w:r>
      <w:r w:rsidRPr="000B4596">
        <w:rPr>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C11AA3">
        <w:rPr>
          <w:sz w:val="12"/>
          <w:szCs w:val="6"/>
        </w:rPr>
        <w:t>¶</w:t>
      </w:r>
      <w:r w:rsidRPr="000B4596">
        <w:rPr>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C11AA3">
        <w:rPr>
          <w:sz w:val="12"/>
          <w:szCs w:val="6"/>
        </w:rPr>
        <w:t>¶</w:t>
      </w:r>
      <w:r w:rsidRPr="000B4596">
        <w:rPr>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C11AA3">
        <w:rPr>
          <w:sz w:val="12"/>
          <w:szCs w:val="6"/>
        </w:rPr>
        <w:t>¶</w:t>
      </w:r>
      <w:r w:rsidRPr="000B4596">
        <w:rPr>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C11AA3">
        <w:rPr>
          <w:sz w:val="12"/>
          <w:szCs w:val="6"/>
        </w:rPr>
        <w:t>¶</w:t>
      </w:r>
      <w:r w:rsidRPr="000B4596">
        <w:rPr>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C11AA3">
        <w:rPr>
          <w:sz w:val="12"/>
          <w:szCs w:val="6"/>
        </w:rPr>
        <w:t>¶</w:t>
      </w:r>
      <w:r w:rsidRPr="000B4596">
        <w:rPr>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C11AA3">
        <w:rPr>
          <w:sz w:val="12"/>
          <w:szCs w:val="6"/>
        </w:rPr>
        <w:t>¶</w:t>
      </w:r>
      <w:r w:rsidRPr="000B4596">
        <w:rPr>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C11AA3">
        <w:rPr>
          <w:sz w:val="12"/>
          <w:szCs w:val="6"/>
        </w:rPr>
        <w:t>¶</w:t>
      </w:r>
      <w:r w:rsidRPr="000B4596">
        <w:rPr>
          <w:sz w:val="6"/>
          <w:szCs w:val="6"/>
        </w:rPr>
        <w:t xml:space="preserve"> B. Review of Individual Utility Staffing Plans</w:t>
      </w:r>
      <w:r w:rsidRPr="00C11AA3">
        <w:rPr>
          <w:sz w:val="12"/>
          <w:szCs w:val="6"/>
        </w:rPr>
        <w:t>¶</w:t>
      </w:r>
      <w:r w:rsidRPr="000B4596">
        <w:rPr>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C11AA3">
        <w:rPr>
          <w:sz w:val="12"/>
          <w:szCs w:val="6"/>
        </w:rPr>
        <w:t>¶</w:t>
      </w:r>
      <w:r w:rsidRPr="000B4596">
        <w:rPr>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C11AA3">
        <w:rPr>
          <w:sz w:val="12"/>
          <w:szCs w:val="6"/>
        </w:rPr>
        <w:t>¶</w:t>
      </w:r>
      <w:r w:rsidRPr="000B4596">
        <w:rPr>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C11AA3">
        <w:rPr>
          <w:sz w:val="12"/>
          <w:szCs w:val="6"/>
        </w:rPr>
        <w:t>¶</w:t>
      </w:r>
      <w:r w:rsidRPr="000B4596">
        <w:rPr>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C11AA3">
        <w:rPr>
          <w:sz w:val="12"/>
          <w:szCs w:val="6"/>
        </w:rPr>
        <w:t>¶</w:t>
      </w:r>
      <w:r w:rsidRPr="000B4596">
        <w:rPr>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C11AA3">
        <w:rPr>
          <w:sz w:val="12"/>
          <w:szCs w:val="6"/>
        </w:rPr>
        <w:t>¶</w:t>
      </w:r>
      <w:r w:rsidRPr="000B4596">
        <w:rPr>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C11AA3">
        <w:rPr>
          <w:sz w:val="12"/>
          <w:szCs w:val="6"/>
        </w:rPr>
        <w:t>¶</w:t>
      </w:r>
      <w:r w:rsidRPr="000B4596">
        <w:rPr>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C11AA3">
        <w:rPr>
          <w:sz w:val="12"/>
          <w:szCs w:val="6"/>
        </w:rPr>
        <w:t>¶</w:t>
      </w:r>
      <w:r w:rsidRPr="000B4596">
        <w:rPr>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C11AA3">
        <w:rPr>
          <w:sz w:val="12"/>
          <w:szCs w:val="6"/>
        </w:rPr>
        <w:t>¶</w:t>
      </w:r>
      <w:r w:rsidRPr="000B4596">
        <w:rPr>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C11AA3">
        <w:rPr>
          <w:sz w:val="12"/>
          <w:szCs w:val="6"/>
        </w:rPr>
        <w:t>¶</w:t>
      </w:r>
      <w:r w:rsidRPr="000B4596">
        <w:rPr>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C11AA3">
        <w:rPr>
          <w:sz w:val="12"/>
          <w:szCs w:val="6"/>
        </w:rPr>
        <w:t>¶</w:t>
      </w:r>
      <w:r w:rsidRPr="000B4596">
        <w:rPr>
          <w:sz w:val="6"/>
          <w:szCs w:val="6"/>
        </w:rPr>
        <w:t xml:space="preserve"> C. Collective Activity</w:t>
      </w:r>
      <w:r w:rsidRPr="00C11AA3">
        <w:rPr>
          <w:sz w:val="12"/>
          <w:szCs w:val="6"/>
        </w:rPr>
        <w:t>¶</w:t>
      </w:r>
      <w:r w:rsidRPr="000B4596">
        <w:rPr>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C11AA3">
        <w:rPr>
          <w:sz w:val="12"/>
          <w:szCs w:val="6"/>
        </w:rPr>
        <w:t>¶</w:t>
      </w:r>
      <w:r w:rsidRPr="000B4596">
        <w:rPr>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C11AA3">
        <w:rPr>
          <w:sz w:val="12"/>
          <w:szCs w:val="6"/>
        </w:rPr>
        <w:t>¶</w:t>
      </w:r>
      <w:r w:rsidRPr="000B4596">
        <w:rPr>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C11AA3">
        <w:rPr>
          <w:sz w:val="12"/>
          <w:szCs w:val="6"/>
        </w:rPr>
        <w:t>¶</w:t>
      </w:r>
      <w:r w:rsidRPr="000B4596">
        <w:rPr>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C11AA3">
        <w:rPr>
          <w:sz w:val="12"/>
          <w:szCs w:val="6"/>
        </w:rPr>
        <w:t>¶</w:t>
      </w:r>
      <w:r w:rsidRPr="000B4596">
        <w:rPr>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C11AA3">
        <w:rPr>
          <w:sz w:val="12"/>
          <w:szCs w:val="6"/>
        </w:rPr>
        <w:t>¶</w:t>
      </w:r>
      <w:r w:rsidRPr="000B4596">
        <w:rPr>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C11AA3">
        <w:rPr>
          <w:sz w:val="12"/>
          <w:szCs w:val="6"/>
        </w:rPr>
        <w:t>¶</w:t>
      </w:r>
      <w:r w:rsidRPr="000B4596">
        <w:rPr>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C11AA3">
        <w:rPr>
          <w:sz w:val="12"/>
          <w:szCs w:val="6"/>
        </w:rPr>
        <w:t>¶</w:t>
      </w:r>
      <w:r w:rsidRPr="000B4596">
        <w:rPr>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C11AA3">
        <w:rPr>
          <w:sz w:val="12"/>
          <w:szCs w:val="6"/>
        </w:rPr>
        <w:t>¶</w:t>
      </w:r>
      <w:r w:rsidRPr="000B4596">
        <w:rPr>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C11AA3">
        <w:rPr>
          <w:sz w:val="12"/>
          <w:szCs w:val="6"/>
        </w:rPr>
        <w:t>¶</w:t>
      </w:r>
      <w:r w:rsidRPr="000B4596">
        <w:rPr>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C11AA3">
        <w:rPr>
          <w:sz w:val="12"/>
          <w:szCs w:val="6"/>
        </w:rPr>
        <w:t>¶</w:t>
      </w:r>
      <w:r w:rsidRPr="000B4596">
        <w:rPr>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C11AA3">
        <w:rPr>
          <w:sz w:val="12"/>
          <w:szCs w:val="6"/>
        </w:rPr>
        <w:t>¶</w:t>
      </w:r>
      <w:r w:rsidRPr="000B4596">
        <w:rPr>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C11AA3">
        <w:rPr>
          <w:sz w:val="12"/>
          <w:szCs w:val="6"/>
        </w:rPr>
        <w:t>¶</w:t>
      </w:r>
      <w:r w:rsidRPr="000B4596">
        <w:rPr>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C11AA3">
        <w:rPr>
          <w:sz w:val="12"/>
          <w:szCs w:val="6"/>
        </w:rPr>
        <w:t>¶</w:t>
      </w:r>
      <w:r w:rsidRPr="000B4596">
        <w:rPr>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C11AA3">
        <w:rPr>
          <w:sz w:val="12"/>
          <w:szCs w:val="6"/>
        </w:rPr>
        <w:t>¶</w:t>
      </w:r>
      <w:r w:rsidRPr="000B4596">
        <w:rPr>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C11AA3">
        <w:rPr>
          <w:sz w:val="12"/>
          <w:szCs w:val="6"/>
        </w:rPr>
        <w:t>¶</w:t>
      </w:r>
      <w:r w:rsidRPr="000B4596">
        <w:rPr>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C11AA3">
        <w:rPr>
          <w:sz w:val="12"/>
          <w:szCs w:val="6"/>
        </w:rPr>
        <w:t>¶</w:t>
      </w:r>
      <w:r w:rsidRPr="000B4596">
        <w:rPr>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C11AA3">
        <w:rPr>
          <w:sz w:val="12"/>
          <w:szCs w:val="6"/>
        </w:rPr>
        <w:t>¶</w:t>
      </w:r>
      <w:r w:rsidRPr="000B4596">
        <w:rPr>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C11AA3">
        <w:rPr>
          <w:sz w:val="12"/>
          <w:szCs w:val="6"/>
        </w:rPr>
        <w:t>¶</w:t>
      </w:r>
      <w:r w:rsidRPr="000B4596">
        <w:rPr>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420257D4" w14:textId="77777777" w:rsidR="00C22D21" w:rsidRPr="000B4596" w:rsidRDefault="00C22D21" w:rsidP="00C22D21">
      <w:pPr>
        <w:rPr>
          <w:rFonts w:eastAsia="Calibri"/>
          <w:sz w:val="16"/>
          <w:szCs w:val="16"/>
        </w:rPr>
      </w:pPr>
      <w:r w:rsidRPr="000B4596">
        <w:rPr>
          <w:sz w:val="16"/>
          <w:szCs w:val="16"/>
        </w:rPr>
        <w:t>[TEXT CONDENSED ENDS HERE]</w:t>
      </w:r>
    </w:p>
    <w:p w14:paraId="6EF04AA3" w14:textId="77777777" w:rsidR="00C22D21" w:rsidRPr="000B4596" w:rsidRDefault="00C22D21" w:rsidP="00C22D21">
      <w:pPr>
        <w:rPr>
          <w:rFonts w:eastAsia="Calibri"/>
        </w:rPr>
      </w:pPr>
      <w:r w:rsidRPr="000B4596">
        <w:rPr>
          <w:sz w:val="16"/>
        </w:rPr>
        <w:t>IV. STARTING FRESH: RE-EXAMINING NLRA PREEMPTION IN A TIME OF ELECTRIC NECESSITY</w:t>
      </w:r>
      <w:r w:rsidRPr="00C11AA3">
        <w:rPr>
          <w:sz w:val="12"/>
        </w:rPr>
        <w:t>¶</w:t>
      </w:r>
      <w:r w:rsidRPr="000B4596">
        <w:rPr>
          <w:sz w:val="16"/>
        </w:rPr>
        <w:t xml:space="preserve"> As Part III demonstrates, </w:t>
      </w:r>
      <w:r w:rsidRPr="00402641">
        <w:rPr>
          <w:rStyle w:val="StyleUnderline"/>
        </w:rPr>
        <w:t xml:space="preserve">both </w:t>
      </w:r>
      <w:r w:rsidRPr="00011A39">
        <w:rPr>
          <w:rStyle w:val="Emphasis"/>
        </w:rPr>
        <w:t>perception</w:t>
      </w:r>
      <w:r w:rsidRPr="00402641">
        <w:rPr>
          <w:rStyle w:val="StyleUnderline"/>
        </w:rPr>
        <w:t xml:space="preserve"> and </w:t>
      </w:r>
      <w:r w:rsidRPr="000B4596">
        <w:rPr>
          <w:rStyle w:val="Emphasis"/>
        </w:rPr>
        <w:t xml:space="preserve">legal </w:t>
      </w:r>
      <w:r w:rsidRPr="000B4596">
        <w:rPr>
          <w:rStyle w:val="Emphasis"/>
          <w:highlight w:val="green"/>
        </w:rPr>
        <w:t>precedent</w:t>
      </w:r>
      <w:r w:rsidRPr="00402641">
        <w:rPr>
          <w:rStyle w:val="StyleUnderline"/>
          <w:highlight w:val="green"/>
        </w:rPr>
        <w:t xml:space="preserve"> </w:t>
      </w:r>
      <w:r w:rsidRPr="000B4596">
        <w:rPr>
          <w:rStyle w:val="Emphasis"/>
          <w:highlight w:val="green"/>
        </w:rPr>
        <w:t>limit</w:t>
      </w:r>
      <w:r w:rsidRPr="00402641">
        <w:rPr>
          <w:rStyle w:val="StyleUnderline"/>
        </w:rPr>
        <w:t xml:space="preserve"> the authority of </w:t>
      </w:r>
      <w:r w:rsidRPr="000B4596">
        <w:rPr>
          <w:rStyle w:val="Emphasis"/>
          <w:highlight w:val="green"/>
        </w:rPr>
        <w:t>PUCs</w:t>
      </w:r>
      <w:r w:rsidRPr="00402641">
        <w:rPr>
          <w:rStyle w:val="StyleUnderline"/>
        </w:rPr>
        <w:t xml:space="preserve"> to intervene in staffing and labor issues.</w:t>
      </w:r>
      <w:r w:rsidRPr="000B4596">
        <w:rPr>
          <w:sz w:val="16"/>
        </w:rPr>
        <w:t xml:space="preserve"> While some authority does exist for independent regulatory action, it is likely </w:t>
      </w:r>
      <w:r w:rsidRPr="00402641">
        <w:rPr>
          <w:rStyle w:val="StyleUnderline"/>
        </w:rPr>
        <w:t xml:space="preserve">courts would find most PUC efforts to intervene in a lockout or strike situation preempted, </w:t>
      </w:r>
      <w:r w:rsidRPr="000B4596">
        <w:rPr>
          <w:rStyle w:val="Emphasis"/>
          <w:highlight w:val="green"/>
        </w:rPr>
        <w:t>leaving</w:t>
      </w:r>
      <w:r w:rsidRPr="00402641">
        <w:rPr>
          <w:rStyle w:val="StyleUnderline"/>
        </w:rPr>
        <w:t xml:space="preserve"> the </w:t>
      </w:r>
      <w:r w:rsidRPr="00D7565D">
        <w:rPr>
          <w:rStyle w:val="Emphasis"/>
        </w:rPr>
        <w:t>state</w:t>
      </w:r>
      <w:r w:rsidRPr="00402641">
        <w:rPr>
          <w:rStyle w:val="StyleUnderline"/>
          <w:highlight w:val="green"/>
        </w:rPr>
        <w:t xml:space="preserve"> </w:t>
      </w:r>
      <w:r w:rsidRPr="00402641">
        <w:rPr>
          <w:rStyle w:val="StyleUnderline"/>
        </w:rPr>
        <w:t xml:space="preserve">with </w:t>
      </w:r>
      <w:r w:rsidRPr="00E13C04">
        <w:rPr>
          <w:rStyle w:val="Emphasis"/>
        </w:rPr>
        <w:t>no remedy</w:t>
      </w:r>
      <w:r w:rsidRPr="00402641">
        <w:rPr>
          <w:rStyle w:val="StyleUnderline"/>
        </w:rPr>
        <w:t xml:space="preserve"> for </w:t>
      </w:r>
      <w:r w:rsidRPr="00402641">
        <w:rPr>
          <w:rStyle w:val="StyleUnderline"/>
          <w:highlight w:val="green"/>
        </w:rPr>
        <w:t xml:space="preserve">a </w:t>
      </w:r>
      <w:r w:rsidRPr="000B4596">
        <w:rPr>
          <w:rStyle w:val="Emphasis"/>
          <w:highlight w:val="green"/>
        </w:rPr>
        <w:t>dangerous situation.</w:t>
      </w:r>
      <w:r w:rsidRPr="000B4596">
        <w:rPr>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136C3B44" w14:textId="77777777" w:rsidR="00C22D21" w:rsidRPr="000B4596" w:rsidRDefault="00C22D21" w:rsidP="00C22D21">
      <w:pPr>
        <w:rPr>
          <w:rFonts w:eastAsia="Calibri"/>
          <w:sz w:val="16"/>
          <w:szCs w:val="16"/>
        </w:rPr>
      </w:pPr>
      <w:r w:rsidRPr="000B4596">
        <w:rPr>
          <w:sz w:val="16"/>
          <w:szCs w:val="16"/>
        </w:rPr>
        <w:t>[TEXT CONDENSED, NONE OMITTED]</w:t>
      </w:r>
    </w:p>
    <w:p w14:paraId="3A2A507B" w14:textId="77777777" w:rsidR="00C22D21" w:rsidRPr="000B4596" w:rsidRDefault="00C22D21" w:rsidP="00C22D21">
      <w:pPr>
        <w:rPr>
          <w:rFonts w:eastAsia="Calibri"/>
          <w:sz w:val="6"/>
          <w:szCs w:val="6"/>
        </w:rPr>
      </w:pPr>
      <w:r w:rsidRPr="000B4596">
        <w:rPr>
          <w:sz w:val="6"/>
          <w:szCs w:val="6"/>
        </w:rPr>
        <w:t>A. Reconsidering the Police Power Exception</w:t>
      </w:r>
      <w:r w:rsidRPr="00C11AA3">
        <w:rPr>
          <w:sz w:val="12"/>
          <w:szCs w:val="6"/>
        </w:rPr>
        <w:t>¶</w:t>
      </w:r>
      <w:r w:rsidRPr="000B4596">
        <w:rPr>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C11AA3">
        <w:rPr>
          <w:sz w:val="12"/>
          <w:szCs w:val="6"/>
        </w:rPr>
        <w:t>¶</w:t>
      </w:r>
      <w:r w:rsidRPr="000B4596">
        <w:rPr>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C11AA3">
        <w:rPr>
          <w:sz w:val="12"/>
          <w:szCs w:val="6"/>
        </w:rPr>
        <w:t>¶</w:t>
      </w:r>
      <w:r w:rsidRPr="000B4596">
        <w:rPr>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C11AA3">
        <w:rPr>
          <w:sz w:val="12"/>
          <w:szCs w:val="6"/>
        </w:rPr>
        <w:t>¶</w:t>
      </w:r>
      <w:r w:rsidRPr="000B4596">
        <w:rPr>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C11AA3">
        <w:rPr>
          <w:sz w:val="12"/>
          <w:szCs w:val="6"/>
        </w:rPr>
        <w:t>¶</w:t>
      </w:r>
      <w:r w:rsidRPr="000B4596">
        <w:rPr>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C11AA3">
        <w:rPr>
          <w:sz w:val="12"/>
          <w:szCs w:val="6"/>
        </w:rPr>
        <w:t>¶</w:t>
      </w:r>
      <w:r w:rsidRPr="000B4596">
        <w:rPr>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C11AA3">
        <w:rPr>
          <w:sz w:val="12"/>
          <w:szCs w:val="6"/>
        </w:rPr>
        <w:t>¶</w:t>
      </w:r>
      <w:r w:rsidRPr="000B4596">
        <w:rPr>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C11AA3">
        <w:rPr>
          <w:sz w:val="12"/>
          <w:szCs w:val="6"/>
        </w:rPr>
        <w:t>¶</w:t>
      </w:r>
      <w:r w:rsidRPr="000B4596">
        <w:rPr>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045E620B" w14:textId="77777777" w:rsidR="00C22D21" w:rsidRPr="000B4596" w:rsidRDefault="00C22D21" w:rsidP="00C22D21">
      <w:pPr>
        <w:rPr>
          <w:rFonts w:eastAsia="Calibri"/>
          <w:sz w:val="16"/>
          <w:szCs w:val="16"/>
        </w:rPr>
      </w:pPr>
      <w:r w:rsidRPr="000B4596">
        <w:rPr>
          <w:sz w:val="16"/>
          <w:szCs w:val="16"/>
        </w:rPr>
        <w:t>[TEXT CONDENSED ENDS HERE]</w:t>
      </w:r>
    </w:p>
    <w:p w14:paraId="33E3EDEE" w14:textId="77777777" w:rsidR="00C22D21" w:rsidRDefault="00C22D21" w:rsidP="00C22D21">
      <w:pPr>
        <w:rPr>
          <w:rStyle w:val="StyleUnderline"/>
        </w:rPr>
      </w:pPr>
      <w:r w:rsidRPr="000B4596">
        <w:rPr>
          <w:sz w:val="16"/>
        </w:rPr>
        <w:t xml:space="preserve">B. </w:t>
      </w:r>
      <w:r w:rsidRPr="000B4596">
        <w:rPr>
          <w:rStyle w:val="Emphasis"/>
          <w:highlight w:val="green"/>
        </w:rPr>
        <w:t>Amend</w:t>
      </w:r>
      <w:r w:rsidRPr="000B4596">
        <w:rPr>
          <w:rStyle w:val="Emphasis"/>
        </w:rPr>
        <w:t>ing</w:t>
      </w:r>
      <w:r w:rsidRPr="00402641">
        <w:rPr>
          <w:rStyle w:val="StyleUnderline"/>
        </w:rPr>
        <w:t xml:space="preserve"> </w:t>
      </w:r>
      <w:r w:rsidRPr="00402641">
        <w:rPr>
          <w:rStyle w:val="StyleUnderline"/>
          <w:highlight w:val="green"/>
        </w:rPr>
        <w:t xml:space="preserve">the </w:t>
      </w:r>
      <w:r w:rsidRPr="000B4596">
        <w:rPr>
          <w:rStyle w:val="Emphasis"/>
          <w:highlight w:val="green"/>
        </w:rPr>
        <w:t>NLRA</w:t>
      </w:r>
      <w:r w:rsidRPr="00C11AA3">
        <w:rPr>
          <w:sz w:val="12"/>
        </w:rPr>
        <w:t>¶</w:t>
      </w:r>
      <w:r w:rsidRPr="000B4596">
        <w:rPr>
          <w:sz w:val="12"/>
        </w:rPr>
        <w:t xml:space="preserve"> </w:t>
      </w:r>
      <w:r w:rsidRPr="000B4596">
        <w:rPr>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02641">
        <w:rPr>
          <w:rStyle w:val="StyleUnderline"/>
        </w:rPr>
        <w:t>it may require a change in the law to change the minds of government officials.</w:t>
      </w:r>
      <w:r w:rsidRPr="00C11AA3">
        <w:rPr>
          <w:sz w:val="12"/>
        </w:rPr>
        <w:t>¶</w:t>
      </w:r>
      <w:r w:rsidRPr="000B4596">
        <w:rPr>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C11AA3">
        <w:rPr>
          <w:sz w:val="12"/>
        </w:rPr>
        <w:t>¶</w:t>
      </w:r>
      <w:r w:rsidRPr="000B4596">
        <w:rPr>
          <w:sz w:val="16"/>
        </w:rPr>
        <w:t xml:space="preserve"> </w:t>
      </w:r>
      <w:r w:rsidRPr="00402641">
        <w:rPr>
          <w:rStyle w:val="StyleUnderline"/>
        </w:rPr>
        <w:t xml:space="preserve">One legislative option would be </w:t>
      </w:r>
      <w:r w:rsidRPr="00402641">
        <w:rPr>
          <w:rStyle w:val="StyleUnderline"/>
          <w:highlight w:val="green"/>
        </w:rPr>
        <w:t xml:space="preserve">to </w:t>
      </w:r>
      <w:r w:rsidRPr="000B4596">
        <w:rPr>
          <w:rStyle w:val="Emphasis"/>
          <w:highlight w:val="green"/>
        </w:rPr>
        <w:t>exempt</w:t>
      </w:r>
      <w:r w:rsidRPr="00402641">
        <w:rPr>
          <w:rStyle w:val="StyleUnderline"/>
          <w:highlight w:val="green"/>
        </w:rPr>
        <w:t xml:space="preserve"> </w:t>
      </w:r>
      <w:r w:rsidRPr="000B4596">
        <w:rPr>
          <w:rStyle w:val="Emphasis"/>
          <w:highlight w:val="green"/>
        </w:rPr>
        <w:t>electric</w:t>
      </w:r>
      <w:r w:rsidRPr="00D7565D">
        <w:rPr>
          <w:rStyle w:val="Emphasis"/>
        </w:rPr>
        <w:t xml:space="preserve"> utilitie</w:t>
      </w:r>
      <w:r w:rsidRPr="000B4596">
        <w:rPr>
          <w:rStyle w:val="Emphasis"/>
          <w:highlight w:val="green"/>
        </w:rPr>
        <w:t>s</w:t>
      </w:r>
      <w:r w:rsidRPr="00402641">
        <w:rPr>
          <w:rStyle w:val="StyleUnderline"/>
        </w:rPr>
        <w:t xml:space="preserve"> </w:t>
      </w:r>
      <w:r w:rsidRPr="000B4596">
        <w:rPr>
          <w:rStyle w:val="Emphasis"/>
        </w:rPr>
        <w:t>completely</w:t>
      </w:r>
      <w:r w:rsidRPr="00402641">
        <w:rPr>
          <w:rStyle w:val="StyleUnderline"/>
        </w:rPr>
        <w:t xml:space="preserve"> from the NLRA, </w:t>
      </w:r>
      <w:r w:rsidRPr="00402641">
        <w:rPr>
          <w:rStyle w:val="StyleUnderline"/>
          <w:highlight w:val="green"/>
        </w:rPr>
        <w:t xml:space="preserve">making </w:t>
      </w:r>
      <w:r w:rsidRPr="000B4596">
        <w:rPr>
          <w:rStyle w:val="Emphasis"/>
          <w:highlight w:val="green"/>
        </w:rPr>
        <w:t>clear</w:t>
      </w:r>
      <w:r w:rsidRPr="00402641">
        <w:rPr>
          <w:rStyle w:val="StyleUnderline"/>
        </w:rPr>
        <w:t xml:space="preserve"> the </w:t>
      </w:r>
      <w:r w:rsidRPr="000B4596">
        <w:rPr>
          <w:rStyle w:val="Emphasis"/>
          <w:highlight w:val="green"/>
        </w:rPr>
        <w:t>authority</w:t>
      </w:r>
      <w:r w:rsidRPr="00402641">
        <w:rPr>
          <w:rStyle w:val="StyleUnderline"/>
        </w:rPr>
        <w:t xml:space="preserve"> of the </w:t>
      </w:r>
      <w:r w:rsidRPr="000B4596">
        <w:rPr>
          <w:rStyle w:val="Emphasis"/>
        </w:rPr>
        <w:t>state</w:t>
      </w:r>
      <w:r w:rsidRPr="00402641">
        <w:rPr>
          <w:rStyle w:val="StyleUnderline"/>
        </w:rPr>
        <w:t xml:space="preserve"> to intervene in labor disputes.</w:t>
      </w:r>
      <w:r w:rsidRPr="000B4596">
        <w:rPr>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402641">
        <w:rPr>
          <w:rStyle w:val="StyleUnderline"/>
        </w:rPr>
        <w:t xml:space="preserve">, including </w:t>
      </w:r>
      <w:r w:rsidRPr="000B4596">
        <w:rPr>
          <w:rStyle w:val="Emphasis"/>
        </w:rPr>
        <w:t>Canada</w:t>
      </w:r>
      <w:r w:rsidRPr="00402641">
        <w:rPr>
          <w:rStyle w:val="StyleUnderline"/>
        </w:rPr>
        <w:t xml:space="preserve">, </w:t>
      </w:r>
      <w:r w:rsidRPr="000B4596">
        <w:rPr>
          <w:rStyle w:val="Emphasis"/>
        </w:rPr>
        <w:t>allow</w:t>
      </w:r>
      <w:r w:rsidRPr="00402641">
        <w:rPr>
          <w:rStyle w:val="StyleUnderline"/>
        </w:rPr>
        <w:t xml:space="preserve"> an </w:t>
      </w:r>
      <w:r w:rsidRPr="000B4596">
        <w:rPr>
          <w:rStyle w:val="Emphasis"/>
        </w:rPr>
        <w:t>“essential services” exception</w:t>
      </w:r>
      <w:r w:rsidRPr="00402641">
        <w:rPr>
          <w:rStyle w:val="StyleUnderline"/>
        </w:rPr>
        <w:t xml:space="preserve"> to </w:t>
      </w:r>
      <w:r w:rsidRPr="00F25718">
        <w:rPr>
          <w:rStyle w:val="Emphasis"/>
        </w:rPr>
        <w:t>protections</w:t>
      </w:r>
      <w:r w:rsidRPr="00402641">
        <w:rPr>
          <w:rStyle w:val="StyleUnderline"/>
        </w:rPr>
        <w:t xml:space="preserve"> for </w:t>
      </w:r>
      <w:r w:rsidRPr="00F25718">
        <w:rPr>
          <w:rStyle w:val="Emphasis"/>
        </w:rPr>
        <w:t>striking workers</w:t>
      </w:r>
      <w:r w:rsidRPr="00402641">
        <w:rPr>
          <w:rStyle w:val="StyleUnderline"/>
        </w:rPr>
        <w:t xml:space="preserve"> that could </w:t>
      </w:r>
      <w:r w:rsidRPr="000B4596">
        <w:rPr>
          <w:rStyle w:val="Emphasis"/>
        </w:rPr>
        <w:t>provide</w:t>
      </w:r>
      <w:r w:rsidRPr="00402641">
        <w:rPr>
          <w:rStyle w:val="StyleUnderline"/>
        </w:rPr>
        <w:t xml:space="preserve"> a </w:t>
      </w:r>
      <w:r w:rsidRPr="000B4596">
        <w:rPr>
          <w:rStyle w:val="Emphasis"/>
        </w:rPr>
        <w:t>model</w:t>
      </w:r>
      <w:r w:rsidRPr="00402641">
        <w:rPr>
          <w:rStyle w:val="StyleUnderline"/>
        </w:rPr>
        <w:t xml:space="preserve"> for an amendment to the NLRA.</w:t>
      </w:r>
      <w:r w:rsidRPr="000B4596">
        <w:rPr>
          <w:sz w:val="16"/>
        </w:rPr>
        <w:t xml:space="preserve">189 While either option may be an uphill climb, </w:t>
      </w:r>
      <w:r w:rsidRPr="00402641">
        <w:rPr>
          <w:rStyle w:val="StyleUnderline"/>
        </w:rPr>
        <w:t xml:space="preserve">it may be worth pressing, in order </w:t>
      </w:r>
      <w:r w:rsidRPr="00402641">
        <w:rPr>
          <w:rStyle w:val="StyleUnderline"/>
          <w:highlight w:val="green"/>
        </w:rPr>
        <w:t xml:space="preserve">to </w:t>
      </w:r>
      <w:r w:rsidRPr="000B4596">
        <w:rPr>
          <w:rStyle w:val="Emphasis"/>
          <w:highlight w:val="green"/>
        </w:rPr>
        <w:t>prevent</w:t>
      </w:r>
      <w:r w:rsidRPr="00402641">
        <w:rPr>
          <w:rStyle w:val="StyleUnderline"/>
        </w:rPr>
        <w:t xml:space="preserve"> </w:t>
      </w:r>
      <w:r w:rsidRPr="000B4596">
        <w:rPr>
          <w:rStyle w:val="Emphasis"/>
        </w:rPr>
        <w:t xml:space="preserve">future significant </w:t>
      </w:r>
      <w:r w:rsidRPr="000B4596">
        <w:rPr>
          <w:rStyle w:val="Emphasis"/>
          <w:highlight w:val="green"/>
        </w:rPr>
        <w:t>disruptions</w:t>
      </w:r>
      <w:r w:rsidRPr="00402641">
        <w:rPr>
          <w:rStyle w:val="StyleUnderline"/>
        </w:rPr>
        <w:t xml:space="preserve"> to the reliability of the </w:t>
      </w:r>
      <w:r w:rsidRPr="00D7565D">
        <w:rPr>
          <w:rStyle w:val="Emphasis"/>
        </w:rPr>
        <w:t>electric grid.</w:t>
      </w:r>
      <w:r w:rsidRPr="00C11AA3">
        <w:rPr>
          <w:sz w:val="12"/>
        </w:rPr>
        <w:t>¶</w:t>
      </w:r>
      <w:r w:rsidRPr="00D7565D">
        <w:rPr>
          <w:sz w:val="16"/>
        </w:rPr>
        <w:t xml:space="preserve"> V. SUMMARY</w:t>
      </w:r>
      <w:r w:rsidRPr="00C11AA3">
        <w:rPr>
          <w:sz w:val="12"/>
        </w:rPr>
        <w:t>¶</w:t>
      </w:r>
      <w:r w:rsidRPr="00D7565D">
        <w:rPr>
          <w:sz w:val="16"/>
        </w:rPr>
        <w:t xml:space="preserve"> The world we live i</w:t>
      </w:r>
      <w:r w:rsidRPr="000B4596">
        <w:rPr>
          <w:sz w:val="16"/>
        </w:rPr>
        <w:t xml:space="preserve">n today is very different from a decade ago, let alone the world that existed in the 1950s and 1960s, when many of the seminal cases of NLRA preemption doctrine were decided. Since then, </w:t>
      </w:r>
      <w:r w:rsidRPr="000B4596">
        <w:rPr>
          <w:rStyle w:val="Emphasis"/>
          <w:highlight w:val="green"/>
        </w:rPr>
        <w:t>courts</w:t>
      </w:r>
      <w:r w:rsidRPr="00402641">
        <w:rPr>
          <w:rStyle w:val="StyleUnderline"/>
          <w:highlight w:val="green"/>
        </w:rPr>
        <w:t xml:space="preserve"> and </w:t>
      </w:r>
      <w:r w:rsidRPr="000B4596">
        <w:rPr>
          <w:rStyle w:val="Emphasis"/>
          <w:highlight w:val="green"/>
        </w:rPr>
        <w:t>states</w:t>
      </w:r>
      <w:r w:rsidRPr="00402641">
        <w:rPr>
          <w:rStyle w:val="StyleUnderline"/>
        </w:rPr>
        <w:t xml:space="preserve"> have </w:t>
      </w:r>
      <w:r w:rsidRPr="00011A39">
        <w:rPr>
          <w:rStyle w:val="Emphasis"/>
        </w:rPr>
        <w:t xml:space="preserve">mistakenly </w:t>
      </w:r>
      <w:r w:rsidRPr="000B4596">
        <w:rPr>
          <w:rStyle w:val="Emphasis"/>
          <w:highlight w:val="green"/>
        </w:rPr>
        <w:t>conclud</w:t>
      </w:r>
      <w:r w:rsidRPr="00994C3E">
        <w:rPr>
          <w:rStyle w:val="Emphasis"/>
        </w:rPr>
        <w:t>ed</w:t>
      </w:r>
      <w:r w:rsidRPr="00402641">
        <w:rPr>
          <w:rStyle w:val="StyleUnderline"/>
        </w:rPr>
        <w:t xml:space="preserve"> </w:t>
      </w:r>
      <w:r w:rsidRPr="00402641">
        <w:rPr>
          <w:rStyle w:val="StyleUnderline"/>
          <w:highlight w:val="green"/>
        </w:rPr>
        <w:t>they</w:t>
      </w:r>
      <w:r w:rsidRPr="00402641">
        <w:rPr>
          <w:rStyle w:val="StyleUnderline"/>
        </w:rPr>
        <w:t xml:space="preserve"> a</w:t>
      </w:r>
      <w:r w:rsidRPr="00402641">
        <w:rPr>
          <w:rStyle w:val="StyleUnderline"/>
          <w:highlight w:val="green"/>
        </w:rPr>
        <w:t xml:space="preserve">re </w:t>
      </w:r>
      <w:r w:rsidRPr="000B4596">
        <w:rPr>
          <w:rStyle w:val="Emphasis"/>
          <w:highlight w:val="green"/>
        </w:rPr>
        <w:t>helpless</w:t>
      </w:r>
      <w:r w:rsidRPr="00402641">
        <w:rPr>
          <w:rStyle w:val="StyleUnderline"/>
        </w:rPr>
        <w:t xml:space="preserve"> to intervene in labor disputes, even those involving threats to public safety and</w:t>
      </w:r>
      <w:r w:rsidRPr="000B4596">
        <w:rPr>
          <w:sz w:val="16"/>
        </w:rPr>
        <w:t xml:space="preserve"> the potential </w:t>
      </w:r>
      <w:r w:rsidRPr="00402641">
        <w:rPr>
          <w:rStyle w:val="StyleUnderline"/>
        </w:rPr>
        <w:t>disruption of electric service</w:t>
      </w:r>
      <w:r w:rsidRPr="000B4596">
        <w:rPr>
          <w:sz w:val="16"/>
        </w:rPr>
        <w:t xml:space="preserve"> to millions of customers. The sweeping breadth of NLRA preemption doctrine suggests agency hands are tied, but in fact they are not.</w:t>
      </w:r>
      <w:r w:rsidRPr="00C11AA3">
        <w:rPr>
          <w:sz w:val="12"/>
        </w:rPr>
        <w:t>¶</w:t>
      </w:r>
      <w:r w:rsidRPr="000B4596">
        <w:rPr>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sz w:val="16"/>
        </w:rPr>
        <w:t>They can exercise this authority in the form of generic regulations, reviews of utility staffing plans and restrictions on revenue requirements, and actual intervention in protected activity—including picketing and lockouts—where necessary to pro</w:t>
      </w:r>
      <w:r w:rsidRPr="00D7565D">
        <w:rPr>
          <w:sz w:val="16"/>
        </w:rPr>
        <w:t>tect public safety. This authority does not extend to blanket prohibitions on the right to strike, but does permit states to intervene in limited, targeted ways.</w:t>
      </w:r>
      <w:r w:rsidRPr="00C11AA3">
        <w:rPr>
          <w:sz w:val="12"/>
        </w:rPr>
        <w:t>¶</w:t>
      </w:r>
      <w:r w:rsidRPr="00D7565D">
        <w:rPr>
          <w:sz w:val="16"/>
        </w:rPr>
        <w:t xml:space="preserve"> </w:t>
      </w:r>
      <w:r w:rsidRPr="00402641">
        <w:rPr>
          <w:rStyle w:val="StyleUnderline"/>
        </w:rPr>
        <w:t xml:space="preserve">Our </w:t>
      </w:r>
      <w:r w:rsidRPr="00D7565D">
        <w:rPr>
          <w:rStyle w:val="Emphasis"/>
        </w:rPr>
        <w:t>utter dependence</w:t>
      </w:r>
      <w:r w:rsidRPr="00402641">
        <w:rPr>
          <w:rStyle w:val="StyleUnderline"/>
        </w:rPr>
        <w:t xml:space="preserve"> on </w:t>
      </w:r>
      <w:r w:rsidRPr="00D7565D">
        <w:rPr>
          <w:rStyle w:val="Emphasis"/>
        </w:rPr>
        <w:t>electricity</w:t>
      </w:r>
      <w:r w:rsidRPr="00402641">
        <w:rPr>
          <w:rStyle w:val="StyleUnderline"/>
        </w:rPr>
        <w:t xml:space="preserve"> for the maintenance of public safety, and the </w:t>
      </w:r>
      <w:r w:rsidRPr="00D7565D">
        <w:rPr>
          <w:rStyle w:val="Emphasis"/>
        </w:rPr>
        <w:t>vulnerability</w:t>
      </w:r>
      <w:r w:rsidRPr="00402641">
        <w:rPr>
          <w:rStyle w:val="StyleUnderline"/>
        </w:rPr>
        <w:t xml:space="preserve"> of the </w:t>
      </w:r>
      <w:r w:rsidRPr="00D7565D">
        <w:rPr>
          <w:rStyle w:val="Emphasis"/>
        </w:rPr>
        <w:t>grid</w:t>
      </w:r>
      <w:r w:rsidRPr="00402641">
        <w:rPr>
          <w:rStyle w:val="StyleUnderline"/>
        </w:rPr>
        <w:t xml:space="preserve"> to localized disturbances, </w:t>
      </w:r>
      <w:r w:rsidRPr="00D7565D">
        <w:rPr>
          <w:rStyle w:val="Emphasis"/>
        </w:rPr>
        <w:t>suggests</w:t>
      </w:r>
      <w:r w:rsidRPr="00402641">
        <w:rPr>
          <w:rStyle w:val="StyleUnderline"/>
        </w:rPr>
        <w:t xml:space="preserve"> the </w:t>
      </w:r>
      <w:r w:rsidRPr="00D7565D">
        <w:rPr>
          <w:rStyle w:val="Emphasis"/>
        </w:rPr>
        <w:t>need</w:t>
      </w:r>
      <w:r w:rsidRPr="00402641">
        <w:rPr>
          <w:rStyle w:val="StyleUnderline"/>
        </w:rPr>
        <w:t xml:space="preserve"> for</w:t>
      </w:r>
      <w:r w:rsidRPr="00D7565D">
        <w:rPr>
          <w:sz w:val="16"/>
        </w:rPr>
        <w:t xml:space="preserve"> a fresh look at the NLRA preemption doctrine. If courts and agencies cannot see through past precedent, it may be time for </w:t>
      </w:r>
      <w:r w:rsidRPr="00402641">
        <w:rPr>
          <w:rStyle w:val="StyleUnderline"/>
        </w:rPr>
        <w:t xml:space="preserve">an </w:t>
      </w:r>
      <w:r w:rsidRPr="00D7565D">
        <w:rPr>
          <w:rStyle w:val="Emphasis"/>
        </w:rPr>
        <w:t>amendment</w:t>
      </w:r>
      <w:r w:rsidRPr="00402641">
        <w:rPr>
          <w:rStyle w:val="StyleUnderline"/>
        </w:rPr>
        <w:t xml:space="preserve"> to the Act.</w:t>
      </w:r>
    </w:p>
    <w:p w14:paraId="4A2B8433" w14:textId="77777777" w:rsidR="00C22D21" w:rsidRDefault="00C22D21" w:rsidP="00C22D21">
      <w:pPr>
        <w:pStyle w:val="Heading3"/>
        <w:rPr>
          <w:rFonts w:eastAsia="Calibri"/>
        </w:rPr>
      </w:pPr>
      <w:r>
        <w:rPr>
          <w:rFonts w:eastAsia="Calibri"/>
        </w:rPr>
        <w:t>OFF---1NC</w:t>
      </w:r>
    </w:p>
    <w:p w14:paraId="027B6FF9" w14:textId="77777777" w:rsidR="00C22D21" w:rsidRDefault="00C22D21" w:rsidP="00C22D21">
      <w:r>
        <w:t>Downballot DA</w:t>
      </w:r>
    </w:p>
    <w:p w14:paraId="548355F5" w14:textId="77777777" w:rsidR="00C22D21" w:rsidRPr="00C11AA3" w:rsidRDefault="00C22D21" w:rsidP="00C22D21">
      <w:pPr>
        <w:keepNext/>
        <w:keepLines/>
        <w:spacing w:before="40" w:after="0" w:line="256" w:lineRule="auto"/>
        <w:outlineLvl w:val="3"/>
        <w:rPr>
          <w:rFonts w:eastAsia="Times New Roman" w:cs="Times New Roman"/>
          <w:b/>
          <w:iCs/>
          <w:sz w:val="26"/>
        </w:rPr>
      </w:pPr>
      <w:r w:rsidRPr="00C11AA3">
        <w:rPr>
          <w:rFonts w:eastAsia="Times New Roman" w:cs="Times New Roman"/>
          <w:b/>
          <w:iCs/>
          <w:sz w:val="26"/>
        </w:rPr>
        <w:t xml:space="preserve">State legislatures are up for grabs – Dems are favorites but its close </w:t>
      </w:r>
    </w:p>
    <w:p w14:paraId="4D85822E" w14:textId="77777777" w:rsidR="00C22D21" w:rsidRPr="00C11AA3" w:rsidRDefault="00C22D21" w:rsidP="00C22D21">
      <w:pPr>
        <w:spacing w:line="256" w:lineRule="auto"/>
        <w:rPr>
          <w:rFonts w:eastAsia="Calibri"/>
        </w:rPr>
      </w:pPr>
      <w:r w:rsidRPr="00C11AA3">
        <w:rPr>
          <w:rFonts w:eastAsia="Calibri"/>
          <w:b/>
          <w:bCs/>
          <w:sz w:val="26"/>
        </w:rPr>
        <w:t>Mueller 1/22</w:t>
      </w:r>
      <w:r w:rsidRPr="00C11AA3">
        <w:rPr>
          <w:rFonts w:eastAsia="Calibri"/>
        </w:rPr>
        <w:t>/2026</w:t>
      </w:r>
    </w:p>
    <w:p w14:paraId="15DFF7F4" w14:textId="77777777" w:rsidR="00C22D21" w:rsidRPr="00C11AA3" w:rsidRDefault="00C22D21" w:rsidP="00C22D21">
      <w:pPr>
        <w:spacing w:line="256" w:lineRule="auto"/>
        <w:rPr>
          <w:rFonts w:eastAsia="Calibri"/>
        </w:rPr>
      </w:pPr>
      <w:r w:rsidRPr="00C11AA3">
        <w:rPr>
          <w:rFonts w:eastAsia="Calibri"/>
        </w:rPr>
        <w:t xml:space="preserve">Julia Mueller, The Hill “More state legislative chambers competitive for midterms than in past cycles: Election handicapper”, </w:t>
      </w:r>
      <w:hyperlink r:id="rId8" w:history="1">
        <w:r w:rsidRPr="00C11AA3">
          <w:rPr>
            <w:rFonts w:eastAsia="Calibri" w:cs="Times New Roman"/>
            <w:color w:val="0563C1" w:themeColor="hyperlink"/>
            <w:u w:val="single"/>
          </w:rPr>
          <w:t>https://www.cbs42.com/hill-politics/more-state-legislative-chambers-competitive-for-midterms-than-in-past-cycles-election-handicapper/</w:t>
        </w:r>
      </w:hyperlink>
      <w:r w:rsidRPr="00C11AA3">
        <w:rPr>
          <w:rFonts w:eastAsia="Calibri"/>
        </w:rPr>
        <w:t xml:space="preserve"> --- ECM UTD</w:t>
      </w:r>
    </w:p>
    <w:p w14:paraId="4C380BEE" w14:textId="77777777" w:rsidR="00C22D21" w:rsidRPr="00C11AA3" w:rsidRDefault="00C22D21" w:rsidP="00C22D21">
      <w:pPr>
        <w:spacing w:line="256" w:lineRule="auto"/>
        <w:rPr>
          <w:rFonts w:eastAsia="Calibri"/>
          <w:sz w:val="12"/>
        </w:rPr>
      </w:pPr>
      <w:r w:rsidRPr="00C11AA3">
        <w:rPr>
          <w:rFonts w:eastAsia="Calibri"/>
          <w:u w:val="single"/>
        </w:rPr>
        <w:t xml:space="preserve">More </w:t>
      </w:r>
      <w:r w:rsidRPr="00C11AA3">
        <w:rPr>
          <w:rFonts w:eastAsia="Calibri"/>
          <w:highlight w:val="green"/>
          <w:u w:val="single"/>
        </w:rPr>
        <w:t>state</w:t>
      </w:r>
      <w:r w:rsidRPr="00C11AA3">
        <w:rPr>
          <w:rFonts w:eastAsia="Calibri"/>
          <w:u w:val="single"/>
        </w:rPr>
        <w:t xml:space="preserve"> </w:t>
      </w:r>
      <w:r w:rsidRPr="00C11AA3">
        <w:rPr>
          <w:rFonts w:eastAsia="Calibri"/>
          <w:highlight w:val="green"/>
          <w:u w:val="single"/>
        </w:rPr>
        <w:t>legislative</w:t>
      </w:r>
      <w:r w:rsidRPr="00C11AA3">
        <w:rPr>
          <w:rFonts w:eastAsia="Calibri"/>
          <w:u w:val="single"/>
        </w:rPr>
        <w:t xml:space="preserve"> chamber</w:t>
      </w:r>
      <w:r w:rsidRPr="00C11AA3">
        <w:rPr>
          <w:rFonts w:eastAsia="Calibri"/>
          <w:highlight w:val="green"/>
          <w:u w:val="single"/>
        </w:rPr>
        <w:t>s</w:t>
      </w:r>
      <w:r w:rsidRPr="00C11AA3">
        <w:rPr>
          <w:rFonts w:eastAsia="Calibri"/>
          <w:u w:val="single"/>
        </w:rPr>
        <w:t xml:space="preserve"> </w:t>
      </w:r>
      <w:r w:rsidRPr="00C11AA3">
        <w:rPr>
          <w:rFonts w:eastAsia="Calibri"/>
          <w:highlight w:val="green"/>
          <w:u w:val="single"/>
        </w:rPr>
        <w:t>are</w:t>
      </w:r>
      <w:r w:rsidRPr="00C11AA3">
        <w:rPr>
          <w:rFonts w:eastAsia="Calibri"/>
          <w:u w:val="single"/>
        </w:rPr>
        <w:t xml:space="preserve"> competitive</w:t>
      </w:r>
      <w:r w:rsidRPr="00C11AA3">
        <w:rPr>
          <w:rFonts w:eastAsia="Calibri"/>
          <w:sz w:val="12"/>
        </w:rPr>
        <w:t xml:space="preserve"> </w:t>
      </w:r>
      <w:r w:rsidRPr="00C11AA3">
        <w:rPr>
          <w:rFonts w:eastAsia="Calibri"/>
          <w:u w:val="single"/>
        </w:rPr>
        <w:t>at this point in the midterms compared with the 2022 and 2024 cycles</w:t>
      </w:r>
      <w:r w:rsidRPr="00C11AA3">
        <w:rPr>
          <w:rFonts w:eastAsia="Calibri"/>
          <w:sz w:val="12"/>
        </w:rPr>
        <w:t xml:space="preserve">, according to new analysis from a top election handicapper. </w:t>
      </w:r>
    </w:p>
    <w:p w14:paraId="1D2E7D75" w14:textId="77777777" w:rsidR="00C22D21" w:rsidRPr="00C11AA3" w:rsidRDefault="00C22D21" w:rsidP="00C22D21">
      <w:pPr>
        <w:spacing w:line="256" w:lineRule="auto"/>
        <w:rPr>
          <w:rFonts w:eastAsia="Calibri"/>
          <w:sz w:val="12"/>
        </w:rPr>
      </w:pPr>
      <w:r w:rsidRPr="00C11AA3">
        <w:rPr>
          <w:rFonts w:eastAsia="Calibri"/>
          <w:u w:val="single"/>
        </w:rPr>
        <w:t>Sabato’s Crystal Ball</w:t>
      </w:r>
      <w:r w:rsidRPr="00C11AA3">
        <w:rPr>
          <w:rFonts w:eastAsia="Calibri"/>
          <w:sz w:val="12"/>
        </w:rPr>
        <w:t xml:space="preserve">, a product of the Center for Politics at the University of Virginia, </w:t>
      </w:r>
      <w:r w:rsidRPr="00C11AA3">
        <w:rPr>
          <w:rFonts w:eastAsia="Calibri"/>
          <w:u w:val="single"/>
        </w:rPr>
        <w:t>found 15 state legislative chambers in</w:t>
      </w:r>
      <w:r w:rsidRPr="00C11AA3">
        <w:rPr>
          <w:rFonts w:eastAsia="Calibri"/>
          <w:sz w:val="12"/>
        </w:rPr>
        <w:t xml:space="preserve"> </w:t>
      </w:r>
      <w:r w:rsidRPr="00C11AA3">
        <w:rPr>
          <w:rFonts w:eastAsia="Calibri"/>
          <w:b/>
          <w:iCs/>
          <w:sz w:val="26"/>
          <w:highlight w:val="green"/>
          <w:u w:val="single"/>
        </w:rPr>
        <w:t>competitive territory</w:t>
      </w:r>
      <w:r w:rsidRPr="00C11AA3">
        <w:rPr>
          <w:rFonts w:eastAsia="Calibri"/>
          <w:sz w:val="12"/>
        </w:rPr>
        <w:t xml:space="preserve"> at this point </w:t>
      </w:r>
      <w:r w:rsidRPr="00C11AA3">
        <w:rPr>
          <w:rFonts w:eastAsia="Calibri"/>
          <w:highlight w:val="green"/>
          <w:u w:val="single"/>
        </w:rPr>
        <w:t>in</w:t>
      </w:r>
      <w:r w:rsidRPr="00C11AA3">
        <w:rPr>
          <w:rFonts w:eastAsia="Calibri"/>
          <w:sz w:val="12"/>
        </w:rPr>
        <w:t xml:space="preserve"> the </w:t>
      </w:r>
      <w:r w:rsidRPr="00C11AA3">
        <w:rPr>
          <w:rFonts w:eastAsia="Calibri"/>
          <w:u w:val="single"/>
        </w:rPr>
        <w:t>20</w:t>
      </w:r>
      <w:r w:rsidRPr="00C11AA3">
        <w:rPr>
          <w:rFonts w:eastAsia="Calibri"/>
          <w:highlight w:val="green"/>
          <w:u w:val="single"/>
        </w:rPr>
        <w:t>26</w:t>
      </w:r>
      <w:r w:rsidRPr="00C11AA3">
        <w:rPr>
          <w:rFonts w:eastAsia="Calibri"/>
          <w:sz w:val="12"/>
        </w:rPr>
        <w:t xml:space="preserve"> cycle, compared with 12 at the same time in 2024 and 10 in 2022. </w:t>
      </w:r>
    </w:p>
    <w:p w14:paraId="1B8FBCBC" w14:textId="77777777" w:rsidR="00C22D21" w:rsidRPr="00C11AA3" w:rsidRDefault="00C22D21" w:rsidP="00C22D21">
      <w:pPr>
        <w:spacing w:line="256" w:lineRule="auto"/>
        <w:rPr>
          <w:rFonts w:eastAsia="Calibri"/>
          <w:sz w:val="12"/>
        </w:rPr>
      </w:pPr>
      <w:r w:rsidRPr="00C11AA3">
        <w:rPr>
          <w:rFonts w:eastAsia="Calibri"/>
          <w:u w:val="single"/>
        </w:rPr>
        <w:t>The most recent cycle with a higher number of competitive</w:t>
      </w:r>
      <w:r w:rsidRPr="00C11AA3">
        <w:rPr>
          <w:rFonts w:eastAsia="Calibri"/>
          <w:sz w:val="12"/>
        </w:rPr>
        <w:t xml:space="preserve"> state </w:t>
      </w:r>
      <w:r w:rsidRPr="00C11AA3">
        <w:rPr>
          <w:rFonts w:eastAsia="Calibri"/>
          <w:u w:val="single"/>
        </w:rPr>
        <w:t>chambers</w:t>
      </w:r>
      <w:r w:rsidRPr="00C11AA3">
        <w:rPr>
          <w:rFonts w:eastAsia="Calibri"/>
          <w:sz w:val="12"/>
        </w:rPr>
        <w:t xml:space="preserve"> at this point was 2018, when </w:t>
      </w:r>
      <w:r w:rsidRPr="00C11AA3">
        <w:rPr>
          <w:rFonts w:eastAsia="Calibri"/>
          <w:u w:val="single"/>
        </w:rPr>
        <w:t>Dem</w:t>
      </w:r>
      <w:r w:rsidRPr="00C11AA3">
        <w:rPr>
          <w:rFonts w:eastAsia="Calibri"/>
          <w:sz w:val="12"/>
        </w:rPr>
        <w:t>ocrat</w:t>
      </w:r>
      <w:r w:rsidRPr="00C11AA3">
        <w:rPr>
          <w:rFonts w:eastAsia="Calibri"/>
          <w:u w:val="single"/>
        </w:rPr>
        <w:t>s</w:t>
      </w:r>
      <w:r w:rsidRPr="00C11AA3">
        <w:rPr>
          <w:rFonts w:eastAsia="Calibri"/>
          <w:sz w:val="12"/>
        </w:rPr>
        <w:t xml:space="preserve"> </w:t>
      </w:r>
      <w:r w:rsidRPr="00C11AA3">
        <w:rPr>
          <w:rFonts w:eastAsia="Calibri"/>
          <w:u w:val="single"/>
        </w:rPr>
        <w:t>won</w:t>
      </w:r>
      <w:r w:rsidRPr="00C11AA3">
        <w:rPr>
          <w:rFonts w:eastAsia="Calibri"/>
          <w:sz w:val="12"/>
        </w:rPr>
        <w:t xml:space="preserve"> big </w:t>
      </w:r>
      <w:r w:rsidRPr="00C11AA3">
        <w:rPr>
          <w:rFonts w:eastAsia="Calibri"/>
          <w:b/>
          <w:iCs/>
          <w:sz w:val="26"/>
          <w:u w:val="single"/>
        </w:rPr>
        <w:t>with a blue wave up and down the ballot</w:t>
      </w:r>
      <w:r w:rsidRPr="00C11AA3">
        <w:rPr>
          <w:rFonts w:eastAsia="Calibri"/>
          <w:sz w:val="12"/>
        </w:rPr>
        <w:t xml:space="preserve">. </w:t>
      </w:r>
    </w:p>
    <w:p w14:paraId="744839DB" w14:textId="77777777" w:rsidR="00C22D21" w:rsidRPr="00C11AA3" w:rsidRDefault="00C22D21" w:rsidP="00C22D21">
      <w:pPr>
        <w:spacing w:line="256" w:lineRule="auto"/>
        <w:rPr>
          <w:rFonts w:eastAsia="Calibri"/>
          <w:sz w:val="12"/>
        </w:rPr>
      </w:pPr>
      <w:r w:rsidRPr="00C11AA3">
        <w:rPr>
          <w:rFonts w:eastAsia="Calibri"/>
          <w:sz w:val="12"/>
        </w:rPr>
        <w:t xml:space="preserve">This year, </w:t>
      </w:r>
      <w:r w:rsidRPr="00C11AA3">
        <w:rPr>
          <w:rFonts w:eastAsia="Calibri"/>
          <w:u w:val="single"/>
        </w:rPr>
        <w:t>Sabato’s considers nine</w:t>
      </w:r>
      <w:r w:rsidRPr="00C11AA3">
        <w:rPr>
          <w:rFonts w:eastAsia="Calibri"/>
          <w:sz w:val="12"/>
        </w:rPr>
        <w:t xml:space="preserve"> of the competitive chambers </w:t>
      </w:r>
      <w:r w:rsidRPr="00C11AA3">
        <w:rPr>
          <w:rFonts w:eastAsia="Calibri"/>
          <w:b/>
          <w:iCs/>
          <w:sz w:val="26"/>
          <w:u w:val="single"/>
        </w:rPr>
        <w:t xml:space="preserve">to be </w:t>
      </w:r>
      <w:r w:rsidRPr="00C11AA3">
        <w:rPr>
          <w:rFonts w:eastAsia="Calibri"/>
          <w:b/>
          <w:iCs/>
          <w:sz w:val="26"/>
          <w:highlight w:val="green"/>
          <w:u w:val="single"/>
        </w:rPr>
        <w:t>toss-ups</w:t>
      </w:r>
      <w:r w:rsidRPr="00C11AA3">
        <w:rPr>
          <w:rFonts w:eastAsia="Calibri"/>
          <w:sz w:val="12"/>
        </w:rPr>
        <w:t xml:space="preserve">, </w:t>
      </w:r>
      <w:r w:rsidRPr="00C11AA3">
        <w:rPr>
          <w:rFonts w:eastAsia="Calibri"/>
          <w:highlight w:val="green"/>
          <w:u w:val="single"/>
        </w:rPr>
        <w:t>in</w:t>
      </w:r>
      <w:r w:rsidRPr="00C11AA3">
        <w:rPr>
          <w:rFonts w:eastAsia="Calibri"/>
          <w:u w:val="single"/>
        </w:rPr>
        <w:t>cluding</w:t>
      </w:r>
      <w:r w:rsidRPr="00C11AA3">
        <w:rPr>
          <w:rFonts w:eastAsia="Calibri"/>
          <w:sz w:val="12"/>
        </w:rPr>
        <w:t xml:space="preserve"> the </w:t>
      </w:r>
      <w:r w:rsidRPr="00C11AA3">
        <w:rPr>
          <w:rFonts w:eastAsia="Calibri"/>
          <w:highlight w:val="green"/>
          <w:u w:val="single"/>
        </w:rPr>
        <w:t>GOP</w:t>
      </w:r>
      <w:r w:rsidRPr="00C11AA3">
        <w:rPr>
          <w:rFonts w:eastAsia="Calibri"/>
          <w:u w:val="single"/>
        </w:rPr>
        <w:t xml:space="preserve">-controlled </w:t>
      </w:r>
      <w:r w:rsidRPr="00C11AA3">
        <w:rPr>
          <w:rFonts w:eastAsia="Calibri"/>
          <w:highlight w:val="green"/>
          <w:u w:val="single"/>
        </w:rPr>
        <w:t>legislatures in</w:t>
      </w:r>
      <w:r w:rsidRPr="00C11AA3">
        <w:rPr>
          <w:rFonts w:eastAsia="Calibri"/>
          <w:u w:val="single"/>
        </w:rPr>
        <w:t xml:space="preserve"> </w:t>
      </w:r>
      <w:r w:rsidRPr="00C11AA3">
        <w:rPr>
          <w:rFonts w:eastAsia="Calibri"/>
          <w:b/>
          <w:iCs/>
          <w:sz w:val="26"/>
          <w:highlight w:val="green"/>
          <w:u w:val="single"/>
        </w:rPr>
        <w:t>Arizona</w:t>
      </w:r>
      <w:r w:rsidRPr="00C11AA3">
        <w:rPr>
          <w:rFonts w:eastAsia="Calibri"/>
          <w:u w:val="single"/>
        </w:rPr>
        <w:t xml:space="preserve"> and </w:t>
      </w:r>
      <w:r w:rsidRPr="00C11AA3">
        <w:rPr>
          <w:rFonts w:eastAsia="Calibri"/>
          <w:b/>
          <w:iCs/>
          <w:sz w:val="26"/>
          <w:highlight w:val="green"/>
          <w:u w:val="single"/>
        </w:rPr>
        <w:t>Wisconsin</w:t>
      </w:r>
      <w:r w:rsidRPr="00C11AA3">
        <w:rPr>
          <w:rFonts w:eastAsia="Calibri"/>
          <w:sz w:val="12"/>
        </w:rPr>
        <w:t xml:space="preserve">, </w:t>
      </w:r>
      <w:r w:rsidRPr="00C11AA3">
        <w:rPr>
          <w:rFonts w:eastAsia="Calibri"/>
          <w:b/>
          <w:iCs/>
          <w:sz w:val="26"/>
          <w:u w:val="single"/>
        </w:rPr>
        <w:t xml:space="preserve">the </w:t>
      </w:r>
      <w:r w:rsidRPr="00C11AA3">
        <w:rPr>
          <w:rFonts w:eastAsia="Calibri"/>
          <w:b/>
          <w:iCs/>
          <w:sz w:val="26"/>
          <w:highlight w:val="green"/>
          <w:u w:val="single"/>
        </w:rPr>
        <w:t>Michigan</w:t>
      </w:r>
      <w:r w:rsidRPr="00C11AA3">
        <w:rPr>
          <w:rFonts w:eastAsia="Calibri"/>
          <w:b/>
          <w:iCs/>
          <w:sz w:val="26"/>
          <w:u w:val="single"/>
        </w:rPr>
        <w:t xml:space="preserve"> House</w:t>
      </w:r>
      <w:r w:rsidRPr="00C11AA3">
        <w:rPr>
          <w:rFonts w:eastAsia="Calibri"/>
          <w:sz w:val="12"/>
        </w:rPr>
        <w:t xml:space="preserve"> and </w:t>
      </w:r>
      <w:r w:rsidRPr="00C11AA3">
        <w:rPr>
          <w:rFonts w:eastAsia="Calibri"/>
          <w:b/>
          <w:iCs/>
          <w:sz w:val="26"/>
          <w:u w:val="single"/>
        </w:rPr>
        <w:t xml:space="preserve">the </w:t>
      </w:r>
      <w:r w:rsidRPr="00C11AA3">
        <w:rPr>
          <w:rFonts w:eastAsia="Calibri"/>
          <w:b/>
          <w:iCs/>
          <w:sz w:val="26"/>
          <w:highlight w:val="green"/>
          <w:u w:val="single"/>
        </w:rPr>
        <w:t>New Hampshire</w:t>
      </w:r>
      <w:r w:rsidRPr="00C11AA3">
        <w:rPr>
          <w:rFonts w:eastAsia="Calibri"/>
          <w:b/>
          <w:iCs/>
          <w:sz w:val="26"/>
          <w:u w:val="single"/>
        </w:rPr>
        <w:t xml:space="preserve"> House</w:t>
      </w:r>
      <w:r w:rsidRPr="00C11AA3">
        <w:rPr>
          <w:rFonts w:eastAsia="Calibri"/>
          <w:sz w:val="12"/>
        </w:rPr>
        <w:t xml:space="preserve"> — </w:t>
      </w:r>
      <w:r w:rsidRPr="00C11AA3">
        <w:rPr>
          <w:rFonts w:eastAsia="Calibri"/>
          <w:u w:val="single"/>
        </w:rPr>
        <w:t xml:space="preserve">as well as the </w:t>
      </w:r>
      <w:r w:rsidRPr="00C11AA3">
        <w:rPr>
          <w:rFonts w:eastAsia="Calibri"/>
          <w:highlight w:val="green"/>
          <w:u w:val="single"/>
        </w:rPr>
        <w:t>Dem</w:t>
      </w:r>
      <w:r w:rsidRPr="00C11AA3">
        <w:rPr>
          <w:rFonts w:eastAsia="Calibri"/>
          <w:u w:val="single"/>
        </w:rPr>
        <w:t>ocratic</w:t>
      </w:r>
      <w:r w:rsidRPr="00C11AA3">
        <w:rPr>
          <w:rFonts w:eastAsia="Calibri"/>
          <w:sz w:val="12"/>
        </w:rPr>
        <w:t xml:space="preserve">-held </w:t>
      </w:r>
      <w:r w:rsidRPr="00C11AA3">
        <w:rPr>
          <w:rFonts w:eastAsia="Calibri"/>
          <w:u w:val="single"/>
        </w:rPr>
        <w:t xml:space="preserve">Senates </w:t>
      </w:r>
      <w:r w:rsidRPr="00C11AA3">
        <w:rPr>
          <w:rFonts w:eastAsia="Calibri"/>
          <w:highlight w:val="green"/>
          <w:u w:val="single"/>
        </w:rPr>
        <w:t xml:space="preserve">in </w:t>
      </w:r>
      <w:r w:rsidRPr="00C11AA3">
        <w:rPr>
          <w:rFonts w:eastAsia="Calibri"/>
          <w:b/>
          <w:iCs/>
          <w:sz w:val="26"/>
          <w:highlight w:val="green"/>
          <w:u w:val="single"/>
        </w:rPr>
        <w:t>Michigan</w:t>
      </w:r>
      <w:r w:rsidRPr="00C11AA3">
        <w:rPr>
          <w:rFonts w:eastAsia="Calibri"/>
          <w:sz w:val="12"/>
          <w:highlight w:val="green"/>
        </w:rPr>
        <w:t xml:space="preserve"> </w:t>
      </w:r>
      <w:r w:rsidRPr="00C11AA3">
        <w:rPr>
          <w:rFonts w:eastAsia="Calibri"/>
          <w:highlight w:val="green"/>
          <w:u w:val="single"/>
        </w:rPr>
        <w:t>and</w:t>
      </w:r>
      <w:r w:rsidRPr="00C11AA3">
        <w:rPr>
          <w:rFonts w:eastAsia="Calibri"/>
          <w:sz w:val="12"/>
          <w:highlight w:val="green"/>
        </w:rPr>
        <w:t xml:space="preserve"> </w:t>
      </w:r>
      <w:r w:rsidRPr="00C11AA3">
        <w:rPr>
          <w:rFonts w:eastAsia="Calibri"/>
          <w:b/>
          <w:iCs/>
          <w:sz w:val="26"/>
          <w:highlight w:val="green"/>
          <w:u w:val="single"/>
        </w:rPr>
        <w:t>Minnesota</w:t>
      </w:r>
      <w:r w:rsidRPr="00C11AA3">
        <w:rPr>
          <w:rFonts w:eastAsia="Calibri"/>
          <w:sz w:val="12"/>
        </w:rPr>
        <w:t xml:space="preserve">. The Minnesota House, which is currently tied, is also a toss-up. </w:t>
      </w:r>
    </w:p>
    <w:p w14:paraId="11E0844B" w14:textId="77777777" w:rsidR="00C22D21" w:rsidRPr="00C11AA3" w:rsidRDefault="00C22D21" w:rsidP="00C22D21">
      <w:pPr>
        <w:spacing w:line="256" w:lineRule="auto"/>
        <w:rPr>
          <w:rFonts w:eastAsia="Calibri"/>
          <w:sz w:val="12"/>
        </w:rPr>
      </w:pPr>
      <w:r w:rsidRPr="00C11AA3">
        <w:rPr>
          <w:rFonts w:eastAsia="Calibri"/>
          <w:u w:val="single"/>
        </w:rPr>
        <w:t>Republicans are playing defense in</w:t>
      </w:r>
      <w:r w:rsidRPr="00C11AA3">
        <w:rPr>
          <w:rFonts w:eastAsia="Calibri"/>
          <w:sz w:val="12"/>
        </w:rPr>
        <w:t xml:space="preserve"> a total of </w:t>
      </w:r>
      <w:r w:rsidRPr="00C11AA3">
        <w:rPr>
          <w:rFonts w:eastAsia="Calibri"/>
          <w:u w:val="single"/>
        </w:rPr>
        <w:t>eight competitive state chambers</w:t>
      </w:r>
      <w:r w:rsidRPr="00C11AA3">
        <w:rPr>
          <w:rFonts w:eastAsia="Calibri"/>
          <w:sz w:val="12"/>
        </w:rPr>
        <w:t xml:space="preserve">, while Democrats control four. </w:t>
      </w:r>
    </w:p>
    <w:p w14:paraId="6D3FDCED" w14:textId="77777777" w:rsidR="00C22D21" w:rsidRPr="00C11AA3" w:rsidRDefault="00C22D21" w:rsidP="00C22D21">
      <w:pPr>
        <w:spacing w:line="256" w:lineRule="auto"/>
        <w:rPr>
          <w:rFonts w:eastAsia="Calibri"/>
          <w:sz w:val="12"/>
        </w:rPr>
      </w:pPr>
      <w:r w:rsidRPr="00C11AA3">
        <w:rPr>
          <w:rFonts w:eastAsia="Calibri"/>
          <w:sz w:val="12"/>
        </w:rPr>
        <w:t xml:space="preserve">“In many states, </w:t>
      </w:r>
      <w:r w:rsidRPr="00C11AA3">
        <w:rPr>
          <w:rFonts w:eastAsia="Calibri"/>
          <w:highlight w:val="green"/>
          <w:u w:val="single"/>
        </w:rPr>
        <w:t>Dem</w:t>
      </w:r>
      <w:r w:rsidRPr="00C11AA3">
        <w:rPr>
          <w:rFonts w:eastAsia="Calibri"/>
          <w:sz w:val="12"/>
        </w:rPr>
        <w:t>ocrat</w:t>
      </w:r>
      <w:r w:rsidRPr="00C11AA3">
        <w:rPr>
          <w:rFonts w:eastAsia="Calibri"/>
          <w:highlight w:val="green"/>
          <w:u w:val="single"/>
        </w:rPr>
        <w:t>s</w:t>
      </w:r>
      <w:r w:rsidRPr="00C11AA3">
        <w:rPr>
          <w:rFonts w:eastAsia="Calibri"/>
          <w:sz w:val="12"/>
        </w:rPr>
        <w:t xml:space="preserve"> </w:t>
      </w:r>
      <w:r w:rsidRPr="00C11AA3">
        <w:rPr>
          <w:rFonts w:eastAsia="Calibri"/>
          <w:u w:val="single"/>
        </w:rPr>
        <w:t xml:space="preserve">are </w:t>
      </w:r>
      <w:r w:rsidRPr="00C11AA3">
        <w:rPr>
          <w:rFonts w:eastAsia="Calibri"/>
          <w:highlight w:val="green"/>
          <w:u w:val="single"/>
        </w:rPr>
        <w:t>looking</w:t>
      </w:r>
      <w:r w:rsidRPr="00C11AA3">
        <w:rPr>
          <w:rFonts w:eastAsia="Calibri"/>
          <w:u w:val="single"/>
        </w:rPr>
        <w:t xml:space="preserve"> forward </w:t>
      </w:r>
      <w:r w:rsidRPr="00C11AA3">
        <w:rPr>
          <w:rFonts w:eastAsia="Calibri"/>
          <w:highlight w:val="green"/>
          <w:u w:val="single"/>
        </w:rPr>
        <w:t>to</w:t>
      </w:r>
      <w:r w:rsidRPr="00C11AA3">
        <w:rPr>
          <w:rFonts w:eastAsia="Calibri"/>
          <w:u w:val="single"/>
        </w:rPr>
        <w:t xml:space="preserve"> a</w:t>
      </w:r>
      <w:r w:rsidRPr="00C11AA3">
        <w:rPr>
          <w:rFonts w:eastAsia="Calibri"/>
          <w:sz w:val="12"/>
        </w:rPr>
        <w:t xml:space="preserve"> </w:t>
      </w:r>
      <w:r w:rsidRPr="00C11AA3">
        <w:rPr>
          <w:rFonts w:eastAsia="Calibri"/>
          <w:b/>
          <w:iCs/>
          <w:sz w:val="26"/>
          <w:u w:val="single"/>
          <w:bdr w:val="single" w:sz="12" w:space="0" w:color="auto" w:frame="1"/>
        </w:rPr>
        <w:t>favorable cycle</w:t>
      </w:r>
      <w:r w:rsidRPr="00C11AA3">
        <w:rPr>
          <w:rFonts w:eastAsia="Calibri"/>
          <w:sz w:val="12"/>
        </w:rPr>
        <w:t xml:space="preserve">, </w:t>
      </w:r>
      <w:r w:rsidRPr="00C11AA3">
        <w:rPr>
          <w:rFonts w:eastAsia="Calibri"/>
          <w:u w:val="single"/>
        </w:rPr>
        <w:t>driven by a reaction to</w:t>
      </w:r>
      <w:r w:rsidRPr="00C11AA3">
        <w:rPr>
          <w:rFonts w:eastAsia="Calibri"/>
          <w:sz w:val="12"/>
        </w:rPr>
        <w:t xml:space="preserve"> President Donald </w:t>
      </w:r>
      <w:r w:rsidRPr="00C11AA3">
        <w:rPr>
          <w:rFonts w:eastAsia="Calibri"/>
          <w:b/>
          <w:iCs/>
          <w:sz w:val="26"/>
          <w:u w:val="single"/>
        </w:rPr>
        <w:t>Trump and his policies</w:t>
      </w:r>
      <w:r w:rsidRPr="00C11AA3">
        <w:rPr>
          <w:rFonts w:eastAsia="Calibri"/>
          <w:sz w:val="12"/>
        </w:rPr>
        <w:t xml:space="preserve">. However, in some states, voters may be tired of Democratic governance at the state level, creating cross-cutting pressures,” Sabato’s columnist Louis Jacobson wrote in his analysis. </w:t>
      </w:r>
    </w:p>
    <w:p w14:paraId="460B6C54" w14:textId="77777777" w:rsidR="00C22D21" w:rsidRPr="00C11AA3" w:rsidRDefault="00C22D21" w:rsidP="00C22D21">
      <w:pPr>
        <w:spacing w:line="256" w:lineRule="auto"/>
        <w:rPr>
          <w:rFonts w:eastAsia="Calibri"/>
          <w:sz w:val="12"/>
        </w:rPr>
      </w:pPr>
      <w:r w:rsidRPr="00C11AA3">
        <w:rPr>
          <w:rFonts w:eastAsia="Calibri"/>
          <w:u w:val="single"/>
        </w:rPr>
        <w:t>Emboldened by a string of off-year wins</w:t>
      </w:r>
      <w:r w:rsidRPr="00C11AA3">
        <w:rPr>
          <w:rFonts w:eastAsia="Calibri"/>
          <w:sz w:val="12"/>
        </w:rPr>
        <w:t xml:space="preserve">, </w:t>
      </w:r>
      <w:r w:rsidRPr="00C11AA3">
        <w:rPr>
          <w:rFonts w:eastAsia="Calibri"/>
          <w:u w:val="single"/>
        </w:rPr>
        <w:t>the</w:t>
      </w:r>
      <w:r w:rsidRPr="00C11AA3">
        <w:rPr>
          <w:rFonts w:eastAsia="Calibri"/>
          <w:sz w:val="12"/>
        </w:rPr>
        <w:t xml:space="preserve"> </w:t>
      </w:r>
      <w:r w:rsidRPr="00C11AA3">
        <w:rPr>
          <w:rFonts w:eastAsia="Calibri"/>
          <w:b/>
          <w:iCs/>
          <w:sz w:val="26"/>
          <w:u w:val="single"/>
        </w:rPr>
        <w:t>D</w:t>
      </w:r>
      <w:r w:rsidRPr="00C11AA3">
        <w:rPr>
          <w:rFonts w:eastAsia="Calibri"/>
          <w:sz w:val="12"/>
        </w:rPr>
        <w:t xml:space="preserve">emocratic </w:t>
      </w:r>
      <w:r w:rsidRPr="00C11AA3">
        <w:rPr>
          <w:rFonts w:eastAsia="Calibri"/>
          <w:b/>
          <w:iCs/>
          <w:sz w:val="26"/>
          <w:u w:val="single"/>
        </w:rPr>
        <w:t>L</w:t>
      </w:r>
      <w:r w:rsidRPr="00C11AA3">
        <w:rPr>
          <w:rFonts w:eastAsia="Calibri"/>
          <w:sz w:val="12"/>
        </w:rPr>
        <w:t xml:space="preserve">egislative </w:t>
      </w:r>
      <w:r w:rsidRPr="00C11AA3">
        <w:rPr>
          <w:rFonts w:eastAsia="Calibri"/>
          <w:b/>
          <w:iCs/>
          <w:sz w:val="26"/>
          <w:u w:val="single"/>
        </w:rPr>
        <w:t>C</w:t>
      </w:r>
      <w:r w:rsidRPr="00C11AA3">
        <w:rPr>
          <w:rFonts w:eastAsia="Calibri"/>
          <w:sz w:val="12"/>
        </w:rPr>
        <w:t xml:space="preserve">ampaign </w:t>
      </w:r>
      <w:r w:rsidRPr="00C11AA3">
        <w:rPr>
          <w:rFonts w:eastAsia="Calibri"/>
          <w:b/>
          <w:iCs/>
          <w:sz w:val="26"/>
          <w:u w:val="single"/>
        </w:rPr>
        <w:t>C</w:t>
      </w:r>
      <w:r w:rsidRPr="00C11AA3">
        <w:rPr>
          <w:rFonts w:eastAsia="Calibri"/>
          <w:sz w:val="12"/>
        </w:rPr>
        <w:t xml:space="preserve">ommittee expanded its target map for state chambers last month, with </w:t>
      </w:r>
      <w:r w:rsidRPr="00C11AA3">
        <w:rPr>
          <w:rFonts w:eastAsia="Calibri"/>
          <w:u w:val="single"/>
        </w:rPr>
        <w:t xml:space="preserve">aims of </w:t>
      </w:r>
      <w:r w:rsidRPr="00C11AA3">
        <w:rPr>
          <w:rFonts w:eastAsia="Calibri"/>
          <w:highlight w:val="green"/>
          <w:u w:val="single"/>
        </w:rPr>
        <w:t>flip</w:t>
      </w:r>
      <w:r w:rsidRPr="00C11AA3">
        <w:rPr>
          <w:rFonts w:eastAsia="Calibri"/>
          <w:u w:val="single"/>
        </w:rPr>
        <w:t xml:space="preserve">ping </w:t>
      </w:r>
      <w:r w:rsidRPr="00C11AA3">
        <w:rPr>
          <w:rFonts w:eastAsia="Calibri"/>
          <w:highlight w:val="green"/>
          <w:u w:val="single"/>
        </w:rPr>
        <w:t>eight</w:t>
      </w:r>
      <w:r w:rsidRPr="00C11AA3">
        <w:rPr>
          <w:rFonts w:eastAsia="Calibri"/>
          <w:u w:val="single"/>
        </w:rPr>
        <w:t xml:space="preserve"> Republican</w:t>
      </w:r>
      <w:r w:rsidRPr="00C11AA3">
        <w:rPr>
          <w:rFonts w:eastAsia="Calibri"/>
          <w:sz w:val="12"/>
        </w:rPr>
        <w:t>-</w:t>
      </w:r>
      <w:r w:rsidRPr="00C11AA3">
        <w:rPr>
          <w:rFonts w:eastAsia="Calibri"/>
          <w:u w:val="single"/>
        </w:rPr>
        <w:t>majority chambers</w:t>
      </w:r>
      <w:r w:rsidRPr="00C11AA3">
        <w:rPr>
          <w:rFonts w:eastAsia="Calibri"/>
          <w:sz w:val="12"/>
        </w:rPr>
        <w:t xml:space="preserve">, </w:t>
      </w:r>
      <w:r w:rsidRPr="00C11AA3">
        <w:rPr>
          <w:rFonts w:eastAsia="Calibri"/>
          <w:b/>
          <w:iCs/>
          <w:sz w:val="26"/>
          <w:u w:val="single"/>
          <w:bdr w:val="single" w:sz="12" w:space="0" w:color="auto" w:frame="1"/>
        </w:rPr>
        <w:t xml:space="preserve">creating 10 Democratic supermajorities and </w:t>
      </w:r>
      <w:r w:rsidRPr="00C11AA3">
        <w:rPr>
          <w:rFonts w:eastAsia="Calibri"/>
          <w:b/>
          <w:iCs/>
          <w:sz w:val="26"/>
          <w:highlight w:val="green"/>
          <w:u w:val="single"/>
          <w:bdr w:val="single" w:sz="12" w:space="0" w:color="auto" w:frame="1"/>
        </w:rPr>
        <w:t>breaking</w:t>
      </w:r>
      <w:r w:rsidRPr="00C11AA3">
        <w:rPr>
          <w:rFonts w:eastAsia="Calibri"/>
          <w:b/>
          <w:iCs/>
          <w:sz w:val="26"/>
          <w:u w:val="single"/>
          <w:bdr w:val="single" w:sz="12" w:space="0" w:color="auto" w:frame="1"/>
        </w:rPr>
        <w:t xml:space="preserve"> 10 </w:t>
      </w:r>
      <w:r w:rsidRPr="00C11AA3">
        <w:rPr>
          <w:rFonts w:eastAsia="Calibri"/>
          <w:b/>
          <w:iCs/>
          <w:sz w:val="26"/>
          <w:highlight w:val="green"/>
          <w:u w:val="single"/>
          <w:bdr w:val="single" w:sz="12" w:space="0" w:color="auto" w:frame="1"/>
        </w:rPr>
        <w:t>GOP supermajorities</w:t>
      </w:r>
      <w:r w:rsidRPr="00C11AA3">
        <w:rPr>
          <w:rFonts w:eastAsia="Calibri"/>
          <w:sz w:val="12"/>
        </w:rPr>
        <w:t xml:space="preserve">. </w:t>
      </w:r>
    </w:p>
    <w:p w14:paraId="3F47B2A6" w14:textId="77777777" w:rsidR="00C22D21" w:rsidRPr="00C11AA3" w:rsidRDefault="00C22D21" w:rsidP="00C22D21">
      <w:pPr>
        <w:spacing w:line="256" w:lineRule="auto"/>
        <w:rPr>
          <w:rFonts w:eastAsia="Calibri"/>
          <w:sz w:val="12"/>
        </w:rPr>
      </w:pPr>
      <w:r w:rsidRPr="00C11AA3">
        <w:rPr>
          <w:rFonts w:eastAsia="Calibri"/>
          <w:highlight w:val="green"/>
          <w:u w:val="single"/>
        </w:rPr>
        <w:t>Thousands of state legislative</w:t>
      </w:r>
      <w:r w:rsidRPr="00C11AA3">
        <w:rPr>
          <w:rFonts w:eastAsia="Calibri"/>
          <w:u w:val="single"/>
        </w:rPr>
        <w:t xml:space="preserve"> seats in 46 states </w:t>
      </w:r>
      <w:r w:rsidRPr="00C11AA3">
        <w:rPr>
          <w:rFonts w:eastAsia="Calibri"/>
          <w:highlight w:val="green"/>
          <w:u w:val="single"/>
        </w:rPr>
        <w:t>are on the ballot</w:t>
      </w:r>
      <w:r w:rsidRPr="00C11AA3">
        <w:rPr>
          <w:rFonts w:eastAsia="Calibri"/>
          <w:u w:val="single"/>
        </w:rPr>
        <w:t xml:space="preserve"> in November</w:t>
      </w:r>
      <w:r w:rsidRPr="00C11AA3">
        <w:rPr>
          <w:rFonts w:eastAsia="Calibri"/>
          <w:sz w:val="12"/>
        </w:rPr>
        <w:t>.</w:t>
      </w:r>
    </w:p>
    <w:p w14:paraId="3C9D65DE" w14:textId="77777777" w:rsidR="00C22D21" w:rsidRPr="00C11AA3" w:rsidRDefault="00C22D21" w:rsidP="00C22D21">
      <w:pPr>
        <w:keepNext/>
        <w:keepLines/>
        <w:spacing w:after="0" w:line="256" w:lineRule="auto"/>
        <w:outlineLvl w:val="3"/>
        <w:rPr>
          <w:rFonts w:eastAsia="Times New Roman" w:cs="Times New Roman"/>
          <w:b/>
          <w:iCs/>
          <w:sz w:val="26"/>
        </w:rPr>
      </w:pPr>
      <w:r w:rsidRPr="00C11AA3">
        <w:rPr>
          <w:rFonts w:eastAsia="Times New Roman" w:cs="Times New Roman"/>
          <w:b/>
          <w:iCs/>
          <w:sz w:val="26"/>
        </w:rPr>
        <w:t xml:space="preserve">Fed workers are key to Dems down ballots victories – rehiring them prevents workers from engaging in political events and running for office – the plan </w:t>
      </w:r>
      <w:r w:rsidRPr="00C11AA3">
        <w:rPr>
          <w:rFonts w:eastAsia="Times New Roman" w:cs="Times New Roman"/>
          <w:b/>
          <w:iCs/>
          <w:sz w:val="26"/>
          <w:u w:val="single"/>
        </w:rPr>
        <w:t>UNIQUELY</w:t>
      </w:r>
      <w:r w:rsidRPr="00C11AA3">
        <w:rPr>
          <w:rFonts w:eastAsia="Times New Roman" w:cs="Times New Roman"/>
          <w:b/>
          <w:iCs/>
          <w:sz w:val="26"/>
        </w:rPr>
        <w:t xml:space="preserve"> chokes off a key pathway to victory</w:t>
      </w:r>
    </w:p>
    <w:p w14:paraId="7D59CE23" w14:textId="77777777" w:rsidR="00C22D21" w:rsidRPr="00C11AA3" w:rsidRDefault="00C22D21" w:rsidP="00C22D21">
      <w:pPr>
        <w:numPr>
          <w:ilvl w:val="0"/>
          <w:numId w:val="45"/>
        </w:numPr>
        <w:spacing w:line="256" w:lineRule="auto"/>
        <w:contextualSpacing/>
        <w:rPr>
          <w:rFonts w:eastAsia="Calibri"/>
        </w:rPr>
      </w:pPr>
      <w:r w:rsidRPr="00C11AA3">
        <w:rPr>
          <w:rFonts w:eastAsia="Calibri"/>
        </w:rPr>
        <w:t xml:space="preserve">Federal workers can't fully participate in political campaigns due to the </w:t>
      </w:r>
      <w:r w:rsidRPr="00C11AA3">
        <w:rPr>
          <w:rFonts w:eastAsia="Calibri"/>
          <w:u w:val="single"/>
        </w:rPr>
        <w:t>Hatch Act</w:t>
      </w:r>
      <w:r w:rsidRPr="00C11AA3">
        <w:rPr>
          <w:rFonts w:eastAsia="Calibri"/>
        </w:rPr>
        <w:t>, a law designed to prevent partisan influence, coercion, and ensure government functions are nonpartisan by restricting activities like fundraising, campaigning while on duty, using government resources for politics, or running for partisan office, though some limited, non-partisan activities are allowed off-duty to maintain a merit-based, unbiased federal workforce.</w:t>
      </w:r>
    </w:p>
    <w:p w14:paraId="79460268" w14:textId="77777777" w:rsidR="00C22D21" w:rsidRPr="00C11AA3" w:rsidRDefault="00C22D21" w:rsidP="00C22D21">
      <w:pPr>
        <w:spacing w:line="256" w:lineRule="auto"/>
        <w:rPr>
          <w:rFonts w:eastAsia="Calibri"/>
        </w:rPr>
      </w:pPr>
      <w:r w:rsidRPr="00C11AA3">
        <w:rPr>
          <w:rFonts w:eastAsia="Calibri"/>
          <w:b/>
          <w:bCs/>
          <w:sz w:val="26"/>
        </w:rPr>
        <w:t>Politico</w:t>
      </w:r>
      <w:r w:rsidRPr="00C11AA3">
        <w:rPr>
          <w:rFonts w:eastAsia="Calibri"/>
        </w:rPr>
        <w:t xml:space="preserve"> 2/25/20</w:t>
      </w:r>
      <w:r w:rsidRPr="00C11AA3">
        <w:rPr>
          <w:rFonts w:eastAsia="Calibri"/>
          <w:b/>
          <w:bCs/>
          <w:sz w:val="26"/>
        </w:rPr>
        <w:t>25</w:t>
      </w:r>
    </w:p>
    <w:p w14:paraId="0DD74CFD" w14:textId="77777777" w:rsidR="00C22D21" w:rsidRPr="00C11AA3" w:rsidRDefault="00C22D21" w:rsidP="00C22D21">
      <w:pPr>
        <w:spacing w:line="256" w:lineRule="auto"/>
        <w:rPr>
          <w:rFonts w:eastAsia="Calibri"/>
        </w:rPr>
      </w:pPr>
      <w:r w:rsidRPr="00C11AA3">
        <w:rPr>
          <w:rFonts w:eastAsia="Calibri"/>
        </w:rPr>
        <w:t xml:space="preserve">“‘Furious and looking for action’: DOGE is turning into a Democratic candidate recruitment tool”, </w:t>
      </w:r>
      <w:hyperlink r:id="rId9" w:history="1">
        <w:r w:rsidRPr="00C11AA3">
          <w:rPr>
            <w:rFonts w:eastAsia="Calibri" w:cs="Times New Roman"/>
            <w:color w:val="0563C1" w:themeColor="hyperlink"/>
            <w:u w:val="single"/>
          </w:rPr>
          <w:t>https://www.politico.com/news/2025/02/25/recruit-federal-workers-run-for-office-022064</w:t>
        </w:r>
      </w:hyperlink>
      <w:r w:rsidRPr="00C11AA3">
        <w:rPr>
          <w:rFonts w:eastAsia="Calibri"/>
        </w:rPr>
        <w:t xml:space="preserve"> --- ECM UTD</w:t>
      </w:r>
    </w:p>
    <w:p w14:paraId="17B14D78" w14:textId="77777777" w:rsidR="00C22D21" w:rsidRPr="00C11AA3" w:rsidRDefault="00C22D21" w:rsidP="00C22D21">
      <w:pPr>
        <w:spacing w:line="256" w:lineRule="auto"/>
        <w:rPr>
          <w:rFonts w:eastAsia="Calibri"/>
          <w:sz w:val="12"/>
        </w:rPr>
      </w:pPr>
      <w:r w:rsidRPr="00C11AA3">
        <w:rPr>
          <w:rFonts w:eastAsia="Calibri"/>
          <w:u w:val="single"/>
        </w:rPr>
        <w:t>Dem</w:t>
      </w:r>
      <w:r w:rsidRPr="00C11AA3">
        <w:rPr>
          <w:rFonts w:eastAsia="Calibri"/>
          <w:sz w:val="12"/>
        </w:rPr>
        <w:t>ocrat</w:t>
      </w:r>
      <w:r w:rsidRPr="00C11AA3">
        <w:rPr>
          <w:rFonts w:eastAsia="Calibri"/>
          <w:u w:val="single"/>
        </w:rPr>
        <w:t>s</w:t>
      </w:r>
      <w:r w:rsidRPr="00C11AA3">
        <w:rPr>
          <w:rFonts w:eastAsia="Calibri"/>
          <w:sz w:val="12"/>
        </w:rPr>
        <w:t xml:space="preserve"> say sweeping government </w:t>
      </w:r>
      <w:r w:rsidRPr="00C11AA3">
        <w:rPr>
          <w:rFonts w:eastAsia="Calibri"/>
          <w:u w:val="single"/>
        </w:rPr>
        <w:t>cuts led by</w:t>
      </w:r>
      <w:r w:rsidRPr="00C11AA3">
        <w:rPr>
          <w:rFonts w:eastAsia="Calibri"/>
          <w:sz w:val="12"/>
        </w:rPr>
        <w:t xml:space="preserve"> Elon Musk have started to awaken a latent opposition to President Donald </w:t>
      </w:r>
      <w:r w:rsidRPr="00C11AA3">
        <w:rPr>
          <w:rFonts w:eastAsia="Calibri"/>
          <w:u w:val="single"/>
        </w:rPr>
        <w:t>Trump</w:t>
      </w:r>
      <w:r w:rsidRPr="00C11AA3">
        <w:rPr>
          <w:rFonts w:eastAsia="Calibri"/>
          <w:sz w:val="12"/>
        </w:rPr>
        <w:t xml:space="preserve"> — and they’re hoping it </w:t>
      </w:r>
      <w:r w:rsidRPr="00C11AA3">
        <w:rPr>
          <w:rFonts w:eastAsia="Calibri"/>
          <w:u w:val="single"/>
        </w:rPr>
        <w:t>will motivate a slew of</w:t>
      </w:r>
      <w:r w:rsidRPr="00C11AA3">
        <w:rPr>
          <w:rFonts w:eastAsia="Calibri"/>
          <w:sz w:val="12"/>
        </w:rPr>
        <w:t xml:space="preserve"> new </w:t>
      </w:r>
      <w:r w:rsidRPr="00C11AA3">
        <w:rPr>
          <w:rFonts w:eastAsia="Calibri"/>
          <w:b/>
          <w:iCs/>
          <w:sz w:val="26"/>
          <w:u w:val="single"/>
          <w:bdr w:val="single" w:sz="12" w:space="0" w:color="auto" w:frame="1"/>
        </w:rPr>
        <w:t>down-ballot candidates to run in the years ahead</w:t>
      </w:r>
      <w:r w:rsidRPr="00C11AA3">
        <w:rPr>
          <w:rFonts w:eastAsia="Calibri"/>
          <w:sz w:val="12"/>
        </w:rPr>
        <w:t>.</w:t>
      </w:r>
    </w:p>
    <w:p w14:paraId="07F5B9FB" w14:textId="77777777" w:rsidR="00C22D21" w:rsidRPr="00C11AA3" w:rsidRDefault="00C22D21" w:rsidP="00C22D21">
      <w:pPr>
        <w:spacing w:line="256" w:lineRule="auto"/>
        <w:rPr>
          <w:rFonts w:eastAsia="Calibri"/>
          <w:sz w:val="12"/>
        </w:rPr>
      </w:pPr>
      <w:r w:rsidRPr="00C11AA3">
        <w:rPr>
          <w:rFonts w:eastAsia="Calibri"/>
          <w:u w:val="single"/>
        </w:rPr>
        <w:t>Early interest</w:t>
      </w:r>
      <w:r w:rsidRPr="00C11AA3">
        <w:rPr>
          <w:rFonts w:eastAsia="Calibri"/>
          <w:sz w:val="12"/>
        </w:rPr>
        <w:t xml:space="preserve"> in running for office </w:t>
      </w:r>
      <w:r w:rsidRPr="00C11AA3">
        <w:rPr>
          <w:rFonts w:eastAsia="Calibri"/>
          <w:u w:val="single"/>
        </w:rPr>
        <w:t>is</w:t>
      </w:r>
      <w:r w:rsidRPr="00C11AA3">
        <w:rPr>
          <w:rFonts w:eastAsia="Calibri"/>
          <w:sz w:val="12"/>
        </w:rPr>
        <w:t xml:space="preserve"> already </w:t>
      </w:r>
      <w:r w:rsidRPr="00C11AA3">
        <w:rPr>
          <w:rFonts w:eastAsia="Calibri"/>
          <w:u w:val="single"/>
        </w:rPr>
        <w:t>beginning to rise</w:t>
      </w:r>
      <w:r w:rsidRPr="00C11AA3">
        <w:rPr>
          <w:rFonts w:eastAsia="Calibri"/>
          <w:sz w:val="12"/>
        </w:rPr>
        <w:t xml:space="preserve"> — at least one major candidate recruitment organization saw a sharp spike of </w:t>
      </w:r>
      <w:r w:rsidRPr="00C11AA3">
        <w:rPr>
          <w:rFonts w:eastAsia="Calibri"/>
          <w:u w:val="single"/>
        </w:rPr>
        <w:t>more than 2,000 new applications pouring in as Musk</w:t>
      </w:r>
      <w:r w:rsidRPr="00C11AA3">
        <w:rPr>
          <w:rFonts w:eastAsia="Calibri"/>
          <w:sz w:val="12"/>
        </w:rPr>
        <w:t xml:space="preserve"> issued major actions </w:t>
      </w:r>
      <w:r w:rsidRPr="00C11AA3">
        <w:rPr>
          <w:rFonts w:eastAsia="Calibri"/>
          <w:u w:val="single"/>
        </w:rPr>
        <w:t>push</w:t>
      </w:r>
      <w:r w:rsidRPr="00C11AA3">
        <w:rPr>
          <w:rFonts w:eastAsia="Calibri"/>
          <w:sz w:val="12"/>
        </w:rPr>
        <w:t xml:space="preserve">ing </w:t>
      </w:r>
      <w:r w:rsidRPr="00C11AA3">
        <w:rPr>
          <w:rFonts w:eastAsia="Calibri"/>
          <w:u w:val="single"/>
        </w:rPr>
        <w:t>fed</w:t>
      </w:r>
      <w:r w:rsidRPr="00C11AA3">
        <w:rPr>
          <w:rFonts w:eastAsia="Calibri"/>
          <w:sz w:val="12"/>
        </w:rPr>
        <w:t xml:space="preserve">eral </w:t>
      </w:r>
      <w:r w:rsidRPr="00C11AA3">
        <w:rPr>
          <w:rFonts w:eastAsia="Calibri"/>
          <w:u w:val="single"/>
        </w:rPr>
        <w:t>workers out</w:t>
      </w:r>
      <w:r w:rsidRPr="00C11AA3">
        <w:rPr>
          <w:rFonts w:eastAsia="Calibri"/>
          <w:sz w:val="12"/>
        </w:rPr>
        <w:t>. A lot of that web traffic came from Reddit threads of former federal employees considering runs for political office that sprang up last week.</w:t>
      </w:r>
    </w:p>
    <w:p w14:paraId="78EC8D4D" w14:textId="77777777" w:rsidR="00C22D21" w:rsidRPr="00C11AA3" w:rsidRDefault="00C22D21" w:rsidP="00C22D21">
      <w:pPr>
        <w:spacing w:line="256" w:lineRule="auto"/>
        <w:rPr>
          <w:rFonts w:eastAsia="Calibri"/>
          <w:sz w:val="12"/>
        </w:rPr>
      </w:pPr>
      <w:r w:rsidRPr="00C11AA3">
        <w:rPr>
          <w:rFonts w:eastAsia="Calibri"/>
          <w:sz w:val="12"/>
        </w:rPr>
        <w:t>Capitalizing off the influx, Run For Something will host an “Ask Me Anything” event to answer questions about running for political office on a Rep. Alexandria Ocasio-Cortez-focused sub-Reddit thread on Friday.</w:t>
      </w:r>
    </w:p>
    <w:p w14:paraId="25F5A8E1" w14:textId="77777777" w:rsidR="00C22D21" w:rsidRPr="00C11AA3" w:rsidRDefault="00C22D21" w:rsidP="00C22D21">
      <w:pPr>
        <w:spacing w:line="256" w:lineRule="auto"/>
        <w:rPr>
          <w:rFonts w:eastAsia="Calibri"/>
          <w:sz w:val="12"/>
        </w:rPr>
      </w:pPr>
      <w:r w:rsidRPr="00C11AA3">
        <w:rPr>
          <w:rFonts w:eastAsia="Calibri"/>
          <w:sz w:val="12"/>
        </w:rPr>
        <w:t xml:space="preserve">While it’s still early, </w:t>
      </w:r>
      <w:r w:rsidRPr="00C11AA3">
        <w:rPr>
          <w:rFonts w:eastAsia="Calibri"/>
          <w:u w:val="single"/>
        </w:rPr>
        <w:t xml:space="preserve">Democratic strategists said </w:t>
      </w:r>
      <w:r w:rsidRPr="00C11AA3">
        <w:rPr>
          <w:rFonts w:eastAsia="Calibri"/>
          <w:sz w:val="12"/>
        </w:rPr>
        <w:t xml:space="preserve">they hope </w:t>
      </w:r>
      <w:r w:rsidRPr="00C11AA3">
        <w:rPr>
          <w:rFonts w:eastAsia="Calibri"/>
          <w:b/>
          <w:iCs/>
          <w:sz w:val="26"/>
          <w:highlight w:val="green"/>
          <w:u w:val="single"/>
        </w:rPr>
        <w:t>fired fed</w:t>
      </w:r>
      <w:r w:rsidRPr="00C11AA3">
        <w:rPr>
          <w:rFonts w:eastAsia="Calibri"/>
          <w:b/>
          <w:iCs/>
          <w:sz w:val="26"/>
          <w:u w:val="single"/>
        </w:rPr>
        <w:t xml:space="preserve">eral </w:t>
      </w:r>
      <w:r w:rsidRPr="00C11AA3">
        <w:rPr>
          <w:rFonts w:eastAsia="Calibri"/>
          <w:b/>
          <w:iCs/>
          <w:sz w:val="26"/>
          <w:highlight w:val="green"/>
          <w:u w:val="single"/>
        </w:rPr>
        <w:t>workers</w:t>
      </w:r>
      <w:r w:rsidRPr="00C11AA3">
        <w:rPr>
          <w:rFonts w:eastAsia="Calibri"/>
          <w:b/>
          <w:iCs/>
          <w:sz w:val="26"/>
          <w:u w:val="single"/>
        </w:rPr>
        <w:t xml:space="preserve"> could be </w:t>
      </w:r>
      <w:r w:rsidRPr="00C11AA3">
        <w:rPr>
          <w:rFonts w:eastAsia="Calibri"/>
          <w:b/>
          <w:iCs/>
          <w:sz w:val="26"/>
          <w:highlight w:val="green"/>
          <w:u w:val="single"/>
        </w:rPr>
        <w:t>potent recruits for</w:t>
      </w:r>
      <w:r w:rsidRPr="00C11AA3">
        <w:rPr>
          <w:rFonts w:eastAsia="Calibri"/>
          <w:b/>
          <w:iCs/>
          <w:sz w:val="26"/>
          <w:u w:val="single"/>
        </w:rPr>
        <w:t xml:space="preserve"> next year’s </w:t>
      </w:r>
      <w:r w:rsidRPr="00C11AA3">
        <w:rPr>
          <w:rFonts w:eastAsia="Calibri"/>
          <w:b/>
          <w:iCs/>
          <w:sz w:val="26"/>
          <w:highlight w:val="green"/>
          <w:u w:val="single"/>
        </w:rPr>
        <w:t>midterms</w:t>
      </w:r>
      <w:r w:rsidRPr="00C11AA3">
        <w:rPr>
          <w:rFonts w:eastAsia="Calibri"/>
          <w:sz w:val="12"/>
        </w:rPr>
        <w:t xml:space="preserve"> — and serve as powerful communicators on what the cuts from Musk’s Department of Government Efficiency means for voters.</w:t>
      </w:r>
    </w:p>
    <w:p w14:paraId="5C5C7469" w14:textId="77777777" w:rsidR="00C22D21" w:rsidRPr="00C11AA3" w:rsidRDefault="00C22D21" w:rsidP="00C22D21">
      <w:pPr>
        <w:spacing w:line="256" w:lineRule="auto"/>
        <w:rPr>
          <w:rFonts w:eastAsia="Calibri"/>
          <w:sz w:val="12"/>
        </w:rPr>
      </w:pPr>
      <w:r w:rsidRPr="00C11AA3">
        <w:rPr>
          <w:rFonts w:eastAsia="Calibri"/>
          <w:sz w:val="12"/>
        </w:rPr>
        <w:t xml:space="preserve">“I expect we will see some </w:t>
      </w:r>
      <w:r w:rsidRPr="00C11AA3">
        <w:rPr>
          <w:rFonts w:eastAsia="Calibri"/>
          <w:highlight w:val="green"/>
          <w:u w:val="single"/>
        </w:rPr>
        <w:t>candidates</w:t>
      </w:r>
      <w:r w:rsidRPr="00C11AA3">
        <w:rPr>
          <w:rFonts w:eastAsia="Calibri"/>
          <w:sz w:val="12"/>
        </w:rPr>
        <w:t xml:space="preserve"> this year and next year who </w:t>
      </w:r>
      <w:r w:rsidRPr="00C11AA3">
        <w:rPr>
          <w:rFonts w:eastAsia="Calibri"/>
          <w:highlight w:val="green"/>
          <w:u w:val="single"/>
        </w:rPr>
        <w:t>will talk about how</w:t>
      </w:r>
      <w:r w:rsidRPr="00C11AA3">
        <w:rPr>
          <w:rFonts w:eastAsia="Calibri"/>
          <w:sz w:val="12"/>
        </w:rPr>
        <w:t xml:space="preserve"> Donald </w:t>
      </w:r>
      <w:r w:rsidRPr="00C11AA3">
        <w:rPr>
          <w:rFonts w:eastAsia="Calibri"/>
          <w:highlight w:val="green"/>
          <w:u w:val="single"/>
        </w:rPr>
        <w:t>Trump</w:t>
      </w:r>
      <w:r w:rsidRPr="00C11AA3">
        <w:rPr>
          <w:rFonts w:eastAsia="Calibri"/>
          <w:sz w:val="12"/>
        </w:rPr>
        <w:t xml:space="preserve"> and Elon Musk </w:t>
      </w:r>
      <w:r w:rsidRPr="00C11AA3">
        <w:rPr>
          <w:rFonts w:eastAsia="Calibri"/>
          <w:b/>
          <w:iCs/>
          <w:sz w:val="26"/>
          <w:highlight w:val="green"/>
          <w:u w:val="single"/>
        </w:rPr>
        <w:t>fired them</w:t>
      </w:r>
      <w:r w:rsidRPr="00C11AA3">
        <w:rPr>
          <w:rFonts w:eastAsia="Calibri"/>
          <w:sz w:val="12"/>
        </w:rPr>
        <w:t xml:space="preserve"> while they were working for the American people,” said Amanda Litman, co-founder of Run For Something, a progressive group that recruits Democrats to run for office.</w:t>
      </w:r>
    </w:p>
    <w:p w14:paraId="61EAD495" w14:textId="77777777" w:rsidR="00C22D21" w:rsidRPr="00C11AA3" w:rsidRDefault="00C22D21" w:rsidP="00C22D21">
      <w:pPr>
        <w:spacing w:line="256" w:lineRule="auto"/>
        <w:rPr>
          <w:rFonts w:eastAsia="Calibri"/>
          <w:sz w:val="12"/>
        </w:rPr>
      </w:pPr>
      <w:r w:rsidRPr="00C11AA3">
        <w:rPr>
          <w:rFonts w:eastAsia="Calibri"/>
          <w:sz w:val="12"/>
        </w:rPr>
        <w:t>“It’s a pretty compelling campaign message,” she added.</w:t>
      </w:r>
    </w:p>
    <w:p w14:paraId="08EA3C50" w14:textId="77777777" w:rsidR="00C22D21" w:rsidRPr="00C11AA3" w:rsidRDefault="00C22D21" w:rsidP="00C22D21">
      <w:pPr>
        <w:spacing w:line="256" w:lineRule="auto"/>
        <w:rPr>
          <w:rFonts w:eastAsia="Calibri"/>
          <w:sz w:val="12"/>
        </w:rPr>
      </w:pPr>
      <w:r w:rsidRPr="00C11AA3">
        <w:rPr>
          <w:rFonts w:eastAsia="Calibri"/>
          <w:sz w:val="12"/>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D1876EC" w14:textId="77777777" w:rsidR="00C22D21" w:rsidRPr="00C11AA3" w:rsidRDefault="00C22D21" w:rsidP="00C22D21">
      <w:pPr>
        <w:spacing w:line="256" w:lineRule="auto"/>
        <w:rPr>
          <w:rFonts w:eastAsia="Calibri"/>
          <w:sz w:val="12"/>
        </w:rPr>
      </w:pPr>
      <w:r w:rsidRPr="00C11AA3">
        <w:rPr>
          <w:rFonts w:eastAsia="Calibri"/>
          <w:sz w:val="12"/>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E96F581" w14:textId="77777777" w:rsidR="00C22D21" w:rsidRPr="00C11AA3" w:rsidRDefault="00C22D21" w:rsidP="00C22D21">
      <w:pPr>
        <w:spacing w:line="256" w:lineRule="auto"/>
        <w:rPr>
          <w:rFonts w:eastAsia="Calibri"/>
          <w:sz w:val="12"/>
        </w:rPr>
      </w:pPr>
      <w:r w:rsidRPr="00C11AA3">
        <w:rPr>
          <w:rFonts w:eastAsia="Calibri"/>
          <w:sz w:val="12"/>
        </w:rPr>
        <w:t xml:space="preserve">Now, </w:t>
      </w:r>
      <w:r w:rsidRPr="00C11AA3">
        <w:rPr>
          <w:rFonts w:eastAsia="Calibri"/>
          <w:u w:val="single"/>
        </w:rPr>
        <w:t>Democratic groups hope that</w:t>
      </w:r>
      <w:r w:rsidRPr="00C11AA3">
        <w:rPr>
          <w:rFonts w:eastAsia="Calibri"/>
          <w:sz w:val="12"/>
        </w:rPr>
        <w:t xml:space="preserve"> </w:t>
      </w:r>
      <w:r w:rsidRPr="00C11AA3">
        <w:rPr>
          <w:rFonts w:eastAsia="Calibri"/>
          <w:b/>
          <w:iCs/>
          <w:sz w:val="26"/>
          <w:u w:val="single"/>
          <w:bdr w:val="single" w:sz="12" w:space="0" w:color="auto" w:frame="1"/>
        </w:rPr>
        <w:t xml:space="preserve">former federal workers will be among </w:t>
      </w:r>
      <w:r w:rsidRPr="00C11AA3">
        <w:rPr>
          <w:rFonts w:eastAsia="Calibri"/>
          <w:b/>
          <w:iCs/>
          <w:sz w:val="26"/>
          <w:highlight w:val="green"/>
          <w:u w:val="single"/>
          <w:bdr w:val="single" w:sz="12" w:space="0" w:color="auto" w:frame="1"/>
        </w:rPr>
        <w:t>a coalition</w:t>
      </w:r>
      <w:r w:rsidRPr="00C11AA3">
        <w:rPr>
          <w:rFonts w:eastAsia="Calibri"/>
          <w:u w:val="single"/>
        </w:rPr>
        <w:t xml:space="preserve"> </w:t>
      </w:r>
      <w:r w:rsidRPr="00C11AA3">
        <w:rPr>
          <w:rFonts w:eastAsia="Calibri"/>
          <w:highlight w:val="green"/>
          <w:u w:val="single"/>
        </w:rPr>
        <w:t>of</w:t>
      </w:r>
      <w:r w:rsidRPr="00C11AA3">
        <w:rPr>
          <w:rFonts w:eastAsia="Calibri"/>
          <w:sz w:val="12"/>
        </w:rPr>
        <w:t xml:space="preserve"> non-traditional </w:t>
      </w:r>
      <w:r w:rsidRPr="00C11AA3">
        <w:rPr>
          <w:rFonts w:eastAsia="Calibri"/>
          <w:b/>
          <w:iCs/>
          <w:sz w:val="26"/>
          <w:highlight w:val="green"/>
          <w:u w:val="single"/>
        </w:rPr>
        <w:t>candidates</w:t>
      </w:r>
      <w:r w:rsidRPr="00C11AA3">
        <w:rPr>
          <w:rFonts w:eastAsia="Calibri"/>
          <w:sz w:val="10"/>
        </w:rPr>
        <w:t xml:space="preserve"> who they plan to recruit </w:t>
      </w:r>
      <w:r w:rsidRPr="00C11AA3">
        <w:rPr>
          <w:rFonts w:eastAsia="Calibri"/>
          <w:b/>
          <w:iCs/>
          <w:sz w:val="26"/>
          <w:highlight w:val="green"/>
          <w:u w:val="single"/>
        </w:rPr>
        <w:t>for the midterms</w:t>
      </w:r>
      <w:r w:rsidRPr="00C11AA3">
        <w:rPr>
          <w:rFonts w:eastAsia="Calibri"/>
          <w:sz w:val="12"/>
        </w:rPr>
        <w:t xml:space="preserve">. </w:t>
      </w:r>
      <w:r w:rsidRPr="00C11AA3">
        <w:rPr>
          <w:rFonts w:eastAsia="Calibri"/>
          <w:u w:val="single"/>
        </w:rPr>
        <w:t>Federal workers</w:t>
      </w:r>
      <w:r w:rsidRPr="00C11AA3">
        <w:rPr>
          <w:rFonts w:eastAsia="Calibri"/>
          <w:sz w:val="12"/>
        </w:rPr>
        <w:t xml:space="preserve">, who are “already </w:t>
      </w:r>
      <w:r w:rsidRPr="00C11AA3">
        <w:rPr>
          <w:rFonts w:eastAsia="Calibri"/>
          <w:b/>
          <w:iCs/>
          <w:sz w:val="26"/>
          <w:u w:val="single"/>
          <w:bdr w:val="single" w:sz="12" w:space="0" w:color="auto" w:frame="1"/>
        </w:rPr>
        <w:t>inclined toward public service</w:t>
      </w:r>
      <w:r w:rsidRPr="00C11AA3">
        <w:rPr>
          <w:rFonts w:eastAsia="Calibri"/>
          <w:sz w:val="12"/>
        </w:rPr>
        <w:t xml:space="preserve">” </w:t>
      </w:r>
      <w:r w:rsidRPr="00C11AA3">
        <w:rPr>
          <w:rFonts w:eastAsia="Calibri"/>
          <w:b/>
          <w:iCs/>
          <w:sz w:val="26"/>
          <w:u w:val="single"/>
          <w:bdr w:val="single" w:sz="12" w:space="0" w:color="auto" w:frame="1"/>
        </w:rPr>
        <w:t>but previously barred from politics</w:t>
      </w:r>
      <w:r w:rsidRPr="00C11AA3">
        <w:rPr>
          <w:rFonts w:eastAsia="Calibri"/>
          <w:sz w:val="12"/>
        </w:rPr>
        <w:t xml:space="preserve">, </w:t>
      </w:r>
      <w:r w:rsidRPr="00C11AA3">
        <w:rPr>
          <w:rFonts w:eastAsia="Calibri"/>
          <w:b/>
          <w:iCs/>
          <w:sz w:val="26"/>
          <w:u w:val="single"/>
          <w:bdr w:val="single" w:sz="12" w:space="0" w:color="auto" w:frame="1"/>
        </w:rPr>
        <w:t>are now “liberated from that constraint</w:t>
      </w:r>
      <w:r w:rsidRPr="00C11AA3">
        <w:rPr>
          <w:rFonts w:eastAsia="Calibri"/>
          <w:sz w:val="12"/>
        </w:rPr>
        <w:t xml:space="preserve">, furious </w:t>
      </w:r>
      <w:r w:rsidRPr="00C11AA3">
        <w:rPr>
          <w:rFonts w:eastAsia="Calibri"/>
          <w:u w:val="single"/>
        </w:rPr>
        <w:t>and</w:t>
      </w:r>
      <w:r w:rsidRPr="00C11AA3">
        <w:rPr>
          <w:rFonts w:eastAsia="Calibri"/>
          <w:sz w:val="12"/>
        </w:rPr>
        <w:t xml:space="preserve"> looking for action, [</w:t>
      </w:r>
      <w:r w:rsidRPr="00C11AA3">
        <w:rPr>
          <w:rFonts w:eastAsia="Calibri"/>
          <w:b/>
          <w:iCs/>
          <w:sz w:val="26"/>
          <w:u w:val="single"/>
          <w:bdr w:val="single" w:sz="12" w:space="0" w:color="auto" w:frame="1"/>
        </w:rPr>
        <w:t>running for office</w:t>
      </w:r>
      <w:r w:rsidRPr="00C11AA3">
        <w:rPr>
          <w:rFonts w:eastAsia="Calibri"/>
          <w:sz w:val="12"/>
        </w:rPr>
        <w:t>] is a really concrete step that people want to take,” Litman said.</w:t>
      </w:r>
    </w:p>
    <w:p w14:paraId="1055316E" w14:textId="77777777" w:rsidR="00C22D21" w:rsidRPr="00C11AA3" w:rsidRDefault="00C22D21" w:rsidP="00C22D21">
      <w:pPr>
        <w:spacing w:line="256" w:lineRule="auto"/>
        <w:rPr>
          <w:rFonts w:eastAsia="Calibri"/>
          <w:sz w:val="12"/>
        </w:rPr>
      </w:pPr>
      <w:r w:rsidRPr="00C11AA3">
        <w:rPr>
          <w:rFonts w:eastAsia="Calibri"/>
          <w:sz w:val="12"/>
        </w:rPr>
        <w:t xml:space="preserve">House </w:t>
      </w:r>
      <w:r w:rsidRPr="00C11AA3">
        <w:rPr>
          <w:rFonts w:eastAsia="Calibri"/>
          <w:highlight w:val="green"/>
          <w:u w:val="single"/>
        </w:rPr>
        <w:t>Repub</w:t>
      </w:r>
      <w:r w:rsidRPr="00C11AA3">
        <w:rPr>
          <w:rFonts w:eastAsia="Calibri"/>
          <w:u w:val="single"/>
        </w:rPr>
        <w:t>lican</w:t>
      </w:r>
      <w:r w:rsidRPr="00C11AA3">
        <w:rPr>
          <w:rFonts w:eastAsia="Calibri"/>
          <w:highlight w:val="green"/>
          <w:u w:val="single"/>
        </w:rPr>
        <w:t>s</w:t>
      </w:r>
      <w:r w:rsidRPr="00C11AA3">
        <w:rPr>
          <w:rFonts w:eastAsia="Calibri"/>
          <w:u w:val="single"/>
        </w:rPr>
        <w:t xml:space="preserve"> </w:t>
      </w:r>
      <w:r w:rsidRPr="00C11AA3">
        <w:rPr>
          <w:rFonts w:eastAsia="Calibri"/>
          <w:highlight w:val="green"/>
          <w:u w:val="single"/>
        </w:rPr>
        <w:t>in</w:t>
      </w:r>
      <w:r w:rsidRPr="00C11AA3">
        <w:rPr>
          <w:rFonts w:eastAsia="Calibri"/>
          <w:sz w:val="12"/>
        </w:rPr>
        <w:t xml:space="preserve"> </w:t>
      </w:r>
      <w:r w:rsidRPr="00C11AA3">
        <w:rPr>
          <w:rFonts w:eastAsia="Calibri"/>
          <w:b/>
          <w:iCs/>
          <w:sz w:val="26"/>
          <w:u w:val="single"/>
          <w:bdr w:val="single" w:sz="12" w:space="0" w:color="auto" w:frame="1"/>
        </w:rPr>
        <w:t xml:space="preserve">several </w:t>
      </w:r>
      <w:r w:rsidRPr="00C11AA3">
        <w:rPr>
          <w:rFonts w:eastAsia="Calibri"/>
          <w:b/>
          <w:iCs/>
          <w:sz w:val="26"/>
          <w:highlight w:val="green"/>
          <w:u w:val="single"/>
          <w:bdr w:val="single" w:sz="12" w:space="0" w:color="auto" w:frame="1"/>
        </w:rPr>
        <w:t>red districts</w:t>
      </w:r>
      <w:r w:rsidRPr="00C11AA3">
        <w:rPr>
          <w:rFonts w:eastAsia="Calibri"/>
          <w:sz w:val="12"/>
        </w:rPr>
        <w:t xml:space="preserve"> </w:t>
      </w:r>
      <w:r w:rsidRPr="00C11AA3">
        <w:rPr>
          <w:rFonts w:eastAsia="Calibri"/>
          <w:u w:val="single"/>
        </w:rPr>
        <w:t>have</w:t>
      </w:r>
      <w:r w:rsidRPr="00C11AA3">
        <w:rPr>
          <w:rFonts w:eastAsia="Calibri"/>
          <w:sz w:val="12"/>
        </w:rPr>
        <w:t xml:space="preserve"> already </w:t>
      </w:r>
      <w:r w:rsidRPr="00C11AA3">
        <w:rPr>
          <w:rFonts w:eastAsia="Calibri"/>
          <w:u w:val="single"/>
        </w:rPr>
        <w:t xml:space="preserve">begun to </w:t>
      </w:r>
      <w:r w:rsidRPr="00C11AA3">
        <w:rPr>
          <w:rFonts w:eastAsia="Calibri"/>
          <w:highlight w:val="green"/>
          <w:u w:val="single"/>
        </w:rPr>
        <w:t>face</w:t>
      </w:r>
      <w:r w:rsidRPr="00C11AA3">
        <w:rPr>
          <w:rFonts w:eastAsia="Calibri"/>
          <w:sz w:val="12"/>
        </w:rPr>
        <w:t xml:space="preserve"> </w:t>
      </w:r>
      <w:r w:rsidRPr="00C11AA3">
        <w:rPr>
          <w:rFonts w:eastAsia="Calibri"/>
          <w:b/>
          <w:iCs/>
          <w:sz w:val="26"/>
          <w:highlight w:val="green"/>
          <w:u w:val="single"/>
          <w:bdr w:val="single" w:sz="12" w:space="0" w:color="auto" w:frame="1"/>
        </w:rPr>
        <w:t>angry constituents</w:t>
      </w:r>
      <w:r w:rsidRPr="00C11AA3">
        <w:rPr>
          <w:rFonts w:eastAsia="Calibri"/>
          <w:b/>
          <w:iCs/>
          <w:sz w:val="26"/>
          <w:u w:val="single"/>
          <w:bdr w:val="single" w:sz="12" w:space="0" w:color="auto" w:frame="1"/>
        </w:rPr>
        <w:t xml:space="preserve"> at town halls</w:t>
      </w:r>
      <w:r w:rsidRPr="00C11AA3">
        <w:rPr>
          <w:rFonts w:eastAsia="Calibri"/>
          <w:sz w:val="12"/>
        </w:rPr>
        <w:t xml:space="preserve"> in recent days </w:t>
      </w:r>
      <w:r w:rsidRPr="00C11AA3">
        <w:rPr>
          <w:rFonts w:eastAsia="Calibri"/>
          <w:highlight w:val="green"/>
          <w:u w:val="single"/>
        </w:rPr>
        <w:t>over</w:t>
      </w:r>
      <w:r w:rsidRPr="00C11AA3">
        <w:rPr>
          <w:rFonts w:eastAsia="Calibri"/>
          <w:sz w:val="12"/>
        </w:rPr>
        <w:t xml:space="preserve"> the DOGE’s </w:t>
      </w:r>
      <w:r w:rsidRPr="00C11AA3">
        <w:rPr>
          <w:rFonts w:eastAsia="Calibri"/>
          <w:highlight w:val="green"/>
          <w:u w:val="single"/>
        </w:rPr>
        <w:t>cuts to</w:t>
      </w:r>
      <w:r w:rsidRPr="00C11AA3">
        <w:rPr>
          <w:rFonts w:eastAsia="Calibri"/>
          <w:sz w:val="12"/>
        </w:rPr>
        <w:t xml:space="preserve"> the </w:t>
      </w:r>
      <w:r w:rsidRPr="00C11AA3">
        <w:rPr>
          <w:rFonts w:eastAsia="Calibri"/>
          <w:b/>
          <w:iCs/>
          <w:sz w:val="26"/>
          <w:highlight w:val="green"/>
          <w:u w:val="single"/>
        </w:rPr>
        <w:t>fed</w:t>
      </w:r>
      <w:r w:rsidRPr="00C11AA3">
        <w:rPr>
          <w:rFonts w:eastAsia="Calibri"/>
          <w:b/>
          <w:iCs/>
          <w:sz w:val="26"/>
          <w:u w:val="single"/>
        </w:rPr>
        <w:t xml:space="preserve">eral </w:t>
      </w:r>
      <w:r w:rsidRPr="00C11AA3">
        <w:rPr>
          <w:rFonts w:eastAsia="Calibri"/>
          <w:b/>
          <w:iCs/>
          <w:sz w:val="26"/>
          <w:highlight w:val="green"/>
          <w:u w:val="single"/>
        </w:rPr>
        <w:t>workforce</w:t>
      </w:r>
      <w:r w:rsidRPr="00C11AA3">
        <w:rPr>
          <w:rFonts w:eastAsia="Calibri"/>
          <w:sz w:val="12"/>
        </w:rPr>
        <w:t>. Clips of Republican House members being booed by constituents at town halls went viral on social media. Anti-Musk protesters gathered outside of congressional offices in swing districts in Arizona, New Jersey and Pennsylvania.</w:t>
      </w:r>
    </w:p>
    <w:p w14:paraId="2F55FB17" w14:textId="77777777" w:rsidR="00C22D21" w:rsidRPr="00C11AA3" w:rsidRDefault="00C22D21" w:rsidP="00C22D21">
      <w:pPr>
        <w:spacing w:line="256" w:lineRule="auto"/>
        <w:rPr>
          <w:rFonts w:eastAsia="Calibri"/>
          <w:sz w:val="12"/>
        </w:rPr>
      </w:pPr>
      <w:r w:rsidRPr="00C11AA3">
        <w:rPr>
          <w:rFonts w:eastAsia="Calibri"/>
          <w:sz w:val="12"/>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08E68B1" w14:textId="77777777" w:rsidR="00C22D21" w:rsidRPr="00C11AA3" w:rsidRDefault="00C22D21" w:rsidP="00C22D21">
      <w:pPr>
        <w:spacing w:line="256" w:lineRule="auto"/>
        <w:rPr>
          <w:rFonts w:eastAsia="Calibri"/>
          <w:sz w:val="12"/>
        </w:rPr>
      </w:pPr>
      <w:r w:rsidRPr="00C11AA3">
        <w:rPr>
          <w:rFonts w:eastAsia="Calibri"/>
          <w:sz w:val="12"/>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w:t>
      </w:r>
      <w:r w:rsidRPr="00C11AA3">
        <w:rPr>
          <w:rFonts w:eastAsia="Calibri"/>
          <w:u w:val="single"/>
        </w:rPr>
        <w:t>polls</w:t>
      </w:r>
      <w:r w:rsidRPr="00C11AA3">
        <w:rPr>
          <w:rFonts w:eastAsia="Calibri"/>
          <w:sz w:val="12"/>
        </w:rPr>
        <w:t xml:space="preserve"> released last week </w:t>
      </w:r>
      <w:r w:rsidRPr="00C11AA3">
        <w:rPr>
          <w:rFonts w:eastAsia="Calibri"/>
          <w:b/>
          <w:iCs/>
          <w:sz w:val="26"/>
          <w:u w:val="single"/>
        </w:rPr>
        <w:t>found a majority of Americans disapprove of</w:t>
      </w:r>
      <w:r w:rsidRPr="00C11AA3">
        <w:rPr>
          <w:rFonts w:eastAsia="Calibri"/>
          <w:sz w:val="12"/>
        </w:rPr>
        <w:t xml:space="preserve"> Elon </w:t>
      </w:r>
      <w:r w:rsidRPr="00C11AA3">
        <w:rPr>
          <w:rFonts w:eastAsia="Calibri"/>
          <w:b/>
          <w:iCs/>
          <w:sz w:val="26"/>
          <w:u w:val="single"/>
        </w:rPr>
        <w:t>Musk</w:t>
      </w:r>
      <w:r w:rsidRPr="00C11AA3">
        <w:rPr>
          <w:rFonts w:eastAsia="Calibri"/>
          <w:sz w:val="12"/>
        </w:rPr>
        <w:t xml:space="preserve"> and DOGE’s </w:t>
      </w:r>
      <w:r w:rsidRPr="00C11AA3">
        <w:rPr>
          <w:rFonts w:eastAsia="Calibri"/>
          <w:b/>
          <w:iCs/>
          <w:sz w:val="26"/>
          <w:u w:val="single"/>
        </w:rPr>
        <w:t>actions</w:t>
      </w:r>
      <w:r w:rsidRPr="00C11AA3">
        <w:rPr>
          <w:rFonts w:eastAsia="Calibri"/>
          <w:sz w:val="12"/>
        </w:rPr>
        <w:t>.</w:t>
      </w:r>
    </w:p>
    <w:p w14:paraId="4252FEC8" w14:textId="77777777" w:rsidR="00C22D21" w:rsidRPr="00C11AA3" w:rsidRDefault="00C22D21" w:rsidP="00C22D21">
      <w:pPr>
        <w:spacing w:line="256" w:lineRule="auto"/>
        <w:rPr>
          <w:rFonts w:eastAsia="Calibri"/>
          <w:sz w:val="12"/>
        </w:rPr>
      </w:pPr>
      <w:r w:rsidRPr="00C11AA3">
        <w:rPr>
          <w:rFonts w:eastAsia="Calibri"/>
          <w:u w:val="single"/>
        </w:rPr>
        <w:t>Dem</w:t>
      </w:r>
      <w:r w:rsidRPr="00C11AA3">
        <w:rPr>
          <w:rFonts w:eastAsia="Calibri"/>
          <w:sz w:val="12"/>
        </w:rPr>
        <w:t>ocrat</w:t>
      </w:r>
      <w:r w:rsidRPr="00C11AA3">
        <w:rPr>
          <w:rFonts w:eastAsia="Calibri"/>
          <w:u w:val="single"/>
        </w:rPr>
        <w:t>s</w:t>
      </w:r>
      <w:r w:rsidRPr="00C11AA3">
        <w:rPr>
          <w:rFonts w:eastAsia="Calibri"/>
          <w:sz w:val="12"/>
        </w:rPr>
        <w:t xml:space="preserve"> </w:t>
      </w:r>
      <w:r w:rsidRPr="00C11AA3">
        <w:rPr>
          <w:rFonts w:eastAsia="Calibri"/>
          <w:u w:val="single"/>
        </w:rPr>
        <w:t>are moving to harness the backlash</w:t>
      </w:r>
      <w:r w:rsidRPr="00C11AA3">
        <w:rPr>
          <w:rFonts w:eastAsia="Calibri"/>
          <w:sz w:val="12"/>
        </w:rPr>
        <w:t>, which is already “changing who we are talking to” to run for office and “what we’re talking about,” Ray added. He predicted that DOGE “is probably going to be a major feature in this election, and potentially a definitive one.”</w:t>
      </w:r>
    </w:p>
    <w:p w14:paraId="05050624" w14:textId="77777777" w:rsidR="00C22D21" w:rsidRPr="00C11AA3" w:rsidRDefault="00C22D21" w:rsidP="00C22D21">
      <w:pPr>
        <w:spacing w:line="256" w:lineRule="auto"/>
        <w:rPr>
          <w:rFonts w:eastAsia="Calibri"/>
          <w:sz w:val="12"/>
        </w:rPr>
      </w:pPr>
      <w:r w:rsidRPr="00C11AA3">
        <w:rPr>
          <w:rFonts w:eastAsia="Calibri"/>
          <w:sz w:val="12"/>
        </w:rPr>
        <w:t>Musk and Trump, for their part, aren’t backing down. Appearing alongside Trump in a Fox News interview last week, Musk called the criticism of DOGE an “antibody reaction from those who are receiving the wasteful and fraudulent money.”</w:t>
      </w:r>
    </w:p>
    <w:p w14:paraId="2CC9517F" w14:textId="77777777" w:rsidR="00C22D21" w:rsidRPr="00C11AA3" w:rsidRDefault="00C22D21" w:rsidP="00C22D21">
      <w:pPr>
        <w:spacing w:line="256" w:lineRule="auto"/>
        <w:rPr>
          <w:rFonts w:eastAsia="Calibri"/>
          <w:sz w:val="12"/>
        </w:rPr>
      </w:pPr>
      <w:r w:rsidRPr="00C11AA3">
        <w:rPr>
          <w:rFonts w:eastAsia="Calibri"/>
          <w:sz w:val="12"/>
        </w:rPr>
        <w:t>The White House did not respond to an emailed request for comment. But when asked by reporters about constituent reaction to the “chainsaw approach” to federal job cuts, White House Press Secretary Karoline Leavitt said there was “overwhelming support” for it. “There should be no secret about the fact that this administration is committed to cutting waste, fraud and abuse,” she said. “The president campaigned on that promise, Americans elected him on that promise and he’s actually delivering on it.”</w:t>
      </w:r>
    </w:p>
    <w:p w14:paraId="42483460" w14:textId="77777777" w:rsidR="00C22D21" w:rsidRPr="00C11AA3" w:rsidRDefault="00C22D21" w:rsidP="00C22D21">
      <w:pPr>
        <w:spacing w:line="256" w:lineRule="auto"/>
        <w:rPr>
          <w:rFonts w:eastAsia="Calibri"/>
          <w:sz w:val="12"/>
        </w:rPr>
      </w:pPr>
      <w:r w:rsidRPr="00C11AA3">
        <w:rPr>
          <w:rFonts w:eastAsia="Calibri"/>
          <w:u w:val="single"/>
        </w:rPr>
        <w:t xml:space="preserve">The anger from voters </w:t>
      </w:r>
      <w:r w:rsidRPr="00C11AA3">
        <w:rPr>
          <w:rFonts w:eastAsia="Calibri"/>
          <w:highlight w:val="green"/>
          <w:u w:val="single"/>
        </w:rPr>
        <w:t>may be a gift to Dem</w:t>
      </w:r>
      <w:r w:rsidRPr="00C11AA3">
        <w:rPr>
          <w:rFonts w:eastAsia="Calibri"/>
          <w:sz w:val="12"/>
        </w:rPr>
        <w:t>ocrat</w:t>
      </w:r>
      <w:r w:rsidRPr="00C11AA3">
        <w:rPr>
          <w:rFonts w:eastAsia="Calibri"/>
          <w:highlight w:val="green"/>
          <w:u w:val="single"/>
        </w:rPr>
        <w:t>s</w:t>
      </w:r>
      <w:r w:rsidRPr="00C11AA3">
        <w:rPr>
          <w:rFonts w:eastAsia="Calibri"/>
          <w:sz w:val="12"/>
        </w:rPr>
        <w:t xml:space="preserve">, who have struggled </w:t>
      </w:r>
      <w:r w:rsidRPr="00C11AA3">
        <w:rPr>
          <w:rFonts w:eastAsia="Calibri"/>
          <w:b/>
          <w:iCs/>
          <w:sz w:val="26"/>
          <w:highlight w:val="green"/>
          <w:u w:val="single"/>
        </w:rPr>
        <w:t>to form a coherent message</w:t>
      </w:r>
      <w:r w:rsidRPr="00C11AA3">
        <w:rPr>
          <w:rFonts w:eastAsia="Calibri"/>
          <w:sz w:val="12"/>
        </w:rPr>
        <w:t xml:space="preserve"> against Trump in his second administration.</w:t>
      </w:r>
    </w:p>
    <w:p w14:paraId="670E2C67" w14:textId="77777777" w:rsidR="00C22D21" w:rsidRPr="00C11AA3" w:rsidRDefault="00C22D21" w:rsidP="00C22D21">
      <w:pPr>
        <w:spacing w:line="256" w:lineRule="auto"/>
        <w:rPr>
          <w:rFonts w:eastAsia="Calibri"/>
          <w:sz w:val="12"/>
        </w:rPr>
      </w:pPr>
      <w:r w:rsidRPr="00C11AA3">
        <w:rPr>
          <w:rFonts w:eastAsia="Calibri"/>
          <w:sz w:val="12"/>
        </w:rPr>
        <w:t>“</w:t>
      </w:r>
      <w:r w:rsidRPr="00C11AA3">
        <w:rPr>
          <w:rFonts w:eastAsia="Calibri"/>
          <w:b/>
          <w:iCs/>
          <w:sz w:val="26"/>
          <w:u w:val="single"/>
        </w:rPr>
        <w:t>When it’s organic, when it’s grassroots anger, then it doesn’t need to be bottled and sold by a political party</w:t>
      </w:r>
      <w:r w:rsidRPr="00C11AA3">
        <w:rPr>
          <w:rFonts w:eastAsia="Calibri"/>
          <w:sz w:val="12"/>
        </w:rPr>
        <w:t>,” said Tim Hogan, a Democratic consultant.</w:t>
      </w:r>
    </w:p>
    <w:p w14:paraId="25CA49FB" w14:textId="77777777" w:rsidR="00C22D21" w:rsidRPr="00C11AA3" w:rsidRDefault="00C22D21" w:rsidP="00C22D21">
      <w:pPr>
        <w:spacing w:line="256" w:lineRule="auto"/>
        <w:rPr>
          <w:rFonts w:eastAsia="Calibri"/>
          <w:sz w:val="12"/>
        </w:rPr>
      </w:pPr>
      <w:r w:rsidRPr="00C11AA3">
        <w:rPr>
          <w:rFonts w:eastAsia="Calibri"/>
          <w:sz w:val="12"/>
        </w:rPr>
        <w:t>“</w:t>
      </w:r>
      <w:r w:rsidRPr="00C11AA3">
        <w:rPr>
          <w:rFonts w:eastAsia="Calibri"/>
          <w:u w:val="single"/>
        </w:rPr>
        <w:t>Dem</w:t>
      </w:r>
      <w:r w:rsidRPr="00C11AA3">
        <w:rPr>
          <w:rFonts w:eastAsia="Calibri"/>
          <w:sz w:val="12"/>
        </w:rPr>
        <w:t>ocrat</w:t>
      </w:r>
      <w:r w:rsidRPr="00C11AA3">
        <w:rPr>
          <w:rFonts w:eastAsia="Calibri"/>
          <w:u w:val="single"/>
        </w:rPr>
        <w:t>s</w:t>
      </w:r>
      <w:r w:rsidRPr="00C11AA3">
        <w:rPr>
          <w:rFonts w:eastAsia="Calibri"/>
          <w:sz w:val="12"/>
        </w:rPr>
        <w:t xml:space="preserve"> </w:t>
      </w:r>
      <w:r w:rsidRPr="00C11AA3">
        <w:rPr>
          <w:rFonts w:eastAsia="Calibri"/>
          <w:u w:val="single"/>
        </w:rPr>
        <w:t>just need to point to that zeitgeist and show disenchanted voters that people refuse to be steamrolled by this administration</w:t>
      </w:r>
      <w:r w:rsidRPr="00C11AA3">
        <w:rPr>
          <w:rFonts w:eastAsia="Calibri"/>
          <w:sz w:val="12"/>
        </w:rPr>
        <w:t>,” Hogan said.</w:t>
      </w:r>
    </w:p>
    <w:p w14:paraId="5C84DE80" w14:textId="77777777" w:rsidR="00C22D21" w:rsidRPr="00C11AA3" w:rsidRDefault="00C22D21" w:rsidP="00C22D21">
      <w:pPr>
        <w:spacing w:line="256" w:lineRule="auto"/>
        <w:rPr>
          <w:rFonts w:eastAsia="Calibri"/>
          <w:sz w:val="12"/>
        </w:rPr>
      </w:pPr>
      <w:r w:rsidRPr="00C11AA3">
        <w:rPr>
          <w:rFonts w:eastAsia="Calibri"/>
          <w:sz w:val="12"/>
        </w:rPr>
        <w:t>Internal Democratic polling, conducted by the leadership-aligned House Majority Forward, found a majority of voters in battleground districts view Musk negatively. An accompanying memo urged Democrats to not “chide Musk, Trump, and others for being rich,” but rather emphasize that Musk could undermine key safety net programs while enriching himself.</w:t>
      </w:r>
    </w:p>
    <w:p w14:paraId="7058B6CE" w14:textId="77777777" w:rsidR="00C22D21" w:rsidRPr="00C11AA3" w:rsidRDefault="00C22D21" w:rsidP="00C22D21">
      <w:pPr>
        <w:spacing w:line="256" w:lineRule="auto"/>
        <w:rPr>
          <w:rFonts w:eastAsia="Calibri"/>
          <w:sz w:val="12"/>
        </w:rPr>
      </w:pPr>
      <w:r w:rsidRPr="00C11AA3">
        <w:rPr>
          <w:rFonts w:eastAsia="Calibri"/>
          <w:sz w:val="12"/>
        </w:rPr>
        <w:t xml:space="preserve">That’s why some </w:t>
      </w:r>
      <w:r w:rsidRPr="00C11AA3">
        <w:rPr>
          <w:rFonts w:eastAsia="Calibri"/>
          <w:u w:val="single"/>
        </w:rPr>
        <w:t>Dem</w:t>
      </w:r>
      <w:r w:rsidRPr="00C11AA3">
        <w:rPr>
          <w:rFonts w:eastAsia="Calibri"/>
          <w:sz w:val="12"/>
        </w:rPr>
        <w:t>ocrat</w:t>
      </w:r>
      <w:r w:rsidRPr="00C11AA3">
        <w:rPr>
          <w:rFonts w:eastAsia="Calibri"/>
          <w:u w:val="single"/>
        </w:rPr>
        <w:t>s</w:t>
      </w:r>
      <w:r w:rsidRPr="00C11AA3">
        <w:rPr>
          <w:rFonts w:eastAsia="Calibri"/>
          <w:sz w:val="12"/>
        </w:rPr>
        <w:t xml:space="preserve"> see the “</w:t>
      </w:r>
      <w:r w:rsidRPr="00C11AA3">
        <w:rPr>
          <w:rFonts w:eastAsia="Calibri"/>
          <w:u w:val="single"/>
        </w:rPr>
        <w:t>real-life stories</w:t>
      </w:r>
      <w:r w:rsidRPr="00C11AA3">
        <w:rPr>
          <w:rFonts w:eastAsia="Calibri"/>
          <w:sz w:val="12"/>
        </w:rPr>
        <w:t xml:space="preserve">” </w:t>
      </w:r>
      <w:r w:rsidRPr="00C11AA3">
        <w:rPr>
          <w:rFonts w:eastAsia="Calibri"/>
          <w:u w:val="single"/>
        </w:rPr>
        <w:t>of federal workers</w:t>
      </w:r>
      <w:r w:rsidRPr="00C11AA3">
        <w:rPr>
          <w:rFonts w:eastAsia="Calibri"/>
          <w:sz w:val="12"/>
        </w:rPr>
        <w:t xml:space="preserve"> and what the DOGE cuts mean </w:t>
      </w:r>
      <w:r w:rsidRPr="00C11AA3">
        <w:rPr>
          <w:rFonts w:eastAsia="Calibri"/>
          <w:b/>
          <w:iCs/>
          <w:sz w:val="26"/>
          <w:highlight w:val="green"/>
          <w:u w:val="single"/>
        </w:rPr>
        <w:t>as</w:t>
      </w:r>
      <w:r w:rsidRPr="00C11AA3">
        <w:rPr>
          <w:rFonts w:eastAsia="Calibri"/>
          <w:b/>
          <w:iCs/>
          <w:sz w:val="26"/>
          <w:u w:val="single"/>
        </w:rPr>
        <w:t xml:space="preserve"> </w:t>
      </w:r>
      <w:r w:rsidRPr="00C11AA3">
        <w:rPr>
          <w:rFonts w:eastAsia="Calibri"/>
          <w:b/>
          <w:iCs/>
          <w:sz w:val="26"/>
          <w:highlight w:val="green"/>
          <w:u w:val="single"/>
        </w:rPr>
        <w:t>a</w:t>
      </w:r>
      <w:r w:rsidRPr="00C11AA3">
        <w:rPr>
          <w:rFonts w:eastAsia="Calibri"/>
          <w:b/>
          <w:iCs/>
          <w:sz w:val="26"/>
          <w:u w:val="single"/>
        </w:rPr>
        <w:t xml:space="preserve">nother </w:t>
      </w:r>
      <w:r w:rsidRPr="00C11AA3">
        <w:rPr>
          <w:rFonts w:eastAsia="Calibri"/>
          <w:b/>
          <w:iCs/>
          <w:sz w:val="26"/>
          <w:highlight w:val="green"/>
          <w:u w:val="single"/>
        </w:rPr>
        <w:t>way to connect</w:t>
      </w:r>
      <w:r w:rsidRPr="00C11AA3">
        <w:rPr>
          <w:rFonts w:eastAsia="Calibri"/>
          <w:sz w:val="12"/>
        </w:rPr>
        <w:t xml:space="preserve"> these actions </w:t>
      </w:r>
      <w:r w:rsidRPr="00C11AA3">
        <w:rPr>
          <w:rFonts w:eastAsia="Calibri"/>
          <w:b/>
          <w:iCs/>
          <w:sz w:val="26"/>
          <w:highlight w:val="green"/>
          <w:u w:val="single"/>
        </w:rPr>
        <w:t>to voters</w:t>
      </w:r>
      <w:r w:rsidRPr="00C11AA3">
        <w:rPr>
          <w:rFonts w:eastAsia="Calibri"/>
          <w:sz w:val="12"/>
        </w:rPr>
        <w:t>: “When you’re able to put a face to a story, then people have much stronger feelings on it when they realize it’s their friends and neighbors being fired,” said C.J. Warnke, communications director for House Majority PAC, the Democratic super PAC closely aligned with House leadership. “We need to amplify these stories and make these cuts real for people.”</w:t>
      </w:r>
    </w:p>
    <w:p w14:paraId="1669E2AB" w14:textId="77777777" w:rsidR="00C22D21" w:rsidRPr="00C11AA3" w:rsidRDefault="00C22D21" w:rsidP="00C22D21">
      <w:pPr>
        <w:keepNext/>
        <w:keepLines/>
        <w:spacing w:after="0" w:line="256" w:lineRule="auto"/>
        <w:outlineLvl w:val="3"/>
        <w:rPr>
          <w:rFonts w:eastAsia="Times New Roman" w:cs="Times New Roman"/>
          <w:b/>
          <w:iCs/>
          <w:sz w:val="26"/>
        </w:rPr>
      </w:pPr>
      <w:r w:rsidRPr="00C11AA3">
        <w:rPr>
          <w:rFonts w:eastAsia="Times New Roman" w:cs="Times New Roman"/>
          <w:b/>
          <w:iCs/>
          <w:sz w:val="26"/>
        </w:rPr>
        <w:t>Down ballots are key to swing state’s security of state races – winner controls the 2028 Election, Democracy and Rule of Law</w:t>
      </w:r>
    </w:p>
    <w:p w14:paraId="772967E6" w14:textId="77777777" w:rsidR="00C22D21" w:rsidRPr="00C11AA3" w:rsidRDefault="00C22D21" w:rsidP="00C22D21">
      <w:pPr>
        <w:tabs>
          <w:tab w:val="left" w:pos="1768"/>
        </w:tabs>
        <w:spacing w:line="256" w:lineRule="auto"/>
        <w:rPr>
          <w:rFonts w:eastAsia="Calibri"/>
        </w:rPr>
      </w:pPr>
      <w:r w:rsidRPr="00C11AA3">
        <w:rPr>
          <w:rFonts w:eastAsia="Calibri"/>
          <w:b/>
          <w:bCs/>
          <w:sz w:val="26"/>
        </w:rPr>
        <w:t>Levine 1/5</w:t>
      </w:r>
      <w:r w:rsidRPr="00C11AA3">
        <w:rPr>
          <w:rFonts w:eastAsia="Calibri"/>
        </w:rPr>
        <w:t>/2026</w:t>
      </w:r>
    </w:p>
    <w:p w14:paraId="0A83E216" w14:textId="77777777" w:rsidR="00C22D21" w:rsidRPr="00C11AA3" w:rsidRDefault="00C22D21" w:rsidP="00C22D21">
      <w:pPr>
        <w:tabs>
          <w:tab w:val="left" w:pos="1768"/>
        </w:tabs>
        <w:spacing w:line="256" w:lineRule="auto"/>
        <w:rPr>
          <w:rFonts w:eastAsia="Calibri"/>
        </w:rPr>
      </w:pPr>
      <w:r w:rsidRPr="00C11AA3">
        <w:rPr>
          <w:rFonts w:eastAsia="Calibri"/>
        </w:rPr>
        <w:t xml:space="preserve">Sam Levine The Guardian. “All eyes on secretary of state races – with 2028 White House at stake”, </w:t>
      </w:r>
      <w:hyperlink r:id="rId10" w:history="1">
        <w:r w:rsidRPr="00C11AA3">
          <w:rPr>
            <w:rFonts w:eastAsia="Calibri" w:cs="Times New Roman"/>
            <w:color w:val="0563C1" w:themeColor="hyperlink"/>
            <w:u w:val="single"/>
          </w:rPr>
          <w:t>https://www.theguardian.com/us-news/2026/jan/05/secretary-of-state-races-us-elections</w:t>
        </w:r>
      </w:hyperlink>
      <w:r w:rsidRPr="00C11AA3">
        <w:rPr>
          <w:rFonts w:eastAsia="Calibri"/>
        </w:rPr>
        <w:t xml:space="preserve"> --- ECM UTD</w:t>
      </w:r>
    </w:p>
    <w:p w14:paraId="00851F77" w14:textId="77777777" w:rsidR="00C22D21" w:rsidRPr="00C11AA3" w:rsidRDefault="00C22D21" w:rsidP="00C22D21">
      <w:pPr>
        <w:tabs>
          <w:tab w:val="left" w:pos="1768"/>
        </w:tabs>
        <w:spacing w:line="256" w:lineRule="auto"/>
        <w:rPr>
          <w:rFonts w:eastAsia="Calibri"/>
          <w:sz w:val="12"/>
        </w:rPr>
      </w:pPr>
      <w:r w:rsidRPr="00C11AA3">
        <w:rPr>
          <w:rFonts w:eastAsia="Calibri"/>
          <w:u w:val="single"/>
        </w:rPr>
        <w:t>When Americans</w:t>
      </w:r>
      <w:r w:rsidRPr="00C11AA3">
        <w:rPr>
          <w:rFonts w:eastAsia="Calibri"/>
          <w:sz w:val="12"/>
        </w:rPr>
        <w:t xml:space="preserve"> go to </w:t>
      </w:r>
      <w:r w:rsidRPr="00C11AA3">
        <w:rPr>
          <w:rFonts w:eastAsia="Calibri"/>
          <w:u w:val="single"/>
        </w:rPr>
        <w:t>cast ballots in the midterm</w:t>
      </w:r>
      <w:r w:rsidRPr="00C11AA3">
        <w:rPr>
          <w:rFonts w:eastAsia="Calibri"/>
          <w:sz w:val="12"/>
        </w:rPr>
        <w:t xml:space="preserve"> elections in 2026, </w:t>
      </w:r>
      <w:r w:rsidRPr="00C11AA3">
        <w:rPr>
          <w:rFonts w:eastAsia="Calibri"/>
          <w:u w:val="single"/>
        </w:rPr>
        <w:t>much of the attention is likely to be on</w:t>
      </w:r>
      <w:r w:rsidRPr="00C11AA3">
        <w:rPr>
          <w:rFonts w:eastAsia="Calibri"/>
          <w:sz w:val="12"/>
        </w:rPr>
        <w:t xml:space="preserve"> races for </w:t>
      </w:r>
      <w:r w:rsidRPr="00C11AA3">
        <w:rPr>
          <w:rFonts w:eastAsia="Calibri"/>
          <w:u w:val="single"/>
        </w:rPr>
        <w:t>the</w:t>
      </w:r>
      <w:r w:rsidRPr="00C11AA3">
        <w:rPr>
          <w:rFonts w:eastAsia="Calibri"/>
          <w:sz w:val="12"/>
        </w:rPr>
        <w:t xml:space="preserve"> US </w:t>
      </w:r>
      <w:r w:rsidRPr="00C11AA3">
        <w:rPr>
          <w:rFonts w:eastAsia="Calibri"/>
          <w:u w:val="single"/>
        </w:rPr>
        <w:t>House</w:t>
      </w:r>
      <w:r w:rsidRPr="00C11AA3">
        <w:rPr>
          <w:rFonts w:eastAsia="Calibri"/>
          <w:sz w:val="12"/>
        </w:rPr>
        <w:t>, Senate and governorships – contests that will serve as a referendum on Donald Trump’s first two years in office and determine the trajectories of the final ones.</w:t>
      </w:r>
    </w:p>
    <w:p w14:paraId="0E14D7EC" w14:textId="77777777" w:rsidR="00C22D21" w:rsidRPr="00C11AA3" w:rsidRDefault="00C22D21" w:rsidP="00C22D21">
      <w:pPr>
        <w:tabs>
          <w:tab w:val="left" w:pos="1768"/>
        </w:tabs>
        <w:spacing w:line="256" w:lineRule="auto"/>
        <w:rPr>
          <w:rFonts w:eastAsia="Calibri"/>
          <w:sz w:val="12"/>
        </w:rPr>
      </w:pPr>
      <w:r w:rsidRPr="00C11AA3">
        <w:rPr>
          <w:rFonts w:eastAsia="Calibri"/>
          <w:sz w:val="12"/>
        </w:rPr>
        <w:t xml:space="preserve">But </w:t>
      </w:r>
      <w:r w:rsidRPr="00C11AA3">
        <w:rPr>
          <w:rFonts w:eastAsia="Calibri"/>
          <w:b/>
          <w:iCs/>
          <w:sz w:val="26"/>
          <w:u w:val="single"/>
        </w:rPr>
        <w:t xml:space="preserve">further </w:t>
      </w:r>
      <w:r w:rsidRPr="00C11AA3">
        <w:rPr>
          <w:rFonts w:eastAsia="Calibri"/>
          <w:b/>
          <w:iCs/>
          <w:sz w:val="26"/>
          <w:highlight w:val="green"/>
          <w:u w:val="single"/>
        </w:rPr>
        <w:t>down</w:t>
      </w:r>
      <w:r w:rsidRPr="00C11AA3">
        <w:rPr>
          <w:rFonts w:eastAsia="Calibri"/>
          <w:b/>
          <w:iCs/>
          <w:sz w:val="26"/>
          <w:u w:val="single"/>
        </w:rPr>
        <w:t xml:space="preserve"> the </w:t>
      </w:r>
      <w:r w:rsidRPr="00C11AA3">
        <w:rPr>
          <w:rFonts w:eastAsia="Calibri"/>
          <w:b/>
          <w:iCs/>
          <w:sz w:val="26"/>
          <w:highlight w:val="green"/>
          <w:u w:val="single"/>
        </w:rPr>
        <w:t>ballot</w:t>
      </w:r>
      <w:r w:rsidRPr="00C11AA3">
        <w:rPr>
          <w:rFonts w:eastAsia="Calibri"/>
          <w:sz w:val="12"/>
        </w:rPr>
        <w:t xml:space="preserve">, </w:t>
      </w:r>
      <w:r w:rsidRPr="00C11AA3">
        <w:rPr>
          <w:rFonts w:eastAsia="Calibri"/>
          <w:b/>
          <w:iCs/>
          <w:sz w:val="26"/>
          <w:highlight w:val="green"/>
          <w:u w:val="single"/>
        </w:rPr>
        <w:t>voters</w:t>
      </w:r>
      <w:r w:rsidRPr="00C11AA3">
        <w:rPr>
          <w:rFonts w:eastAsia="Calibri"/>
          <w:b/>
          <w:iCs/>
          <w:sz w:val="26"/>
          <w:u w:val="single"/>
        </w:rPr>
        <w:t xml:space="preserve"> </w:t>
      </w:r>
      <w:r w:rsidRPr="00C11AA3">
        <w:rPr>
          <w:rFonts w:eastAsia="Calibri"/>
          <w:b/>
          <w:iCs/>
          <w:sz w:val="26"/>
          <w:highlight w:val="green"/>
          <w:u w:val="single"/>
        </w:rPr>
        <w:t>will choose secretaries</w:t>
      </w:r>
      <w:r w:rsidRPr="00C11AA3">
        <w:rPr>
          <w:rFonts w:eastAsia="Calibri"/>
          <w:b/>
          <w:iCs/>
          <w:sz w:val="26"/>
          <w:u w:val="single"/>
        </w:rPr>
        <w:t xml:space="preserve"> of state </w:t>
      </w:r>
      <w:r w:rsidRPr="00C11AA3">
        <w:rPr>
          <w:rFonts w:eastAsia="Calibri"/>
          <w:b/>
          <w:iCs/>
          <w:sz w:val="26"/>
          <w:highlight w:val="green"/>
          <w:u w:val="single"/>
        </w:rPr>
        <w:t>in key races</w:t>
      </w:r>
      <w:r w:rsidRPr="00C11AA3">
        <w:rPr>
          <w:rFonts w:eastAsia="Calibri"/>
          <w:b/>
          <w:iCs/>
          <w:sz w:val="26"/>
          <w:u w:val="single"/>
        </w:rPr>
        <w:t xml:space="preserve"> that could </w:t>
      </w:r>
      <w:r w:rsidRPr="00C11AA3">
        <w:rPr>
          <w:rFonts w:eastAsia="Calibri"/>
          <w:b/>
          <w:iCs/>
          <w:sz w:val="26"/>
          <w:highlight w:val="green"/>
          <w:u w:val="single"/>
        </w:rPr>
        <w:t>have a major effect on</w:t>
      </w:r>
      <w:r w:rsidRPr="00C11AA3">
        <w:rPr>
          <w:rFonts w:eastAsia="Calibri"/>
          <w:b/>
          <w:iCs/>
          <w:sz w:val="26"/>
          <w:u w:val="single"/>
        </w:rPr>
        <w:t xml:space="preserve"> how </w:t>
      </w:r>
      <w:r w:rsidRPr="00C11AA3">
        <w:rPr>
          <w:rFonts w:eastAsia="Calibri"/>
          <w:b/>
          <w:iCs/>
          <w:sz w:val="26"/>
          <w:highlight w:val="green"/>
          <w:u w:val="single"/>
        </w:rPr>
        <w:t>elections</w:t>
      </w:r>
      <w:r w:rsidRPr="00C11AA3">
        <w:rPr>
          <w:rFonts w:eastAsia="Calibri"/>
          <w:b/>
          <w:iCs/>
          <w:sz w:val="26"/>
          <w:u w:val="single"/>
        </w:rPr>
        <w:t xml:space="preserve"> are run</w:t>
      </w:r>
      <w:r w:rsidRPr="00C11AA3">
        <w:rPr>
          <w:rFonts w:eastAsia="Calibri"/>
          <w:sz w:val="12"/>
        </w:rPr>
        <w:t xml:space="preserve"> in many US states, including several battleground states that are key to the 2028 presidential race. </w:t>
      </w:r>
      <w:r w:rsidRPr="00C11AA3">
        <w:rPr>
          <w:rFonts w:eastAsia="Calibri"/>
          <w:u w:val="single"/>
        </w:rPr>
        <w:t>Twenty-six states are set to choose secretaries of state</w:t>
      </w:r>
      <w:r w:rsidRPr="00C11AA3">
        <w:rPr>
          <w:rFonts w:eastAsia="Calibri"/>
          <w:sz w:val="12"/>
        </w:rPr>
        <w:t xml:space="preserve"> next year, </w:t>
      </w:r>
      <w:r w:rsidRPr="00C11AA3">
        <w:rPr>
          <w:rFonts w:eastAsia="Calibri"/>
          <w:b/>
          <w:iCs/>
          <w:sz w:val="26"/>
          <w:highlight w:val="green"/>
          <w:u w:val="single"/>
        </w:rPr>
        <w:t>including</w:t>
      </w:r>
      <w:r w:rsidRPr="00C11AA3">
        <w:rPr>
          <w:rFonts w:eastAsia="Calibri"/>
          <w:sz w:val="12"/>
        </w:rPr>
        <w:t xml:space="preserve"> the presidential </w:t>
      </w:r>
      <w:r w:rsidRPr="00C11AA3">
        <w:rPr>
          <w:rFonts w:eastAsia="Calibri"/>
          <w:b/>
          <w:iCs/>
          <w:sz w:val="26"/>
          <w:highlight w:val="green"/>
          <w:u w:val="single"/>
        </w:rPr>
        <w:t>battlegrounds</w:t>
      </w:r>
      <w:r w:rsidRPr="00C11AA3">
        <w:rPr>
          <w:rFonts w:eastAsia="Calibri"/>
          <w:b/>
          <w:iCs/>
          <w:sz w:val="26"/>
          <w:u w:val="single"/>
        </w:rPr>
        <w:t xml:space="preserve"> of Nevada, Arizona and Michigan</w:t>
      </w:r>
      <w:r w:rsidRPr="00C11AA3">
        <w:rPr>
          <w:rFonts w:eastAsia="Calibri"/>
          <w:sz w:val="12"/>
        </w:rPr>
        <w:t>.</w:t>
      </w:r>
    </w:p>
    <w:p w14:paraId="50AC3B59" w14:textId="77777777" w:rsidR="00C22D21" w:rsidRPr="00C11AA3" w:rsidRDefault="00C22D21" w:rsidP="00C22D21">
      <w:pPr>
        <w:tabs>
          <w:tab w:val="left" w:pos="1768"/>
        </w:tabs>
        <w:spacing w:line="256" w:lineRule="auto"/>
        <w:rPr>
          <w:rFonts w:eastAsia="Calibri"/>
          <w:sz w:val="12"/>
        </w:rPr>
      </w:pPr>
      <w:r w:rsidRPr="00C11AA3">
        <w:rPr>
          <w:rFonts w:eastAsia="Calibri"/>
          <w:sz w:val="12"/>
        </w:rPr>
        <w:t xml:space="preserve">In many US states, the </w:t>
      </w:r>
      <w:r w:rsidRPr="00C11AA3">
        <w:rPr>
          <w:rFonts w:eastAsia="Calibri"/>
          <w:u w:val="single"/>
        </w:rPr>
        <w:t>secretary of state serves as the chief election officer</w:t>
      </w:r>
      <w:r w:rsidRPr="00C11AA3">
        <w:rPr>
          <w:rFonts w:eastAsia="Calibri"/>
          <w:sz w:val="12"/>
        </w:rPr>
        <w:t xml:space="preserve"> and is responsible for overseeing how elections are run across their state. Many also play an important role in certifying election results in their states.</w:t>
      </w:r>
    </w:p>
    <w:p w14:paraId="7A6D96AA" w14:textId="77777777" w:rsidR="00C22D21" w:rsidRPr="00C11AA3" w:rsidRDefault="00C22D21" w:rsidP="00C22D21">
      <w:pPr>
        <w:tabs>
          <w:tab w:val="left" w:pos="1768"/>
        </w:tabs>
        <w:spacing w:line="256" w:lineRule="auto"/>
        <w:rPr>
          <w:rFonts w:eastAsia="Calibri"/>
          <w:sz w:val="12"/>
        </w:rPr>
      </w:pPr>
      <w:r w:rsidRPr="00C11AA3">
        <w:rPr>
          <w:rFonts w:eastAsia="Calibri"/>
          <w:sz w:val="12"/>
        </w:rPr>
        <w:t xml:space="preserve">Long </w:t>
      </w:r>
      <w:r w:rsidRPr="00C11AA3">
        <w:rPr>
          <w:rFonts w:eastAsia="Calibri"/>
          <w:u w:val="single"/>
        </w:rPr>
        <w:t>overlooked</w:t>
      </w:r>
      <w:r w:rsidRPr="00C11AA3">
        <w:rPr>
          <w:rFonts w:eastAsia="Calibri"/>
          <w:sz w:val="12"/>
        </w:rPr>
        <w:t xml:space="preserve"> as </w:t>
      </w:r>
      <w:r w:rsidRPr="00C11AA3">
        <w:rPr>
          <w:rFonts w:eastAsia="Calibri"/>
          <w:u w:val="single"/>
        </w:rPr>
        <w:t>sleepy down-ballot races</w:t>
      </w:r>
      <w:r w:rsidRPr="00C11AA3">
        <w:rPr>
          <w:rFonts w:eastAsia="Calibri"/>
          <w:sz w:val="12"/>
        </w:rPr>
        <w:t xml:space="preserve">, there has been more attention paid to secretary of state races in recent years, a recognition of the power these officials hold in enforcing election rules. When </w:t>
      </w:r>
      <w:r w:rsidRPr="00C11AA3">
        <w:rPr>
          <w:rFonts w:eastAsia="Calibri"/>
          <w:highlight w:val="green"/>
          <w:u w:val="single"/>
        </w:rPr>
        <w:t>Trump tried to overturn the</w:t>
      </w:r>
      <w:r w:rsidRPr="00C11AA3">
        <w:rPr>
          <w:rFonts w:eastAsia="Calibri"/>
          <w:u w:val="single"/>
        </w:rPr>
        <w:t xml:space="preserve"> </w:t>
      </w:r>
      <w:r w:rsidRPr="00C11AA3">
        <w:rPr>
          <w:rFonts w:eastAsia="Calibri"/>
          <w:highlight w:val="green"/>
          <w:u w:val="single"/>
        </w:rPr>
        <w:t>election</w:t>
      </w:r>
      <w:r w:rsidRPr="00C11AA3">
        <w:rPr>
          <w:rFonts w:eastAsia="Calibri"/>
          <w:sz w:val="12"/>
        </w:rPr>
        <w:t xml:space="preserve"> results in 2020, </w:t>
      </w:r>
      <w:r w:rsidRPr="00C11AA3">
        <w:rPr>
          <w:rFonts w:eastAsia="Calibri"/>
          <w:b/>
          <w:iCs/>
          <w:sz w:val="26"/>
          <w:highlight w:val="green"/>
          <w:u w:val="single"/>
        </w:rPr>
        <w:t>secretaries</w:t>
      </w:r>
      <w:r w:rsidRPr="00C11AA3">
        <w:rPr>
          <w:rFonts w:eastAsia="Calibri"/>
          <w:b/>
          <w:iCs/>
          <w:sz w:val="26"/>
          <w:u w:val="single"/>
        </w:rPr>
        <w:t xml:space="preserve"> of state </w:t>
      </w:r>
      <w:r w:rsidRPr="00C11AA3">
        <w:rPr>
          <w:rFonts w:eastAsia="Calibri"/>
          <w:b/>
          <w:iCs/>
          <w:sz w:val="26"/>
          <w:highlight w:val="green"/>
          <w:u w:val="single"/>
        </w:rPr>
        <w:t>played a major role in rebuffing</w:t>
      </w:r>
      <w:r w:rsidRPr="00C11AA3">
        <w:rPr>
          <w:rFonts w:eastAsia="Calibri"/>
          <w:b/>
          <w:iCs/>
          <w:sz w:val="26"/>
          <w:u w:val="single"/>
        </w:rPr>
        <w:t xml:space="preserve"> </w:t>
      </w:r>
      <w:r w:rsidRPr="00C11AA3">
        <w:rPr>
          <w:rFonts w:eastAsia="Calibri"/>
          <w:b/>
          <w:iCs/>
          <w:sz w:val="26"/>
          <w:highlight w:val="green"/>
          <w:u w:val="single"/>
        </w:rPr>
        <w:t>those</w:t>
      </w:r>
      <w:r w:rsidRPr="00C11AA3">
        <w:rPr>
          <w:rFonts w:eastAsia="Calibri"/>
          <w:b/>
          <w:iCs/>
          <w:sz w:val="26"/>
          <w:u w:val="single"/>
        </w:rPr>
        <w:t xml:space="preserve"> </w:t>
      </w:r>
      <w:r w:rsidRPr="00C11AA3">
        <w:rPr>
          <w:rFonts w:eastAsia="Calibri"/>
          <w:b/>
          <w:iCs/>
          <w:sz w:val="26"/>
          <w:highlight w:val="green"/>
          <w:u w:val="single"/>
        </w:rPr>
        <w:t>efforts</w:t>
      </w:r>
      <w:r w:rsidRPr="00C11AA3">
        <w:rPr>
          <w:rFonts w:eastAsia="Calibri"/>
          <w:sz w:val="12"/>
        </w:rPr>
        <w:t>. Georgia’s Republican secretary of state, Brad Raffensperger, famously resisted Trump’s demands to “find” enough votes to flip the state into Trump’s column during a 2020 post-election phone call.</w:t>
      </w:r>
    </w:p>
    <w:p w14:paraId="5939EB4C" w14:textId="77777777" w:rsidR="00C22D21" w:rsidRPr="00C11AA3" w:rsidRDefault="00C22D21" w:rsidP="00C22D21">
      <w:pPr>
        <w:tabs>
          <w:tab w:val="left" w:pos="1768"/>
        </w:tabs>
        <w:spacing w:line="256" w:lineRule="auto"/>
        <w:rPr>
          <w:rFonts w:eastAsia="Calibri"/>
          <w:sz w:val="12"/>
        </w:rPr>
      </w:pPr>
      <w:r w:rsidRPr="00C11AA3">
        <w:rPr>
          <w:rFonts w:eastAsia="Calibri"/>
          <w:u w:val="single"/>
        </w:rPr>
        <w:t xml:space="preserve">In 2022, </w:t>
      </w:r>
      <w:r w:rsidRPr="00C11AA3">
        <w:rPr>
          <w:rFonts w:eastAsia="Calibri"/>
          <w:highlight w:val="green"/>
          <w:u w:val="single"/>
        </w:rPr>
        <w:t>election deniers</w:t>
      </w:r>
      <w:r w:rsidRPr="00C11AA3">
        <w:rPr>
          <w:rFonts w:eastAsia="Calibri"/>
          <w:sz w:val="12"/>
        </w:rPr>
        <w:t xml:space="preserve"> who supported efforts to overturn the 2020 race </w:t>
      </w:r>
      <w:r w:rsidRPr="00C11AA3">
        <w:rPr>
          <w:rFonts w:eastAsia="Calibri"/>
          <w:highlight w:val="green"/>
          <w:u w:val="single"/>
        </w:rPr>
        <w:t>won</w:t>
      </w:r>
      <w:r w:rsidRPr="00C11AA3">
        <w:rPr>
          <w:rFonts w:eastAsia="Calibri"/>
          <w:u w:val="single"/>
        </w:rPr>
        <w:t xml:space="preserve"> the Republican nominations for secretary of state in </w:t>
      </w:r>
      <w:r w:rsidRPr="00C11AA3">
        <w:rPr>
          <w:rFonts w:eastAsia="Calibri"/>
          <w:b/>
          <w:iCs/>
          <w:sz w:val="26"/>
          <w:highlight w:val="green"/>
          <w:u w:val="single"/>
        </w:rPr>
        <w:t>Nevada, Arizona and Michigan</w:t>
      </w:r>
      <w:r w:rsidRPr="00C11AA3">
        <w:rPr>
          <w:rFonts w:eastAsia="Calibri"/>
          <w:sz w:val="12"/>
        </w:rPr>
        <w:t xml:space="preserve"> – a development that alarmed many who said those candidates would use the power of a secretary of state’s office to undermine elections. </w:t>
      </w:r>
      <w:r w:rsidRPr="00C11AA3">
        <w:rPr>
          <w:rFonts w:eastAsia="Calibri"/>
          <w:u w:val="single"/>
        </w:rPr>
        <w:t>Dem</w:t>
      </w:r>
      <w:r w:rsidRPr="00C11AA3">
        <w:rPr>
          <w:rFonts w:eastAsia="Calibri"/>
          <w:sz w:val="12"/>
        </w:rPr>
        <w:t>ocrat</w:t>
      </w:r>
      <w:r w:rsidRPr="00C11AA3">
        <w:rPr>
          <w:rFonts w:eastAsia="Calibri"/>
          <w:u w:val="single"/>
        </w:rPr>
        <w:t>s</w:t>
      </w:r>
      <w:r w:rsidRPr="00C11AA3">
        <w:rPr>
          <w:rFonts w:eastAsia="Calibri"/>
          <w:sz w:val="12"/>
        </w:rPr>
        <w:t xml:space="preserve"> </w:t>
      </w:r>
      <w:r w:rsidRPr="00C11AA3">
        <w:rPr>
          <w:rFonts w:eastAsia="Calibri"/>
          <w:u w:val="single"/>
        </w:rPr>
        <w:t>won the general election for secretary of state seats in every swing state in 2022</w:t>
      </w:r>
      <w:r w:rsidRPr="00C11AA3">
        <w:rPr>
          <w:rFonts w:eastAsia="Calibri"/>
          <w:sz w:val="12"/>
        </w:rPr>
        <w:t xml:space="preserve">, </w:t>
      </w:r>
      <w:r w:rsidRPr="00C11AA3">
        <w:rPr>
          <w:rFonts w:eastAsia="Calibri"/>
          <w:b/>
          <w:iCs/>
          <w:sz w:val="26"/>
          <w:u w:val="single"/>
        </w:rPr>
        <w:t>but four years later</w:t>
      </w:r>
      <w:r w:rsidRPr="00C11AA3">
        <w:rPr>
          <w:rFonts w:eastAsia="Calibri"/>
          <w:sz w:val="12"/>
        </w:rPr>
        <w:t xml:space="preserve">, </w:t>
      </w:r>
      <w:r w:rsidRPr="00C11AA3">
        <w:rPr>
          <w:rFonts w:eastAsia="Calibri"/>
          <w:b/>
          <w:iCs/>
          <w:sz w:val="26"/>
          <w:highlight w:val="green"/>
          <w:u w:val="single"/>
          <w:bdr w:val="single" w:sz="12" w:space="0" w:color="auto" w:frame="1"/>
        </w:rPr>
        <w:t>concerns about undermining the 2028 election</w:t>
      </w:r>
      <w:r w:rsidRPr="00C11AA3">
        <w:rPr>
          <w:rFonts w:eastAsia="Calibri"/>
          <w:sz w:val="12"/>
        </w:rPr>
        <w:t xml:space="preserve"> still linger.</w:t>
      </w:r>
    </w:p>
    <w:p w14:paraId="1E04A00C" w14:textId="77777777" w:rsidR="00C22D21" w:rsidRPr="00C11AA3" w:rsidRDefault="00C22D21" w:rsidP="00C22D21">
      <w:pPr>
        <w:tabs>
          <w:tab w:val="left" w:pos="1768"/>
        </w:tabs>
        <w:spacing w:line="256" w:lineRule="auto"/>
        <w:rPr>
          <w:rFonts w:eastAsia="Calibri"/>
          <w:sz w:val="12"/>
        </w:rPr>
      </w:pPr>
      <w:r w:rsidRPr="00C11AA3">
        <w:rPr>
          <w:rFonts w:eastAsia="Calibri"/>
          <w:sz w:val="12"/>
        </w:rPr>
        <w:t xml:space="preserve">“One of the things we learned from 2022 is how important </w:t>
      </w:r>
      <w:r w:rsidRPr="00C11AA3">
        <w:rPr>
          <w:rFonts w:eastAsia="Calibri"/>
          <w:u w:val="single"/>
        </w:rPr>
        <w:t xml:space="preserve">these </w:t>
      </w:r>
      <w:r w:rsidRPr="00C11AA3">
        <w:rPr>
          <w:rFonts w:eastAsia="Calibri"/>
          <w:highlight w:val="green"/>
          <w:u w:val="single"/>
        </w:rPr>
        <w:t>offices are</w:t>
      </w:r>
      <w:r w:rsidRPr="00C11AA3">
        <w:rPr>
          <w:rFonts w:eastAsia="Calibri"/>
          <w:sz w:val="12"/>
        </w:rPr>
        <w:t xml:space="preserve"> to </w:t>
      </w:r>
      <w:r w:rsidRPr="00C11AA3">
        <w:rPr>
          <w:rFonts w:eastAsia="Calibri"/>
          <w:highlight w:val="green"/>
          <w:u w:val="single"/>
        </w:rPr>
        <w:t>the basic function of</w:t>
      </w:r>
      <w:r w:rsidRPr="00C11AA3">
        <w:rPr>
          <w:rFonts w:eastAsia="Calibri"/>
          <w:u w:val="single"/>
        </w:rPr>
        <w:t xml:space="preserve"> </w:t>
      </w:r>
      <w:r w:rsidRPr="00C11AA3">
        <w:rPr>
          <w:rFonts w:eastAsia="Calibri"/>
          <w:b/>
          <w:iCs/>
          <w:sz w:val="26"/>
          <w:highlight w:val="green"/>
          <w:u w:val="single"/>
          <w:bdr w:val="single" w:sz="12" w:space="0" w:color="auto" w:frame="1"/>
        </w:rPr>
        <w:t>democracy</w:t>
      </w:r>
      <w:r w:rsidRPr="00C11AA3">
        <w:rPr>
          <w:rFonts w:eastAsia="Calibri"/>
          <w:sz w:val="12"/>
        </w:rPr>
        <w:t xml:space="preserve">, </w:t>
      </w:r>
      <w:r w:rsidRPr="00C11AA3">
        <w:rPr>
          <w:rFonts w:eastAsia="Calibri"/>
          <w:b/>
          <w:iCs/>
          <w:sz w:val="26"/>
          <w:u w:val="single"/>
          <w:bdr w:val="single" w:sz="12" w:space="0" w:color="auto" w:frame="1"/>
        </w:rPr>
        <w:t>the rule of law and the peaceful transfer of power</w:t>
      </w:r>
      <w:r w:rsidRPr="00C11AA3">
        <w:rPr>
          <w:rFonts w:eastAsia="Calibri"/>
          <w:sz w:val="12"/>
        </w:rPr>
        <w:t>,” said Adrian Fontes, a Democrat elected as Arizona’s secretary of state in 2022 who is running for re-election. “I think that the importance cannot be overstated.”</w:t>
      </w:r>
    </w:p>
    <w:p w14:paraId="327CB33E" w14:textId="77777777" w:rsidR="00C22D21" w:rsidRPr="00C11AA3" w:rsidRDefault="00C22D21" w:rsidP="00C22D21">
      <w:pPr>
        <w:tabs>
          <w:tab w:val="left" w:pos="1768"/>
        </w:tabs>
        <w:spacing w:line="256" w:lineRule="auto"/>
        <w:rPr>
          <w:rFonts w:eastAsia="Calibri"/>
          <w:sz w:val="12"/>
        </w:rPr>
      </w:pPr>
      <w:r w:rsidRPr="00C11AA3">
        <w:rPr>
          <w:rFonts w:eastAsia="Calibri"/>
          <w:sz w:val="12"/>
        </w:rPr>
        <w:t xml:space="preserve">The </w:t>
      </w:r>
      <w:r w:rsidRPr="00C11AA3">
        <w:rPr>
          <w:rFonts w:eastAsia="Calibri"/>
          <w:highlight w:val="green"/>
          <w:u w:val="single"/>
        </w:rPr>
        <w:t>Trump</w:t>
      </w:r>
      <w:r w:rsidRPr="00C11AA3">
        <w:rPr>
          <w:rFonts w:eastAsia="Calibri"/>
          <w:sz w:val="12"/>
        </w:rPr>
        <w:t xml:space="preserve"> administration </w:t>
      </w:r>
      <w:r w:rsidRPr="00C11AA3">
        <w:rPr>
          <w:rFonts w:eastAsia="Calibri"/>
          <w:highlight w:val="green"/>
          <w:u w:val="single"/>
        </w:rPr>
        <w:t>has</w:t>
      </w:r>
      <w:r w:rsidRPr="00C11AA3">
        <w:rPr>
          <w:rFonts w:eastAsia="Calibri"/>
          <w:u w:val="single"/>
        </w:rPr>
        <w:t xml:space="preserve"> already </w:t>
      </w:r>
      <w:r w:rsidRPr="00C11AA3">
        <w:rPr>
          <w:rFonts w:eastAsia="Calibri"/>
          <w:highlight w:val="green"/>
          <w:u w:val="single"/>
        </w:rPr>
        <w:t>begun</w:t>
      </w:r>
      <w:r w:rsidRPr="00C11AA3">
        <w:rPr>
          <w:rFonts w:eastAsia="Calibri"/>
          <w:u w:val="single"/>
        </w:rPr>
        <w:t xml:space="preserve"> </w:t>
      </w:r>
      <w:r w:rsidRPr="00C11AA3">
        <w:rPr>
          <w:rFonts w:eastAsia="Calibri"/>
          <w:highlight w:val="green"/>
          <w:u w:val="single"/>
        </w:rPr>
        <w:t>attacking states</w:t>
      </w:r>
      <w:r w:rsidRPr="00C11AA3">
        <w:rPr>
          <w:rFonts w:eastAsia="Calibri"/>
          <w:sz w:val="12"/>
        </w:rPr>
        <w:t xml:space="preserve">, </w:t>
      </w:r>
      <w:r w:rsidRPr="00C11AA3">
        <w:rPr>
          <w:rFonts w:eastAsia="Calibri"/>
          <w:highlight w:val="green"/>
          <w:u w:val="single"/>
        </w:rPr>
        <w:t>demanding</w:t>
      </w:r>
      <w:r w:rsidRPr="00C11AA3">
        <w:rPr>
          <w:rFonts w:eastAsia="Calibri"/>
          <w:u w:val="single"/>
        </w:rPr>
        <w:t xml:space="preserve"> they turn over</w:t>
      </w:r>
      <w:r w:rsidRPr="00C11AA3">
        <w:rPr>
          <w:rFonts w:eastAsia="Calibri"/>
          <w:sz w:val="12"/>
        </w:rPr>
        <w:t xml:space="preserve"> their complete voter lists, including sensitive personal </w:t>
      </w:r>
      <w:r w:rsidRPr="00C11AA3">
        <w:rPr>
          <w:rFonts w:eastAsia="Calibri"/>
          <w:b/>
          <w:iCs/>
          <w:sz w:val="26"/>
          <w:highlight w:val="green"/>
          <w:u w:val="single"/>
        </w:rPr>
        <w:t>info</w:t>
      </w:r>
      <w:r w:rsidRPr="00C11AA3">
        <w:rPr>
          <w:rFonts w:eastAsia="Calibri"/>
          <w:b/>
          <w:iCs/>
          <w:sz w:val="26"/>
          <w:u w:val="single"/>
        </w:rPr>
        <w:t>rmation</w:t>
      </w:r>
      <w:r w:rsidRPr="00C11AA3">
        <w:rPr>
          <w:rFonts w:eastAsia="Calibri"/>
          <w:sz w:val="12"/>
        </w:rPr>
        <w:t xml:space="preserve">. The US justice department is </w:t>
      </w:r>
      <w:r w:rsidRPr="00C11AA3">
        <w:rPr>
          <w:rFonts w:eastAsia="Calibri"/>
          <w:highlight w:val="green"/>
          <w:u w:val="single"/>
        </w:rPr>
        <w:t>suing</w:t>
      </w:r>
      <w:r w:rsidRPr="00C11AA3">
        <w:rPr>
          <w:rFonts w:eastAsia="Calibri"/>
          <w:u w:val="single"/>
        </w:rPr>
        <w:t xml:space="preserve"> 22 </w:t>
      </w:r>
      <w:r w:rsidRPr="00C11AA3">
        <w:rPr>
          <w:rFonts w:eastAsia="Calibri"/>
          <w:highlight w:val="green"/>
          <w:u w:val="single"/>
        </w:rPr>
        <w:t>states</w:t>
      </w:r>
      <w:r w:rsidRPr="00C11AA3">
        <w:rPr>
          <w:rFonts w:eastAsia="Calibri"/>
          <w:u w:val="single"/>
        </w:rPr>
        <w:t xml:space="preserve"> that have refused to do so</w:t>
      </w:r>
      <w:r w:rsidRPr="00C11AA3">
        <w:rPr>
          <w:rFonts w:eastAsia="Calibri"/>
          <w:sz w:val="12"/>
        </w:rPr>
        <w:t xml:space="preserve"> – many of them with Democratic secretaries of state – and is said to be trying to build a national voter file and to push states to more aggressively remove people from the rolls.</w:t>
      </w:r>
    </w:p>
    <w:p w14:paraId="74F524EA" w14:textId="77777777" w:rsidR="00C22D21" w:rsidRPr="00C11AA3" w:rsidRDefault="00C22D21" w:rsidP="00C22D21">
      <w:pPr>
        <w:tabs>
          <w:tab w:val="left" w:pos="1768"/>
        </w:tabs>
        <w:spacing w:line="256" w:lineRule="auto"/>
        <w:rPr>
          <w:rFonts w:eastAsia="Calibri"/>
          <w:sz w:val="12"/>
        </w:rPr>
      </w:pPr>
      <w:r w:rsidRPr="00C11AA3">
        <w:rPr>
          <w:rFonts w:eastAsia="Calibri"/>
          <w:sz w:val="12"/>
        </w:rPr>
        <w:t xml:space="preserve">“The conspiracy theorists, </w:t>
      </w:r>
      <w:r w:rsidRPr="00C11AA3">
        <w:rPr>
          <w:rFonts w:eastAsia="Calibri"/>
          <w:u w:val="single"/>
        </w:rPr>
        <w:t xml:space="preserve">the </w:t>
      </w:r>
      <w:r w:rsidRPr="00C11AA3">
        <w:rPr>
          <w:rFonts w:eastAsia="Calibri"/>
          <w:highlight w:val="green"/>
          <w:u w:val="single"/>
        </w:rPr>
        <w:t>election deniers are</w:t>
      </w:r>
      <w:r w:rsidRPr="00C11AA3">
        <w:rPr>
          <w:rFonts w:eastAsia="Calibri"/>
          <w:sz w:val="12"/>
        </w:rPr>
        <w:t xml:space="preserve"> </w:t>
      </w:r>
      <w:r w:rsidRPr="00C11AA3">
        <w:rPr>
          <w:rFonts w:eastAsia="Calibri"/>
          <w:b/>
          <w:iCs/>
          <w:sz w:val="26"/>
          <w:u w:val="single"/>
        </w:rPr>
        <w:t xml:space="preserve">absolutely </w:t>
      </w:r>
      <w:r w:rsidRPr="00C11AA3">
        <w:rPr>
          <w:rFonts w:eastAsia="Calibri"/>
          <w:b/>
          <w:iCs/>
          <w:sz w:val="26"/>
          <w:highlight w:val="green"/>
          <w:u w:val="single"/>
        </w:rPr>
        <w:t>a concern</w:t>
      </w:r>
      <w:r w:rsidRPr="00C11AA3">
        <w:rPr>
          <w:rFonts w:eastAsia="Calibri"/>
          <w:sz w:val="12"/>
        </w:rPr>
        <w:t xml:space="preserve">. </w:t>
      </w:r>
      <w:r w:rsidRPr="00C11AA3">
        <w:rPr>
          <w:rFonts w:eastAsia="Calibri"/>
          <w:u w:val="single"/>
        </w:rPr>
        <w:t>The difference in the ’26 election is the fact of the individual who’s in the White House</w:t>
      </w:r>
      <w:r w:rsidRPr="00C11AA3">
        <w:rPr>
          <w:rFonts w:eastAsia="Calibri"/>
          <w:sz w:val="12"/>
        </w:rPr>
        <w:t>,” said Cisco Aguilar, a Democrat who was elected Nevada’s secretary of state in 2022 and is also seeking re-election. “You put the election deniers, the conspiracy theorists at the local level running for secretaries of state, and then you add on the additional layer of the individual who’s in the White House, and then it compounds the problem even more.”</w:t>
      </w:r>
    </w:p>
    <w:p w14:paraId="7B962B93" w14:textId="77777777" w:rsidR="00C22D21" w:rsidRPr="00C11AA3" w:rsidRDefault="00C22D21" w:rsidP="00C22D21">
      <w:pPr>
        <w:tabs>
          <w:tab w:val="left" w:pos="1768"/>
        </w:tabs>
        <w:spacing w:line="256" w:lineRule="auto"/>
        <w:rPr>
          <w:rFonts w:eastAsia="Calibri"/>
          <w:sz w:val="12"/>
        </w:rPr>
      </w:pPr>
      <w:r w:rsidRPr="00C11AA3">
        <w:rPr>
          <w:rFonts w:eastAsia="Calibri"/>
          <w:sz w:val="12"/>
        </w:rPr>
        <w:t>Fontes put it more simply.</w:t>
      </w:r>
    </w:p>
    <w:p w14:paraId="4B12AF4C" w14:textId="77777777" w:rsidR="00C22D21" w:rsidRPr="00C11AA3" w:rsidRDefault="00C22D21" w:rsidP="00C22D21">
      <w:pPr>
        <w:tabs>
          <w:tab w:val="left" w:pos="1768"/>
        </w:tabs>
        <w:spacing w:line="256" w:lineRule="auto"/>
        <w:rPr>
          <w:rFonts w:eastAsia="Calibri"/>
          <w:sz w:val="12"/>
        </w:rPr>
      </w:pPr>
      <w:r w:rsidRPr="00C11AA3">
        <w:rPr>
          <w:rFonts w:eastAsia="Calibri"/>
          <w:sz w:val="12"/>
        </w:rPr>
        <w:t>“The bad guys are inside the castle,” he said. “They’re not just banging from the outside. They’re inside the castle in 2026.”</w:t>
      </w:r>
    </w:p>
    <w:p w14:paraId="26DBCB0E" w14:textId="77777777" w:rsidR="00C22D21" w:rsidRPr="00C11AA3" w:rsidRDefault="00C22D21" w:rsidP="00C22D21">
      <w:pPr>
        <w:tabs>
          <w:tab w:val="left" w:pos="1768"/>
        </w:tabs>
        <w:spacing w:line="256" w:lineRule="auto"/>
        <w:rPr>
          <w:rFonts w:eastAsia="Calibri"/>
          <w:sz w:val="12"/>
        </w:rPr>
      </w:pPr>
      <w:r w:rsidRPr="00C11AA3">
        <w:rPr>
          <w:rFonts w:eastAsia="Calibri"/>
          <w:sz w:val="12"/>
        </w:rPr>
        <w:t xml:space="preserve">Aguilar chairs </w:t>
      </w:r>
      <w:r w:rsidRPr="00C11AA3">
        <w:rPr>
          <w:rFonts w:eastAsia="Calibri"/>
          <w:u w:val="single"/>
        </w:rPr>
        <w:t>the Democratic Association of secretaries of State</w:t>
      </w:r>
      <w:r w:rsidRPr="00C11AA3">
        <w:rPr>
          <w:rFonts w:eastAsia="Calibri"/>
          <w:sz w:val="12"/>
        </w:rPr>
        <w:t xml:space="preserve">, which </w:t>
      </w:r>
      <w:r w:rsidRPr="00C11AA3">
        <w:rPr>
          <w:rFonts w:eastAsia="Calibri"/>
          <w:u w:val="single"/>
        </w:rPr>
        <w:t xml:space="preserve">is </w:t>
      </w:r>
      <w:r w:rsidRPr="00C11AA3">
        <w:rPr>
          <w:rFonts w:eastAsia="Calibri"/>
          <w:b/>
          <w:iCs/>
          <w:sz w:val="26"/>
          <w:u w:val="single"/>
        </w:rPr>
        <w:t xml:space="preserve">focused on </w:t>
      </w:r>
      <w:r w:rsidRPr="00C11AA3">
        <w:rPr>
          <w:rFonts w:eastAsia="Calibri"/>
          <w:b/>
          <w:iCs/>
          <w:sz w:val="26"/>
          <w:highlight w:val="green"/>
          <w:u w:val="single"/>
        </w:rPr>
        <w:t>getting Democrats elected as secretaries</w:t>
      </w:r>
      <w:r w:rsidRPr="00C11AA3">
        <w:rPr>
          <w:rFonts w:eastAsia="Calibri"/>
          <w:b/>
          <w:iCs/>
          <w:sz w:val="26"/>
          <w:u w:val="single"/>
        </w:rPr>
        <w:t xml:space="preserve"> of state</w:t>
      </w:r>
      <w:r w:rsidRPr="00C11AA3">
        <w:rPr>
          <w:rFonts w:eastAsia="Calibri"/>
          <w:sz w:val="12"/>
        </w:rPr>
        <w:t xml:space="preserve"> and has said it will spend at least $40m on competitive secretary of state races next year. In addition to defending offices in which Democrats are the incumbents, Aguilar said </w:t>
      </w:r>
      <w:r w:rsidRPr="00C11AA3">
        <w:rPr>
          <w:rFonts w:eastAsia="Calibri"/>
          <w:u w:val="single"/>
        </w:rPr>
        <w:t>Dem</w:t>
      </w:r>
      <w:r w:rsidRPr="00C11AA3">
        <w:rPr>
          <w:rFonts w:eastAsia="Calibri"/>
          <w:sz w:val="12"/>
        </w:rPr>
        <w:t>ocrat</w:t>
      </w:r>
      <w:r w:rsidRPr="00C11AA3">
        <w:rPr>
          <w:rFonts w:eastAsia="Calibri"/>
          <w:u w:val="single"/>
        </w:rPr>
        <w:t>s were also hoping to flip</w:t>
      </w:r>
      <w:r w:rsidRPr="00C11AA3">
        <w:rPr>
          <w:rFonts w:eastAsia="Calibri"/>
          <w:sz w:val="12"/>
        </w:rPr>
        <w:t xml:space="preserve"> secretary of state </w:t>
      </w:r>
      <w:r w:rsidRPr="00C11AA3">
        <w:rPr>
          <w:rFonts w:eastAsia="Calibri"/>
          <w:b/>
          <w:iCs/>
          <w:sz w:val="26"/>
          <w:u w:val="single"/>
        </w:rPr>
        <w:t>seats in Iowa, Kansas and Indiana</w:t>
      </w:r>
      <w:r w:rsidRPr="00C11AA3">
        <w:rPr>
          <w:rFonts w:eastAsia="Calibri"/>
          <w:sz w:val="12"/>
        </w:rPr>
        <w:t>.</w:t>
      </w:r>
    </w:p>
    <w:p w14:paraId="5909A6C2" w14:textId="77777777" w:rsidR="00C22D21" w:rsidRPr="00C11AA3" w:rsidRDefault="00C22D21" w:rsidP="00C22D21">
      <w:pPr>
        <w:tabs>
          <w:tab w:val="left" w:pos="1768"/>
        </w:tabs>
        <w:spacing w:line="256" w:lineRule="auto"/>
        <w:rPr>
          <w:rFonts w:eastAsia="Calibri"/>
          <w:sz w:val="12"/>
        </w:rPr>
      </w:pPr>
      <w:r w:rsidRPr="00C11AA3">
        <w:rPr>
          <w:rFonts w:eastAsia="Calibri"/>
          <w:sz w:val="12"/>
        </w:rPr>
        <w:t>The Republican State Leadership Committee, which focuses on secretary of state races on the GOP side, did not respond to a request for comment.</w:t>
      </w:r>
    </w:p>
    <w:p w14:paraId="624F560A" w14:textId="77777777" w:rsidR="00C22D21" w:rsidRPr="00C11AA3" w:rsidRDefault="00C22D21" w:rsidP="00C22D21">
      <w:pPr>
        <w:tabs>
          <w:tab w:val="left" w:pos="1768"/>
        </w:tabs>
        <w:spacing w:line="256" w:lineRule="auto"/>
        <w:rPr>
          <w:rFonts w:eastAsia="Calibri"/>
          <w:sz w:val="12"/>
        </w:rPr>
      </w:pPr>
      <w:r w:rsidRPr="00C11AA3">
        <w:rPr>
          <w:rFonts w:eastAsia="Calibri"/>
          <w:sz w:val="12"/>
        </w:rPr>
        <w:t>Alex Gulotta, the state director of the Arizona chapter of All Voting Is Local, a nonpartisan voting advocacy group, also said the importance of secretary of state offices had increased with the Trump administration’s attacks on elections.</w:t>
      </w:r>
    </w:p>
    <w:p w14:paraId="18A49740" w14:textId="77777777" w:rsidR="00C22D21" w:rsidRPr="00C11AA3" w:rsidRDefault="00C22D21" w:rsidP="00C22D21">
      <w:pPr>
        <w:tabs>
          <w:tab w:val="left" w:pos="1768"/>
        </w:tabs>
        <w:spacing w:line="256" w:lineRule="auto"/>
        <w:rPr>
          <w:rFonts w:eastAsia="Calibri"/>
          <w:sz w:val="12"/>
        </w:rPr>
      </w:pPr>
      <w:r w:rsidRPr="00C11AA3">
        <w:rPr>
          <w:rFonts w:eastAsia="Calibri"/>
          <w:sz w:val="12"/>
        </w:rPr>
        <w:t>“</w:t>
      </w:r>
      <w:r w:rsidRPr="00C11AA3">
        <w:rPr>
          <w:rFonts w:eastAsia="Calibri"/>
          <w:u w:val="single"/>
        </w:rPr>
        <w:t>With essentially a federal government full court press trying to influence election policies and procedures</w:t>
      </w:r>
      <w:r w:rsidRPr="00C11AA3">
        <w:rPr>
          <w:rFonts w:eastAsia="Calibri"/>
          <w:sz w:val="12"/>
        </w:rPr>
        <w:t xml:space="preserve"> that have historically belonged to the states, I think </w:t>
      </w:r>
      <w:r w:rsidRPr="00C11AA3">
        <w:rPr>
          <w:rFonts w:eastAsia="Calibri"/>
          <w:u w:val="single"/>
        </w:rPr>
        <w:t>secretaries of state will continue</w:t>
      </w:r>
      <w:r w:rsidRPr="00C11AA3">
        <w:rPr>
          <w:rFonts w:eastAsia="Calibri"/>
          <w:sz w:val="12"/>
        </w:rPr>
        <w:t xml:space="preserve"> and increase </w:t>
      </w:r>
      <w:r w:rsidRPr="00C11AA3">
        <w:rPr>
          <w:rFonts w:eastAsia="Calibri"/>
          <w:u w:val="single"/>
        </w:rPr>
        <w:t>in importance</w:t>
      </w:r>
      <w:r w:rsidRPr="00C11AA3">
        <w:rPr>
          <w:rFonts w:eastAsia="Calibri"/>
          <w:sz w:val="12"/>
        </w:rPr>
        <w:t>,” he said. “I would just say it is much more complicated than it used to be.”</w:t>
      </w:r>
    </w:p>
    <w:p w14:paraId="7D4B2F03" w14:textId="77777777" w:rsidR="00C22D21" w:rsidRPr="00C11AA3" w:rsidRDefault="00C22D21" w:rsidP="00C22D21">
      <w:pPr>
        <w:keepNext/>
        <w:keepLines/>
        <w:spacing w:after="0" w:line="256" w:lineRule="auto"/>
        <w:outlineLvl w:val="3"/>
        <w:rPr>
          <w:rFonts w:eastAsia="Times New Roman" w:cs="Times New Roman"/>
          <w:b/>
          <w:iCs/>
          <w:sz w:val="26"/>
        </w:rPr>
      </w:pPr>
      <w:r w:rsidRPr="00C11AA3">
        <w:rPr>
          <w:rFonts w:eastAsia="Times New Roman" w:cs="Times New Roman"/>
          <w:b/>
          <w:iCs/>
          <w:sz w:val="26"/>
        </w:rPr>
        <w:t xml:space="preserve">State institutions are a keystone species.  Successful attacks on state elections bankrupt State institutions. </w:t>
      </w:r>
    </w:p>
    <w:p w14:paraId="48579235" w14:textId="77777777" w:rsidR="00C22D21" w:rsidRPr="00C11AA3" w:rsidRDefault="00C22D21" w:rsidP="00C22D21">
      <w:pPr>
        <w:spacing w:line="256" w:lineRule="auto"/>
        <w:rPr>
          <w:rFonts w:eastAsia="Calibri"/>
          <w:b/>
          <w:bCs/>
          <w:sz w:val="26"/>
        </w:rPr>
      </w:pPr>
      <w:r w:rsidRPr="00C11AA3">
        <w:rPr>
          <w:rFonts w:eastAsia="Calibri"/>
          <w:b/>
          <w:bCs/>
          <w:sz w:val="26"/>
        </w:rPr>
        <w:t>Seifter 22</w:t>
      </w:r>
    </w:p>
    <w:p w14:paraId="6290C881" w14:textId="77777777" w:rsidR="00C22D21" w:rsidRPr="00C11AA3" w:rsidRDefault="00C22D21" w:rsidP="00C22D21">
      <w:pPr>
        <w:spacing w:line="256" w:lineRule="auto"/>
        <w:rPr>
          <w:rFonts w:eastAsia="Calibri"/>
        </w:rPr>
      </w:pPr>
      <w:r w:rsidRPr="00C11AA3">
        <w:rPr>
          <w:rFonts w:eastAsia="Calibri"/>
        </w:rPr>
        <w:t xml:space="preserve">Miriam Seifter Associate Professor of Law and Rowe Faculty Fellow in Regulatory Law, University of Wisconsin Law School. “Saving Democracy, State by State?”, </w:t>
      </w:r>
      <w:hyperlink r:id="rId11" w:history="1">
        <w:r w:rsidRPr="00C11AA3">
          <w:rPr>
            <w:rFonts w:eastAsia="Calibri" w:cs="Times New Roman"/>
            <w:color w:val="0563C1" w:themeColor="hyperlink"/>
            <w:u w:val="single"/>
          </w:rPr>
          <w:t>https://heinonline.org/HOL/Print?collection=journals&amp;handle=hein.journals/calr110&amp;id=2088</w:t>
        </w:r>
      </w:hyperlink>
      <w:r w:rsidRPr="00C11AA3">
        <w:rPr>
          <w:rFonts w:eastAsia="Calibri"/>
        </w:rPr>
        <w:t xml:space="preserve"> --- ECM UTD </w:t>
      </w:r>
    </w:p>
    <w:p w14:paraId="6768E11E" w14:textId="77777777" w:rsidR="00C22D21" w:rsidRPr="00C11AA3" w:rsidRDefault="00C22D21" w:rsidP="00C22D21">
      <w:pPr>
        <w:spacing w:line="256" w:lineRule="auto"/>
        <w:rPr>
          <w:rFonts w:eastAsia="Calibri"/>
          <w:sz w:val="12"/>
        </w:rPr>
      </w:pPr>
      <w:r w:rsidRPr="00C11AA3">
        <w:rPr>
          <w:rFonts w:eastAsia="Calibri"/>
          <w:sz w:val="12"/>
        </w:rPr>
        <w:t xml:space="preserve">So far, I have argued that </w:t>
      </w:r>
      <w:r w:rsidRPr="00C11AA3">
        <w:rPr>
          <w:rFonts w:eastAsia="Calibri"/>
          <w:u w:val="single"/>
        </w:rPr>
        <w:t>democratic decline resembles a</w:t>
      </w:r>
      <w:r w:rsidRPr="00C11AA3">
        <w:rPr>
          <w:rFonts w:eastAsia="Calibri"/>
          <w:sz w:val="12"/>
        </w:rPr>
        <w:t xml:space="preserve"> </w:t>
      </w:r>
      <w:r w:rsidRPr="00C11AA3">
        <w:rPr>
          <w:rFonts w:eastAsia="Calibri"/>
          <w:b/>
          <w:iCs/>
          <w:sz w:val="26"/>
          <w:u w:val="single"/>
        </w:rPr>
        <w:t>super wicked problem</w:t>
      </w:r>
      <w:r w:rsidRPr="00C11AA3">
        <w:rPr>
          <w:rFonts w:eastAsia="Calibri"/>
          <w:sz w:val="12"/>
        </w:rPr>
        <w:t xml:space="preserve">, and I have argued that </w:t>
      </w:r>
      <w:r w:rsidRPr="00C11AA3">
        <w:rPr>
          <w:rFonts w:eastAsia="Calibri"/>
          <w:u w:val="single"/>
        </w:rPr>
        <w:t>solving</w:t>
      </w:r>
      <w:r w:rsidRPr="00C11AA3">
        <w:rPr>
          <w:rFonts w:eastAsia="Calibri"/>
          <w:sz w:val="12"/>
        </w:rPr>
        <w:t xml:space="preserve"> super wicked problems </w:t>
      </w:r>
      <w:r w:rsidRPr="00C11AA3">
        <w:rPr>
          <w:rFonts w:eastAsia="Calibri"/>
          <w:u w:val="single"/>
        </w:rPr>
        <w:t>involves</w:t>
      </w:r>
      <w:r w:rsidRPr="00C11AA3">
        <w:rPr>
          <w:rFonts w:eastAsia="Calibri"/>
          <w:sz w:val="12"/>
        </w:rPr>
        <w:t xml:space="preserve"> an allhands-on deck strategy, including the need to start small. All of this suggests that we should turn our gaze to the</w:t>
      </w:r>
      <w:r w:rsidRPr="00C11AA3">
        <w:rPr>
          <w:rFonts w:eastAsia="Calibri"/>
          <w:u w:val="single"/>
        </w:rPr>
        <w:t xml:space="preserve"> states</w:t>
      </w:r>
      <w:r w:rsidRPr="00C11AA3">
        <w:rPr>
          <w:rFonts w:eastAsia="Calibri"/>
          <w:sz w:val="12"/>
        </w:rPr>
        <w:t xml:space="preserve">. </w:t>
      </w:r>
    </w:p>
    <w:p w14:paraId="3D911716" w14:textId="77777777" w:rsidR="00C22D21" w:rsidRPr="00C11AA3" w:rsidRDefault="00C22D21" w:rsidP="00C22D21">
      <w:pPr>
        <w:spacing w:line="256" w:lineRule="auto"/>
        <w:rPr>
          <w:rFonts w:eastAsia="Calibri"/>
          <w:sz w:val="12"/>
        </w:rPr>
      </w:pPr>
      <w:r w:rsidRPr="00C11AA3">
        <w:rPr>
          <w:rFonts w:eastAsia="Calibri"/>
          <w:sz w:val="12"/>
        </w:rPr>
        <w:t xml:space="preserve">It's not that Levitsky and other commentators have ignored the states altogether. The </w:t>
      </w:r>
      <w:r w:rsidRPr="00C11AA3">
        <w:rPr>
          <w:rFonts w:eastAsia="Calibri"/>
          <w:b/>
          <w:iCs/>
          <w:sz w:val="26"/>
          <w:u w:val="single"/>
          <w:bdr w:val="single" w:sz="12" w:space="0" w:color="auto" w:frame="1"/>
        </w:rPr>
        <w:t>attack on state election</w:t>
      </w:r>
      <w:r w:rsidRPr="00C11AA3">
        <w:rPr>
          <w:rFonts w:eastAsia="Calibri"/>
          <w:sz w:val="12"/>
        </w:rPr>
        <w:t xml:space="preserve"> officials in particular has garnered serious concern in recent months. </w:t>
      </w:r>
      <w:r w:rsidRPr="00C11AA3">
        <w:rPr>
          <w:rFonts w:eastAsia="Calibri"/>
          <w:u w:val="single"/>
        </w:rPr>
        <w:t>Professor</w:t>
      </w:r>
      <w:r w:rsidRPr="00C11AA3">
        <w:rPr>
          <w:rFonts w:eastAsia="Calibri"/>
          <w:sz w:val="12"/>
        </w:rPr>
        <w:t xml:space="preserve"> Rick </w:t>
      </w:r>
      <w:r w:rsidRPr="00C11AA3">
        <w:rPr>
          <w:rFonts w:eastAsia="Calibri"/>
          <w:u w:val="single"/>
        </w:rPr>
        <w:t>Hasen</w:t>
      </w:r>
      <w:r w:rsidRPr="00C11AA3">
        <w:rPr>
          <w:rFonts w:eastAsia="Calibri"/>
          <w:sz w:val="12"/>
        </w:rPr>
        <w:t xml:space="preserve"> has prominently </w:t>
      </w:r>
      <w:r w:rsidRPr="00C11AA3">
        <w:rPr>
          <w:rFonts w:eastAsia="Calibri"/>
          <w:u w:val="single"/>
        </w:rPr>
        <w:t>sounded the alarm</w:t>
      </w:r>
      <w:r w:rsidRPr="00C11AA3">
        <w:rPr>
          <w:rFonts w:eastAsia="Calibri"/>
          <w:sz w:val="12"/>
        </w:rPr>
        <w:t xml:space="preserve"> bell </w:t>
      </w:r>
      <w:r w:rsidRPr="00C11AA3">
        <w:rPr>
          <w:rFonts w:eastAsia="Calibri"/>
          <w:b/>
          <w:iCs/>
          <w:sz w:val="26"/>
          <w:u w:val="single"/>
          <w:bdr w:val="single" w:sz="12" w:space="0" w:color="auto" w:frame="1"/>
        </w:rPr>
        <w:t>about election subversion</w:t>
      </w:r>
      <w:r w:rsidRPr="00C11AA3">
        <w:rPr>
          <w:rFonts w:eastAsia="Calibri"/>
          <w:sz w:val="12"/>
        </w:rPr>
        <w:t xml:space="preserve">, 73 as have a number of advocacy groups. 74 </w:t>
      </w:r>
      <w:r w:rsidRPr="00C11AA3">
        <w:rPr>
          <w:rFonts w:eastAsia="Calibri"/>
          <w:u w:val="single"/>
        </w:rPr>
        <w:t>News networks and commentators</w:t>
      </w:r>
      <w:r w:rsidRPr="00C11AA3">
        <w:rPr>
          <w:rFonts w:eastAsia="Calibri"/>
          <w:sz w:val="12"/>
        </w:rPr>
        <w:t xml:space="preserve"> around the country have become attentive to the risk.75</w:t>
      </w:r>
    </w:p>
    <w:p w14:paraId="022F8302" w14:textId="77777777" w:rsidR="00C22D21" w:rsidRPr="00C11AA3" w:rsidRDefault="00C22D21" w:rsidP="00C22D21">
      <w:pPr>
        <w:spacing w:line="256" w:lineRule="auto"/>
        <w:rPr>
          <w:rFonts w:eastAsia="Calibri"/>
          <w:sz w:val="12"/>
        </w:rPr>
      </w:pPr>
      <w:r w:rsidRPr="00C11AA3">
        <w:rPr>
          <w:rFonts w:eastAsia="Calibri"/>
          <w:sz w:val="12"/>
        </w:rPr>
        <w:t>Yet there is not much scholarship assessing the role of states in protecting democracy. What does exist is decidedly mixed. While some scholars have recently urged optimism about how decentralization at least slows and complicates an authoritarian takeover, 76 others, like Jim Gardner, have noted the rise of "illiberalism and authoritarianism" at the state level. 77 Still others, like Aziz Huq and Tom Ginsburg, have described the relationship between federalism and democratic decline as indeterminate, because it is difficult to know whether actions in the states will "serve as salutary platforms" for prodemocratic forces, or whether instead state-level developments will "entrench an antidemocratic coalition and render it nationally unassailable." 78</w:t>
      </w:r>
    </w:p>
    <w:p w14:paraId="73C1994C" w14:textId="77777777" w:rsidR="00C22D21" w:rsidRPr="00C11AA3" w:rsidRDefault="00C22D21" w:rsidP="00C22D21">
      <w:pPr>
        <w:spacing w:line="256" w:lineRule="auto"/>
        <w:rPr>
          <w:rFonts w:eastAsia="Calibri"/>
          <w:sz w:val="12"/>
        </w:rPr>
      </w:pPr>
      <w:r w:rsidRPr="00C11AA3">
        <w:rPr>
          <w:rFonts w:eastAsia="Calibri"/>
          <w:sz w:val="12"/>
        </w:rPr>
        <w:t>A way to get more traction on the state role is to look within states. Doing so-and seeing how state institutions differ from federal institutions illuminates how and when states can advance democracy.</w:t>
      </w:r>
    </w:p>
    <w:p w14:paraId="6522F3F1" w14:textId="77777777" w:rsidR="00C22D21" w:rsidRPr="00C11AA3" w:rsidRDefault="00C22D21" w:rsidP="00C22D21">
      <w:pPr>
        <w:spacing w:line="256" w:lineRule="auto"/>
        <w:rPr>
          <w:rFonts w:eastAsia="Calibri"/>
          <w:sz w:val="12"/>
        </w:rPr>
      </w:pPr>
      <w:r w:rsidRPr="00C11AA3">
        <w:rPr>
          <w:rFonts w:eastAsia="Calibri"/>
          <w:sz w:val="12"/>
        </w:rPr>
        <w:t xml:space="preserve">A. Understanding the "Democratic Opportunity" States Provide </w:t>
      </w:r>
    </w:p>
    <w:p w14:paraId="08F554B9" w14:textId="77777777" w:rsidR="00C22D21" w:rsidRPr="00C11AA3" w:rsidRDefault="00C22D21" w:rsidP="00C22D21">
      <w:pPr>
        <w:spacing w:line="256" w:lineRule="auto"/>
        <w:rPr>
          <w:rFonts w:eastAsia="Calibri"/>
          <w:sz w:val="12"/>
        </w:rPr>
      </w:pPr>
      <w:r w:rsidRPr="00C11AA3">
        <w:rPr>
          <w:rFonts w:eastAsia="Calibri"/>
          <w:sz w:val="12"/>
        </w:rPr>
        <w:t>The promise of state-level reforms begins with state constitutions. State founding documents are different from the federal constitution in their relationship to democracy. As Jessica Bulman-Pozen and I have argued, state constitutions repeatedly and expressly embrace a "democracy principle" encompassing the values of popular sovereignty, majority rule, and political equality. 79 From provisions declaring that all political power resides in the people, to the express protection of the right to vote, to the relative ease of amendment, to the direct election of numerous state officials with no equivalent of the Senate or electoral college, state constitutions are filled with provisions espousing democracy. 80 Across the nation, state constitutions offer an abundance of express democratic commitments.81</w:t>
      </w:r>
    </w:p>
    <w:p w14:paraId="46BFED76" w14:textId="77777777" w:rsidR="00C22D21" w:rsidRPr="00C11AA3" w:rsidRDefault="00C22D21" w:rsidP="00C22D21">
      <w:pPr>
        <w:spacing w:line="256" w:lineRule="auto"/>
        <w:rPr>
          <w:rFonts w:eastAsia="Calibri"/>
          <w:sz w:val="12"/>
        </w:rPr>
      </w:pPr>
      <w:r w:rsidRPr="00C11AA3">
        <w:rPr>
          <w:rFonts w:eastAsia="Calibri"/>
          <w:sz w:val="12"/>
        </w:rPr>
        <w:t>These provisions are no accident. They spread across the country through waves of constitution-making and constitutional revision. Taken together, they reflect an approach to government aimed at elevating the popular will over the divergent wishes of unresponsive representatives. 82</w:t>
      </w:r>
    </w:p>
    <w:p w14:paraId="4C05A0CF" w14:textId="77777777" w:rsidR="00C22D21" w:rsidRPr="00C11AA3" w:rsidRDefault="00C22D21" w:rsidP="00C22D21">
      <w:pPr>
        <w:spacing w:line="256" w:lineRule="auto"/>
        <w:rPr>
          <w:rFonts w:eastAsia="Calibri"/>
          <w:sz w:val="12"/>
        </w:rPr>
      </w:pPr>
      <w:r w:rsidRPr="00C11AA3">
        <w:rPr>
          <w:rFonts w:eastAsia="Calibri"/>
          <w:sz w:val="12"/>
        </w:rPr>
        <w:t xml:space="preserve">Rooted in this democracy principle, </w:t>
      </w:r>
      <w:r w:rsidRPr="00C11AA3">
        <w:rPr>
          <w:rFonts w:eastAsia="Calibri"/>
          <w:u w:val="single"/>
        </w:rPr>
        <w:t>state constitutions create multiple institutions that are driven by majority rule</w:t>
      </w:r>
      <w:r w:rsidRPr="00C11AA3">
        <w:rPr>
          <w:rFonts w:eastAsia="Calibri"/>
          <w:sz w:val="12"/>
        </w:rPr>
        <w:t xml:space="preserve">: </w:t>
      </w:r>
      <w:r w:rsidRPr="00C11AA3">
        <w:rPr>
          <w:rFonts w:eastAsia="Calibri"/>
          <w:b/>
          <w:iCs/>
          <w:sz w:val="26"/>
          <w:highlight w:val="green"/>
          <w:u w:val="single"/>
        </w:rPr>
        <w:t>state executives</w:t>
      </w:r>
      <w:r w:rsidRPr="00C11AA3">
        <w:rPr>
          <w:rFonts w:eastAsia="Calibri"/>
          <w:sz w:val="12"/>
        </w:rPr>
        <w:t xml:space="preserve">, </w:t>
      </w:r>
      <w:r w:rsidRPr="00C11AA3">
        <w:rPr>
          <w:rFonts w:eastAsia="Calibri"/>
          <w:b/>
          <w:iCs/>
          <w:sz w:val="26"/>
          <w:highlight w:val="green"/>
          <w:u w:val="single"/>
        </w:rPr>
        <w:t>ballot</w:t>
      </w:r>
      <w:r w:rsidRPr="00C11AA3">
        <w:rPr>
          <w:rFonts w:eastAsia="Calibri"/>
          <w:b/>
          <w:iCs/>
          <w:sz w:val="26"/>
          <w:u w:val="single"/>
        </w:rPr>
        <w:t xml:space="preserve"> initiative</w:t>
      </w:r>
      <w:r w:rsidRPr="00C11AA3">
        <w:rPr>
          <w:rFonts w:eastAsia="Calibri"/>
          <w:b/>
          <w:iCs/>
          <w:sz w:val="26"/>
          <w:highlight w:val="green"/>
          <w:u w:val="single"/>
        </w:rPr>
        <w:t>s</w:t>
      </w:r>
      <w:r w:rsidRPr="00C11AA3">
        <w:rPr>
          <w:rFonts w:eastAsia="Calibri"/>
          <w:sz w:val="12"/>
        </w:rPr>
        <w:t xml:space="preserve">, and often </w:t>
      </w:r>
      <w:r w:rsidRPr="00C11AA3">
        <w:rPr>
          <w:rFonts w:eastAsia="Calibri"/>
          <w:b/>
          <w:iCs/>
          <w:sz w:val="26"/>
          <w:u w:val="single"/>
        </w:rPr>
        <w:t xml:space="preserve">state </w:t>
      </w:r>
      <w:r w:rsidRPr="00C11AA3">
        <w:rPr>
          <w:rFonts w:eastAsia="Calibri"/>
          <w:b/>
          <w:iCs/>
          <w:sz w:val="26"/>
          <w:highlight w:val="green"/>
          <w:u w:val="single"/>
        </w:rPr>
        <w:t>courts</w:t>
      </w:r>
      <w:r w:rsidRPr="00C11AA3">
        <w:rPr>
          <w:rFonts w:eastAsia="Calibri"/>
          <w:sz w:val="12"/>
        </w:rPr>
        <w:t xml:space="preserve"> </w:t>
      </w:r>
      <w:r w:rsidRPr="00C11AA3">
        <w:rPr>
          <w:rFonts w:eastAsia="Calibri"/>
          <w:highlight w:val="green"/>
          <w:u w:val="single"/>
        </w:rPr>
        <w:t>and</w:t>
      </w:r>
      <w:r w:rsidRPr="00C11AA3">
        <w:rPr>
          <w:rFonts w:eastAsia="Calibri"/>
          <w:sz w:val="12"/>
        </w:rPr>
        <w:t xml:space="preserve"> </w:t>
      </w:r>
      <w:r w:rsidRPr="00C11AA3">
        <w:rPr>
          <w:rFonts w:eastAsia="Calibri"/>
          <w:b/>
          <w:iCs/>
          <w:sz w:val="26"/>
          <w:u w:val="single"/>
        </w:rPr>
        <w:t xml:space="preserve">state </w:t>
      </w:r>
      <w:r w:rsidRPr="00C11AA3">
        <w:rPr>
          <w:rFonts w:eastAsia="Calibri"/>
          <w:b/>
          <w:iCs/>
          <w:sz w:val="26"/>
          <w:highlight w:val="green"/>
          <w:u w:val="single"/>
        </w:rPr>
        <w:t>legislatures</w:t>
      </w:r>
      <w:r w:rsidRPr="00C11AA3">
        <w:rPr>
          <w:rFonts w:eastAsia="Calibri"/>
          <w:sz w:val="12"/>
        </w:rPr>
        <w:t xml:space="preserve">. 83 </w:t>
      </w:r>
      <w:r w:rsidRPr="00C11AA3">
        <w:rPr>
          <w:rFonts w:eastAsia="Calibri"/>
          <w:u w:val="single"/>
        </w:rPr>
        <w:t xml:space="preserve">These institutions </w:t>
      </w:r>
      <w:r w:rsidRPr="00C11AA3">
        <w:rPr>
          <w:rFonts w:eastAsia="Calibri"/>
          <w:highlight w:val="green"/>
          <w:u w:val="single"/>
        </w:rPr>
        <w:t>have</w:t>
      </w:r>
      <w:r w:rsidRPr="00C11AA3">
        <w:rPr>
          <w:rFonts w:eastAsia="Calibri"/>
          <w:sz w:val="12"/>
          <w:highlight w:val="green"/>
        </w:rPr>
        <w:t xml:space="preserve"> </w:t>
      </w:r>
      <w:r w:rsidRPr="00C11AA3">
        <w:rPr>
          <w:rFonts w:eastAsia="Calibri"/>
          <w:b/>
          <w:iCs/>
          <w:sz w:val="26"/>
          <w:highlight w:val="green"/>
          <w:u w:val="single"/>
          <w:bdr w:val="single" w:sz="12" w:space="0" w:color="auto" w:frame="1"/>
        </w:rPr>
        <w:t>an important role to play</w:t>
      </w:r>
      <w:r w:rsidRPr="00C11AA3">
        <w:rPr>
          <w:rFonts w:eastAsia="Calibri"/>
          <w:sz w:val="12"/>
        </w:rPr>
        <w:t xml:space="preserve"> right now. </w:t>
      </w:r>
      <w:r w:rsidRPr="00C11AA3">
        <w:rPr>
          <w:rFonts w:eastAsia="Calibri"/>
          <w:u w:val="single"/>
        </w:rPr>
        <w:t xml:space="preserve">They provide </w:t>
      </w:r>
      <w:r w:rsidRPr="00C11AA3">
        <w:rPr>
          <w:rFonts w:eastAsia="Calibri"/>
          <w:b/>
          <w:iCs/>
          <w:sz w:val="26"/>
          <w:highlight w:val="green"/>
          <w:u w:val="single"/>
          <w:bdr w:val="single" w:sz="12" w:space="0" w:color="auto" w:frame="1"/>
        </w:rPr>
        <w:t>distinctive democratic opportunities</w:t>
      </w:r>
      <w:r w:rsidRPr="00C11AA3">
        <w:rPr>
          <w:rFonts w:eastAsia="Calibri"/>
          <w:sz w:val="12"/>
        </w:rPr>
        <w:t xml:space="preserve">: opportunities for popular majorities </w:t>
      </w:r>
      <w:r w:rsidRPr="00C11AA3">
        <w:rPr>
          <w:rFonts w:eastAsia="Calibri"/>
          <w:u w:val="single"/>
        </w:rPr>
        <w:t>to rule on equal terms</w:t>
      </w:r>
      <w:r w:rsidRPr="00C11AA3">
        <w:rPr>
          <w:rFonts w:eastAsia="Calibri"/>
          <w:sz w:val="12"/>
        </w:rPr>
        <w:t xml:space="preserve">. 84 For the reasons Levitsky's work describes so deftly, </w:t>
      </w:r>
      <w:r w:rsidRPr="00C11AA3">
        <w:rPr>
          <w:rFonts w:eastAsia="Calibri"/>
          <w:u w:val="single"/>
        </w:rPr>
        <w:t>federal institutions</w:t>
      </w:r>
      <w:r w:rsidRPr="00C11AA3">
        <w:rPr>
          <w:rFonts w:eastAsia="Calibri"/>
          <w:sz w:val="12"/>
        </w:rPr>
        <w:t xml:space="preserve"> today </w:t>
      </w:r>
      <w:r w:rsidRPr="00C11AA3">
        <w:rPr>
          <w:rFonts w:eastAsia="Calibri"/>
          <w:u w:val="single"/>
        </w:rPr>
        <w:t xml:space="preserve">provide </w:t>
      </w:r>
      <w:r w:rsidRPr="00C11AA3">
        <w:rPr>
          <w:rFonts w:eastAsia="Calibri"/>
          <w:b/>
          <w:iCs/>
          <w:sz w:val="26"/>
          <w:u w:val="single"/>
        </w:rPr>
        <w:t>few</w:t>
      </w:r>
      <w:r w:rsidRPr="00C11AA3">
        <w:rPr>
          <w:rFonts w:eastAsia="Calibri"/>
          <w:u w:val="single"/>
        </w:rPr>
        <w:t xml:space="preserve"> such </w:t>
      </w:r>
      <w:r w:rsidRPr="00C11AA3">
        <w:rPr>
          <w:rFonts w:eastAsia="Calibri"/>
          <w:b/>
          <w:iCs/>
          <w:sz w:val="26"/>
          <w:u w:val="single"/>
        </w:rPr>
        <w:t>opportunities</w:t>
      </w:r>
      <w:r w:rsidRPr="00C11AA3">
        <w:rPr>
          <w:rFonts w:eastAsia="Calibri"/>
          <w:u w:val="single"/>
        </w:rPr>
        <w:t xml:space="preserve"> to national majorities</w:t>
      </w:r>
      <w:r w:rsidRPr="00C11AA3">
        <w:rPr>
          <w:rFonts w:eastAsia="Calibri"/>
          <w:sz w:val="12"/>
        </w:rPr>
        <w:t xml:space="preserve">, even if those majorities are organized and highly motivated. But majorities can still prevail in the states. In turn, </w:t>
      </w:r>
      <w:r w:rsidRPr="00C11AA3">
        <w:rPr>
          <w:rFonts w:eastAsia="Calibri"/>
          <w:u w:val="single"/>
        </w:rPr>
        <w:t>states can act as</w:t>
      </w:r>
      <w:r w:rsidRPr="00C11AA3">
        <w:rPr>
          <w:rFonts w:eastAsia="Calibri"/>
          <w:sz w:val="12"/>
        </w:rPr>
        <w:t xml:space="preserve"> </w:t>
      </w:r>
      <w:r w:rsidRPr="00C11AA3">
        <w:rPr>
          <w:rFonts w:eastAsia="Calibri"/>
          <w:b/>
          <w:iCs/>
          <w:sz w:val="26"/>
          <w:highlight w:val="green"/>
          <w:u w:val="single"/>
          <w:bdr w:val="single" w:sz="12" w:space="0" w:color="auto" w:frame="1"/>
        </w:rPr>
        <w:t>counterweights</w:t>
      </w:r>
      <w:r w:rsidRPr="00C11AA3">
        <w:rPr>
          <w:rFonts w:eastAsia="Calibri"/>
          <w:u w:val="single"/>
        </w:rPr>
        <w:t xml:space="preserve"> </w:t>
      </w:r>
      <w:r w:rsidRPr="00C11AA3">
        <w:rPr>
          <w:rFonts w:eastAsia="Calibri"/>
          <w:highlight w:val="green"/>
          <w:u w:val="single"/>
        </w:rPr>
        <w:t>to</w:t>
      </w:r>
      <w:r w:rsidRPr="00C11AA3">
        <w:rPr>
          <w:rFonts w:eastAsia="Calibri"/>
          <w:u w:val="single"/>
        </w:rPr>
        <w:t xml:space="preserve"> the </w:t>
      </w:r>
      <w:r w:rsidRPr="00C11AA3">
        <w:rPr>
          <w:rFonts w:eastAsia="Calibri"/>
          <w:b/>
          <w:iCs/>
          <w:sz w:val="26"/>
          <w:highlight w:val="green"/>
          <w:u w:val="single"/>
          <w:bdr w:val="single" w:sz="12" w:space="0" w:color="auto" w:frame="1"/>
        </w:rPr>
        <w:t>minoritarian forces</w:t>
      </w:r>
      <w:r w:rsidRPr="00C11AA3">
        <w:rPr>
          <w:rFonts w:eastAsia="Calibri"/>
          <w:b/>
          <w:iCs/>
          <w:sz w:val="26"/>
          <w:u w:val="single"/>
          <w:bdr w:val="single" w:sz="12" w:space="0" w:color="auto" w:frame="1"/>
        </w:rPr>
        <w:t xml:space="preserve"> taking hold </w:t>
      </w:r>
      <w:r w:rsidRPr="00C11AA3">
        <w:rPr>
          <w:rFonts w:eastAsia="Calibri"/>
          <w:b/>
          <w:iCs/>
          <w:sz w:val="26"/>
          <w:highlight w:val="green"/>
          <w:u w:val="single"/>
          <w:bdr w:val="single" w:sz="12" w:space="0" w:color="auto" w:frame="1"/>
        </w:rPr>
        <w:t>at the national level</w:t>
      </w:r>
      <w:r w:rsidRPr="00C11AA3">
        <w:rPr>
          <w:rFonts w:eastAsia="Calibri"/>
          <w:sz w:val="12"/>
        </w:rPr>
        <w:t>. 85</w:t>
      </w:r>
    </w:p>
    <w:p w14:paraId="0EF6EFFB" w14:textId="77777777" w:rsidR="00C22D21" w:rsidRPr="00C11AA3" w:rsidRDefault="00C22D21" w:rsidP="00C22D21">
      <w:pPr>
        <w:spacing w:line="256" w:lineRule="auto"/>
        <w:rPr>
          <w:rFonts w:eastAsia="Calibri"/>
          <w:sz w:val="12"/>
        </w:rPr>
      </w:pPr>
      <w:r w:rsidRPr="00C11AA3">
        <w:rPr>
          <w:rFonts w:eastAsia="Calibri"/>
          <w:u w:val="single"/>
        </w:rPr>
        <w:t>States</w:t>
      </w:r>
      <w:r w:rsidRPr="00C11AA3">
        <w:rPr>
          <w:rFonts w:eastAsia="Calibri"/>
          <w:sz w:val="12"/>
        </w:rPr>
        <w:t xml:space="preserve"> can serve this function in a few main ways. 86 First, state majoritarian institutions </w:t>
      </w:r>
      <w:r w:rsidRPr="00C11AA3">
        <w:rPr>
          <w:rFonts w:eastAsia="Calibri"/>
          <w:u w:val="single"/>
        </w:rPr>
        <w:t xml:space="preserve">can </w:t>
      </w:r>
      <w:r w:rsidRPr="00C11AA3">
        <w:rPr>
          <w:rFonts w:eastAsia="Calibri"/>
          <w:highlight w:val="green"/>
          <w:u w:val="single"/>
        </w:rPr>
        <w:t>operationalize democracy</w:t>
      </w:r>
      <w:r w:rsidRPr="00C11AA3">
        <w:rPr>
          <w:rFonts w:eastAsia="Calibri"/>
          <w:u w:val="single"/>
        </w:rPr>
        <w:t xml:space="preserve"> by giving people what they want</w:t>
      </w:r>
      <w:r w:rsidRPr="00C11AA3">
        <w:rPr>
          <w:rFonts w:eastAsia="Calibri"/>
          <w:sz w:val="12"/>
        </w:rPr>
        <w:t xml:space="preserve"> when the national government will not. Ballot initiatives have approved a wide array of popular policies that were nationally foreclosed, including Medicaid expansion, a minimum wage, and cannabis legalization. Governors have issued directives and executive orders that track popular preferences. </w:t>
      </w:r>
      <w:r w:rsidRPr="00C11AA3">
        <w:rPr>
          <w:rFonts w:eastAsia="Calibri"/>
          <w:u w:val="single"/>
        </w:rPr>
        <w:t xml:space="preserve">State </w:t>
      </w:r>
      <w:r w:rsidRPr="00C11AA3">
        <w:rPr>
          <w:rFonts w:eastAsia="Calibri"/>
          <w:highlight w:val="green"/>
          <w:u w:val="single"/>
        </w:rPr>
        <w:t>legislatures</w:t>
      </w:r>
      <w:r w:rsidRPr="00C11AA3">
        <w:rPr>
          <w:rFonts w:eastAsia="Calibri"/>
          <w:sz w:val="12"/>
        </w:rPr>
        <w:t xml:space="preserve">, when not countermajoritarian, </w:t>
      </w:r>
      <w:r w:rsidRPr="00C11AA3">
        <w:rPr>
          <w:rFonts w:eastAsia="Calibri"/>
          <w:u w:val="single"/>
        </w:rPr>
        <w:t xml:space="preserve">have </w:t>
      </w:r>
      <w:r w:rsidRPr="00C11AA3">
        <w:rPr>
          <w:rFonts w:eastAsia="Calibri"/>
          <w:highlight w:val="green"/>
          <w:u w:val="single"/>
        </w:rPr>
        <w:t>led</w:t>
      </w:r>
      <w:r w:rsidRPr="00C11AA3">
        <w:rPr>
          <w:rFonts w:eastAsia="Calibri"/>
          <w:u w:val="single"/>
        </w:rPr>
        <w:t xml:space="preserve"> the way on issues ranging from</w:t>
      </w:r>
      <w:r w:rsidRPr="00C11AA3">
        <w:rPr>
          <w:rFonts w:eastAsia="Calibri"/>
          <w:sz w:val="12"/>
        </w:rPr>
        <w:t xml:space="preserve"> </w:t>
      </w:r>
      <w:r w:rsidRPr="00C11AA3">
        <w:rPr>
          <w:rFonts w:eastAsia="Calibri"/>
          <w:b/>
          <w:iCs/>
          <w:sz w:val="26"/>
          <w:highlight w:val="green"/>
          <w:u w:val="single"/>
          <w:bdr w:val="single" w:sz="12" w:space="0" w:color="auto" w:frame="1"/>
        </w:rPr>
        <w:t>pandemic response</w:t>
      </w:r>
      <w:r w:rsidRPr="00C11AA3">
        <w:rPr>
          <w:rFonts w:eastAsia="Calibri"/>
          <w:b/>
          <w:iCs/>
          <w:sz w:val="26"/>
          <w:u w:val="single"/>
          <w:bdr w:val="single" w:sz="12" w:space="0" w:color="auto" w:frame="1"/>
        </w:rPr>
        <w:t xml:space="preserve"> to public safety</w:t>
      </w:r>
      <w:r w:rsidRPr="00C11AA3">
        <w:rPr>
          <w:rFonts w:eastAsia="Calibri"/>
          <w:sz w:val="12"/>
        </w:rPr>
        <w:t xml:space="preserve">. And </w:t>
      </w:r>
      <w:r w:rsidRPr="00C11AA3">
        <w:rPr>
          <w:rFonts w:eastAsia="Calibri"/>
          <w:u w:val="single"/>
        </w:rPr>
        <w:t>state courts can</w:t>
      </w:r>
      <w:r w:rsidRPr="00C11AA3">
        <w:rPr>
          <w:rFonts w:eastAsia="Calibri"/>
          <w:sz w:val="12"/>
        </w:rPr>
        <w:t xml:space="preserve"> and have </w:t>
      </w:r>
      <w:r w:rsidRPr="00C11AA3">
        <w:rPr>
          <w:rFonts w:eastAsia="Calibri"/>
          <w:b/>
          <w:iCs/>
          <w:sz w:val="26"/>
          <w:highlight w:val="green"/>
          <w:u w:val="single"/>
          <w:bdr w:val="single" w:sz="12" w:space="0" w:color="auto" w:frame="1"/>
        </w:rPr>
        <w:t>protected rights</w:t>
      </w:r>
      <w:r w:rsidRPr="00C11AA3">
        <w:rPr>
          <w:rFonts w:eastAsia="Calibri"/>
          <w:sz w:val="12"/>
        </w:rPr>
        <w:t xml:space="preserve"> </w:t>
      </w:r>
      <w:r w:rsidRPr="00C11AA3">
        <w:rPr>
          <w:rFonts w:eastAsia="Calibri"/>
          <w:u w:val="single"/>
        </w:rPr>
        <w:t xml:space="preserve">that the </w:t>
      </w:r>
      <w:r w:rsidRPr="00C11AA3">
        <w:rPr>
          <w:rFonts w:eastAsia="Calibri"/>
          <w:highlight w:val="green"/>
          <w:u w:val="single"/>
        </w:rPr>
        <w:t>Supreme Court has not</w:t>
      </w:r>
      <w:r w:rsidRPr="00C11AA3">
        <w:rPr>
          <w:rFonts w:eastAsia="Calibri"/>
          <w:sz w:val="12"/>
        </w:rPr>
        <w:t>, including rights with broad popular support.</w:t>
      </w:r>
    </w:p>
    <w:p w14:paraId="32612E4D" w14:textId="77777777" w:rsidR="00C22D21" w:rsidRPr="00C11AA3" w:rsidRDefault="00C22D21" w:rsidP="00C22D21">
      <w:pPr>
        <w:spacing w:line="256" w:lineRule="auto"/>
        <w:rPr>
          <w:rFonts w:eastAsia="Calibri"/>
          <w:sz w:val="12"/>
        </w:rPr>
      </w:pPr>
      <w:r w:rsidRPr="00C11AA3">
        <w:rPr>
          <w:rFonts w:eastAsia="Calibri"/>
          <w:u w:val="single"/>
        </w:rPr>
        <w:t>State</w:t>
      </w:r>
      <w:r w:rsidRPr="00C11AA3">
        <w:rPr>
          <w:rFonts w:eastAsia="Calibri"/>
          <w:sz w:val="12"/>
        </w:rPr>
        <w:t xml:space="preserve">-level </w:t>
      </w:r>
      <w:r w:rsidRPr="00C11AA3">
        <w:rPr>
          <w:rFonts w:eastAsia="Calibri"/>
          <w:u w:val="single"/>
        </w:rPr>
        <w:t>governance can</w:t>
      </w:r>
      <w:r w:rsidRPr="00C11AA3">
        <w:rPr>
          <w:rFonts w:eastAsia="Calibri"/>
          <w:sz w:val="12"/>
        </w:rPr>
        <w:t xml:space="preserve"> also help to </w:t>
      </w:r>
      <w:r w:rsidRPr="00C11AA3">
        <w:rPr>
          <w:rFonts w:eastAsia="Calibri"/>
          <w:u w:val="single"/>
        </w:rPr>
        <w:t>advance democracy directly</w:t>
      </w:r>
      <w:r w:rsidRPr="00C11AA3">
        <w:rPr>
          <w:rFonts w:eastAsia="Calibri"/>
          <w:sz w:val="12"/>
        </w:rPr>
        <w:t xml:space="preserve"> and affirmatively. States have used executive action or ballot initiatives to expand the democratic community, as </w:t>
      </w:r>
      <w:r w:rsidRPr="00C11AA3">
        <w:rPr>
          <w:rFonts w:eastAsia="Calibri"/>
          <w:u w:val="single"/>
        </w:rPr>
        <w:t>when</w:t>
      </w:r>
      <w:r w:rsidRPr="00C11AA3">
        <w:rPr>
          <w:rFonts w:eastAsia="Calibri"/>
          <w:sz w:val="12"/>
        </w:rPr>
        <w:t xml:space="preserve"> </w:t>
      </w:r>
      <w:r w:rsidRPr="00C11AA3">
        <w:rPr>
          <w:rFonts w:eastAsia="Calibri"/>
          <w:b/>
          <w:iCs/>
          <w:sz w:val="26"/>
          <w:highlight w:val="green"/>
          <w:u w:val="single"/>
        </w:rPr>
        <w:t>they enfranchise</w:t>
      </w:r>
      <w:r w:rsidRPr="00C11AA3">
        <w:rPr>
          <w:rFonts w:eastAsia="Calibri"/>
          <w:b/>
          <w:iCs/>
          <w:sz w:val="26"/>
          <w:u w:val="single"/>
        </w:rPr>
        <w:t xml:space="preserve"> more </w:t>
      </w:r>
      <w:r w:rsidRPr="00C11AA3">
        <w:rPr>
          <w:rFonts w:eastAsia="Calibri"/>
          <w:b/>
          <w:iCs/>
          <w:sz w:val="26"/>
          <w:highlight w:val="green"/>
          <w:u w:val="single"/>
        </w:rPr>
        <w:t>voters</w:t>
      </w:r>
      <w:r w:rsidRPr="00C11AA3">
        <w:rPr>
          <w:rFonts w:eastAsia="Calibri"/>
          <w:b/>
          <w:iCs/>
          <w:sz w:val="26"/>
          <w:u w:val="single"/>
        </w:rPr>
        <w:t xml:space="preserve"> or improve access to voting</w:t>
      </w:r>
      <w:r w:rsidRPr="00C11AA3">
        <w:rPr>
          <w:rFonts w:eastAsia="Calibri"/>
          <w:sz w:val="12"/>
        </w:rPr>
        <w:t xml:space="preserve">,87 and </w:t>
      </w:r>
      <w:r w:rsidRPr="00C11AA3">
        <w:rPr>
          <w:rFonts w:eastAsia="Calibri"/>
          <w:u w:val="single"/>
        </w:rPr>
        <w:t>to improve the impartiality of the</w:t>
      </w:r>
      <w:r w:rsidRPr="00C11AA3">
        <w:rPr>
          <w:rFonts w:eastAsia="Calibri"/>
          <w:sz w:val="12"/>
        </w:rPr>
        <w:t xml:space="preserve"> districting or </w:t>
      </w:r>
      <w:r w:rsidRPr="00C11AA3">
        <w:rPr>
          <w:rFonts w:eastAsia="Calibri"/>
          <w:b/>
          <w:iCs/>
          <w:sz w:val="26"/>
          <w:u w:val="single"/>
        </w:rPr>
        <w:t>electoral process</w:t>
      </w:r>
      <w:r w:rsidRPr="00C11AA3">
        <w:rPr>
          <w:rFonts w:eastAsia="Calibri"/>
          <w:sz w:val="12"/>
        </w:rPr>
        <w:t xml:space="preserve">, as when </w:t>
      </w:r>
      <w:r w:rsidRPr="00C11AA3">
        <w:rPr>
          <w:rFonts w:eastAsia="Calibri"/>
          <w:u w:val="single"/>
        </w:rPr>
        <w:t>they adopt independent districting commissions</w:t>
      </w:r>
      <w:r w:rsidRPr="00C11AA3">
        <w:rPr>
          <w:rFonts w:eastAsia="Calibri"/>
          <w:sz w:val="12"/>
        </w:rPr>
        <w:t>.88 Some states and localities, moreover, have adopted ranked-choice voting; the Alaska Supreme Court recently upheld Alaska's new ranked choice system. 89</w:t>
      </w:r>
    </w:p>
    <w:p w14:paraId="553A09B3" w14:textId="77777777" w:rsidR="00C22D21" w:rsidRPr="00C11AA3" w:rsidRDefault="00C22D21" w:rsidP="00C22D21">
      <w:pPr>
        <w:spacing w:line="256" w:lineRule="auto"/>
        <w:rPr>
          <w:rFonts w:eastAsia="Calibri"/>
          <w:sz w:val="12"/>
        </w:rPr>
      </w:pPr>
      <w:r w:rsidRPr="00C11AA3">
        <w:rPr>
          <w:rFonts w:eastAsia="Calibri"/>
          <w:sz w:val="12"/>
        </w:rPr>
        <w:t xml:space="preserve">More soberly, </w:t>
      </w:r>
      <w:r w:rsidRPr="00C11AA3">
        <w:rPr>
          <w:rFonts w:eastAsia="Calibri"/>
          <w:u w:val="single"/>
        </w:rPr>
        <w:t>state</w:t>
      </w:r>
      <w:r w:rsidRPr="00C11AA3">
        <w:rPr>
          <w:rFonts w:eastAsia="Calibri"/>
          <w:sz w:val="12"/>
        </w:rPr>
        <w:t xml:space="preserve"> majoritarian </w:t>
      </w:r>
      <w:r w:rsidRPr="00C11AA3">
        <w:rPr>
          <w:rFonts w:eastAsia="Calibri"/>
          <w:u w:val="single"/>
        </w:rPr>
        <w:t>institutions are</w:t>
      </w:r>
      <w:r w:rsidRPr="00C11AA3">
        <w:rPr>
          <w:rFonts w:eastAsia="Calibri"/>
          <w:sz w:val="12"/>
        </w:rPr>
        <w:t xml:space="preserve"> also </w:t>
      </w:r>
      <w:r w:rsidRPr="00C11AA3">
        <w:rPr>
          <w:rFonts w:eastAsia="Calibri"/>
          <w:b/>
          <w:iCs/>
          <w:sz w:val="26"/>
          <w:u w:val="single"/>
          <w:bdr w:val="single" w:sz="12" w:space="0" w:color="auto" w:frame="1"/>
        </w:rPr>
        <w:t xml:space="preserve">a </w:t>
      </w:r>
      <w:r w:rsidRPr="00C11AA3">
        <w:rPr>
          <w:rFonts w:eastAsia="Calibri"/>
          <w:b/>
          <w:iCs/>
          <w:sz w:val="26"/>
          <w:highlight w:val="green"/>
          <w:u w:val="single"/>
          <w:bdr w:val="single" w:sz="12" w:space="0" w:color="auto" w:frame="1"/>
        </w:rPr>
        <w:t>crucial backstop against antidemocratic efforts</w:t>
      </w:r>
      <w:r w:rsidRPr="00C11AA3">
        <w:rPr>
          <w:rFonts w:eastAsia="Calibri"/>
          <w:sz w:val="12"/>
        </w:rPr>
        <w:t xml:space="preserve">. State </w:t>
      </w:r>
      <w:r w:rsidRPr="00C11AA3">
        <w:rPr>
          <w:rFonts w:eastAsia="Calibri"/>
          <w:u w:val="single"/>
        </w:rPr>
        <w:t>governors</w:t>
      </w:r>
      <w:r w:rsidRPr="00C11AA3">
        <w:rPr>
          <w:rFonts w:eastAsia="Calibri"/>
          <w:sz w:val="12"/>
        </w:rPr>
        <w:t xml:space="preserve">, for instance, </w:t>
      </w:r>
      <w:r w:rsidRPr="00C11AA3">
        <w:rPr>
          <w:rFonts w:eastAsia="Calibri"/>
          <w:u w:val="single"/>
        </w:rPr>
        <w:t>have been vetoing</w:t>
      </w:r>
      <w:r w:rsidRPr="00C11AA3">
        <w:rPr>
          <w:rFonts w:eastAsia="Calibri"/>
          <w:sz w:val="12"/>
        </w:rPr>
        <w:t xml:space="preserve"> some of the most problematic </w:t>
      </w:r>
      <w:r w:rsidRPr="00C11AA3">
        <w:rPr>
          <w:rFonts w:eastAsia="Calibri"/>
          <w:u w:val="single"/>
        </w:rPr>
        <w:t>voter suppression bills offered up by</w:t>
      </w:r>
      <w:r w:rsidRPr="00C11AA3">
        <w:rPr>
          <w:rFonts w:eastAsia="Calibri"/>
          <w:sz w:val="12"/>
        </w:rPr>
        <w:t xml:space="preserve"> </w:t>
      </w:r>
      <w:r w:rsidRPr="00C11AA3">
        <w:rPr>
          <w:rFonts w:eastAsia="Calibri"/>
          <w:u w:val="single"/>
        </w:rPr>
        <w:t>counter majoritarian legislatures</w:t>
      </w:r>
      <w:r w:rsidRPr="00C11AA3">
        <w:rPr>
          <w:rFonts w:eastAsia="Calibri"/>
          <w:sz w:val="12"/>
        </w:rPr>
        <w:t xml:space="preserve">. 90 Meanwhile, state courts have rejected efforts to call into question the results of the 2020 election 91 and have resisted efforts at purely partisan redistricting. 92 </w:t>
      </w:r>
      <w:r w:rsidRPr="00C11AA3">
        <w:rPr>
          <w:rFonts w:eastAsia="Calibri"/>
          <w:u w:val="single"/>
        </w:rPr>
        <w:t>If</w:t>
      </w:r>
      <w:r w:rsidRPr="00C11AA3">
        <w:rPr>
          <w:rFonts w:eastAsia="Calibri"/>
          <w:sz w:val="12"/>
        </w:rPr>
        <w:t xml:space="preserve"> state </w:t>
      </w:r>
      <w:r w:rsidRPr="00C11AA3">
        <w:rPr>
          <w:rFonts w:eastAsia="Calibri"/>
          <w:u w:val="single"/>
        </w:rPr>
        <w:t>legislatures attempt dubious maneuvers around</w:t>
      </w:r>
      <w:r w:rsidRPr="00C11AA3">
        <w:rPr>
          <w:rFonts w:eastAsia="Calibri"/>
          <w:sz w:val="12"/>
        </w:rPr>
        <w:t xml:space="preserve"> the administration of </w:t>
      </w:r>
      <w:r w:rsidRPr="00C11AA3">
        <w:rPr>
          <w:rFonts w:eastAsia="Calibri"/>
          <w:u w:val="single"/>
        </w:rPr>
        <w:t>future elections</w:t>
      </w:r>
      <w:r w:rsidRPr="00C11AA3">
        <w:rPr>
          <w:rFonts w:eastAsia="Calibri"/>
          <w:sz w:val="12"/>
        </w:rPr>
        <w:t xml:space="preserve">, </w:t>
      </w:r>
      <w:r w:rsidRPr="00C11AA3">
        <w:rPr>
          <w:rFonts w:eastAsia="Calibri"/>
          <w:u w:val="single"/>
        </w:rPr>
        <w:t>it will be imperative for state sibling branches to push back</w:t>
      </w:r>
      <w:r w:rsidRPr="00C11AA3">
        <w:rPr>
          <w:rFonts w:eastAsia="Calibri"/>
          <w:sz w:val="12"/>
        </w:rPr>
        <w:t xml:space="preserve">.93 In this sense, as mentioned, </w:t>
      </w:r>
      <w:r w:rsidRPr="00C11AA3">
        <w:rPr>
          <w:rFonts w:eastAsia="Calibri"/>
          <w:sz w:val="12"/>
          <w:bdr w:val="single" w:sz="12" w:space="0" w:color="auto" w:frame="1"/>
        </w:rPr>
        <w:t>state</w:t>
      </w:r>
      <w:r w:rsidRPr="00C11AA3">
        <w:rPr>
          <w:rFonts w:eastAsia="Calibri"/>
          <w:sz w:val="12"/>
        </w:rPr>
        <w:t xml:space="preserve"> majoritarian </w:t>
      </w:r>
      <w:r w:rsidRPr="00C11AA3">
        <w:rPr>
          <w:rFonts w:eastAsia="Calibri"/>
          <w:u w:val="single"/>
        </w:rPr>
        <w:t>institutions are</w:t>
      </w:r>
      <w:r w:rsidRPr="00C11AA3">
        <w:rPr>
          <w:rFonts w:eastAsia="Calibri"/>
          <w:sz w:val="12"/>
        </w:rPr>
        <w:t xml:space="preserve"> like </w:t>
      </w:r>
      <w:r w:rsidRPr="00C11AA3">
        <w:rPr>
          <w:rFonts w:eastAsia="Calibri"/>
          <w:b/>
          <w:iCs/>
          <w:sz w:val="26"/>
          <w:highlight w:val="green"/>
          <w:u w:val="single"/>
          <w:bdr w:val="single" w:sz="12" w:space="0" w:color="auto" w:frame="1"/>
        </w:rPr>
        <w:t>a keystone species</w:t>
      </w:r>
      <w:r w:rsidRPr="00C11AA3">
        <w:rPr>
          <w:rFonts w:eastAsia="Calibri"/>
          <w:sz w:val="12"/>
          <w:highlight w:val="green"/>
        </w:rPr>
        <w:t>:</w:t>
      </w:r>
      <w:r w:rsidRPr="00C11AA3">
        <w:rPr>
          <w:rFonts w:eastAsia="Calibri"/>
          <w:sz w:val="12"/>
        </w:rPr>
        <w:t xml:space="preserve"> </w:t>
      </w:r>
      <w:r w:rsidRPr="00C11AA3">
        <w:rPr>
          <w:rFonts w:eastAsia="Calibri"/>
          <w:b/>
          <w:iCs/>
          <w:sz w:val="26"/>
          <w:highlight w:val="green"/>
          <w:u w:val="single"/>
          <w:bdr w:val="single" w:sz="12" w:space="0" w:color="auto" w:frame="1"/>
        </w:rPr>
        <w:t>take them away and the whole system will collapse</w:t>
      </w:r>
      <w:r w:rsidRPr="00C11AA3">
        <w:rPr>
          <w:rFonts w:eastAsia="Calibri"/>
          <w:sz w:val="12"/>
        </w:rPr>
        <w:t>.</w:t>
      </w:r>
    </w:p>
    <w:p w14:paraId="2E930E0A" w14:textId="77777777" w:rsidR="00C22D21" w:rsidRPr="00C11AA3" w:rsidRDefault="00C22D21" w:rsidP="00C22D21">
      <w:pPr>
        <w:keepNext/>
        <w:keepLines/>
        <w:spacing w:after="0" w:line="256" w:lineRule="auto"/>
        <w:outlineLvl w:val="3"/>
        <w:rPr>
          <w:rFonts w:eastAsia="Times New Roman" w:cs="Times New Roman"/>
          <w:b/>
          <w:iCs/>
          <w:highlight w:val="green"/>
          <w:u w:val="single"/>
        </w:rPr>
      </w:pPr>
      <w:r w:rsidRPr="00C11AA3">
        <w:rPr>
          <w:rFonts w:eastAsia="Times New Roman" w:cs="Times New Roman"/>
          <w:b/>
          <w:iCs/>
          <w:sz w:val="26"/>
        </w:rPr>
        <w:t xml:space="preserve">That’s key to manage existential risk </w:t>
      </w:r>
      <w:r w:rsidRPr="00C11AA3">
        <w:rPr>
          <w:rFonts w:eastAsia="Times New Roman" w:cs="Times New Roman"/>
          <w:b/>
          <w:iCs/>
          <w:sz w:val="26"/>
          <w:u w:val="single"/>
        </w:rPr>
        <w:t>and</w:t>
      </w:r>
      <w:r w:rsidRPr="00C11AA3">
        <w:rPr>
          <w:rFonts w:eastAsia="Times New Roman" w:cs="Times New Roman"/>
          <w:b/>
          <w:iCs/>
          <w:sz w:val="26"/>
        </w:rPr>
        <w:t xml:space="preserve"> prevent </w:t>
      </w:r>
      <w:r w:rsidRPr="00C11AA3">
        <w:rPr>
          <w:rFonts w:eastAsia="Times New Roman" w:cs="Times New Roman"/>
          <w:b/>
          <w:iCs/>
          <w:sz w:val="26"/>
          <w:u w:val="single"/>
        </w:rPr>
        <w:t>response measures themselves</w:t>
      </w:r>
      <w:r w:rsidRPr="00C11AA3">
        <w:rPr>
          <w:rFonts w:eastAsia="Times New Roman" w:cs="Times New Roman"/>
          <w:b/>
          <w:iCs/>
          <w:sz w:val="26"/>
        </w:rPr>
        <w:t xml:space="preserve"> from posing x-risks  </w:t>
      </w:r>
    </w:p>
    <w:p w14:paraId="5A8E72B1" w14:textId="77777777" w:rsidR="00C22D21" w:rsidRPr="00C11AA3" w:rsidRDefault="00C22D21" w:rsidP="00C22D21">
      <w:pPr>
        <w:spacing w:line="256" w:lineRule="auto"/>
        <w:rPr>
          <w:rFonts w:eastAsia="Calibri"/>
          <w:highlight w:val="green"/>
          <w:u w:val="single"/>
        </w:rPr>
      </w:pPr>
      <w:r w:rsidRPr="00C11AA3">
        <w:rPr>
          <w:rFonts w:eastAsia="Calibri"/>
        </w:rPr>
        <w:t xml:space="preserve">TUA = “techno-utopian approach”: </w:t>
      </w:r>
      <w:r w:rsidRPr="00C11AA3">
        <w:rPr>
          <w:rFonts w:eastAsia="Calibri"/>
          <w:sz w:val="12"/>
          <w:szCs w:val="12"/>
        </w:rPr>
        <w:t xml:space="preserve">We understand it to be primarily based on three main pillars of belief: transhumanism, total utilitarianism and strong longtermism. More precisely: (1) the belief that a maximally technologically developed future could contain (and is defined in terms of) enormous quantities of utilitarian intrinsic value6,10–13, particularly due to more fulfilling posthuman modes of living14,15; (2) the failure to fully realise or have capacity to realise this potential value would constitute an existential catastrophe6,11,13; and, (3) we have an overwhelming moral obligation to ensure that such value is realised by avoiding an existential catastrophe16, including through exceptional actions11,17. </w:t>
      </w:r>
    </w:p>
    <w:p w14:paraId="25D2E112" w14:textId="77777777" w:rsidR="00C22D21" w:rsidRPr="00C11AA3" w:rsidRDefault="00C22D21" w:rsidP="00C22D21">
      <w:pPr>
        <w:spacing w:line="256" w:lineRule="auto"/>
        <w:rPr>
          <w:rFonts w:eastAsia="Calibri"/>
          <w:highlight w:val="green"/>
          <w:u w:val="single"/>
        </w:rPr>
      </w:pPr>
      <w:r w:rsidRPr="00C11AA3">
        <w:rPr>
          <w:rFonts w:eastAsia="Calibri"/>
        </w:rPr>
        <w:t xml:space="preserve">Carla Zoe </w:t>
      </w:r>
      <w:r w:rsidRPr="00C11AA3">
        <w:rPr>
          <w:rFonts w:eastAsia="Calibri"/>
          <w:b/>
          <w:bCs/>
          <w:sz w:val="26"/>
        </w:rPr>
        <w:t>Cremer 21</w:t>
      </w:r>
      <w:r w:rsidRPr="00C11AA3">
        <w:rPr>
          <w:rFonts w:eastAsia="Calibri"/>
        </w:rPr>
        <w:t>, Research Scholar at the Future of Humanity Institute and a Research Affiliate at the Centre for the Study of Existential Risk at the University of Oxford; and Luke Kemp, Research Associate at the Centre for the Study of Existential Risk (CSER) at the University of Cambridge, 2021, “Democratising Risk: In Search of a Methodology to Study Existential Risk,” https://arxiv.org/ftp/arxiv/papers/2201/2201.11214.pdf</w:t>
      </w:r>
    </w:p>
    <w:p w14:paraId="2611312E" w14:textId="77777777" w:rsidR="00C22D21" w:rsidRPr="00C11AA3" w:rsidRDefault="00C22D21" w:rsidP="00C22D21">
      <w:pPr>
        <w:spacing w:line="256" w:lineRule="auto"/>
        <w:rPr>
          <w:rFonts w:eastAsia="Calibri"/>
          <w:highlight w:val="green"/>
          <w:u w:val="single"/>
        </w:rPr>
      </w:pPr>
      <w:r w:rsidRPr="00C11AA3">
        <w:rPr>
          <w:rFonts w:eastAsia="Calibri"/>
          <w:u w:val="single"/>
        </w:rPr>
        <w:t xml:space="preserve">There is an </w:t>
      </w:r>
      <w:r w:rsidRPr="00C11AA3">
        <w:rPr>
          <w:rFonts w:eastAsia="Calibri"/>
          <w:b/>
          <w:iCs/>
          <w:sz w:val="26"/>
          <w:u w:val="single"/>
        </w:rPr>
        <w:t>intimate</w:t>
      </w:r>
      <w:r w:rsidRPr="00C11AA3">
        <w:rPr>
          <w:rFonts w:eastAsia="Calibri"/>
          <w:sz w:val="16"/>
        </w:rPr>
        <w:t xml:space="preserve"> and </w:t>
      </w:r>
      <w:r w:rsidRPr="00C11AA3">
        <w:rPr>
          <w:rFonts w:eastAsia="Calibri"/>
          <w:b/>
          <w:iCs/>
          <w:sz w:val="26"/>
          <w:u w:val="single"/>
        </w:rPr>
        <w:t>neglected relationship</w:t>
      </w:r>
      <w:r w:rsidRPr="00C11AA3">
        <w:rPr>
          <w:rFonts w:eastAsia="Calibri"/>
          <w:u w:val="single"/>
        </w:rPr>
        <w:t xml:space="preserve"> between existential risk and democracy. </w:t>
      </w:r>
      <w:r w:rsidRPr="00C11AA3">
        <w:rPr>
          <w:rFonts w:eastAsia="Calibri"/>
          <w:b/>
          <w:iCs/>
          <w:sz w:val="26"/>
          <w:highlight w:val="green"/>
          <w:u w:val="single"/>
        </w:rPr>
        <w:t>Democracy must be central</w:t>
      </w:r>
      <w:r w:rsidRPr="00C11AA3">
        <w:rPr>
          <w:rFonts w:eastAsia="Calibri"/>
          <w:highlight w:val="green"/>
          <w:u w:val="single"/>
        </w:rPr>
        <w:t xml:space="preserve"> to</w:t>
      </w:r>
      <w:r w:rsidRPr="00C11AA3">
        <w:rPr>
          <w:rFonts w:eastAsia="Calibri"/>
          <w:sz w:val="16"/>
        </w:rPr>
        <w:t xml:space="preserve"> efforts to </w:t>
      </w:r>
      <w:r w:rsidRPr="00C11AA3">
        <w:rPr>
          <w:rFonts w:eastAsia="Calibri"/>
          <w:highlight w:val="green"/>
          <w:u w:val="single"/>
        </w:rPr>
        <w:t>prevent</w:t>
      </w:r>
      <w:r w:rsidRPr="00C11AA3">
        <w:rPr>
          <w:rFonts w:eastAsia="Calibri"/>
          <w:u w:val="single"/>
        </w:rPr>
        <w:t xml:space="preserve"> and mitigate </w:t>
      </w:r>
      <w:r w:rsidRPr="00C11AA3">
        <w:rPr>
          <w:rFonts w:eastAsia="Calibri"/>
          <w:highlight w:val="green"/>
          <w:u w:val="single"/>
        </w:rPr>
        <w:t>catastrophic risks</w:t>
      </w:r>
      <w:r w:rsidRPr="00C11AA3">
        <w:rPr>
          <w:rFonts w:eastAsia="Calibri"/>
          <w:sz w:val="16"/>
        </w:rPr>
        <w:t>.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w:t>
      </w:r>
    </w:p>
    <w:p w14:paraId="7C9869AE" w14:textId="77777777" w:rsidR="00C22D21" w:rsidRPr="00C11AA3" w:rsidRDefault="00C22D21" w:rsidP="00C22D21">
      <w:pPr>
        <w:spacing w:line="256" w:lineRule="auto"/>
        <w:rPr>
          <w:rFonts w:eastAsia="Calibri"/>
          <w:highlight w:val="green"/>
          <w:u w:val="single"/>
        </w:rPr>
      </w:pPr>
      <w:r w:rsidRPr="00C11AA3">
        <w:rPr>
          <w:rFonts w:eastAsia="Calibri"/>
          <w:highlight w:val="green"/>
          <w:u w:val="single"/>
        </w:rPr>
        <w:t>We understand democracy</w:t>
      </w:r>
      <w:r w:rsidRPr="00C11AA3">
        <w:rPr>
          <w:rFonts w:eastAsia="Calibri"/>
          <w:sz w:val="16"/>
        </w:rPr>
        <w:t xml:space="preserve"> here in accordance with Landemore </w:t>
      </w:r>
      <w:r w:rsidRPr="00C11AA3">
        <w:rPr>
          <w:rFonts w:eastAsia="Calibri"/>
          <w:highlight w:val="green"/>
          <w:u w:val="single"/>
        </w:rPr>
        <w:t>as</w:t>
      </w:r>
      <w:r w:rsidRPr="00C11AA3">
        <w:rPr>
          <w:rFonts w:eastAsia="Calibri"/>
          <w:u w:val="single"/>
        </w:rPr>
        <w:t xml:space="preserve"> the </w:t>
      </w:r>
      <w:r w:rsidRPr="00C11AA3">
        <w:rPr>
          <w:rFonts w:eastAsia="Calibri"/>
          <w:highlight w:val="green"/>
          <w:u w:val="single"/>
        </w:rPr>
        <w:t>rule of the cognitively diverse</w:t>
      </w:r>
      <w:r w:rsidRPr="00C11AA3">
        <w:rPr>
          <w:rFonts w:eastAsia="Calibri"/>
          <w:u w:val="single"/>
        </w:rPr>
        <w:t xml:space="preserve"> many who are entitled to equal decision-making power and partake </w:t>
      </w:r>
      <w:r w:rsidRPr="00C11AA3">
        <w:rPr>
          <w:rFonts w:eastAsia="Calibri"/>
          <w:highlight w:val="green"/>
          <w:u w:val="single"/>
        </w:rPr>
        <w:t>in a</w:t>
      </w:r>
      <w:r w:rsidRPr="00C11AA3">
        <w:rPr>
          <w:rFonts w:eastAsia="Calibri"/>
          <w:u w:val="single"/>
        </w:rPr>
        <w:t xml:space="preserve"> democratic procedure that</w:t>
      </w:r>
      <w:r w:rsidRPr="00C11AA3">
        <w:rPr>
          <w:rFonts w:eastAsia="Calibri"/>
          <w:sz w:val="16"/>
        </w:rPr>
        <w:t xml:space="preserve"> includes both </w:t>
      </w:r>
      <w:r w:rsidRPr="00C11AA3">
        <w:rPr>
          <w:rFonts w:eastAsia="Calibri"/>
          <w:u w:val="single"/>
        </w:rPr>
        <w:t xml:space="preserve">a </w:t>
      </w:r>
      <w:r w:rsidRPr="00C11AA3">
        <w:rPr>
          <w:rFonts w:eastAsia="Calibri"/>
          <w:highlight w:val="green"/>
          <w:u w:val="single"/>
        </w:rPr>
        <w:t>deliberative element</w:t>
      </w:r>
      <w:r w:rsidRPr="00C11AA3">
        <w:rPr>
          <w:rFonts w:eastAsia="Calibri"/>
          <w:u w:val="single"/>
        </w:rPr>
        <w:t xml:space="preserve"> and one of preference aggregation</w:t>
      </w:r>
      <w:r w:rsidRPr="00C11AA3">
        <w:rPr>
          <w:rFonts w:eastAsia="Calibri"/>
          <w:sz w:val="16"/>
        </w:rPr>
        <w:t xml:space="preserve"> (such as majority voting)45,115. Decision-making procedures are not either democratic or non-democratic, but instead lie on a spectrum. They can be more or less democratic, inclusive, and diverse.</w:t>
      </w:r>
    </w:p>
    <w:p w14:paraId="7E1B2C59" w14:textId="77777777" w:rsidR="00C22D21" w:rsidRPr="00C11AA3" w:rsidRDefault="00C22D21" w:rsidP="00C22D21">
      <w:pPr>
        <w:spacing w:line="256" w:lineRule="auto"/>
        <w:rPr>
          <w:rFonts w:eastAsia="Calibri"/>
          <w:highlight w:val="green"/>
          <w:u w:val="single"/>
        </w:rPr>
      </w:pPr>
      <w:r w:rsidRPr="00C11AA3">
        <w:rPr>
          <w:rFonts w:eastAsia="Calibri"/>
          <w:sz w:val="16"/>
        </w:rPr>
        <w:t>We posit three reasons for why we should democratise research and decision-making in existential risk: the nature of collective decision-making about human futures, the superiority of democratic reason, and democratic fail-safe mechanisms.</w:t>
      </w:r>
    </w:p>
    <w:p w14:paraId="73814126" w14:textId="77777777" w:rsidR="00C22D21" w:rsidRPr="00C11AA3" w:rsidRDefault="00C22D21" w:rsidP="00C22D21">
      <w:pPr>
        <w:spacing w:line="256" w:lineRule="auto"/>
        <w:rPr>
          <w:rFonts w:eastAsia="Calibri"/>
          <w:highlight w:val="green"/>
          <w:u w:val="single"/>
        </w:rPr>
      </w:pPr>
      <w:r w:rsidRPr="00C11AA3">
        <w:rPr>
          <w:rFonts w:eastAsia="Calibri"/>
          <w:b/>
          <w:iCs/>
          <w:sz w:val="26"/>
          <w:highlight w:val="green"/>
          <w:u w:val="single"/>
        </w:rPr>
        <w:t>Avoiding</w:t>
      </w:r>
      <w:r w:rsidRPr="00C11AA3">
        <w:rPr>
          <w:rFonts w:eastAsia="Calibri"/>
          <w:b/>
          <w:iCs/>
          <w:sz w:val="26"/>
          <w:u w:val="single"/>
        </w:rPr>
        <w:t xml:space="preserve"> human </w:t>
      </w:r>
      <w:r w:rsidRPr="00C11AA3">
        <w:rPr>
          <w:rFonts w:eastAsia="Calibri"/>
          <w:b/>
          <w:iCs/>
          <w:sz w:val="26"/>
          <w:highlight w:val="green"/>
          <w:u w:val="single"/>
        </w:rPr>
        <w:t>extinction</w:t>
      </w:r>
      <w:r w:rsidRPr="00C11AA3">
        <w:rPr>
          <w:rFonts w:eastAsia="Calibri"/>
          <w:sz w:val="16"/>
        </w:rPr>
        <w:t xml:space="preserve">, or crafting a desirable long-term future, </w:t>
      </w:r>
      <w:r w:rsidRPr="00C11AA3">
        <w:rPr>
          <w:rFonts w:eastAsia="Calibri"/>
          <w:highlight w:val="green"/>
          <w:u w:val="single"/>
        </w:rPr>
        <w:t>is</w:t>
      </w:r>
      <w:r w:rsidRPr="00C11AA3">
        <w:rPr>
          <w:rFonts w:eastAsia="Calibri"/>
          <w:u w:val="single"/>
        </w:rPr>
        <w:t xml:space="preserve"> a </w:t>
      </w:r>
      <w:r w:rsidRPr="00C11AA3">
        <w:rPr>
          <w:rFonts w:eastAsia="Calibri"/>
          <w:highlight w:val="green"/>
          <w:u w:val="single"/>
        </w:rPr>
        <w:t>communal</w:t>
      </w:r>
      <w:r w:rsidRPr="00C11AA3">
        <w:rPr>
          <w:rFonts w:eastAsia="Calibri"/>
          <w:u w:val="single"/>
        </w:rPr>
        <w:t xml:space="preserve"> project. Scholars of existential risk who take an interest in the future of Homo sapiens are choosing to consider the species in its entirety. If certain views are excluded</w:t>
      </w:r>
      <w:r w:rsidRPr="00C11AA3">
        <w:rPr>
          <w:rFonts w:eastAsia="Calibri"/>
          <w:sz w:val="16"/>
        </w:rPr>
        <w:t xml:space="preserve">, the </w:t>
      </w:r>
      <w:r w:rsidRPr="00C11AA3">
        <w:rPr>
          <w:rFonts w:eastAsia="Calibri"/>
          <w:u w:val="single"/>
        </w:rPr>
        <w:t>arguments for doing so must be compelling</w:t>
      </w:r>
      <w:r w:rsidRPr="00C11AA3">
        <w:rPr>
          <w:rFonts w:eastAsia="Calibri"/>
          <w:sz w:val="16"/>
        </w:rPr>
        <w:t>.</w:t>
      </w:r>
    </w:p>
    <w:p w14:paraId="40AD4185" w14:textId="77777777" w:rsidR="00C22D21" w:rsidRPr="00C11AA3" w:rsidRDefault="00C22D21" w:rsidP="00C22D21">
      <w:pPr>
        <w:spacing w:line="256" w:lineRule="auto"/>
        <w:rPr>
          <w:rFonts w:eastAsia="Calibri"/>
          <w:highlight w:val="green"/>
          <w:u w:val="single"/>
        </w:rPr>
      </w:pPr>
      <w:r w:rsidRPr="00C11AA3">
        <w:rPr>
          <w:rFonts w:eastAsia="Calibri"/>
          <w:highlight w:val="green"/>
          <w:u w:val="single"/>
        </w:rPr>
        <w:t xml:space="preserve">Democracy will </w:t>
      </w:r>
      <w:r w:rsidRPr="00C11AA3">
        <w:rPr>
          <w:rFonts w:eastAsia="Calibri"/>
          <w:b/>
          <w:iCs/>
          <w:sz w:val="26"/>
          <w:highlight w:val="green"/>
          <w:u w:val="single"/>
        </w:rPr>
        <w:t>improve</w:t>
      </w:r>
      <w:r w:rsidRPr="00C11AA3">
        <w:rPr>
          <w:rFonts w:eastAsia="Calibri"/>
          <w:sz w:val="16"/>
        </w:rPr>
        <w:t xml:space="preserve"> our judgments in both the </w:t>
      </w:r>
      <w:r w:rsidRPr="00C11AA3">
        <w:rPr>
          <w:rFonts w:eastAsia="Calibri"/>
          <w:b/>
          <w:iCs/>
          <w:sz w:val="26"/>
          <w:highlight w:val="green"/>
          <w:u w:val="single"/>
        </w:rPr>
        <w:t>governance</w:t>
      </w:r>
      <w:r w:rsidRPr="00C11AA3">
        <w:rPr>
          <w:rFonts w:eastAsia="Calibri"/>
          <w:sz w:val="16"/>
        </w:rPr>
        <w:t xml:space="preserve"> and the study </w:t>
      </w:r>
      <w:r w:rsidRPr="00C11AA3">
        <w:rPr>
          <w:rFonts w:eastAsia="Calibri"/>
          <w:b/>
          <w:iCs/>
          <w:sz w:val="26"/>
          <w:highlight w:val="green"/>
          <w:u w:val="single"/>
        </w:rPr>
        <w:t>of existential risks</w:t>
      </w:r>
      <w:r w:rsidRPr="00C11AA3">
        <w:rPr>
          <w:rFonts w:eastAsia="Calibri"/>
          <w:sz w:val="16"/>
        </w:rPr>
        <w:t xml:space="preserve">. Asking how our actions today influence the long-term future is one of the most difficult intellectual tasks to unravel, and </w:t>
      </w:r>
      <w:r w:rsidRPr="00C11AA3">
        <w:rPr>
          <w:rFonts w:eastAsia="Calibri"/>
          <w:u w:val="single"/>
        </w:rPr>
        <w:t>if there is a right path, democratic procedures will have the best shot at finding it</w:t>
      </w:r>
      <w:r w:rsidRPr="00C11AA3">
        <w:rPr>
          <w:rFonts w:eastAsia="Calibri"/>
          <w:sz w:val="16"/>
        </w:rPr>
        <w:t xml:space="preserve">. Hong and Page116,117 demonstrate both theoretically and computationally that </w:t>
      </w:r>
      <w:r w:rsidRPr="00C11AA3">
        <w:rPr>
          <w:rFonts w:eastAsia="Calibri"/>
          <w:u w:val="single"/>
        </w:rPr>
        <w:t xml:space="preserve">a </w:t>
      </w:r>
      <w:r w:rsidRPr="00C11AA3">
        <w:rPr>
          <w:rFonts w:eastAsia="Calibri"/>
          <w:highlight w:val="green"/>
          <w:u w:val="single"/>
        </w:rPr>
        <w:t>diverse</w:t>
      </w:r>
      <w:r w:rsidRPr="00C11AA3">
        <w:rPr>
          <w:rFonts w:eastAsia="Calibri"/>
          <w:u w:val="single"/>
        </w:rPr>
        <w:t xml:space="preserve"> group of </w:t>
      </w:r>
      <w:r w:rsidRPr="00C11AA3">
        <w:rPr>
          <w:rFonts w:eastAsia="Calibri"/>
          <w:highlight w:val="green"/>
          <w:u w:val="single"/>
        </w:rPr>
        <w:t>problem-solving agents</w:t>
      </w:r>
      <w:r w:rsidRPr="00C11AA3">
        <w:rPr>
          <w:rFonts w:eastAsia="Calibri"/>
          <w:u w:val="single"/>
        </w:rPr>
        <w:t xml:space="preserve"> will </w:t>
      </w:r>
      <w:r w:rsidRPr="00C11AA3">
        <w:rPr>
          <w:rFonts w:eastAsia="Calibri"/>
          <w:highlight w:val="green"/>
          <w:u w:val="single"/>
        </w:rPr>
        <w:t>show greater accuracy</w:t>
      </w:r>
      <w:r w:rsidRPr="00C11AA3">
        <w:rPr>
          <w:rFonts w:eastAsia="Calibri"/>
          <w:u w:val="single"/>
        </w:rPr>
        <w:t xml:space="preserve"> than a less diverse group, </w:t>
      </w:r>
      <w:r w:rsidRPr="00C11AA3">
        <w:rPr>
          <w:rFonts w:eastAsia="Calibri"/>
          <w:highlight w:val="green"/>
          <w:u w:val="single"/>
        </w:rPr>
        <w:t>even if</w:t>
      </w:r>
      <w:r w:rsidRPr="00C11AA3">
        <w:rPr>
          <w:rFonts w:eastAsia="Calibri"/>
          <w:u w:val="single"/>
        </w:rPr>
        <w:t xml:space="preserve"> the individual </w:t>
      </w:r>
      <w:r w:rsidRPr="00C11AA3">
        <w:rPr>
          <w:rFonts w:eastAsia="Calibri"/>
          <w:highlight w:val="green"/>
          <w:u w:val="single"/>
        </w:rPr>
        <w:t>members</w:t>
      </w:r>
      <w:r w:rsidRPr="00C11AA3">
        <w:rPr>
          <w:rFonts w:eastAsia="Calibri"/>
          <w:u w:val="single"/>
        </w:rPr>
        <w:t xml:space="preserve"> of the diverse group </w:t>
      </w:r>
      <w:r w:rsidRPr="00C11AA3">
        <w:rPr>
          <w:rFonts w:eastAsia="Calibri"/>
          <w:highlight w:val="green"/>
          <w:u w:val="single"/>
        </w:rPr>
        <w:t>were each less accurate</w:t>
      </w:r>
      <w:r w:rsidRPr="00C11AA3">
        <w:rPr>
          <w:rFonts w:eastAsia="Calibri"/>
          <w:u w:val="single"/>
        </w:rPr>
        <w:t>. Accuracy gains from diversity trump gains from improving individual accuracy</w:t>
      </w:r>
      <w:r w:rsidRPr="00C11AA3">
        <w:rPr>
          <w:rFonts w:eastAsia="Calibri"/>
          <w:sz w:val="16"/>
        </w:rPr>
        <w:t xml:space="preserve">. Landemore115, builds on this work to advance a probabilistic argument that </w:t>
      </w:r>
      <w:r w:rsidRPr="00C11AA3">
        <w:rPr>
          <w:rFonts w:eastAsia="Calibri"/>
          <w:u w:val="single"/>
        </w:rPr>
        <w:t>inclusive democracies will</w:t>
      </w:r>
      <w:r w:rsidRPr="00C11AA3">
        <w:rPr>
          <w:rFonts w:eastAsia="Calibri"/>
          <w:sz w:val="16"/>
        </w:rPr>
        <w:t xml:space="preserve">, in expectation, </w:t>
      </w:r>
      <w:r w:rsidRPr="00C11AA3">
        <w:rPr>
          <w:rFonts w:eastAsia="Calibri"/>
          <w:u w:val="single"/>
        </w:rPr>
        <w:t>make epistemically superior choices to oligarchies or even the wise few</w:t>
      </w:r>
      <w:r w:rsidRPr="00C11AA3">
        <w:rPr>
          <w:rFonts w:eastAsia="Calibri"/>
          <w:sz w:val="16"/>
        </w:rPr>
        <w:t>. This is supported by promising results in inclusive, deliberative democratic experiments from around the world118. In the long run, democracies should commit fewer mistakes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1B768C0" w14:textId="77777777" w:rsidR="00C22D21" w:rsidRPr="00C11AA3" w:rsidRDefault="00C22D21" w:rsidP="00C22D21">
      <w:pPr>
        <w:spacing w:line="256" w:lineRule="auto"/>
        <w:rPr>
          <w:rFonts w:eastAsia="Calibri"/>
          <w:highlight w:val="green"/>
          <w:u w:val="single"/>
        </w:rPr>
      </w:pPr>
      <w:r w:rsidRPr="00C11AA3">
        <w:rPr>
          <w:rFonts w:eastAsia="Calibri"/>
          <w:sz w:val="16"/>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043A7B00" w14:textId="77777777" w:rsidR="00C22D21" w:rsidRPr="00C11AA3" w:rsidRDefault="00C22D21" w:rsidP="00C22D21">
      <w:pPr>
        <w:spacing w:line="256" w:lineRule="auto"/>
        <w:rPr>
          <w:rFonts w:eastAsia="Calibri"/>
          <w:highlight w:val="green"/>
          <w:u w:val="single"/>
        </w:rPr>
      </w:pPr>
      <w:r w:rsidRPr="00C11AA3">
        <w:rPr>
          <w:rFonts w:eastAsia="Calibri"/>
          <w:u w:val="single"/>
        </w:rPr>
        <w:t xml:space="preserve">Democracies can limit harms. Any approach to </w:t>
      </w:r>
      <w:r w:rsidRPr="00C11AA3">
        <w:rPr>
          <w:rFonts w:eastAsia="Calibri"/>
          <w:highlight w:val="green"/>
          <w:u w:val="single"/>
        </w:rPr>
        <w:t>mitigating existential threats</w:t>
      </w:r>
      <w:r w:rsidRPr="00C11AA3">
        <w:rPr>
          <w:rFonts w:eastAsia="Calibri"/>
          <w:u w:val="single"/>
        </w:rPr>
        <w:t xml:space="preserve"> could </w:t>
      </w:r>
      <w:r w:rsidRPr="00C11AA3">
        <w:rPr>
          <w:rFonts w:eastAsia="Calibri"/>
          <w:highlight w:val="green"/>
          <w:u w:val="single"/>
        </w:rPr>
        <w:t xml:space="preserve">create </w:t>
      </w:r>
      <w:r w:rsidRPr="00C11AA3">
        <w:rPr>
          <w:rFonts w:eastAsia="Calibri"/>
          <w:b/>
          <w:iCs/>
          <w:sz w:val="26"/>
          <w:highlight w:val="green"/>
          <w:u w:val="single"/>
        </w:rPr>
        <w:t>response risks</w:t>
      </w:r>
      <w:r w:rsidRPr="00C11AA3">
        <w:rPr>
          <w:rFonts w:eastAsia="Calibri"/>
          <w:sz w:val="16"/>
        </w:rPr>
        <w:t xml:space="preserve">, and the TUA seems particularly vulnerable to this. Despite good intentions and curiosity-driven research, it could justify violence, dangerous technological developments, or drastically constrain freedom in favour of (perceived) security. </w:t>
      </w:r>
      <w:r w:rsidRPr="00C11AA3">
        <w:rPr>
          <w:rFonts w:eastAsia="Calibri"/>
          <w:u w:val="single"/>
        </w:rPr>
        <w:t xml:space="preserve">If we hope to explore ideas but minimise harms, </w:t>
      </w:r>
      <w:r w:rsidRPr="00C11AA3">
        <w:rPr>
          <w:rFonts w:eastAsia="Calibri"/>
          <w:highlight w:val="green"/>
          <w:u w:val="single"/>
        </w:rPr>
        <w:t>democracies can</w:t>
      </w:r>
      <w:r w:rsidRPr="00C11AA3">
        <w:rPr>
          <w:rFonts w:eastAsia="Calibri"/>
          <w:sz w:val="16"/>
        </w:rPr>
        <w:t xml:space="preserve"> be used to </w:t>
      </w:r>
      <w:r w:rsidRPr="00C11AA3">
        <w:rPr>
          <w:rFonts w:eastAsia="Calibri"/>
          <w:highlight w:val="green"/>
          <w:u w:val="single"/>
        </w:rPr>
        <w:t>moderate</w:t>
      </w:r>
      <w:r w:rsidRPr="00C11AA3">
        <w:rPr>
          <w:rFonts w:eastAsia="Calibri"/>
          <w:u w:val="single"/>
        </w:rPr>
        <w:t xml:space="preserve"> the </w:t>
      </w:r>
      <w:r w:rsidRPr="00C11AA3">
        <w:rPr>
          <w:rFonts w:eastAsia="Calibri"/>
          <w:highlight w:val="green"/>
          <w:u w:val="single"/>
        </w:rPr>
        <w:t>measures</w:t>
      </w:r>
      <w:r w:rsidRPr="00C11AA3">
        <w:rPr>
          <w:rFonts w:eastAsia="Calibri"/>
          <w:u w:val="single"/>
        </w:rPr>
        <w:t xml:space="preserve"> taken in response to harmful ideas. It seems,</w:t>
      </w:r>
      <w:r w:rsidRPr="00C11AA3">
        <w:rPr>
          <w:rFonts w:eastAsia="Calibri"/>
          <w:sz w:val="16"/>
        </w:rPr>
        <w:t xml:space="preserve"> for example, </w:t>
      </w:r>
      <w:r w:rsidRPr="00C11AA3">
        <w:rPr>
          <w:rFonts w:eastAsia="Calibri"/>
          <w:u w:val="single"/>
        </w:rPr>
        <w:t>vanishingly unlikely</w:t>
      </w:r>
      <w:r w:rsidRPr="00C11AA3">
        <w:rPr>
          <w:rFonts w:eastAsia="Calibri"/>
          <w:sz w:val="16"/>
        </w:rPr>
        <w:t xml:space="preserve"> that </w:t>
      </w:r>
      <w:r w:rsidRPr="00C11AA3">
        <w:rPr>
          <w:rFonts w:eastAsia="Calibri"/>
          <w:u w:val="single"/>
        </w:rPr>
        <w:t>a diverse group of</w:t>
      </w:r>
      <w:r w:rsidRPr="00C11AA3">
        <w:rPr>
          <w:rFonts w:eastAsia="Calibri"/>
          <w:sz w:val="16"/>
        </w:rPr>
        <w:t xml:space="preserve"> thinkers or even </w:t>
      </w:r>
      <w:r w:rsidRPr="00C11AA3">
        <w:rPr>
          <w:rFonts w:eastAsia="Calibri"/>
          <w:u w:val="single"/>
        </w:rPr>
        <w:t>ordinary citizens would entertain the idea of sacrificing 1 billion living, breathing beings for an infinitesimal improvement in reaching an intergalactic techno-utopia</w:t>
      </w:r>
      <w:r w:rsidRPr="00C11AA3">
        <w:rPr>
          <w:rFonts w:eastAsia="Calibri"/>
          <w:sz w:val="16"/>
        </w:rPr>
        <w:t>. In contrast, the TUA could recommend this trade-off.</w:t>
      </w:r>
    </w:p>
    <w:p w14:paraId="528D5C08" w14:textId="77777777" w:rsidR="00C22D21" w:rsidRPr="00C11AA3" w:rsidRDefault="00C22D21" w:rsidP="00C22D21">
      <w:pPr>
        <w:spacing w:line="256" w:lineRule="auto"/>
        <w:rPr>
          <w:rFonts w:eastAsia="Calibri"/>
          <w:highlight w:val="green"/>
          <w:u w:val="single"/>
        </w:rPr>
      </w:pPr>
      <w:r w:rsidRPr="00C11AA3">
        <w:rPr>
          <w:rFonts w:eastAsia="Calibri"/>
          <w:sz w:val="16"/>
        </w:rPr>
        <w:t xml:space="preserve">The </w:t>
      </w:r>
      <w:r w:rsidRPr="00C11AA3">
        <w:rPr>
          <w:rFonts w:eastAsia="Calibri"/>
          <w:u w:val="single"/>
        </w:rPr>
        <w:t>democratic constraint of extreme measures may</w:t>
      </w:r>
      <w:r w:rsidRPr="00C11AA3">
        <w:rPr>
          <w:rFonts w:eastAsia="Calibri"/>
          <w:sz w:val="16"/>
        </w:rPr>
        <w:t xml:space="preserve"> simply </w:t>
      </w:r>
      <w:r w:rsidRPr="00C11AA3">
        <w:rPr>
          <w:rFonts w:eastAsia="Calibri"/>
          <w:u w:val="single"/>
        </w:rPr>
        <w:t xml:space="preserve">be a form of collective self-interest. </w:t>
      </w:r>
      <w:r w:rsidRPr="00C11AA3">
        <w:rPr>
          <w:rFonts w:eastAsia="Calibri"/>
          <w:b/>
          <w:iCs/>
          <w:sz w:val="26"/>
          <w:highlight w:val="green"/>
          <w:u w:val="single"/>
        </w:rPr>
        <w:t>Voters are unlikely to tolerate global catastrophic risks</w:t>
      </w:r>
      <w:r w:rsidRPr="00C11AA3">
        <w:rPr>
          <w:rFonts w:eastAsia="Calibri"/>
          <w:sz w:val="16"/>
        </w:rPr>
        <w:t xml:space="preserve"> (GCRs), which incur the death of a sizeable portion of the electorate, </w:t>
      </w:r>
      <w:r w:rsidRPr="00C11AA3">
        <w:rPr>
          <w:rFonts w:eastAsia="Calibri"/>
          <w:u w:val="single"/>
        </w:rPr>
        <w:t>if they know they themselves could be affected</w:t>
      </w:r>
      <w:r w:rsidRPr="00C11AA3">
        <w:rPr>
          <w:rFonts w:eastAsia="Calibri"/>
          <w:sz w:val="16"/>
        </w:rPr>
        <w:t xml:space="preserve">. We expect that scholars who do not support sacrificing current lives in the name of abstract calculations, but would still like to explore the use of expected value theory in existential risk, will be in support of democratic fail-safe mechanisms. </w:t>
      </w:r>
    </w:p>
    <w:p w14:paraId="14107F1E" w14:textId="77777777" w:rsidR="00C22D21" w:rsidRPr="00C11AA3" w:rsidRDefault="00C22D21" w:rsidP="00C22D21">
      <w:pPr>
        <w:spacing w:line="256" w:lineRule="auto"/>
        <w:rPr>
          <w:rFonts w:eastAsia="Calibri"/>
          <w:highlight w:val="green"/>
          <w:u w:val="single"/>
        </w:rPr>
      </w:pPr>
      <w:r w:rsidRPr="00C11AA3">
        <w:rPr>
          <w:rFonts w:eastAsia="Calibri"/>
          <w:b/>
          <w:iCs/>
          <w:sz w:val="26"/>
          <w:highlight w:val="green"/>
          <w:u w:val="single"/>
        </w:rPr>
        <w:t>Empirically</w:t>
      </w:r>
      <w:r w:rsidRPr="00C11AA3">
        <w:rPr>
          <w:rFonts w:eastAsia="Calibri"/>
          <w:highlight w:val="green"/>
          <w:u w:val="single"/>
        </w:rPr>
        <w:t>, this</w:t>
      </w:r>
      <w:r w:rsidRPr="00C11AA3">
        <w:rPr>
          <w:rFonts w:eastAsia="Calibri"/>
          <w:u w:val="single"/>
        </w:rPr>
        <w:t xml:space="preserve"> fail-safe mechanism </w:t>
      </w:r>
      <w:r w:rsidRPr="00C11AA3">
        <w:rPr>
          <w:rFonts w:eastAsia="Calibri"/>
          <w:highlight w:val="green"/>
          <w:u w:val="single"/>
        </w:rPr>
        <w:t>seems to work</w:t>
      </w:r>
      <w:r w:rsidRPr="00C11AA3">
        <w:rPr>
          <w:rFonts w:eastAsia="Calibri"/>
          <w:sz w:val="16"/>
        </w:rPr>
        <w:t xml:space="preserve">. Even deeply imperfect democracies, like the ones we inhabit now, often avert detrimental outcomes. Democracies prevent famines119 (although not malnutrition)120. They make war — a significant driver of GCRs — less likely121. The </w:t>
      </w:r>
      <w:r w:rsidRPr="00C11AA3">
        <w:rPr>
          <w:rFonts w:eastAsia="Calibri"/>
          <w:u w:val="single"/>
        </w:rPr>
        <w:t>inclusion of diverse preferences in democracies</w:t>
      </w:r>
      <w:r w:rsidRPr="00C11AA3">
        <w:rPr>
          <w:rFonts w:eastAsia="Calibri"/>
          <w:sz w:val="16"/>
        </w:rPr>
        <w:t xml:space="preserve">, such as those achieved through women’s suffrage, further </w:t>
      </w:r>
      <w:r w:rsidRPr="00C11AA3">
        <w:rPr>
          <w:rFonts w:eastAsia="Calibri"/>
          <w:u w:val="single"/>
        </w:rPr>
        <w:t>decreases the likelihood of violent conflict</w:t>
      </w:r>
      <w:r w:rsidRPr="00C11AA3">
        <w:rPr>
          <w:rFonts w:eastAsia="Calibri"/>
          <w:sz w:val="16"/>
        </w:rPr>
        <w:t xml:space="preserve">122. Citizens often show a significant risk aversion in comparison to their government. While surveys are notoriously difficult to collect and interpret, existing data suggest that </w:t>
      </w:r>
      <w:r w:rsidRPr="00C11AA3">
        <w:rPr>
          <w:rFonts w:eastAsia="Calibri"/>
          <w:u w:val="single"/>
        </w:rPr>
        <w:t>the public has little support for nuclear weapons use</w:t>
      </w:r>
      <w:r w:rsidRPr="00C11AA3">
        <w:rPr>
          <w:rFonts w:eastAsia="Calibri"/>
          <w:sz w:val="16"/>
        </w:rPr>
        <w:t xml:space="preserve">123–125, </w:t>
      </w:r>
      <w:r w:rsidRPr="00C11AA3">
        <w:rPr>
          <w:rFonts w:eastAsia="Calibri"/>
          <w:u w:val="single"/>
        </w:rPr>
        <w:t>but strong support for action against climate catastrophe</w:t>
      </w:r>
      <w:r w:rsidRPr="00C11AA3">
        <w:rPr>
          <w:rFonts w:eastAsia="Calibri"/>
          <w:sz w:val="16"/>
        </w:rPr>
        <w:t xml:space="preserve">126–128. We can further show that </w:t>
      </w:r>
      <w:r w:rsidRPr="00C11AA3">
        <w:rPr>
          <w:rFonts w:eastAsia="Calibri"/>
          <w:u w:val="single"/>
        </w:rPr>
        <w:t>when citizens deliberately engage with the subject at hand, their concern and readiness for action often increases</w:t>
      </w:r>
      <w:r w:rsidRPr="00C11AA3">
        <w:rPr>
          <w:rFonts w:eastAsia="Calibri"/>
          <w:sz w:val="16"/>
        </w:rPr>
        <w:t xml:space="preserve">118. For example, </w:t>
      </w:r>
      <w:r w:rsidRPr="00C11AA3">
        <w:rPr>
          <w:rFonts w:eastAsia="Calibri"/>
          <w:b/>
          <w:iCs/>
          <w:sz w:val="26"/>
          <w:highlight w:val="green"/>
          <w:u w:val="single"/>
        </w:rPr>
        <w:t>citizen assemblies</w:t>
      </w:r>
      <w:r w:rsidRPr="00C11AA3">
        <w:rPr>
          <w:rFonts w:eastAsia="Calibri"/>
          <w:highlight w:val="green"/>
          <w:u w:val="single"/>
        </w:rPr>
        <w:t xml:space="preserve"> on climate</w:t>
      </w:r>
      <w:r w:rsidRPr="00C11AA3">
        <w:rPr>
          <w:rFonts w:eastAsia="Calibri"/>
          <w:u w:val="single"/>
        </w:rPr>
        <w:t xml:space="preserve"> change have </w:t>
      </w:r>
      <w:r w:rsidRPr="00C11AA3">
        <w:rPr>
          <w:rFonts w:eastAsia="Calibri"/>
          <w:highlight w:val="green"/>
          <w:u w:val="single"/>
        </w:rPr>
        <w:t>recommended widespread</w:t>
      </w:r>
      <w:r w:rsidRPr="00C11AA3">
        <w:rPr>
          <w:rFonts w:eastAsia="Calibri"/>
          <w:u w:val="single"/>
        </w:rPr>
        <w:t xml:space="preserve"> policy-</w:t>
      </w:r>
      <w:r w:rsidRPr="00C11AA3">
        <w:rPr>
          <w:rFonts w:eastAsia="Calibri"/>
          <w:highlight w:val="green"/>
          <w:u w:val="single"/>
        </w:rPr>
        <w:t>changes</w:t>
      </w:r>
      <w:r w:rsidRPr="00C11AA3">
        <w:rPr>
          <w:rFonts w:eastAsia="Calibri"/>
          <w:u w:val="single"/>
        </w:rPr>
        <w:t xml:space="preserve"> across sectors</w:t>
      </w:r>
      <w:r w:rsidRPr="00C11AA3">
        <w:rPr>
          <w:rFonts w:eastAsia="Calibri"/>
          <w:sz w:val="16"/>
        </w:rPr>
        <w:t xml:space="preserve">, amendments to incentive structures and laws against ecocide to reach emissions targets129. Indeed, many lament that when it comes to genetically modified organisms and nuclear power, citizens are far too riskaverse130 . </w:t>
      </w:r>
      <w:r w:rsidRPr="00C11AA3">
        <w:rPr>
          <w:rFonts w:eastAsia="Calibri"/>
          <w:u w:val="single"/>
        </w:rPr>
        <w:t xml:space="preserve">The problem is </w:t>
      </w:r>
      <w:r w:rsidRPr="00C11AA3">
        <w:rPr>
          <w:rFonts w:eastAsia="Calibri"/>
          <w:b/>
          <w:iCs/>
          <w:sz w:val="26"/>
          <w:u w:val="single"/>
        </w:rPr>
        <w:t>not</w:t>
      </w:r>
      <w:r w:rsidRPr="00C11AA3">
        <w:rPr>
          <w:rFonts w:eastAsia="Calibri"/>
          <w:u w:val="single"/>
        </w:rPr>
        <w:t xml:space="preserve"> that the public is riddled with cognitive biases that make them unconcerned about global catastrophes</w:t>
      </w:r>
      <w:r w:rsidRPr="00C11AA3">
        <w:rPr>
          <w:rFonts w:eastAsia="Calibri"/>
          <w:sz w:val="16"/>
        </w:rPr>
        <w:t>.</w:t>
      </w:r>
    </w:p>
    <w:p w14:paraId="57E95E11" w14:textId="77777777" w:rsidR="00C22D21" w:rsidRDefault="00C22D21" w:rsidP="00C22D21">
      <w:pPr>
        <w:spacing w:line="256" w:lineRule="auto"/>
        <w:rPr>
          <w:rFonts w:eastAsia="Calibri"/>
          <w:sz w:val="16"/>
        </w:rPr>
      </w:pPr>
      <w:r w:rsidRPr="00C11AA3">
        <w:rPr>
          <w:rFonts w:eastAsia="Calibri"/>
          <w:highlight w:val="green"/>
          <w:u w:val="single"/>
        </w:rPr>
        <w:t xml:space="preserve">Democratic debate </w:t>
      </w:r>
      <w:r w:rsidRPr="00C11AA3">
        <w:rPr>
          <w:rFonts w:eastAsia="Calibri"/>
          <w:b/>
          <w:iCs/>
          <w:sz w:val="26"/>
          <w:highlight w:val="green"/>
          <w:u w:val="single"/>
        </w:rPr>
        <w:t>cannot be an afterthought</w:t>
      </w:r>
      <w:r w:rsidRPr="00C11AA3">
        <w:rPr>
          <w:rFonts w:eastAsia="Calibri"/>
          <w:u w:val="single"/>
        </w:rPr>
        <w:t xml:space="preserve">. Navigating humanity through crises will involve many value-laden decisions under deep uncertainty. Democratic procedures can deal with such hard choices. </w:t>
      </w:r>
      <w:r w:rsidRPr="00C11AA3">
        <w:rPr>
          <w:rFonts w:eastAsia="Calibri"/>
          <w:b/>
          <w:iCs/>
          <w:sz w:val="26"/>
          <w:u w:val="single"/>
        </w:rPr>
        <w:t>Greater cognitive diversity should be represented</w:t>
      </w:r>
      <w:r w:rsidRPr="00C11AA3">
        <w:rPr>
          <w:rFonts w:eastAsia="Calibri"/>
          <w:sz w:val="16"/>
        </w:rPr>
        <w:t xml:space="preserve"> amongst scholars of ERS. </w:t>
      </w:r>
      <w:r w:rsidRPr="00C11AA3">
        <w:rPr>
          <w:rFonts w:eastAsia="Calibri"/>
          <w:u w:val="single"/>
        </w:rPr>
        <w:t xml:space="preserve">Recommendations on </w:t>
      </w:r>
      <w:r w:rsidRPr="00C11AA3">
        <w:rPr>
          <w:rFonts w:eastAsia="Calibri"/>
          <w:highlight w:val="green"/>
          <w:u w:val="single"/>
        </w:rPr>
        <w:t>policies that</w:t>
      </w:r>
      <w:r w:rsidRPr="00C11AA3">
        <w:rPr>
          <w:rFonts w:eastAsia="Calibri"/>
          <w:u w:val="single"/>
        </w:rPr>
        <w:t xml:space="preserve"> would </w:t>
      </w:r>
      <w:r w:rsidRPr="00C11AA3">
        <w:rPr>
          <w:rFonts w:eastAsia="Calibri"/>
          <w:highlight w:val="green"/>
          <w:u w:val="single"/>
        </w:rPr>
        <w:t xml:space="preserve">reduce risk should be passed through </w:t>
      </w:r>
      <w:r w:rsidRPr="00C11AA3">
        <w:rPr>
          <w:rFonts w:eastAsia="Calibri"/>
          <w:b/>
          <w:iCs/>
          <w:sz w:val="26"/>
          <w:highlight w:val="green"/>
          <w:u w:val="single"/>
        </w:rPr>
        <w:t>deliberative assemblies</w:t>
      </w:r>
      <w:r w:rsidRPr="00C11AA3">
        <w:rPr>
          <w:rFonts w:eastAsia="Calibri"/>
          <w:sz w:val="16"/>
        </w:rPr>
        <w:t xml:space="preserve"> and await the approval of a wider pool of ordinary citizens, as they will be the ones who will bear this risk. A homogenous group of experts attempting to directly influence powerful decision-makers is not a fair or safe way of traversing the precipice.</w:t>
      </w:r>
    </w:p>
    <w:p w14:paraId="30EE5613" w14:textId="77777777" w:rsidR="00CB3705" w:rsidRPr="00CB3705" w:rsidRDefault="00CB3705" w:rsidP="00CB3705">
      <w:pPr>
        <w:keepNext/>
        <w:keepLines/>
        <w:pageBreakBefore/>
        <w:spacing w:before="40" w:after="0" w:line="256" w:lineRule="auto"/>
        <w:jc w:val="center"/>
        <w:outlineLvl w:val="2"/>
        <w:rPr>
          <w:rFonts w:eastAsia="Times New Roman" w:cs="Times New Roman"/>
          <w:b/>
          <w:sz w:val="32"/>
          <w:szCs w:val="24"/>
          <w:u w:val="single"/>
        </w:rPr>
      </w:pPr>
      <w:r w:rsidRPr="00CB3705">
        <w:rPr>
          <w:rFonts w:eastAsia="Times New Roman" w:cs="Times New Roman"/>
          <w:b/>
          <w:sz w:val="32"/>
          <w:szCs w:val="24"/>
          <w:u w:val="single"/>
        </w:rPr>
        <w:t>OFF---1NC</w:t>
      </w:r>
    </w:p>
    <w:p w14:paraId="4268D565" w14:textId="77777777" w:rsidR="00CB3705" w:rsidRPr="00CB3705" w:rsidRDefault="00CB3705" w:rsidP="00CB3705">
      <w:pPr>
        <w:spacing w:line="256" w:lineRule="auto"/>
        <w:rPr>
          <w:rFonts w:eastAsia="Calibri"/>
        </w:rPr>
      </w:pPr>
      <w:r w:rsidRPr="00CB3705">
        <w:rPr>
          <w:rFonts w:eastAsia="Calibri"/>
        </w:rPr>
        <w:t>Advantage CP</w:t>
      </w:r>
    </w:p>
    <w:p w14:paraId="4ACF49E6" w14:textId="77777777" w:rsidR="00CB3705" w:rsidRPr="00CB3705" w:rsidRDefault="00CB3705" w:rsidP="00CB3705">
      <w:pPr>
        <w:keepNext/>
        <w:keepLines/>
        <w:spacing w:before="40" w:after="0" w:line="256" w:lineRule="auto"/>
        <w:outlineLvl w:val="3"/>
        <w:rPr>
          <w:rFonts w:eastAsia="Times New Roman" w:cs="Times New Roman"/>
          <w:b/>
          <w:iCs/>
          <w:sz w:val="26"/>
        </w:rPr>
      </w:pPr>
      <w:r w:rsidRPr="00CB3705">
        <w:rPr>
          <w:rFonts w:eastAsia="Times New Roman" w:cs="Times New Roman"/>
          <w:b/>
          <w:iCs/>
          <w:sz w:val="26"/>
        </w:rPr>
        <w:t>The United States federal government should</w:t>
      </w:r>
    </w:p>
    <w:p w14:paraId="0D52DDF7" w14:textId="77777777" w:rsidR="00CB3705" w:rsidRPr="00CB3705" w:rsidRDefault="00CB3705" w:rsidP="00CB3705">
      <w:pPr>
        <w:keepNext/>
        <w:keepLines/>
        <w:spacing w:before="40" w:after="0" w:line="256" w:lineRule="auto"/>
        <w:outlineLvl w:val="3"/>
        <w:rPr>
          <w:rFonts w:eastAsia="Times New Roman" w:cs="Times New Roman"/>
          <w:b/>
          <w:iCs/>
          <w:sz w:val="26"/>
        </w:rPr>
      </w:pPr>
      <w:r w:rsidRPr="00CB3705">
        <w:rPr>
          <w:rFonts w:eastAsia="Times New Roman" w:cs="Times New Roman"/>
          <w:b/>
          <w:iCs/>
          <w:sz w:val="26"/>
        </w:rPr>
        <w:t xml:space="preserve">rule that Schedule Policy/Career is an unconstitutional classification and revert all reclassifications thereto; that the decision in </w:t>
      </w:r>
      <w:r w:rsidRPr="00CB3705">
        <w:rPr>
          <w:rFonts w:eastAsia="Times New Roman" w:cs="Times New Roman"/>
          <w:b/>
          <w:sz w:val="26"/>
        </w:rPr>
        <w:t>Humphrey’s Executor versus United States</w:t>
      </w:r>
      <w:r w:rsidRPr="00CB3705">
        <w:rPr>
          <w:rFonts w:eastAsia="Times New Roman" w:cs="Times New Roman"/>
          <w:b/>
          <w:iCs/>
          <w:sz w:val="26"/>
        </w:rPr>
        <w:t xml:space="preserve"> is constitutional and fully binding upon the President of the United States and other officials; that the President of the United States cannot impound congressionally-appropriated funds; and that the President of the United States cannot withhold resources from congressionally-mandated agencies and programs;</w:t>
      </w:r>
    </w:p>
    <w:p w14:paraId="3F1A054D" w14:textId="77777777" w:rsidR="00CB3705" w:rsidRPr="00CB3705" w:rsidRDefault="00CB3705" w:rsidP="00CB3705">
      <w:pPr>
        <w:keepNext/>
        <w:keepLines/>
        <w:spacing w:before="40" w:after="0" w:line="256" w:lineRule="auto"/>
        <w:outlineLvl w:val="3"/>
        <w:rPr>
          <w:rFonts w:eastAsia="Times New Roman" w:cs="Times New Roman"/>
          <w:b/>
          <w:iCs/>
          <w:sz w:val="26"/>
        </w:rPr>
      </w:pPr>
      <w:r w:rsidRPr="00CB3705">
        <w:rPr>
          <w:rFonts w:eastAsia="Times New Roman" w:cs="Times New Roman"/>
          <w:b/>
          <w:iCs/>
          <w:sz w:val="26"/>
        </w:rPr>
        <w:t>overturn Seila Law LLC versus Consumer Financial Protection Bureau;</w:t>
      </w:r>
    </w:p>
    <w:p w14:paraId="644A3A21" w14:textId="77777777" w:rsidR="00CB3705" w:rsidRPr="00CB3705" w:rsidRDefault="00CB3705" w:rsidP="00CB3705">
      <w:pPr>
        <w:keepNext/>
        <w:keepLines/>
        <w:spacing w:before="40" w:after="0" w:line="256" w:lineRule="auto"/>
        <w:outlineLvl w:val="3"/>
        <w:rPr>
          <w:rFonts w:eastAsia="Times New Roman" w:cs="Times New Roman"/>
          <w:b/>
          <w:iCs/>
          <w:sz w:val="26"/>
        </w:rPr>
      </w:pPr>
      <w:r w:rsidRPr="00CB3705">
        <w:rPr>
          <w:rFonts w:eastAsia="Times New Roman" w:cs="Times New Roman"/>
          <w:b/>
          <w:iCs/>
          <w:sz w:val="26"/>
        </w:rPr>
        <w:t>cease and publicly and bindingly commit to ceasing executive actions against federal workers;</w:t>
      </w:r>
    </w:p>
    <w:p w14:paraId="0EA4F80E" w14:textId="77777777" w:rsidR="00CB3705" w:rsidRPr="00CB3705" w:rsidRDefault="00CB3705" w:rsidP="00CB3705">
      <w:pPr>
        <w:spacing w:line="256" w:lineRule="auto"/>
        <w:rPr>
          <w:rFonts w:eastAsia="Calibri"/>
        </w:rPr>
      </w:pPr>
    </w:p>
    <w:p w14:paraId="69CCF26C" w14:textId="77777777" w:rsidR="00CB3705" w:rsidRPr="00CB3705" w:rsidRDefault="00CB3705" w:rsidP="00CB3705">
      <w:pPr>
        <w:keepNext/>
        <w:keepLines/>
        <w:spacing w:before="40" w:after="0" w:line="256" w:lineRule="auto"/>
        <w:outlineLvl w:val="3"/>
        <w:rPr>
          <w:rFonts w:eastAsia="Times New Roman" w:cs="Times New Roman"/>
          <w:b/>
          <w:iCs/>
          <w:sz w:val="26"/>
        </w:rPr>
      </w:pPr>
      <w:r w:rsidRPr="00CB3705">
        <w:rPr>
          <w:rFonts w:eastAsia="Times New Roman" w:cs="Times New Roman"/>
          <w:b/>
          <w:iCs/>
          <w:sz w:val="26"/>
        </w:rPr>
        <w:t xml:space="preserve">Overturning </w:t>
      </w:r>
      <w:r w:rsidRPr="00CB3705">
        <w:rPr>
          <w:rFonts w:eastAsia="Times New Roman" w:cs="Times New Roman"/>
          <w:b/>
          <w:iCs/>
          <w:sz w:val="26"/>
          <w:u w:val="single"/>
        </w:rPr>
        <w:t>executive overreach</w:t>
      </w:r>
      <w:r w:rsidRPr="00CB3705">
        <w:rPr>
          <w:rFonts w:eastAsia="Times New Roman" w:cs="Times New Roman"/>
          <w:b/>
          <w:iCs/>
          <w:sz w:val="26"/>
        </w:rPr>
        <w:t xml:space="preserve"> restores the </w:t>
      </w:r>
      <w:r w:rsidRPr="00CB3705">
        <w:rPr>
          <w:rFonts w:eastAsia="Times New Roman" w:cs="Times New Roman"/>
          <w:b/>
          <w:iCs/>
          <w:sz w:val="26"/>
          <w:u w:val="single"/>
        </w:rPr>
        <w:t>civil service</w:t>
      </w:r>
      <w:r w:rsidRPr="00CB3705">
        <w:rPr>
          <w:rFonts w:eastAsia="Times New Roman" w:cs="Times New Roman"/>
          <w:b/>
          <w:iCs/>
          <w:sz w:val="26"/>
        </w:rPr>
        <w:t xml:space="preserve"> </w:t>
      </w:r>
      <w:r w:rsidRPr="00CB3705">
        <w:rPr>
          <w:rFonts w:eastAsia="Times New Roman" w:cs="Times New Roman"/>
          <w:b/>
          <w:iCs/>
          <w:sz w:val="26"/>
          <w:u w:val="single"/>
        </w:rPr>
        <w:t>broadly</w:t>
      </w:r>
      <w:r w:rsidRPr="00CB3705">
        <w:rPr>
          <w:rFonts w:eastAsia="Times New Roman" w:cs="Times New Roman"/>
          <w:b/>
          <w:iCs/>
          <w:sz w:val="26"/>
        </w:rPr>
        <w:t>.</w:t>
      </w:r>
    </w:p>
    <w:p w14:paraId="767D020E" w14:textId="77777777" w:rsidR="00CB3705" w:rsidRPr="00CB3705" w:rsidRDefault="00CB3705" w:rsidP="00CB3705">
      <w:pPr>
        <w:spacing w:line="256" w:lineRule="auto"/>
        <w:rPr>
          <w:rFonts w:eastAsia="Calibri"/>
        </w:rPr>
      </w:pPr>
      <w:r w:rsidRPr="00CB3705">
        <w:rPr>
          <w:rFonts w:eastAsia="Calibri"/>
          <w:b/>
          <w:bCs/>
          <w:sz w:val="26"/>
        </w:rPr>
        <w:t>Moynihan 25</w:t>
      </w:r>
      <w:r w:rsidRPr="00CB3705">
        <w:rPr>
          <w:rFonts w:eastAsia="Calibri"/>
        </w:rPr>
        <w:t xml:space="preserve"> is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(Don Moynihan, 5-22-2025, "Why the Supreme Court decision on firing independent agency heads is a big deal," </w:t>
      </w:r>
      <w:r w:rsidRPr="00CB3705">
        <w:rPr>
          <w:rFonts w:eastAsia="Calibri"/>
          <w:i/>
          <w:iCs/>
        </w:rPr>
        <w:t>Can We Still Govern?</w:t>
      </w:r>
      <w:r w:rsidRPr="00CB3705">
        <w:rPr>
          <w:rFonts w:eastAsia="Calibri"/>
        </w:rPr>
        <w:t>, https://donmoynihan.substack.com/p/why-the-supreme-court-decision-on, accessed 9-7-2025) //ah [UTD]</w:t>
      </w:r>
    </w:p>
    <w:p w14:paraId="79C1A6C5" w14:textId="1A3F452D" w:rsidR="00CB3705" w:rsidRPr="00CB3705" w:rsidRDefault="00CB3705" w:rsidP="00CB3705">
      <w:pPr>
        <w:spacing w:line="256" w:lineRule="auto"/>
        <w:rPr>
          <w:rFonts w:eastAsia="Calibri"/>
          <w:u w:val="single"/>
        </w:rPr>
      </w:pPr>
      <w:r w:rsidRPr="00CB3705">
        <w:rPr>
          <w:rFonts w:eastAsia="Calibri"/>
          <w:sz w:val="16"/>
        </w:rPr>
        <w:t xml:space="preserve">A question I’ve gotten from reporters is </w:t>
      </w:r>
      <w:r w:rsidRPr="00CB3705">
        <w:rPr>
          <w:rFonts w:eastAsia="Calibri"/>
          <w:b/>
          <w:iCs/>
          <w:sz w:val="26"/>
          <w:highlight w:val="green"/>
          <w:u w:val="single"/>
        </w:rPr>
        <w:t>how</w:t>
      </w:r>
      <w:r w:rsidRPr="00CB3705">
        <w:rPr>
          <w:rFonts w:eastAsia="Calibri"/>
          <w:highlight w:val="green"/>
          <w:u w:val="single"/>
        </w:rPr>
        <w:t xml:space="preserve"> </w:t>
      </w:r>
      <w:r w:rsidRPr="00CB3705">
        <w:rPr>
          <w:rFonts w:eastAsia="Calibri"/>
          <w:b/>
          <w:iCs/>
          <w:sz w:val="26"/>
          <w:highlight w:val="green"/>
          <w:u w:val="single"/>
        </w:rPr>
        <w:t>long</w:t>
      </w:r>
      <w:r w:rsidRPr="00CB3705">
        <w:rPr>
          <w:rFonts w:eastAsia="Calibri"/>
          <w:highlight w:val="green"/>
          <w:u w:val="single"/>
        </w:rPr>
        <w:t xml:space="preserve"> it will </w:t>
      </w:r>
      <w:r w:rsidRPr="00CB3705">
        <w:rPr>
          <w:rFonts w:eastAsia="Calibri"/>
          <w:b/>
          <w:iCs/>
          <w:sz w:val="26"/>
          <w:highlight w:val="green"/>
          <w:u w:val="single"/>
        </w:rPr>
        <w:t>take</w:t>
      </w:r>
      <w:r w:rsidRPr="00CB3705">
        <w:rPr>
          <w:rFonts w:eastAsia="Calibri"/>
          <w:highlight w:val="green"/>
          <w:u w:val="single"/>
        </w:rPr>
        <w:t xml:space="preserve"> the </w:t>
      </w:r>
      <w:r w:rsidRPr="00CB3705">
        <w:rPr>
          <w:rFonts w:eastAsia="Calibri"/>
          <w:b/>
          <w:iCs/>
          <w:sz w:val="26"/>
          <w:highlight w:val="green"/>
          <w:u w:val="single"/>
        </w:rPr>
        <w:t>public sector</w:t>
      </w:r>
      <w:r w:rsidRPr="00CB3705">
        <w:rPr>
          <w:rFonts w:eastAsia="Calibri"/>
          <w:highlight w:val="green"/>
          <w:u w:val="single"/>
        </w:rPr>
        <w:t xml:space="preserve"> to </w:t>
      </w:r>
      <w:r w:rsidRPr="00CB3705">
        <w:rPr>
          <w:rFonts w:eastAsia="Calibri"/>
          <w:b/>
          <w:iCs/>
          <w:sz w:val="26"/>
          <w:highlight w:val="green"/>
          <w:u w:val="single"/>
        </w:rPr>
        <w:t>recover</w:t>
      </w:r>
      <w:r w:rsidRPr="00CB3705">
        <w:rPr>
          <w:rFonts w:eastAsia="Calibri"/>
          <w:u w:val="single"/>
        </w:rPr>
        <w:t xml:space="preserve"> from the </w:t>
      </w:r>
      <w:r w:rsidRPr="00CB3705">
        <w:rPr>
          <w:rFonts w:eastAsia="Calibri"/>
          <w:b/>
          <w:iCs/>
          <w:sz w:val="26"/>
          <w:u w:val="single"/>
        </w:rPr>
        <w:t>damage</w:t>
      </w:r>
      <w:r w:rsidRPr="00CB3705">
        <w:rPr>
          <w:rFonts w:eastAsia="Calibri"/>
          <w:u w:val="single"/>
        </w:rPr>
        <w:t xml:space="preserve"> </w:t>
      </w:r>
      <w:r w:rsidRPr="00CB3705">
        <w:rPr>
          <w:rFonts w:eastAsia="Calibri"/>
          <w:b/>
          <w:iCs/>
          <w:sz w:val="26"/>
          <w:u w:val="single"/>
        </w:rPr>
        <w:t>Trump</w:t>
      </w:r>
      <w:r w:rsidRPr="00CB3705">
        <w:rPr>
          <w:rFonts w:eastAsia="Calibri"/>
          <w:u w:val="single"/>
        </w:rPr>
        <w:t xml:space="preserve"> has </w:t>
      </w:r>
      <w:r w:rsidRPr="00CB3705">
        <w:rPr>
          <w:rFonts w:eastAsia="Calibri"/>
          <w:b/>
          <w:iCs/>
          <w:sz w:val="26"/>
          <w:u w:val="single"/>
        </w:rPr>
        <w:t>done.</w:t>
      </w:r>
      <w:r w:rsidRPr="00CB3705">
        <w:rPr>
          <w:rFonts w:eastAsia="Calibri"/>
          <w:sz w:val="16"/>
        </w:rPr>
        <w:t xml:space="preserve"> There is no easy answer to this, but I highlight </w:t>
      </w:r>
      <w:r w:rsidRPr="00CB3705">
        <w:rPr>
          <w:rFonts w:eastAsia="Calibri"/>
          <w:b/>
          <w:iCs/>
          <w:sz w:val="26"/>
          <w:highlight w:val="green"/>
          <w:u w:val="single"/>
        </w:rPr>
        <w:t>one variable</w:t>
      </w:r>
      <w:r w:rsidRPr="00CB3705">
        <w:rPr>
          <w:rFonts w:eastAsia="Calibri"/>
          <w:sz w:val="16"/>
        </w:rPr>
        <w:t xml:space="preserve"> that </w:t>
      </w:r>
      <w:r w:rsidRPr="00CB3705">
        <w:rPr>
          <w:rFonts w:eastAsia="Calibri"/>
          <w:highlight w:val="green"/>
          <w:u w:val="single"/>
        </w:rPr>
        <w:t xml:space="preserve">will </w:t>
      </w:r>
      <w:r w:rsidRPr="00CB3705">
        <w:rPr>
          <w:rFonts w:eastAsia="Calibri"/>
          <w:b/>
          <w:iCs/>
          <w:sz w:val="26"/>
          <w:highlight w:val="green"/>
          <w:u w:val="single"/>
        </w:rPr>
        <w:t>matter</w:t>
      </w:r>
      <w:r w:rsidRPr="00CB3705">
        <w:rPr>
          <w:rFonts w:eastAsia="Calibri"/>
          <w:highlight w:val="green"/>
          <w:u w:val="single"/>
        </w:rPr>
        <w:t xml:space="preserve"> a </w:t>
      </w:r>
      <w:r w:rsidRPr="00CB3705">
        <w:rPr>
          <w:rFonts w:eastAsia="Calibri"/>
          <w:b/>
          <w:iCs/>
          <w:sz w:val="26"/>
          <w:highlight w:val="green"/>
          <w:u w:val="single"/>
        </w:rPr>
        <w:t>lot:</w:t>
      </w:r>
      <w:r w:rsidRPr="00CB3705">
        <w:rPr>
          <w:rFonts w:eastAsia="Calibri"/>
          <w:highlight w:val="green"/>
          <w:u w:val="single"/>
        </w:rPr>
        <w:t xml:space="preserve"> </w:t>
      </w:r>
      <w:r w:rsidRPr="00CB3705">
        <w:rPr>
          <w:rFonts w:eastAsia="Calibri"/>
          <w:b/>
          <w:iCs/>
          <w:sz w:val="26"/>
          <w:highlight w:val="green"/>
          <w:u w:val="single"/>
        </w:rPr>
        <w:t>how</w:t>
      </w:r>
      <w:r w:rsidRPr="00CB3705">
        <w:rPr>
          <w:rFonts w:eastAsia="Calibri"/>
          <w:u w:val="single"/>
        </w:rPr>
        <w:t xml:space="preserve"> much </w:t>
      </w:r>
      <w:r w:rsidRPr="00CB3705">
        <w:rPr>
          <w:rFonts w:eastAsia="Calibri"/>
          <w:highlight w:val="green"/>
          <w:u w:val="single"/>
        </w:rPr>
        <w:t xml:space="preserve">the </w:t>
      </w:r>
      <w:r w:rsidRPr="00CB3705">
        <w:rPr>
          <w:rFonts w:eastAsia="Calibri"/>
          <w:b/>
          <w:iCs/>
          <w:sz w:val="26"/>
          <w:highlight w:val="green"/>
          <w:u w:val="single"/>
        </w:rPr>
        <w:t>Supreme Court</w:t>
      </w:r>
      <w:r w:rsidRPr="00CB3705">
        <w:rPr>
          <w:rFonts w:eastAsia="Calibri"/>
          <w:highlight w:val="green"/>
          <w:u w:val="single"/>
        </w:rPr>
        <w:t xml:space="preserve"> </w:t>
      </w:r>
      <w:r w:rsidRPr="00CB3705">
        <w:rPr>
          <w:rFonts w:eastAsia="Calibri"/>
          <w:b/>
          <w:iCs/>
          <w:sz w:val="26"/>
          <w:highlight w:val="green"/>
          <w:u w:val="single"/>
        </w:rPr>
        <w:t>embraces</w:t>
      </w:r>
      <w:r w:rsidRPr="00CB3705">
        <w:rPr>
          <w:rFonts w:eastAsia="Calibri"/>
          <w:highlight w:val="green"/>
          <w:u w:val="single"/>
        </w:rPr>
        <w:t xml:space="preserve"> </w:t>
      </w:r>
      <w:r w:rsidRPr="00CB3705">
        <w:rPr>
          <w:rFonts w:eastAsia="Calibri"/>
          <w:b/>
          <w:iCs/>
          <w:sz w:val="26"/>
          <w:highlight w:val="green"/>
          <w:u w:val="single"/>
        </w:rPr>
        <w:t>unitary exec</w:t>
      </w:r>
      <w:r w:rsidRPr="00CB3705">
        <w:rPr>
          <w:rFonts w:eastAsia="Calibri"/>
          <w:b/>
          <w:iCs/>
          <w:sz w:val="26"/>
          <w:u w:val="single"/>
        </w:rPr>
        <w:t>utive theory</w:t>
      </w:r>
      <w:r w:rsidRPr="00CB3705">
        <w:rPr>
          <w:rFonts w:eastAsia="Calibri"/>
          <w:sz w:val="16"/>
        </w:rPr>
        <w:t xml:space="preserve"> (i.e., the idea that the President has king-like powers).</w:t>
      </w:r>
      <w:r w:rsidRPr="00CB3705">
        <w:rPr>
          <w:rFonts w:eastAsia="Calibri"/>
          <w:sz w:val="12"/>
        </w:rPr>
        <w:t>¶</w:t>
      </w:r>
      <w:r w:rsidRPr="00CB3705">
        <w:rPr>
          <w:rFonts w:eastAsia="Calibri"/>
          <w:sz w:val="16"/>
        </w:rPr>
        <w:t xml:space="preserve"> Why does this matter? A maximalist interpretation of the unitary executive theory holds that almost any Congressional (or judicial) constraints on presidential power are unconstitutional. In more specific terms, it would hold that the civil service system itself is unconstitutional. If the court adopts that reasoning, </w:t>
      </w:r>
      <w:r w:rsidRPr="00CB3705">
        <w:rPr>
          <w:rFonts w:eastAsia="Calibri"/>
          <w:u w:val="single"/>
        </w:rPr>
        <w:t xml:space="preserve">then </w:t>
      </w:r>
      <w:r w:rsidRPr="00CB3705">
        <w:rPr>
          <w:rFonts w:eastAsia="Calibri"/>
          <w:highlight w:val="green"/>
          <w:u w:val="single"/>
        </w:rPr>
        <w:t xml:space="preserve">it becomes </w:t>
      </w:r>
      <w:r w:rsidRPr="00CB3705">
        <w:rPr>
          <w:rFonts w:eastAsia="Calibri"/>
          <w:b/>
          <w:iCs/>
          <w:sz w:val="26"/>
          <w:highlight w:val="green"/>
          <w:u w:val="single"/>
        </w:rPr>
        <w:t>very hard</w:t>
      </w:r>
      <w:r w:rsidRPr="00CB3705">
        <w:rPr>
          <w:rFonts w:eastAsia="Calibri"/>
          <w:highlight w:val="green"/>
          <w:u w:val="single"/>
        </w:rPr>
        <w:t xml:space="preserve"> to </w:t>
      </w:r>
      <w:r w:rsidRPr="00CB3705">
        <w:rPr>
          <w:rFonts w:eastAsia="Calibri"/>
          <w:b/>
          <w:iCs/>
          <w:sz w:val="26"/>
          <w:highlight w:val="green"/>
          <w:u w:val="single"/>
        </w:rPr>
        <w:t>rebuild</w:t>
      </w:r>
      <w:r w:rsidRPr="00CB3705">
        <w:rPr>
          <w:rFonts w:eastAsia="Calibri"/>
          <w:highlight w:val="green"/>
          <w:u w:val="single"/>
        </w:rPr>
        <w:t xml:space="preserve"> </w:t>
      </w:r>
      <w:r w:rsidRPr="00CB3705">
        <w:rPr>
          <w:rFonts w:eastAsia="Calibri"/>
          <w:b/>
          <w:iCs/>
          <w:sz w:val="26"/>
          <w:highlight w:val="green"/>
          <w:u w:val="single"/>
        </w:rPr>
        <w:t>state capacity.</w:t>
      </w:r>
      <w:r w:rsidRPr="00CB3705">
        <w:rPr>
          <w:rFonts w:eastAsia="Calibri"/>
          <w:sz w:val="12"/>
        </w:rPr>
        <w:t>¶</w:t>
      </w:r>
      <w:r w:rsidRPr="00CB3705">
        <w:rPr>
          <w:rFonts w:eastAsia="Calibri"/>
          <w:sz w:val="16"/>
        </w:rPr>
        <w:t xml:space="preserve"> </w:t>
      </w:r>
      <w:r w:rsidRPr="00CB3705">
        <w:rPr>
          <w:rFonts w:eastAsia="Calibri"/>
          <w:u w:val="single"/>
        </w:rPr>
        <w:t xml:space="preserve">With unitary executive theory, </w:t>
      </w:r>
      <w:r w:rsidRPr="00CB3705">
        <w:rPr>
          <w:rFonts w:eastAsia="Calibri"/>
          <w:b/>
          <w:iCs/>
          <w:sz w:val="26"/>
          <w:highlight w:val="green"/>
          <w:u w:val="single"/>
        </w:rPr>
        <w:t>Congress</w:t>
      </w:r>
      <w:r w:rsidRPr="00CB3705">
        <w:rPr>
          <w:rFonts w:eastAsia="Calibri"/>
          <w:highlight w:val="green"/>
          <w:u w:val="single"/>
        </w:rPr>
        <w:t xml:space="preserve"> </w:t>
      </w:r>
      <w:r w:rsidRPr="00CB3705">
        <w:rPr>
          <w:rFonts w:eastAsia="Calibri"/>
          <w:b/>
          <w:iCs/>
          <w:sz w:val="26"/>
          <w:highlight w:val="green"/>
          <w:u w:val="single"/>
        </w:rPr>
        <w:t>can</w:t>
      </w:r>
      <w:r w:rsidRPr="00CB3705">
        <w:rPr>
          <w:rFonts w:eastAsia="Calibri"/>
          <w:b/>
          <w:iCs/>
          <w:sz w:val="26"/>
          <w:u w:val="single"/>
        </w:rPr>
        <w:t>no</w:t>
      </w:r>
      <w:r w:rsidRPr="00CB3705">
        <w:rPr>
          <w:rFonts w:eastAsia="Calibri"/>
          <w:b/>
          <w:iCs/>
          <w:sz w:val="26"/>
          <w:highlight w:val="green"/>
          <w:u w:val="single"/>
        </w:rPr>
        <w:t>t</w:t>
      </w:r>
      <w:r w:rsidRPr="00CB3705">
        <w:rPr>
          <w:rFonts w:eastAsia="Calibri"/>
          <w:u w:val="single"/>
        </w:rPr>
        <w:t xml:space="preserve"> </w:t>
      </w:r>
      <w:r w:rsidRPr="00CB3705">
        <w:rPr>
          <w:rFonts w:eastAsia="Calibri"/>
          <w:b/>
          <w:iCs/>
          <w:sz w:val="26"/>
          <w:u w:val="single"/>
        </w:rPr>
        <w:t>write</w:t>
      </w:r>
      <w:r w:rsidRPr="00CB3705">
        <w:rPr>
          <w:rFonts w:eastAsia="Calibri"/>
          <w:u w:val="single"/>
        </w:rPr>
        <w:t xml:space="preserve"> </w:t>
      </w:r>
      <w:r w:rsidRPr="00CB3705">
        <w:rPr>
          <w:rFonts w:eastAsia="Calibri"/>
          <w:b/>
          <w:iCs/>
          <w:sz w:val="26"/>
          <w:u w:val="single"/>
        </w:rPr>
        <w:t>robust new legislation</w:t>
      </w:r>
      <w:r w:rsidRPr="00CB3705">
        <w:rPr>
          <w:rFonts w:eastAsia="Calibri"/>
          <w:u w:val="single"/>
        </w:rPr>
        <w:t xml:space="preserve"> that </w:t>
      </w:r>
      <w:r w:rsidRPr="00CB3705">
        <w:rPr>
          <w:rFonts w:eastAsia="Calibri"/>
          <w:b/>
          <w:iCs/>
          <w:sz w:val="26"/>
          <w:highlight w:val="green"/>
          <w:u w:val="single"/>
        </w:rPr>
        <w:t>modernize</w:t>
      </w:r>
      <w:r w:rsidRPr="00CB3705">
        <w:rPr>
          <w:rFonts w:eastAsia="Calibri"/>
          <w:b/>
          <w:iCs/>
          <w:sz w:val="26"/>
          <w:u w:val="single"/>
        </w:rPr>
        <w:t>s</w:t>
      </w:r>
      <w:r w:rsidRPr="00CB3705">
        <w:rPr>
          <w:rFonts w:eastAsia="Calibri"/>
          <w:u w:val="single"/>
        </w:rPr>
        <w:t xml:space="preserve"> </w:t>
      </w:r>
      <w:r w:rsidRPr="00CB3705">
        <w:rPr>
          <w:rFonts w:eastAsia="Calibri"/>
          <w:highlight w:val="green"/>
          <w:u w:val="single"/>
        </w:rPr>
        <w:t xml:space="preserve">the </w:t>
      </w:r>
      <w:r w:rsidRPr="00CB3705">
        <w:rPr>
          <w:rFonts w:eastAsia="Calibri"/>
          <w:b/>
          <w:iCs/>
          <w:sz w:val="26"/>
          <w:highlight w:val="green"/>
          <w:u w:val="single"/>
        </w:rPr>
        <w:t>civil service</w:t>
      </w:r>
      <w:r w:rsidRPr="00CB3705">
        <w:rPr>
          <w:rFonts w:eastAsia="Calibri"/>
          <w:u w:val="single"/>
        </w:rPr>
        <w:t xml:space="preserve"> and </w:t>
      </w:r>
      <w:r w:rsidRPr="00CB3705">
        <w:rPr>
          <w:rFonts w:eastAsia="Calibri"/>
          <w:b/>
          <w:iCs/>
          <w:sz w:val="26"/>
          <w:u w:val="single"/>
        </w:rPr>
        <w:t>stops</w:t>
      </w:r>
      <w:r w:rsidRPr="00CB3705">
        <w:rPr>
          <w:rFonts w:eastAsia="Calibri"/>
          <w:u w:val="single"/>
        </w:rPr>
        <w:t xml:space="preserve"> </w:t>
      </w:r>
      <w:r w:rsidRPr="00CB3705">
        <w:rPr>
          <w:rFonts w:eastAsia="Calibri"/>
          <w:b/>
          <w:iCs/>
          <w:sz w:val="26"/>
          <w:u w:val="single"/>
        </w:rPr>
        <w:t>politicization.</w:t>
      </w:r>
      <w:r w:rsidRPr="00CB3705">
        <w:rPr>
          <w:rFonts w:eastAsia="Calibri"/>
          <w:sz w:val="16"/>
        </w:rPr>
        <w:t xml:space="preserve"> A President could just ignore it. Even if Trump leaves office, and a new President looks to restore nonpartisan competence, their promises are only good for four or eight years before another President can come in and rip up the terms of their employment. And over time, why would even a good government President invest effort in restoring capacity if their successor can undermine it?</w:t>
      </w:r>
      <w:r w:rsidRPr="00CB3705">
        <w:rPr>
          <w:rFonts w:eastAsia="Calibri"/>
          <w:sz w:val="12"/>
        </w:rPr>
        <w:t>¶</w:t>
      </w:r>
      <w:r w:rsidRPr="00CB3705">
        <w:rPr>
          <w:rFonts w:eastAsia="Calibri"/>
          <w:sz w:val="16"/>
        </w:rPr>
        <w:t xml:space="preserve"> With unitary executive theory, </w:t>
      </w:r>
      <w:r w:rsidRPr="00CB3705">
        <w:rPr>
          <w:rFonts w:eastAsia="Calibri"/>
          <w:highlight w:val="green"/>
          <w:u w:val="single"/>
        </w:rPr>
        <w:t xml:space="preserve">the </w:t>
      </w:r>
      <w:r w:rsidRPr="00CB3705">
        <w:rPr>
          <w:rFonts w:eastAsia="Calibri"/>
          <w:b/>
          <w:iCs/>
          <w:sz w:val="26"/>
          <w:highlight w:val="green"/>
          <w:u w:val="single"/>
        </w:rPr>
        <w:t>public sector</w:t>
      </w:r>
      <w:r w:rsidRPr="00CB3705">
        <w:rPr>
          <w:rFonts w:eastAsia="Calibri"/>
          <w:highlight w:val="green"/>
          <w:u w:val="single"/>
        </w:rPr>
        <w:t xml:space="preserve"> becomes</w:t>
      </w:r>
      <w:r w:rsidRPr="00CB3705">
        <w:rPr>
          <w:rFonts w:eastAsia="Calibri"/>
          <w:u w:val="single"/>
        </w:rPr>
        <w:t xml:space="preserve"> </w:t>
      </w:r>
      <w:r w:rsidRPr="00CB3705">
        <w:rPr>
          <w:rFonts w:eastAsia="Calibri"/>
          <w:b/>
          <w:iCs/>
          <w:sz w:val="26"/>
          <w:highlight w:val="green"/>
          <w:u w:val="single"/>
        </w:rPr>
        <w:t>permanently</w:t>
      </w:r>
      <w:r w:rsidRPr="00CB3705">
        <w:rPr>
          <w:rFonts w:eastAsia="Calibri"/>
          <w:b/>
          <w:iCs/>
          <w:sz w:val="26"/>
          <w:u w:val="single"/>
        </w:rPr>
        <w:t xml:space="preserve"> viewed</w:t>
      </w:r>
      <w:r w:rsidRPr="00CB3705">
        <w:rPr>
          <w:rFonts w:eastAsia="Calibri"/>
          <w:u w:val="single"/>
        </w:rPr>
        <w:t xml:space="preserve"> as an </w:t>
      </w:r>
      <w:r w:rsidRPr="00CB3705">
        <w:rPr>
          <w:rFonts w:eastAsia="Calibri"/>
          <w:b/>
          <w:iCs/>
          <w:sz w:val="26"/>
          <w:highlight w:val="green"/>
          <w:u w:val="single"/>
        </w:rPr>
        <w:t>unstable</w:t>
      </w:r>
      <w:r w:rsidRPr="00CB3705">
        <w:rPr>
          <w:rFonts w:eastAsia="Calibri"/>
          <w:highlight w:val="green"/>
          <w:u w:val="single"/>
        </w:rPr>
        <w:t xml:space="preserve"> and </w:t>
      </w:r>
      <w:r w:rsidRPr="00CB3705">
        <w:rPr>
          <w:rFonts w:eastAsia="Calibri"/>
          <w:b/>
          <w:iCs/>
          <w:sz w:val="26"/>
          <w:highlight w:val="green"/>
          <w:u w:val="single"/>
        </w:rPr>
        <w:t>chaotic</w:t>
      </w:r>
      <w:r w:rsidRPr="00CB3705">
        <w:rPr>
          <w:rFonts w:eastAsia="Calibri"/>
          <w:b/>
          <w:iCs/>
          <w:sz w:val="26"/>
          <w:u w:val="single"/>
        </w:rPr>
        <w:t xml:space="preserve"> workplace</w:t>
      </w:r>
      <w:r w:rsidRPr="00CB3705">
        <w:rPr>
          <w:rFonts w:eastAsia="Calibri"/>
          <w:u w:val="single"/>
        </w:rPr>
        <w:t xml:space="preserve"> that we are </w:t>
      </w:r>
      <w:r w:rsidRPr="00CB3705">
        <w:rPr>
          <w:rFonts w:eastAsia="Calibri"/>
          <w:b/>
          <w:iCs/>
          <w:sz w:val="26"/>
          <w:u w:val="single"/>
        </w:rPr>
        <w:t>seeing</w:t>
      </w:r>
      <w:r w:rsidRPr="00CB3705">
        <w:rPr>
          <w:rFonts w:eastAsia="Calibri"/>
          <w:u w:val="single"/>
        </w:rPr>
        <w:t xml:space="preserve"> </w:t>
      </w:r>
      <w:r w:rsidRPr="00CB3705">
        <w:rPr>
          <w:rFonts w:eastAsia="Calibri"/>
          <w:b/>
          <w:iCs/>
          <w:sz w:val="26"/>
          <w:u w:val="single"/>
        </w:rPr>
        <w:t>now.</w:t>
      </w:r>
      <w:r w:rsidRPr="00CB3705">
        <w:rPr>
          <w:rFonts w:eastAsia="Calibri"/>
          <w:u w:val="single"/>
        </w:rPr>
        <w:t xml:space="preserve"> The </w:t>
      </w:r>
      <w:r w:rsidRPr="00CB3705">
        <w:rPr>
          <w:rFonts w:eastAsia="Calibri"/>
          <w:b/>
          <w:iCs/>
          <w:sz w:val="26"/>
          <w:u w:val="single"/>
        </w:rPr>
        <w:t>most capable</w:t>
      </w:r>
      <w:r w:rsidRPr="00CB3705">
        <w:rPr>
          <w:rFonts w:eastAsia="Calibri"/>
          <w:u w:val="single"/>
        </w:rPr>
        <w:t xml:space="preserve"> potential </w:t>
      </w:r>
      <w:r w:rsidRPr="00CB3705">
        <w:rPr>
          <w:rFonts w:eastAsia="Calibri"/>
          <w:b/>
          <w:iCs/>
          <w:sz w:val="26"/>
          <w:u w:val="single"/>
        </w:rPr>
        <w:t>employees</w:t>
      </w:r>
      <w:r w:rsidRPr="00CB3705">
        <w:rPr>
          <w:rFonts w:eastAsia="Calibri"/>
          <w:u w:val="single"/>
        </w:rPr>
        <w:t xml:space="preserve"> </w:t>
      </w:r>
      <w:r w:rsidRPr="00CB3705">
        <w:rPr>
          <w:rFonts w:eastAsia="Calibri"/>
          <w:b/>
          <w:iCs/>
          <w:sz w:val="26"/>
          <w:u w:val="single"/>
        </w:rPr>
        <w:t>decide</w:t>
      </w:r>
      <w:r w:rsidRPr="00CB3705">
        <w:rPr>
          <w:rFonts w:eastAsia="Calibri"/>
          <w:u w:val="single"/>
        </w:rPr>
        <w:t xml:space="preserve"> its </w:t>
      </w:r>
      <w:r w:rsidRPr="00CB3705">
        <w:rPr>
          <w:rFonts w:eastAsia="Calibri"/>
          <w:b/>
          <w:iCs/>
          <w:sz w:val="26"/>
          <w:u w:val="single"/>
        </w:rPr>
        <w:t>not worth</w:t>
      </w:r>
      <w:r w:rsidRPr="00CB3705">
        <w:rPr>
          <w:rFonts w:eastAsia="Calibri"/>
          <w:u w:val="single"/>
        </w:rPr>
        <w:t xml:space="preserve"> the </w:t>
      </w:r>
      <w:r w:rsidRPr="00CB3705">
        <w:rPr>
          <w:rFonts w:eastAsia="Calibri"/>
          <w:b/>
          <w:iCs/>
          <w:sz w:val="26"/>
          <w:u w:val="single"/>
        </w:rPr>
        <w:t>bother</w:t>
      </w:r>
      <w:r w:rsidRPr="00CB3705">
        <w:rPr>
          <w:rFonts w:eastAsia="Calibri"/>
          <w:sz w:val="16"/>
        </w:rPr>
        <w:t>, and the workforce becomes a mix of people who cannot get a job elsewhere, and short term political appointees. (The irony here is that advocates of unitary executive theory say it is not just constitutional, but will improve the performance of the public sector, notwithstanding the omnishambles we are witnessing now).</w:t>
      </w:r>
      <w:r w:rsidRPr="00CB3705">
        <w:rPr>
          <w:rFonts w:eastAsia="Calibri"/>
          <w:sz w:val="12"/>
        </w:rPr>
        <w:t>¶</w:t>
      </w:r>
      <w:r w:rsidRPr="00CB3705">
        <w:rPr>
          <w:rFonts w:eastAsia="Calibri"/>
          <w:sz w:val="16"/>
        </w:rPr>
        <w:t xml:space="preserve"> So it matters, a lot, how courts decide on questions of presidential power over personnel issues right now. We do not have many tea leaves to read, but this SCOTUS is certainly more on board with any unitary executive theory than any prior version. Decisions like the one on presidential immunity last year suggests a court willing to imbue the President with unprecedented powers.</w:t>
      </w:r>
      <w:r w:rsidRPr="00CB3705">
        <w:rPr>
          <w:rFonts w:eastAsia="Calibri"/>
          <w:sz w:val="12"/>
        </w:rPr>
        <w:t>¶</w:t>
      </w:r>
      <w:r w:rsidRPr="00CB3705">
        <w:rPr>
          <w:rFonts w:eastAsia="Calibri"/>
          <w:sz w:val="16"/>
        </w:rPr>
        <w:t xml:space="preserve"> SCOTUS gave us another hint yesterday. They decided to allow Trump to remove Democratic members of the Merit Systems Protection Board, and the National Labor Relations Board. The decision was 6-3. The court says that the President can move forward with the firing until they rule on the merits of the case, which is unlikely to happen until the next Supreme Court term. It is very hard to see the court deciding that the firings are fine now, if there is a real prospect that they will change their mind in the future. It’s like telling an arsonist to go ahead, that we can figure out if it is legal or not after your house is a charred shell.</w:t>
      </w:r>
      <w:r w:rsidRPr="00CB3705">
        <w:rPr>
          <w:rFonts w:eastAsia="Calibri"/>
          <w:sz w:val="12"/>
        </w:rPr>
        <w:t>¶</w:t>
      </w:r>
      <w:r w:rsidRPr="00CB3705">
        <w:rPr>
          <w:rFonts w:eastAsia="Calibri"/>
          <w:sz w:val="16"/>
        </w:rPr>
        <w:t xml:space="preserve"> This is a big deal, </w:t>
      </w:r>
      <w:r w:rsidRPr="00CB3705">
        <w:rPr>
          <w:rFonts w:eastAsia="Calibri"/>
          <w:u w:val="single"/>
        </w:rPr>
        <w:t xml:space="preserve">a </w:t>
      </w:r>
      <w:r w:rsidRPr="00CB3705">
        <w:rPr>
          <w:rFonts w:eastAsia="Calibri"/>
          <w:b/>
          <w:iCs/>
          <w:sz w:val="26"/>
          <w:u w:val="single"/>
        </w:rPr>
        <w:t>de facto overturning</w:t>
      </w:r>
      <w:r w:rsidRPr="00CB3705">
        <w:rPr>
          <w:rFonts w:eastAsia="Calibri"/>
          <w:u w:val="single"/>
        </w:rPr>
        <w:t xml:space="preserve"> of </w:t>
      </w:r>
      <w:r w:rsidRPr="00CB3705">
        <w:rPr>
          <w:rFonts w:eastAsia="Calibri"/>
          <w:b/>
          <w:iCs/>
          <w:sz w:val="26"/>
          <w:highlight w:val="green"/>
          <w:u w:val="single"/>
        </w:rPr>
        <w:t>Humphrey’s Executor</w:t>
      </w:r>
      <w:r w:rsidRPr="00CB3705">
        <w:rPr>
          <w:rFonts w:eastAsia="Calibri"/>
          <w:u w:val="single"/>
        </w:rPr>
        <w:t xml:space="preserve"> - the </w:t>
      </w:r>
      <w:r w:rsidRPr="00CB3705">
        <w:rPr>
          <w:rFonts w:eastAsia="Calibri"/>
          <w:b/>
          <w:iCs/>
          <w:sz w:val="26"/>
          <w:u w:val="single"/>
        </w:rPr>
        <w:t>precedent</w:t>
      </w:r>
      <w:r w:rsidRPr="00CB3705">
        <w:rPr>
          <w:rFonts w:eastAsia="Calibri"/>
          <w:u w:val="single"/>
        </w:rPr>
        <w:t xml:space="preserve"> that </w:t>
      </w:r>
      <w:r w:rsidRPr="00CB3705">
        <w:rPr>
          <w:rFonts w:eastAsia="Calibri"/>
          <w:b/>
          <w:iCs/>
          <w:sz w:val="26"/>
          <w:u w:val="single"/>
        </w:rPr>
        <w:t>Congress</w:t>
      </w:r>
      <w:r w:rsidRPr="00CB3705">
        <w:rPr>
          <w:rFonts w:eastAsia="Calibri"/>
          <w:u w:val="single"/>
        </w:rPr>
        <w:t xml:space="preserve"> </w:t>
      </w:r>
      <w:r w:rsidRPr="00CB3705">
        <w:rPr>
          <w:rFonts w:eastAsia="Calibri"/>
          <w:highlight w:val="green"/>
          <w:u w:val="single"/>
        </w:rPr>
        <w:t xml:space="preserve">can </w:t>
      </w:r>
      <w:r w:rsidRPr="00CB3705">
        <w:rPr>
          <w:rFonts w:eastAsia="Calibri"/>
          <w:b/>
          <w:iCs/>
          <w:sz w:val="26"/>
          <w:highlight w:val="green"/>
          <w:u w:val="single"/>
        </w:rPr>
        <w:t>constrain</w:t>
      </w:r>
      <w:r w:rsidRPr="00CB3705">
        <w:rPr>
          <w:rFonts w:eastAsia="Calibri"/>
          <w:highlight w:val="green"/>
          <w:u w:val="single"/>
        </w:rPr>
        <w:t xml:space="preserve"> the </w:t>
      </w:r>
      <w:r w:rsidRPr="00CB3705">
        <w:rPr>
          <w:rFonts w:eastAsia="Calibri"/>
          <w:b/>
          <w:iCs/>
          <w:sz w:val="26"/>
          <w:highlight w:val="green"/>
          <w:u w:val="single"/>
        </w:rPr>
        <w:t>President’s</w:t>
      </w:r>
      <w:r w:rsidRPr="00CB3705">
        <w:rPr>
          <w:rFonts w:eastAsia="Calibri"/>
          <w:b/>
          <w:iCs/>
          <w:sz w:val="26"/>
          <w:u w:val="single"/>
        </w:rPr>
        <w:t xml:space="preserve"> removal </w:t>
      </w:r>
      <w:r w:rsidRPr="00CB3705">
        <w:rPr>
          <w:rFonts w:eastAsia="Calibri"/>
          <w:b/>
          <w:iCs/>
          <w:sz w:val="26"/>
          <w:highlight w:val="green"/>
          <w:u w:val="single"/>
        </w:rPr>
        <w:t>power.</w:t>
      </w:r>
      <w:r w:rsidRPr="00CB3705">
        <w:rPr>
          <w:rFonts w:eastAsia="Calibri"/>
          <w:sz w:val="16"/>
        </w:rPr>
        <w:t xml:space="preserve"> This standard, which held for 90 years, now appears to be on the chopping block. </w:t>
      </w:r>
      <w:r w:rsidRPr="00CB3705">
        <w:rPr>
          <w:rFonts w:eastAsia="Calibri"/>
          <w:b/>
          <w:iCs/>
          <w:sz w:val="26"/>
          <w:u w:val="single"/>
        </w:rPr>
        <w:t>Congress</w:t>
      </w:r>
      <w:r w:rsidRPr="00CB3705">
        <w:rPr>
          <w:rFonts w:eastAsia="Calibri"/>
          <w:u w:val="single"/>
        </w:rPr>
        <w:t xml:space="preserve"> might say that an </w:t>
      </w:r>
      <w:r w:rsidRPr="00CB3705">
        <w:rPr>
          <w:rFonts w:eastAsia="Calibri"/>
          <w:b/>
          <w:iCs/>
          <w:sz w:val="26"/>
          <w:u w:val="single"/>
        </w:rPr>
        <w:t>official</w:t>
      </w:r>
      <w:r w:rsidRPr="00CB3705">
        <w:rPr>
          <w:rFonts w:eastAsia="Calibri"/>
          <w:u w:val="single"/>
        </w:rPr>
        <w:t xml:space="preserve"> can </w:t>
      </w:r>
      <w:r w:rsidRPr="00CB3705">
        <w:rPr>
          <w:rFonts w:eastAsia="Calibri"/>
          <w:b/>
          <w:iCs/>
          <w:sz w:val="26"/>
          <w:u w:val="single"/>
        </w:rPr>
        <w:t>only</w:t>
      </w:r>
      <w:r w:rsidRPr="00CB3705">
        <w:rPr>
          <w:rFonts w:eastAsia="Calibri"/>
          <w:u w:val="single"/>
        </w:rPr>
        <w:t xml:space="preserve"> be </w:t>
      </w:r>
      <w:r w:rsidRPr="00CB3705">
        <w:rPr>
          <w:rFonts w:eastAsia="Calibri"/>
          <w:b/>
          <w:iCs/>
          <w:sz w:val="26"/>
          <w:u w:val="single"/>
        </w:rPr>
        <w:t>removed</w:t>
      </w:r>
      <w:r w:rsidRPr="00CB3705">
        <w:rPr>
          <w:rFonts w:eastAsia="Calibri"/>
          <w:u w:val="single"/>
        </w:rPr>
        <w:t xml:space="preserve"> for </w:t>
      </w:r>
      <w:r w:rsidRPr="00CB3705">
        <w:rPr>
          <w:rFonts w:eastAsia="Calibri"/>
          <w:b/>
          <w:iCs/>
          <w:sz w:val="26"/>
          <w:u w:val="single"/>
        </w:rPr>
        <w:t>cause</w:t>
      </w:r>
      <w:r w:rsidRPr="00CB3705">
        <w:rPr>
          <w:rFonts w:eastAsia="Calibri"/>
          <w:sz w:val="16"/>
        </w:rPr>
        <w:t xml:space="preserve"> like poor performance, but the President can ignore them, removing independent agency heads for any reason he deems fit.</w:t>
      </w:r>
      <w:r w:rsidRPr="00CB3705">
        <w:rPr>
          <w:rFonts w:eastAsia="Calibri"/>
          <w:sz w:val="12"/>
        </w:rPr>
        <w:t>¶</w:t>
      </w:r>
      <w:r w:rsidRPr="00CB3705">
        <w:rPr>
          <w:rFonts w:eastAsia="Calibri"/>
          <w:sz w:val="16"/>
        </w:rPr>
        <w:t xml:space="preserve"> 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r w:rsidRPr="00CB3705">
        <w:rPr>
          <w:rFonts w:eastAsia="Calibri"/>
          <w:sz w:val="12"/>
        </w:rPr>
        <w:t>¶</w:t>
      </w:r>
      <w:r w:rsidRPr="00CB3705">
        <w:rPr>
          <w:rFonts w:eastAsia="Calibri"/>
          <w:sz w:val="16"/>
        </w:rPr>
        <w:t xml:space="preserve"> Enacting unitary executive theory means, effectively, that current executive branch officials and past executive branch officials who are now on the Supreme Court would conspire to strip Congress of its powers. In constitutional terms, it is a resetting of the separation of powers to fit the beliefs of the contemporary Republican Party.</w:t>
      </w:r>
      <w:r w:rsidRPr="00CB3705">
        <w:rPr>
          <w:rFonts w:eastAsia="Calibri"/>
          <w:sz w:val="12"/>
        </w:rPr>
        <w:t>¶</w:t>
      </w:r>
      <w:r w:rsidRPr="00CB3705">
        <w:rPr>
          <w:rFonts w:eastAsia="Calibri"/>
          <w:sz w:val="16"/>
        </w:rPr>
        <w:t xml:space="preserve"> In writing the dissent, Justice Kagan rightfully asked why things are different now, beyond the fact that conservative majority wants to get on with getting rid of Humphrey’s Executor.</w:t>
      </w:r>
      <w:r w:rsidRPr="00CB3705">
        <w:rPr>
          <w:rFonts w:eastAsia="Calibri"/>
          <w:sz w:val="12"/>
        </w:rPr>
        <w:t>¶</w:t>
      </w:r>
      <w:r w:rsidRPr="00CB3705">
        <w:rPr>
          <w:rFonts w:eastAsia="Calibri"/>
          <w:sz w:val="16"/>
        </w:rPr>
        <w:t xml:space="preserve"> 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r w:rsidRPr="00CB3705">
        <w:rPr>
          <w:rFonts w:eastAsia="Calibri"/>
          <w:sz w:val="12"/>
        </w:rPr>
        <w:t>¶</w:t>
      </w:r>
      <w:r w:rsidRPr="00CB3705">
        <w:rPr>
          <w:rFonts w:eastAsia="Calibri"/>
          <w:sz w:val="16"/>
        </w:rPr>
        <w:t xml:space="preserve"> Kagan also pointed out the blazing hypocrisy of one aspect of the decision. Ending Humphrey’s Executor effectively means we will no longer have truly independent agencies. Except one. The majority rushed to make clear that their decision did not hold for the Federal Reserve!</w:t>
      </w:r>
      <w:r w:rsidRPr="00CB3705">
        <w:rPr>
          <w:rFonts w:eastAsia="Calibri"/>
          <w:sz w:val="12"/>
        </w:rPr>
        <w:t>¶</w:t>
      </w:r>
      <w:r w:rsidRPr="00CB3705">
        <w:rPr>
          <w:rFonts w:eastAsia="Calibri"/>
          <w:sz w:val="16"/>
        </w:rPr>
        <w:t xml:space="preserve"> The majority closes today’s order by stating, out of the blue, that it has no bearing on “the constitutionality of for-cause removal protections” for members of the Federal Reserve Board or Open Market Committee. I am glad to hear it, and do not doubt the majority’s intention to avoid imperiling the Fed. But then, today’s order poses a puzzle. For </w:t>
      </w:r>
      <w:r w:rsidRPr="00CB3705">
        <w:rPr>
          <w:rFonts w:eastAsia="Calibri"/>
          <w:highlight w:val="green"/>
          <w:u w:val="single"/>
        </w:rPr>
        <w:t xml:space="preserve">the </w:t>
      </w:r>
      <w:r w:rsidRPr="00CB3705">
        <w:rPr>
          <w:rFonts w:eastAsia="Calibri"/>
          <w:b/>
          <w:iCs/>
          <w:sz w:val="26"/>
          <w:highlight w:val="green"/>
          <w:u w:val="single"/>
        </w:rPr>
        <w:t>Fed</w:t>
      </w:r>
      <w:r w:rsidRPr="00CB3705">
        <w:rPr>
          <w:rFonts w:eastAsia="Calibri"/>
          <w:b/>
          <w:iCs/>
          <w:sz w:val="26"/>
          <w:u w:val="single"/>
        </w:rPr>
        <w:t>eral Reserve</w:t>
      </w:r>
      <w:r w:rsidRPr="00CB3705">
        <w:rPr>
          <w:rFonts w:eastAsia="Calibri"/>
          <w:b/>
          <w:iCs/>
          <w:sz w:val="26"/>
          <w:highlight w:val="green"/>
          <w:u w:val="single"/>
        </w:rPr>
        <w:t>’s independence</w:t>
      </w:r>
      <w:r w:rsidRPr="00CB3705">
        <w:rPr>
          <w:rFonts w:eastAsia="Calibri"/>
          <w:highlight w:val="green"/>
          <w:u w:val="single"/>
        </w:rPr>
        <w:t xml:space="preserve"> rests on the </w:t>
      </w:r>
      <w:r w:rsidRPr="00CB3705">
        <w:rPr>
          <w:rFonts w:eastAsia="Calibri"/>
          <w:b/>
          <w:iCs/>
          <w:sz w:val="26"/>
          <w:highlight w:val="green"/>
          <w:u w:val="single"/>
        </w:rPr>
        <w:t>same constitutional</w:t>
      </w:r>
      <w:r w:rsidRPr="00CB3705">
        <w:rPr>
          <w:rFonts w:eastAsia="Calibri"/>
          <w:highlight w:val="green"/>
          <w:u w:val="single"/>
        </w:rPr>
        <w:t xml:space="preserve"> and </w:t>
      </w:r>
      <w:r w:rsidRPr="00CB3705">
        <w:rPr>
          <w:rFonts w:eastAsia="Calibri"/>
          <w:b/>
          <w:iCs/>
          <w:sz w:val="26"/>
          <w:highlight w:val="green"/>
          <w:u w:val="single"/>
        </w:rPr>
        <w:t>analytic foundations</w:t>
      </w:r>
      <w:r w:rsidRPr="00CB3705">
        <w:rPr>
          <w:rFonts w:eastAsia="Calibri"/>
          <w:highlight w:val="green"/>
          <w:u w:val="single"/>
        </w:rPr>
        <w:t xml:space="preserve"> as</w:t>
      </w:r>
      <w:r w:rsidRPr="00CB3705">
        <w:rPr>
          <w:rFonts w:eastAsia="Calibri"/>
          <w:u w:val="single"/>
        </w:rPr>
        <w:t xml:space="preserve"> that of </w:t>
      </w:r>
      <w:r w:rsidRPr="00CB3705">
        <w:rPr>
          <w:rFonts w:eastAsia="Calibri"/>
          <w:highlight w:val="green"/>
          <w:u w:val="single"/>
        </w:rPr>
        <w:t xml:space="preserve">the </w:t>
      </w:r>
      <w:r w:rsidRPr="00CB3705">
        <w:rPr>
          <w:rFonts w:eastAsia="Calibri"/>
          <w:b/>
          <w:iCs/>
          <w:sz w:val="26"/>
          <w:highlight w:val="green"/>
          <w:u w:val="single"/>
        </w:rPr>
        <w:t>NLRB</w:t>
      </w:r>
      <w:r w:rsidRPr="00CB3705">
        <w:rPr>
          <w:rFonts w:eastAsia="Calibri"/>
          <w:highlight w:val="green"/>
          <w:u w:val="single"/>
        </w:rPr>
        <w:t xml:space="preserve">, </w:t>
      </w:r>
      <w:r w:rsidRPr="00CB3705">
        <w:rPr>
          <w:rFonts w:eastAsia="Calibri"/>
          <w:b/>
          <w:iCs/>
          <w:sz w:val="26"/>
          <w:highlight w:val="green"/>
          <w:u w:val="single"/>
        </w:rPr>
        <w:t>MSPB</w:t>
      </w:r>
      <w:r w:rsidRPr="00CB3705">
        <w:rPr>
          <w:rFonts w:eastAsia="Calibri"/>
          <w:highlight w:val="green"/>
          <w:u w:val="single"/>
        </w:rPr>
        <w:t xml:space="preserve">, </w:t>
      </w:r>
      <w:r w:rsidRPr="00CB3705">
        <w:rPr>
          <w:rFonts w:eastAsia="Calibri"/>
          <w:b/>
          <w:iCs/>
          <w:sz w:val="26"/>
          <w:highlight w:val="green"/>
          <w:u w:val="single"/>
        </w:rPr>
        <w:t>FTC</w:t>
      </w:r>
      <w:r w:rsidRPr="00CB3705">
        <w:rPr>
          <w:rFonts w:eastAsia="Calibri"/>
          <w:highlight w:val="green"/>
          <w:u w:val="single"/>
        </w:rPr>
        <w:t xml:space="preserve">, </w:t>
      </w:r>
      <w:r w:rsidRPr="00CB3705">
        <w:rPr>
          <w:rFonts w:eastAsia="Calibri"/>
          <w:b/>
          <w:iCs/>
          <w:sz w:val="26"/>
          <w:highlight w:val="green"/>
          <w:u w:val="single"/>
        </w:rPr>
        <w:t>FCC</w:t>
      </w:r>
      <w:r w:rsidRPr="00CB3705">
        <w:rPr>
          <w:rFonts w:eastAsia="Calibri"/>
          <w:highlight w:val="green"/>
          <w:u w:val="single"/>
        </w:rPr>
        <w:t xml:space="preserve">, and </w:t>
      </w:r>
      <w:r w:rsidRPr="00CB3705">
        <w:rPr>
          <w:rFonts w:eastAsia="Calibri"/>
          <w:b/>
          <w:iCs/>
          <w:sz w:val="26"/>
          <w:highlight w:val="green"/>
          <w:u w:val="single"/>
        </w:rPr>
        <w:t>so on</w:t>
      </w:r>
      <w:r w:rsidRPr="00CB3705">
        <w:rPr>
          <w:rFonts w:eastAsia="Calibri"/>
          <w:sz w:val="16"/>
        </w:rPr>
        <w:t>—</w:t>
      </w:r>
      <w:r w:rsidRPr="00CB3705">
        <w:rPr>
          <w:rFonts w:eastAsia="Calibri"/>
          <w:u w:val="single"/>
        </w:rPr>
        <w:t xml:space="preserve">which is to say it rests largely </w:t>
      </w:r>
      <w:r w:rsidRPr="00CB3705">
        <w:rPr>
          <w:rFonts w:eastAsia="Calibri"/>
          <w:highlight w:val="green"/>
          <w:u w:val="single"/>
        </w:rPr>
        <w:t xml:space="preserve">on </w:t>
      </w:r>
      <w:r w:rsidRPr="00CB3705">
        <w:rPr>
          <w:rFonts w:eastAsia="Calibri"/>
          <w:b/>
          <w:iCs/>
          <w:sz w:val="26"/>
          <w:highlight w:val="green"/>
          <w:u w:val="single"/>
        </w:rPr>
        <w:t>Humphrey’s.</w:t>
      </w:r>
      <w:r w:rsidRPr="00CB3705">
        <w:rPr>
          <w:rFonts w:eastAsia="Calibri"/>
          <w:sz w:val="16"/>
        </w:rPr>
        <w:t xml:space="preserve"> So the majority has to offer a different story: The Federal Reserve, it submits, is a “uniquely structured” entity with a “distinct historical tradition”…</w:t>
      </w:r>
      <w:r w:rsidRPr="00CB3705">
        <w:rPr>
          <w:rFonts w:eastAsia="Calibri"/>
          <w:sz w:val="12"/>
        </w:rPr>
        <w:t>¶</w:t>
      </w:r>
      <w:r w:rsidRPr="00CB3705">
        <w:rPr>
          <w:rFonts w:eastAsia="Calibri"/>
          <w:sz w:val="16"/>
        </w:rPr>
        <w:t xml:space="preserve"> Kagan justifiably mocks the “bespoke Federal Reserve exception” saying that </w:t>
      </w:r>
      <w:r w:rsidRPr="00CB3705">
        <w:rPr>
          <w:rFonts w:eastAsia="Calibri"/>
          <w:highlight w:val="green"/>
          <w:u w:val="single"/>
        </w:rPr>
        <w:t xml:space="preserve">a </w:t>
      </w:r>
      <w:r w:rsidRPr="00CB3705">
        <w:rPr>
          <w:rFonts w:eastAsia="Calibri"/>
          <w:b/>
          <w:iCs/>
          <w:sz w:val="26"/>
          <w:highlight w:val="green"/>
          <w:u w:val="single"/>
        </w:rPr>
        <w:t>simpler way</w:t>
      </w:r>
      <w:r w:rsidRPr="00CB3705">
        <w:rPr>
          <w:rFonts w:eastAsia="Calibri"/>
          <w:highlight w:val="green"/>
          <w:u w:val="single"/>
        </w:rPr>
        <w:t xml:space="preserve"> </w:t>
      </w:r>
      <w:r w:rsidRPr="00CB3705">
        <w:rPr>
          <w:rFonts w:eastAsia="Calibri"/>
          <w:b/>
          <w:iCs/>
          <w:sz w:val="26"/>
          <w:highlight w:val="green"/>
          <w:u w:val="single"/>
        </w:rPr>
        <w:t>not</w:t>
      </w:r>
      <w:r w:rsidRPr="00CB3705">
        <w:rPr>
          <w:rFonts w:eastAsia="Calibri"/>
          <w:highlight w:val="green"/>
          <w:u w:val="single"/>
        </w:rPr>
        <w:t xml:space="preserve"> to </w:t>
      </w:r>
      <w:r w:rsidRPr="00CB3705">
        <w:rPr>
          <w:rFonts w:eastAsia="Calibri"/>
          <w:b/>
          <w:iCs/>
          <w:sz w:val="26"/>
          <w:highlight w:val="green"/>
          <w:u w:val="single"/>
        </w:rPr>
        <w:t>spook</w:t>
      </w:r>
      <w:r w:rsidRPr="00CB3705">
        <w:rPr>
          <w:rFonts w:eastAsia="Calibri"/>
          <w:u w:val="single"/>
        </w:rPr>
        <w:t xml:space="preserve"> the </w:t>
      </w:r>
      <w:r w:rsidRPr="00CB3705">
        <w:rPr>
          <w:rFonts w:eastAsia="Calibri"/>
          <w:b/>
          <w:iCs/>
          <w:sz w:val="26"/>
          <w:highlight w:val="green"/>
          <w:u w:val="single"/>
        </w:rPr>
        <w:t>markets</w:t>
      </w:r>
      <w:r w:rsidRPr="00CB3705">
        <w:rPr>
          <w:rFonts w:eastAsia="Calibri"/>
          <w:highlight w:val="green"/>
          <w:u w:val="single"/>
        </w:rPr>
        <w:t xml:space="preserve"> would</w:t>
      </w:r>
      <w:r w:rsidRPr="00CB3705">
        <w:rPr>
          <w:rFonts w:eastAsia="Calibri"/>
          <w:u w:val="single"/>
        </w:rPr>
        <w:t xml:space="preserve"> just </w:t>
      </w:r>
      <w:r w:rsidRPr="00CB3705">
        <w:rPr>
          <w:rFonts w:eastAsia="Calibri"/>
          <w:highlight w:val="green"/>
          <w:u w:val="single"/>
        </w:rPr>
        <w:t xml:space="preserve">be to </w:t>
      </w:r>
      <w:r w:rsidRPr="00CB3705">
        <w:rPr>
          <w:rFonts w:eastAsia="Calibri"/>
          <w:b/>
          <w:iCs/>
          <w:sz w:val="26"/>
          <w:highlight w:val="green"/>
          <w:u w:val="single"/>
        </w:rPr>
        <w:t>not</w:t>
      </w:r>
      <w:r w:rsidRPr="00CB3705">
        <w:rPr>
          <w:rFonts w:eastAsia="Calibri"/>
          <w:highlight w:val="green"/>
          <w:u w:val="single"/>
        </w:rPr>
        <w:t xml:space="preserve"> </w:t>
      </w:r>
      <w:r w:rsidRPr="00CB3705">
        <w:rPr>
          <w:rFonts w:eastAsia="Calibri"/>
          <w:b/>
          <w:iCs/>
          <w:sz w:val="26"/>
          <w:highlight w:val="green"/>
          <w:u w:val="single"/>
        </w:rPr>
        <w:t>give</w:t>
      </w:r>
      <w:r w:rsidRPr="00CB3705">
        <w:rPr>
          <w:rFonts w:eastAsia="Calibri"/>
          <w:highlight w:val="green"/>
          <w:u w:val="single"/>
        </w:rPr>
        <w:t xml:space="preserve"> </w:t>
      </w:r>
      <w:r w:rsidRPr="00CB3705">
        <w:rPr>
          <w:rFonts w:eastAsia="Calibri"/>
          <w:b/>
          <w:iCs/>
          <w:sz w:val="26"/>
          <w:highlight w:val="green"/>
          <w:u w:val="single"/>
        </w:rPr>
        <w:t>Trump</w:t>
      </w:r>
      <w:r w:rsidRPr="00CB3705">
        <w:rPr>
          <w:rFonts w:eastAsia="Calibri"/>
          <w:highlight w:val="green"/>
          <w:u w:val="single"/>
        </w:rPr>
        <w:t xml:space="preserve"> </w:t>
      </w:r>
      <w:r w:rsidRPr="00CB3705">
        <w:rPr>
          <w:rFonts w:eastAsia="Calibri"/>
          <w:b/>
          <w:iCs/>
          <w:sz w:val="26"/>
          <w:highlight w:val="green"/>
          <w:u w:val="single"/>
        </w:rPr>
        <w:t>new powers</w:t>
      </w:r>
      <w:r w:rsidRPr="00CB3705">
        <w:rPr>
          <w:rFonts w:eastAsia="Calibri"/>
          <w:highlight w:val="green"/>
          <w:u w:val="single"/>
        </w:rPr>
        <w:t xml:space="preserve"> by </w:t>
      </w:r>
      <w:r w:rsidRPr="00CB3705">
        <w:rPr>
          <w:rFonts w:eastAsia="Calibri"/>
          <w:b/>
          <w:iCs/>
          <w:sz w:val="26"/>
          <w:highlight w:val="green"/>
          <w:u w:val="single"/>
        </w:rPr>
        <w:t>overturning</w:t>
      </w:r>
      <w:r w:rsidRPr="00CB3705">
        <w:rPr>
          <w:rFonts w:eastAsia="Calibri"/>
          <w:highlight w:val="green"/>
          <w:u w:val="single"/>
        </w:rPr>
        <w:t xml:space="preserve"> </w:t>
      </w:r>
      <w:r w:rsidRPr="00CB3705">
        <w:rPr>
          <w:rFonts w:eastAsia="Calibri"/>
          <w:b/>
          <w:iCs/>
          <w:sz w:val="26"/>
          <w:highlight w:val="green"/>
          <w:u w:val="single"/>
        </w:rPr>
        <w:t>precedent.</w:t>
      </w:r>
      <w:r w:rsidRPr="00CB3705">
        <w:rPr>
          <w:rFonts w:eastAsia="Calibri"/>
          <w:sz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r w:rsidRPr="00CB3705">
        <w:rPr>
          <w:rFonts w:eastAsia="Calibri"/>
          <w:sz w:val="12"/>
        </w:rPr>
        <w:t>¶</w:t>
      </w:r>
      <w:r w:rsidRPr="00CB3705">
        <w:rPr>
          <w:rFonts w:eastAsia="Calibri"/>
          <w:sz w:val="16"/>
        </w:rPr>
        <w:t xml:space="preserve"> In reality, the courts know that undermining Federal Reserve would be a disaster for the economy, but their respect for independent expertise does not seem to flow to any other part of the administrative state. The decision is based on generating headlines like this:</w:t>
      </w:r>
      <w:r w:rsidRPr="00CB3705">
        <w:rPr>
          <w:rFonts w:eastAsia="Calibri"/>
          <w:sz w:val="12"/>
        </w:rPr>
        <w:t>¶</w:t>
      </w:r>
      <w:r w:rsidRPr="00CB3705">
        <w:rPr>
          <w:rFonts w:eastAsia="Calibri"/>
          <w:sz w:val="16"/>
        </w:rPr>
        <w:t xml:space="preserve"> </w:t>
      </w:r>
      <w:r w:rsidRPr="00CB3705">
        <w:rPr>
          <w:rFonts w:eastAsia="Calibri"/>
          <w:highlight w:val="green"/>
          <w:u w:val="single"/>
        </w:rPr>
        <w:t xml:space="preserve">For </w:t>
      </w:r>
      <w:r w:rsidRPr="00CB3705">
        <w:rPr>
          <w:rFonts w:eastAsia="Calibri"/>
          <w:b/>
          <w:iCs/>
          <w:sz w:val="26"/>
          <w:highlight w:val="green"/>
          <w:u w:val="single"/>
        </w:rPr>
        <w:t>public employees</w:t>
      </w:r>
      <w:r w:rsidRPr="00CB3705">
        <w:rPr>
          <w:rFonts w:eastAsia="Calibri"/>
          <w:highlight w:val="green"/>
          <w:u w:val="single"/>
        </w:rPr>
        <w:t xml:space="preserve">, the </w:t>
      </w:r>
      <w:r w:rsidRPr="00CB3705">
        <w:rPr>
          <w:rFonts w:eastAsia="Calibri"/>
          <w:b/>
          <w:iCs/>
          <w:sz w:val="26"/>
          <w:highlight w:val="green"/>
          <w:u w:val="single"/>
        </w:rPr>
        <w:t>removal</w:t>
      </w:r>
      <w:r w:rsidRPr="00CB3705">
        <w:rPr>
          <w:rFonts w:eastAsia="Calibri"/>
          <w:highlight w:val="green"/>
          <w:u w:val="single"/>
        </w:rPr>
        <w:t xml:space="preserve"> of </w:t>
      </w:r>
      <w:r w:rsidRPr="00CB3705">
        <w:rPr>
          <w:rFonts w:eastAsia="Calibri"/>
          <w:b/>
          <w:iCs/>
          <w:sz w:val="26"/>
          <w:highlight w:val="green"/>
          <w:u w:val="single"/>
        </w:rPr>
        <w:t>MSPB head</w:t>
      </w:r>
      <w:r w:rsidRPr="00CB3705">
        <w:rPr>
          <w:rFonts w:eastAsia="Calibri"/>
          <w:highlight w:val="green"/>
          <w:u w:val="single"/>
        </w:rPr>
        <w:t xml:space="preserve"> is </w:t>
      </w:r>
      <w:r w:rsidRPr="00CB3705">
        <w:rPr>
          <w:rFonts w:eastAsia="Calibri"/>
          <w:b/>
          <w:iCs/>
          <w:sz w:val="26"/>
          <w:highlight w:val="green"/>
          <w:u w:val="single"/>
        </w:rPr>
        <w:t>especially troubling</w:t>
      </w:r>
      <w:r w:rsidRPr="00CB3705">
        <w:rPr>
          <w:rFonts w:eastAsia="Calibri"/>
          <w:highlight w:val="green"/>
          <w:u w:val="single"/>
        </w:rPr>
        <w:t>, since this</w:t>
      </w:r>
      <w:r w:rsidRPr="00CB3705">
        <w:rPr>
          <w:rFonts w:eastAsia="Calibri"/>
          <w:u w:val="single"/>
        </w:rPr>
        <w:t xml:space="preserve"> </w:t>
      </w:r>
      <w:r w:rsidRPr="00CB3705">
        <w:rPr>
          <w:rFonts w:eastAsia="Calibri"/>
          <w:b/>
          <w:iCs/>
          <w:sz w:val="26"/>
          <w:u w:val="single"/>
        </w:rPr>
        <w:t>allows</w:t>
      </w:r>
      <w:r w:rsidRPr="00CB3705">
        <w:rPr>
          <w:rFonts w:eastAsia="Calibri"/>
          <w:u w:val="single"/>
        </w:rPr>
        <w:t xml:space="preserve"> </w:t>
      </w:r>
      <w:r w:rsidRPr="00CB3705">
        <w:rPr>
          <w:rFonts w:eastAsia="Calibri"/>
          <w:b/>
          <w:iCs/>
          <w:sz w:val="26"/>
          <w:u w:val="single"/>
        </w:rPr>
        <w:t>any President</w:t>
      </w:r>
      <w:r w:rsidRPr="00CB3705">
        <w:rPr>
          <w:rFonts w:eastAsia="Calibri"/>
          <w:u w:val="single"/>
        </w:rPr>
        <w:t xml:space="preserve"> to </w:t>
      </w:r>
      <w:r w:rsidRPr="00CB3705">
        <w:rPr>
          <w:rFonts w:eastAsia="Calibri"/>
          <w:b/>
          <w:iCs/>
          <w:sz w:val="26"/>
          <w:highlight w:val="green"/>
          <w:u w:val="single"/>
        </w:rPr>
        <w:t>neutralize</w:t>
      </w:r>
      <w:r w:rsidRPr="00CB3705">
        <w:rPr>
          <w:rFonts w:eastAsia="Calibri"/>
          <w:highlight w:val="green"/>
          <w:u w:val="single"/>
        </w:rPr>
        <w:t xml:space="preserve"> the </w:t>
      </w:r>
      <w:r w:rsidRPr="00CB3705">
        <w:rPr>
          <w:rFonts w:eastAsia="Calibri"/>
          <w:b/>
          <w:iCs/>
          <w:sz w:val="26"/>
          <w:highlight w:val="green"/>
          <w:u w:val="single"/>
        </w:rPr>
        <w:t>body</w:t>
      </w:r>
      <w:r w:rsidRPr="00CB3705">
        <w:rPr>
          <w:rFonts w:eastAsia="Calibri"/>
          <w:u w:val="single"/>
        </w:rPr>
        <w:t xml:space="preserve"> that is </w:t>
      </w:r>
      <w:r w:rsidRPr="00CB3705">
        <w:rPr>
          <w:rFonts w:eastAsia="Calibri"/>
          <w:b/>
          <w:iCs/>
          <w:sz w:val="26"/>
          <w:u w:val="single"/>
        </w:rPr>
        <w:t>supposed</w:t>
      </w:r>
      <w:r w:rsidRPr="00CB3705">
        <w:rPr>
          <w:rFonts w:eastAsia="Calibri"/>
          <w:u w:val="single"/>
        </w:rPr>
        <w:t xml:space="preserve"> </w:t>
      </w:r>
      <w:r w:rsidRPr="00CB3705">
        <w:rPr>
          <w:rFonts w:eastAsia="Calibri"/>
          <w:highlight w:val="green"/>
          <w:u w:val="single"/>
        </w:rPr>
        <w:t xml:space="preserve">to </w:t>
      </w:r>
      <w:r w:rsidRPr="00CB3705">
        <w:rPr>
          <w:rFonts w:eastAsia="Calibri"/>
          <w:b/>
          <w:iCs/>
          <w:sz w:val="26"/>
          <w:highlight w:val="green"/>
          <w:u w:val="single"/>
        </w:rPr>
        <w:t>monitor</w:t>
      </w:r>
      <w:r w:rsidRPr="00CB3705">
        <w:rPr>
          <w:rFonts w:eastAsia="Calibri"/>
          <w:highlight w:val="green"/>
          <w:u w:val="single"/>
        </w:rPr>
        <w:t xml:space="preserve"> </w:t>
      </w:r>
      <w:r w:rsidRPr="00CB3705">
        <w:rPr>
          <w:rFonts w:eastAsia="Calibri"/>
          <w:b/>
          <w:iCs/>
          <w:sz w:val="26"/>
          <w:highlight w:val="green"/>
          <w:u w:val="single"/>
        </w:rPr>
        <w:t>personnel abuses</w:t>
      </w:r>
      <w:r w:rsidRPr="00CB3705">
        <w:rPr>
          <w:rFonts w:eastAsia="Calibri"/>
          <w:u w:val="single"/>
        </w:rPr>
        <w:t xml:space="preserve"> such as </w:t>
      </w:r>
      <w:r w:rsidRPr="00CB3705">
        <w:rPr>
          <w:rFonts w:eastAsia="Calibri"/>
          <w:b/>
          <w:iCs/>
          <w:sz w:val="26"/>
          <w:u w:val="single"/>
        </w:rPr>
        <w:t>politicization.</w:t>
      </w:r>
      <w:r w:rsidRPr="00CB3705">
        <w:rPr>
          <w:rFonts w:eastAsia="Calibri"/>
          <w:sz w:val="16"/>
        </w:rPr>
        <w:t xml:space="preserve"> Federal workers unfairly treated by Trump’s appointees have little reason to believe they will get a fair appeal from other Trump appointees.</w:t>
      </w:r>
      <w:r w:rsidRPr="00CB3705">
        <w:rPr>
          <w:rFonts w:eastAsia="Calibri"/>
          <w:sz w:val="12"/>
        </w:rPr>
        <w:t>¶</w:t>
      </w:r>
      <w:r w:rsidRPr="00CB3705">
        <w:rPr>
          <w:rFonts w:eastAsia="Calibri"/>
          <w:sz w:val="16"/>
        </w:rPr>
        <w:t xml:space="preserve"> More broadly, it shows us a SCOTUS more likely to sign with Trump on other issues of executive power. </w:t>
      </w:r>
      <w:r w:rsidRPr="00CB3705">
        <w:rPr>
          <w:rFonts w:eastAsia="Calibri"/>
          <w:b/>
          <w:iCs/>
          <w:sz w:val="26"/>
          <w:highlight w:val="green"/>
          <w:u w:val="single"/>
        </w:rPr>
        <w:t>Will</w:t>
      </w:r>
      <w:r w:rsidRPr="00CB3705">
        <w:rPr>
          <w:rFonts w:eastAsia="Calibri"/>
          <w:highlight w:val="green"/>
          <w:u w:val="single"/>
        </w:rPr>
        <w:t xml:space="preserve"> they </w:t>
      </w:r>
      <w:r w:rsidRPr="00CB3705">
        <w:rPr>
          <w:rFonts w:eastAsia="Calibri"/>
          <w:b/>
          <w:iCs/>
          <w:sz w:val="26"/>
          <w:highlight w:val="green"/>
          <w:u w:val="single"/>
        </w:rPr>
        <w:t>stop</w:t>
      </w:r>
      <w:r w:rsidRPr="00CB3705">
        <w:rPr>
          <w:rFonts w:eastAsia="Calibri"/>
          <w:highlight w:val="green"/>
          <w:u w:val="single"/>
        </w:rPr>
        <w:t xml:space="preserve"> at </w:t>
      </w:r>
      <w:r w:rsidRPr="00CB3705">
        <w:rPr>
          <w:rFonts w:eastAsia="Calibri"/>
          <w:b/>
          <w:iCs/>
          <w:sz w:val="26"/>
          <w:highlight w:val="green"/>
          <w:u w:val="single"/>
        </w:rPr>
        <w:t>Schedule F</w:t>
      </w:r>
      <w:r w:rsidRPr="00CB3705">
        <w:rPr>
          <w:rFonts w:eastAsia="Calibri"/>
          <w:sz w:val="16"/>
        </w:rPr>
        <w:t>, the executive order allowing Trump to turn career officials into appointees</w:t>
      </w:r>
      <w:r w:rsidRPr="00CB3705">
        <w:rPr>
          <w:rFonts w:eastAsia="Calibri"/>
          <w:b/>
          <w:iCs/>
          <w:sz w:val="26"/>
          <w:highlight w:val="green"/>
          <w:u w:val="single"/>
        </w:rPr>
        <w:t>?</w:t>
      </w:r>
      <w:r w:rsidRPr="00CB3705">
        <w:rPr>
          <w:rFonts w:eastAsia="Calibri"/>
          <w:highlight w:val="green"/>
          <w:u w:val="single"/>
        </w:rPr>
        <w:t xml:space="preserve"> </w:t>
      </w:r>
      <w:r w:rsidRPr="00CB3705">
        <w:rPr>
          <w:rFonts w:eastAsia="Calibri"/>
          <w:b/>
          <w:iCs/>
          <w:sz w:val="26"/>
          <w:highlight w:val="green"/>
          <w:u w:val="single"/>
        </w:rPr>
        <w:t>Will</w:t>
      </w:r>
      <w:r w:rsidRPr="00CB3705">
        <w:rPr>
          <w:rFonts w:eastAsia="Calibri"/>
          <w:highlight w:val="green"/>
          <w:u w:val="single"/>
        </w:rPr>
        <w:t xml:space="preserve"> it </w:t>
      </w:r>
      <w:r w:rsidRPr="00CB3705">
        <w:rPr>
          <w:rFonts w:eastAsia="Calibri"/>
          <w:b/>
          <w:iCs/>
          <w:sz w:val="26"/>
          <w:highlight w:val="green"/>
          <w:u w:val="single"/>
        </w:rPr>
        <w:t>allow</w:t>
      </w:r>
      <w:r w:rsidRPr="00CB3705">
        <w:rPr>
          <w:rFonts w:eastAsia="Calibri"/>
          <w:highlight w:val="green"/>
          <w:u w:val="single"/>
        </w:rPr>
        <w:t xml:space="preserve"> </w:t>
      </w:r>
      <w:r w:rsidRPr="00CB3705">
        <w:rPr>
          <w:rFonts w:eastAsia="Calibri"/>
          <w:b/>
          <w:iCs/>
          <w:sz w:val="26"/>
          <w:highlight w:val="green"/>
          <w:u w:val="single"/>
        </w:rPr>
        <w:t>Trump</w:t>
      </w:r>
      <w:r w:rsidRPr="00CB3705">
        <w:rPr>
          <w:rFonts w:eastAsia="Calibri"/>
          <w:highlight w:val="green"/>
          <w:u w:val="single"/>
        </w:rPr>
        <w:t xml:space="preserve"> to </w:t>
      </w:r>
      <w:r w:rsidRPr="00CB3705">
        <w:rPr>
          <w:rFonts w:eastAsia="Calibri"/>
          <w:b/>
          <w:iCs/>
          <w:sz w:val="26"/>
          <w:highlight w:val="green"/>
          <w:u w:val="single"/>
        </w:rPr>
        <w:t>impound</w:t>
      </w:r>
      <w:r w:rsidRPr="00CB3705">
        <w:rPr>
          <w:rFonts w:eastAsia="Calibri"/>
          <w:highlight w:val="green"/>
          <w:u w:val="single"/>
        </w:rPr>
        <w:t xml:space="preserve"> </w:t>
      </w:r>
      <w:r w:rsidRPr="00CB3705">
        <w:rPr>
          <w:rFonts w:eastAsia="Calibri"/>
          <w:b/>
          <w:iCs/>
          <w:sz w:val="26"/>
          <w:highlight w:val="green"/>
          <w:u w:val="single"/>
        </w:rPr>
        <w:t>funds</w:t>
      </w:r>
      <w:r w:rsidRPr="00CB3705">
        <w:rPr>
          <w:rFonts w:eastAsia="Calibri"/>
          <w:highlight w:val="green"/>
          <w:u w:val="single"/>
        </w:rPr>
        <w:t xml:space="preserve"> or </w:t>
      </w:r>
      <w:r w:rsidRPr="00CB3705">
        <w:rPr>
          <w:rFonts w:eastAsia="Calibri"/>
          <w:b/>
          <w:iCs/>
          <w:sz w:val="26"/>
          <w:highlight w:val="green"/>
          <w:u w:val="single"/>
        </w:rPr>
        <w:t>dismantle</w:t>
      </w:r>
      <w:r w:rsidRPr="00CB3705">
        <w:rPr>
          <w:rFonts w:eastAsia="Calibri"/>
          <w:highlight w:val="green"/>
          <w:u w:val="single"/>
        </w:rPr>
        <w:t xml:space="preserve"> </w:t>
      </w:r>
      <w:r w:rsidRPr="00CB3705">
        <w:rPr>
          <w:rFonts w:eastAsia="Calibri"/>
          <w:b/>
          <w:iCs/>
          <w:sz w:val="26"/>
          <w:highlight w:val="green"/>
          <w:u w:val="single"/>
        </w:rPr>
        <w:t>agencies?</w:t>
      </w:r>
      <w:r w:rsidRPr="00CB3705">
        <w:rPr>
          <w:rFonts w:eastAsia="Calibri"/>
          <w:sz w:val="16"/>
        </w:rPr>
        <w:t xml:space="preserve"> We cannot say for sure, but the </w:t>
      </w:r>
      <w:r w:rsidRPr="00CB3705">
        <w:rPr>
          <w:rFonts w:eastAsia="Calibri"/>
          <w:b/>
          <w:iCs/>
          <w:sz w:val="26"/>
          <w:highlight w:val="green"/>
          <w:u w:val="single"/>
        </w:rPr>
        <w:t>odds</w:t>
      </w:r>
      <w:r w:rsidRPr="00CB3705">
        <w:rPr>
          <w:rFonts w:eastAsia="Calibri"/>
          <w:highlight w:val="green"/>
          <w:u w:val="single"/>
        </w:rPr>
        <w:t xml:space="preserve"> of</w:t>
      </w:r>
      <w:r w:rsidRPr="00CB3705">
        <w:rPr>
          <w:rFonts w:eastAsia="Calibri"/>
          <w:u w:val="single"/>
        </w:rPr>
        <w:t xml:space="preserve"> such </w:t>
      </w:r>
      <w:r w:rsidRPr="00CB3705">
        <w:rPr>
          <w:rFonts w:eastAsia="Calibri"/>
          <w:b/>
          <w:iCs/>
          <w:sz w:val="26"/>
          <w:highlight w:val="green"/>
          <w:u w:val="single"/>
        </w:rPr>
        <w:t>momentous decisions</w:t>
      </w:r>
      <w:r w:rsidRPr="00CB3705">
        <w:rPr>
          <w:rFonts w:eastAsia="Calibri"/>
          <w:highlight w:val="green"/>
          <w:u w:val="single"/>
        </w:rPr>
        <w:t xml:space="preserve"> have </w:t>
      </w:r>
      <w:r w:rsidRPr="00CB3705">
        <w:rPr>
          <w:rFonts w:eastAsia="Calibri"/>
          <w:b/>
          <w:iCs/>
          <w:sz w:val="26"/>
          <w:highlight w:val="green"/>
          <w:u w:val="single"/>
        </w:rPr>
        <w:t>risen.</w:t>
      </w:r>
      <w:r w:rsidRPr="00CB3705">
        <w:rPr>
          <w:rFonts w:eastAsia="Calibri"/>
          <w:sz w:val="12"/>
        </w:rPr>
        <w:t>¶</w:t>
      </w:r>
      <w:r w:rsidRPr="00CB3705">
        <w:rPr>
          <w:rFonts w:eastAsia="Calibri"/>
          <w:sz w:val="16"/>
        </w:rPr>
        <w:t xml:space="preserve"> Writing in the New York Times, Kate Shaw pointed out how the Supreme Court is undermining both Congress, and lower courts that are trying to corral the lawlessness of the Trump administration:</w:t>
      </w:r>
      <w:r w:rsidRPr="00CB3705">
        <w:rPr>
          <w:rFonts w:eastAsia="Calibri"/>
          <w:sz w:val="12"/>
        </w:rPr>
        <w:t>¶</w:t>
      </w:r>
      <w:r w:rsidRPr="00CB3705">
        <w:rPr>
          <w:rFonts w:eastAsia="Calibri"/>
          <w:sz w:val="16"/>
        </w:rPr>
        <w:t xml:space="preserve"> The Supreme Court, by contrast, has undermined lower courts seeking to protect the rule of law and emboldened an administration eager to trample it. You can see why White House lawyers could feel encouraged to advise Mr. Trump of the correctness of a claim he was once mocked for making: “I have an Article II, where I have the right to do whatever I want as president.” The court may believe that it retains the ultimate authority to check presidential lawlessness, even as it signs off on the elimination of many other constraints on presidential power. The danger is that </w:t>
      </w:r>
      <w:r w:rsidRPr="00CB3705">
        <w:rPr>
          <w:rFonts w:eastAsia="Calibri"/>
          <w:b/>
          <w:iCs/>
          <w:sz w:val="26"/>
          <w:highlight w:val="green"/>
          <w:u w:val="single"/>
        </w:rPr>
        <w:t>by</w:t>
      </w:r>
      <w:r w:rsidRPr="00CB3705">
        <w:rPr>
          <w:rFonts w:eastAsia="Calibri"/>
          <w:highlight w:val="green"/>
          <w:u w:val="single"/>
        </w:rPr>
        <w:t xml:space="preserve"> the </w:t>
      </w:r>
      <w:r w:rsidRPr="00CB3705">
        <w:rPr>
          <w:rFonts w:eastAsia="Calibri"/>
          <w:b/>
          <w:iCs/>
          <w:sz w:val="26"/>
          <w:highlight w:val="green"/>
          <w:u w:val="single"/>
        </w:rPr>
        <w:t>time</w:t>
      </w:r>
      <w:r w:rsidRPr="00CB3705">
        <w:rPr>
          <w:rFonts w:eastAsia="Calibri"/>
          <w:highlight w:val="green"/>
          <w:u w:val="single"/>
        </w:rPr>
        <w:t xml:space="preserve"> the </w:t>
      </w:r>
      <w:r w:rsidRPr="00CB3705">
        <w:rPr>
          <w:rFonts w:eastAsia="Calibri"/>
          <w:b/>
          <w:iCs/>
          <w:sz w:val="26"/>
          <w:highlight w:val="green"/>
          <w:u w:val="single"/>
        </w:rPr>
        <w:t>court</w:t>
      </w:r>
      <w:r w:rsidRPr="00CB3705">
        <w:rPr>
          <w:rFonts w:eastAsia="Calibri"/>
          <w:u w:val="single"/>
        </w:rPr>
        <w:t xml:space="preserve"> </w:t>
      </w:r>
      <w:r w:rsidRPr="00CB3705">
        <w:rPr>
          <w:rFonts w:eastAsia="Calibri"/>
          <w:b/>
          <w:iCs/>
          <w:sz w:val="26"/>
          <w:u w:val="single"/>
        </w:rPr>
        <w:t>actually tries</w:t>
      </w:r>
      <w:r w:rsidRPr="00CB3705">
        <w:rPr>
          <w:rFonts w:eastAsia="Calibri"/>
          <w:u w:val="single"/>
        </w:rPr>
        <w:t xml:space="preserve"> to </w:t>
      </w:r>
      <w:r w:rsidRPr="00CB3705">
        <w:rPr>
          <w:rFonts w:eastAsia="Calibri"/>
          <w:b/>
          <w:iCs/>
          <w:sz w:val="26"/>
          <w:highlight w:val="green"/>
          <w:u w:val="single"/>
        </w:rPr>
        <w:t>exercise</w:t>
      </w:r>
      <w:r w:rsidRPr="00CB3705">
        <w:rPr>
          <w:rFonts w:eastAsia="Calibri"/>
          <w:u w:val="single"/>
        </w:rPr>
        <w:t xml:space="preserve"> that </w:t>
      </w:r>
      <w:r w:rsidRPr="00CB3705">
        <w:rPr>
          <w:rFonts w:eastAsia="Calibri"/>
          <w:b/>
          <w:iCs/>
          <w:sz w:val="26"/>
          <w:highlight w:val="green"/>
          <w:u w:val="single"/>
        </w:rPr>
        <w:t>authority</w:t>
      </w:r>
      <w:r w:rsidRPr="00CB3705">
        <w:rPr>
          <w:rFonts w:eastAsia="Calibri"/>
          <w:highlight w:val="green"/>
          <w:u w:val="single"/>
        </w:rPr>
        <w:t xml:space="preserve">, it may be </w:t>
      </w:r>
      <w:r w:rsidRPr="00CB3705">
        <w:rPr>
          <w:rFonts w:eastAsia="Calibri"/>
          <w:b/>
          <w:iCs/>
          <w:sz w:val="26"/>
          <w:highlight w:val="green"/>
          <w:u w:val="single"/>
        </w:rPr>
        <w:t>too late.</w:t>
      </w:r>
      <w:r w:rsidRPr="00CB3705">
        <w:rPr>
          <w:rFonts w:eastAsia="Calibri"/>
          <w:sz w:val="12"/>
        </w:rPr>
        <w:t>¶</w:t>
      </w:r>
      <w:r w:rsidRPr="00CB3705">
        <w:rPr>
          <w:rFonts w:eastAsia="Calibri"/>
          <w:sz w:val="16"/>
        </w:rPr>
        <w:t xml:space="preserve"> My Ford School colleague Sam Bagenstos reaches an even more grim conclusion, suggesting that in most cases, the court will find ways to allow Trump to succeed in his goals, even if it does not formally endorse his legal theories.</w:t>
      </w:r>
      <w:r w:rsidRPr="00CB3705">
        <w:rPr>
          <w:rFonts w:eastAsia="Calibri"/>
          <w:sz w:val="12"/>
        </w:rPr>
        <w:t>¶</w:t>
      </w:r>
      <w:r w:rsidRPr="00CB3705">
        <w:rPr>
          <w:rFonts w:eastAsia="Calibri"/>
          <w:sz w:val="16"/>
        </w:rPr>
        <w:t xml:space="preserve"> But we should equally expect the courts to allow many of Trump’s abuses to proceed. I might put Trump’s mass firings, his refusals to spend appropriated funds, and his taking a chainsaw to congressionally created agencies in this category. (Note that these are the cases that most depend on mass proof, and that most significantly seek to enforce congressional prerogatives.) The Supreme Court might say that some of these actions were actually legal, though I doubt it. More likely, they’ll find some procedural way out of a confrontation with Trump. They’ll say the plaintiffs sued in the wrong court, or that they should have first pursued administrative remedies (often in agencies that Trump has also kneecapped), or that they’re the wrong plaintiffs to have brought the suit.</w:t>
      </w:r>
      <w:r w:rsidRPr="00CB3705">
        <w:rPr>
          <w:rFonts w:eastAsia="Calibri"/>
          <w:sz w:val="12"/>
        </w:rPr>
        <w:t>¶</w:t>
      </w:r>
      <w:r w:rsidRPr="00CB3705">
        <w:rPr>
          <w:rFonts w:eastAsia="Calibri"/>
          <w:sz w:val="16"/>
        </w:rPr>
        <w:t xml:space="preserve"> The Supreme Court has again, and after watching Trump in action, decided that he deserves unprecedented power unchecked by Congress. </w:t>
      </w:r>
      <w:r w:rsidRPr="00CB3705">
        <w:rPr>
          <w:rFonts w:eastAsia="Calibri"/>
          <w:highlight w:val="green"/>
          <w:u w:val="single"/>
        </w:rPr>
        <w:t xml:space="preserve">That does </w:t>
      </w:r>
      <w:r w:rsidRPr="00CB3705">
        <w:rPr>
          <w:rFonts w:eastAsia="Calibri"/>
          <w:b/>
          <w:iCs/>
          <w:sz w:val="26"/>
          <w:highlight w:val="green"/>
          <w:u w:val="single"/>
        </w:rPr>
        <w:t>not</w:t>
      </w:r>
      <w:r w:rsidRPr="00CB3705">
        <w:rPr>
          <w:rFonts w:eastAsia="Calibri"/>
          <w:highlight w:val="green"/>
          <w:u w:val="single"/>
        </w:rPr>
        <w:t xml:space="preserve"> </w:t>
      </w:r>
      <w:r w:rsidRPr="00CB3705">
        <w:rPr>
          <w:rFonts w:eastAsia="Calibri"/>
          <w:b/>
          <w:iCs/>
          <w:sz w:val="26"/>
          <w:highlight w:val="green"/>
          <w:u w:val="single"/>
        </w:rPr>
        <w:t>augur well</w:t>
      </w:r>
      <w:r w:rsidRPr="00CB3705">
        <w:rPr>
          <w:rFonts w:eastAsia="Calibri"/>
          <w:highlight w:val="green"/>
          <w:u w:val="single"/>
        </w:rPr>
        <w:t xml:space="preserve"> for</w:t>
      </w:r>
      <w:r w:rsidRPr="00CB3705">
        <w:rPr>
          <w:rFonts w:eastAsia="Calibri"/>
          <w:u w:val="single"/>
        </w:rPr>
        <w:t xml:space="preserve"> the </w:t>
      </w:r>
      <w:r w:rsidRPr="00CB3705">
        <w:rPr>
          <w:rFonts w:eastAsia="Calibri"/>
          <w:b/>
          <w:iCs/>
          <w:sz w:val="26"/>
          <w:highlight w:val="green"/>
          <w:u w:val="single"/>
        </w:rPr>
        <w:t>public institutions</w:t>
      </w:r>
      <w:r w:rsidRPr="00CB3705">
        <w:rPr>
          <w:rFonts w:eastAsia="Calibri"/>
          <w:u w:val="single"/>
        </w:rPr>
        <w:t xml:space="preserve"> he is bent on destroying.</w:t>
      </w:r>
    </w:p>
    <w:bookmarkEnd w:id="1"/>
    <w:p w14:paraId="2ECA868C" w14:textId="77777777" w:rsidR="00C22D21" w:rsidRDefault="00C22D21" w:rsidP="00C22D21">
      <w:pPr>
        <w:pStyle w:val="Heading2"/>
      </w:pPr>
      <w:r>
        <w:t>Solvency---1NC</w:t>
      </w:r>
    </w:p>
    <w:p w14:paraId="2A987091" w14:textId="77777777" w:rsidR="00C22D21" w:rsidRDefault="00C22D21" w:rsidP="00C22D21">
      <w:pPr>
        <w:pStyle w:val="Heading3"/>
      </w:pPr>
      <w:r>
        <w:t>Solvency---Bargaining Fails---1NC</w:t>
      </w:r>
    </w:p>
    <w:p w14:paraId="35233DFF" w14:textId="77777777" w:rsidR="00C22D21" w:rsidRDefault="00C22D21" w:rsidP="00C22D21">
      <w:pPr>
        <w:pStyle w:val="Analytic"/>
      </w:pPr>
      <w:r>
        <w:t xml:space="preserve">The plan </w:t>
      </w:r>
      <w:r>
        <w:rPr>
          <w:u w:val="single"/>
        </w:rPr>
        <w:t>can’t solve</w:t>
      </w:r>
      <w:r>
        <w:t>:</w:t>
      </w:r>
    </w:p>
    <w:p w14:paraId="240E38E1" w14:textId="77777777" w:rsidR="00C22D21" w:rsidRDefault="00C22D21" w:rsidP="00C22D21">
      <w:pPr>
        <w:pStyle w:val="Analytic"/>
      </w:pPr>
      <w:r>
        <w:t xml:space="preserve">1. Fired workers have </w:t>
      </w:r>
      <w:r>
        <w:rPr>
          <w:u w:val="single"/>
        </w:rPr>
        <w:t>signed contracts</w:t>
      </w:r>
      <w:r>
        <w:t xml:space="preserve"> in the </w:t>
      </w:r>
      <w:r>
        <w:rPr>
          <w:u w:val="single"/>
        </w:rPr>
        <w:t>private sector</w:t>
      </w:r>
      <w:r>
        <w:t xml:space="preserve">. They </w:t>
      </w:r>
      <w:r>
        <w:rPr>
          <w:u w:val="single"/>
        </w:rPr>
        <w:t>can’t come back</w:t>
      </w:r>
      <w:r>
        <w:t>.</w:t>
      </w:r>
    </w:p>
    <w:p w14:paraId="50A8D007" w14:textId="77777777" w:rsidR="00C22D21" w:rsidRDefault="00C22D21" w:rsidP="00C22D21">
      <w:pPr>
        <w:pStyle w:val="Heading4"/>
      </w:pPr>
      <w:r>
        <w:t xml:space="preserve">2. Even if they </w:t>
      </w:r>
      <w:r>
        <w:rPr>
          <w:u w:val="single"/>
        </w:rPr>
        <w:t>could</w:t>
      </w:r>
      <w:r>
        <w:t xml:space="preserve">, they </w:t>
      </w:r>
      <w:r>
        <w:rPr>
          <w:u w:val="single"/>
        </w:rPr>
        <w:t>don’t want to work for Trump</w:t>
      </w:r>
      <w:r>
        <w:t>.</w:t>
      </w:r>
    </w:p>
    <w:p w14:paraId="77417089" w14:textId="77777777" w:rsidR="00C22D21" w:rsidRDefault="00C22D21" w:rsidP="00C22D21">
      <w:r w:rsidRPr="00E439D0">
        <w:rPr>
          <w:rStyle w:val="Style13ptBold"/>
        </w:rPr>
        <w:t>Rowland 25</w:t>
      </w:r>
      <w:r>
        <w:t xml:space="preserve"> is an award-winning journalist who has worked as an editor and reporter in newsrooms in Illinois and Wisconsin. He is an investigative reporter for The Center Square. (Brett Rowland, 8-15-2025, "Federal government to drop 300,000 workers this year," </w:t>
      </w:r>
      <w:r w:rsidRPr="001227C4">
        <w:rPr>
          <w:i/>
          <w:iCs/>
        </w:rPr>
        <w:t>Center Square</w:t>
      </w:r>
      <w:r>
        <w:t>, https://www.thecentersquare.com/national/article_b39f6c5a-a62a-442e-91f3-bc9f79127be1.html, accessed 11-19-2025) //ah [UTD] *edited for symbolic readability</w:t>
      </w:r>
    </w:p>
    <w:p w14:paraId="2487295D" w14:textId="77777777" w:rsidR="00C22D21" w:rsidRDefault="00C22D21" w:rsidP="00C22D21">
      <w:pPr>
        <w:rPr>
          <w:sz w:val="16"/>
          <w:szCs w:val="16"/>
        </w:rPr>
      </w:pPr>
      <w:r w:rsidRPr="001227C4">
        <w:rPr>
          <w:sz w:val="16"/>
        </w:rPr>
        <w:t xml:space="preserve">(The Center Square) − </w:t>
      </w:r>
      <w:r w:rsidRPr="001227C4">
        <w:rPr>
          <w:highlight w:val="green"/>
          <w:u w:val="single"/>
        </w:rPr>
        <w:t xml:space="preserve">The </w:t>
      </w:r>
      <w:r w:rsidRPr="001227C4">
        <w:rPr>
          <w:rStyle w:val="Emphasis"/>
          <w:highlight w:val="green"/>
        </w:rPr>
        <w:t>fed</w:t>
      </w:r>
      <w:r w:rsidRPr="001227C4">
        <w:rPr>
          <w:rStyle w:val="Emphasis"/>
        </w:rPr>
        <w:t>eral government</w:t>
      </w:r>
      <w:r w:rsidRPr="001227C4">
        <w:rPr>
          <w:u w:val="single"/>
        </w:rPr>
        <w:t xml:space="preserve"> is on </w:t>
      </w:r>
      <w:r w:rsidRPr="001227C4">
        <w:rPr>
          <w:rStyle w:val="Emphasis"/>
        </w:rPr>
        <w:t>pace</w:t>
      </w:r>
      <w:r w:rsidRPr="001227C4">
        <w:rPr>
          <w:u w:val="single"/>
        </w:rPr>
        <w:t xml:space="preserve"> to </w:t>
      </w:r>
      <w:r w:rsidRPr="001227C4">
        <w:rPr>
          <w:rStyle w:val="Emphasis"/>
          <w:highlight w:val="green"/>
        </w:rPr>
        <w:t>eliminate</w:t>
      </w:r>
      <w:r w:rsidRPr="001227C4">
        <w:rPr>
          <w:u w:val="single"/>
        </w:rPr>
        <w:t xml:space="preserve"> about </w:t>
      </w:r>
      <w:r w:rsidRPr="001227C4">
        <w:rPr>
          <w:rStyle w:val="Emphasis"/>
        </w:rPr>
        <w:t xml:space="preserve">300,000 </w:t>
      </w:r>
      <w:r w:rsidRPr="001227C4">
        <w:rPr>
          <w:rStyle w:val="Emphasis"/>
          <w:highlight w:val="green"/>
        </w:rPr>
        <w:t>workers</w:t>
      </w:r>
      <w:r w:rsidRPr="001227C4">
        <w:rPr>
          <w:sz w:val="16"/>
        </w:rPr>
        <w:t xml:space="preserve"> this year.</w:t>
      </w:r>
      <w:r w:rsidRPr="00C11AA3">
        <w:rPr>
          <w:sz w:val="12"/>
        </w:rPr>
        <w:t>¶</w:t>
      </w:r>
      <w:r w:rsidRPr="001227C4">
        <w:rPr>
          <w:sz w:val="16"/>
        </w:rPr>
        <w:t xml:space="preserve"> Office of Personnel Management director Scott Kupor said </w:t>
      </w:r>
      <w:r w:rsidRPr="001227C4">
        <w:rPr>
          <w:rStyle w:val="Emphasis"/>
          <w:highlight w:val="green"/>
        </w:rPr>
        <w:t>80</w:t>
      </w:r>
      <w:r w:rsidRPr="001227C4">
        <w:rPr>
          <w:rStyle w:val="Emphasis"/>
        </w:rPr>
        <w:t>% [</w:t>
      </w:r>
      <w:r w:rsidRPr="001227C4">
        <w:rPr>
          <w:rStyle w:val="Emphasis"/>
          <w:highlight w:val="green"/>
        </w:rPr>
        <w:t>percent</w:t>
      </w:r>
      <w:r w:rsidRPr="001227C4">
        <w:rPr>
          <w:rStyle w:val="Emphasis"/>
        </w:rPr>
        <w:t>]</w:t>
      </w:r>
      <w:r w:rsidRPr="00E439D0">
        <w:rPr>
          <w:u w:val="single"/>
        </w:rPr>
        <w:t xml:space="preserve"> of those employees</w:t>
      </w:r>
      <w:r w:rsidRPr="001227C4">
        <w:rPr>
          <w:sz w:val="16"/>
        </w:rPr>
        <w:t xml:space="preserve"> would </w:t>
      </w:r>
      <w:r w:rsidRPr="001227C4">
        <w:rPr>
          <w:rStyle w:val="Emphasis"/>
        </w:rPr>
        <w:t>leave</w:t>
      </w:r>
      <w:r w:rsidRPr="001227C4">
        <w:rPr>
          <w:u w:val="single"/>
        </w:rPr>
        <w:t xml:space="preserve"> </w:t>
      </w:r>
      <w:r w:rsidRPr="001227C4">
        <w:rPr>
          <w:rStyle w:val="Emphasis"/>
          <w:highlight w:val="green"/>
        </w:rPr>
        <w:t>voluntarily</w:t>
      </w:r>
      <w:r w:rsidRPr="00E439D0">
        <w:rPr>
          <w:u w:val="single"/>
        </w:rPr>
        <w:t xml:space="preserve"> and 20% </w:t>
      </w:r>
      <w:r>
        <w:rPr>
          <w:u w:val="single"/>
        </w:rPr>
        <w:t xml:space="preserve">[percent] </w:t>
      </w:r>
      <w:r w:rsidRPr="00E439D0">
        <w:rPr>
          <w:u w:val="single"/>
        </w:rPr>
        <w:t>would be fired.</w:t>
      </w:r>
      <w:r w:rsidRPr="001227C4">
        <w:rPr>
          <w:sz w:val="16"/>
          <w:szCs w:val="16"/>
        </w:rPr>
        <w:t xml:space="preserve"> Kupor provided the figures to Reuters on Thursday. That's a 12.5% reduction in the federal workforce since January.</w:t>
      </w:r>
    </w:p>
    <w:p w14:paraId="704A9658" w14:textId="77777777" w:rsidR="00C22D21" w:rsidRDefault="00C22D21" w:rsidP="00C22D21">
      <w:pPr>
        <w:pStyle w:val="Analytic"/>
      </w:pPr>
      <w:r>
        <w:t xml:space="preserve">3. </w:t>
      </w:r>
      <w:r w:rsidRPr="001227C4">
        <w:t xml:space="preserve">Workers can’t change </w:t>
      </w:r>
      <w:r w:rsidRPr="001227C4">
        <w:rPr>
          <w:u w:val="single"/>
        </w:rPr>
        <w:t>policy priorities</w:t>
      </w:r>
      <w:r w:rsidRPr="001227C4">
        <w:t xml:space="preserve">, so if they’re </w:t>
      </w:r>
      <w:r w:rsidRPr="001227C4">
        <w:rPr>
          <w:u w:val="single"/>
        </w:rPr>
        <w:t>right</w:t>
      </w:r>
      <w:r w:rsidRPr="001227C4">
        <w:t xml:space="preserve">, they just become more </w:t>
      </w:r>
      <w:r w:rsidRPr="001227C4">
        <w:rPr>
          <w:u w:val="single"/>
        </w:rPr>
        <w:t>efficient</w:t>
      </w:r>
      <w:r w:rsidRPr="001227C4">
        <w:t xml:space="preserve"> Trump </w:t>
      </w:r>
      <w:r w:rsidRPr="001227C4">
        <w:rPr>
          <w:u w:val="single"/>
        </w:rPr>
        <w:t>minions</w:t>
      </w:r>
      <w:r w:rsidRPr="001227C4">
        <w:t>.</w:t>
      </w:r>
    </w:p>
    <w:p w14:paraId="7876ABB2" w14:textId="77777777" w:rsidR="00C22D21" w:rsidRPr="003A3B36" w:rsidRDefault="00C22D21" w:rsidP="00C22D21">
      <w:pPr>
        <w:pStyle w:val="Analytic"/>
      </w:pPr>
      <w:r>
        <w:t xml:space="preserve">4. </w:t>
      </w:r>
      <w:r w:rsidRPr="001227C4">
        <w:t xml:space="preserve">High-level employees are </w:t>
      </w:r>
      <w:r w:rsidRPr="001227C4">
        <w:rPr>
          <w:u w:val="single"/>
        </w:rPr>
        <w:t>exempt</w:t>
      </w:r>
      <w:r w:rsidRPr="001227C4">
        <w:t xml:space="preserve"> from bargaining. The people making decisions are still </w:t>
      </w:r>
      <w:r w:rsidRPr="001227C4">
        <w:rPr>
          <w:u w:val="single"/>
        </w:rPr>
        <w:t>cronies</w:t>
      </w:r>
      <w:r w:rsidRPr="001227C4">
        <w:t>.</w:t>
      </w:r>
    </w:p>
    <w:p w14:paraId="7BA5C412" w14:textId="77777777" w:rsidR="00C22D21" w:rsidRDefault="00C22D21" w:rsidP="00C22D21">
      <w:pPr>
        <w:pStyle w:val="Heading2"/>
      </w:pPr>
      <w:r>
        <w:t>Bureaucracy---1NC</w:t>
      </w:r>
    </w:p>
    <w:p w14:paraId="215FE2D9" w14:textId="77777777" w:rsidR="00C22D21" w:rsidRDefault="00C22D21" w:rsidP="00C22D21">
      <w:pPr>
        <w:pStyle w:val="Heading3"/>
      </w:pPr>
      <w:bookmarkStart w:id="2" w:name="_Hlk214544303"/>
      <w:r>
        <w:t>Bureaucracy---Civil Service Resilient---1NC</w:t>
      </w:r>
    </w:p>
    <w:p w14:paraId="768E5F7E" w14:textId="77777777" w:rsidR="00C22D21" w:rsidRPr="00F00613" w:rsidRDefault="00C22D21" w:rsidP="00C22D21">
      <w:pPr>
        <w:pStyle w:val="Heading4"/>
      </w:pPr>
      <w:r>
        <w:t xml:space="preserve">Civil service’s </w:t>
      </w:r>
      <w:r>
        <w:rPr>
          <w:u w:val="single"/>
        </w:rPr>
        <w:t>resilient</w:t>
      </w:r>
      <w:r>
        <w:t>.</w:t>
      </w:r>
    </w:p>
    <w:p w14:paraId="4EF25B9C" w14:textId="77777777" w:rsidR="00C22D21" w:rsidRDefault="00C22D21" w:rsidP="00C22D21">
      <w:r w:rsidRPr="00F00613">
        <w:rPr>
          <w:rStyle w:val="Style13ptBold"/>
        </w:rPr>
        <w:t>Schumaker 25</w:t>
      </w:r>
      <w:r>
        <w:t xml:space="preserve"> is a health care reporter at POLITICO, who covers the National Institutes of Health. Erin graduated from Northwestern University and Union College. (Erin Schumaker, 9-14-2025, "</w:t>
      </w:r>
      <w:r w:rsidRPr="00ED10C8">
        <w:rPr>
          <w:u w:val="single"/>
        </w:rPr>
        <w:t xml:space="preserve">The </w:t>
      </w:r>
      <w:r w:rsidRPr="00F00613">
        <w:rPr>
          <w:rStyle w:val="Emphasis"/>
          <w:highlight w:val="green"/>
        </w:rPr>
        <w:t>‘deep state’</w:t>
      </w:r>
      <w:r w:rsidRPr="00F00613">
        <w:rPr>
          <w:highlight w:val="green"/>
          <w:u w:val="single"/>
        </w:rPr>
        <w:t xml:space="preserve"> is </w:t>
      </w:r>
      <w:r w:rsidRPr="00F00613">
        <w:rPr>
          <w:rStyle w:val="Emphasis"/>
          <w:highlight w:val="green"/>
        </w:rPr>
        <w:t>proving</w:t>
      </w:r>
      <w:r>
        <w:t xml:space="preserve"> to Trump it’s </w:t>
      </w:r>
      <w:r w:rsidRPr="00F00613">
        <w:rPr>
          <w:highlight w:val="green"/>
          <w:u w:val="single"/>
        </w:rPr>
        <w:t xml:space="preserve">a </w:t>
      </w:r>
      <w:r w:rsidRPr="00F00613">
        <w:rPr>
          <w:rStyle w:val="Emphasis"/>
          <w:highlight w:val="green"/>
        </w:rPr>
        <w:t>worthy foe</w:t>
      </w:r>
      <w:r>
        <w:t xml:space="preserve">," </w:t>
      </w:r>
      <w:r w:rsidRPr="000A0055">
        <w:rPr>
          <w:i/>
          <w:iCs/>
        </w:rPr>
        <w:t>POLITICO</w:t>
      </w:r>
      <w:r>
        <w:t>, https://www.politico.com/news/2025/09/14/trump-federal-workers-deep-state-civil-service-00558940, accessed 11-19-2025) //ah [UTD]</w:t>
      </w:r>
    </w:p>
    <w:p w14:paraId="42B14CCF" w14:textId="77777777" w:rsidR="00C22D21" w:rsidRPr="00AE2EFE" w:rsidRDefault="00C22D21" w:rsidP="00C22D21">
      <w:r w:rsidRPr="00717744">
        <w:rPr>
          <w:sz w:val="16"/>
        </w:rPr>
        <w:t xml:space="preserve">But </w:t>
      </w:r>
      <w:r w:rsidRPr="00D60CFD">
        <w:rPr>
          <w:rStyle w:val="Emphasis"/>
        </w:rPr>
        <w:t>if</w:t>
      </w:r>
      <w:r w:rsidRPr="00F333FE">
        <w:rPr>
          <w:u w:val="single"/>
        </w:rPr>
        <w:t xml:space="preserve"> </w:t>
      </w:r>
      <w:r w:rsidRPr="00D60CFD">
        <w:rPr>
          <w:rStyle w:val="Emphasis"/>
        </w:rPr>
        <w:t>Trump’s goal</w:t>
      </w:r>
      <w:r w:rsidRPr="00F333FE">
        <w:rPr>
          <w:u w:val="single"/>
        </w:rPr>
        <w:t xml:space="preserve"> was to </w:t>
      </w:r>
      <w:r w:rsidRPr="00D60CFD">
        <w:rPr>
          <w:rStyle w:val="Emphasis"/>
        </w:rPr>
        <w:t>dismantle</w:t>
      </w:r>
      <w:r w:rsidRPr="00F333FE">
        <w:rPr>
          <w:u w:val="single"/>
        </w:rPr>
        <w:t xml:space="preserve"> the </w:t>
      </w:r>
      <w:r w:rsidRPr="00D60CFD">
        <w:rPr>
          <w:rStyle w:val="Emphasis"/>
        </w:rPr>
        <w:t>workforce</w:t>
      </w:r>
      <w:r w:rsidRPr="00F333FE">
        <w:rPr>
          <w:u w:val="single"/>
        </w:rPr>
        <w:t xml:space="preserve"> he calls the </w:t>
      </w:r>
      <w:r w:rsidRPr="00D60CFD">
        <w:rPr>
          <w:rStyle w:val="Emphasis"/>
        </w:rPr>
        <w:t>“deep state”</w:t>
      </w:r>
      <w:r w:rsidRPr="00717744">
        <w:rPr>
          <w:sz w:val="16"/>
        </w:rPr>
        <w:t xml:space="preserve"> — </w:t>
      </w:r>
      <w:r w:rsidRPr="00D60CFD">
        <w:rPr>
          <w:u w:val="single"/>
        </w:rPr>
        <w:t xml:space="preserve">and </w:t>
      </w:r>
      <w:r w:rsidRPr="00D60CFD">
        <w:rPr>
          <w:rStyle w:val="Emphasis"/>
        </w:rPr>
        <w:t>blames</w:t>
      </w:r>
      <w:r w:rsidRPr="00D60CFD">
        <w:rPr>
          <w:u w:val="single"/>
        </w:rPr>
        <w:t xml:space="preserve"> for the </w:t>
      </w:r>
      <w:r w:rsidRPr="00D60CFD">
        <w:rPr>
          <w:rStyle w:val="Emphasis"/>
        </w:rPr>
        <w:t>failings</w:t>
      </w:r>
      <w:r w:rsidRPr="00D60CFD">
        <w:rPr>
          <w:u w:val="single"/>
        </w:rPr>
        <w:t xml:space="preserve"> of his </w:t>
      </w:r>
      <w:r w:rsidRPr="00D60CFD">
        <w:rPr>
          <w:rStyle w:val="Emphasis"/>
        </w:rPr>
        <w:t>first term</w:t>
      </w:r>
      <w:r w:rsidRPr="00717744">
        <w:rPr>
          <w:sz w:val="16"/>
        </w:rPr>
        <w:t xml:space="preserve"> — </w:t>
      </w:r>
      <w:r w:rsidRPr="00F333FE">
        <w:rPr>
          <w:u w:val="single"/>
        </w:rPr>
        <w:t xml:space="preserve">he’s got a </w:t>
      </w:r>
      <w:r w:rsidRPr="00D60CFD">
        <w:rPr>
          <w:rStyle w:val="Emphasis"/>
        </w:rPr>
        <w:t>long way</w:t>
      </w:r>
      <w:r w:rsidRPr="00F333FE">
        <w:rPr>
          <w:u w:val="single"/>
        </w:rPr>
        <w:t xml:space="preserve"> to go.</w:t>
      </w:r>
      <w:r w:rsidRPr="00717744">
        <w:rPr>
          <w:sz w:val="16"/>
        </w:rPr>
        <w:t xml:space="preserve"> Although he’s disrupted swaths of the government, </w:t>
      </w:r>
      <w:r w:rsidRPr="000A0055">
        <w:rPr>
          <w:u w:val="single"/>
        </w:rPr>
        <w:t xml:space="preserve">the </w:t>
      </w:r>
      <w:r w:rsidRPr="00D65195">
        <w:rPr>
          <w:rStyle w:val="Emphasis"/>
          <w:highlight w:val="green"/>
        </w:rPr>
        <w:t>vast majority</w:t>
      </w:r>
      <w:r w:rsidRPr="00D65195">
        <w:rPr>
          <w:highlight w:val="green"/>
          <w:u w:val="single"/>
        </w:rPr>
        <w:t xml:space="preserve"> of </w:t>
      </w:r>
      <w:r w:rsidRPr="00D65195">
        <w:rPr>
          <w:rStyle w:val="Emphasis"/>
          <w:highlight w:val="green"/>
        </w:rPr>
        <w:t>career fed</w:t>
      </w:r>
      <w:r w:rsidRPr="00D65195">
        <w:rPr>
          <w:rStyle w:val="Emphasis"/>
        </w:rPr>
        <w:t>eral employee</w:t>
      </w:r>
      <w:r w:rsidRPr="00D65195">
        <w:rPr>
          <w:rStyle w:val="Emphasis"/>
          <w:highlight w:val="green"/>
        </w:rPr>
        <w:t>s</w:t>
      </w:r>
      <w:r w:rsidRPr="00717744">
        <w:rPr>
          <w:sz w:val="16"/>
        </w:rPr>
        <w:t xml:space="preserve"> who avoided the firings of the past seven months </w:t>
      </w:r>
      <w:r w:rsidRPr="000A0055">
        <w:rPr>
          <w:u w:val="single"/>
        </w:rPr>
        <w:t xml:space="preserve">are </w:t>
      </w:r>
      <w:r w:rsidRPr="00D65195">
        <w:rPr>
          <w:rStyle w:val="Emphasis"/>
          <w:highlight w:val="green"/>
        </w:rPr>
        <w:t>stick</w:t>
      </w:r>
      <w:r w:rsidRPr="000A0055">
        <w:rPr>
          <w:rStyle w:val="Emphasis"/>
        </w:rPr>
        <w:t>ing</w:t>
      </w:r>
      <w:r w:rsidRPr="000A0055">
        <w:rPr>
          <w:u w:val="single"/>
        </w:rPr>
        <w:t xml:space="preserve"> </w:t>
      </w:r>
      <w:r w:rsidRPr="00D65195">
        <w:rPr>
          <w:highlight w:val="green"/>
          <w:u w:val="single"/>
        </w:rPr>
        <w:t xml:space="preserve">it </w:t>
      </w:r>
      <w:r w:rsidRPr="00D65195">
        <w:rPr>
          <w:rStyle w:val="Emphasis"/>
          <w:highlight w:val="green"/>
        </w:rPr>
        <w:t>out</w:t>
      </w:r>
      <w:r w:rsidRPr="00717744">
        <w:rPr>
          <w:sz w:val="16"/>
        </w:rPr>
        <w:t>, according to Labor Department statistics and the White House’s own admission.</w:t>
      </w:r>
      <w:r w:rsidRPr="00C11AA3">
        <w:rPr>
          <w:sz w:val="12"/>
        </w:rPr>
        <w:t>¶</w:t>
      </w:r>
      <w:r w:rsidRPr="00717744">
        <w:rPr>
          <w:sz w:val="16"/>
        </w:rPr>
        <w:t xml:space="preserve"> </w:t>
      </w:r>
      <w:r w:rsidRPr="000A0055">
        <w:rPr>
          <w:rStyle w:val="Emphasis"/>
          <w:highlight w:val="green"/>
        </w:rPr>
        <w:t>Many</w:t>
      </w:r>
      <w:r w:rsidRPr="00F333FE">
        <w:rPr>
          <w:u w:val="single"/>
        </w:rPr>
        <w:t xml:space="preserve"> of those who’ve chosen to </w:t>
      </w:r>
      <w:r w:rsidRPr="000A0055">
        <w:rPr>
          <w:rStyle w:val="Emphasis"/>
        </w:rPr>
        <w:t>remain</w:t>
      </w:r>
      <w:r w:rsidRPr="00F333FE">
        <w:rPr>
          <w:u w:val="single"/>
        </w:rPr>
        <w:t xml:space="preserve"> are </w:t>
      </w:r>
      <w:r w:rsidRPr="000A0055">
        <w:rPr>
          <w:rStyle w:val="Emphasis"/>
          <w:highlight w:val="green"/>
        </w:rPr>
        <w:t>keep</w:t>
      </w:r>
      <w:r w:rsidRPr="000A0055">
        <w:rPr>
          <w:rStyle w:val="Emphasis"/>
        </w:rPr>
        <w:t>ing</w:t>
      </w:r>
      <w:r w:rsidRPr="00F333FE">
        <w:rPr>
          <w:u w:val="single"/>
        </w:rPr>
        <w:t xml:space="preserve"> their </w:t>
      </w:r>
      <w:r w:rsidRPr="000A0055">
        <w:rPr>
          <w:rStyle w:val="Emphasis"/>
          <w:highlight w:val="green"/>
        </w:rPr>
        <w:t>heads</w:t>
      </w:r>
      <w:r w:rsidRPr="000A0055">
        <w:rPr>
          <w:highlight w:val="green"/>
          <w:u w:val="single"/>
        </w:rPr>
        <w:t xml:space="preserve"> </w:t>
      </w:r>
      <w:r w:rsidRPr="000A0055">
        <w:rPr>
          <w:rStyle w:val="Emphasis"/>
          <w:highlight w:val="green"/>
        </w:rPr>
        <w:t>down.</w:t>
      </w:r>
      <w:r w:rsidRPr="000A0055">
        <w:rPr>
          <w:highlight w:val="green"/>
          <w:u w:val="single"/>
        </w:rPr>
        <w:t xml:space="preserve"> </w:t>
      </w:r>
      <w:r w:rsidRPr="000A0055">
        <w:rPr>
          <w:rStyle w:val="Emphasis"/>
          <w:highlight w:val="green"/>
        </w:rPr>
        <w:t>Some</w:t>
      </w:r>
      <w:r w:rsidRPr="00F333FE">
        <w:rPr>
          <w:u w:val="single"/>
        </w:rPr>
        <w:t xml:space="preserve"> aren’t</w:t>
      </w:r>
      <w:r w:rsidRPr="00717744">
        <w:rPr>
          <w:sz w:val="16"/>
        </w:rPr>
        <w:t xml:space="preserve"> — and </w:t>
      </w:r>
      <w:r w:rsidRPr="00F333FE">
        <w:rPr>
          <w:u w:val="single"/>
        </w:rPr>
        <w:t xml:space="preserve">their </w:t>
      </w:r>
      <w:r w:rsidRPr="000A0055">
        <w:rPr>
          <w:rStyle w:val="Emphasis"/>
          <w:highlight w:val="green"/>
        </w:rPr>
        <w:t>open defi</w:t>
      </w:r>
      <w:r w:rsidRPr="000A0055">
        <w:rPr>
          <w:rStyle w:val="Emphasis"/>
        </w:rPr>
        <w:t>ance</w:t>
      </w:r>
      <w:r w:rsidRPr="00F333FE">
        <w:rPr>
          <w:u w:val="single"/>
        </w:rPr>
        <w:t xml:space="preserve"> of </w:t>
      </w:r>
      <w:r w:rsidRPr="000A0055">
        <w:rPr>
          <w:rStyle w:val="Emphasis"/>
        </w:rPr>
        <w:t>Trump administration policies</w:t>
      </w:r>
      <w:r w:rsidRPr="00F333FE">
        <w:rPr>
          <w:u w:val="single"/>
        </w:rPr>
        <w:t xml:space="preserve"> may </w:t>
      </w:r>
      <w:r w:rsidRPr="000A0055">
        <w:rPr>
          <w:highlight w:val="green"/>
          <w:u w:val="single"/>
        </w:rPr>
        <w:t>mak</w:t>
      </w:r>
      <w:r w:rsidRPr="00ED10C8">
        <w:rPr>
          <w:highlight w:val="green"/>
          <w:u w:val="single"/>
        </w:rPr>
        <w:t xml:space="preserve">e it </w:t>
      </w:r>
      <w:r w:rsidRPr="00ED10C8">
        <w:rPr>
          <w:rStyle w:val="Emphasis"/>
          <w:highlight w:val="green"/>
        </w:rPr>
        <w:t>har</w:t>
      </w:r>
      <w:r w:rsidRPr="000A0055">
        <w:rPr>
          <w:rStyle w:val="Emphasis"/>
          <w:highlight w:val="green"/>
        </w:rPr>
        <w:t>d</w:t>
      </w:r>
      <w:r w:rsidRPr="000A0055">
        <w:rPr>
          <w:rStyle w:val="Emphasis"/>
        </w:rPr>
        <w:t>er</w:t>
      </w:r>
      <w:r w:rsidRPr="00F333FE">
        <w:rPr>
          <w:u w:val="single"/>
        </w:rPr>
        <w:t xml:space="preserve"> </w:t>
      </w:r>
      <w:r w:rsidRPr="00ED10C8">
        <w:rPr>
          <w:u w:val="single"/>
        </w:rPr>
        <w:t xml:space="preserve">for the </w:t>
      </w:r>
      <w:r w:rsidRPr="00ED10C8">
        <w:rPr>
          <w:rStyle w:val="Emphasis"/>
        </w:rPr>
        <w:t>administration</w:t>
      </w:r>
      <w:r w:rsidRPr="00ED10C8">
        <w:rPr>
          <w:u w:val="single"/>
        </w:rPr>
        <w:t xml:space="preserve"> to </w:t>
      </w:r>
      <w:r w:rsidRPr="00ED10C8">
        <w:rPr>
          <w:rStyle w:val="Emphasis"/>
        </w:rPr>
        <w:t>achieve</w:t>
      </w:r>
      <w:r w:rsidRPr="00ED10C8">
        <w:rPr>
          <w:u w:val="single"/>
        </w:rPr>
        <w:t xml:space="preserve"> </w:t>
      </w:r>
      <w:r w:rsidRPr="000A0055">
        <w:rPr>
          <w:rStyle w:val="Emphasis"/>
          <w:highlight w:val="green"/>
        </w:rPr>
        <w:t>Trump’s goals</w:t>
      </w:r>
      <w:r w:rsidRPr="00717744">
        <w:rPr>
          <w:sz w:val="16"/>
        </w:rPr>
        <w:t xml:space="preserve"> — </w:t>
      </w:r>
      <w:r w:rsidRPr="00F333FE">
        <w:rPr>
          <w:u w:val="single"/>
        </w:rPr>
        <w:t>much like Trump complained they did in his first term.</w:t>
      </w:r>
      <w:r w:rsidRPr="00C11AA3">
        <w:rPr>
          <w:sz w:val="12"/>
        </w:rPr>
        <w:t>¶</w:t>
      </w:r>
      <w:r w:rsidRPr="00717744">
        <w:rPr>
          <w:sz w:val="16"/>
        </w:rPr>
        <w:t xml:space="preserve"> At the end of the day, </w:t>
      </w:r>
      <w:r w:rsidRPr="000A0055">
        <w:rPr>
          <w:rStyle w:val="Emphasis"/>
        </w:rPr>
        <w:t>career staffers</w:t>
      </w:r>
      <w:r w:rsidRPr="00F333FE">
        <w:rPr>
          <w:u w:val="single"/>
        </w:rPr>
        <w:t xml:space="preserve"> still </w:t>
      </w:r>
      <w:r w:rsidRPr="000A0055">
        <w:rPr>
          <w:rStyle w:val="Emphasis"/>
        </w:rPr>
        <w:t>believe</w:t>
      </w:r>
      <w:r w:rsidRPr="00F333FE">
        <w:rPr>
          <w:u w:val="single"/>
        </w:rPr>
        <w:t xml:space="preserve"> that </w:t>
      </w:r>
      <w:r w:rsidRPr="000A0055">
        <w:rPr>
          <w:rStyle w:val="Emphasis"/>
        </w:rPr>
        <w:t>politicians</w:t>
      </w:r>
      <w:r w:rsidRPr="00F333FE">
        <w:rPr>
          <w:u w:val="single"/>
        </w:rPr>
        <w:t xml:space="preserve"> </w:t>
      </w:r>
      <w:r w:rsidRPr="000A0055">
        <w:rPr>
          <w:rStyle w:val="Emphasis"/>
        </w:rPr>
        <w:t>come</w:t>
      </w:r>
      <w:r w:rsidRPr="00F333FE">
        <w:rPr>
          <w:u w:val="single"/>
        </w:rPr>
        <w:t xml:space="preserve"> and </w:t>
      </w:r>
      <w:r w:rsidRPr="000A0055">
        <w:rPr>
          <w:rStyle w:val="Emphasis"/>
        </w:rPr>
        <w:t>go</w:t>
      </w:r>
      <w:r w:rsidRPr="00F333FE">
        <w:rPr>
          <w:u w:val="single"/>
        </w:rPr>
        <w:t xml:space="preserve"> and it’s them </w:t>
      </w:r>
      <w:r w:rsidRPr="000A0055">
        <w:rPr>
          <w:rStyle w:val="Emphasis"/>
        </w:rPr>
        <w:t>who</w:t>
      </w:r>
      <w:r w:rsidRPr="00F333FE">
        <w:rPr>
          <w:u w:val="single"/>
        </w:rPr>
        <w:t xml:space="preserve"> will </w:t>
      </w:r>
      <w:r w:rsidRPr="000A0055">
        <w:rPr>
          <w:rStyle w:val="Emphasis"/>
        </w:rPr>
        <w:t>persevere</w:t>
      </w:r>
      <w:r w:rsidRPr="00717744">
        <w:rPr>
          <w:sz w:val="16"/>
        </w:rPr>
        <w:t>, the survivors told POLITICO.</w:t>
      </w:r>
      <w:r w:rsidRPr="00C11AA3">
        <w:rPr>
          <w:sz w:val="12"/>
        </w:rPr>
        <w:t>¶</w:t>
      </w:r>
      <w:r w:rsidRPr="00717744">
        <w:rPr>
          <w:sz w:val="16"/>
        </w:rPr>
        <w:t xml:space="preserve"> “</w:t>
      </w:r>
      <w:r w:rsidRPr="00F333FE">
        <w:rPr>
          <w:u w:val="single"/>
        </w:rPr>
        <w:t xml:space="preserve">They are </w:t>
      </w:r>
      <w:r w:rsidRPr="000A0055">
        <w:rPr>
          <w:rStyle w:val="Emphasis"/>
        </w:rPr>
        <w:t>staying</w:t>
      </w:r>
      <w:r w:rsidRPr="00F333FE">
        <w:rPr>
          <w:u w:val="single"/>
        </w:rPr>
        <w:t xml:space="preserve"> in their </w:t>
      </w:r>
      <w:r w:rsidRPr="000A0055">
        <w:rPr>
          <w:rStyle w:val="Emphasis"/>
        </w:rPr>
        <w:t>jobs</w:t>
      </w:r>
      <w:r w:rsidRPr="00717744">
        <w:rPr>
          <w:sz w:val="16"/>
        </w:rPr>
        <w:t xml:space="preserve"> — </w:t>
      </w:r>
      <w:r w:rsidRPr="00F333FE">
        <w:rPr>
          <w:u w:val="single"/>
        </w:rPr>
        <w:t xml:space="preserve">the </w:t>
      </w:r>
      <w:r w:rsidRPr="000A0055">
        <w:rPr>
          <w:rStyle w:val="Emphasis"/>
        </w:rPr>
        <w:t>vast majority</w:t>
      </w:r>
      <w:r w:rsidRPr="00F333FE">
        <w:rPr>
          <w:u w:val="single"/>
        </w:rPr>
        <w:t xml:space="preserve"> of </w:t>
      </w:r>
      <w:r w:rsidRPr="000A0055">
        <w:rPr>
          <w:rStyle w:val="Emphasis"/>
        </w:rPr>
        <w:t>people</w:t>
      </w:r>
      <w:r w:rsidRPr="00717744">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r w:rsidRPr="00C11AA3">
        <w:rPr>
          <w:sz w:val="12"/>
        </w:rPr>
        <w:t>¶</w:t>
      </w:r>
      <w:r w:rsidRPr="00717744">
        <w:rPr>
          <w:sz w:val="16"/>
        </w:rPr>
        <w:t xml:space="preserve"> For many, that’s true, but for others, such as those in highly specialized fields like foreign aid, </w:t>
      </w:r>
      <w:r w:rsidRPr="00ED10C8">
        <w:rPr>
          <w:u w:val="single"/>
        </w:rPr>
        <w:t xml:space="preserve">the </w:t>
      </w:r>
      <w:r w:rsidRPr="000A0055">
        <w:rPr>
          <w:rStyle w:val="Emphasis"/>
          <w:highlight w:val="green"/>
        </w:rPr>
        <w:t>job market</w:t>
      </w:r>
      <w:r w:rsidRPr="00F333FE">
        <w:rPr>
          <w:u w:val="single"/>
        </w:rPr>
        <w:t xml:space="preserve"> for </w:t>
      </w:r>
      <w:r w:rsidRPr="000A0055">
        <w:rPr>
          <w:rStyle w:val="Emphasis"/>
        </w:rPr>
        <w:t>former government workers</w:t>
      </w:r>
      <w:r w:rsidRPr="00F333FE">
        <w:rPr>
          <w:u w:val="single"/>
        </w:rPr>
        <w:t xml:space="preserve"> </w:t>
      </w:r>
      <w:r w:rsidRPr="000A0055">
        <w:rPr>
          <w:highlight w:val="green"/>
          <w:u w:val="single"/>
        </w:rPr>
        <w:t xml:space="preserve">is </w:t>
      </w:r>
      <w:r w:rsidRPr="000A0055">
        <w:rPr>
          <w:rStyle w:val="Emphasis"/>
          <w:highlight w:val="green"/>
        </w:rPr>
        <w:t>limited.</w:t>
      </w:r>
      <w:r w:rsidRPr="00717744">
        <w:rPr>
          <w:sz w:val="16"/>
        </w:rPr>
        <w:t xml:space="preserve"> The Bureau of Labor Statistics said Sept. 9 it likely overestimated past job growth by hundreds of thousands, painting a grimmer picture of the employment market than previously thought. </w:t>
      </w:r>
      <w:r w:rsidRPr="00F333FE">
        <w:rPr>
          <w:u w:val="single"/>
        </w:rPr>
        <w:t xml:space="preserve">That too could be a </w:t>
      </w:r>
      <w:r w:rsidRPr="000A0055">
        <w:rPr>
          <w:rStyle w:val="Emphasis"/>
        </w:rPr>
        <w:t>factor</w:t>
      </w:r>
      <w:r w:rsidRPr="00F333FE">
        <w:rPr>
          <w:u w:val="single"/>
        </w:rPr>
        <w:t xml:space="preserve"> in </w:t>
      </w:r>
      <w:r w:rsidRPr="000A0055">
        <w:rPr>
          <w:rStyle w:val="Emphasis"/>
        </w:rPr>
        <w:t>federal workers’ apparent resolve</w:t>
      </w:r>
      <w:r w:rsidRPr="00F333FE">
        <w:rPr>
          <w:u w:val="single"/>
        </w:rPr>
        <w:t xml:space="preserve"> to </w:t>
      </w:r>
      <w:r w:rsidRPr="000A0055">
        <w:rPr>
          <w:rStyle w:val="Emphasis"/>
        </w:rPr>
        <w:t>stay.</w:t>
      </w:r>
      <w:r w:rsidRPr="00C11AA3">
        <w:rPr>
          <w:sz w:val="12"/>
        </w:rPr>
        <w:t>¶</w:t>
      </w:r>
      <w:r w:rsidRPr="00717744">
        <w:rPr>
          <w:sz w:val="16"/>
        </w:rPr>
        <w:t xml:space="preserve"> While 200,000 federal workers have left the government this year, the most in a single year since World War II, Trump still employs about 2.2 million civil servants.</w:t>
      </w:r>
      <w:r w:rsidRPr="00C11AA3">
        <w:rPr>
          <w:sz w:val="12"/>
        </w:rPr>
        <w:t>¶</w:t>
      </w:r>
      <w:r w:rsidRPr="00717744">
        <w:rPr>
          <w:sz w:val="16"/>
        </w:rPr>
        <w:t xml:space="preserve"> By year’s end, the administration expects to cut loose 100,000 more federal workers, according to the White House Office of Personnel Management. That’s a lot, but it amounts to a cut of about 12 percent.</w:t>
      </w:r>
      <w:r w:rsidRPr="00C11AA3">
        <w:rPr>
          <w:sz w:val="12"/>
        </w:rPr>
        <w:t>¶</w:t>
      </w:r>
      <w:r w:rsidRPr="00717744">
        <w:rPr>
          <w:sz w:val="16"/>
        </w:rPr>
        <w:t xml:space="preserve"> Some agencies have taken bigger hits. Health Secretary Robert F. Kennedy Jr., for one, says he expects the staff of the Department of Health and Human Services will shrink by a quarter. Others, such as the Department of Education and the EPA, have taken deep blows.</w:t>
      </w:r>
      <w:r w:rsidRPr="00C11AA3">
        <w:rPr>
          <w:sz w:val="12"/>
        </w:rPr>
        <w:t>¶</w:t>
      </w:r>
      <w:r w:rsidRPr="00717744">
        <w:rPr>
          <w:sz w:val="16"/>
        </w:rPr>
        <w:t xml:space="preserve"> 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r w:rsidRPr="00C11AA3">
        <w:rPr>
          <w:sz w:val="12"/>
        </w:rPr>
        <w:t>¶</w:t>
      </w:r>
      <w:r w:rsidRPr="00717744">
        <w:rPr>
          <w:sz w:val="16"/>
        </w:rPr>
        <w:t xml:space="preserve"> But for all of Trump’s broadsides — he’s called civil servants “crooked” and “dishonest” people who are “destroying this country” — </w:t>
      </w:r>
      <w:r w:rsidRPr="00F333FE">
        <w:rPr>
          <w:u w:val="single"/>
        </w:rPr>
        <w:t xml:space="preserve">the percentage of </w:t>
      </w:r>
      <w:r w:rsidRPr="00717744">
        <w:rPr>
          <w:rStyle w:val="Emphasis"/>
        </w:rPr>
        <w:t>federal workers</w:t>
      </w:r>
      <w:r w:rsidRPr="00717744">
        <w:rPr>
          <w:u w:val="single"/>
        </w:rPr>
        <w:t xml:space="preserve"> </w:t>
      </w:r>
      <w:r w:rsidRPr="00717744">
        <w:rPr>
          <w:rStyle w:val="Emphasis"/>
        </w:rPr>
        <w:t>quitting</w:t>
      </w:r>
      <w:r w:rsidRPr="00717744">
        <w:rPr>
          <w:u w:val="single"/>
        </w:rPr>
        <w:t xml:space="preserve"> </w:t>
      </w:r>
      <w:r w:rsidRPr="00717744">
        <w:rPr>
          <w:rStyle w:val="Emphasis"/>
        </w:rPr>
        <w:t>each month</w:t>
      </w:r>
      <w:r w:rsidRPr="00717744">
        <w:rPr>
          <w:u w:val="single"/>
        </w:rPr>
        <w:t xml:space="preserve"> </w:t>
      </w:r>
      <w:r w:rsidRPr="00717744">
        <w:rPr>
          <w:rStyle w:val="Emphasis"/>
        </w:rPr>
        <w:t>hasn’t</w:t>
      </w:r>
      <w:r w:rsidRPr="00717744">
        <w:rPr>
          <w:u w:val="single"/>
        </w:rPr>
        <w:t xml:space="preserve"> </w:t>
      </w:r>
      <w:r w:rsidRPr="00717744">
        <w:rPr>
          <w:rStyle w:val="Emphasis"/>
        </w:rPr>
        <w:t>budged</w:t>
      </w:r>
      <w:r w:rsidRPr="00717744">
        <w:rPr>
          <w:sz w:val="16"/>
        </w:rPr>
        <w:t xml:space="preserve">, according to Bureau of Labor Statistics data. </w:t>
      </w:r>
      <w:r w:rsidRPr="00D60CFD">
        <w:rPr>
          <w:u w:val="single"/>
        </w:rPr>
        <w:t xml:space="preserve">The </w:t>
      </w:r>
      <w:r w:rsidRPr="00717744">
        <w:rPr>
          <w:rStyle w:val="Emphasis"/>
          <w:highlight w:val="green"/>
        </w:rPr>
        <w:t>quit rate</w:t>
      </w:r>
      <w:r w:rsidRPr="00717744">
        <w:rPr>
          <w:highlight w:val="green"/>
          <w:u w:val="single"/>
        </w:rPr>
        <w:t xml:space="preserve"> is</w:t>
      </w:r>
      <w:r w:rsidRPr="00D60CFD">
        <w:rPr>
          <w:u w:val="single"/>
        </w:rPr>
        <w:t xml:space="preserve"> </w:t>
      </w:r>
      <w:r w:rsidRPr="000A0055">
        <w:rPr>
          <w:rStyle w:val="Emphasis"/>
        </w:rPr>
        <w:t>holding</w:t>
      </w:r>
      <w:r w:rsidRPr="00D60CFD">
        <w:rPr>
          <w:u w:val="single"/>
        </w:rPr>
        <w:t xml:space="preserve"> </w:t>
      </w:r>
      <w:r w:rsidRPr="00717744">
        <w:rPr>
          <w:rStyle w:val="Emphasis"/>
          <w:highlight w:val="green"/>
        </w:rPr>
        <w:t>steady</w:t>
      </w:r>
      <w:r w:rsidRPr="00D60CFD">
        <w:rPr>
          <w:u w:val="single"/>
        </w:rPr>
        <w:t xml:space="preserve"> at </w:t>
      </w:r>
      <w:r w:rsidRPr="000A0055">
        <w:rPr>
          <w:rStyle w:val="Emphasis"/>
        </w:rPr>
        <w:t>0.5 percent</w:t>
      </w:r>
      <w:r w:rsidRPr="00D60CFD">
        <w:rPr>
          <w:u w:val="single"/>
        </w:rPr>
        <w:t xml:space="preserve"> as of July, the </w:t>
      </w:r>
      <w:r w:rsidRPr="000A0055">
        <w:rPr>
          <w:rStyle w:val="Emphasis"/>
        </w:rPr>
        <w:t>same percentage</w:t>
      </w:r>
      <w:r w:rsidRPr="00D60CFD">
        <w:rPr>
          <w:u w:val="single"/>
        </w:rPr>
        <w:t xml:space="preserve"> as </w:t>
      </w:r>
      <w:r w:rsidRPr="000A0055">
        <w:rPr>
          <w:rStyle w:val="Emphasis"/>
        </w:rPr>
        <w:t>last year</w:t>
      </w:r>
      <w:r w:rsidRPr="00D60CFD">
        <w:rPr>
          <w:u w:val="single"/>
        </w:rPr>
        <w:t xml:space="preserve"> before </w:t>
      </w:r>
      <w:r w:rsidRPr="000A0055">
        <w:rPr>
          <w:rStyle w:val="Emphasis"/>
        </w:rPr>
        <w:t>Trump</w:t>
      </w:r>
      <w:r w:rsidRPr="00D60CFD">
        <w:rPr>
          <w:u w:val="single"/>
        </w:rPr>
        <w:t xml:space="preserve"> </w:t>
      </w:r>
      <w:r w:rsidRPr="000A0055">
        <w:rPr>
          <w:rStyle w:val="Emphasis"/>
        </w:rPr>
        <w:t>took office</w:t>
      </w:r>
      <w:r w:rsidRPr="00717744">
        <w:rPr>
          <w:sz w:val="16"/>
        </w:rPr>
        <w:t xml:space="preserve"> and down from 0.7 percent at the height of the pandemic.</w:t>
      </w:r>
      <w:r w:rsidRPr="00C11AA3">
        <w:rPr>
          <w:sz w:val="12"/>
        </w:rPr>
        <w:t>¶</w:t>
      </w:r>
      <w:r w:rsidRPr="00717744">
        <w:rPr>
          <w:sz w:val="16"/>
        </w:rPr>
        <w:t xml:space="preserve"> </w:t>
      </w:r>
      <w:r w:rsidRPr="000A0055">
        <w:rPr>
          <w:highlight w:val="green"/>
          <w:u w:val="single"/>
        </w:rPr>
        <w:t xml:space="preserve">A </w:t>
      </w:r>
      <w:r w:rsidRPr="000A0055">
        <w:rPr>
          <w:rStyle w:val="Emphasis"/>
          <w:highlight w:val="green"/>
        </w:rPr>
        <w:t>minority</w:t>
      </w:r>
      <w:r w:rsidRPr="00D60CFD">
        <w:rPr>
          <w:u w:val="single"/>
        </w:rPr>
        <w:t xml:space="preserve"> of </w:t>
      </w:r>
      <w:r w:rsidRPr="000A0055">
        <w:rPr>
          <w:rStyle w:val="Emphasis"/>
        </w:rPr>
        <w:t>federal workers</w:t>
      </w:r>
      <w:r w:rsidRPr="00D60CFD">
        <w:rPr>
          <w:u w:val="single"/>
        </w:rPr>
        <w:t xml:space="preserve"> </w:t>
      </w:r>
      <w:r w:rsidRPr="000A0055">
        <w:rPr>
          <w:rStyle w:val="Emphasis"/>
          <w:highlight w:val="green"/>
        </w:rPr>
        <w:t>back</w:t>
      </w:r>
      <w:r w:rsidRPr="000A0055">
        <w:rPr>
          <w:highlight w:val="green"/>
          <w:u w:val="single"/>
        </w:rPr>
        <w:t xml:space="preserve"> </w:t>
      </w:r>
      <w:r w:rsidRPr="000A0055">
        <w:rPr>
          <w:rStyle w:val="Emphasis"/>
          <w:highlight w:val="green"/>
        </w:rPr>
        <w:t>Trump</w:t>
      </w:r>
      <w:r w:rsidRPr="00717744">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r w:rsidRPr="00C11AA3">
        <w:rPr>
          <w:sz w:val="12"/>
        </w:rPr>
        <w:t>¶</w:t>
      </w:r>
      <w:r w:rsidRPr="00717744">
        <w:rPr>
          <w:sz w:val="16"/>
        </w:rPr>
        <w:t xml:space="preserve"> The quit rate among federal workers is still far below the 2.2 percent rate of the private sector.</w:t>
      </w:r>
      <w:r w:rsidRPr="00C11AA3">
        <w:rPr>
          <w:sz w:val="12"/>
        </w:rPr>
        <w:t>¶</w:t>
      </w:r>
      <w:r w:rsidRPr="00717744">
        <w:rPr>
          <w:sz w:val="16"/>
        </w:rPr>
        <w:t xml:space="preserve"> That’s despite the White House’s estimate that 80 percent of the departures were voluntary.</w:t>
      </w:r>
      <w:r w:rsidRPr="00C11AA3">
        <w:rPr>
          <w:sz w:val="12"/>
        </w:rPr>
        <w:t>¶</w:t>
      </w:r>
      <w:r w:rsidRPr="00717744">
        <w:rPr>
          <w:sz w:val="16"/>
        </w:rPr>
        <w:t xml:space="preserve"> 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r w:rsidRPr="00C11AA3">
        <w:rPr>
          <w:sz w:val="12"/>
        </w:rPr>
        <w:t>¶</w:t>
      </w:r>
      <w:r w:rsidRPr="00717744">
        <w:rPr>
          <w:sz w:val="16"/>
        </w:rPr>
        <w:t xml:space="preserve"> </w:t>
      </w:r>
      <w:r w:rsidRPr="000A0055">
        <w:rPr>
          <w:rStyle w:val="Emphasis"/>
          <w:highlight w:val="green"/>
        </w:rPr>
        <w:t>Rather</w:t>
      </w:r>
      <w:r w:rsidRPr="000A0055">
        <w:rPr>
          <w:highlight w:val="green"/>
          <w:u w:val="single"/>
        </w:rPr>
        <w:t xml:space="preserve"> than </w:t>
      </w:r>
      <w:r w:rsidRPr="000A0055">
        <w:rPr>
          <w:rStyle w:val="Emphasis"/>
          <w:highlight w:val="green"/>
        </w:rPr>
        <w:t>go quietly</w:t>
      </w:r>
      <w:r w:rsidRPr="000A0055">
        <w:rPr>
          <w:highlight w:val="green"/>
          <w:u w:val="single"/>
        </w:rPr>
        <w:t xml:space="preserve">, </w:t>
      </w:r>
      <w:r w:rsidRPr="000A0055">
        <w:rPr>
          <w:rStyle w:val="Emphasis"/>
          <w:highlight w:val="green"/>
        </w:rPr>
        <w:t>workers</w:t>
      </w:r>
      <w:r w:rsidRPr="00717744">
        <w:rPr>
          <w:sz w:val="16"/>
        </w:rPr>
        <w:t xml:space="preserve"> who resent Trump’s attacks, as well as the damage they say the president has done to the programs they work on, </w:t>
      </w:r>
      <w:r w:rsidRPr="000A0055">
        <w:rPr>
          <w:rStyle w:val="Emphasis"/>
          <w:highlight w:val="green"/>
        </w:rPr>
        <w:t>intend</w:t>
      </w:r>
      <w:r w:rsidRPr="000A0055">
        <w:rPr>
          <w:highlight w:val="green"/>
          <w:u w:val="single"/>
        </w:rPr>
        <w:t xml:space="preserve"> to </w:t>
      </w:r>
      <w:r w:rsidRPr="000A0055">
        <w:rPr>
          <w:rStyle w:val="Emphasis"/>
          <w:highlight w:val="green"/>
        </w:rPr>
        <w:t>fight</w:t>
      </w:r>
      <w:r w:rsidRPr="00D60CFD">
        <w:rPr>
          <w:u w:val="single"/>
        </w:rPr>
        <w:t xml:space="preserve"> it </w:t>
      </w:r>
      <w:r w:rsidRPr="000A0055">
        <w:rPr>
          <w:rStyle w:val="Emphasis"/>
        </w:rPr>
        <w:t>out.</w:t>
      </w:r>
      <w:r w:rsidRPr="00C11AA3">
        <w:rPr>
          <w:sz w:val="12"/>
        </w:rPr>
        <w:t>¶</w:t>
      </w:r>
      <w:r w:rsidRPr="00A50AB9">
        <w:rPr>
          <w:sz w:val="12"/>
        </w:rPr>
        <w:t xml:space="preserve"> </w:t>
      </w:r>
      <w:r w:rsidRPr="00A50AB9">
        <w:rPr>
          <w:sz w:val="16"/>
        </w:rPr>
        <w:t>In re</w:t>
      </w:r>
      <w:r w:rsidRPr="00717744">
        <w:rPr>
          <w:sz w:val="16"/>
        </w:rPr>
        <w:t xml:space="preserve">sponse to Kennedy and Trump’s firing of the director of the Centers for Disease Control and Prevention on Aug. 27, </w:t>
      </w:r>
      <w:r w:rsidRPr="000A0055">
        <w:rPr>
          <w:rStyle w:val="Emphasis"/>
        </w:rPr>
        <w:t>more</w:t>
      </w:r>
      <w:r w:rsidRPr="00D60CFD">
        <w:rPr>
          <w:u w:val="single"/>
        </w:rPr>
        <w:t xml:space="preserve"> than </w:t>
      </w:r>
      <w:r w:rsidRPr="000A0055">
        <w:rPr>
          <w:rStyle w:val="Emphasis"/>
          <w:highlight w:val="green"/>
        </w:rPr>
        <w:t>1,000</w:t>
      </w:r>
      <w:r w:rsidRPr="000A0055">
        <w:rPr>
          <w:rStyle w:val="Emphasis"/>
        </w:rPr>
        <w:t xml:space="preserve"> civil servants</w:t>
      </w:r>
      <w:r w:rsidRPr="00D60CFD">
        <w:rPr>
          <w:u w:val="single"/>
        </w:rPr>
        <w:t xml:space="preserve">, some </w:t>
      </w:r>
      <w:r w:rsidRPr="000A0055">
        <w:rPr>
          <w:rStyle w:val="Emphasis"/>
        </w:rPr>
        <w:t>current</w:t>
      </w:r>
      <w:r w:rsidRPr="00717744">
        <w:rPr>
          <w:sz w:val="16"/>
        </w:rPr>
        <w:t xml:space="preserve">, some former, </w:t>
      </w:r>
      <w:r w:rsidRPr="000A0055">
        <w:rPr>
          <w:rStyle w:val="Emphasis"/>
          <w:highlight w:val="green"/>
        </w:rPr>
        <w:t>published</w:t>
      </w:r>
      <w:r w:rsidRPr="000A0055">
        <w:rPr>
          <w:highlight w:val="green"/>
          <w:u w:val="single"/>
        </w:rPr>
        <w:t xml:space="preserve"> a</w:t>
      </w:r>
      <w:r w:rsidRPr="000A0055">
        <w:rPr>
          <w:u w:val="single"/>
        </w:rPr>
        <w:t xml:space="preserve">n </w:t>
      </w:r>
      <w:r w:rsidRPr="000A0055">
        <w:rPr>
          <w:rStyle w:val="Emphasis"/>
        </w:rPr>
        <w:t xml:space="preserve">open </w:t>
      </w:r>
      <w:r w:rsidRPr="000A0055">
        <w:rPr>
          <w:rStyle w:val="Emphasis"/>
          <w:highlight w:val="green"/>
        </w:rPr>
        <w:t>letter</w:t>
      </w:r>
      <w:r w:rsidRPr="000A0055">
        <w:rPr>
          <w:highlight w:val="green"/>
          <w:u w:val="single"/>
        </w:rPr>
        <w:t xml:space="preserve"> </w:t>
      </w:r>
      <w:r w:rsidRPr="000A0055">
        <w:rPr>
          <w:rStyle w:val="Emphasis"/>
          <w:highlight w:val="green"/>
        </w:rPr>
        <w:t>demanding</w:t>
      </w:r>
      <w:r w:rsidRPr="000A0055">
        <w:rPr>
          <w:highlight w:val="green"/>
          <w:u w:val="single"/>
        </w:rPr>
        <w:t xml:space="preserve"> </w:t>
      </w:r>
      <w:r w:rsidRPr="000A0055">
        <w:rPr>
          <w:rStyle w:val="Emphasis"/>
          <w:highlight w:val="green"/>
        </w:rPr>
        <w:t>Kennedy</w:t>
      </w:r>
      <w:r w:rsidRPr="000A0055">
        <w:rPr>
          <w:rStyle w:val="Emphasis"/>
        </w:rPr>
        <w:t xml:space="preserve">’s </w:t>
      </w:r>
      <w:r w:rsidRPr="000A0055">
        <w:rPr>
          <w:rStyle w:val="Emphasis"/>
          <w:highlight w:val="green"/>
        </w:rPr>
        <w:t>resign</w:t>
      </w:r>
      <w:r w:rsidRPr="000A0055">
        <w:rPr>
          <w:rStyle w:val="Emphasis"/>
        </w:rPr>
        <w:t>ation.</w:t>
      </w:r>
      <w:r w:rsidRPr="00717744">
        <w:rPr>
          <w:sz w:val="16"/>
        </w:rPr>
        <w:t xml:space="preserve"> CDC </w:t>
      </w:r>
      <w:r w:rsidRPr="000A0055">
        <w:rPr>
          <w:rStyle w:val="Emphasis"/>
        </w:rPr>
        <w:t>workers</w:t>
      </w:r>
      <w:r w:rsidRPr="00D60CFD">
        <w:rPr>
          <w:u w:val="single"/>
        </w:rPr>
        <w:t xml:space="preserve"> at </w:t>
      </w:r>
      <w:r w:rsidRPr="000A0055">
        <w:rPr>
          <w:rStyle w:val="Emphasis"/>
        </w:rPr>
        <w:t>agency headquarters</w:t>
      </w:r>
      <w:r w:rsidRPr="00D60CFD">
        <w:rPr>
          <w:u w:val="single"/>
        </w:rPr>
        <w:t xml:space="preserve"> in </w:t>
      </w:r>
      <w:r w:rsidRPr="000A0055">
        <w:rPr>
          <w:rStyle w:val="Emphasis"/>
        </w:rPr>
        <w:t>Atlanta</w:t>
      </w:r>
      <w:r w:rsidRPr="00D60CFD">
        <w:rPr>
          <w:u w:val="single"/>
        </w:rPr>
        <w:t xml:space="preserve"> </w:t>
      </w:r>
      <w:r w:rsidRPr="000A0055">
        <w:rPr>
          <w:rStyle w:val="Emphasis"/>
        </w:rPr>
        <w:t>held</w:t>
      </w:r>
      <w:r w:rsidRPr="00D60CFD">
        <w:rPr>
          <w:u w:val="single"/>
        </w:rPr>
        <w:t xml:space="preserve"> a </w:t>
      </w:r>
      <w:r w:rsidRPr="000A0055">
        <w:rPr>
          <w:rStyle w:val="Emphasis"/>
        </w:rPr>
        <w:t>“clap out”</w:t>
      </w:r>
      <w:r w:rsidRPr="00717744">
        <w:rPr>
          <w:sz w:val="16"/>
        </w:rPr>
        <w:t xml:space="preserve"> to thank three departing colleagues who’d quit in protest.</w:t>
      </w:r>
      <w:r w:rsidRPr="00C11AA3">
        <w:rPr>
          <w:sz w:val="12"/>
        </w:rPr>
        <w:t>¶</w:t>
      </w:r>
      <w:r w:rsidRPr="00717744">
        <w:rPr>
          <w:sz w:val="16"/>
        </w:rPr>
        <w:t xml:space="preserve"> At the National Institutes of Health, </w:t>
      </w:r>
      <w:r w:rsidRPr="000A0055">
        <w:rPr>
          <w:rStyle w:val="Emphasis"/>
        </w:rPr>
        <w:t>workers</w:t>
      </w:r>
      <w:r w:rsidRPr="00D60CFD">
        <w:rPr>
          <w:u w:val="single"/>
        </w:rPr>
        <w:t xml:space="preserve"> have </w:t>
      </w:r>
      <w:r w:rsidRPr="000A0055">
        <w:rPr>
          <w:rStyle w:val="Emphasis"/>
        </w:rPr>
        <w:t>publicly accused</w:t>
      </w:r>
      <w:r w:rsidRPr="00D60CFD">
        <w:rPr>
          <w:u w:val="single"/>
        </w:rPr>
        <w:t xml:space="preserve"> </w:t>
      </w:r>
      <w:r w:rsidRPr="000A0055">
        <w:rPr>
          <w:rStyle w:val="Emphasis"/>
        </w:rPr>
        <w:t>Director Jay Bhattacharya</w:t>
      </w:r>
      <w:r w:rsidRPr="00D60CFD">
        <w:rPr>
          <w:u w:val="single"/>
        </w:rPr>
        <w:t xml:space="preserve"> of </w:t>
      </w:r>
      <w:r w:rsidRPr="000A0055">
        <w:rPr>
          <w:rStyle w:val="Emphasis"/>
        </w:rPr>
        <w:t>prioritizing</w:t>
      </w:r>
      <w:r w:rsidRPr="00D60CFD">
        <w:rPr>
          <w:u w:val="single"/>
        </w:rPr>
        <w:t xml:space="preserve"> </w:t>
      </w:r>
      <w:r w:rsidRPr="000A0055">
        <w:rPr>
          <w:rStyle w:val="Emphasis"/>
        </w:rPr>
        <w:t>politics</w:t>
      </w:r>
      <w:r w:rsidRPr="00D60CFD">
        <w:rPr>
          <w:u w:val="single"/>
        </w:rPr>
        <w:t xml:space="preserve"> over </w:t>
      </w:r>
      <w:r w:rsidRPr="000A0055">
        <w:rPr>
          <w:rStyle w:val="Emphasis"/>
        </w:rPr>
        <w:t>human safety</w:t>
      </w:r>
      <w:r w:rsidRPr="00D60CFD">
        <w:rPr>
          <w:u w:val="single"/>
        </w:rPr>
        <w:t xml:space="preserve">, </w:t>
      </w:r>
      <w:r w:rsidRPr="000A0055">
        <w:rPr>
          <w:rStyle w:val="Emphasis"/>
        </w:rPr>
        <w:t>prompting</w:t>
      </w:r>
      <w:r w:rsidRPr="00D60CFD">
        <w:rPr>
          <w:u w:val="single"/>
        </w:rPr>
        <w:t xml:space="preserve"> him to meet with them. </w:t>
      </w:r>
      <w:r w:rsidRPr="00717744">
        <w:rPr>
          <w:rStyle w:val="Emphasis"/>
          <w:highlight w:val="green"/>
        </w:rPr>
        <w:t>Bhattacharya</w:t>
      </w:r>
      <w:r w:rsidRPr="00717744">
        <w:rPr>
          <w:highlight w:val="green"/>
          <w:u w:val="single"/>
        </w:rPr>
        <w:t xml:space="preserve"> </w:t>
      </w:r>
      <w:r w:rsidRPr="00717744">
        <w:rPr>
          <w:rStyle w:val="Emphasis"/>
          <w:highlight w:val="green"/>
        </w:rPr>
        <w:t>promised</w:t>
      </w:r>
      <w:r w:rsidRPr="00D60CFD">
        <w:rPr>
          <w:u w:val="single"/>
        </w:rPr>
        <w:t xml:space="preserve"> to </w:t>
      </w:r>
      <w:r w:rsidRPr="000A0055">
        <w:rPr>
          <w:rStyle w:val="Emphasis"/>
        </w:rPr>
        <w:t>permit</w:t>
      </w:r>
      <w:r w:rsidRPr="00D60CFD">
        <w:rPr>
          <w:u w:val="single"/>
        </w:rPr>
        <w:t xml:space="preserve"> </w:t>
      </w:r>
      <w:r w:rsidRPr="00717744">
        <w:rPr>
          <w:rStyle w:val="Emphasis"/>
          <w:highlight w:val="green"/>
        </w:rPr>
        <w:t>open debate</w:t>
      </w:r>
      <w:r w:rsidRPr="00717744">
        <w:rPr>
          <w:highlight w:val="green"/>
          <w:u w:val="single"/>
        </w:rPr>
        <w:t xml:space="preserve"> and said he </w:t>
      </w:r>
      <w:r w:rsidRPr="00717744">
        <w:rPr>
          <w:rStyle w:val="Emphasis"/>
          <w:highlight w:val="green"/>
        </w:rPr>
        <w:t>wouldn’t retaliate</w:t>
      </w:r>
      <w:r w:rsidRPr="00D60CFD">
        <w:rPr>
          <w:u w:val="single"/>
        </w:rPr>
        <w:t xml:space="preserve"> against them for </w:t>
      </w:r>
      <w:r w:rsidRPr="000A0055">
        <w:rPr>
          <w:rStyle w:val="Emphasis"/>
        </w:rPr>
        <w:t>speaking out.</w:t>
      </w:r>
      <w:r w:rsidRPr="00C11AA3">
        <w:rPr>
          <w:sz w:val="12"/>
        </w:rPr>
        <w:t>¶</w:t>
      </w:r>
      <w:r w:rsidRPr="00717744">
        <w:rPr>
          <w:sz w:val="16"/>
        </w:rPr>
        <w:t xml:space="preserve"> 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r w:rsidRPr="00C11AA3">
        <w:rPr>
          <w:sz w:val="12"/>
        </w:rPr>
        <w:t>¶</w:t>
      </w:r>
      <w:r w:rsidRPr="00717744">
        <w:rPr>
          <w:sz w:val="16"/>
        </w:rPr>
        <w:t xml:space="preserve"> Agency leaders have, in other cases, punished workers who’ve resisted Trump’s moves. The Environmental Protection Agency fired </w:t>
      </w:r>
      <w:r w:rsidRPr="00717744">
        <w:rPr>
          <w:rStyle w:val="Emphasis"/>
          <w:highlight w:val="green"/>
        </w:rPr>
        <w:t>employees</w:t>
      </w:r>
      <w:r w:rsidRPr="00717744">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r w:rsidRPr="00C11AA3">
        <w:rPr>
          <w:sz w:val="12"/>
        </w:rPr>
        <w:t>¶</w:t>
      </w:r>
      <w:r w:rsidRPr="00717744">
        <w:rPr>
          <w:sz w:val="16"/>
        </w:rPr>
        <w:t xml:space="preserve"> </w:t>
      </w:r>
      <w:r w:rsidRPr="00D60CFD">
        <w:rPr>
          <w:u w:val="single"/>
        </w:rPr>
        <w:t xml:space="preserve">Those in the </w:t>
      </w:r>
      <w:r w:rsidRPr="000A0055">
        <w:rPr>
          <w:rStyle w:val="Emphasis"/>
        </w:rPr>
        <w:t>crosshairs</w:t>
      </w:r>
      <w:r w:rsidRPr="00D60CFD">
        <w:rPr>
          <w:u w:val="single"/>
        </w:rPr>
        <w:t xml:space="preserve"> say they’re </w:t>
      </w:r>
      <w:r w:rsidRPr="00717744">
        <w:rPr>
          <w:rStyle w:val="Emphasis"/>
          <w:highlight w:val="green"/>
        </w:rPr>
        <w:t>lean</w:t>
      </w:r>
      <w:r w:rsidRPr="000A0055">
        <w:rPr>
          <w:rStyle w:val="Emphasis"/>
        </w:rPr>
        <w:t xml:space="preserve">ing </w:t>
      </w:r>
      <w:r w:rsidRPr="00717744">
        <w:rPr>
          <w:rStyle w:val="Emphasis"/>
          <w:highlight w:val="green"/>
        </w:rPr>
        <w:t>on</w:t>
      </w:r>
      <w:r w:rsidRPr="00717744">
        <w:rPr>
          <w:highlight w:val="green"/>
          <w:u w:val="single"/>
        </w:rPr>
        <w:t xml:space="preserve"> the </w:t>
      </w:r>
      <w:r w:rsidRPr="00717744">
        <w:rPr>
          <w:rStyle w:val="Emphasis"/>
          <w:highlight w:val="green"/>
        </w:rPr>
        <w:t>extensive system</w:t>
      </w:r>
      <w:r w:rsidRPr="00717744">
        <w:rPr>
          <w:highlight w:val="green"/>
          <w:u w:val="single"/>
        </w:rPr>
        <w:t xml:space="preserve"> of </w:t>
      </w:r>
      <w:r w:rsidRPr="00717744">
        <w:rPr>
          <w:rStyle w:val="Emphasis"/>
          <w:highlight w:val="green"/>
        </w:rPr>
        <w:t>protections</w:t>
      </w:r>
      <w:r w:rsidRPr="00717744">
        <w:rPr>
          <w:u w:val="single"/>
        </w:rPr>
        <w:t xml:space="preserve"> </w:t>
      </w:r>
      <w:r w:rsidRPr="00717744">
        <w:rPr>
          <w:rStyle w:val="Emphasis"/>
        </w:rPr>
        <w:t>Congress</w:t>
      </w:r>
      <w:r w:rsidRPr="00717744">
        <w:rPr>
          <w:u w:val="single"/>
        </w:rPr>
        <w:t xml:space="preserve"> </w:t>
      </w:r>
      <w:r w:rsidRPr="00717744">
        <w:rPr>
          <w:rStyle w:val="Emphasis"/>
        </w:rPr>
        <w:t>created</w:t>
      </w:r>
      <w:r w:rsidRPr="00717744">
        <w:rPr>
          <w:u w:val="single"/>
        </w:rPr>
        <w:t xml:space="preserve"> </w:t>
      </w:r>
      <w:r w:rsidRPr="00717744">
        <w:rPr>
          <w:highlight w:val="green"/>
          <w:u w:val="single"/>
        </w:rPr>
        <w:t xml:space="preserve">to </w:t>
      </w:r>
      <w:r w:rsidRPr="00717744">
        <w:rPr>
          <w:rStyle w:val="Emphasis"/>
          <w:highlight w:val="green"/>
        </w:rPr>
        <w:t>shield</w:t>
      </w:r>
      <w:r w:rsidRPr="00717744">
        <w:rPr>
          <w:highlight w:val="green"/>
          <w:u w:val="single"/>
        </w:rPr>
        <w:t xml:space="preserve"> the </w:t>
      </w:r>
      <w:r w:rsidRPr="00717744">
        <w:rPr>
          <w:rStyle w:val="Emphasis"/>
          <w:highlight w:val="green"/>
        </w:rPr>
        <w:t>civil service</w:t>
      </w:r>
      <w:r w:rsidRPr="00D60CFD">
        <w:rPr>
          <w:u w:val="single"/>
        </w:rPr>
        <w:t xml:space="preserve"> from </w:t>
      </w:r>
      <w:r w:rsidRPr="000A0055">
        <w:rPr>
          <w:rStyle w:val="Emphasis"/>
        </w:rPr>
        <w:t>political interference.</w:t>
      </w:r>
      <w:r w:rsidRPr="00D60CFD">
        <w:rPr>
          <w:u w:val="single"/>
        </w:rPr>
        <w:t xml:space="preserve"> “I’m </w:t>
      </w:r>
      <w:r w:rsidRPr="000A0055">
        <w:rPr>
          <w:rStyle w:val="Emphasis"/>
        </w:rPr>
        <w:t>grounded</w:t>
      </w:r>
      <w:r w:rsidRPr="00D60CFD">
        <w:rPr>
          <w:u w:val="single"/>
        </w:rPr>
        <w:t xml:space="preserve"> in what the </w:t>
      </w:r>
      <w:r w:rsidRPr="000A0055">
        <w:rPr>
          <w:rStyle w:val="Emphasis"/>
        </w:rPr>
        <w:t>rules</w:t>
      </w:r>
      <w:r w:rsidRPr="00D60CFD">
        <w:rPr>
          <w:u w:val="single"/>
        </w:rPr>
        <w:t xml:space="preserve"> are,”</w:t>
      </w:r>
      <w:r w:rsidRPr="00717744">
        <w:rPr>
          <w:sz w:val="16"/>
        </w:rPr>
        <w:t xml:space="preserve"> said a career senior executive at the Department of Health and Human Services, who was placed on administrative leave and offered a transfer to the Indian Health Service.</w:t>
      </w:r>
      <w:r w:rsidRPr="00C11AA3">
        <w:rPr>
          <w:sz w:val="12"/>
        </w:rPr>
        <w:t>¶</w:t>
      </w:r>
      <w:r w:rsidRPr="00717744">
        <w:rPr>
          <w:sz w:val="16"/>
        </w:rPr>
        <w:t xml:space="preserve"> “It’s not perfect, but it’s set up to give people due process. </w:t>
      </w:r>
      <w:r w:rsidRPr="00ED10C8">
        <w:rPr>
          <w:rStyle w:val="Emphasis"/>
        </w:rPr>
        <w:t>Employees</w:t>
      </w:r>
      <w:r w:rsidRPr="00ED10C8">
        <w:rPr>
          <w:u w:val="single"/>
        </w:rPr>
        <w:t xml:space="preserve"> are </w:t>
      </w:r>
      <w:r w:rsidRPr="00717744">
        <w:rPr>
          <w:rStyle w:val="Emphasis"/>
          <w:highlight w:val="green"/>
        </w:rPr>
        <w:t>entitled</w:t>
      </w:r>
      <w:r w:rsidRPr="00717744">
        <w:rPr>
          <w:highlight w:val="green"/>
          <w:u w:val="single"/>
        </w:rPr>
        <w:t xml:space="preserve"> to</w:t>
      </w:r>
      <w:r w:rsidRPr="00D60CFD">
        <w:rPr>
          <w:u w:val="single"/>
        </w:rPr>
        <w:t xml:space="preserve"> their </w:t>
      </w:r>
      <w:r w:rsidRPr="00717744">
        <w:rPr>
          <w:rStyle w:val="Emphasis"/>
          <w:highlight w:val="green"/>
        </w:rPr>
        <w:t>due process</w:t>
      </w:r>
      <w:r w:rsidRPr="00717744">
        <w:rPr>
          <w:sz w:val="16"/>
        </w:rPr>
        <w:t>, and by you just walking away and saying, ‘I’m just going to retire,’ you’re letting them not follow due process,” said the HHS staffer, who was granted anonymity to avoid retribution.</w:t>
      </w:r>
      <w:r w:rsidRPr="00C11AA3">
        <w:rPr>
          <w:sz w:val="12"/>
        </w:rPr>
        <w:t>¶</w:t>
      </w:r>
      <w:r w:rsidRPr="00717744">
        <w:rPr>
          <w:sz w:val="16"/>
        </w:rPr>
        <w:t xml:space="preserve"> </w:t>
      </w:r>
      <w:r w:rsidRPr="00717744">
        <w:rPr>
          <w:rStyle w:val="Emphasis"/>
          <w:highlight w:val="green"/>
        </w:rPr>
        <w:t>AFGE</w:t>
      </w:r>
      <w:r w:rsidRPr="00717744">
        <w:rPr>
          <w:highlight w:val="green"/>
          <w:u w:val="single"/>
        </w:rPr>
        <w:t xml:space="preserve"> and</w:t>
      </w:r>
      <w:r w:rsidRPr="00717744">
        <w:rPr>
          <w:u w:val="single"/>
        </w:rPr>
        <w:t xml:space="preserve"> its </w:t>
      </w:r>
      <w:r w:rsidRPr="00717744">
        <w:rPr>
          <w:rStyle w:val="Emphasis"/>
          <w:highlight w:val="green"/>
        </w:rPr>
        <w:t>allies</w:t>
      </w:r>
      <w:r w:rsidRPr="00D60CFD">
        <w:rPr>
          <w:u w:val="single"/>
        </w:rPr>
        <w:t xml:space="preserve"> have </w:t>
      </w:r>
      <w:r w:rsidRPr="00717744">
        <w:rPr>
          <w:rStyle w:val="Emphasis"/>
          <w:highlight w:val="green"/>
        </w:rPr>
        <w:t>filed</w:t>
      </w:r>
      <w:r w:rsidRPr="00D60CFD">
        <w:rPr>
          <w:u w:val="single"/>
        </w:rPr>
        <w:t xml:space="preserve"> at </w:t>
      </w:r>
      <w:r w:rsidRPr="000A0055">
        <w:rPr>
          <w:rStyle w:val="Emphasis"/>
        </w:rPr>
        <w:t>least</w:t>
      </w:r>
      <w:r w:rsidRPr="00D60CFD">
        <w:rPr>
          <w:u w:val="single"/>
        </w:rPr>
        <w:t xml:space="preserve"> </w:t>
      </w:r>
      <w:r w:rsidRPr="00717744">
        <w:rPr>
          <w:highlight w:val="green"/>
          <w:u w:val="single"/>
        </w:rPr>
        <w:t xml:space="preserve">a </w:t>
      </w:r>
      <w:r w:rsidRPr="00717744">
        <w:rPr>
          <w:rStyle w:val="Emphasis"/>
          <w:highlight w:val="green"/>
        </w:rPr>
        <w:t>dozen</w:t>
      </w:r>
      <w:r w:rsidRPr="000A0055">
        <w:rPr>
          <w:rStyle w:val="Emphasis"/>
        </w:rPr>
        <w:t xml:space="preserve"> law</w:t>
      </w:r>
      <w:r w:rsidRPr="00717744">
        <w:rPr>
          <w:rStyle w:val="Emphasis"/>
          <w:highlight w:val="green"/>
        </w:rPr>
        <w:t>suits</w:t>
      </w:r>
      <w:r w:rsidRPr="00717744">
        <w:rPr>
          <w:sz w:val="16"/>
        </w:rPr>
        <w:t xml:space="preserve"> still working their way through the courts, Sanghvi said, and </w:t>
      </w:r>
      <w:r w:rsidRPr="00717744">
        <w:rPr>
          <w:rStyle w:val="Emphasis"/>
        </w:rPr>
        <w:t>unio</w:t>
      </w:r>
      <w:r w:rsidRPr="000A0055">
        <w:rPr>
          <w:rStyle w:val="Emphasis"/>
        </w:rPr>
        <w:t>n members</w:t>
      </w:r>
      <w:r w:rsidRPr="00D60CFD">
        <w:rPr>
          <w:u w:val="single"/>
        </w:rPr>
        <w:t xml:space="preserve"> are </w:t>
      </w:r>
      <w:r w:rsidRPr="00717744">
        <w:rPr>
          <w:highlight w:val="green"/>
          <w:u w:val="single"/>
        </w:rPr>
        <w:t xml:space="preserve">making the </w:t>
      </w:r>
      <w:r w:rsidRPr="00717744">
        <w:rPr>
          <w:rStyle w:val="Emphasis"/>
          <w:highlight w:val="green"/>
        </w:rPr>
        <w:t>case</w:t>
      </w:r>
      <w:r w:rsidRPr="00717744">
        <w:rPr>
          <w:highlight w:val="green"/>
          <w:u w:val="single"/>
        </w:rPr>
        <w:t xml:space="preserve"> to the </w:t>
      </w:r>
      <w:r w:rsidRPr="00717744">
        <w:rPr>
          <w:rStyle w:val="Emphasis"/>
          <w:highlight w:val="green"/>
        </w:rPr>
        <w:t>public</w:t>
      </w:r>
      <w:r w:rsidRPr="00717744">
        <w:rPr>
          <w:highlight w:val="green"/>
          <w:u w:val="single"/>
        </w:rPr>
        <w:t xml:space="preserve"> and</w:t>
      </w:r>
      <w:r w:rsidRPr="00D60CFD">
        <w:rPr>
          <w:u w:val="single"/>
        </w:rPr>
        <w:t xml:space="preserve"> to </w:t>
      </w:r>
      <w:r w:rsidRPr="00717744">
        <w:rPr>
          <w:rStyle w:val="Emphasis"/>
          <w:highlight w:val="green"/>
        </w:rPr>
        <w:t>Congress</w:t>
      </w:r>
      <w:r w:rsidRPr="00717744">
        <w:rPr>
          <w:sz w:val="16"/>
        </w:rPr>
        <w:t xml:space="preserve"> about why the jobs they do and the services their agencies provide matter. </w:t>
      </w:r>
      <w:r w:rsidRPr="00717744">
        <w:rPr>
          <w:rStyle w:val="Emphasis"/>
          <w:highlight w:val="green"/>
        </w:rPr>
        <w:t>Some</w:t>
      </w:r>
      <w:r w:rsidRPr="00D60CFD">
        <w:rPr>
          <w:u w:val="single"/>
        </w:rPr>
        <w:t xml:space="preserve"> have </w:t>
      </w:r>
      <w:r w:rsidRPr="000A0055">
        <w:rPr>
          <w:rStyle w:val="Emphasis"/>
        </w:rPr>
        <w:t>filed</w:t>
      </w:r>
      <w:r w:rsidRPr="00D60CFD">
        <w:rPr>
          <w:u w:val="single"/>
        </w:rPr>
        <w:t xml:space="preserve"> </w:t>
      </w:r>
      <w:r w:rsidRPr="00717744">
        <w:rPr>
          <w:rStyle w:val="Emphasis"/>
          <w:highlight w:val="green"/>
        </w:rPr>
        <w:t>whistleblow</w:t>
      </w:r>
      <w:r w:rsidRPr="000A0055">
        <w:rPr>
          <w:rStyle w:val="Emphasis"/>
        </w:rPr>
        <w:t>er complaints</w:t>
      </w:r>
      <w:r w:rsidRPr="00D60CFD">
        <w:rPr>
          <w:u w:val="single"/>
        </w:rPr>
        <w:t xml:space="preserve"> or </w:t>
      </w:r>
      <w:r w:rsidRPr="000A0055">
        <w:rPr>
          <w:rStyle w:val="Emphasis"/>
        </w:rPr>
        <w:t>gone public</w:t>
      </w:r>
      <w:r w:rsidRPr="00D60CFD">
        <w:rPr>
          <w:u w:val="single"/>
        </w:rPr>
        <w:t xml:space="preserve"> with their </w:t>
      </w:r>
      <w:r w:rsidRPr="000A0055">
        <w:rPr>
          <w:rStyle w:val="Emphasis"/>
        </w:rPr>
        <w:t>concerns</w:t>
      </w:r>
      <w:r w:rsidRPr="00D60CFD">
        <w:rPr>
          <w:u w:val="single"/>
        </w:rPr>
        <w:t xml:space="preserve"> about </w:t>
      </w:r>
      <w:r w:rsidRPr="000A0055">
        <w:rPr>
          <w:rStyle w:val="Emphasis"/>
        </w:rPr>
        <w:t>political interference</w:t>
      </w:r>
      <w:r w:rsidRPr="00D60CFD">
        <w:rPr>
          <w:u w:val="single"/>
        </w:rPr>
        <w:t xml:space="preserve"> at their </w:t>
      </w:r>
      <w:r w:rsidRPr="000A0055">
        <w:rPr>
          <w:rStyle w:val="Emphasis"/>
        </w:rPr>
        <w:t>agencies.</w:t>
      </w:r>
      <w:r w:rsidRPr="00C11AA3">
        <w:rPr>
          <w:sz w:val="12"/>
        </w:rPr>
        <w:t>¶</w:t>
      </w:r>
      <w:r w:rsidRPr="00717744">
        <w:rPr>
          <w:sz w:val="16"/>
        </w:rPr>
        <w:t xml:space="preserve"> 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r w:rsidRPr="00C11AA3">
        <w:rPr>
          <w:sz w:val="12"/>
        </w:rPr>
        <w:t>¶</w:t>
      </w:r>
      <w:r w:rsidRPr="00717744">
        <w:rPr>
          <w:sz w:val="16"/>
        </w:rPr>
        <w:t xml:space="preserve"> </w:t>
      </w:r>
      <w:r w:rsidRPr="000A0055">
        <w:rPr>
          <w:rStyle w:val="Emphasis"/>
        </w:rPr>
        <w:t>All</w:t>
      </w:r>
      <w:r w:rsidRPr="00D60CFD">
        <w:rPr>
          <w:u w:val="single"/>
        </w:rPr>
        <w:t xml:space="preserve"> the </w:t>
      </w:r>
      <w:r w:rsidRPr="00717744">
        <w:rPr>
          <w:rStyle w:val="Emphasis"/>
          <w:highlight w:val="green"/>
        </w:rPr>
        <w:t>upheaval</w:t>
      </w:r>
      <w:r w:rsidRPr="00D60CFD">
        <w:rPr>
          <w:u w:val="single"/>
        </w:rPr>
        <w:t xml:space="preserve"> has </w:t>
      </w:r>
      <w:r w:rsidRPr="00717744">
        <w:rPr>
          <w:rStyle w:val="Emphasis"/>
          <w:highlight w:val="green"/>
        </w:rPr>
        <w:t>prompted</w:t>
      </w:r>
      <w:r w:rsidRPr="00717744">
        <w:rPr>
          <w:u w:val="single"/>
        </w:rPr>
        <w:t xml:space="preserve"> even </w:t>
      </w:r>
      <w:r w:rsidRPr="00717744">
        <w:rPr>
          <w:rStyle w:val="Emphasis"/>
          <w:highlight w:val="green"/>
        </w:rPr>
        <w:t>Repub</w:t>
      </w:r>
      <w:r w:rsidRPr="00717744">
        <w:rPr>
          <w:rStyle w:val="Emphasis"/>
        </w:rPr>
        <w:t xml:space="preserve">lican </w:t>
      </w:r>
      <w:r w:rsidRPr="00ED10C8">
        <w:rPr>
          <w:rStyle w:val="Emphasis"/>
        </w:rPr>
        <w:t>lawmaker</w:t>
      </w:r>
      <w:r w:rsidRPr="00717744">
        <w:rPr>
          <w:rStyle w:val="Emphasis"/>
          <w:highlight w:val="green"/>
        </w:rPr>
        <w:t>s</w:t>
      </w:r>
      <w:r w:rsidRPr="00717744">
        <w:rPr>
          <w:highlight w:val="green"/>
          <w:u w:val="single"/>
        </w:rPr>
        <w:t xml:space="preserve"> to </w:t>
      </w:r>
      <w:r w:rsidRPr="00717744">
        <w:rPr>
          <w:rStyle w:val="Emphasis"/>
          <w:highlight w:val="green"/>
        </w:rPr>
        <w:t>complain</w:t>
      </w:r>
      <w:r w:rsidRPr="00D60CFD">
        <w:rPr>
          <w:u w:val="single"/>
        </w:rPr>
        <w:t xml:space="preserve"> about the </w:t>
      </w:r>
      <w:r w:rsidRPr="000A0055">
        <w:rPr>
          <w:rStyle w:val="Emphasis"/>
        </w:rPr>
        <w:t>indiscriminate purge</w:t>
      </w:r>
      <w:r w:rsidRPr="00D60CFD">
        <w:rPr>
          <w:u w:val="single"/>
        </w:rPr>
        <w:t xml:space="preserve"> </w:t>
      </w:r>
      <w:r w:rsidRPr="00717744">
        <w:rPr>
          <w:highlight w:val="green"/>
          <w:u w:val="single"/>
        </w:rPr>
        <w:t xml:space="preserve">and </w:t>
      </w:r>
      <w:r w:rsidRPr="00717744">
        <w:rPr>
          <w:rStyle w:val="Emphasis"/>
          <w:highlight w:val="green"/>
        </w:rPr>
        <w:t>admin</w:t>
      </w:r>
      <w:r w:rsidRPr="000A0055">
        <w:rPr>
          <w:rStyle w:val="Emphasis"/>
        </w:rPr>
        <w:t xml:space="preserve">istration </w:t>
      </w:r>
      <w:r w:rsidRPr="00717744">
        <w:rPr>
          <w:rStyle w:val="Emphasis"/>
          <w:highlight w:val="green"/>
        </w:rPr>
        <w:t>officials</w:t>
      </w:r>
      <w:r w:rsidRPr="00717744">
        <w:rPr>
          <w:highlight w:val="green"/>
          <w:u w:val="single"/>
        </w:rPr>
        <w:t xml:space="preserve"> to </w:t>
      </w:r>
      <w:r w:rsidRPr="00717744">
        <w:rPr>
          <w:rStyle w:val="Emphasis"/>
          <w:highlight w:val="green"/>
        </w:rPr>
        <w:t>acknowledge</w:t>
      </w:r>
      <w:r w:rsidRPr="00D60CFD">
        <w:rPr>
          <w:u w:val="single"/>
        </w:rPr>
        <w:t xml:space="preserve"> their </w:t>
      </w:r>
      <w:r w:rsidRPr="00717744">
        <w:rPr>
          <w:rStyle w:val="Emphasis"/>
          <w:highlight w:val="green"/>
        </w:rPr>
        <w:t>concerns</w:t>
      </w:r>
      <w:r w:rsidRPr="00717744">
        <w:rPr>
          <w:highlight w:val="green"/>
          <w:u w:val="single"/>
        </w:rPr>
        <w:t xml:space="preserve"> and</w:t>
      </w:r>
      <w:r w:rsidRPr="00D60CFD">
        <w:rPr>
          <w:u w:val="single"/>
        </w:rPr>
        <w:t xml:space="preserve"> even </w:t>
      </w:r>
      <w:r w:rsidRPr="00717744">
        <w:rPr>
          <w:rStyle w:val="Emphasis"/>
          <w:highlight w:val="green"/>
        </w:rPr>
        <w:t>rehire</w:t>
      </w:r>
      <w:r w:rsidRPr="00717744">
        <w:rPr>
          <w:highlight w:val="green"/>
          <w:u w:val="single"/>
        </w:rPr>
        <w:t xml:space="preserve"> </w:t>
      </w:r>
      <w:r w:rsidRPr="00717744">
        <w:rPr>
          <w:rStyle w:val="Emphasis"/>
          <w:highlight w:val="green"/>
        </w:rPr>
        <w:t>workers</w:t>
      </w:r>
      <w:r w:rsidRPr="00D60CFD">
        <w:rPr>
          <w:u w:val="single"/>
        </w:rPr>
        <w:t xml:space="preserve"> they’d let go</w:t>
      </w:r>
      <w:r w:rsidRPr="00717744">
        <w:rPr>
          <w:sz w:val="16"/>
          <w:szCs w:val="16"/>
        </w:rPr>
        <w:t>, including employees at the National Institute for Occupational Safety and Health who provided direct services to firefighters with cancer and coal miners with black lung disease, as well as an award-winning NIH Parkinson’s researcher.</w:t>
      </w:r>
      <w:bookmarkEnd w:id="2"/>
    </w:p>
    <w:p w14:paraId="26DC7293" w14:textId="77777777" w:rsidR="00C22D21" w:rsidRDefault="00C22D21" w:rsidP="00C22D21">
      <w:pPr>
        <w:pStyle w:val="Heading3"/>
      </w:pPr>
      <w:r>
        <w:t>Bureaucracy---Nuclear Upkeep---1NC</w:t>
      </w:r>
    </w:p>
    <w:p w14:paraId="72242EEA" w14:textId="77777777" w:rsidR="00C22D21" w:rsidRDefault="00C22D21" w:rsidP="00C22D21">
      <w:pPr>
        <w:pStyle w:val="Heading4"/>
      </w:pPr>
      <w:r>
        <w:t xml:space="preserve">Beschel does </w:t>
      </w:r>
      <w:r>
        <w:rPr>
          <w:u w:val="single"/>
        </w:rPr>
        <w:t>not say</w:t>
      </w:r>
      <w:r>
        <w:t xml:space="preserve"> nuclear upkeep is </w:t>
      </w:r>
      <w:r>
        <w:rPr>
          <w:u w:val="single"/>
        </w:rPr>
        <w:t>imperiled</w:t>
      </w:r>
      <w:r>
        <w:t xml:space="preserve">. Trump </w:t>
      </w:r>
      <w:r>
        <w:rPr>
          <w:u w:val="single"/>
        </w:rPr>
        <w:t>rehired</w:t>
      </w:r>
      <w:r>
        <w:t xml:space="preserve"> the staff. Claims of </w:t>
      </w:r>
      <w:r>
        <w:rPr>
          <w:u w:val="single"/>
        </w:rPr>
        <w:t>failure</w:t>
      </w:r>
      <w:r>
        <w:t xml:space="preserve"> are about </w:t>
      </w:r>
      <w:r>
        <w:rPr>
          <w:u w:val="single"/>
        </w:rPr>
        <w:t>other agencies</w:t>
      </w:r>
      <w:r>
        <w:t>.</w:t>
      </w:r>
    </w:p>
    <w:p w14:paraId="7128CC14" w14:textId="77777777" w:rsidR="00C22D21" w:rsidRDefault="00C22D21" w:rsidP="00C22D21">
      <w:r w:rsidRPr="00896DD6">
        <w:rPr>
          <w:rStyle w:val="Style13ptBold"/>
        </w:rPr>
        <w:t>Beschel</w:t>
      </w:r>
      <w:r>
        <w:t xml:space="preserve"> Jr. </w:t>
      </w:r>
      <w:r w:rsidRPr="00896DD6">
        <w:rPr>
          <w:rStyle w:val="Style13ptBold"/>
        </w:rPr>
        <w:t>25</w:t>
      </w:r>
      <w:r>
        <w:t>, Senior nonresident fellow with the Middle East Council on Global Affairs. Formerly led the Center of Government Practice at the World Bank. (Robert P. Beschel Jr., 10-08-2025, “</w:t>
      </w:r>
      <w:r w:rsidRPr="00896DD6">
        <w:rPr>
          <w:rStyle w:val="Emphasis"/>
          <w:highlight w:val="green"/>
        </w:rPr>
        <w:t>Trump</w:t>
      </w:r>
      <w:r>
        <w:t>’s Costly Cuts to the Civil Service,” The Atlantic, https://www.theatlantic.com/politics/archive/2025/10/worst-way-cut-government-spending/684478/) //ah [UTD] *recut</w:t>
      </w:r>
    </w:p>
    <w:p w14:paraId="452A0BE2" w14:textId="77777777" w:rsidR="00C22D21" w:rsidRDefault="00C22D21" w:rsidP="00C22D21">
      <w:pPr>
        <w:rPr>
          <w:sz w:val="16"/>
        </w:rPr>
      </w:pPr>
      <w:r w:rsidRPr="00896DD6">
        <w:rPr>
          <w:sz w:val="16"/>
        </w:rPr>
        <w:t xml:space="preserve">The rapid, deep, and often ham-handed nature of these cuts has led to frequent mistakes and missteps. Some have made headlines, such as the decision to </w:t>
      </w:r>
      <w:r w:rsidRPr="00896DD6">
        <w:rPr>
          <w:rStyle w:val="Emphasis"/>
          <w:highlight w:val="green"/>
        </w:rPr>
        <w:t>fire and then rehire the staff charged with guarding America’s nuclear stockpile.</w:t>
      </w:r>
      <w:r w:rsidRPr="00896DD6">
        <w:rPr>
          <w:sz w:val="16"/>
        </w:rPr>
        <w:t xml:space="preserve"> Others have gone unnoticed but are no less pernicious. Air-traffic controllers remain employed, but other safety staff such as the mechanics and technicians responsible for servicing radar, landing, and navigation equipment have been let go. ICE staffing has surged, but immigration judges have been culled.</w:t>
      </w:r>
    </w:p>
    <w:p w14:paraId="7916B73D" w14:textId="77777777" w:rsidR="00C22D21" w:rsidRDefault="00C22D21" w:rsidP="00C22D21">
      <w:pPr>
        <w:pStyle w:val="Analytic"/>
      </w:pPr>
      <w:r>
        <w:t xml:space="preserve">And Ford’s about </w:t>
      </w:r>
      <w:r>
        <w:rPr>
          <w:u w:val="single"/>
        </w:rPr>
        <w:t>nuclear modernization</w:t>
      </w:r>
      <w:r>
        <w:t xml:space="preserve">, not </w:t>
      </w:r>
      <w:r>
        <w:rPr>
          <w:u w:val="single"/>
        </w:rPr>
        <w:t>upkeep</w:t>
      </w:r>
      <w:r>
        <w:t>.</w:t>
      </w:r>
    </w:p>
    <w:p w14:paraId="77808CB4" w14:textId="77777777" w:rsidR="00C22D21" w:rsidRDefault="00C22D21" w:rsidP="00C22D21">
      <w:pPr>
        <w:pStyle w:val="Heading3"/>
      </w:pPr>
      <w:r>
        <w:t>Bureaucracy---Disaster Preparedness---1NC</w:t>
      </w:r>
    </w:p>
    <w:p w14:paraId="19A2C4D0" w14:textId="77777777" w:rsidR="00C22D21" w:rsidRPr="003D28C8" w:rsidRDefault="00C22D21" w:rsidP="00C22D21">
      <w:pPr>
        <w:keepNext/>
        <w:keepLines/>
        <w:spacing w:before="40" w:after="0" w:line="256" w:lineRule="auto"/>
        <w:outlineLvl w:val="3"/>
        <w:rPr>
          <w:rFonts w:eastAsia="Times New Roman" w:cs="Times New Roman"/>
          <w:b/>
          <w:iCs/>
          <w:sz w:val="26"/>
        </w:rPr>
      </w:pPr>
      <w:r w:rsidRPr="003D28C8">
        <w:rPr>
          <w:rFonts w:eastAsia="Times New Roman" w:cs="Times New Roman"/>
          <w:b/>
          <w:iCs/>
          <w:sz w:val="26"/>
        </w:rPr>
        <w:t>Human adaptation and intervening actors solve disasters.</w:t>
      </w:r>
    </w:p>
    <w:p w14:paraId="146516F0" w14:textId="77777777" w:rsidR="00C22D21" w:rsidRPr="003D28C8" w:rsidRDefault="00C22D21" w:rsidP="00C22D21">
      <w:pPr>
        <w:spacing w:line="256" w:lineRule="auto"/>
        <w:rPr>
          <w:rFonts w:eastAsia="Calibri"/>
        </w:rPr>
      </w:pPr>
      <w:r w:rsidRPr="003D28C8">
        <w:rPr>
          <w:rFonts w:eastAsia="Calibri"/>
          <w:b/>
          <w:bCs/>
          <w:sz w:val="26"/>
        </w:rPr>
        <w:t>Jia et al. 21</w:t>
      </w:r>
      <w:r w:rsidRPr="003D28C8">
        <w:rPr>
          <w:rFonts w:eastAsia="Calibri"/>
        </w:rPr>
        <w:t> [Huicong; October 25; Doctoral Degree from Beijing Normal University; Associate Professor with the Institute of Remote Sensing and Digital Earth, Chinese Academy of Sciences, Beijing; National Library of Medicine “Adaptation to Disaster Risk—An Overview,” https://pmc.ncbi.nlm.nih.gov/articles/PMC8582783/#:~:text=Generally%2C%20the%20capacity%20of%20response,by%20government%20agencies%20%5B62%5D] rohan</w:t>
      </w:r>
    </w:p>
    <w:p w14:paraId="052DB195" w14:textId="77777777" w:rsidR="00C22D21" w:rsidRDefault="00C22D21" w:rsidP="00C22D21">
      <w:pPr>
        <w:rPr>
          <w:rFonts w:eastAsia="Calibri"/>
          <w:sz w:val="16"/>
        </w:rPr>
      </w:pPr>
      <w:r w:rsidRPr="003D28C8">
        <w:rPr>
          <w:rFonts w:eastAsia="Calibri"/>
          <w:sz w:val="16"/>
        </w:rPr>
        <w:t>The </w:t>
      </w:r>
      <w:r w:rsidRPr="003D28C8">
        <w:rPr>
          <w:rFonts w:eastAsia="Calibri"/>
          <w:u w:val="single"/>
        </w:rPr>
        <w:t>IPCC </w:t>
      </w:r>
      <w:r w:rsidRPr="003D28C8">
        <w:rPr>
          <w:rFonts w:eastAsia="Calibri"/>
          <w:b/>
          <w:iCs/>
          <w:sz w:val="26"/>
          <w:u w:val="single"/>
        </w:rPr>
        <w:t>analyzed</w:t>
      </w:r>
      <w:r w:rsidRPr="003D28C8">
        <w:rPr>
          <w:rFonts w:eastAsia="Calibri"/>
          <w:sz w:val="16"/>
        </w:rPr>
        <w:t> the relationship between the adaptability and capacity of a response for the social ecosystem and believed that the </w:t>
      </w:r>
      <w:r w:rsidRPr="003D28C8">
        <w:rPr>
          <w:rFonts w:eastAsia="Calibri"/>
          <w:b/>
          <w:iCs/>
          <w:sz w:val="26"/>
          <w:u w:val="single"/>
        </w:rPr>
        <w:t>connotation</w:t>
      </w:r>
      <w:r w:rsidRPr="003D28C8">
        <w:rPr>
          <w:rFonts w:eastAsia="Calibri"/>
          <w:sz w:val="16"/>
        </w:rPr>
        <w:t> </w:t>
      </w:r>
      <w:r w:rsidRPr="003D28C8">
        <w:rPr>
          <w:rFonts w:eastAsia="Calibri"/>
          <w:u w:val="single"/>
        </w:rPr>
        <w:t>of</w:t>
      </w:r>
      <w:r w:rsidRPr="003D28C8">
        <w:rPr>
          <w:rFonts w:eastAsia="Calibri"/>
          <w:sz w:val="16"/>
        </w:rPr>
        <w:t> </w:t>
      </w:r>
      <w:r w:rsidRPr="003D28C8">
        <w:rPr>
          <w:rFonts w:eastAsia="Calibri"/>
          <w:u w:val="single"/>
        </w:rPr>
        <w:t>adaptability</w:t>
      </w:r>
      <w:r w:rsidRPr="003D28C8">
        <w:rPr>
          <w:rFonts w:eastAsia="Calibri"/>
          <w:sz w:val="16"/>
        </w:rPr>
        <w:t> should be </w:t>
      </w:r>
      <w:r w:rsidRPr="003D28C8">
        <w:rPr>
          <w:rFonts w:eastAsia="Calibri"/>
          <w:u w:val="single"/>
        </w:rPr>
        <w:t>broader than that of the</w:t>
      </w:r>
      <w:r w:rsidRPr="003D28C8">
        <w:rPr>
          <w:rFonts w:eastAsia="Calibri"/>
          <w:sz w:val="16"/>
        </w:rPr>
        <w:t> </w:t>
      </w:r>
      <w:r w:rsidRPr="003D28C8">
        <w:rPr>
          <w:rFonts w:eastAsia="Calibri"/>
          <w:b/>
          <w:iCs/>
          <w:sz w:val="26"/>
          <w:u w:val="single"/>
        </w:rPr>
        <w:t>capacity</w:t>
      </w:r>
      <w:r w:rsidRPr="003D28C8">
        <w:rPr>
          <w:rFonts w:eastAsia="Calibri"/>
          <w:sz w:val="16"/>
        </w:rPr>
        <w:t> </w:t>
      </w:r>
      <w:r w:rsidRPr="003D28C8">
        <w:rPr>
          <w:rFonts w:eastAsia="Calibri"/>
          <w:u w:val="single"/>
        </w:rPr>
        <w:t>of response</w:t>
      </w:r>
      <w:r w:rsidRPr="003D28C8">
        <w:rPr>
          <w:rFonts w:eastAsia="Calibri"/>
          <w:sz w:val="16"/>
        </w:rPr>
        <w:t>. However, these all depend on the </w:t>
      </w:r>
      <w:r w:rsidRPr="003D28C8">
        <w:rPr>
          <w:rFonts w:eastAsia="Calibri"/>
          <w:b/>
          <w:iCs/>
          <w:sz w:val="26"/>
          <w:u w:val="single"/>
        </w:rPr>
        <w:t>specific definition</w:t>
      </w:r>
      <w:r w:rsidRPr="003D28C8">
        <w:rPr>
          <w:rFonts w:eastAsia="Calibri"/>
          <w:sz w:val="16"/>
        </w:rPr>
        <w:t> </w:t>
      </w:r>
      <w:r w:rsidRPr="003D28C8">
        <w:rPr>
          <w:rFonts w:eastAsia="Calibri"/>
          <w:u w:val="single"/>
        </w:rPr>
        <w:t>of adaptability</w:t>
      </w:r>
      <w:r w:rsidRPr="003D28C8">
        <w:rPr>
          <w:rFonts w:eastAsia="Calibri"/>
          <w:sz w:val="16"/>
        </w:rPr>
        <w:t> and capacity of response in studies of coupled social ecosystems [58]. Adger [59], Smit and Wandel [39], and IPCC [19] all defined the system’s </w:t>
      </w:r>
      <w:r w:rsidRPr="003D28C8">
        <w:rPr>
          <w:rFonts w:eastAsia="Calibri"/>
          <w:u w:val="single"/>
        </w:rPr>
        <w:t>coping</w:t>
      </w:r>
      <w:r w:rsidRPr="003D28C8">
        <w:rPr>
          <w:rFonts w:eastAsia="Calibri"/>
          <w:sz w:val="16"/>
        </w:rPr>
        <w:t> </w:t>
      </w:r>
      <w:r w:rsidRPr="003D28C8">
        <w:rPr>
          <w:rFonts w:eastAsia="Calibri"/>
          <w:b/>
          <w:iCs/>
          <w:sz w:val="26"/>
          <w:u w:val="single"/>
        </w:rPr>
        <w:t>ability</w:t>
      </w:r>
      <w:r w:rsidRPr="003D28C8">
        <w:rPr>
          <w:rFonts w:eastAsia="Calibri"/>
          <w:sz w:val="16"/>
        </w:rPr>
        <w:t> or capacity of </w:t>
      </w:r>
      <w:r w:rsidRPr="003D28C8">
        <w:rPr>
          <w:rFonts w:eastAsia="Calibri"/>
          <w:u w:val="single"/>
        </w:rPr>
        <w:t>response as</w:t>
      </w:r>
      <w:r w:rsidRPr="003D28C8">
        <w:rPr>
          <w:rFonts w:eastAsia="Calibri"/>
          <w:sz w:val="16"/>
        </w:rPr>
        <w:t> </w:t>
      </w:r>
      <w:r w:rsidRPr="003D28C8">
        <w:rPr>
          <w:rFonts w:eastAsia="Calibri"/>
          <w:b/>
          <w:iCs/>
          <w:sz w:val="26"/>
          <w:highlight w:val="green"/>
          <w:u w:val="single"/>
        </w:rPr>
        <w:t>adaptability</w:t>
      </w:r>
      <w:r w:rsidRPr="003D28C8">
        <w:rPr>
          <w:rFonts w:eastAsia="Calibri"/>
          <w:sz w:val="16"/>
        </w:rPr>
        <w:t>. Turner et al. distinguished the capacity of response from adaptability, considered that both are components of the system resilience, and regarded adaptation as a manifestation of the reconstruction of the system after a response [60]. Generally, the </w:t>
      </w:r>
      <w:r w:rsidRPr="003D28C8">
        <w:rPr>
          <w:rFonts w:eastAsia="Calibri"/>
          <w:u w:val="single"/>
        </w:rPr>
        <w:t>capacity of response </w:t>
      </w:r>
      <w:r w:rsidRPr="003D28C8">
        <w:rPr>
          <w:rFonts w:eastAsia="Calibri"/>
          <w:highlight w:val="green"/>
          <w:u w:val="single"/>
        </w:rPr>
        <w:t>is</w:t>
      </w:r>
      <w:r w:rsidRPr="003D28C8">
        <w:rPr>
          <w:rFonts w:eastAsia="Calibri"/>
          <w:sz w:val="16"/>
        </w:rPr>
        <w:t xml:space="preserve"> an </w:t>
      </w:r>
      <w:r w:rsidRPr="003D28C8">
        <w:rPr>
          <w:rFonts w:eastAsia="Calibri"/>
          <w:b/>
          <w:iCs/>
          <w:sz w:val="26"/>
          <w:highlight w:val="green"/>
          <w:u w:val="single"/>
        </w:rPr>
        <w:t>inherent</w:t>
      </w:r>
      <w:r w:rsidRPr="003D28C8">
        <w:rPr>
          <w:rFonts w:eastAsia="Calibri"/>
          <w:b/>
          <w:iCs/>
          <w:sz w:val="26"/>
          <w:u w:val="single"/>
        </w:rPr>
        <w:t xml:space="preserve"> attribute</w:t>
      </w:r>
      <w:r w:rsidRPr="003D28C8">
        <w:rPr>
          <w:rFonts w:eastAsia="Calibri"/>
          <w:sz w:val="16"/>
        </w:rPr>
        <w:t> </w:t>
      </w:r>
      <w:r w:rsidRPr="003D28C8">
        <w:rPr>
          <w:rFonts w:eastAsia="Calibri"/>
          <w:u w:val="single"/>
        </w:rPr>
        <w:t>of the system</w:t>
      </w:r>
      <w:r w:rsidRPr="003D28C8">
        <w:rPr>
          <w:rFonts w:eastAsia="Calibri"/>
          <w:sz w:val="16"/>
        </w:rPr>
        <w:t> that describes its ability to respond to interference, </w:t>
      </w:r>
      <w:r w:rsidRPr="003D28C8">
        <w:rPr>
          <w:rFonts w:eastAsia="Calibri"/>
          <w:b/>
          <w:iCs/>
          <w:sz w:val="26"/>
          <w:highlight w:val="green"/>
          <w:u w:val="single"/>
        </w:rPr>
        <w:t>mitigate</w:t>
      </w:r>
      <w:r w:rsidRPr="003D28C8">
        <w:rPr>
          <w:rFonts w:eastAsia="Calibri"/>
          <w:sz w:val="16"/>
        </w:rPr>
        <w:t> potential </w:t>
      </w:r>
      <w:r w:rsidRPr="003D28C8">
        <w:rPr>
          <w:rFonts w:eastAsia="Calibri"/>
          <w:b/>
          <w:iCs/>
          <w:sz w:val="26"/>
          <w:highlight w:val="green"/>
          <w:u w:val="single"/>
        </w:rPr>
        <w:t>damage</w:t>
      </w:r>
      <w:r w:rsidRPr="003D28C8">
        <w:rPr>
          <w:rFonts w:eastAsia="Calibri"/>
          <w:sz w:val="16"/>
        </w:rPr>
        <w:t>, take advantage of opportunities, adjust to system changes, and respond to system transformation. The capacity of response is also an attribute that the system has priority over interference [58]. Vogel believed that the </w:t>
      </w:r>
      <w:r w:rsidRPr="003D28C8">
        <w:rPr>
          <w:rFonts w:eastAsia="Calibri"/>
          <w:u w:val="single"/>
        </w:rPr>
        <w:t>coping</w:t>
      </w:r>
      <w:r w:rsidRPr="003D28C8">
        <w:rPr>
          <w:rFonts w:eastAsia="Calibri"/>
          <w:sz w:val="16"/>
        </w:rPr>
        <w:t> ability </w:t>
      </w:r>
      <w:r w:rsidRPr="003D28C8">
        <w:rPr>
          <w:rFonts w:eastAsia="Calibri"/>
          <w:u w:val="single"/>
        </w:rPr>
        <w:t>is a</w:t>
      </w:r>
      <w:r w:rsidRPr="003D28C8">
        <w:rPr>
          <w:rFonts w:eastAsia="Calibri"/>
          <w:sz w:val="16"/>
        </w:rPr>
        <w:t> </w:t>
      </w:r>
      <w:r w:rsidRPr="003D28C8">
        <w:rPr>
          <w:rFonts w:eastAsia="Calibri"/>
          <w:b/>
          <w:iCs/>
          <w:sz w:val="26"/>
          <w:u w:val="single"/>
        </w:rPr>
        <w:t>short-term behavior</w:t>
      </w:r>
      <w:r w:rsidRPr="003D28C8">
        <w:rPr>
          <w:rFonts w:eastAsia="Calibri"/>
          <w:sz w:val="16"/>
        </w:rPr>
        <w:t> </w:t>
      </w:r>
      <w:r w:rsidRPr="003D28C8">
        <w:rPr>
          <w:rFonts w:eastAsia="Calibri"/>
          <w:u w:val="single"/>
        </w:rPr>
        <w:t>only for survival</w:t>
      </w:r>
      <w:r w:rsidRPr="003D28C8">
        <w:rPr>
          <w:rFonts w:eastAsia="Calibri"/>
          <w:sz w:val="16"/>
        </w:rPr>
        <w:t>, while the </w:t>
      </w:r>
      <w:r w:rsidRPr="003D28C8">
        <w:rPr>
          <w:rFonts w:eastAsia="Calibri"/>
          <w:u w:val="single"/>
        </w:rPr>
        <w:t>adaptive ability</w:t>
      </w:r>
      <w:r w:rsidRPr="003D28C8">
        <w:rPr>
          <w:rFonts w:eastAsia="Calibri"/>
          <w:sz w:val="16"/>
        </w:rPr>
        <w:t> is </w:t>
      </w:r>
      <w:r w:rsidRPr="003D28C8">
        <w:rPr>
          <w:rFonts w:eastAsia="Calibri"/>
          <w:highlight w:val="green"/>
          <w:u w:val="single"/>
        </w:rPr>
        <w:t>used for</w:t>
      </w:r>
      <w:r w:rsidRPr="003D28C8">
        <w:rPr>
          <w:rFonts w:eastAsia="Calibri"/>
          <w:u w:val="single"/>
        </w:rPr>
        <w:t xml:space="preserve"> long-term or more</w:t>
      </w:r>
      <w:r w:rsidRPr="003D28C8">
        <w:rPr>
          <w:rFonts w:eastAsia="Calibri"/>
          <w:sz w:val="16"/>
        </w:rPr>
        <w:t> </w:t>
      </w:r>
      <w:r w:rsidRPr="003D28C8">
        <w:rPr>
          <w:rFonts w:eastAsia="Calibri"/>
          <w:b/>
          <w:iCs/>
          <w:sz w:val="26"/>
          <w:highlight w:val="green"/>
          <w:u w:val="single"/>
        </w:rPr>
        <w:t>continuous adjustments</w:t>
      </w:r>
      <w:r w:rsidRPr="003D28C8">
        <w:rPr>
          <w:rFonts w:eastAsia="Calibri"/>
          <w:sz w:val="16"/>
        </w:rPr>
        <w:t> [61]. Boundaries between the medium- and long-term scales are blurred. The response refers to the actions taken by society or individuals </w:t>
      </w:r>
      <w:r w:rsidRPr="003D28C8">
        <w:rPr>
          <w:rFonts w:eastAsia="Calibri"/>
          <w:highlight w:val="green"/>
          <w:u w:val="single"/>
        </w:rPr>
        <w:t>when faced with</w:t>
      </w:r>
      <w:r w:rsidRPr="003D28C8">
        <w:rPr>
          <w:rFonts w:eastAsia="Calibri"/>
          <w:sz w:val="16"/>
        </w:rPr>
        <w:t> the adverse consequences of climate change or </w:t>
      </w:r>
      <w:r w:rsidRPr="003D28C8">
        <w:rPr>
          <w:rFonts w:eastAsia="Calibri"/>
          <w:b/>
          <w:iCs/>
          <w:sz w:val="26"/>
          <w:u w:val="single"/>
        </w:rPr>
        <w:t xml:space="preserve">natural </w:t>
      </w:r>
      <w:r w:rsidRPr="003D28C8">
        <w:rPr>
          <w:rFonts w:eastAsia="Calibri"/>
          <w:b/>
          <w:iCs/>
          <w:sz w:val="26"/>
          <w:highlight w:val="green"/>
          <w:u w:val="single"/>
        </w:rPr>
        <w:t>disasters</w:t>
      </w:r>
      <w:r w:rsidRPr="003D28C8">
        <w:rPr>
          <w:rFonts w:eastAsia="Calibri"/>
          <w:sz w:val="16"/>
        </w:rPr>
        <w:t>, which are considered short-term adjustments to extreme events [59]. </w:t>
      </w:r>
      <w:r w:rsidRPr="003D28C8">
        <w:rPr>
          <w:rFonts w:eastAsia="Calibri"/>
          <w:u w:val="single"/>
        </w:rPr>
        <w:t>Coping</w:t>
      </w:r>
      <w:r w:rsidRPr="003D28C8">
        <w:rPr>
          <w:rFonts w:eastAsia="Calibri"/>
          <w:sz w:val="16"/>
        </w:rPr>
        <w:t> </w:t>
      </w:r>
      <w:r w:rsidRPr="003D28C8">
        <w:rPr>
          <w:rFonts w:eastAsia="Calibri"/>
          <w:b/>
          <w:iCs/>
          <w:sz w:val="26"/>
          <w:highlight w:val="green"/>
          <w:u w:val="single"/>
        </w:rPr>
        <w:t>strategies</w:t>
      </w:r>
      <w:r w:rsidRPr="003D28C8">
        <w:rPr>
          <w:rFonts w:eastAsia="Calibri"/>
          <w:sz w:val="16"/>
        </w:rPr>
        <w:t> usually </w:t>
      </w:r>
      <w:r w:rsidRPr="003D28C8">
        <w:rPr>
          <w:rFonts w:eastAsia="Calibri"/>
          <w:highlight w:val="green"/>
          <w:u w:val="single"/>
        </w:rPr>
        <w:t>occur </w:t>
      </w:r>
      <w:r w:rsidRPr="003D28C8">
        <w:rPr>
          <w:rFonts w:eastAsia="Calibri"/>
          <w:b/>
          <w:iCs/>
          <w:sz w:val="26"/>
          <w:highlight w:val="green"/>
          <w:u w:val="single"/>
        </w:rPr>
        <w:t>naturally</w:t>
      </w:r>
      <w:r w:rsidRPr="003D28C8">
        <w:rPr>
          <w:rFonts w:eastAsia="Calibri"/>
          <w:sz w:val="16"/>
        </w:rPr>
        <w:t> and </w:t>
      </w:r>
      <w:r w:rsidRPr="003D28C8">
        <w:rPr>
          <w:rFonts w:eastAsia="Calibri"/>
          <w:u w:val="single"/>
        </w:rPr>
        <w:t>cause</w:t>
      </w:r>
      <w:r w:rsidRPr="003D28C8">
        <w:rPr>
          <w:rFonts w:eastAsia="Calibri"/>
          <w:sz w:val="16"/>
        </w:rPr>
        <w:t> varying degrees of vulnerability. </w:t>
      </w:r>
      <w:r w:rsidRPr="003D28C8">
        <w:rPr>
          <w:rFonts w:eastAsia="Calibri"/>
          <w:u w:val="single"/>
        </w:rPr>
        <w:t xml:space="preserve">Adaptation </w:t>
      </w:r>
      <w:r w:rsidRPr="003D28C8">
        <w:rPr>
          <w:rFonts w:eastAsia="Calibri"/>
          <w:highlight w:val="green"/>
          <w:u w:val="single"/>
        </w:rPr>
        <w:t>includes</w:t>
      </w:r>
      <w:r w:rsidRPr="003D28C8">
        <w:rPr>
          <w:rFonts w:eastAsia="Calibri"/>
          <w:u w:val="single"/>
        </w:rPr>
        <w:t xml:space="preserve"> the</w:t>
      </w:r>
      <w:r w:rsidRPr="003D28C8">
        <w:rPr>
          <w:rFonts w:eastAsia="Calibri"/>
          <w:sz w:val="16"/>
        </w:rPr>
        <w:t> </w:t>
      </w:r>
      <w:r w:rsidRPr="003D28C8">
        <w:rPr>
          <w:rFonts w:eastAsia="Calibri"/>
          <w:b/>
          <w:iCs/>
          <w:sz w:val="26"/>
          <w:highlight w:val="green"/>
          <w:u w:val="single"/>
        </w:rPr>
        <w:t>stress</w:t>
      </w:r>
      <w:r w:rsidRPr="003D28C8">
        <w:rPr>
          <w:rFonts w:eastAsia="Calibri"/>
          <w:b/>
          <w:iCs/>
          <w:sz w:val="26"/>
          <w:u w:val="single"/>
        </w:rPr>
        <w:t xml:space="preserve"> response</w:t>
      </w:r>
      <w:r w:rsidRPr="003D28C8">
        <w:rPr>
          <w:rFonts w:eastAsia="Calibri"/>
          <w:sz w:val="16"/>
        </w:rPr>
        <w:t>, such as changing sources of income, immigration, or other lifestyle changes, </w:t>
      </w:r>
      <w:r w:rsidRPr="003D28C8">
        <w:rPr>
          <w:rFonts w:eastAsia="Calibri"/>
          <w:highlight w:val="green"/>
          <w:u w:val="single"/>
        </w:rPr>
        <w:t>as well as</w:t>
      </w:r>
      <w:r w:rsidRPr="003D28C8">
        <w:rPr>
          <w:rFonts w:eastAsia="Calibri"/>
          <w:sz w:val="16"/>
        </w:rPr>
        <w:t> long-term </w:t>
      </w:r>
      <w:r w:rsidRPr="003D28C8">
        <w:rPr>
          <w:rFonts w:eastAsia="Calibri"/>
          <w:b/>
          <w:iCs/>
          <w:sz w:val="26"/>
          <w:highlight w:val="green"/>
          <w:u w:val="single"/>
        </w:rPr>
        <w:t>intervention</w:t>
      </w:r>
      <w:r w:rsidRPr="003D28C8">
        <w:rPr>
          <w:rFonts w:eastAsia="Calibri"/>
          <w:sz w:val="16"/>
        </w:rPr>
        <w:t> </w:t>
      </w:r>
      <w:r w:rsidRPr="003D28C8">
        <w:rPr>
          <w:rFonts w:eastAsia="Calibri"/>
          <w:u w:val="single"/>
        </w:rPr>
        <w:t>by government agencies</w:t>
      </w:r>
      <w:r w:rsidRPr="003D28C8">
        <w:rPr>
          <w:rFonts w:eastAsia="Calibri"/>
          <w:sz w:val="16"/>
        </w:rPr>
        <w:t> [62].</w:t>
      </w:r>
    </w:p>
    <w:p w14:paraId="4502640A" w14:textId="77777777" w:rsidR="00C22D21" w:rsidRDefault="00C22D21" w:rsidP="00C22D21">
      <w:pPr>
        <w:pStyle w:val="Heading3"/>
      </w:pPr>
      <w:r>
        <w:t>Bureaucracy---Breakdown---1NC</w:t>
      </w:r>
    </w:p>
    <w:p w14:paraId="07C4B558" w14:textId="77777777" w:rsidR="00C22D21" w:rsidRPr="003D28C8" w:rsidRDefault="00C22D21" w:rsidP="00C22D21">
      <w:pPr>
        <w:pStyle w:val="Heading4"/>
        <w:rPr>
          <w:rFonts w:cs="Calibri"/>
          <w:iCs w:val="0"/>
        </w:rPr>
      </w:pPr>
      <w:r>
        <w:rPr>
          <w:rFonts w:cs="Calibri"/>
          <w:iCs w:val="0"/>
        </w:rPr>
        <w:t xml:space="preserve">US civil breakdown’s </w:t>
      </w:r>
      <w:r>
        <w:rPr>
          <w:rFonts w:cs="Calibri"/>
          <w:iCs w:val="0"/>
          <w:u w:val="single"/>
        </w:rPr>
        <w:t>not gonna happen</w:t>
      </w:r>
      <w:r>
        <w:rPr>
          <w:rFonts w:cs="Calibri"/>
          <w:iCs w:val="0"/>
        </w:rPr>
        <w:t>.</w:t>
      </w:r>
    </w:p>
    <w:p w14:paraId="206D9F0D" w14:textId="77777777" w:rsidR="00C22D21" w:rsidRPr="00656C3F" w:rsidRDefault="00C22D21" w:rsidP="00C22D21">
      <w:r w:rsidRPr="00656C3F">
        <w:rPr>
          <w:rStyle w:val="Style13ptBold"/>
        </w:rPr>
        <w:t xml:space="preserve">Blattman ‘22 </w:t>
      </w:r>
      <w:r w:rsidRPr="00656C3F">
        <w:t>[Chris; July 5</w:t>
      </w:r>
      <w:r w:rsidRPr="00656C3F">
        <w:rPr>
          <w:vertAlign w:val="superscript"/>
        </w:rPr>
        <w:t>th</w:t>
      </w:r>
      <w:r w:rsidRPr="00656C3F">
        <w:t>; Professor of Global Conflict Studies at The University of Chicago, "The United States is not headed for civil war," https://chrisblattman.com/blog/2022/07/05/the-united-states-is-not-headed-for-civil-war/]</w:t>
      </w:r>
    </w:p>
    <w:p w14:paraId="287B8466" w14:textId="77777777" w:rsidR="00C22D21" w:rsidRPr="00656C3F" w:rsidRDefault="00C22D21" w:rsidP="00C22D21">
      <w:pPr>
        <w:rPr>
          <w:sz w:val="14"/>
        </w:rPr>
      </w:pPr>
      <w:r w:rsidRPr="00656C3F">
        <w:rPr>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656C3F">
        <w:rPr>
          <w:rStyle w:val="Emphasis"/>
          <w:highlight w:val="cyan"/>
        </w:rPr>
        <w:t>civil war</w:t>
      </w:r>
      <w:r w:rsidRPr="00656C3F">
        <w:rPr>
          <w:sz w:val="14"/>
        </w:rPr>
        <w:t>.</w:t>
      </w:r>
    </w:p>
    <w:p w14:paraId="25930C41" w14:textId="77777777" w:rsidR="00C22D21" w:rsidRPr="00656C3F" w:rsidRDefault="00C22D21" w:rsidP="00C22D21">
      <w:pPr>
        <w:rPr>
          <w:sz w:val="14"/>
        </w:rPr>
      </w:pPr>
      <w:r w:rsidRPr="00656C3F">
        <w:rPr>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1549F33B" w14:textId="77777777" w:rsidR="00C22D21" w:rsidRPr="00656C3F" w:rsidRDefault="00C22D21" w:rsidP="00C22D21">
      <w:pPr>
        <w:rPr>
          <w:sz w:val="14"/>
        </w:rPr>
      </w:pPr>
      <w:r w:rsidRPr="00656C3F">
        <w:rPr>
          <w:sz w:val="14"/>
        </w:rPr>
        <w:t xml:space="preserve">These </w:t>
      </w:r>
      <w:r w:rsidRPr="00656C3F">
        <w:rPr>
          <w:rStyle w:val="StyleUnderline"/>
          <w:highlight w:val="cyan"/>
        </w:rPr>
        <w:t>worries are</w:t>
      </w:r>
      <w:r w:rsidRPr="00656C3F">
        <w:rPr>
          <w:sz w:val="14"/>
        </w:rPr>
        <w:t xml:space="preserve"> understandable but </w:t>
      </w:r>
      <w:r w:rsidRPr="00656C3F">
        <w:rPr>
          <w:rStyle w:val="Emphasis"/>
          <w:highlight w:val="cyan"/>
        </w:rPr>
        <w:t>flawed</w:t>
      </w:r>
      <w:r w:rsidRPr="00656C3F">
        <w:rPr>
          <w:rStyle w:val="StyleUnderline"/>
        </w:rPr>
        <w:t xml:space="preserve">. After a career studying </w:t>
      </w:r>
      <w:r w:rsidRPr="00656C3F">
        <w:rPr>
          <w:rStyle w:val="Emphasis"/>
        </w:rPr>
        <w:t>civil wars</w:t>
      </w:r>
      <w:r w:rsidRPr="00656C3F">
        <w:rPr>
          <w:sz w:val="14"/>
        </w:rPr>
        <w:t xml:space="preserve"> small and large, </w:t>
      </w:r>
      <w:r w:rsidRPr="00656C3F">
        <w:rPr>
          <w:rStyle w:val="Emphasis"/>
        </w:rPr>
        <w:t xml:space="preserve">organized </w:t>
      </w:r>
      <w:r w:rsidRPr="00656C3F">
        <w:rPr>
          <w:rStyle w:val="Emphasis"/>
          <w:highlight w:val="cyan"/>
        </w:rPr>
        <w:t>violence</w:t>
      </w:r>
      <w:r w:rsidRPr="00656C3F">
        <w:rPr>
          <w:rStyle w:val="StyleUnderline"/>
        </w:rPr>
        <w:t xml:space="preserve"> in the </w:t>
      </w:r>
      <w:r w:rsidRPr="00656C3F">
        <w:rPr>
          <w:rStyle w:val="Emphasis"/>
        </w:rPr>
        <w:t>U</w:t>
      </w:r>
      <w:r w:rsidRPr="00656C3F">
        <w:rPr>
          <w:sz w:val="14"/>
        </w:rPr>
        <w:t xml:space="preserve">nited </w:t>
      </w:r>
      <w:r w:rsidRPr="00656C3F">
        <w:rPr>
          <w:rStyle w:val="Emphasis"/>
        </w:rPr>
        <w:t>S</w:t>
      </w:r>
      <w:r w:rsidRPr="00656C3F">
        <w:rPr>
          <w:sz w:val="14"/>
        </w:rPr>
        <w:t xml:space="preserve">tates </w:t>
      </w:r>
      <w:r w:rsidRPr="00656C3F">
        <w:rPr>
          <w:rStyle w:val="StyleUnderline"/>
        </w:rPr>
        <w:t xml:space="preserve">strikes me as </w:t>
      </w:r>
      <w:r w:rsidRPr="00656C3F">
        <w:rPr>
          <w:rStyle w:val="Emphasis"/>
          <w:highlight w:val="cyan"/>
        </w:rPr>
        <w:t>extraordinarily unlikely</w:t>
      </w:r>
      <w:r w:rsidRPr="00656C3F">
        <w:rPr>
          <w:sz w:val="14"/>
        </w:rPr>
        <w:t>. Worse, focusing on civil war dangerously distracts Americans from the real risks.</w:t>
      </w:r>
    </w:p>
    <w:p w14:paraId="5104DB33" w14:textId="77777777" w:rsidR="00C22D21" w:rsidRPr="00656C3F" w:rsidRDefault="00C22D21" w:rsidP="00C22D21">
      <w:pPr>
        <w:rPr>
          <w:sz w:val="14"/>
        </w:rPr>
      </w:pPr>
      <w:r w:rsidRPr="00656C3F">
        <w:rPr>
          <w:sz w:val="14"/>
        </w:rPr>
        <w:t>That is my op-ed for USATODAY, published Sunday. There was a surge of articles and books this past year. A piece by Karen and Gregory Treverton, a book by Stephen Marche, and Barbara Walter’s bestseller. I see things differently.</w:t>
      </w:r>
    </w:p>
    <w:p w14:paraId="425A1948" w14:textId="77777777" w:rsidR="00C22D21" w:rsidRPr="00656C3F" w:rsidRDefault="00C22D21" w:rsidP="00C22D21">
      <w:pPr>
        <w:rPr>
          <w:sz w:val="14"/>
        </w:rPr>
      </w:pPr>
      <w:r w:rsidRPr="00656C3F">
        <w:rPr>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656C3F">
        <w:rPr>
          <w:rStyle w:val="Emphasis"/>
        </w:rPr>
        <w:t>state collapse</w:t>
      </w:r>
      <w:r w:rsidRPr="00656C3F">
        <w:rPr>
          <w:sz w:val="14"/>
        </w:rPr>
        <w:t>.</w:t>
      </w:r>
    </w:p>
    <w:p w14:paraId="1588AC43" w14:textId="77777777" w:rsidR="00C22D21" w:rsidRPr="00656C3F" w:rsidRDefault="00C22D21" w:rsidP="00C22D21">
      <w:pPr>
        <w:rPr>
          <w:sz w:val="14"/>
        </w:rPr>
      </w:pPr>
      <w:r w:rsidRPr="00656C3F">
        <w:rPr>
          <w:sz w:val="14"/>
        </w:rPr>
        <w:t xml:space="preserve">But apply this to the United States with care. The </w:t>
      </w:r>
      <w:r w:rsidRPr="00656C3F">
        <w:rPr>
          <w:rStyle w:val="StyleUnderline"/>
          <w:highlight w:val="cyan"/>
        </w:rPr>
        <w:t>data</w:t>
      </w:r>
      <w:r w:rsidRPr="00656C3F">
        <w:rPr>
          <w:sz w:val="14"/>
        </w:rPr>
        <w:t xml:space="preserve"> driving these results </w:t>
      </w:r>
      <w:r w:rsidRPr="00656C3F">
        <w:rPr>
          <w:rStyle w:val="StyleUnderline"/>
          <w:highlight w:val="cyan"/>
        </w:rPr>
        <w:t>comes from</w:t>
      </w:r>
      <w:r w:rsidRPr="00656C3F">
        <w:rPr>
          <w:sz w:val="14"/>
        </w:rPr>
        <w:t xml:space="preserve"> predicting massive acts of violence – genocide or revolutionary wars – almost all from </w:t>
      </w:r>
      <w:r w:rsidRPr="00656C3F">
        <w:rPr>
          <w:rStyle w:val="Emphasis"/>
          <w:highlight w:val="cyan"/>
        </w:rPr>
        <w:t>low</w:t>
      </w:r>
      <w:r w:rsidRPr="00656C3F">
        <w:rPr>
          <w:rStyle w:val="Emphasis"/>
        </w:rPr>
        <w:t>- and middle-</w:t>
      </w:r>
      <w:r w:rsidRPr="00656C3F">
        <w:rPr>
          <w:rStyle w:val="Emphasis"/>
          <w:highlight w:val="cyan"/>
        </w:rPr>
        <w:t>income</w:t>
      </w:r>
      <w:r w:rsidRPr="00656C3F">
        <w:rPr>
          <w:rStyle w:val="StyleUnderline"/>
          <w:highlight w:val="cyan"/>
        </w:rPr>
        <w:t xml:space="preserve"> countries. It’s </w:t>
      </w:r>
      <w:r w:rsidRPr="00656C3F">
        <w:rPr>
          <w:rStyle w:val="Emphasis"/>
          <w:highlight w:val="cyan"/>
        </w:rPr>
        <w:t>dubious</w:t>
      </w:r>
      <w:r w:rsidRPr="00656C3F">
        <w:rPr>
          <w:rStyle w:val="StyleUnderline"/>
          <w:highlight w:val="cyan"/>
        </w:rPr>
        <w:t xml:space="preserve"> to use </w:t>
      </w:r>
      <w:r w:rsidRPr="00656C3F">
        <w:rPr>
          <w:rStyle w:val="Emphasis"/>
          <w:highlight w:val="cyan"/>
        </w:rPr>
        <w:t>these</w:t>
      </w:r>
      <w:r w:rsidRPr="00656C3F">
        <w:rPr>
          <w:rStyle w:val="Emphasis"/>
        </w:rPr>
        <w:t xml:space="preserve"> models</w:t>
      </w:r>
      <w:r w:rsidRPr="00656C3F">
        <w:rPr>
          <w:rStyle w:val="StyleUnderline"/>
        </w:rPr>
        <w:t xml:space="preserve"> </w:t>
      </w:r>
      <w:r w:rsidRPr="00656C3F">
        <w:rPr>
          <w:rStyle w:val="StyleUnderline"/>
          <w:highlight w:val="cyan"/>
        </w:rPr>
        <w:t>to predict</w:t>
      </w:r>
      <w:r w:rsidRPr="00656C3F">
        <w:rPr>
          <w:sz w:val="14"/>
        </w:rPr>
        <w:t xml:space="preserve"> a different phenomenon – low-scale </w:t>
      </w:r>
      <w:r w:rsidRPr="00656C3F">
        <w:rPr>
          <w:rStyle w:val="StyleUnderline"/>
          <w:highlight w:val="cyan"/>
        </w:rPr>
        <w:t>insurgency</w:t>
      </w:r>
      <w:r w:rsidRPr="00656C3F">
        <w:rPr>
          <w:sz w:val="14"/>
        </w:rPr>
        <w:t xml:space="preserve"> – </w:t>
      </w:r>
      <w:r w:rsidRPr="00656C3F">
        <w:rPr>
          <w:rStyle w:val="StyleUnderline"/>
          <w:highlight w:val="cyan"/>
        </w:rPr>
        <w:t xml:space="preserve">in </w:t>
      </w:r>
      <w:r w:rsidRPr="00656C3F">
        <w:rPr>
          <w:rStyle w:val="Emphasis"/>
          <w:highlight w:val="cyan"/>
        </w:rPr>
        <w:t>America</w:t>
      </w:r>
      <w:r w:rsidRPr="00656C3F">
        <w:rPr>
          <w:sz w:val="14"/>
        </w:rPr>
        <w:t xml:space="preserve"> or other rich, advanced democracies.</w:t>
      </w:r>
    </w:p>
    <w:p w14:paraId="3745364B" w14:textId="77777777" w:rsidR="00C22D21" w:rsidRPr="00656C3F" w:rsidRDefault="00C22D21" w:rsidP="00C22D21">
      <w:pPr>
        <w:rPr>
          <w:sz w:val="14"/>
        </w:rPr>
      </w:pPr>
      <w:r w:rsidRPr="00656C3F">
        <w:rPr>
          <w:rStyle w:val="StyleUnderline"/>
        </w:rPr>
        <w:t xml:space="preserve">America’s </w:t>
      </w:r>
      <w:r w:rsidRPr="00656C3F">
        <w:rPr>
          <w:rStyle w:val="Emphasis"/>
        </w:rPr>
        <w:t>democracy numbers</w:t>
      </w:r>
      <w:r w:rsidRPr="00656C3F">
        <w:rPr>
          <w:rStyle w:val="StyleUnderline"/>
        </w:rPr>
        <w:t xml:space="preserve"> also </w:t>
      </w:r>
      <w:r w:rsidRPr="00656C3F">
        <w:rPr>
          <w:rStyle w:val="Emphasis"/>
        </w:rPr>
        <w:t>don’t add up</w:t>
      </w:r>
      <w:r w:rsidRPr="00656C3F">
        <w:rPr>
          <w:sz w:val="14"/>
        </w:rPr>
        <w:t>. In 2015, raters like the Polity Project gave the United States a perfect score of 10 – one it had enjoyed for decades. Then Donald Trump was elected president, and America’s score fell to 8.</w:t>
      </w:r>
    </w:p>
    <w:p w14:paraId="7540BEAC" w14:textId="77777777" w:rsidR="00C22D21" w:rsidRPr="00656C3F" w:rsidRDefault="00C22D21" w:rsidP="00C22D21">
      <w:pPr>
        <w:rPr>
          <w:sz w:val="14"/>
        </w:rPr>
      </w:pPr>
      <w:r w:rsidRPr="00656C3F">
        <w:rPr>
          <w:sz w:val="14"/>
        </w:rPr>
        <w:t>In 2019, after the failed impeachment of Trump, Polity’s score fell further to 7. Finally, on Jan. 7, 2021, immediately following the insurrection, Polity announced a drop to a 5, meaning “no longer a democracy.”</w:t>
      </w:r>
    </w:p>
    <w:p w14:paraId="4FDFCE1C" w14:textId="77777777" w:rsidR="00C22D21" w:rsidRPr="00656C3F" w:rsidRDefault="00C22D21" w:rsidP="00C22D21">
      <w:pPr>
        <w:rPr>
          <w:sz w:val="14"/>
        </w:rPr>
      </w:pPr>
      <w:r w:rsidRPr="00656C3F">
        <w:rPr>
          <w:sz w:val="14"/>
        </w:rPr>
        <w:t>Political scientists woke up, as rapid plunges to this level are persistently correlated with outbreaks of civil war.</w:t>
      </w:r>
    </w:p>
    <w:p w14:paraId="57F2EB4D" w14:textId="77777777" w:rsidR="00C22D21" w:rsidRPr="00656C3F" w:rsidRDefault="00C22D21" w:rsidP="00C22D21">
      <w:pPr>
        <w:rPr>
          <w:sz w:val="14"/>
        </w:rPr>
      </w:pPr>
      <w:r w:rsidRPr="00656C3F">
        <w:rPr>
          <w:sz w:val="14"/>
        </w:rPr>
        <w:t xml:space="preserve">But this slide is suspicious. </w:t>
      </w:r>
      <w:r w:rsidRPr="00656C3F">
        <w:rPr>
          <w:rStyle w:val="StyleUnderline"/>
        </w:rPr>
        <w:t>It would mean</w:t>
      </w:r>
      <w:r w:rsidRPr="00656C3F">
        <w:rPr>
          <w:sz w:val="14"/>
        </w:rPr>
        <w:t xml:space="preserve"> that </w:t>
      </w:r>
      <w:r w:rsidRPr="00656C3F">
        <w:rPr>
          <w:rStyle w:val="Emphasis"/>
        </w:rPr>
        <w:t>American democracy</w:t>
      </w:r>
      <w:r w:rsidRPr="00656C3F">
        <w:rPr>
          <w:sz w:val="14"/>
        </w:rPr>
        <w:t xml:space="preserve"> today </w:t>
      </w:r>
      <w:r w:rsidRPr="00656C3F">
        <w:rPr>
          <w:rStyle w:val="StyleUnderline"/>
        </w:rPr>
        <w:t>is</w:t>
      </w:r>
      <w:r w:rsidRPr="00656C3F">
        <w:rPr>
          <w:sz w:val="14"/>
        </w:rPr>
        <w:t xml:space="preserve"> several points </w:t>
      </w:r>
      <w:r w:rsidRPr="00656C3F">
        <w:rPr>
          <w:rStyle w:val="StyleUnderline"/>
        </w:rPr>
        <w:t>below</w:t>
      </w:r>
      <w:r w:rsidRPr="00656C3F">
        <w:rPr>
          <w:sz w:val="14"/>
        </w:rPr>
        <w:t xml:space="preserve"> that of </w:t>
      </w:r>
      <w:r w:rsidRPr="00656C3F">
        <w:rPr>
          <w:rStyle w:val="StyleUnderline"/>
        </w:rPr>
        <w:t xml:space="preserve">1859, on the </w:t>
      </w:r>
      <w:r w:rsidRPr="00656C3F">
        <w:rPr>
          <w:rStyle w:val="Emphasis"/>
        </w:rPr>
        <w:t>eve of the Civil War</w:t>
      </w:r>
      <w:r w:rsidRPr="00656C3F">
        <w:rPr>
          <w:rStyle w:val="StyleUnderline"/>
        </w:rPr>
        <w:t>, and when</w:t>
      </w:r>
      <w:r w:rsidRPr="00656C3F">
        <w:rPr>
          <w:sz w:val="14"/>
        </w:rPr>
        <w:t xml:space="preserve"> a majority of </w:t>
      </w:r>
      <w:r w:rsidRPr="00656C3F">
        <w:rPr>
          <w:rStyle w:val="StyleUnderline"/>
        </w:rPr>
        <w:t xml:space="preserve">adults were </w:t>
      </w:r>
      <w:r w:rsidRPr="00656C3F">
        <w:rPr>
          <w:rStyle w:val="Emphasis"/>
        </w:rPr>
        <w:t>barred from voting</w:t>
      </w:r>
      <w:r w:rsidRPr="00656C3F">
        <w:rPr>
          <w:rStyle w:val="StyleUnderline"/>
        </w:rPr>
        <w:t>. It would put</w:t>
      </w:r>
      <w:r w:rsidRPr="00656C3F">
        <w:rPr>
          <w:sz w:val="14"/>
        </w:rPr>
        <w:t xml:space="preserve"> present-day </w:t>
      </w:r>
      <w:r w:rsidRPr="00656C3F">
        <w:rPr>
          <w:rStyle w:val="Emphasis"/>
        </w:rPr>
        <w:t>U.S. institutions</w:t>
      </w:r>
      <w:r w:rsidRPr="00656C3F">
        <w:rPr>
          <w:rStyle w:val="StyleUnderline"/>
        </w:rPr>
        <w:t xml:space="preserve"> on par with</w:t>
      </w:r>
      <w:r w:rsidRPr="00656C3F">
        <w:rPr>
          <w:sz w:val="14"/>
        </w:rPr>
        <w:t xml:space="preserve"> other 5’s, like Haiti and </w:t>
      </w:r>
      <w:r w:rsidRPr="00656C3F">
        <w:rPr>
          <w:rStyle w:val="Emphasis"/>
        </w:rPr>
        <w:t>Somalia</w:t>
      </w:r>
      <w:r w:rsidRPr="00656C3F">
        <w:rPr>
          <w:sz w:val="14"/>
        </w:rPr>
        <w:t>. Meanwhile, countries like Hungary – the poster nation for democratic backsliding – maintain a perfect 10.</w:t>
      </w:r>
    </w:p>
    <w:p w14:paraId="1D39CEBA" w14:textId="77777777" w:rsidR="00C22D21" w:rsidRPr="00656C3F" w:rsidRDefault="00C22D21" w:rsidP="00C22D21">
      <w:pPr>
        <w:rPr>
          <w:sz w:val="14"/>
        </w:rPr>
      </w:pPr>
      <w:r w:rsidRPr="00656C3F">
        <w:rPr>
          <w:sz w:val="14"/>
        </w:rPr>
        <w:t xml:space="preserve">This defies credibility. One suspects that it’s the democracy raters who have become politicized, not American institutions. </w:t>
      </w:r>
      <w:r w:rsidRPr="00656C3F">
        <w:rPr>
          <w:rStyle w:val="StyleUnderline"/>
          <w:highlight w:val="cyan"/>
        </w:rPr>
        <w:t>The backslide is</w:t>
      </w:r>
      <w:r w:rsidRPr="00656C3F">
        <w:rPr>
          <w:sz w:val="14"/>
        </w:rPr>
        <w:t xml:space="preserve"> surely </w:t>
      </w:r>
      <w:r w:rsidRPr="00656C3F">
        <w:rPr>
          <w:rStyle w:val="Emphasis"/>
          <w:highlight w:val="cyan"/>
        </w:rPr>
        <w:t>exaggerated</w:t>
      </w:r>
      <w:r w:rsidRPr="00656C3F">
        <w:rPr>
          <w:rStyle w:val="StyleUnderline"/>
          <w:highlight w:val="cyan"/>
        </w:rPr>
        <w:t>. So</w:t>
      </w:r>
      <w:r w:rsidRPr="00656C3F">
        <w:rPr>
          <w:sz w:val="14"/>
        </w:rPr>
        <w:t xml:space="preserve">, then, </w:t>
      </w:r>
      <w:r w:rsidRPr="00656C3F">
        <w:rPr>
          <w:rStyle w:val="StyleUnderline"/>
          <w:highlight w:val="cyan"/>
        </w:rPr>
        <w:t>are</w:t>
      </w:r>
      <w:r w:rsidRPr="00656C3F">
        <w:rPr>
          <w:rStyle w:val="StyleUnderline"/>
        </w:rPr>
        <w:t xml:space="preserve"> predictions of </w:t>
      </w:r>
      <w:r w:rsidRPr="00656C3F">
        <w:rPr>
          <w:rStyle w:val="Emphasis"/>
          <w:highlight w:val="cyan"/>
        </w:rPr>
        <w:t>civil war</w:t>
      </w:r>
      <w:r w:rsidRPr="00656C3F">
        <w:rPr>
          <w:sz w:val="14"/>
        </w:rPr>
        <w:t>.</w:t>
      </w:r>
    </w:p>
    <w:p w14:paraId="4DBC82AC" w14:textId="77777777" w:rsidR="00C22D21" w:rsidRPr="00656C3F" w:rsidRDefault="00C22D21" w:rsidP="00C22D21">
      <w:pPr>
        <w:rPr>
          <w:sz w:val="14"/>
        </w:rPr>
      </w:pPr>
      <w:r w:rsidRPr="00656C3F">
        <w:rPr>
          <w:sz w:val="14"/>
        </w:rPr>
        <w:t xml:space="preserve">The fact is, </w:t>
      </w:r>
      <w:r w:rsidRPr="00656C3F">
        <w:rPr>
          <w:rStyle w:val="StyleUnderline"/>
        </w:rPr>
        <w:t xml:space="preserve">even societies with </w:t>
      </w:r>
      <w:r w:rsidRPr="00656C3F">
        <w:rPr>
          <w:rStyle w:val="Emphasis"/>
        </w:rPr>
        <w:t>hardened identities</w:t>
      </w:r>
      <w:r w:rsidRPr="00656C3F">
        <w:rPr>
          <w:rStyle w:val="StyleUnderline"/>
        </w:rPr>
        <w:t xml:space="preserve"> rarely </w:t>
      </w:r>
      <w:r w:rsidRPr="00656C3F">
        <w:rPr>
          <w:rStyle w:val="Emphasis"/>
        </w:rPr>
        <w:t>erupt in conflict</w:t>
      </w:r>
      <w:r w:rsidRPr="00656C3F">
        <w:rPr>
          <w:rStyle w:val="StyleUnderline"/>
        </w:rPr>
        <w:t xml:space="preserve">. One study looked at </w:t>
      </w:r>
      <w:r w:rsidRPr="00656C3F">
        <w:rPr>
          <w:rStyle w:val="Emphasis"/>
        </w:rPr>
        <w:t xml:space="preserve">every </w:t>
      </w:r>
      <w:r w:rsidRPr="00656C3F">
        <w:rPr>
          <w:rStyle w:val="Emphasis"/>
          <w:highlight w:val="cyan"/>
        </w:rPr>
        <w:t>ethnic pairing</w:t>
      </w:r>
      <w:r w:rsidRPr="00656C3F">
        <w:rPr>
          <w:sz w:val="14"/>
        </w:rPr>
        <w:t xml:space="preserve"> in Africa and Eastern Europe in the late 20th century and found </w:t>
      </w:r>
      <w:r w:rsidRPr="00656C3F">
        <w:rPr>
          <w:rStyle w:val="StyleUnderline"/>
          <w:highlight w:val="cyan"/>
        </w:rPr>
        <w:t xml:space="preserve">no more than </w:t>
      </w:r>
      <w:r w:rsidRPr="00656C3F">
        <w:rPr>
          <w:rStyle w:val="Emphasis"/>
          <w:highlight w:val="cyan"/>
        </w:rPr>
        <w:t>1 in 1,000</w:t>
      </w:r>
      <w:r w:rsidRPr="00656C3F">
        <w:rPr>
          <w:rStyle w:val="StyleUnderline"/>
        </w:rPr>
        <w:t xml:space="preserve"> </w:t>
      </w:r>
      <w:r w:rsidRPr="00656C3F">
        <w:rPr>
          <w:rStyle w:val="StyleUnderline"/>
          <w:highlight w:val="cyan"/>
        </w:rPr>
        <w:t xml:space="preserve">turned </w:t>
      </w:r>
      <w:r w:rsidRPr="00656C3F">
        <w:rPr>
          <w:rStyle w:val="Emphasis"/>
          <w:highlight w:val="cyan"/>
        </w:rPr>
        <w:t>violent</w:t>
      </w:r>
      <w:r w:rsidRPr="00656C3F">
        <w:rPr>
          <w:sz w:val="14"/>
        </w:rPr>
        <w:t xml:space="preserve"> in a given year.</w:t>
      </w:r>
    </w:p>
    <w:p w14:paraId="53EDD6CD" w14:textId="77777777" w:rsidR="00C22D21" w:rsidRPr="00656C3F" w:rsidRDefault="00C22D21" w:rsidP="00C22D21">
      <w:pPr>
        <w:rPr>
          <w:sz w:val="14"/>
        </w:rPr>
      </w:pPr>
      <w:r w:rsidRPr="00656C3F">
        <w:rPr>
          <w:sz w:val="14"/>
        </w:rPr>
        <w:t xml:space="preserve">So, yes, if you trace back from a civil war you find </w:t>
      </w:r>
      <w:r w:rsidRPr="00656C3F">
        <w:rPr>
          <w:rStyle w:val="Emphasis"/>
          <w:highlight w:val="cyan"/>
        </w:rPr>
        <w:t>polarized politics</w:t>
      </w:r>
      <w:r w:rsidRPr="00656C3F">
        <w:rPr>
          <w:sz w:val="14"/>
        </w:rPr>
        <w:t xml:space="preserve">, or a surge of protest and arms. But trace back from periods without war and you will find a lot of the same conditions. These </w:t>
      </w:r>
      <w:r w:rsidRPr="00656C3F">
        <w:rPr>
          <w:rStyle w:val="StyleUnderline"/>
          <w:highlight w:val="cyan"/>
        </w:rPr>
        <w:t xml:space="preserve">are not </w:t>
      </w:r>
      <w:r w:rsidRPr="00656C3F">
        <w:rPr>
          <w:rStyle w:val="Emphasis"/>
          <w:highlight w:val="cyan"/>
        </w:rPr>
        <w:t>automatic</w:t>
      </w:r>
      <w:r w:rsidRPr="00656C3F">
        <w:rPr>
          <w:rStyle w:val="StyleUnderline"/>
        </w:rPr>
        <w:t xml:space="preserve"> forerunners of </w:t>
      </w:r>
      <w:r w:rsidRPr="00656C3F">
        <w:rPr>
          <w:rStyle w:val="Emphasis"/>
          <w:highlight w:val="cyan"/>
        </w:rPr>
        <w:t>violence</w:t>
      </w:r>
      <w:r w:rsidRPr="00656C3F">
        <w:rPr>
          <w:sz w:val="14"/>
        </w:rPr>
        <w:t>.</w:t>
      </w:r>
    </w:p>
    <w:p w14:paraId="665659E7" w14:textId="77777777" w:rsidR="00C22D21" w:rsidRPr="00656C3F" w:rsidRDefault="00C22D21" w:rsidP="00C22D21">
      <w:pPr>
        <w:rPr>
          <w:sz w:val="14"/>
        </w:rPr>
      </w:pPr>
      <w:r w:rsidRPr="00656C3F">
        <w:rPr>
          <w:sz w:val="14"/>
        </w:rPr>
        <w:t xml:space="preserve">Here’s why: </w:t>
      </w:r>
      <w:r w:rsidRPr="00656C3F">
        <w:rPr>
          <w:rStyle w:val="StyleUnderline"/>
        </w:rPr>
        <w:t xml:space="preserve">As a </w:t>
      </w:r>
      <w:r w:rsidRPr="00656C3F">
        <w:rPr>
          <w:rStyle w:val="Emphasis"/>
        </w:rPr>
        <w:t>general rule</w:t>
      </w:r>
      <w:r w:rsidRPr="00656C3F">
        <w:rPr>
          <w:rStyle w:val="StyleUnderline"/>
        </w:rPr>
        <w:t xml:space="preserve">, enemies </w:t>
      </w:r>
      <w:r w:rsidRPr="00656C3F">
        <w:rPr>
          <w:rStyle w:val="Emphasis"/>
        </w:rPr>
        <w:t>prefer</w:t>
      </w:r>
      <w:r w:rsidRPr="00656C3F">
        <w:rPr>
          <w:rStyle w:val="StyleUnderline"/>
        </w:rPr>
        <w:t xml:space="preserve"> to loathe one another </w:t>
      </w:r>
      <w:r w:rsidRPr="00656C3F">
        <w:rPr>
          <w:rStyle w:val="Emphasis"/>
        </w:rPr>
        <w:t>in peace</w:t>
      </w:r>
      <w:r w:rsidRPr="00656C3F">
        <w:rPr>
          <w:sz w:val="14"/>
        </w:rPr>
        <w:t xml:space="preserve">. That’s </w:t>
      </w:r>
      <w:r w:rsidRPr="00656C3F">
        <w:rPr>
          <w:rStyle w:val="StyleUnderline"/>
        </w:rPr>
        <w:t>because war</w:t>
      </w:r>
      <w:r w:rsidRPr="00656C3F">
        <w:rPr>
          <w:sz w:val="14"/>
        </w:rPr>
        <w:t xml:space="preserve"> – especially civil war – </w:t>
      </w:r>
      <w:r w:rsidRPr="00656C3F">
        <w:rPr>
          <w:rStyle w:val="StyleUnderline"/>
        </w:rPr>
        <w:t xml:space="preserve">is </w:t>
      </w:r>
      <w:r w:rsidRPr="00656C3F">
        <w:rPr>
          <w:rStyle w:val="Emphasis"/>
        </w:rPr>
        <w:t>disastrous</w:t>
      </w:r>
      <w:r w:rsidRPr="00656C3F">
        <w:rPr>
          <w:sz w:val="14"/>
        </w:rPr>
        <w:t xml:space="preserve">. It kills people, destroys economies and weakens the country to outside enemies. </w:t>
      </w:r>
      <w:r w:rsidRPr="00656C3F">
        <w:rPr>
          <w:rStyle w:val="StyleUnderline"/>
        </w:rPr>
        <w:t xml:space="preserve">This gives all </w:t>
      </w:r>
      <w:r w:rsidRPr="00656C3F">
        <w:rPr>
          <w:rStyle w:val="StyleUnderline"/>
          <w:highlight w:val="cyan"/>
        </w:rPr>
        <w:t>sides</w:t>
      </w:r>
      <w:r w:rsidRPr="00656C3F">
        <w:rPr>
          <w:rStyle w:val="StyleUnderline"/>
        </w:rPr>
        <w:t xml:space="preserve"> </w:t>
      </w:r>
      <w:r w:rsidRPr="00656C3F">
        <w:rPr>
          <w:rStyle w:val="Emphasis"/>
        </w:rPr>
        <w:t>huge incentives</w:t>
      </w:r>
      <w:r w:rsidRPr="00656C3F">
        <w:rPr>
          <w:rStyle w:val="StyleUnderline"/>
        </w:rPr>
        <w:t xml:space="preserve"> to </w:t>
      </w:r>
      <w:r w:rsidRPr="00656C3F">
        <w:rPr>
          <w:rStyle w:val="StyleUnderline"/>
          <w:highlight w:val="cyan"/>
        </w:rPr>
        <w:t>avoid violence</w:t>
      </w:r>
      <w:r w:rsidRPr="00656C3F">
        <w:rPr>
          <w:sz w:val="14"/>
        </w:rPr>
        <w:t>.</w:t>
      </w:r>
    </w:p>
    <w:p w14:paraId="19C3CE2F" w14:textId="77777777" w:rsidR="00C22D21" w:rsidRPr="00656C3F" w:rsidRDefault="00C22D21" w:rsidP="00C22D21">
      <w:pPr>
        <w:rPr>
          <w:sz w:val="14"/>
        </w:rPr>
      </w:pPr>
      <w:r w:rsidRPr="00656C3F">
        <w:rPr>
          <w:sz w:val="14"/>
        </w:rPr>
        <w:t xml:space="preserve">For anyone who doubted these horrific consequences, the events of Jan. 6, 2021, offered a painful reminder. This may be why </w:t>
      </w:r>
      <w:r w:rsidRPr="00656C3F">
        <w:rPr>
          <w:rStyle w:val="Emphasis"/>
          <w:highlight w:val="cyan"/>
        </w:rPr>
        <w:t>far-right</w:t>
      </w:r>
      <w:r w:rsidRPr="00656C3F">
        <w:rPr>
          <w:rStyle w:val="Emphasis"/>
        </w:rPr>
        <w:t xml:space="preserve"> </w:t>
      </w:r>
      <w:r w:rsidRPr="00656C3F">
        <w:rPr>
          <w:rStyle w:val="Emphasis"/>
          <w:highlight w:val="cyan"/>
        </w:rPr>
        <w:t>movements</w:t>
      </w:r>
      <w:r w:rsidRPr="00656C3F">
        <w:rPr>
          <w:sz w:val="14"/>
        </w:rPr>
        <w:t xml:space="preserve"> and violent political acts have </w:t>
      </w:r>
      <w:r w:rsidRPr="00656C3F">
        <w:rPr>
          <w:rStyle w:val="Emphasis"/>
          <w:highlight w:val="cyan"/>
        </w:rPr>
        <w:t>declined</w:t>
      </w:r>
      <w:r w:rsidRPr="00656C3F">
        <w:rPr>
          <w:rStyle w:val="StyleUnderline"/>
          <w:highlight w:val="cyan"/>
        </w:rPr>
        <w:t xml:space="preserve"> since</w:t>
      </w:r>
      <w:r w:rsidRPr="00656C3F">
        <w:rPr>
          <w:rStyle w:val="StyleUnderline"/>
        </w:rPr>
        <w:t xml:space="preserve"> the </w:t>
      </w:r>
      <w:r w:rsidRPr="00656C3F">
        <w:rPr>
          <w:rStyle w:val="StyleUnderline"/>
          <w:highlight w:val="cyan"/>
        </w:rPr>
        <w:t>insurrection</w:t>
      </w:r>
      <w:r w:rsidRPr="00656C3F">
        <w:rPr>
          <w:sz w:val="14"/>
        </w:rPr>
        <w:t>.</w:t>
      </w:r>
    </w:p>
    <w:p w14:paraId="07C99DB2" w14:textId="77777777" w:rsidR="00C22D21" w:rsidRPr="00656C3F" w:rsidRDefault="00C22D21" w:rsidP="00C22D21">
      <w:pPr>
        <w:rPr>
          <w:sz w:val="14"/>
        </w:rPr>
      </w:pPr>
      <w:r w:rsidRPr="00656C3F">
        <w:rPr>
          <w:sz w:val="14"/>
        </w:rPr>
        <w:t xml:space="preserve">Because of these costs, most political factions don’t fight. An extremist militia in the United States would be no exception. </w:t>
      </w:r>
      <w:r w:rsidRPr="00656C3F">
        <w:rPr>
          <w:rStyle w:val="StyleUnderline"/>
          <w:highlight w:val="cyan"/>
        </w:rPr>
        <w:t>Few things are</w:t>
      </w:r>
      <w:r w:rsidRPr="00656C3F">
        <w:rPr>
          <w:rStyle w:val="StyleUnderline"/>
        </w:rPr>
        <w:t xml:space="preserve"> </w:t>
      </w:r>
      <w:r w:rsidRPr="00656C3F">
        <w:rPr>
          <w:rStyle w:val="StyleUnderline"/>
          <w:highlight w:val="cyan"/>
        </w:rPr>
        <w:t>harder than</w:t>
      </w:r>
      <w:r w:rsidRPr="00656C3F">
        <w:rPr>
          <w:rStyle w:val="StyleUnderline"/>
        </w:rPr>
        <w:t xml:space="preserve"> </w:t>
      </w:r>
      <w:r w:rsidRPr="00656C3F">
        <w:rPr>
          <w:rStyle w:val="Emphasis"/>
        </w:rPr>
        <w:t xml:space="preserve">launching an </w:t>
      </w:r>
      <w:r w:rsidRPr="00656C3F">
        <w:rPr>
          <w:rStyle w:val="Emphasis"/>
          <w:highlight w:val="cyan"/>
        </w:rPr>
        <w:t>insurgency</w:t>
      </w:r>
      <w:r w:rsidRPr="00656C3F">
        <w:rPr>
          <w:rStyle w:val="StyleUnderline"/>
          <w:highlight w:val="cyan"/>
        </w:rPr>
        <w:t xml:space="preserve"> against a</w:t>
      </w:r>
      <w:r w:rsidRPr="00656C3F">
        <w:rPr>
          <w:rStyle w:val="StyleUnderline"/>
        </w:rPr>
        <w:t xml:space="preserve"> </w:t>
      </w:r>
      <w:r w:rsidRPr="00656C3F">
        <w:rPr>
          <w:rStyle w:val="Emphasis"/>
        </w:rPr>
        <w:t xml:space="preserve">powerful </w:t>
      </w:r>
      <w:r w:rsidRPr="00656C3F">
        <w:rPr>
          <w:rStyle w:val="Emphasis"/>
          <w:highlight w:val="cyan"/>
        </w:rPr>
        <w:t>state</w:t>
      </w:r>
      <w:r w:rsidRPr="00656C3F">
        <w:rPr>
          <w:rStyle w:val="StyleUnderline"/>
        </w:rPr>
        <w:t xml:space="preserve">. Intelligence services will </w:t>
      </w:r>
      <w:r w:rsidRPr="00656C3F">
        <w:rPr>
          <w:rStyle w:val="Emphasis"/>
        </w:rPr>
        <w:t>hunt you down</w:t>
      </w:r>
      <w:r w:rsidRPr="00656C3F">
        <w:rPr>
          <w:rStyle w:val="StyleUnderline"/>
        </w:rPr>
        <w:t xml:space="preserve">. Justice systems will </w:t>
      </w:r>
      <w:r w:rsidRPr="00656C3F">
        <w:rPr>
          <w:rStyle w:val="Emphasis"/>
        </w:rPr>
        <w:t>jail you</w:t>
      </w:r>
      <w:r w:rsidRPr="00656C3F">
        <w:rPr>
          <w:sz w:val="14"/>
        </w:rPr>
        <w:t>. You will live clandestinely, full of hardships. This is why even the most disaffected groups are often dissuaded from violence. Better to use politics by normal means.</w:t>
      </w:r>
    </w:p>
    <w:p w14:paraId="5CB3671E" w14:textId="77777777" w:rsidR="00C22D21" w:rsidRPr="00656C3F" w:rsidRDefault="00C22D21" w:rsidP="00C22D21">
      <w:pPr>
        <w:rPr>
          <w:sz w:val="14"/>
        </w:rPr>
      </w:pPr>
      <w:r w:rsidRPr="00656C3F">
        <w:rPr>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6987BF3D" w14:textId="77777777" w:rsidR="00C22D21" w:rsidRPr="00656C3F" w:rsidRDefault="00C22D21" w:rsidP="00C22D21">
      <w:pPr>
        <w:rPr>
          <w:sz w:val="14"/>
        </w:rPr>
      </w:pPr>
      <w:r w:rsidRPr="00656C3F">
        <w:rPr>
          <w:sz w:val="14"/>
        </w:rPr>
        <w:t>Naturally there are parallels to America today, but the differences in scale and seriousness are vast.</w:t>
      </w:r>
    </w:p>
    <w:p w14:paraId="17C08318" w14:textId="77777777" w:rsidR="00C22D21" w:rsidRPr="00656C3F" w:rsidRDefault="00C22D21" w:rsidP="00C22D21">
      <w:pPr>
        <w:rPr>
          <w:sz w:val="14"/>
        </w:rPr>
      </w:pPr>
      <w:r w:rsidRPr="00656C3F">
        <w:rPr>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4F71F3D4" w14:textId="77777777" w:rsidR="00C22D21" w:rsidRPr="00656C3F" w:rsidRDefault="00C22D21" w:rsidP="00C22D21">
      <w:pPr>
        <w:rPr>
          <w:sz w:val="14"/>
        </w:rPr>
      </w:pPr>
      <w:r w:rsidRPr="00656C3F">
        <w:rPr>
          <w:sz w:val="14"/>
        </w:rPr>
        <w:t xml:space="preserve">U.S. security services are less partisan, more targeted and restrained. </w:t>
      </w:r>
      <w:r w:rsidRPr="00656C3F">
        <w:rPr>
          <w:rStyle w:val="StyleUnderline"/>
        </w:rPr>
        <w:t xml:space="preserve">The </w:t>
      </w:r>
      <w:r w:rsidRPr="00656C3F">
        <w:rPr>
          <w:rStyle w:val="StyleUnderline"/>
          <w:highlight w:val="cyan"/>
        </w:rPr>
        <w:t>FBI disrupts</w:t>
      </w:r>
      <w:r w:rsidRPr="00656C3F">
        <w:rPr>
          <w:sz w:val="14"/>
        </w:rPr>
        <w:t xml:space="preserve"> most </w:t>
      </w:r>
      <w:r w:rsidRPr="00656C3F">
        <w:rPr>
          <w:rStyle w:val="StyleUnderline"/>
          <w:highlight w:val="cyan"/>
        </w:rPr>
        <w:t>militias</w:t>
      </w:r>
      <w:r w:rsidRPr="00656C3F">
        <w:rPr>
          <w:rStyle w:val="StyleUnderline"/>
        </w:rPr>
        <w:t xml:space="preserve"> before</w:t>
      </w:r>
      <w:r w:rsidRPr="00656C3F">
        <w:rPr>
          <w:sz w:val="14"/>
        </w:rPr>
        <w:t xml:space="preserve"> they lay </w:t>
      </w:r>
      <w:r w:rsidRPr="00656C3F">
        <w:rPr>
          <w:rStyle w:val="StyleUnderline"/>
        </w:rPr>
        <w:t xml:space="preserve">their </w:t>
      </w:r>
      <w:r w:rsidRPr="00656C3F">
        <w:rPr>
          <w:rStyle w:val="Emphasis"/>
        </w:rPr>
        <w:t>first bomb</w:t>
      </w:r>
      <w:r w:rsidRPr="00656C3F">
        <w:rPr>
          <w:sz w:val="14"/>
        </w:rPr>
        <w:t>. And if a far-right fundamentalist does demolish a building, federal agents don’t round up all the Proud Boys for 20 miles and beat them up. They mount an investigation and see the perpetrator prosecuted.</w:t>
      </w:r>
    </w:p>
    <w:p w14:paraId="61A3EA20" w14:textId="77777777" w:rsidR="00C22D21" w:rsidRDefault="00C22D21" w:rsidP="00C22D21">
      <w:pPr>
        <w:pStyle w:val="Heading3"/>
      </w:pPr>
      <w:r>
        <w:t>Bureaucracy---Emerging Tech---1NC</w:t>
      </w:r>
    </w:p>
    <w:p w14:paraId="6859ACDB" w14:textId="77777777" w:rsidR="00C22D21" w:rsidRPr="00C11AA3" w:rsidRDefault="00C22D21" w:rsidP="00C22D21">
      <w:pPr>
        <w:keepNext/>
        <w:keepLines/>
        <w:spacing w:before="40" w:after="0" w:line="256" w:lineRule="auto"/>
        <w:outlineLvl w:val="3"/>
        <w:rPr>
          <w:rFonts w:eastAsia="Times New Roman" w:cs="Times New Roman"/>
          <w:b/>
          <w:iCs/>
          <w:sz w:val="26"/>
          <w:u w:val="single"/>
        </w:rPr>
      </w:pPr>
      <w:r w:rsidRPr="00C11AA3">
        <w:rPr>
          <w:rFonts w:eastAsia="Times New Roman" w:cs="Times New Roman"/>
          <w:b/>
          <w:iCs/>
          <w:sz w:val="26"/>
        </w:rPr>
        <w:t xml:space="preserve">Emerging tech </w:t>
      </w:r>
      <w:r w:rsidRPr="00C11AA3">
        <w:rPr>
          <w:rFonts w:eastAsia="Times New Roman" w:cs="Times New Roman"/>
          <w:b/>
          <w:iCs/>
          <w:sz w:val="26"/>
          <w:u w:val="single"/>
        </w:rPr>
        <w:t>won’t</w:t>
      </w:r>
      <w:r w:rsidRPr="00C11AA3">
        <w:rPr>
          <w:rFonts w:eastAsia="Times New Roman" w:cs="Times New Roman"/>
          <w:b/>
          <w:iCs/>
          <w:sz w:val="26"/>
        </w:rPr>
        <w:t xml:space="preserve"> cause extinction.</w:t>
      </w:r>
    </w:p>
    <w:p w14:paraId="53494897" w14:textId="77777777" w:rsidR="00C22D21" w:rsidRPr="00C11AA3" w:rsidRDefault="00C22D21" w:rsidP="00C22D21">
      <w:pPr>
        <w:spacing w:line="256" w:lineRule="auto"/>
        <w:rPr>
          <w:rFonts w:eastAsia="Calibri"/>
        </w:rPr>
      </w:pPr>
      <w:r w:rsidRPr="00C11AA3">
        <w:rPr>
          <w:rFonts w:eastAsia="Calibri"/>
        </w:rPr>
        <w:t xml:space="preserve">Jack </w:t>
      </w:r>
      <w:r w:rsidRPr="00C11AA3">
        <w:rPr>
          <w:rFonts w:eastAsia="Calibri"/>
          <w:b/>
          <w:bCs/>
          <w:sz w:val="26"/>
        </w:rPr>
        <w:t>Stilgoe 24</w:t>
      </w:r>
      <w:r w:rsidRPr="00C11AA3">
        <w:rPr>
          <w:rFonts w:eastAsia="Calibri"/>
        </w:rPr>
        <w:t xml:space="preserve">. Senior lecturer in the science and technology studies at University College London. "Technological risks are not the end of the world." </w:t>
      </w:r>
      <w:r w:rsidRPr="00C11AA3">
        <w:rPr>
          <w:rFonts w:eastAsia="Calibri"/>
          <w:i/>
          <w:iCs/>
        </w:rPr>
        <w:t>Science</w:t>
      </w:r>
      <w:r w:rsidRPr="00C11AA3">
        <w:rPr>
          <w:rFonts w:eastAsia="Calibri"/>
        </w:rPr>
        <w:t>, 384.6693, 1-3.</w:t>
      </w:r>
    </w:p>
    <w:p w14:paraId="3D72AC70" w14:textId="77777777" w:rsidR="00C22D21" w:rsidRPr="00C11AA3" w:rsidRDefault="00C22D21" w:rsidP="00C22D21">
      <w:pPr>
        <w:spacing w:line="256" w:lineRule="auto"/>
        <w:rPr>
          <w:rFonts w:eastAsia="Calibri"/>
        </w:rPr>
      </w:pPr>
      <w:r w:rsidRPr="00C11AA3">
        <w:rPr>
          <w:rFonts w:eastAsia="Calibri"/>
          <w:b/>
          <w:iCs/>
          <w:sz w:val="26"/>
          <w:u w:val="single"/>
        </w:rPr>
        <w:t>Sociologists</w:t>
      </w:r>
      <w:r w:rsidRPr="00C11AA3">
        <w:rPr>
          <w:rFonts w:eastAsia="Calibri"/>
          <w:u w:val="single"/>
        </w:rPr>
        <w:t xml:space="preserve"> have found</w:t>
      </w:r>
      <w:r w:rsidRPr="00C11AA3">
        <w:rPr>
          <w:rFonts w:eastAsia="Calibri"/>
          <w:sz w:val="16"/>
        </w:rPr>
        <w:t xml:space="preserve"> that, </w:t>
      </w:r>
      <w:r w:rsidRPr="00C11AA3">
        <w:rPr>
          <w:rFonts w:eastAsia="Calibri"/>
          <w:highlight w:val="cyan"/>
          <w:u w:val="single"/>
        </w:rPr>
        <w:t>when it comes to</w:t>
      </w:r>
      <w:r w:rsidRPr="00C11AA3">
        <w:rPr>
          <w:rFonts w:eastAsia="Calibri"/>
          <w:sz w:val="16"/>
        </w:rPr>
        <w:t xml:space="preserve"> science and </w:t>
      </w:r>
      <w:r w:rsidRPr="00C11AA3">
        <w:rPr>
          <w:rFonts w:eastAsia="Calibri"/>
          <w:b/>
          <w:iCs/>
          <w:sz w:val="26"/>
          <w:highlight w:val="cyan"/>
          <w:u w:val="single"/>
        </w:rPr>
        <w:t>innovation</w:t>
      </w:r>
      <w:r w:rsidRPr="00C11AA3">
        <w:rPr>
          <w:rFonts w:eastAsia="Calibri"/>
          <w:sz w:val="16"/>
        </w:rPr>
        <w:t xml:space="preserve">, distance normally lends enchantment. Those on the fringes of innovation may see technology as magical, but the people who see it up close understand the messy reality. With AI, even the </w:t>
      </w:r>
      <w:r w:rsidRPr="00C11AA3">
        <w:rPr>
          <w:rFonts w:eastAsia="Calibri"/>
          <w:highlight w:val="cyan"/>
          <w:u w:val="single"/>
        </w:rPr>
        <w:t>people</w:t>
      </w:r>
      <w:r w:rsidRPr="00C11AA3">
        <w:rPr>
          <w:rFonts w:eastAsia="Calibri"/>
          <w:sz w:val="16"/>
        </w:rPr>
        <w:t xml:space="preserve"> nearest the technology </w:t>
      </w:r>
      <w:r w:rsidRPr="00C11AA3">
        <w:rPr>
          <w:rFonts w:eastAsia="Calibri"/>
          <w:highlight w:val="cyan"/>
          <w:u w:val="single"/>
        </w:rPr>
        <w:t xml:space="preserve">seem in </w:t>
      </w:r>
      <w:r w:rsidRPr="00C11AA3">
        <w:rPr>
          <w:rFonts w:eastAsia="Calibri"/>
          <w:b/>
          <w:iCs/>
          <w:sz w:val="26"/>
          <w:highlight w:val="cyan"/>
          <w:u w:val="single"/>
        </w:rPr>
        <w:t>thrall</w:t>
      </w:r>
      <w:r w:rsidRPr="00C11AA3">
        <w:rPr>
          <w:rFonts w:eastAsia="Calibri"/>
          <w:b/>
          <w:iCs/>
          <w:sz w:val="26"/>
          <w:u w:val="single"/>
        </w:rPr>
        <w:t xml:space="preserve"> to it</w:t>
      </w:r>
      <w:r w:rsidRPr="00C11AA3">
        <w:rPr>
          <w:rFonts w:eastAsia="Calibri"/>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r w:rsidRPr="00C11AA3">
        <w:rPr>
          <w:rFonts w:eastAsia="Calibri"/>
          <w:sz w:val="12"/>
        </w:rPr>
        <w:t>¶</w:t>
      </w:r>
      <w:r w:rsidRPr="00C11AA3">
        <w:rPr>
          <w:rFonts w:eastAsia="Calibri"/>
          <w:sz w:val="16"/>
        </w:rPr>
        <w:t xml:space="preserve"> </w:t>
      </w:r>
      <w:r w:rsidRPr="00C11AA3">
        <w:rPr>
          <w:rFonts w:eastAsia="Calibri"/>
          <w:u w:val="single"/>
        </w:rPr>
        <w:t>The idea</w:t>
      </w:r>
      <w:r w:rsidRPr="00C11AA3">
        <w:rPr>
          <w:rFonts w:eastAsia="Calibri"/>
          <w:sz w:val="16"/>
        </w:rPr>
        <w:t xml:space="preserve"> that AI </w:t>
      </w:r>
      <w:r w:rsidRPr="00C11AA3">
        <w:rPr>
          <w:rFonts w:eastAsia="Calibri"/>
          <w:u w:val="single"/>
        </w:rPr>
        <w:t xml:space="preserve">models pose an </w:t>
      </w:r>
      <w:r w:rsidRPr="00C11AA3">
        <w:rPr>
          <w:rFonts w:eastAsia="Calibri"/>
          <w:b/>
          <w:iCs/>
          <w:sz w:val="26"/>
          <w:u w:val="single"/>
        </w:rPr>
        <w:t xml:space="preserve">existential </w:t>
      </w:r>
      <w:r w:rsidRPr="00C11AA3">
        <w:rPr>
          <w:rFonts w:eastAsia="Calibri"/>
          <w:b/>
          <w:iCs/>
          <w:sz w:val="26"/>
          <w:highlight w:val="cyan"/>
          <w:u w:val="single"/>
        </w:rPr>
        <w:t>threat</w:t>
      </w:r>
      <w:r w:rsidRPr="00C11AA3">
        <w:rPr>
          <w:rFonts w:eastAsia="Calibri"/>
          <w:sz w:val="16"/>
        </w:rPr>
        <w:t xml:space="preserve"> will </w:t>
      </w:r>
      <w:r w:rsidRPr="00C11AA3">
        <w:rPr>
          <w:rFonts w:eastAsia="Calibri"/>
          <w:u w:val="single"/>
        </w:rPr>
        <w:t>strike many</w:t>
      </w:r>
      <w:r w:rsidRPr="00C11AA3">
        <w:rPr>
          <w:rFonts w:eastAsia="Calibri"/>
          <w:sz w:val="16"/>
        </w:rPr>
        <w:t xml:space="preserve"> people </w:t>
      </w:r>
      <w:r w:rsidRPr="00C11AA3">
        <w:rPr>
          <w:rFonts w:eastAsia="Calibri"/>
          <w:u w:val="single"/>
        </w:rPr>
        <w:t xml:space="preserve">as the stuff of </w:t>
      </w:r>
      <w:r w:rsidRPr="00C11AA3">
        <w:rPr>
          <w:rFonts w:eastAsia="Calibri"/>
          <w:b/>
          <w:iCs/>
          <w:sz w:val="26"/>
          <w:u w:val="single"/>
        </w:rPr>
        <w:t>science fiction</w:t>
      </w:r>
      <w:r w:rsidRPr="00C11AA3">
        <w:rPr>
          <w:rFonts w:eastAsia="Calibri"/>
          <w:sz w:val="16"/>
        </w:rPr>
        <w:t>. But it has been a part of AI research since the beginning. In a lecture in 1951, Alan Turing said,</w:t>
      </w:r>
      <w:r w:rsidRPr="00C11AA3">
        <w:rPr>
          <w:rFonts w:eastAsia="Calibri"/>
          <w:sz w:val="12"/>
        </w:rPr>
        <w:t>¶</w:t>
      </w:r>
      <w:r w:rsidRPr="00C11AA3">
        <w:rPr>
          <w:rFonts w:eastAsia="Calibri"/>
          <w:sz w:val="16"/>
        </w:rPr>
        <w:t xml:space="preserve"> “it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r w:rsidRPr="00C11AA3">
        <w:rPr>
          <w:rFonts w:eastAsia="Calibri"/>
          <w:sz w:val="12"/>
        </w:rPr>
        <w:t>¶</w:t>
      </w:r>
      <w:r w:rsidRPr="00C11AA3">
        <w:rPr>
          <w:rFonts w:eastAsia="Calibri"/>
          <w:sz w:val="16"/>
        </w:rPr>
        <w:t xml:space="preserve"> The people who worry about losing control of AI are often unclear about the means of our possible extermination, but the general idea is that once outsmarted, humans would be seen by a superintelligent AI as surplus to requirements and, through accident or design, disposed of.</w:t>
      </w:r>
      <w:r w:rsidRPr="00C11AA3">
        <w:rPr>
          <w:rFonts w:eastAsia="Calibri"/>
          <w:sz w:val="12"/>
        </w:rPr>
        <w:t>¶</w:t>
      </w:r>
      <w:r w:rsidRPr="00C11AA3">
        <w:rPr>
          <w:rFonts w:eastAsia="Calibri"/>
          <w:sz w:val="16"/>
        </w:rPr>
        <w:t xml:space="preserve"> 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r w:rsidRPr="00C11AA3">
        <w:rPr>
          <w:rFonts w:eastAsia="Calibri"/>
          <w:sz w:val="12"/>
        </w:rPr>
        <w:t>¶</w:t>
      </w:r>
      <w:r w:rsidRPr="00C11AA3">
        <w:rPr>
          <w:rFonts w:eastAsia="Calibri"/>
          <w:sz w:val="16"/>
        </w:rPr>
        <w:t xml:space="preserve"> 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r w:rsidRPr="00C11AA3">
        <w:rPr>
          <w:rFonts w:eastAsia="Calibri"/>
          <w:sz w:val="12"/>
        </w:rPr>
        <w:t>¶</w:t>
      </w:r>
      <w:r w:rsidRPr="00C11AA3">
        <w:rPr>
          <w:rFonts w:eastAsia="Calibri"/>
          <w:sz w:val="16"/>
        </w:rPr>
        <w:t xml:space="preserve"> 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r w:rsidRPr="00C11AA3">
        <w:rPr>
          <w:rFonts w:eastAsia="Calibri"/>
          <w:sz w:val="12"/>
        </w:rPr>
        <w:t>¶</w:t>
      </w:r>
      <w:r w:rsidRPr="00C11AA3">
        <w:rPr>
          <w:rFonts w:eastAsia="Calibri"/>
          <w:sz w:val="16"/>
        </w:rPr>
        <w:t xml:space="preserve"> 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r w:rsidRPr="00C11AA3">
        <w:rPr>
          <w:rFonts w:eastAsia="Calibri"/>
          <w:sz w:val="12"/>
        </w:rPr>
        <w:t>¶</w:t>
      </w:r>
      <w:r w:rsidRPr="00C11AA3">
        <w:rPr>
          <w:rFonts w:eastAsia="Calibri"/>
          <w:sz w:val="16"/>
        </w:rPr>
        <w:t xml:space="preserve"> 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r w:rsidRPr="00C11AA3">
        <w:rPr>
          <w:rFonts w:eastAsia="Calibri"/>
          <w:sz w:val="12"/>
        </w:rPr>
        <w:t>¶</w:t>
      </w:r>
      <w:r w:rsidRPr="00C11AA3">
        <w:rPr>
          <w:rFonts w:eastAsia="Calibri"/>
          <w:sz w:val="16"/>
        </w:rPr>
        <w:t xml:space="preserve"> Political scientist Philip Tetlock and his team asked a group of “</w:t>
      </w:r>
      <w:r w:rsidRPr="00C11AA3">
        <w:rPr>
          <w:rFonts w:eastAsia="Calibri"/>
          <w:highlight w:val="cyan"/>
          <w:u w:val="single"/>
        </w:rPr>
        <w:t>superforecasters</w:t>
      </w:r>
      <w:r w:rsidRPr="00C11AA3">
        <w:rPr>
          <w:rFonts w:eastAsia="Calibri"/>
          <w:sz w:val="16"/>
        </w:rPr>
        <w:t xml:space="preserve">”— people with a knack for prediction—for their </w:t>
      </w:r>
      <w:r w:rsidRPr="00C11AA3">
        <w:rPr>
          <w:rFonts w:eastAsia="Calibri"/>
          <w:highlight w:val="cyan"/>
          <w:u w:val="single"/>
        </w:rPr>
        <w:t>assess</w:t>
      </w:r>
      <w:r w:rsidRPr="00C11AA3">
        <w:rPr>
          <w:rFonts w:eastAsia="Calibri"/>
          <w:sz w:val="16"/>
        </w:rPr>
        <w:t xml:space="preserve">ment of </w:t>
      </w:r>
      <w:r w:rsidRPr="00C11AA3">
        <w:rPr>
          <w:rFonts w:eastAsia="Calibri"/>
          <w:highlight w:val="cyan"/>
          <w:u w:val="single"/>
        </w:rPr>
        <w:t xml:space="preserve">the </w:t>
      </w:r>
      <w:r w:rsidRPr="00C11AA3">
        <w:rPr>
          <w:rFonts w:eastAsia="Calibri"/>
          <w:b/>
          <w:iCs/>
          <w:sz w:val="26"/>
          <w:highlight w:val="cyan"/>
          <w:u w:val="single"/>
        </w:rPr>
        <w:t>risk</w:t>
      </w:r>
      <w:r w:rsidRPr="00C11AA3">
        <w:rPr>
          <w:rFonts w:eastAsia="Calibri"/>
          <w:b/>
          <w:iCs/>
          <w:sz w:val="26"/>
          <w:u w:val="single"/>
        </w:rPr>
        <w:t xml:space="preserve"> of human extinction</w:t>
      </w:r>
      <w:r w:rsidRPr="00C11AA3">
        <w:rPr>
          <w:rFonts w:eastAsia="Calibri"/>
          <w:sz w:val="16"/>
        </w:rPr>
        <w:t xml:space="preserve"> from AI before the end of the century [some x-risk people call this “p(doom)”]. </w:t>
      </w:r>
      <w:r w:rsidRPr="00C11AA3">
        <w:rPr>
          <w:rFonts w:eastAsia="Calibri"/>
          <w:u w:val="single"/>
        </w:rPr>
        <w:t xml:space="preserve">Their calculation </w:t>
      </w:r>
      <w:r w:rsidRPr="00C11AA3">
        <w:rPr>
          <w:rFonts w:eastAsia="Calibri"/>
          <w:highlight w:val="cyan"/>
          <w:u w:val="single"/>
        </w:rPr>
        <w:t xml:space="preserve">was </w:t>
      </w:r>
      <w:r w:rsidRPr="00C11AA3">
        <w:rPr>
          <w:rFonts w:eastAsia="Calibri"/>
          <w:b/>
          <w:iCs/>
          <w:sz w:val="26"/>
          <w:highlight w:val="cyan"/>
          <w:u w:val="single"/>
        </w:rPr>
        <w:t>0.38%</w:t>
      </w:r>
      <w:r w:rsidRPr="00C11AA3">
        <w:rPr>
          <w:rFonts w:eastAsia="Calibri"/>
          <w:sz w:val="16"/>
        </w:rPr>
        <w:t xml:space="preserve">. AI experts averaged 3% and </w:t>
      </w:r>
      <w:r w:rsidRPr="00C11AA3">
        <w:rPr>
          <w:rFonts w:eastAsia="Calibri"/>
          <w:b/>
          <w:iCs/>
          <w:sz w:val="26"/>
          <w:highlight w:val="cyan"/>
          <w:u w:val="single"/>
        </w:rPr>
        <w:t>self-appointed</w:t>
      </w:r>
      <w:r w:rsidRPr="00C11AA3">
        <w:rPr>
          <w:rFonts w:eastAsia="Calibri"/>
          <w:u w:val="single"/>
        </w:rPr>
        <w:t xml:space="preserve"> existential risk </w:t>
      </w:r>
      <w:r w:rsidRPr="00C11AA3">
        <w:rPr>
          <w:rFonts w:eastAsia="Calibri"/>
          <w:highlight w:val="cyan"/>
          <w:u w:val="single"/>
        </w:rPr>
        <w:t xml:space="preserve">experts were at </w:t>
      </w:r>
      <w:r w:rsidRPr="00C11AA3">
        <w:rPr>
          <w:rFonts w:eastAsia="Calibri"/>
          <w:b/>
          <w:iCs/>
          <w:sz w:val="26"/>
          <w:highlight w:val="cyan"/>
          <w:u w:val="single"/>
        </w:rPr>
        <w:t>4</w:t>
      </w:r>
      <w:r w:rsidRPr="00C11AA3">
        <w:rPr>
          <w:rFonts w:eastAsia="Calibri"/>
          <w:b/>
          <w:iCs/>
          <w:sz w:val="26"/>
          <w:u w:val="single"/>
        </w:rPr>
        <w:t>.75%</w:t>
      </w:r>
      <w:r w:rsidRPr="00C11AA3">
        <w:rPr>
          <w:rFonts w:eastAsia="Calibri"/>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C11AA3">
        <w:rPr>
          <w:rFonts w:eastAsia="Calibri"/>
          <w:highlight w:val="cyan"/>
          <w:u w:val="single"/>
        </w:rPr>
        <w:t xml:space="preserve">faced with </w:t>
      </w:r>
      <w:r w:rsidRPr="00C11AA3">
        <w:rPr>
          <w:rFonts w:eastAsia="Calibri"/>
          <w:b/>
          <w:iCs/>
          <w:sz w:val="26"/>
          <w:u w:val="single"/>
        </w:rPr>
        <w:t xml:space="preserve">extreme </w:t>
      </w:r>
      <w:r w:rsidRPr="00C11AA3">
        <w:rPr>
          <w:rFonts w:eastAsia="Calibri"/>
          <w:b/>
          <w:iCs/>
          <w:sz w:val="26"/>
          <w:highlight w:val="cyan"/>
          <w:u w:val="single"/>
        </w:rPr>
        <w:t>uncertainty</w:t>
      </w:r>
      <w:r w:rsidRPr="00C11AA3">
        <w:rPr>
          <w:rFonts w:eastAsia="Calibri"/>
          <w:sz w:val="16"/>
        </w:rPr>
        <w:t xml:space="preserve"> and intense societal interest, the </w:t>
      </w:r>
      <w:r w:rsidRPr="00C11AA3">
        <w:rPr>
          <w:rFonts w:eastAsia="Calibri"/>
          <w:highlight w:val="cyan"/>
          <w:u w:val="single"/>
        </w:rPr>
        <w:t xml:space="preserve">experts are </w:t>
      </w:r>
      <w:r w:rsidRPr="00C11AA3">
        <w:rPr>
          <w:rFonts w:eastAsia="Calibri"/>
          <w:b/>
          <w:iCs/>
          <w:sz w:val="26"/>
          <w:highlight w:val="cyan"/>
          <w:u w:val="single"/>
        </w:rPr>
        <w:t>imagining</w:t>
      </w:r>
      <w:r w:rsidRPr="00C11AA3">
        <w:rPr>
          <w:rFonts w:eastAsia="Calibri"/>
          <w:highlight w:val="cyan"/>
          <w:u w:val="single"/>
        </w:rPr>
        <w:t xml:space="preserve"> risks</w:t>
      </w:r>
      <w:r w:rsidRPr="00C11AA3">
        <w:rPr>
          <w:rFonts w:eastAsia="Calibri"/>
          <w:u w:val="single"/>
        </w:rPr>
        <w:t xml:space="preserve"> in ways </w:t>
      </w:r>
      <w:r w:rsidRPr="00C11AA3">
        <w:rPr>
          <w:rFonts w:eastAsia="Calibri"/>
          <w:highlight w:val="cyan"/>
          <w:u w:val="single"/>
        </w:rPr>
        <w:t>that fit their expertise</w:t>
      </w:r>
      <w:r w:rsidRPr="00C11AA3">
        <w:rPr>
          <w:rFonts w:eastAsia="Calibri"/>
          <w:sz w:val="16"/>
        </w:rPr>
        <w:t>. Having spoken to some of the leading voices in this debate, I take the latter view.</w:t>
      </w:r>
      <w:r w:rsidRPr="00C11AA3">
        <w:rPr>
          <w:rFonts w:eastAsia="Calibri"/>
          <w:sz w:val="12"/>
        </w:rPr>
        <w:t>¶</w:t>
      </w:r>
      <w:r w:rsidRPr="00C11AA3">
        <w:rPr>
          <w:rFonts w:eastAsia="Calibri"/>
          <w:sz w:val="16"/>
        </w:rPr>
        <w:t xml:space="preserve"> We have been here before. Other </w:t>
      </w:r>
      <w:r w:rsidRPr="00C11AA3">
        <w:rPr>
          <w:rFonts w:eastAsia="Calibri"/>
          <w:b/>
          <w:iCs/>
          <w:sz w:val="26"/>
          <w:highlight w:val="cyan"/>
          <w:u w:val="single"/>
        </w:rPr>
        <w:t>overhyped</w:t>
      </w:r>
      <w:r w:rsidRPr="00C11AA3">
        <w:rPr>
          <w:rFonts w:eastAsia="Calibri"/>
          <w:b/>
          <w:iCs/>
          <w:sz w:val="26"/>
          <w:u w:val="single"/>
        </w:rPr>
        <w:t xml:space="preserve"> new </w:t>
      </w:r>
      <w:r w:rsidRPr="00C11AA3">
        <w:rPr>
          <w:rFonts w:eastAsia="Calibri"/>
          <w:b/>
          <w:iCs/>
          <w:sz w:val="26"/>
          <w:highlight w:val="cyan"/>
          <w:u w:val="single"/>
        </w:rPr>
        <w:t>technologies</w:t>
      </w:r>
      <w:r w:rsidRPr="00C11AA3">
        <w:rPr>
          <w:rFonts w:eastAsia="Calibri"/>
          <w:highlight w:val="cyan"/>
          <w:u w:val="single"/>
        </w:rPr>
        <w:t xml:space="preserve"> have been accompanied by </w:t>
      </w:r>
      <w:r w:rsidRPr="00C11AA3">
        <w:rPr>
          <w:rFonts w:eastAsia="Calibri"/>
          <w:b/>
          <w:iCs/>
          <w:sz w:val="26"/>
          <w:highlight w:val="cyan"/>
          <w:u w:val="single"/>
        </w:rPr>
        <w:t>parables</w:t>
      </w:r>
      <w:r w:rsidRPr="00C11AA3">
        <w:rPr>
          <w:rFonts w:eastAsia="Calibri"/>
          <w:b/>
          <w:iCs/>
          <w:sz w:val="26"/>
          <w:u w:val="single"/>
        </w:rPr>
        <w:t xml:space="preserve"> of doom</w:t>
      </w:r>
      <w:r w:rsidRPr="00C11AA3">
        <w:rPr>
          <w:rFonts w:eastAsia="Calibri"/>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C11AA3">
        <w:rPr>
          <w:rFonts w:eastAsia="Calibri"/>
          <w:highlight w:val="cyan"/>
          <w:u w:val="single"/>
        </w:rPr>
        <w:t>What he can’t see</w:t>
      </w:r>
      <w:r w:rsidRPr="00C11AA3">
        <w:rPr>
          <w:rFonts w:eastAsia="Calibri"/>
          <w:sz w:val="16"/>
        </w:rPr>
        <w:t xml:space="preserve">—which is precisely </w:t>
      </w:r>
      <w:r w:rsidRPr="00C11AA3">
        <w:rPr>
          <w:rFonts w:eastAsia="Calibri"/>
          <w:u w:val="single"/>
        </w:rPr>
        <w:t xml:space="preserve">what makes his vision </w:t>
      </w:r>
      <w:r w:rsidRPr="00C11AA3">
        <w:rPr>
          <w:rFonts w:eastAsia="Calibri"/>
          <w:b/>
          <w:iCs/>
          <w:sz w:val="26"/>
          <w:u w:val="single"/>
        </w:rPr>
        <w:t>so scary</w:t>
      </w:r>
      <w:r w:rsidRPr="00C11AA3">
        <w:rPr>
          <w:rFonts w:eastAsia="Calibri"/>
          <w:sz w:val="16"/>
        </w:rPr>
        <w:t>—</w:t>
      </w:r>
      <w:r w:rsidRPr="00C11AA3">
        <w:rPr>
          <w:rFonts w:eastAsia="Calibri"/>
          <w:highlight w:val="cyan"/>
          <w:u w:val="single"/>
        </w:rPr>
        <w:t>are</w:t>
      </w:r>
      <w:r w:rsidRPr="00C11AA3">
        <w:rPr>
          <w:rFonts w:eastAsia="Calibri"/>
          <w:u w:val="single"/>
        </w:rPr>
        <w:t xml:space="preserve"> any </w:t>
      </w:r>
      <w:r w:rsidRPr="00C11AA3">
        <w:rPr>
          <w:rFonts w:eastAsia="Calibri"/>
          <w:b/>
          <w:iCs/>
          <w:sz w:val="26"/>
          <w:highlight w:val="cyan"/>
          <w:u w:val="single"/>
        </w:rPr>
        <w:t>controls</w:t>
      </w:r>
      <w:r w:rsidRPr="00C11AA3">
        <w:rPr>
          <w:rFonts w:eastAsia="Calibri"/>
          <w:u w:val="single"/>
        </w:rPr>
        <w:t xml:space="preserve">.” Existential </w:t>
      </w:r>
      <w:r w:rsidRPr="00C11AA3">
        <w:rPr>
          <w:rFonts w:eastAsia="Calibri"/>
          <w:highlight w:val="cyan"/>
          <w:u w:val="single"/>
        </w:rPr>
        <w:t>risks</w:t>
      </w:r>
      <w:r w:rsidRPr="00C11AA3">
        <w:rPr>
          <w:rFonts w:eastAsia="Calibri"/>
          <w:u w:val="single"/>
        </w:rPr>
        <w:t xml:space="preserve"> tell us</w:t>
      </w:r>
      <w:r w:rsidRPr="00C11AA3">
        <w:rPr>
          <w:rFonts w:eastAsia="Calibri"/>
          <w:sz w:val="16"/>
        </w:rPr>
        <w:t xml:space="preserve"> more </w:t>
      </w:r>
      <w:r w:rsidRPr="00C11AA3">
        <w:rPr>
          <w:rFonts w:eastAsia="Calibri"/>
          <w:u w:val="single"/>
        </w:rPr>
        <w:t>about</w:t>
      </w:r>
      <w:r w:rsidRPr="00C11AA3">
        <w:rPr>
          <w:rFonts w:eastAsia="Calibri"/>
          <w:sz w:val="16"/>
        </w:rPr>
        <w:t xml:space="preserve"> their </w:t>
      </w:r>
      <w:r w:rsidRPr="00C11AA3">
        <w:rPr>
          <w:rFonts w:eastAsia="Calibri"/>
          <w:u w:val="single"/>
        </w:rPr>
        <w:t xml:space="preserve">purveyors’ </w:t>
      </w:r>
      <w:r w:rsidRPr="00C11AA3">
        <w:rPr>
          <w:rFonts w:eastAsia="Calibri"/>
          <w:b/>
          <w:iCs/>
          <w:sz w:val="26"/>
          <w:u w:val="single"/>
        </w:rPr>
        <w:t>lack of faith</w:t>
      </w:r>
      <w:r w:rsidRPr="00C11AA3">
        <w:rPr>
          <w:rFonts w:eastAsia="Calibri"/>
          <w:u w:val="single"/>
        </w:rPr>
        <w:t xml:space="preserve"> in human institutions than about the </w:t>
      </w:r>
      <w:r w:rsidRPr="00C11AA3">
        <w:rPr>
          <w:rFonts w:eastAsia="Calibri"/>
          <w:b/>
          <w:iCs/>
          <w:sz w:val="26"/>
          <w:u w:val="single"/>
        </w:rPr>
        <w:t>actual hazards</w:t>
      </w:r>
      <w:r w:rsidRPr="00C11AA3">
        <w:rPr>
          <w:rFonts w:eastAsia="Calibri"/>
          <w:u w:val="single"/>
        </w:rPr>
        <w:t xml:space="preserve"> we face</w:t>
      </w:r>
      <w:r w:rsidRPr="00C11AA3">
        <w:rPr>
          <w:rFonts w:eastAsia="Calibri"/>
          <w:sz w:val="16"/>
        </w:rPr>
        <w:t xml:space="preserve">. As Divya Siddarth explained to me, a </w:t>
      </w:r>
      <w:r w:rsidRPr="00C11AA3">
        <w:rPr>
          <w:rFonts w:eastAsia="Calibri"/>
          <w:u w:val="single"/>
        </w:rPr>
        <w:t>belief</w:t>
      </w:r>
      <w:r w:rsidRPr="00C11AA3">
        <w:rPr>
          <w:rFonts w:eastAsia="Calibri"/>
          <w:sz w:val="16"/>
        </w:rPr>
        <w:t xml:space="preserve"> that “the technology is smart, people are terrible, and no one’s going to save us” </w:t>
      </w:r>
      <w:r w:rsidRPr="00C11AA3">
        <w:rPr>
          <w:rFonts w:eastAsia="Calibri"/>
          <w:u w:val="single"/>
        </w:rPr>
        <w:t xml:space="preserve">will </w:t>
      </w:r>
      <w:r w:rsidRPr="00C11AA3">
        <w:rPr>
          <w:rFonts w:eastAsia="Calibri"/>
          <w:highlight w:val="cyan"/>
          <w:u w:val="single"/>
        </w:rPr>
        <w:t xml:space="preserve">tend towards </w:t>
      </w:r>
      <w:r w:rsidRPr="00C11AA3">
        <w:rPr>
          <w:rFonts w:eastAsia="Calibri"/>
          <w:b/>
          <w:iCs/>
          <w:sz w:val="26"/>
          <w:highlight w:val="cyan"/>
          <w:u w:val="single"/>
        </w:rPr>
        <w:t>catastrophizing</w:t>
      </w:r>
      <w:r w:rsidRPr="00C11AA3">
        <w:rPr>
          <w:rFonts w:eastAsia="Calibri"/>
          <w:sz w:val="16"/>
        </w:rPr>
        <w:t>.</w:t>
      </w:r>
      <w:r w:rsidRPr="00C11AA3">
        <w:rPr>
          <w:rFonts w:eastAsia="Calibri"/>
          <w:sz w:val="12"/>
        </w:rPr>
        <w:t>¶</w:t>
      </w:r>
      <w:r w:rsidRPr="00C11AA3">
        <w:rPr>
          <w:rFonts w:eastAsia="Calibri"/>
          <w:sz w:val="16"/>
        </w:rPr>
        <w:t xml:space="preserve"> Geoffrey Hinton is hopeful that, at a time of political polarization, </w:t>
      </w:r>
      <w:r w:rsidRPr="00C11AA3">
        <w:rPr>
          <w:rFonts w:eastAsia="Calibri"/>
          <w:b/>
          <w:iCs/>
          <w:sz w:val="26"/>
          <w:u w:val="single"/>
        </w:rPr>
        <w:t xml:space="preserve">existential </w:t>
      </w:r>
      <w:r w:rsidRPr="00C11AA3">
        <w:rPr>
          <w:rFonts w:eastAsia="Calibri"/>
          <w:b/>
          <w:iCs/>
          <w:sz w:val="26"/>
          <w:highlight w:val="cyan"/>
          <w:u w:val="single"/>
        </w:rPr>
        <w:t>risks</w:t>
      </w:r>
      <w:r w:rsidRPr="00C11AA3">
        <w:rPr>
          <w:rFonts w:eastAsia="Calibri"/>
          <w:highlight w:val="cyan"/>
          <w:u w:val="single"/>
        </w:rPr>
        <w:t xml:space="preserve"> offer</w:t>
      </w:r>
      <w:r w:rsidRPr="00C11AA3">
        <w:rPr>
          <w:rFonts w:eastAsia="Calibri"/>
          <w:u w:val="single"/>
        </w:rPr>
        <w:t xml:space="preserve"> a way of building </w:t>
      </w:r>
      <w:r w:rsidRPr="00C11AA3">
        <w:rPr>
          <w:rFonts w:eastAsia="Calibri"/>
          <w:b/>
          <w:iCs/>
          <w:sz w:val="26"/>
          <w:highlight w:val="cyan"/>
          <w:u w:val="single"/>
        </w:rPr>
        <w:t>consensus</w:t>
      </w:r>
      <w:r w:rsidRPr="00C11AA3">
        <w:rPr>
          <w:rFonts w:eastAsia="Calibri"/>
          <w:sz w:val="16"/>
        </w:rPr>
        <w:t>. He told me, “</w:t>
      </w:r>
      <w:r w:rsidRPr="00C11AA3">
        <w:rPr>
          <w:rFonts w:eastAsia="Calibri"/>
          <w:u w:val="single"/>
        </w:rPr>
        <w:t xml:space="preserve">It’s </w:t>
      </w:r>
      <w:r w:rsidRPr="00C11AA3">
        <w:rPr>
          <w:rFonts w:eastAsia="Calibri"/>
          <w:highlight w:val="cyan"/>
          <w:u w:val="single"/>
        </w:rPr>
        <w:t>something we</w:t>
      </w:r>
      <w:r w:rsidRPr="00C11AA3">
        <w:rPr>
          <w:rFonts w:eastAsia="Calibri"/>
          <w:u w:val="single"/>
        </w:rPr>
        <w:t xml:space="preserve"> should be able to </w:t>
      </w:r>
      <w:r w:rsidRPr="00C11AA3">
        <w:rPr>
          <w:rFonts w:eastAsia="Calibri"/>
          <w:b/>
          <w:iCs/>
          <w:sz w:val="26"/>
          <w:highlight w:val="cyan"/>
          <w:u w:val="single"/>
        </w:rPr>
        <w:t>collaborate</w:t>
      </w:r>
      <w:r w:rsidRPr="00C11AA3">
        <w:rPr>
          <w:rFonts w:eastAsia="Calibri"/>
          <w:highlight w:val="cyan"/>
          <w:u w:val="single"/>
        </w:rPr>
        <w:t xml:space="preserve"> on because we</w:t>
      </w:r>
      <w:r w:rsidRPr="00C11AA3">
        <w:rPr>
          <w:rFonts w:eastAsia="Calibri"/>
          <w:u w:val="single"/>
        </w:rPr>
        <w:t xml:space="preserve"> all </w:t>
      </w:r>
      <w:r w:rsidRPr="00C11AA3">
        <w:rPr>
          <w:rFonts w:eastAsia="Calibri"/>
          <w:highlight w:val="cyan"/>
          <w:u w:val="single"/>
        </w:rPr>
        <w:t>have</w:t>
      </w:r>
      <w:r w:rsidRPr="00C11AA3">
        <w:rPr>
          <w:rFonts w:eastAsia="Calibri"/>
          <w:u w:val="single"/>
        </w:rPr>
        <w:t xml:space="preserve"> the </w:t>
      </w:r>
      <w:r w:rsidRPr="00C11AA3">
        <w:rPr>
          <w:rFonts w:eastAsia="Calibri"/>
          <w:b/>
          <w:iCs/>
          <w:sz w:val="26"/>
          <w:u w:val="single"/>
        </w:rPr>
        <w:t>s</w:t>
      </w:r>
      <w:r w:rsidRPr="00C11AA3">
        <w:rPr>
          <w:rFonts w:eastAsia="Calibri"/>
          <w:b/>
          <w:iCs/>
          <w:sz w:val="26"/>
          <w:highlight w:val="cyan"/>
          <w:u w:val="single"/>
        </w:rPr>
        <w:t>a</w:t>
      </w:r>
      <w:r w:rsidRPr="00C11AA3">
        <w:rPr>
          <w:rFonts w:eastAsia="Calibri"/>
          <w:b/>
          <w:iCs/>
          <w:sz w:val="26"/>
          <w:u w:val="single"/>
        </w:rPr>
        <w:t xml:space="preserve">me </w:t>
      </w:r>
      <w:r w:rsidRPr="00C11AA3">
        <w:rPr>
          <w:rFonts w:eastAsia="Calibri"/>
          <w:b/>
          <w:iCs/>
          <w:sz w:val="26"/>
          <w:highlight w:val="cyan"/>
          <w:u w:val="single"/>
        </w:rPr>
        <w:t>payoff</w:t>
      </w:r>
      <w:r w:rsidRPr="00C11AA3">
        <w:rPr>
          <w:rFonts w:eastAsia="Calibri"/>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r w:rsidRPr="00C11AA3">
        <w:rPr>
          <w:rFonts w:eastAsia="Calibri"/>
          <w:sz w:val="12"/>
        </w:rPr>
        <w:t>¶</w:t>
      </w:r>
      <w:r w:rsidRPr="00C11AA3">
        <w:rPr>
          <w:rFonts w:eastAsia="Calibri"/>
          <w:sz w:val="16"/>
        </w:rPr>
        <w:t xml:space="preserve"> 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C11AA3">
        <w:rPr>
          <w:rFonts w:eastAsia="Calibri"/>
          <w:highlight w:val="cyan"/>
          <w:u w:val="single"/>
        </w:rPr>
        <w:t>Last year’s</w:t>
      </w:r>
      <w:r w:rsidRPr="00C11AA3">
        <w:rPr>
          <w:rFonts w:eastAsia="Calibri"/>
          <w:u w:val="single"/>
        </w:rPr>
        <w:t xml:space="preserve"> White House </w:t>
      </w:r>
      <w:r w:rsidRPr="00C11AA3">
        <w:rPr>
          <w:rFonts w:eastAsia="Calibri"/>
          <w:b/>
          <w:iCs/>
          <w:sz w:val="26"/>
          <w:highlight w:val="cyan"/>
          <w:u w:val="single"/>
        </w:rPr>
        <w:t>E</w:t>
      </w:r>
      <w:r w:rsidRPr="00C11AA3">
        <w:rPr>
          <w:rFonts w:eastAsia="Calibri"/>
          <w:sz w:val="16"/>
        </w:rPr>
        <w:t xml:space="preserve">xecutive </w:t>
      </w:r>
      <w:r w:rsidRPr="00C11AA3">
        <w:rPr>
          <w:rFonts w:eastAsia="Calibri"/>
          <w:b/>
          <w:iCs/>
          <w:sz w:val="26"/>
          <w:highlight w:val="cyan"/>
          <w:u w:val="single"/>
        </w:rPr>
        <w:t>O</w:t>
      </w:r>
      <w:r w:rsidRPr="00C11AA3">
        <w:rPr>
          <w:rFonts w:eastAsia="Calibri"/>
          <w:sz w:val="16"/>
        </w:rPr>
        <w:t xml:space="preserve">rder </w:t>
      </w:r>
      <w:r w:rsidRPr="00C11AA3">
        <w:rPr>
          <w:rFonts w:eastAsia="Calibri"/>
          <w:highlight w:val="cyan"/>
          <w:u w:val="single"/>
        </w:rPr>
        <w:t>on</w:t>
      </w:r>
      <w:r w:rsidRPr="00C11AA3">
        <w:rPr>
          <w:rFonts w:eastAsia="Calibri"/>
          <w:sz w:val="16"/>
        </w:rPr>
        <w:t xml:space="preserve"> the </w:t>
      </w:r>
      <w:r w:rsidRPr="00C11AA3">
        <w:rPr>
          <w:rFonts w:eastAsia="Calibri"/>
          <w:highlight w:val="cyan"/>
          <w:u w:val="single"/>
        </w:rPr>
        <w:t>Safe</w:t>
      </w:r>
      <w:r w:rsidRPr="00C11AA3">
        <w:rPr>
          <w:rFonts w:eastAsia="Calibri"/>
          <w:sz w:val="16"/>
        </w:rPr>
        <w:t xml:space="preserve">, Secure, and Trustworthy Development and Use of </w:t>
      </w:r>
      <w:r w:rsidRPr="00C11AA3">
        <w:rPr>
          <w:rFonts w:eastAsia="Calibri"/>
          <w:b/>
          <w:iCs/>
          <w:sz w:val="26"/>
          <w:highlight w:val="cyan"/>
          <w:u w:val="single"/>
        </w:rPr>
        <w:t>A</w:t>
      </w:r>
      <w:r w:rsidRPr="00C11AA3">
        <w:rPr>
          <w:rFonts w:eastAsia="Calibri"/>
          <w:sz w:val="16"/>
        </w:rPr>
        <w:t xml:space="preserve">rtificial </w:t>
      </w:r>
      <w:r w:rsidRPr="00C11AA3">
        <w:rPr>
          <w:rFonts w:eastAsia="Calibri"/>
          <w:b/>
          <w:iCs/>
          <w:sz w:val="26"/>
          <w:highlight w:val="cyan"/>
          <w:u w:val="single"/>
        </w:rPr>
        <w:t>I</w:t>
      </w:r>
      <w:r w:rsidRPr="00C11AA3">
        <w:rPr>
          <w:rFonts w:eastAsia="Calibri"/>
          <w:sz w:val="16"/>
        </w:rPr>
        <w:t xml:space="preserve">ntelligence </w:t>
      </w:r>
      <w:r w:rsidRPr="00C11AA3">
        <w:rPr>
          <w:rFonts w:eastAsia="Calibri"/>
          <w:u w:val="single"/>
        </w:rPr>
        <w:t xml:space="preserve">carefully </w:t>
      </w:r>
      <w:r w:rsidRPr="00C11AA3">
        <w:rPr>
          <w:rFonts w:eastAsia="Calibri"/>
          <w:highlight w:val="cyan"/>
          <w:u w:val="single"/>
        </w:rPr>
        <w:t>avoided</w:t>
      </w:r>
      <w:r w:rsidRPr="00C11AA3">
        <w:rPr>
          <w:rFonts w:eastAsia="Calibri"/>
          <w:sz w:val="16"/>
        </w:rPr>
        <w:t xml:space="preserve"> any mention of existential risks. Policymakers now need to push back against </w:t>
      </w:r>
      <w:r w:rsidRPr="00C11AA3">
        <w:rPr>
          <w:rFonts w:eastAsia="Calibri"/>
          <w:u w:val="single"/>
        </w:rPr>
        <w:t xml:space="preserve">AI </w:t>
      </w:r>
      <w:r w:rsidRPr="00C11AA3">
        <w:rPr>
          <w:rFonts w:eastAsia="Calibri"/>
          <w:highlight w:val="cyan"/>
          <w:u w:val="single"/>
        </w:rPr>
        <w:t>hype</w:t>
      </w:r>
      <w:r w:rsidRPr="00C11AA3">
        <w:rPr>
          <w:rFonts w:eastAsia="Calibri"/>
          <w:sz w:val="16"/>
        </w:rPr>
        <w:t xml:space="preserve">. In the coming years, AI will pose countless challenges for regulators. But thankfully, </w:t>
      </w:r>
      <w:r w:rsidRPr="00C11AA3">
        <w:rPr>
          <w:rFonts w:eastAsia="Calibri"/>
          <w:u w:val="single"/>
        </w:rPr>
        <w:t xml:space="preserve">it </w:t>
      </w:r>
      <w:r w:rsidRPr="00C11AA3">
        <w:rPr>
          <w:rFonts w:eastAsia="Calibri"/>
          <w:b/>
          <w:iCs/>
          <w:sz w:val="26"/>
          <w:u w:val="single"/>
        </w:rPr>
        <w:t>won’t</w:t>
      </w:r>
      <w:r w:rsidRPr="00C11AA3">
        <w:rPr>
          <w:rFonts w:eastAsia="Calibri"/>
          <w:u w:val="single"/>
        </w:rPr>
        <w:t xml:space="preserve"> be the end of the world</w:t>
      </w:r>
      <w:r w:rsidRPr="00C11AA3">
        <w:rPr>
          <w:rFonts w:eastAsia="Calibri"/>
        </w:rPr>
        <w:t>.</w:t>
      </w:r>
    </w:p>
    <w:p w14:paraId="734E0785" w14:textId="77777777" w:rsidR="00C22D21" w:rsidRDefault="00C22D21" w:rsidP="00C22D21">
      <w:pPr>
        <w:pStyle w:val="Heading2"/>
      </w:pPr>
      <w:r>
        <w:t>Secrecy---1NC</w:t>
      </w:r>
    </w:p>
    <w:p w14:paraId="13837A6C" w14:textId="77777777" w:rsidR="00C22D21" w:rsidRDefault="00C22D21" w:rsidP="00C22D21">
      <w:pPr>
        <w:pStyle w:val="Heading3"/>
      </w:pPr>
      <w:r>
        <w:t>Secrecy---Billionaires---1NC</w:t>
      </w:r>
    </w:p>
    <w:p w14:paraId="35FC3383" w14:textId="77777777" w:rsidR="00C22D21" w:rsidRDefault="00C22D21" w:rsidP="00C22D21">
      <w:pPr>
        <w:pStyle w:val="Heading4"/>
      </w:pPr>
      <w:r>
        <w:t>Whether Trump’s in the ‘</w:t>
      </w:r>
      <w:r>
        <w:rPr>
          <w:u w:val="single"/>
        </w:rPr>
        <w:t>pocket of billionaires</w:t>
      </w:r>
      <w:r>
        <w:t>’ doesn’t matter.</w:t>
      </w:r>
    </w:p>
    <w:p w14:paraId="2750FDDC" w14:textId="77777777" w:rsidR="00C22D21" w:rsidRDefault="00C22D21" w:rsidP="00C22D21">
      <w:r w:rsidRPr="00F143CA">
        <w:rPr>
          <w:rStyle w:val="Style13ptBold"/>
        </w:rPr>
        <w:t>Edwa</w:t>
      </w:r>
      <w:r w:rsidRPr="00221EBE">
        <w:rPr>
          <w:rStyle w:val="Style13ptBold"/>
        </w:rPr>
        <w:t>rds &amp; Bourne 1</w:t>
      </w:r>
      <w:r w:rsidRPr="00F143CA">
        <w:rPr>
          <w:rStyle w:val="Style13ptBold"/>
        </w:rPr>
        <w:t>9</w:t>
      </w:r>
      <w:r>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Bourne was head of public policy at the Institute of Economic Affairs in the United Kingdom. (*Chris Edwards &amp; **Ryan Bourne, 11-5-2019, "Exploring Wealth Inequality," </w:t>
      </w:r>
      <w:r w:rsidRPr="00F143CA">
        <w:rPr>
          <w:i/>
          <w:iCs/>
        </w:rPr>
        <w:t>Cato Institute</w:t>
      </w:r>
      <w:r>
        <w:rPr>
          <w:i/>
          <w:iCs/>
        </w:rPr>
        <w:t xml:space="preserve"> Policy Analysis No. 881</w:t>
      </w:r>
      <w:r>
        <w:t>, https://www.cato.org/policy-analysis/exploring-wealth-inequality, accessed 12-1-2025) //ah [UTD]</w:t>
      </w:r>
    </w:p>
    <w:p w14:paraId="6927AF85" w14:textId="77777777" w:rsidR="00C22D21" w:rsidRPr="002B7711" w:rsidRDefault="00C22D21" w:rsidP="00C22D21">
      <w:r w:rsidRPr="00221EBE">
        <w:rPr>
          <w:sz w:val="16"/>
        </w:rPr>
        <w:t xml:space="preserve">The designers of Senator Warren’s wealth tax plan—economists Saez and Zucman—favor higher taxes on the rich to resist </w:t>
      </w:r>
      <w:r w:rsidRPr="00AD02D5">
        <w:rPr>
          <w:rStyle w:val="StyleUnderline"/>
        </w:rPr>
        <w:t xml:space="preserve">a </w:t>
      </w:r>
      <w:r w:rsidRPr="00F143CA">
        <w:rPr>
          <w:rStyle w:val="Emphasis"/>
        </w:rPr>
        <w:t>supposed</w:t>
      </w:r>
      <w:r w:rsidRPr="00AD02D5">
        <w:rPr>
          <w:rStyle w:val="StyleUnderline"/>
        </w:rPr>
        <w:t xml:space="preserve"> “</w:t>
      </w:r>
      <w:r w:rsidRPr="00F143CA">
        <w:rPr>
          <w:rStyle w:val="Emphasis"/>
          <w:highlight w:val="green"/>
        </w:rPr>
        <w:t>oligarchic drift</w:t>
      </w:r>
      <w:r w:rsidRPr="00AD02D5">
        <w:rPr>
          <w:rStyle w:val="StyleUnderline"/>
        </w:rPr>
        <w:t xml:space="preserve"> that, if left unaddressed, will continue </w:t>
      </w:r>
      <w:r w:rsidRPr="00F143CA">
        <w:rPr>
          <w:rStyle w:val="Emphasis"/>
        </w:rPr>
        <w:t>undermining</w:t>
      </w:r>
      <w:r w:rsidRPr="00AD02D5">
        <w:rPr>
          <w:rStyle w:val="StyleUnderline"/>
        </w:rPr>
        <w:t xml:space="preserve"> the </w:t>
      </w:r>
      <w:r w:rsidRPr="00F143CA">
        <w:rPr>
          <w:rStyle w:val="Emphasis"/>
        </w:rPr>
        <w:t>social compact</w:t>
      </w:r>
      <w:r w:rsidRPr="00AD02D5">
        <w:rPr>
          <w:rStyle w:val="StyleUnderline"/>
        </w:rPr>
        <w:t xml:space="preserve"> and risk </w:t>
      </w:r>
      <w:r w:rsidRPr="00F143CA">
        <w:rPr>
          <w:rStyle w:val="Emphasis"/>
        </w:rPr>
        <w:t>killing</w:t>
      </w:r>
      <w:r w:rsidRPr="00AD02D5">
        <w:rPr>
          <w:rStyle w:val="StyleUnderline"/>
        </w:rPr>
        <w:t xml:space="preserve"> </w:t>
      </w:r>
      <w:r w:rsidRPr="00F143CA">
        <w:rPr>
          <w:rStyle w:val="Emphasis"/>
        </w:rPr>
        <w:t>democracy.</w:t>
      </w:r>
      <w:r w:rsidRPr="00AD02D5">
        <w:rPr>
          <w:rStyle w:val="StyleUnderline"/>
        </w:rPr>
        <w:t>”</w:t>
      </w:r>
      <w:r w:rsidRPr="00221EBE">
        <w:rPr>
          <w:sz w:val="16"/>
        </w:rPr>
        <w:t>176 Similarly, Vanessa Williamson of the Brookings Institution argues that “the purpose of high tax rates on the rich is the reduction of vast fortunes that give a handful of people a level of power incompatible with democracy.”177</w:t>
      </w:r>
      <w:r w:rsidRPr="005E2D6A">
        <w:rPr>
          <w:sz w:val="12"/>
        </w:rPr>
        <w:t>¶</w:t>
      </w:r>
      <w:r w:rsidRPr="00221EBE">
        <w:rPr>
          <w:sz w:val="16"/>
        </w:rPr>
        <w:t xml:space="preserve"> </w:t>
      </w:r>
      <w:r w:rsidRPr="00F143CA">
        <w:rPr>
          <w:rStyle w:val="StyleUnderline"/>
          <w:highlight w:val="green"/>
        </w:rPr>
        <w:t>Are</w:t>
      </w:r>
      <w:r w:rsidRPr="00AD02D5">
        <w:rPr>
          <w:rStyle w:val="StyleUnderline"/>
        </w:rPr>
        <w:t xml:space="preserve"> such </w:t>
      </w:r>
      <w:r w:rsidRPr="00F143CA">
        <w:rPr>
          <w:rStyle w:val="Emphasis"/>
          <w:highlight w:val="green"/>
        </w:rPr>
        <w:t>fears</w:t>
      </w:r>
      <w:r w:rsidRPr="00F143CA">
        <w:rPr>
          <w:rStyle w:val="StyleUnderline"/>
          <w:highlight w:val="green"/>
        </w:rPr>
        <w:t xml:space="preserve"> </w:t>
      </w:r>
      <w:r w:rsidRPr="00F143CA">
        <w:rPr>
          <w:rStyle w:val="Emphasis"/>
          <w:highlight w:val="green"/>
        </w:rPr>
        <w:t>justified?</w:t>
      </w:r>
      <w:r w:rsidRPr="00F143CA">
        <w:rPr>
          <w:rStyle w:val="StyleUnderline"/>
          <w:highlight w:val="green"/>
        </w:rPr>
        <w:t xml:space="preserve"> </w:t>
      </w:r>
      <w:r w:rsidRPr="00F143CA">
        <w:rPr>
          <w:rStyle w:val="Emphasis"/>
          <w:highlight w:val="green"/>
        </w:rPr>
        <w:t>No</w:t>
      </w:r>
      <w:r w:rsidRPr="00AD02D5">
        <w:rPr>
          <w:rStyle w:val="StyleUnderline"/>
        </w:rPr>
        <w:t xml:space="preserve">, for numerous reasons. The </w:t>
      </w:r>
      <w:r w:rsidRPr="00F143CA">
        <w:rPr>
          <w:rStyle w:val="Emphasis"/>
        </w:rPr>
        <w:t xml:space="preserve">political </w:t>
      </w:r>
      <w:r w:rsidRPr="00F143CA">
        <w:rPr>
          <w:rStyle w:val="Emphasis"/>
          <w:highlight w:val="green"/>
        </w:rPr>
        <w:t>views</w:t>
      </w:r>
      <w:r w:rsidRPr="00F143CA">
        <w:rPr>
          <w:rStyle w:val="StyleUnderline"/>
          <w:highlight w:val="green"/>
        </w:rPr>
        <w:t xml:space="preserve"> of</w:t>
      </w:r>
      <w:r w:rsidRPr="00AD02D5">
        <w:rPr>
          <w:rStyle w:val="StyleUnderline"/>
        </w:rPr>
        <w:t xml:space="preserve"> the </w:t>
      </w:r>
      <w:r w:rsidRPr="00F143CA">
        <w:rPr>
          <w:rStyle w:val="Emphasis"/>
          <w:highlight w:val="green"/>
        </w:rPr>
        <w:t>wealth</w:t>
      </w:r>
      <w:r w:rsidRPr="00F143CA">
        <w:rPr>
          <w:rStyle w:val="Emphasis"/>
        </w:rPr>
        <w:t>y</w:t>
      </w:r>
      <w:r w:rsidRPr="00AD02D5">
        <w:rPr>
          <w:rStyle w:val="StyleUnderline"/>
        </w:rPr>
        <w:t xml:space="preserve"> </w:t>
      </w:r>
      <w:r w:rsidRPr="00F143CA">
        <w:rPr>
          <w:rStyle w:val="StyleUnderline"/>
          <w:highlight w:val="green"/>
        </w:rPr>
        <w:t xml:space="preserve">are </w:t>
      </w:r>
      <w:r w:rsidRPr="00F143CA">
        <w:rPr>
          <w:rStyle w:val="Emphasis"/>
          <w:highlight w:val="green"/>
        </w:rPr>
        <w:t>not homogeneous</w:t>
      </w:r>
      <w:r w:rsidRPr="00F143CA">
        <w:rPr>
          <w:rStyle w:val="StyleUnderline"/>
          <w:highlight w:val="green"/>
        </w:rPr>
        <w:t>, and</w:t>
      </w:r>
      <w:r w:rsidRPr="00221EBE">
        <w:rPr>
          <w:sz w:val="16"/>
        </w:rPr>
        <w:t xml:space="preserve"> on many issues, </w:t>
      </w:r>
      <w:r w:rsidRPr="00AD02D5">
        <w:rPr>
          <w:rStyle w:val="StyleUnderline"/>
        </w:rPr>
        <w:t xml:space="preserve">they </w:t>
      </w:r>
      <w:r w:rsidRPr="00F143CA">
        <w:rPr>
          <w:rStyle w:val="Emphasis"/>
          <w:highlight w:val="green"/>
        </w:rPr>
        <w:t>track</w:t>
      </w:r>
      <w:r w:rsidRPr="00F143CA">
        <w:rPr>
          <w:rStyle w:val="StyleUnderline"/>
          <w:highlight w:val="green"/>
        </w:rPr>
        <w:t xml:space="preserve"> the</w:t>
      </w:r>
      <w:r w:rsidRPr="00AD02D5">
        <w:rPr>
          <w:rStyle w:val="StyleUnderline"/>
        </w:rPr>
        <w:t xml:space="preserve"> </w:t>
      </w:r>
      <w:r w:rsidRPr="00F143CA">
        <w:rPr>
          <w:rStyle w:val="Emphasis"/>
        </w:rPr>
        <w:t>views</w:t>
      </w:r>
      <w:r w:rsidRPr="00AD02D5">
        <w:rPr>
          <w:rStyle w:val="StyleUnderline"/>
        </w:rPr>
        <w:t xml:space="preserve"> of the </w:t>
      </w:r>
      <w:r w:rsidRPr="00F143CA">
        <w:rPr>
          <w:rStyle w:val="Emphasis"/>
          <w:highlight w:val="green"/>
        </w:rPr>
        <w:t>rest</w:t>
      </w:r>
      <w:r w:rsidRPr="00F143CA">
        <w:rPr>
          <w:rStyle w:val="StyleUnderline"/>
        </w:rPr>
        <w:t xml:space="preserve"> of the </w:t>
      </w:r>
      <w:r w:rsidRPr="00F143CA">
        <w:rPr>
          <w:rStyle w:val="Emphasis"/>
        </w:rPr>
        <w:t>population.</w:t>
      </w:r>
      <w:r w:rsidRPr="00F143CA">
        <w:rPr>
          <w:rStyle w:val="StyleUnderline"/>
        </w:rPr>
        <w:t xml:space="preserve"> </w:t>
      </w:r>
      <w:r w:rsidRPr="00F143CA">
        <w:rPr>
          <w:rStyle w:val="Emphasis"/>
          <w:highlight w:val="green"/>
        </w:rPr>
        <w:t>When</w:t>
      </w:r>
      <w:r w:rsidRPr="00AD02D5">
        <w:rPr>
          <w:rStyle w:val="StyleUnderline"/>
        </w:rPr>
        <w:t xml:space="preserve"> the </w:t>
      </w:r>
      <w:r w:rsidRPr="00F143CA">
        <w:rPr>
          <w:rStyle w:val="Emphasis"/>
          <w:highlight w:val="green"/>
        </w:rPr>
        <w:t>preferences</w:t>
      </w:r>
      <w:r w:rsidRPr="00AD02D5">
        <w:rPr>
          <w:rStyle w:val="StyleUnderline"/>
        </w:rPr>
        <w:t xml:space="preserve"> of the </w:t>
      </w:r>
      <w:r w:rsidRPr="00F143CA">
        <w:rPr>
          <w:rStyle w:val="Emphasis"/>
        </w:rPr>
        <w:t>wealthy</w:t>
      </w:r>
      <w:r w:rsidRPr="00AD02D5">
        <w:rPr>
          <w:rStyle w:val="StyleUnderline"/>
        </w:rPr>
        <w:t xml:space="preserve"> are </w:t>
      </w:r>
      <w:r w:rsidRPr="00F143CA">
        <w:rPr>
          <w:rStyle w:val="Emphasis"/>
          <w:highlight w:val="green"/>
        </w:rPr>
        <w:t>differ</w:t>
      </w:r>
      <w:r w:rsidRPr="00F143CA">
        <w:rPr>
          <w:rStyle w:val="Emphasis"/>
        </w:rPr>
        <w:t>ent</w:t>
      </w:r>
      <w:r w:rsidRPr="00AD02D5">
        <w:rPr>
          <w:rStyle w:val="StyleUnderline"/>
        </w:rPr>
        <w:t xml:space="preserve">, </w:t>
      </w:r>
      <w:r w:rsidRPr="00F143CA">
        <w:rPr>
          <w:rStyle w:val="StyleUnderline"/>
          <w:highlight w:val="green"/>
        </w:rPr>
        <w:t>they</w:t>
      </w:r>
      <w:r w:rsidRPr="00AD02D5">
        <w:rPr>
          <w:rStyle w:val="StyleUnderline"/>
        </w:rPr>
        <w:t xml:space="preserve"> a</w:t>
      </w:r>
      <w:r w:rsidRPr="00F143CA">
        <w:rPr>
          <w:rStyle w:val="StyleUnderline"/>
          <w:highlight w:val="green"/>
        </w:rPr>
        <w:t>re</w:t>
      </w:r>
      <w:r w:rsidRPr="00221EBE">
        <w:rPr>
          <w:sz w:val="16"/>
        </w:rPr>
        <w:t xml:space="preserve"> often </w:t>
      </w:r>
      <w:r w:rsidRPr="00F143CA">
        <w:rPr>
          <w:rStyle w:val="Emphasis"/>
          <w:highlight w:val="green"/>
        </w:rPr>
        <w:t>not followed</w:t>
      </w:r>
      <w:r w:rsidRPr="00F143CA">
        <w:rPr>
          <w:rStyle w:val="StyleUnderline"/>
          <w:highlight w:val="green"/>
        </w:rPr>
        <w:t xml:space="preserve"> by </w:t>
      </w:r>
      <w:r w:rsidRPr="00F143CA">
        <w:rPr>
          <w:rStyle w:val="Emphasis"/>
          <w:highlight w:val="green"/>
        </w:rPr>
        <w:t>policymakers</w:t>
      </w:r>
      <w:r w:rsidRPr="00F143CA">
        <w:rPr>
          <w:rStyle w:val="StyleUnderline"/>
          <w:highlight w:val="green"/>
        </w:rPr>
        <w:t>, who</w:t>
      </w:r>
      <w:r w:rsidRPr="00AD02D5">
        <w:rPr>
          <w:rStyle w:val="StyleUnderline"/>
        </w:rPr>
        <w:t xml:space="preserve"> ultimately </w:t>
      </w:r>
      <w:r w:rsidRPr="00F143CA">
        <w:rPr>
          <w:rStyle w:val="Emphasis"/>
          <w:highlight w:val="green"/>
        </w:rPr>
        <w:t>need</w:t>
      </w:r>
      <w:r w:rsidRPr="00F143CA">
        <w:rPr>
          <w:rStyle w:val="StyleUnderline"/>
          <w:highlight w:val="green"/>
        </w:rPr>
        <w:t xml:space="preserve"> </w:t>
      </w:r>
      <w:r w:rsidRPr="00F143CA">
        <w:rPr>
          <w:rStyle w:val="Emphasis"/>
          <w:highlight w:val="green"/>
        </w:rPr>
        <w:t>votes</w:t>
      </w:r>
      <w:r w:rsidRPr="00F143CA">
        <w:rPr>
          <w:rStyle w:val="StyleUnderline"/>
          <w:highlight w:val="green"/>
        </w:rPr>
        <w:t xml:space="preserve">, </w:t>
      </w:r>
      <w:r w:rsidRPr="00F143CA">
        <w:rPr>
          <w:rStyle w:val="Emphasis"/>
          <w:highlight w:val="green"/>
        </w:rPr>
        <w:t>not money.</w:t>
      </w:r>
      <w:r w:rsidRPr="00221EBE">
        <w:rPr>
          <w:sz w:val="16"/>
        </w:rPr>
        <w:t xml:space="preserve"> Finally, the </w:t>
      </w:r>
      <w:r w:rsidRPr="00F143CA">
        <w:rPr>
          <w:rStyle w:val="Emphasis"/>
          <w:highlight w:val="green"/>
        </w:rPr>
        <w:t>empiric</w:t>
      </w:r>
      <w:r w:rsidRPr="00F143CA">
        <w:rPr>
          <w:rStyle w:val="Emphasis"/>
        </w:rPr>
        <w:t>al evidence</w:t>
      </w:r>
      <w:r w:rsidRPr="00221EBE">
        <w:rPr>
          <w:sz w:val="16"/>
        </w:rPr>
        <w:t xml:space="preserve"> is complex, but it </w:t>
      </w:r>
      <w:r w:rsidRPr="00F143CA">
        <w:rPr>
          <w:rStyle w:val="Emphasis"/>
        </w:rPr>
        <w:t>appear</w:t>
      </w:r>
      <w:r w:rsidRPr="00F143CA">
        <w:rPr>
          <w:rStyle w:val="Emphasis"/>
          <w:highlight w:val="green"/>
        </w:rPr>
        <w:t>s</w:t>
      </w:r>
      <w:r w:rsidRPr="00221EBE">
        <w:rPr>
          <w:rStyle w:val="StyleUnderline"/>
        </w:rPr>
        <w:t xml:space="preserve"> that </w:t>
      </w:r>
      <w:r w:rsidRPr="00F143CA">
        <w:rPr>
          <w:rStyle w:val="Emphasis"/>
          <w:highlight w:val="green"/>
        </w:rPr>
        <w:t>money</w:t>
      </w:r>
      <w:r w:rsidRPr="00F143CA">
        <w:rPr>
          <w:rStyle w:val="StyleUnderline"/>
          <w:highlight w:val="green"/>
        </w:rPr>
        <w:t xml:space="preserve"> does </w:t>
      </w:r>
      <w:r w:rsidRPr="00F143CA">
        <w:rPr>
          <w:rStyle w:val="Emphasis"/>
          <w:highlight w:val="green"/>
        </w:rPr>
        <w:t>not</w:t>
      </w:r>
      <w:r w:rsidRPr="00F143CA">
        <w:rPr>
          <w:rStyle w:val="StyleUnderline"/>
          <w:highlight w:val="green"/>
        </w:rPr>
        <w:t xml:space="preserve"> </w:t>
      </w:r>
      <w:r w:rsidRPr="00F143CA">
        <w:rPr>
          <w:rStyle w:val="Emphasis"/>
          <w:highlight w:val="green"/>
        </w:rPr>
        <w:t>buy</w:t>
      </w:r>
      <w:r w:rsidRPr="00F143CA">
        <w:rPr>
          <w:rStyle w:val="StyleUnderline"/>
          <w:highlight w:val="green"/>
        </w:rPr>
        <w:t xml:space="preserve"> </w:t>
      </w:r>
      <w:r w:rsidRPr="00F143CA">
        <w:rPr>
          <w:rStyle w:val="Emphasis"/>
          <w:highlight w:val="green"/>
        </w:rPr>
        <w:t>elections</w:t>
      </w:r>
      <w:r w:rsidRPr="00221EBE">
        <w:rPr>
          <w:sz w:val="16"/>
          <w:szCs w:val="16"/>
        </w:rPr>
        <w:t>, and wealthy self-funded candidates often do poorly.</w:t>
      </w:r>
    </w:p>
    <w:p w14:paraId="32856FE9" w14:textId="77777777" w:rsidR="00C22D21" w:rsidRDefault="00C22D21" w:rsidP="00C22D21">
      <w:pPr>
        <w:pStyle w:val="Heading3"/>
      </w:pPr>
      <w:r>
        <w:t>Secrecy---Kemp---1NC</w:t>
      </w:r>
    </w:p>
    <w:p w14:paraId="44231B61" w14:textId="77777777" w:rsidR="00C22D21" w:rsidRDefault="00C22D21" w:rsidP="00C22D21">
      <w:pPr>
        <w:pStyle w:val="Analytic"/>
      </w:pPr>
      <w:r>
        <w:t xml:space="preserve">Kemp’s a </w:t>
      </w:r>
      <w:r>
        <w:rPr>
          <w:u w:val="single"/>
        </w:rPr>
        <w:t>laundry list</w:t>
      </w:r>
      <w:r>
        <w:t xml:space="preserve">. Reject it. It has no isolation of </w:t>
      </w:r>
      <w:r>
        <w:rPr>
          <w:u w:val="single"/>
        </w:rPr>
        <w:t>any warrant</w:t>
      </w:r>
      <w:r>
        <w:t xml:space="preserve"> for a </w:t>
      </w:r>
      <w:r>
        <w:rPr>
          <w:u w:val="single"/>
        </w:rPr>
        <w:t>scenario</w:t>
      </w:r>
      <w:r>
        <w:t xml:space="preserve"> escalating </w:t>
      </w:r>
      <w:r>
        <w:rPr>
          <w:u w:val="single"/>
        </w:rPr>
        <w:t>anywhere near</w:t>
      </w:r>
      <w:r>
        <w:t xml:space="preserve"> </w:t>
      </w:r>
      <w:r>
        <w:rPr>
          <w:u w:val="single"/>
        </w:rPr>
        <w:t>extinction</w:t>
      </w:r>
      <w:r>
        <w:t>.</w:t>
      </w:r>
    </w:p>
    <w:p w14:paraId="11DE3AFF" w14:textId="77777777" w:rsidR="00C22D21" w:rsidRDefault="00C22D21" w:rsidP="00C22D21">
      <w:pPr>
        <w:pStyle w:val="Heading4"/>
      </w:pPr>
      <w:r>
        <w:t xml:space="preserve">And he agrees it’s about </w:t>
      </w:r>
      <w:r>
        <w:rPr>
          <w:u w:val="single"/>
        </w:rPr>
        <w:t>global institutions</w:t>
      </w:r>
      <w:r>
        <w:t xml:space="preserve"> AND </w:t>
      </w:r>
      <w:r>
        <w:rPr>
          <w:u w:val="single"/>
        </w:rPr>
        <w:t>industries</w:t>
      </w:r>
      <w:r>
        <w:t xml:space="preserve">, not just the US </w:t>
      </w:r>
      <w:r>
        <w:rPr>
          <w:u w:val="single"/>
        </w:rPr>
        <w:t>government</w:t>
      </w:r>
      <w:r>
        <w:t xml:space="preserve">, so it’s either </w:t>
      </w:r>
      <w:r>
        <w:rPr>
          <w:u w:val="single"/>
        </w:rPr>
        <w:t>inevitable</w:t>
      </w:r>
      <w:r>
        <w:t xml:space="preserve"> or </w:t>
      </w:r>
      <w:r>
        <w:rPr>
          <w:u w:val="single"/>
        </w:rPr>
        <w:t>inevitably solved</w:t>
      </w:r>
      <w:r>
        <w:t>!</w:t>
      </w:r>
    </w:p>
    <w:p w14:paraId="158A0B8D" w14:textId="77777777" w:rsidR="00C22D21" w:rsidRDefault="00C22D21" w:rsidP="00C22D21">
      <w:r w:rsidRPr="00C11AA3">
        <w:rPr>
          <w:rStyle w:val="Style13ptBold"/>
        </w:rPr>
        <w:t>Kemp 21</w:t>
      </w:r>
      <w:r>
        <w:t xml:space="preserve">, Research associate at the Centre for the Study of Existential Risk at the University of Cambridge. (Luke Kemp, 10-21-2021, “Agents of Doom: Who is creating the apocalypse and why,” BBC Future, </w:t>
      </w:r>
      <w:r w:rsidRPr="00C11AA3">
        <w:t>https://www.bbc.com/future/article/20211014-agents-of-doom-who-is-hastening-the-apocalypse-and-why</w:t>
      </w:r>
      <w:r>
        <w:t>) //ah [UTD] *recut</w:t>
      </w:r>
    </w:p>
    <w:p w14:paraId="6BE9DB90" w14:textId="77777777" w:rsidR="00C22D21" w:rsidRPr="00C11AA3" w:rsidRDefault="00C22D21" w:rsidP="00C22D21">
      <w:pPr>
        <w:rPr>
          <w:sz w:val="16"/>
        </w:rPr>
      </w:pPr>
      <w:r w:rsidRPr="00C11AA3">
        <w:rPr>
          <w:sz w:val="16"/>
        </w:rPr>
        <w:t xml:space="preserve">All of these are the product of </w:t>
      </w:r>
      <w:r w:rsidRPr="00C11AA3">
        <w:rPr>
          <w:rStyle w:val="Emphasis"/>
          <w:highlight w:val="green"/>
        </w:rPr>
        <w:t>a small group of often overlapping, powerful industries dominated by a few actors.</w:t>
      </w:r>
      <w:r w:rsidRPr="00C11AA3">
        <w:rPr>
          <w:sz w:val="16"/>
        </w:rPr>
        <w:t xml:space="preserve"> These are primarily: military-industrial complexes, the </w:t>
      </w:r>
      <w:r w:rsidRPr="00C11AA3">
        <w:rPr>
          <w:rStyle w:val="Emphasis"/>
          <w:highlight w:val="green"/>
        </w:rPr>
        <w:t>fossil fuel industry and Big Tech.</w:t>
      </w:r>
      <w:r w:rsidRPr="00C11AA3">
        <w:rPr>
          <w:sz w:val="16"/>
        </w:rPr>
        <w:t xml:space="preserve"> All of these are concentrated </w:t>
      </w:r>
      <w:r w:rsidRPr="00C11AA3">
        <w:rPr>
          <w:rStyle w:val="Emphasis"/>
          <w:highlight w:val="green"/>
        </w:rPr>
        <w:t>in a handful of countries</w:t>
      </w:r>
      <w:r w:rsidRPr="00C11AA3">
        <w:rPr>
          <w:sz w:val="16"/>
        </w:rPr>
        <w:t>, particularly the US. Let us call them the Agents of Doom.</w:t>
      </w:r>
    </w:p>
    <w:p w14:paraId="2F9BF946" w14:textId="30BB6E16" w:rsidR="00C22D21" w:rsidRDefault="00C22D21" w:rsidP="00C22D21">
      <w:pPr>
        <w:pStyle w:val="Heading1"/>
      </w:pPr>
      <w:r w:rsidRPr="00C22D21">
        <w:t>2NC---Semis-</w:t>
      </w:r>
      <w:r>
        <w:t>--MAC</w:t>
      </w:r>
    </w:p>
    <w:p w14:paraId="6C94FCD4" w14:textId="77777777" w:rsidR="00C22D21" w:rsidRDefault="00C22D21" w:rsidP="00C22D21">
      <w:pPr>
        <w:pStyle w:val="Heading3"/>
      </w:pPr>
      <w:r>
        <w:t>ICE PIC---Perm Do CP---2NC</w:t>
      </w:r>
    </w:p>
    <w:p w14:paraId="2AB4436F" w14:textId="77777777" w:rsidR="00C22D21" w:rsidRDefault="00C22D21" w:rsidP="00C22D21">
      <w:pPr>
        <w:pStyle w:val="Heading4"/>
        <w:rPr>
          <w:u w:val="single"/>
        </w:rPr>
      </w:pPr>
      <w:r>
        <w:t xml:space="preserve">The aff includes ICE – </w:t>
      </w:r>
      <w:r w:rsidRPr="00187092">
        <w:t>2004 5 U.S. Code § 7103</w:t>
      </w:r>
      <w:r>
        <w:t xml:space="preserve"> includes </w:t>
      </w:r>
      <w:r>
        <w:rPr>
          <w:u w:val="single"/>
        </w:rPr>
        <w:t>all</w:t>
      </w:r>
      <w:r>
        <w:t xml:space="preserve"> federal employees and excludes the </w:t>
      </w:r>
      <w:r>
        <w:rPr>
          <w:u w:val="single"/>
        </w:rPr>
        <w:t>foreign affairs</w:t>
      </w:r>
      <w:r>
        <w:t xml:space="preserve"> agencies, </w:t>
      </w:r>
      <w:r>
        <w:rPr>
          <w:u w:val="single"/>
        </w:rPr>
        <w:t>not the DHS</w:t>
      </w:r>
    </w:p>
    <w:p w14:paraId="608BBAE3" w14:textId="77777777" w:rsidR="00C22D21" w:rsidRPr="008A7F64" w:rsidRDefault="00C22D21" w:rsidP="00C22D21">
      <w:r>
        <w:rPr>
          <w:rStyle w:val="Style13ptBold"/>
        </w:rPr>
        <w:t xml:space="preserve">The </w:t>
      </w:r>
      <w:r w:rsidRPr="008A7F64">
        <w:rPr>
          <w:rStyle w:val="Style13ptBold"/>
        </w:rPr>
        <w:t xml:space="preserve">US Code </w:t>
      </w:r>
      <w:r>
        <w:rPr>
          <w:rStyle w:val="Style13ptBold"/>
        </w:rPr>
        <w:t xml:space="preserve">they plan cited, </w:t>
      </w:r>
      <w:r w:rsidRPr="008A7F64">
        <w:rPr>
          <w:rStyle w:val="Style13ptBold"/>
        </w:rPr>
        <w:t>No date</w:t>
      </w:r>
      <w:r>
        <w:t xml:space="preserve"> (</w:t>
      </w:r>
      <w:r w:rsidRPr="008A7F64">
        <w:t>https://www.law.cornell.edu/uscode/text/5/7103</w:t>
      </w:r>
      <w:r>
        <w:t>)</w:t>
      </w:r>
    </w:p>
    <w:p w14:paraId="6B8D6DD4" w14:textId="77777777" w:rsidR="00C22D21" w:rsidRDefault="00C22D21" w:rsidP="00C22D21">
      <w:r>
        <w:t>(a)For the purpose of this chapter—</w:t>
      </w:r>
    </w:p>
    <w:p w14:paraId="2BBB5647" w14:textId="77777777" w:rsidR="00C22D21" w:rsidRDefault="00C22D21" w:rsidP="00C22D21">
      <w:r>
        <w:t>(1)“person” means an individual, labor organization, or agency;</w:t>
      </w:r>
    </w:p>
    <w:p w14:paraId="4CE9A9CC" w14:textId="77777777" w:rsidR="00C22D21" w:rsidRDefault="00C22D21" w:rsidP="00C22D21">
      <w:r>
        <w:t>(2)“</w:t>
      </w:r>
      <w:r w:rsidRPr="008A7F64">
        <w:rPr>
          <w:rStyle w:val="Emphasis"/>
          <w:highlight w:val="cyan"/>
        </w:rPr>
        <w:t>employee</w:t>
      </w:r>
      <w:r>
        <w:t xml:space="preserve">” </w:t>
      </w:r>
      <w:r w:rsidRPr="008A7F64">
        <w:rPr>
          <w:rStyle w:val="StyleUnderline"/>
          <w:highlight w:val="cyan"/>
        </w:rPr>
        <w:t>means</w:t>
      </w:r>
      <w:r>
        <w:t xml:space="preserve"> an </w:t>
      </w:r>
      <w:r w:rsidRPr="008A7F64">
        <w:rPr>
          <w:rStyle w:val="Emphasis"/>
          <w:highlight w:val="cyan"/>
        </w:rPr>
        <w:t>individual</w:t>
      </w:r>
      <w:r>
        <w:t>—</w:t>
      </w:r>
    </w:p>
    <w:p w14:paraId="3B23E64E" w14:textId="77777777" w:rsidR="00C22D21" w:rsidRDefault="00C22D21" w:rsidP="00C22D21">
      <w:r>
        <w:t>(A)</w:t>
      </w:r>
      <w:r w:rsidRPr="008A7F64">
        <w:rPr>
          <w:rStyle w:val="Emphasis"/>
          <w:highlight w:val="cyan"/>
        </w:rPr>
        <w:t>employed</w:t>
      </w:r>
      <w:r w:rsidRPr="00187092">
        <w:rPr>
          <w:rStyle w:val="Emphasis"/>
        </w:rPr>
        <w:t xml:space="preserve"> in an agency</w:t>
      </w:r>
      <w:r>
        <w:t xml:space="preserve">; </w:t>
      </w:r>
      <w:r w:rsidRPr="00187092">
        <w:rPr>
          <w:rStyle w:val="Emphasis"/>
        </w:rPr>
        <w:t>or</w:t>
      </w:r>
    </w:p>
    <w:p w14:paraId="6B470717" w14:textId="77777777" w:rsidR="00C22D21" w:rsidRDefault="00C22D21" w:rsidP="00C22D21">
      <w:r>
        <w:t>(B)</w:t>
      </w:r>
      <w:r w:rsidRPr="00187092">
        <w:rPr>
          <w:rStyle w:val="StyleUnderline"/>
        </w:rPr>
        <w:t xml:space="preserve">whose </w:t>
      </w:r>
      <w:r w:rsidRPr="00187092">
        <w:rPr>
          <w:rStyle w:val="Emphasis"/>
        </w:rPr>
        <w:t>employment</w:t>
      </w:r>
      <w:r w:rsidRPr="00187092">
        <w:rPr>
          <w:rStyle w:val="StyleUnderline"/>
        </w:rPr>
        <w:t xml:space="preserve"> in an agency has </w:t>
      </w:r>
      <w:r w:rsidRPr="00187092">
        <w:rPr>
          <w:rStyle w:val="Emphasis"/>
        </w:rPr>
        <w:t>ceased</w:t>
      </w:r>
      <w:r w:rsidRPr="00187092">
        <w:rPr>
          <w:rStyle w:val="StyleUnderline"/>
        </w:rPr>
        <w:t xml:space="preserve"> because of any </w:t>
      </w:r>
      <w:r w:rsidRPr="00187092">
        <w:rPr>
          <w:rStyle w:val="Emphasis"/>
        </w:rPr>
        <w:t>unfair labor practice</w:t>
      </w:r>
      <w:r w:rsidRPr="00187092">
        <w:rPr>
          <w:rStyle w:val="StyleUnderline"/>
        </w:rPr>
        <w:t xml:space="preserve"> under section 7116</w:t>
      </w:r>
      <w:r>
        <w:t xml:space="preserve"> of this title and who has not obtained any other regular and substantially equivalent employment, as determined under regulations prescribed by the Federal Labor Relations Authority;</w:t>
      </w:r>
    </w:p>
    <w:p w14:paraId="1EE7E582" w14:textId="77777777" w:rsidR="00C22D21" w:rsidRDefault="00C22D21" w:rsidP="00C22D21">
      <w:r>
        <w:t xml:space="preserve">but </w:t>
      </w:r>
      <w:r w:rsidRPr="008A7F64">
        <w:rPr>
          <w:rStyle w:val="StyleUnderline"/>
          <w:highlight w:val="cyan"/>
        </w:rPr>
        <w:t>does not include</w:t>
      </w:r>
      <w:r>
        <w:t>—</w:t>
      </w:r>
    </w:p>
    <w:p w14:paraId="415C7249" w14:textId="77777777" w:rsidR="00C22D21" w:rsidRDefault="00C22D21" w:rsidP="00C22D21">
      <w:r>
        <w:t xml:space="preserve">(i)an </w:t>
      </w:r>
      <w:r w:rsidRPr="00187092">
        <w:rPr>
          <w:rStyle w:val="StyleUnderline"/>
        </w:rPr>
        <w:t>alien or noncitizen</w:t>
      </w:r>
      <w:r>
        <w:t xml:space="preserve"> of the United States who occupies a position outside the United States;</w:t>
      </w:r>
    </w:p>
    <w:p w14:paraId="12992DFE" w14:textId="77777777" w:rsidR="00C22D21" w:rsidRDefault="00C22D21" w:rsidP="00C22D21">
      <w:r>
        <w:t xml:space="preserve">(ii)a </w:t>
      </w:r>
      <w:r w:rsidRPr="00187092">
        <w:rPr>
          <w:rStyle w:val="StyleUnderline"/>
        </w:rPr>
        <w:t>member of the uniformed services</w:t>
      </w:r>
      <w:r>
        <w:t>;</w:t>
      </w:r>
    </w:p>
    <w:p w14:paraId="19862A17" w14:textId="77777777" w:rsidR="00C22D21" w:rsidRDefault="00C22D21" w:rsidP="00C22D21">
      <w:r>
        <w:t xml:space="preserve">(iii)a </w:t>
      </w:r>
      <w:r w:rsidRPr="00187092">
        <w:rPr>
          <w:rStyle w:val="StyleUnderline"/>
        </w:rPr>
        <w:t xml:space="preserve">supervisor or a </w:t>
      </w:r>
      <w:r w:rsidRPr="008A7F64">
        <w:rPr>
          <w:rStyle w:val="StyleUnderline"/>
          <w:highlight w:val="cyan"/>
        </w:rPr>
        <w:t>management</w:t>
      </w:r>
      <w:r w:rsidRPr="00187092">
        <w:t xml:space="preserve"> official</w:t>
      </w:r>
      <w:r>
        <w:t>;</w:t>
      </w:r>
    </w:p>
    <w:p w14:paraId="4B096C67" w14:textId="77777777" w:rsidR="00C22D21" w:rsidRDefault="00C22D21" w:rsidP="00C22D21">
      <w:r>
        <w:t xml:space="preserve">(iv)an </w:t>
      </w:r>
      <w:r w:rsidRPr="00187092">
        <w:rPr>
          <w:rStyle w:val="StyleUnderline"/>
        </w:rPr>
        <w:t xml:space="preserve">officer or employee in the Foreign Service of the United States employed in the </w:t>
      </w:r>
      <w:r w:rsidRPr="008A7F64">
        <w:rPr>
          <w:rStyle w:val="Emphasis"/>
          <w:highlight w:val="cyan"/>
        </w:rPr>
        <w:t>D</w:t>
      </w:r>
      <w:r w:rsidRPr="00187092">
        <w:rPr>
          <w:rStyle w:val="Emphasis"/>
        </w:rPr>
        <w:t xml:space="preserve">epartment </w:t>
      </w:r>
      <w:r w:rsidRPr="008A7F64">
        <w:rPr>
          <w:rStyle w:val="Emphasis"/>
          <w:highlight w:val="cyan"/>
        </w:rPr>
        <w:t>o</w:t>
      </w:r>
      <w:r w:rsidRPr="00187092">
        <w:rPr>
          <w:rStyle w:val="Emphasis"/>
        </w:rPr>
        <w:t xml:space="preserve">f </w:t>
      </w:r>
      <w:r w:rsidRPr="008A7F64">
        <w:rPr>
          <w:rStyle w:val="Emphasis"/>
          <w:highlight w:val="cyan"/>
        </w:rPr>
        <w:t>S</w:t>
      </w:r>
      <w:r w:rsidRPr="00187092">
        <w:rPr>
          <w:rStyle w:val="Emphasis"/>
        </w:rPr>
        <w:t>tate</w:t>
      </w:r>
      <w:r>
        <w:t xml:space="preserve">, </w:t>
      </w:r>
      <w:r w:rsidRPr="00187092">
        <w:rPr>
          <w:rStyle w:val="StyleUnderline"/>
        </w:rPr>
        <w:t xml:space="preserve">the </w:t>
      </w:r>
      <w:r w:rsidRPr="00187092">
        <w:rPr>
          <w:rStyle w:val="Emphasis"/>
        </w:rPr>
        <w:t>International Communication Agency</w:t>
      </w:r>
      <w:r w:rsidRPr="00187092">
        <w:rPr>
          <w:rStyle w:val="StyleUnderline"/>
        </w:rPr>
        <w:t xml:space="preserve">, the </w:t>
      </w:r>
      <w:r w:rsidRPr="00187092">
        <w:rPr>
          <w:rStyle w:val="Emphasis"/>
        </w:rPr>
        <w:t>Agency for International Development</w:t>
      </w:r>
      <w:r w:rsidRPr="00187092">
        <w:rPr>
          <w:rStyle w:val="StyleUnderline"/>
        </w:rPr>
        <w:t xml:space="preserve">, the </w:t>
      </w:r>
      <w:r w:rsidRPr="00187092">
        <w:rPr>
          <w:rStyle w:val="Emphasis"/>
        </w:rPr>
        <w:t xml:space="preserve">Department of </w:t>
      </w:r>
      <w:r w:rsidRPr="008A7F64">
        <w:rPr>
          <w:rStyle w:val="Emphasis"/>
          <w:highlight w:val="cyan"/>
        </w:rPr>
        <w:t>Ag</w:t>
      </w:r>
      <w:r w:rsidRPr="00187092">
        <w:rPr>
          <w:rStyle w:val="Emphasis"/>
        </w:rPr>
        <w:t>riculture</w:t>
      </w:r>
      <w:r w:rsidRPr="00187092">
        <w:rPr>
          <w:rStyle w:val="StyleUnderline"/>
        </w:rPr>
        <w:t xml:space="preserve">, or the </w:t>
      </w:r>
      <w:r w:rsidRPr="00187092">
        <w:rPr>
          <w:rStyle w:val="Emphasis"/>
        </w:rPr>
        <w:t>Department of Commerce</w:t>
      </w:r>
      <w:r>
        <w:t>; or</w:t>
      </w:r>
    </w:p>
    <w:p w14:paraId="43908029" w14:textId="77777777" w:rsidR="00C22D21" w:rsidRDefault="00C22D21" w:rsidP="00C22D21">
      <w:r>
        <w:t>(v)any person who participates in a strike in violation of section 7311 of this title;</w:t>
      </w:r>
    </w:p>
    <w:p w14:paraId="19918F72" w14:textId="77777777" w:rsidR="00C22D21" w:rsidRDefault="00C22D21" w:rsidP="00C22D21">
      <w:r>
        <w:t>(3)“</w:t>
      </w:r>
      <w:r w:rsidRPr="008A7F64">
        <w:rPr>
          <w:rStyle w:val="StyleUnderline"/>
          <w:highlight w:val="cyan"/>
        </w:rPr>
        <w:t>agency</w:t>
      </w:r>
      <w:r>
        <w:t xml:space="preserve">” </w:t>
      </w:r>
      <w:r w:rsidRPr="008A7F64">
        <w:rPr>
          <w:rStyle w:val="StyleUnderline"/>
          <w:highlight w:val="cyan"/>
        </w:rPr>
        <w:t>means</w:t>
      </w:r>
      <w:r w:rsidRPr="00187092">
        <w:rPr>
          <w:rStyle w:val="StyleUnderline"/>
        </w:rPr>
        <w:t xml:space="preserve"> an </w:t>
      </w:r>
      <w:r w:rsidRPr="008A7F64">
        <w:rPr>
          <w:rStyle w:val="Emphasis"/>
          <w:highlight w:val="cyan"/>
        </w:rPr>
        <w:t>Executive</w:t>
      </w:r>
      <w:r w:rsidRPr="00187092">
        <w:rPr>
          <w:rStyle w:val="Emphasis"/>
        </w:rPr>
        <w:t xml:space="preserve"> agency</w:t>
      </w:r>
      <w:r>
        <w:t xml:space="preserve"> (including a nonappropriated fund instrumentality described in section 2105(c) of this title and the Veterans’ Canteen Service, Department of Veterans Affairs), the Library of Congress, the Government Publishing Office, and the Smithsonian Institution [1] </w:t>
      </w:r>
      <w:r w:rsidRPr="00187092">
        <w:rPr>
          <w:rStyle w:val="StyleUnderline"/>
        </w:rPr>
        <w:t xml:space="preserve">but does </w:t>
      </w:r>
      <w:r w:rsidRPr="008A7F64">
        <w:rPr>
          <w:rStyle w:val="Emphasis"/>
          <w:highlight w:val="cyan"/>
        </w:rPr>
        <w:t>not include</w:t>
      </w:r>
      <w:r>
        <w:t>—</w:t>
      </w:r>
    </w:p>
    <w:p w14:paraId="0038C722" w14:textId="77777777" w:rsidR="00C22D21" w:rsidRDefault="00C22D21" w:rsidP="00C22D21">
      <w:r>
        <w:t xml:space="preserve">(A)the </w:t>
      </w:r>
      <w:r w:rsidRPr="00187092">
        <w:rPr>
          <w:rStyle w:val="StyleUnderline"/>
        </w:rPr>
        <w:t>Government Accountability Office</w:t>
      </w:r>
      <w:r>
        <w:t>;</w:t>
      </w:r>
    </w:p>
    <w:p w14:paraId="1D3C181B" w14:textId="77777777" w:rsidR="00C22D21" w:rsidRDefault="00C22D21" w:rsidP="00C22D21">
      <w:r>
        <w:t xml:space="preserve">(B)the </w:t>
      </w:r>
      <w:r w:rsidRPr="008A7F64">
        <w:rPr>
          <w:rStyle w:val="StyleUnderline"/>
          <w:highlight w:val="cyan"/>
        </w:rPr>
        <w:t>F</w:t>
      </w:r>
      <w:r w:rsidRPr="00187092">
        <w:rPr>
          <w:rStyle w:val="StyleUnderline"/>
        </w:rPr>
        <w:t xml:space="preserve">ederal </w:t>
      </w:r>
      <w:r w:rsidRPr="008A7F64">
        <w:rPr>
          <w:rStyle w:val="StyleUnderline"/>
          <w:highlight w:val="cyan"/>
        </w:rPr>
        <w:t>B</w:t>
      </w:r>
      <w:r w:rsidRPr="00187092">
        <w:rPr>
          <w:rStyle w:val="StyleUnderline"/>
        </w:rPr>
        <w:t xml:space="preserve">ureau of </w:t>
      </w:r>
      <w:r w:rsidRPr="008A7F64">
        <w:rPr>
          <w:rStyle w:val="StyleUnderline"/>
          <w:highlight w:val="cyan"/>
        </w:rPr>
        <w:t>I</w:t>
      </w:r>
      <w:r w:rsidRPr="00187092">
        <w:rPr>
          <w:rStyle w:val="StyleUnderline"/>
        </w:rPr>
        <w:t>nvestigation</w:t>
      </w:r>
      <w:r>
        <w:t>;</w:t>
      </w:r>
    </w:p>
    <w:p w14:paraId="2575727E" w14:textId="77777777" w:rsidR="00C22D21" w:rsidRDefault="00C22D21" w:rsidP="00C22D21">
      <w:r>
        <w:t xml:space="preserve">(C)the </w:t>
      </w:r>
      <w:r w:rsidRPr="008A7F64">
        <w:rPr>
          <w:rStyle w:val="StyleUnderline"/>
          <w:highlight w:val="cyan"/>
        </w:rPr>
        <w:t>C</w:t>
      </w:r>
      <w:r w:rsidRPr="00187092">
        <w:rPr>
          <w:rStyle w:val="StyleUnderline"/>
        </w:rPr>
        <w:t xml:space="preserve">entral </w:t>
      </w:r>
      <w:r w:rsidRPr="008A7F64">
        <w:rPr>
          <w:rStyle w:val="StyleUnderline"/>
          <w:highlight w:val="cyan"/>
        </w:rPr>
        <w:t>I</w:t>
      </w:r>
      <w:r w:rsidRPr="00187092">
        <w:rPr>
          <w:rStyle w:val="StyleUnderline"/>
        </w:rPr>
        <w:t xml:space="preserve">ntelligence </w:t>
      </w:r>
      <w:r w:rsidRPr="008A7F64">
        <w:rPr>
          <w:rStyle w:val="StyleUnderline"/>
          <w:highlight w:val="cyan"/>
        </w:rPr>
        <w:t>A</w:t>
      </w:r>
      <w:r w:rsidRPr="00187092">
        <w:rPr>
          <w:rStyle w:val="StyleUnderline"/>
        </w:rPr>
        <w:t>gency</w:t>
      </w:r>
      <w:r>
        <w:t>;</w:t>
      </w:r>
    </w:p>
    <w:p w14:paraId="25B613DB" w14:textId="77777777" w:rsidR="00C22D21" w:rsidRDefault="00C22D21" w:rsidP="00C22D21">
      <w:r>
        <w:t xml:space="preserve">(D)the </w:t>
      </w:r>
      <w:r w:rsidRPr="00187092">
        <w:rPr>
          <w:rStyle w:val="StyleUnderline"/>
        </w:rPr>
        <w:t>National Security Agency</w:t>
      </w:r>
      <w:r>
        <w:t>;</w:t>
      </w:r>
    </w:p>
    <w:p w14:paraId="5524885B" w14:textId="77777777" w:rsidR="00C22D21" w:rsidRDefault="00C22D21" w:rsidP="00C22D21">
      <w:r>
        <w:t xml:space="preserve">(E)the </w:t>
      </w:r>
      <w:r w:rsidRPr="00187092">
        <w:rPr>
          <w:rStyle w:val="StyleUnderline"/>
        </w:rPr>
        <w:t>Tennessee Valley Authority</w:t>
      </w:r>
      <w:r>
        <w:t>;</w:t>
      </w:r>
    </w:p>
    <w:p w14:paraId="758FF60E" w14:textId="77777777" w:rsidR="00C22D21" w:rsidRDefault="00C22D21" w:rsidP="00C22D21">
      <w:r>
        <w:t xml:space="preserve">(F)the </w:t>
      </w:r>
      <w:r w:rsidRPr="00187092">
        <w:rPr>
          <w:rStyle w:val="StyleUnderline"/>
        </w:rPr>
        <w:t>Federal Labor Relations Authority</w:t>
      </w:r>
      <w:r>
        <w:t>;</w:t>
      </w:r>
    </w:p>
    <w:p w14:paraId="2EDF5F9D" w14:textId="77777777" w:rsidR="00C22D21" w:rsidRDefault="00C22D21" w:rsidP="00C22D21">
      <w:r>
        <w:t xml:space="preserve">(G)the </w:t>
      </w:r>
      <w:r w:rsidRPr="00187092">
        <w:rPr>
          <w:rStyle w:val="StyleUnderline"/>
        </w:rPr>
        <w:t>Federal Service Impasses Panel; or</w:t>
      </w:r>
    </w:p>
    <w:p w14:paraId="4A63CC7F" w14:textId="77777777" w:rsidR="00C22D21" w:rsidRDefault="00C22D21" w:rsidP="00C22D21">
      <w:r>
        <w:t xml:space="preserve">(H)the </w:t>
      </w:r>
      <w:r w:rsidRPr="00187092">
        <w:rPr>
          <w:rStyle w:val="StyleUnderline"/>
        </w:rPr>
        <w:t>United States Secret Service and the United States Secret Service Uniformed Division</w:t>
      </w:r>
      <w:r>
        <w:t>.</w:t>
      </w:r>
    </w:p>
    <w:p w14:paraId="71A90265" w14:textId="77777777" w:rsidR="00C22D21" w:rsidRDefault="00C22D21" w:rsidP="00C22D21">
      <w:r>
        <w:t>(4)“</w:t>
      </w:r>
      <w:r w:rsidRPr="008A7F64">
        <w:rPr>
          <w:rStyle w:val="Emphasis"/>
          <w:highlight w:val="cyan"/>
        </w:rPr>
        <w:t>labor organization</w:t>
      </w:r>
      <w:r>
        <w:t xml:space="preserve">” </w:t>
      </w:r>
      <w:r w:rsidRPr="00187092">
        <w:rPr>
          <w:rStyle w:val="StyleUnderline"/>
        </w:rPr>
        <w:t xml:space="preserve">means an organization </w:t>
      </w:r>
      <w:r w:rsidRPr="008A7F64">
        <w:rPr>
          <w:rStyle w:val="Emphasis"/>
          <w:highlight w:val="cyan"/>
        </w:rPr>
        <w:t>composed</w:t>
      </w:r>
      <w:r w:rsidRPr="008A7F64">
        <w:rPr>
          <w:rStyle w:val="StyleUnderline"/>
          <w:highlight w:val="cyan"/>
        </w:rPr>
        <w:t xml:space="preserve"> in </w:t>
      </w:r>
      <w:r w:rsidRPr="008A7F64">
        <w:rPr>
          <w:rStyle w:val="Emphasis"/>
          <w:highlight w:val="cyan"/>
        </w:rPr>
        <w:t>whole or in part</w:t>
      </w:r>
      <w:r w:rsidRPr="008A7F64">
        <w:rPr>
          <w:rStyle w:val="StyleUnderline"/>
          <w:highlight w:val="cyan"/>
        </w:rPr>
        <w:t xml:space="preserve"> of </w:t>
      </w:r>
      <w:r w:rsidRPr="008A7F64">
        <w:rPr>
          <w:rStyle w:val="Emphasis"/>
          <w:highlight w:val="cyan"/>
        </w:rPr>
        <w:t>employees</w:t>
      </w:r>
      <w:r w:rsidRPr="00187092">
        <w:rPr>
          <w:rStyle w:val="StyleUnderline"/>
        </w:rPr>
        <w:t>, in which employees participate and pay dues, and which has as a purpose the dealing with an agency concerning grievances and conditions of employment, but does not include</w:t>
      </w:r>
      <w:r>
        <w:t>—</w:t>
      </w:r>
    </w:p>
    <w:p w14:paraId="7BCDC9DC" w14:textId="77777777" w:rsidR="00C22D21" w:rsidRDefault="00C22D21" w:rsidP="00C22D21">
      <w:r>
        <w:t>(A)an organization which, by its constitution, bylaws, tacit agreement among its members, or otherwise, denies membership because of race, color, creed, national origin, sex, age, preferential or nonpreferential civil service status, political affiliation, marital status, or handicapping condition;</w:t>
      </w:r>
    </w:p>
    <w:p w14:paraId="20C5EFCA" w14:textId="77777777" w:rsidR="00C22D21" w:rsidRDefault="00C22D21" w:rsidP="00C22D21">
      <w:r>
        <w:t>(B)an organization which advocates the overthrow of the constitutional form of government of the United States;</w:t>
      </w:r>
    </w:p>
    <w:p w14:paraId="648CDD64" w14:textId="77777777" w:rsidR="00C22D21" w:rsidRDefault="00C22D21" w:rsidP="00C22D21">
      <w:r>
        <w:t>(C)an organization sponsored by an agency; or</w:t>
      </w:r>
    </w:p>
    <w:p w14:paraId="0B162A56" w14:textId="77777777" w:rsidR="00C22D21" w:rsidRDefault="00C22D21" w:rsidP="00C22D21">
      <w:r>
        <w:t>(D)an organization which participates in the conduct of a strike against the Government or any agency thereof or imposes a duty or obligation to conduct, assist, or participate in such a strike;</w:t>
      </w:r>
    </w:p>
    <w:p w14:paraId="6C62D305" w14:textId="77777777" w:rsidR="00C22D21" w:rsidRPr="008A7F64" w:rsidRDefault="00C22D21" w:rsidP="00C22D21">
      <w:pPr>
        <w:pStyle w:val="Heading4"/>
      </w:pPr>
      <w:r>
        <w:t xml:space="preserve">The ICE Union </w:t>
      </w:r>
      <w:r>
        <w:rPr>
          <w:b w:val="0"/>
          <w:bCs/>
        </w:rPr>
        <w:t xml:space="preserve">(National ICE Council) </w:t>
      </w:r>
      <w:r>
        <w:t xml:space="preserve">is authorized under the FLRA, previous CBAs for ICE are </w:t>
      </w:r>
      <w:r>
        <w:rPr>
          <w:u w:val="single"/>
        </w:rPr>
        <w:t>void</w:t>
      </w:r>
      <w:r>
        <w:t xml:space="preserve">, which means only the aff can </w:t>
      </w:r>
      <w:r>
        <w:rPr>
          <w:u w:val="single"/>
        </w:rPr>
        <w:t>authorize</w:t>
      </w:r>
      <w:r>
        <w:t xml:space="preserve"> new ones</w:t>
      </w:r>
    </w:p>
    <w:p w14:paraId="26466659" w14:textId="77777777" w:rsidR="00C22D21" w:rsidRPr="008A7F64" w:rsidRDefault="00C22D21" w:rsidP="00C22D21">
      <w:r w:rsidRPr="008A7F64">
        <w:rPr>
          <w:rStyle w:val="Style13ptBold"/>
        </w:rPr>
        <w:t>Wagner 22</w:t>
      </w:r>
      <w:r>
        <w:t xml:space="preserve"> (“AFGE Will Split from Its ICE Union Over Ideological Divide,” https://www.govexec.com/workforce/2022/07/afge-will-split-its-ice-union-over-ideological-divide/374238/)</w:t>
      </w:r>
    </w:p>
    <w:p w14:paraId="75D11DCD" w14:textId="77777777" w:rsidR="00C22D21" w:rsidRPr="008A7F64" w:rsidRDefault="00C22D21" w:rsidP="00C22D21">
      <w:pPr>
        <w:rPr>
          <w:sz w:val="16"/>
        </w:rPr>
      </w:pPr>
      <w:r w:rsidRPr="008A7F64">
        <w:rPr>
          <w:rStyle w:val="StyleUnderline"/>
        </w:rPr>
        <w:t xml:space="preserve">The </w:t>
      </w:r>
      <w:r w:rsidRPr="008A7F64">
        <w:rPr>
          <w:rStyle w:val="StyleUnderline"/>
          <w:highlight w:val="cyan"/>
        </w:rPr>
        <w:t>A</w:t>
      </w:r>
      <w:r w:rsidRPr="008A7F64">
        <w:rPr>
          <w:rStyle w:val="StyleUnderline"/>
        </w:rPr>
        <w:t xml:space="preserve">merican </w:t>
      </w:r>
      <w:r w:rsidRPr="008A7F64">
        <w:rPr>
          <w:rStyle w:val="StyleUnderline"/>
          <w:highlight w:val="cyan"/>
        </w:rPr>
        <w:t>F</w:t>
      </w:r>
      <w:r w:rsidRPr="008A7F64">
        <w:rPr>
          <w:rStyle w:val="StyleUnderline"/>
        </w:rPr>
        <w:t xml:space="preserve">ederation of </w:t>
      </w:r>
      <w:r w:rsidRPr="008A7F64">
        <w:rPr>
          <w:rStyle w:val="StyleUnderline"/>
          <w:highlight w:val="cyan"/>
        </w:rPr>
        <w:t>G</w:t>
      </w:r>
      <w:r w:rsidRPr="008A7F64">
        <w:rPr>
          <w:rStyle w:val="StyleUnderline"/>
        </w:rPr>
        <w:t xml:space="preserve">overnment </w:t>
      </w:r>
      <w:r w:rsidRPr="008A7F64">
        <w:rPr>
          <w:rStyle w:val="StyleUnderline"/>
          <w:highlight w:val="cyan"/>
        </w:rPr>
        <w:t>E</w:t>
      </w:r>
      <w:r w:rsidRPr="008A7F64">
        <w:rPr>
          <w:rStyle w:val="StyleUnderline"/>
        </w:rPr>
        <w:t xml:space="preserve">mployees announced Wednesday that it had made the “difficult” decision to begin the process of </w:t>
      </w:r>
      <w:r w:rsidRPr="008A7F64">
        <w:rPr>
          <w:rStyle w:val="StyleUnderline"/>
          <w:highlight w:val="cyan"/>
        </w:rPr>
        <w:t>removing</w:t>
      </w:r>
      <w:r w:rsidRPr="008A7F64">
        <w:rPr>
          <w:rStyle w:val="StyleUnderline"/>
        </w:rPr>
        <w:t xml:space="preserve"> its </w:t>
      </w:r>
      <w:r w:rsidRPr="008A7F64">
        <w:rPr>
          <w:rStyle w:val="StyleUnderline"/>
          <w:highlight w:val="cyan"/>
        </w:rPr>
        <w:t>council representing</w:t>
      </w:r>
      <w:r w:rsidRPr="008A7F64">
        <w:rPr>
          <w:rStyle w:val="StyleUnderline"/>
        </w:rPr>
        <w:t xml:space="preserve"> officers at U.S. </w:t>
      </w:r>
      <w:r w:rsidRPr="008A7F64">
        <w:rPr>
          <w:rStyle w:val="StyleUnderline"/>
          <w:highlight w:val="cyan"/>
        </w:rPr>
        <w:t>I</w:t>
      </w:r>
      <w:r w:rsidRPr="008A7F64">
        <w:rPr>
          <w:rStyle w:val="StyleUnderline"/>
        </w:rPr>
        <w:t xml:space="preserve">mmigration and </w:t>
      </w:r>
      <w:r w:rsidRPr="008A7F64">
        <w:rPr>
          <w:rStyle w:val="StyleUnderline"/>
          <w:highlight w:val="cyan"/>
        </w:rPr>
        <w:t>C</w:t>
      </w:r>
      <w:r w:rsidRPr="008A7F64">
        <w:rPr>
          <w:rStyle w:val="StyleUnderline"/>
        </w:rPr>
        <w:t xml:space="preserve">ustoms </w:t>
      </w:r>
      <w:r w:rsidRPr="008A7F64">
        <w:rPr>
          <w:rStyle w:val="StyleUnderline"/>
          <w:highlight w:val="cyan"/>
        </w:rPr>
        <w:t>E</w:t>
      </w:r>
      <w:r w:rsidRPr="008A7F64">
        <w:rPr>
          <w:rStyle w:val="StyleUnderline"/>
        </w:rPr>
        <w:t>nforcement, filing paperwork with the Federal Labor Relations Authority</w:t>
      </w:r>
      <w:r w:rsidRPr="008A7F64">
        <w:rPr>
          <w:sz w:val="16"/>
        </w:rPr>
        <w:t xml:space="preserve"> to disclaim interest in the bargaining unit.</w:t>
      </w:r>
    </w:p>
    <w:p w14:paraId="72712786" w14:textId="77777777" w:rsidR="00C22D21" w:rsidRPr="008A7F64" w:rsidRDefault="00C22D21" w:rsidP="00C22D21">
      <w:pPr>
        <w:rPr>
          <w:sz w:val="16"/>
        </w:rPr>
      </w:pPr>
      <w:r w:rsidRPr="008A7F64">
        <w:rPr>
          <w:sz w:val="16"/>
        </w:rPr>
        <w:t xml:space="preserve">For years, the relationship between AFGE’s national leadership and AFGE Council 118, which represents ICE officers, has been an uneasy one. </w:t>
      </w:r>
      <w:r w:rsidRPr="008A7F64">
        <w:rPr>
          <w:rStyle w:val="StyleUnderline"/>
        </w:rPr>
        <w:t xml:space="preserve">The </w:t>
      </w:r>
      <w:r w:rsidRPr="008A7F64">
        <w:rPr>
          <w:rStyle w:val="Emphasis"/>
          <w:highlight w:val="cyan"/>
        </w:rPr>
        <w:t>ICE union</w:t>
      </w:r>
      <w:r w:rsidRPr="008A7F64">
        <w:rPr>
          <w:rStyle w:val="StyleUnderline"/>
        </w:rPr>
        <w:t xml:space="preserve"> was one of the few labor groups to </w:t>
      </w:r>
      <w:r w:rsidRPr="008A7F64">
        <w:rPr>
          <w:rStyle w:val="Emphasis"/>
          <w:highlight w:val="cyan"/>
        </w:rPr>
        <w:t>endorse</w:t>
      </w:r>
      <w:r w:rsidRPr="008A7F64">
        <w:rPr>
          <w:rStyle w:val="Emphasis"/>
        </w:rPr>
        <w:t xml:space="preserve"> Donald </w:t>
      </w:r>
      <w:r w:rsidRPr="008A7F64">
        <w:rPr>
          <w:rStyle w:val="Emphasis"/>
          <w:highlight w:val="cyan"/>
        </w:rPr>
        <w:t>Trump</w:t>
      </w:r>
      <w:r w:rsidRPr="008A7F64">
        <w:rPr>
          <w:rStyle w:val="Emphasis"/>
        </w:rPr>
        <w:t xml:space="preserve"> </w:t>
      </w:r>
      <w:r w:rsidRPr="008A7F64">
        <w:rPr>
          <w:rStyle w:val="StyleUnderline"/>
        </w:rPr>
        <w:t>during his 2016 presidential campaign, while the national organization has traditionally supported Democratic candidates and fought tooth and nail against President Trump’s workforce policies</w:t>
      </w:r>
      <w:r w:rsidRPr="008A7F64">
        <w:rPr>
          <w:sz w:val="16"/>
        </w:rPr>
        <w:t>.</w:t>
      </w:r>
    </w:p>
    <w:p w14:paraId="7A0628CD" w14:textId="77777777" w:rsidR="00C22D21" w:rsidRPr="008A7F64" w:rsidRDefault="00C22D21" w:rsidP="00C22D21">
      <w:pPr>
        <w:rPr>
          <w:sz w:val="16"/>
        </w:rPr>
      </w:pPr>
      <w:r w:rsidRPr="008A7F64">
        <w:rPr>
          <w:sz w:val="16"/>
        </w:rPr>
        <w:t xml:space="preserve">That tension came to a boil last month, when The Washington Times reported that the ICE union had filed a complaint with the Labor Department seeking “autonomy” from AFGE and requesting an audit of the union and its parent organization, the AFL-CIO. </w:t>
      </w:r>
      <w:r w:rsidRPr="008A7F64">
        <w:rPr>
          <w:rStyle w:val="StyleUnderline"/>
        </w:rPr>
        <w:t>AFGE Council 118 President Chris Cane did not respond to requests for comment, but he told The Times that the national union was “anti-ICE, anti-law enforcement.”</w:t>
      </w:r>
    </w:p>
    <w:p w14:paraId="59583AAE" w14:textId="77777777" w:rsidR="00C22D21" w:rsidRPr="008A7F64" w:rsidRDefault="00C22D21" w:rsidP="00C22D21">
      <w:pPr>
        <w:rPr>
          <w:sz w:val="16"/>
        </w:rPr>
      </w:pPr>
      <w:r w:rsidRPr="008A7F64">
        <w:rPr>
          <w:sz w:val="16"/>
        </w:rPr>
        <w:t>“AFGE and the AFL-CIO became far-left organizations a long time ago,” Crane reportedly said. “They don’t care about workers. They only care about their far-left agendas and politics.”</w:t>
      </w:r>
    </w:p>
    <w:p w14:paraId="28D008F1" w14:textId="77777777" w:rsidR="00C22D21" w:rsidRPr="008A7F64" w:rsidRDefault="00C22D21" w:rsidP="00C22D21">
      <w:pPr>
        <w:rPr>
          <w:sz w:val="16"/>
        </w:rPr>
      </w:pPr>
      <w:r w:rsidRPr="008A7F64">
        <w:rPr>
          <w:sz w:val="16"/>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4FF3D653" w14:textId="77777777" w:rsidR="00C22D21" w:rsidRPr="008A7F64" w:rsidRDefault="00C22D21" w:rsidP="00C22D21">
      <w:pPr>
        <w:rPr>
          <w:sz w:val="16"/>
        </w:rPr>
      </w:pPr>
      <w:r w:rsidRPr="008A7F64">
        <w:rPr>
          <w:sz w:val="16"/>
        </w:rPr>
        <w:t xml:space="preserve">“It is clear that the AFGE Council 118 remains steadfast in their desire to no longer be a part of AFGE or the broader labor movement,” Kelley said. “As a result, </w:t>
      </w:r>
      <w:r w:rsidRPr="008A7F64">
        <w:rPr>
          <w:rStyle w:val="StyleUnderline"/>
        </w:rPr>
        <w:t>we have made the difficult decision to disclaim interest in this unit</w:t>
      </w:r>
      <w:r w:rsidRPr="008A7F64">
        <w:rPr>
          <w:sz w:val="16"/>
        </w:rPr>
        <w:t xml:space="preserve">. </w:t>
      </w:r>
      <w:r w:rsidRPr="008A7F64">
        <w:rPr>
          <w:rStyle w:val="StyleUnderline"/>
        </w:rPr>
        <w:t>While we had hoped to avoid this outcome, today’s action begins the process of granting Council 118’s request</w:t>
      </w:r>
      <w:r w:rsidRPr="008A7F64">
        <w:rPr>
          <w:sz w:val="16"/>
        </w:rPr>
        <w:t>.”</w:t>
      </w:r>
    </w:p>
    <w:p w14:paraId="587200A6" w14:textId="77777777" w:rsidR="00C22D21" w:rsidRPr="008A7F64" w:rsidRDefault="00C22D21" w:rsidP="00C22D21">
      <w:pPr>
        <w:rPr>
          <w:sz w:val="16"/>
        </w:rPr>
      </w:pPr>
      <w:r w:rsidRPr="008A7F64">
        <w:rPr>
          <w:rStyle w:val="StyleUnderline"/>
        </w:rPr>
        <w:t xml:space="preserve">The </w:t>
      </w:r>
      <w:r w:rsidRPr="008A7F64">
        <w:rPr>
          <w:rStyle w:val="Emphasis"/>
          <w:highlight w:val="cyan"/>
        </w:rPr>
        <w:t>FLRA’s process</w:t>
      </w:r>
      <w:r w:rsidRPr="008A7F64">
        <w:rPr>
          <w:rStyle w:val="StyleUnderline"/>
        </w:rPr>
        <w:t xml:space="preserve"> for disclaiming interest in a bargaining unit </w:t>
      </w:r>
      <w:r w:rsidRPr="008A7F64">
        <w:rPr>
          <w:rStyle w:val="StyleUnderline"/>
          <w:highlight w:val="cyan"/>
        </w:rPr>
        <w:t>is</w:t>
      </w:r>
      <w:r w:rsidRPr="008A7F64">
        <w:rPr>
          <w:rStyle w:val="StyleUnderline"/>
        </w:rPr>
        <w:t xml:space="preserve"> a </w:t>
      </w:r>
      <w:r w:rsidRPr="008A7F64">
        <w:rPr>
          <w:rStyle w:val="Emphasis"/>
          <w:highlight w:val="cyan"/>
        </w:rPr>
        <w:t>fairly simple</w:t>
      </w:r>
      <w:r w:rsidRPr="008A7F64">
        <w:rPr>
          <w:rStyle w:val="Emphasis"/>
        </w:rPr>
        <w:t xml:space="preserve"> one</w:t>
      </w:r>
      <w:r w:rsidRPr="008A7F64">
        <w:rPr>
          <w:rStyle w:val="StyleUnderline"/>
        </w:rPr>
        <w:t>, but for the employees being disclaimed, the ramifications could be wider than expected</w:t>
      </w:r>
      <w:r w:rsidRPr="008A7F64">
        <w:rPr>
          <w:sz w:val="16"/>
        </w:rPr>
        <w:t>.</w:t>
      </w:r>
    </w:p>
    <w:p w14:paraId="288FB99F" w14:textId="77777777" w:rsidR="00C22D21" w:rsidRPr="008A7F64" w:rsidRDefault="00C22D21" w:rsidP="00C22D21">
      <w:pPr>
        <w:rPr>
          <w:sz w:val="16"/>
        </w:rPr>
      </w:pPr>
      <w:r w:rsidRPr="008A7F64">
        <w:rPr>
          <w:sz w:val="16"/>
        </w:rPr>
        <w:t xml:space="preserve">Once the process is complete, the ICE council would not automatically become independent. Instead, </w:t>
      </w:r>
      <w:r w:rsidRPr="008A7F64">
        <w:rPr>
          <w:rStyle w:val="StyleUnderline"/>
        </w:rPr>
        <w:t xml:space="preserve">the </w:t>
      </w:r>
      <w:r w:rsidRPr="008A7F64">
        <w:rPr>
          <w:rStyle w:val="StyleUnderline"/>
          <w:highlight w:val="cyan"/>
        </w:rPr>
        <w:t>bargaining unit</w:t>
      </w:r>
      <w:r w:rsidRPr="008A7F64">
        <w:rPr>
          <w:rStyle w:val="StyleUnderline"/>
        </w:rPr>
        <w:t xml:space="preserve"> itself </w:t>
      </w:r>
      <w:r w:rsidRPr="008A7F64">
        <w:rPr>
          <w:rStyle w:val="StyleUnderline"/>
          <w:highlight w:val="cyan"/>
        </w:rPr>
        <w:t>is disbanded</w:t>
      </w:r>
      <w:r w:rsidRPr="008A7F64">
        <w:rPr>
          <w:rStyle w:val="StyleUnderline"/>
        </w:rPr>
        <w:t xml:space="preserve">, </w:t>
      </w:r>
      <w:r w:rsidRPr="008A7F64">
        <w:rPr>
          <w:rStyle w:val="StyleUnderline"/>
          <w:highlight w:val="cyan"/>
        </w:rPr>
        <w:t>and</w:t>
      </w:r>
      <w:r w:rsidRPr="008A7F64">
        <w:rPr>
          <w:rStyle w:val="StyleUnderline"/>
        </w:rPr>
        <w:t xml:space="preserve"> all </w:t>
      </w:r>
      <w:r w:rsidRPr="008A7F64">
        <w:rPr>
          <w:rStyle w:val="Emphasis"/>
          <w:highlight w:val="cyan"/>
        </w:rPr>
        <w:t>c</w:t>
      </w:r>
      <w:r w:rsidRPr="008A7F64">
        <w:rPr>
          <w:rStyle w:val="Emphasis"/>
        </w:rPr>
        <w:t xml:space="preserve">ollective </w:t>
      </w:r>
      <w:r w:rsidRPr="008A7F64">
        <w:rPr>
          <w:rStyle w:val="Emphasis"/>
          <w:highlight w:val="cyan"/>
        </w:rPr>
        <w:t>b</w:t>
      </w:r>
      <w:r w:rsidRPr="008A7F64">
        <w:rPr>
          <w:rStyle w:val="Emphasis"/>
        </w:rPr>
        <w:t xml:space="preserve">argaining </w:t>
      </w:r>
      <w:r w:rsidRPr="008A7F64">
        <w:rPr>
          <w:rStyle w:val="Emphasis"/>
          <w:highlight w:val="cyan"/>
        </w:rPr>
        <w:t>a</w:t>
      </w:r>
      <w:r w:rsidRPr="008A7F64">
        <w:rPr>
          <w:rStyle w:val="Emphasis"/>
        </w:rPr>
        <w:t>greement</w:t>
      </w:r>
      <w:r w:rsidRPr="008A7F64">
        <w:rPr>
          <w:rStyle w:val="Emphasis"/>
          <w:highlight w:val="cyan"/>
        </w:rPr>
        <w:t>s</w:t>
      </w:r>
      <w:r w:rsidRPr="008A7F64">
        <w:rPr>
          <w:rStyle w:val="StyleUnderline"/>
        </w:rPr>
        <w:t xml:space="preserve"> between AFGE Council 118 and the agency </w:t>
      </w:r>
      <w:r w:rsidRPr="008A7F64">
        <w:rPr>
          <w:rStyle w:val="StyleUnderline"/>
          <w:highlight w:val="cyan"/>
        </w:rPr>
        <w:t xml:space="preserve">are </w:t>
      </w:r>
      <w:r w:rsidRPr="008A7F64">
        <w:rPr>
          <w:rStyle w:val="Emphasis"/>
          <w:highlight w:val="cyan"/>
        </w:rPr>
        <w:t>voided</w:t>
      </w:r>
      <w:r w:rsidRPr="008A7F64">
        <w:rPr>
          <w:sz w:val="16"/>
        </w:rPr>
        <w:t>.</w:t>
      </w:r>
    </w:p>
    <w:p w14:paraId="2CD0D005" w14:textId="77777777" w:rsidR="00C22D21" w:rsidRPr="008A7F64" w:rsidRDefault="00C22D21" w:rsidP="00C22D21">
      <w:pPr>
        <w:rPr>
          <w:sz w:val="16"/>
        </w:rPr>
      </w:pPr>
      <w:r w:rsidRPr="008A7F64">
        <w:rPr>
          <w:sz w:val="16"/>
        </w:rPr>
        <w:t xml:space="preserve">Instead, </w:t>
      </w:r>
      <w:r w:rsidRPr="008A7F64">
        <w:rPr>
          <w:rStyle w:val="StyleUnderline"/>
          <w:highlight w:val="cyan"/>
        </w:rPr>
        <w:t>employees</w:t>
      </w:r>
      <w:r w:rsidRPr="008A7F64">
        <w:rPr>
          <w:rStyle w:val="StyleUnderline"/>
        </w:rPr>
        <w:t xml:space="preserve"> at the agency would </w:t>
      </w:r>
      <w:r w:rsidRPr="008A7F64">
        <w:rPr>
          <w:rStyle w:val="StyleUnderline"/>
          <w:highlight w:val="cyan"/>
        </w:rPr>
        <w:t>have to conduct</w:t>
      </w:r>
      <w:r w:rsidRPr="008A7F64">
        <w:rPr>
          <w:rStyle w:val="StyleUnderline"/>
        </w:rPr>
        <w:t xml:space="preserve"> an entirely </w:t>
      </w:r>
      <w:r w:rsidRPr="008A7F64">
        <w:rPr>
          <w:rStyle w:val="StyleUnderline"/>
          <w:highlight w:val="cyan"/>
        </w:rPr>
        <w:t>new</w:t>
      </w:r>
      <w:r w:rsidRPr="008A7F64">
        <w:rPr>
          <w:rStyle w:val="StyleUnderline"/>
        </w:rPr>
        <w:t xml:space="preserve"> organization </w:t>
      </w:r>
      <w:r w:rsidRPr="008A7F64">
        <w:rPr>
          <w:rStyle w:val="StyleUnderline"/>
          <w:highlight w:val="cyan"/>
        </w:rPr>
        <w:t>drive</w:t>
      </w:r>
      <w:r w:rsidRPr="008A7F64">
        <w:rPr>
          <w:rStyle w:val="StyleUnderline"/>
        </w:rPr>
        <w:t xml:space="preserve">, </w:t>
      </w:r>
      <w:r w:rsidRPr="008A7F64">
        <w:rPr>
          <w:rStyle w:val="StyleUnderline"/>
          <w:highlight w:val="cyan"/>
        </w:rPr>
        <w:t>whether</w:t>
      </w:r>
      <w:r w:rsidRPr="008A7F64">
        <w:rPr>
          <w:rStyle w:val="StyleUnderline"/>
        </w:rPr>
        <w:t xml:space="preserve"> it be </w:t>
      </w:r>
      <w:r w:rsidRPr="008A7F64">
        <w:rPr>
          <w:rStyle w:val="Emphasis"/>
          <w:highlight w:val="cyan"/>
        </w:rPr>
        <w:t>independently</w:t>
      </w:r>
      <w:r w:rsidRPr="008A7F64">
        <w:rPr>
          <w:rStyle w:val="StyleUnderline"/>
        </w:rPr>
        <w:t xml:space="preserve"> </w:t>
      </w:r>
      <w:r w:rsidRPr="008A7F64">
        <w:rPr>
          <w:rStyle w:val="StyleUnderline"/>
          <w:highlight w:val="cyan"/>
        </w:rPr>
        <w:t>or</w:t>
      </w:r>
      <w:r w:rsidRPr="008A7F64">
        <w:rPr>
          <w:rStyle w:val="StyleUnderline"/>
        </w:rPr>
        <w:t xml:space="preserve"> in coordination </w:t>
      </w:r>
      <w:r w:rsidRPr="008A7F64">
        <w:rPr>
          <w:rStyle w:val="Emphasis"/>
          <w:highlight w:val="cyan"/>
        </w:rPr>
        <w:t>with another federal employee union</w:t>
      </w:r>
      <w:r w:rsidRPr="008A7F64">
        <w:rPr>
          <w:sz w:val="16"/>
        </w:rPr>
        <w:t xml:space="preserve">. </w:t>
      </w:r>
      <w:r w:rsidRPr="008A7F64">
        <w:rPr>
          <w:rStyle w:val="StyleUnderline"/>
        </w:rPr>
        <w:t xml:space="preserve">Following a new bargaining unit designation and election overseen by the FLRA, the </w:t>
      </w:r>
      <w:r w:rsidRPr="008A7F64">
        <w:rPr>
          <w:rStyle w:val="Emphasis"/>
          <w:highlight w:val="cyan"/>
        </w:rPr>
        <w:t>newly reconstituted union</w:t>
      </w:r>
      <w:r w:rsidRPr="008A7F64">
        <w:rPr>
          <w:rStyle w:val="StyleUnderline"/>
        </w:rPr>
        <w:t xml:space="preserve"> would then have to </w:t>
      </w:r>
      <w:r w:rsidRPr="008A7F64">
        <w:rPr>
          <w:rStyle w:val="StyleUnderline"/>
          <w:highlight w:val="cyan"/>
        </w:rPr>
        <w:t>undergo</w:t>
      </w:r>
      <w:r w:rsidRPr="008A7F64">
        <w:rPr>
          <w:rStyle w:val="StyleUnderline"/>
        </w:rPr>
        <w:t xml:space="preserve"> the lengthy process of </w:t>
      </w:r>
      <w:r w:rsidRPr="008A7F64">
        <w:rPr>
          <w:rStyle w:val="Emphasis"/>
          <w:highlight w:val="cyan"/>
        </w:rPr>
        <w:t>negotiating</w:t>
      </w:r>
      <w:r w:rsidRPr="008A7F64">
        <w:rPr>
          <w:rStyle w:val="Emphasis"/>
        </w:rPr>
        <w:t xml:space="preserve"> a new </w:t>
      </w:r>
      <w:r w:rsidRPr="008A7F64">
        <w:rPr>
          <w:rStyle w:val="Emphasis"/>
          <w:highlight w:val="cyan"/>
        </w:rPr>
        <w:t>c</w:t>
      </w:r>
      <w:r w:rsidRPr="008A7F64">
        <w:rPr>
          <w:rStyle w:val="Emphasis"/>
        </w:rPr>
        <w:t xml:space="preserve">ollective </w:t>
      </w:r>
      <w:r w:rsidRPr="008A7F64">
        <w:rPr>
          <w:rStyle w:val="Emphasis"/>
          <w:highlight w:val="cyan"/>
        </w:rPr>
        <w:t>b</w:t>
      </w:r>
      <w:r w:rsidRPr="008A7F64">
        <w:rPr>
          <w:rStyle w:val="Emphasis"/>
        </w:rPr>
        <w:t xml:space="preserve">argaining </w:t>
      </w:r>
      <w:r w:rsidRPr="008A7F64">
        <w:rPr>
          <w:rStyle w:val="Emphasis"/>
          <w:highlight w:val="cyan"/>
        </w:rPr>
        <w:t>a</w:t>
      </w:r>
      <w:r w:rsidRPr="008A7F64">
        <w:rPr>
          <w:rStyle w:val="Emphasis"/>
        </w:rPr>
        <w:t>greement</w:t>
      </w:r>
      <w:r w:rsidRPr="008A7F64">
        <w:rPr>
          <w:rStyle w:val="StyleUnderline"/>
        </w:rPr>
        <w:t xml:space="preserve"> </w:t>
      </w:r>
      <w:r w:rsidRPr="008A7F64">
        <w:rPr>
          <w:rStyle w:val="StyleUnderline"/>
          <w:highlight w:val="cyan"/>
        </w:rPr>
        <w:t xml:space="preserve">with </w:t>
      </w:r>
      <w:r w:rsidRPr="008A7F64">
        <w:rPr>
          <w:rStyle w:val="Emphasis"/>
          <w:highlight w:val="cyan"/>
        </w:rPr>
        <w:t>ICE management</w:t>
      </w:r>
      <w:r w:rsidRPr="008A7F64">
        <w:rPr>
          <w:rStyle w:val="StyleUnderline"/>
        </w:rPr>
        <w:t xml:space="preserve"> from scratch</w:t>
      </w:r>
      <w:r w:rsidRPr="008A7F64">
        <w:rPr>
          <w:sz w:val="16"/>
        </w:rPr>
        <w:t>.</w:t>
      </w:r>
    </w:p>
    <w:p w14:paraId="61C91FB0" w14:textId="77777777" w:rsidR="00C22D21" w:rsidRPr="008A7F64" w:rsidRDefault="00C22D21" w:rsidP="00C22D21">
      <w:pPr>
        <w:rPr>
          <w:sz w:val="16"/>
        </w:rPr>
      </w:pPr>
    </w:p>
    <w:p w14:paraId="7BD194E6" w14:textId="77777777" w:rsidR="00C22D21" w:rsidRDefault="00C22D21" w:rsidP="00C22D21">
      <w:pPr>
        <w:pStyle w:val="Heading3"/>
      </w:pPr>
      <w:r>
        <w:t>ICE PIC---A2 Plan Excludes ICE---2NC</w:t>
      </w:r>
    </w:p>
    <w:p w14:paraId="324A4653" w14:textId="77777777" w:rsidR="00C22D21" w:rsidRDefault="00C22D21" w:rsidP="00C22D21">
      <w:pPr>
        <w:pStyle w:val="Heading4"/>
      </w:pPr>
      <w:r>
        <w:t xml:space="preserve">ICE can </w:t>
      </w:r>
      <w:r>
        <w:rPr>
          <w:u w:val="single"/>
        </w:rPr>
        <w:t>theoretically</w:t>
      </w:r>
      <w:r>
        <w:t xml:space="preserve"> be excluded, but that would be an </w:t>
      </w:r>
      <w:r>
        <w:rPr>
          <w:u w:val="single"/>
        </w:rPr>
        <w:t>explicit exemption</w:t>
      </w:r>
      <w:r>
        <w:t xml:space="preserve">, which isn’t in the plan! The </w:t>
      </w:r>
      <w:r>
        <w:rPr>
          <w:u w:val="single"/>
        </w:rPr>
        <w:t>default mandate</w:t>
      </w:r>
      <w:r>
        <w:t xml:space="preserve"> is ICE’s inclusion</w:t>
      </w:r>
    </w:p>
    <w:p w14:paraId="6678A0E9" w14:textId="77777777" w:rsidR="00C22D21" w:rsidRPr="00A30128" w:rsidRDefault="00C22D21" w:rsidP="00C22D21">
      <w:r w:rsidRPr="00A30128">
        <w:rPr>
          <w:rStyle w:val="Style13ptBold"/>
          <w:bCs w:val="0"/>
        </w:rPr>
        <w:t>1AC Handler 24 </w:t>
      </w:r>
      <w:r w:rsidRPr="00A30128">
        <w:t>— Thomas C. Grey Fellow and Lecturer in Law, Stanford Law School. Associate Professor of Law. Texas A&amp;M. J.D. Yale Law School Burton H. Brody Prize for Best Essay on Constitutional Privacy. Yale Law and Policy Review (Executive Editor). Nicholas Handler, “Separation of Powers By Contract: How Collective Bargaining Reshapes Presidential Power,” 99 NYU-L. Rev. 45, https://nyulawreview.org/wp-content/uploads/2024/04/99-NYU-L-Rev-45.pdf</w:t>
      </w:r>
    </w:p>
    <w:p w14:paraId="3CC204C7" w14:textId="77777777" w:rsidR="00C22D21" w:rsidRDefault="00C22D21" w:rsidP="00C22D21">
      <w:r w:rsidRPr="00A30128">
        <w:t xml:space="preserve">1. Enforcement </w:t>
      </w:r>
    </w:p>
    <w:p w14:paraId="7A3E22FA" w14:textId="77777777" w:rsidR="00C22D21" w:rsidRDefault="00C22D21" w:rsidP="00C22D21">
      <w:r w:rsidRPr="00A30128">
        <w:rPr>
          <w:rStyle w:val="Emphasis"/>
          <w:highlight w:val="cyan"/>
        </w:rPr>
        <w:t>Immigration enforcement</w:t>
      </w:r>
      <w:r w:rsidRPr="00A30128">
        <w:rPr>
          <w:rStyle w:val="StyleUnderline"/>
        </w:rPr>
        <w:t xml:space="preserve"> is one area where conditions of employment, and limits on them, </w:t>
      </w:r>
      <w:r w:rsidRPr="00A30128">
        <w:rPr>
          <w:rStyle w:val="StyleUnderline"/>
          <w:highlight w:val="cyan"/>
        </w:rPr>
        <w:t>directly impact</w:t>
      </w:r>
      <w:r w:rsidRPr="00A30128">
        <w:rPr>
          <w:rStyle w:val="StyleUnderline"/>
        </w:rPr>
        <w:t xml:space="preserve"> immigration </w:t>
      </w:r>
      <w:r w:rsidRPr="00A30128">
        <w:rPr>
          <w:rStyle w:val="StyleUnderline"/>
          <w:highlight w:val="cyan"/>
        </w:rPr>
        <w:t>policy</w:t>
      </w:r>
      <w:r w:rsidRPr="00A30128">
        <w:t xml:space="preserve">. </w:t>
      </w:r>
      <w:r w:rsidRPr="00A30128">
        <w:rPr>
          <w:rStyle w:val="Emphasis"/>
          <w:highlight w:val="cyan"/>
        </w:rPr>
        <w:t>ICE</w:t>
      </w:r>
      <w:r w:rsidRPr="00A30128">
        <w:rPr>
          <w:rStyle w:val="StyleUnderline"/>
        </w:rPr>
        <w:t xml:space="preserve"> and CBP, which are </w:t>
      </w:r>
      <w:r w:rsidRPr="00A30128">
        <w:rPr>
          <w:rStyle w:val="Emphasis"/>
          <w:highlight w:val="cyan"/>
        </w:rPr>
        <w:t>housed within</w:t>
      </w:r>
      <w:r w:rsidRPr="00A30128">
        <w:rPr>
          <w:rStyle w:val="Emphasis"/>
        </w:rPr>
        <w:t xml:space="preserve"> the </w:t>
      </w:r>
      <w:r w:rsidRPr="00A30128">
        <w:rPr>
          <w:rStyle w:val="Emphasis"/>
          <w:highlight w:val="cyan"/>
        </w:rPr>
        <w:t>D</w:t>
      </w:r>
      <w:r w:rsidRPr="00A30128">
        <w:rPr>
          <w:rStyle w:val="Emphasis"/>
        </w:rPr>
        <w:t xml:space="preserve">epartment of </w:t>
      </w:r>
      <w:r w:rsidRPr="00A30128">
        <w:rPr>
          <w:rStyle w:val="Emphasis"/>
          <w:highlight w:val="cyan"/>
        </w:rPr>
        <w:t>H</w:t>
      </w:r>
      <w:r w:rsidRPr="00A30128">
        <w:rPr>
          <w:rStyle w:val="Emphasis"/>
        </w:rPr>
        <w:t xml:space="preserve">omeland </w:t>
      </w:r>
      <w:r w:rsidRPr="00A30128">
        <w:rPr>
          <w:rStyle w:val="Emphasis"/>
          <w:highlight w:val="cyan"/>
        </w:rPr>
        <w:t>S</w:t>
      </w:r>
      <w:r w:rsidRPr="00A30128">
        <w:rPr>
          <w:rStyle w:val="Emphasis"/>
        </w:rPr>
        <w:t>ecurity</w:t>
      </w:r>
      <w:r w:rsidRPr="00A30128">
        <w:rPr>
          <w:rStyle w:val="StyleUnderline"/>
        </w:rPr>
        <w:t xml:space="preserve">, together perform most of the </w:t>
      </w:r>
      <w:r w:rsidRPr="00A30128">
        <w:rPr>
          <w:rStyle w:val="Emphasis"/>
        </w:rPr>
        <w:t>key enforcement functions</w:t>
      </w:r>
      <w:r w:rsidRPr="00A30128">
        <w:rPr>
          <w:rStyle w:val="StyleUnderline"/>
        </w:rPr>
        <w:t xml:space="preserve"> in federal immigration policy</w:t>
      </w:r>
      <w:r w:rsidRPr="00A30128">
        <w:t xml:space="preserve">.224 </w:t>
      </w:r>
      <w:r w:rsidRPr="00A30128">
        <w:rPr>
          <w:rStyle w:val="StyleUnderline"/>
        </w:rPr>
        <w:t xml:space="preserve">Unusually for federal agencies, </w:t>
      </w:r>
      <w:r w:rsidRPr="00A30128">
        <w:rPr>
          <w:rStyle w:val="Emphasis"/>
          <w:highlight w:val="cyan"/>
        </w:rPr>
        <w:t>employee unions</w:t>
      </w:r>
      <w:r w:rsidRPr="00A30128">
        <w:rPr>
          <w:rStyle w:val="StyleUnderline"/>
        </w:rPr>
        <w:t xml:space="preserve"> at both </w:t>
      </w:r>
      <w:r w:rsidRPr="00A30128">
        <w:rPr>
          <w:rStyle w:val="StyleUnderline"/>
          <w:highlight w:val="cyan"/>
        </w:rPr>
        <w:t>are strongly Republican</w:t>
      </w:r>
      <w:r w:rsidRPr="00A30128">
        <w:t xml:space="preserve">. </w:t>
      </w:r>
      <w:r w:rsidRPr="00A30128">
        <w:rPr>
          <w:rStyle w:val="StyleUnderline"/>
        </w:rPr>
        <w:t xml:space="preserve">Indeed, both the </w:t>
      </w:r>
      <w:r w:rsidRPr="00A30128">
        <w:rPr>
          <w:rStyle w:val="Emphasis"/>
          <w:highlight w:val="cyan"/>
        </w:rPr>
        <w:t>National ICE Council</w:t>
      </w:r>
      <w:r w:rsidRPr="00A30128">
        <w:rPr>
          <w:rStyle w:val="StyleUnderline"/>
        </w:rPr>
        <w:t xml:space="preserve">, </w:t>
      </w:r>
      <w:r w:rsidRPr="00A30128">
        <w:rPr>
          <w:rStyle w:val="StyleUnderline"/>
          <w:highlight w:val="cyan"/>
        </w:rPr>
        <w:t>representing ICE agents</w:t>
      </w:r>
      <w:r w:rsidRPr="00A30128">
        <w:rPr>
          <w:rStyle w:val="StyleUnderline"/>
        </w:rPr>
        <w:t>, and the National Border Patrol Council, the union representing CBP agents, supported Donald J. Trump in his 2016 run for the presidency, and the NBPC has since supported other Republican candidates for public office</w:t>
      </w:r>
      <w:r w:rsidRPr="00A30128">
        <w:t>.225</w:t>
      </w:r>
    </w:p>
    <w:p w14:paraId="3CD0C51C" w14:textId="77777777" w:rsidR="00C22D21" w:rsidRDefault="00C22D21" w:rsidP="00C22D21">
      <w:pPr>
        <w:pStyle w:val="Heading4"/>
      </w:pPr>
      <w:r>
        <w:t xml:space="preserve">They’ve literally collectively bargained against management because Obama was </w:t>
      </w:r>
      <w:r>
        <w:rPr>
          <w:u w:val="single"/>
        </w:rPr>
        <w:t>too light</w:t>
      </w:r>
      <w:r>
        <w:t xml:space="preserve"> on immigrants</w:t>
      </w:r>
    </w:p>
    <w:p w14:paraId="3026996A" w14:textId="77777777" w:rsidR="00C22D21" w:rsidRPr="00A30128" w:rsidRDefault="00C22D21" w:rsidP="00C22D21">
      <w:r w:rsidRPr="00A30128">
        <w:rPr>
          <w:rStyle w:val="Style13ptBold"/>
          <w:bCs w:val="0"/>
        </w:rPr>
        <w:t>1AC Handler 24 </w:t>
      </w:r>
      <w:r w:rsidRPr="00A30128">
        <w:t>— Thomas C. Grey Fellow and Lecturer in Law, Stanford Law School. Associate Professor of Law. Texas A&amp;M. J.D. Yale Law School Burton H. Brody Prize for Best Essay on Constitutional Privacy. Yale Law and Policy Review (Executive Editor). Nicholas Handler, “Separation of Powers By Contract: How Collective Bargaining Reshapes Presidential Power,” 99 NYU-L. Rev. 45, https://nyulawreview.org/wp-content/uploads/2024/04/99-NYU-L-Rev-45.pdf</w:t>
      </w:r>
    </w:p>
    <w:p w14:paraId="53D853F8" w14:textId="77777777" w:rsidR="00C22D21" w:rsidRPr="00A30128" w:rsidRDefault="00C22D21" w:rsidP="00C22D21">
      <w:pPr>
        <w:rPr>
          <w:sz w:val="16"/>
        </w:rPr>
      </w:pPr>
      <w:r w:rsidRPr="00A30128">
        <w:rPr>
          <w:rStyle w:val="StyleUnderline"/>
          <w:highlight w:val="cyan"/>
        </w:rPr>
        <w:t>By</w:t>
      </w:r>
      <w:r w:rsidRPr="00A30128">
        <w:rPr>
          <w:rStyle w:val="StyleUnderline"/>
        </w:rPr>
        <w:t xml:space="preserve"> the </w:t>
      </w:r>
      <w:r w:rsidRPr="00A30128">
        <w:rPr>
          <w:rStyle w:val="Emphasis"/>
          <w:highlight w:val="cyan"/>
        </w:rPr>
        <w:t>2010s</w:t>
      </w:r>
      <w:r w:rsidRPr="00A30128">
        <w:rPr>
          <w:rStyle w:val="StyleUnderline"/>
        </w:rPr>
        <w:t xml:space="preserve">, </w:t>
      </w:r>
      <w:r w:rsidRPr="00A30128">
        <w:rPr>
          <w:rStyle w:val="Emphasis"/>
          <w:highlight w:val="cyan"/>
        </w:rPr>
        <w:t>labor</w:t>
      </w:r>
      <w:r w:rsidRPr="00A30128">
        <w:rPr>
          <w:rStyle w:val="StyleUnderline"/>
        </w:rPr>
        <w:t xml:space="preserve"> became an increasingly </w:t>
      </w:r>
      <w:r w:rsidRPr="00A30128">
        <w:rPr>
          <w:rStyle w:val="Emphasis"/>
          <w:highlight w:val="cyan"/>
        </w:rPr>
        <w:t>powerful weapon</w:t>
      </w:r>
      <w:r w:rsidRPr="00A30128">
        <w:rPr>
          <w:rStyle w:val="StyleUnderline"/>
        </w:rPr>
        <w:t xml:space="preserve"> in the </w:t>
      </w:r>
      <w:r w:rsidRPr="00A30128">
        <w:rPr>
          <w:rStyle w:val="Emphasis"/>
        </w:rPr>
        <w:t>struggle</w:t>
      </w:r>
      <w:r w:rsidRPr="00A30128">
        <w:rPr>
          <w:rStyle w:val="StyleUnderline"/>
        </w:rPr>
        <w:t xml:space="preserve"> </w:t>
      </w:r>
      <w:r w:rsidRPr="00A30128">
        <w:rPr>
          <w:rStyle w:val="StyleUnderline"/>
          <w:highlight w:val="cyan"/>
        </w:rPr>
        <w:t>between</w:t>
      </w:r>
      <w:r w:rsidRPr="00A30128">
        <w:rPr>
          <w:rStyle w:val="StyleUnderline"/>
        </w:rPr>
        <w:t xml:space="preserve"> the </w:t>
      </w:r>
      <w:r w:rsidRPr="00A30128">
        <w:rPr>
          <w:rStyle w:val="Emphasis"/>
          <w:highlight w:val="cyan"/>
        </w:rPr>
        <w:t>President and</w:t>
      </w:r>
      <w:r w:rsidRPr="00A30128">
        <w:rPr>
          <w:rStyle w:val="Emphasis"/>
        </w:rPr>
        <w:t xml:space="preserve"> the </w:t>
      </w:r>
      <w:r w:rsidRPr="00A30128">
        <w:rPr>
          <w:rStyle w:val="Emphasis"/>
          <w:highlight w:val="cyan"/>
        </w:rPr>
        <w:t>bureaucracy</w:t>
      </w:r>
      <w:r w:rsidRPr="00A30128">
        <w:rPr>
          <w:rStyle w:val="StyleUnderline"/>
        </w:rPr>
        <w:t xml:space="preserve"> for control of the agency’s immigration agenda</w:t>
      </w:r>
      <w:r w:rsidRPr="00A30128">
        <w:rPr>
          <w:sz w:val="16"/>
        </w:rPr>
        <w:t xml:space="preserve">. </w:t>
      </w:r>
      <w:r w:rsidRPr="00A30128">
        <w:rPr>
          <w:rStyle w:val="StyleUnderline"/>
        </w:rPr>
        <w:t xml:space="preserve">As the </w:t>
      </w:r>
      <w:r w:rsidRPr="00A30128">
        <w:rPr>
          <w:rStyle w:val="Emphasis"/>
        </w:rPr>
        <w:t>rank and file</w:t>
      </w:r>
      <w:r w:rsidRPr="00A30128">
        <w:rPr>
          <w:rStyle w:val="StyleUnderline"/>
        </w:rPr>
        <w:t xml:space="preserve"> of CBP and </w:t>
      </w:r>
      <w:r w:rsidRPr="00A30128">
        <w:rPr>
          <w:rStyle w:val="Emphasis"/>
          <w:highlight w:val="cyan"/>
        </w:rPr>
        <w:t>ICE</w:t>
      </w:r>
      <w:r w:rsidRPr="00A30128">
        <w:rPr>
          <w:rStyle w:val="StyleUnderline"/>
        </w:rPr>
        <w:t xml:space="preserve"> became more </w:t>
      </w:r>
      <w:r w:rsidRPr="00A30128">
        <w:rPr>
          <w:rStyle w:val="Emphasis"/>
          <w:highlight w:val="cyan"/>
        </w:rPr>
        <w:t>politically active</w:t>
      </w:r>
      <w:r w:rsidRPr="00A30128">
        <w:rPr>
          <w:rStyle w:val="StyleUnderline"/>
        </w:rPr>
        <w:t xml:space="preserve">, they began to </w:t>
      </w:r>
      <w:r w:rsidRPr="00A30128">
        <w:rPr>
          <w:rStyle w:val="Emphasis"/>
          <w:highlight w:val="cyan"/>
        </w:rPr>
        <w:t>aggressively push</w:t>
      </w:r>
      <w:r w:rsidRPr="00A30128">
        <w:rPr>
          <w:rStyle w:val="Emphasis"/>
        </w:rPr>
        <w:t xml:space="preserve"> their own </w:t>
      </w:r>
      <w:r w:rsidRPr="00A30128">
        <w:rPr>
          <w:rStyle w:val="Emphasis"/>
          <w:highlight w:val="cyan"/>
        </w:rPr>
        <w:t>policy objectives</w:t>
      </w:r>
      <w:r w:rsidRPr="00A30128">
        <w:rPr>
          <w:rStyle w:val="Emphasis"/>
        </w:rPr>
        <w:t xml:space="preserve"> within DHS</w:t>
      </w:r>
      <w:r w:rsidRPr="00A30128">
        <w:rPr>
          <w:rStyle w:val="StyleUnderline"/>
        </w:rPr>
        <w:t>, including stricter enforcement of immigration laws</w:t>
      </w:r>
      <w:r w:rsidRPr="00A30128">
        <w:rPr>
          <w:sz w:val="16"/>
        </w:rPr>
        <w:t xml:space="preserve">. </w:t>
      </w:r>
      <w:r w:rsidRPr="00A30128">
        <w:rPr>
          <w:rStyle w:val="StyleUnderline"/>
        </w:rPr>
        <w:t>Initially these efforts took the form of lobbying, advocacy, and impact litigation</w:t>
      </w:r>
      <w:r w:rsidRPr="00A30128">
        <w:rPr>
          <w:sz w:val="16"/>
        </w:rPr>
        <w:t xml:space="preserve">. </w:t>
      </w:r>
      <w:r w:rsidRPr="00A30128">
        <w:rPr>
          <w:rStyle w:val="StyleUnderline"/>
        </w:rPr>
        <w:t xml:space="preserve">The </w:t>
      </w:r>
      <w:r w:rsidRPr="00A30128">
        <w:rPr>
          <w:rStyle w:val="Emphasis"/>
          <w:highlight w:val="cyan"/>
        </w:rPr>
        <w:t>most prominent</w:t>
      </w:r>
      <w:r w:rsidRPr="00A30128">
        <w:rPr>
          <w:rStyle w:val="Emphasis"/>
        </w:rPr>
        <w:t xml:space="preserve"> and instructive </w:t>
      </w:r>
      <w:r w:rsidRPr="00A30128">
        <w:rPr>
          <w:rStyle w:val="Emphasis"/>
          <w:highlight w:val="cyan"/>
        </w:rPr>
        <w:t>example</w:t>
      </w:r>
      <w:r w:rsidRPr="00A30128">
        <w:rPr>
          <w:rStyle w:val="StyleUnderline"/>
        </w:rPr>
        <w:t xml:space="preserve"> of this new turn </w:t>
      </w:r>
      <w:r w:rsidRPr="00A30128">
        <w:rPr>
          <w:rStyle w:val="StyleUnderline"/>
          <w:highlight w:val="cyan"/>
        </w:rPr>
        <w:t>was</w:t>
      </w:r>
      <w:r w:rsidRPr="00A30128">
        <w:rPr>
          <w:rStyle w:val="StyleUnderline"/>
        </w:rPr>
        <w:t xml:space="preserve"> the </w:t>
      </w:r>
      <w:r w:rsidRPr="00A30128">
        <w:rPr>
          <w:rStyle w:val="Emphasis"/>
          <w:highlight w:val="cyan"/>
        </w:rPr>
        <w:t>ICE</w:t>
      </w:r>
      <w:r w:rsidRPr="00A30128">
        <w:rPr>
          <w:rStyle w:val="Emphasis"/>
        </w:rPr>
        <w:t xml:space="preserve"> Council’s </w:t>
      </w:r>
      <w:r w:rsidRPr="00A30128">
        <w:rPr>
          <w:rStyle w:val="Emphasis"/>
          <w:highlight w:val="cyan"/>
        </w:rPr>
        <w:t>opposition to</w:t>
      </w:r>
      <w:r w:rsidRPr="00A30128">
        <w:rPr>
          <w:rStyle w:val="StyleUnderline"/>
        </w:rPr>
        <w:t xml:space="preserve"> President </w:t>
      </w:r>
      <w:r w:rsidRPr="00A30128">
        <w:rPr>
          <w:rStyle w:val="Emphasis"/>
        </w:rPr>
        <w:t>Obama’s Deferred Action for Childhood Arrival (</w:t>
      </w:r>
      <w:r w:rsidRPr="00A30128">
        <w:rPr>
          <w:rStyle w:val="Emphasis"/>
          <w:highlight w:val="cyan"/>
        </w:rPr>
        <w:t>DACA</w:t>
      </w:r>
      <w:r w:rsidRPr="00A30128">
        <w:rPr>
          <w:rStyle w:val="Emphasis"/>
        </w:rPr>
        <w:t>) program</w:t>
      </w:r>
      <w:r w:rsidRPr="00A30128">
        <w:rPr>
          <w:sz w:val="16"/>
        </w:rPr>
        <w:t xml:space="preserve">.241 Under that program, </w:t>
      </w:r>
      <w:r w:rsidRPr="00A30128">
        <w:rPr>
          <w:rStyle w:val="StyleUnderline"/>
        </w:rPr>
        <w:t xml:space="preserve">DHS Secretary Janet Napolitano and ICE Director John Morton issued memoranda directing DHS personnel, including </w:t>
      </w:r>
      <w:r w:rsidRPr="00A30128">
        <w:rPr>
          <w:rStyle w:val="StyleUnderline"/>
          <w:highlight w:val="cyan"/>
        </w:rPr>
        <w:t>ICE agents</w:t>
      </w:r>
      <w:r w:rsidRPr="00A30128">
        <w:rPr>
          <w:rStyle w:val="StyleUnderline"/>
        </w:rPr>
        <w:t xml:space="preserve">, to </w:t>
      </w:r>
      <w:r w:rsidRPr="00A30128">
        <w:rPr>
          <w:rStyle w:val="StyleUnderline"/>
          <w:highlight w:val="cyan"/>
        </w:rPr>
        <w:t>exercise</w:t>
      </w:r>
      <w:r w:rsidRPr="00A30128">
        <w:rPr>
          <w:rStyle w:val="StyleUnderline"/>
        </w:rPr>
        <w:t xml:space="preserve"> their “</w:t>
      </w:r>
      <w:r w:rsidRPr="00A30128">
        <w:rPr>
          <w:rStyle w:val="StyleUnderline"/>
          <w:highlight w:val="cyan"/>
        </w:rPr>
        <w:t>prosecutorial discretion</w:t>
      </w:r>
      <w:r w:rsidRPr="00A30128">
        <w:rPr>
          <w:rStyle w:val="StyleUnderline"/>
        </w:rPr>
        <w:t xml:space="preserve">” </w:t>
      </w:r>
      <w:r w:rsidRPr="00A30128">
        <w:rPr>
          <w:rStyle w:val="StyleUnderline"/>
          <w:highlight w:val="cyan"/>
        </w:rPr>
        <w:t>when</w:t>
      </w:r>
      <w:r w:rsidRPr="00A30128">
        <w:rPr>
          <w:rStyle w:val="StyleUnderline"/>
        </w:rPr>
        <w:t xml:space="preserve"> detaining and </w:t>
      </w:r>
      <w:r w:rsidRPr="00A30128">
        <w:rPr>
          <w:rStyle w:val="StyleUnderline"/>
          <w:highlight w:val="cyan"/>
        </w:rPr>
        <w:t>deporting</w:t>
      </w:r>
      <w:r w:rsidRPr="00A30128">
        <w:rPr>
          <w:rStyle w:val="StyleUnderline"/>
        </w:rPr>
        <w:t xml:space="preserve"> undocumented immigrants to focus on those with criminal records, and to deprioritize, among others, those who had arrived in the country as minors</w:t>
      </w:r>
      <w:r w:rsidRPr="00A30128">
        <w:rPr>
          <w:sz w:val="16"/>
        </w:rPr>
        <w:t xml:space="preserve">.242 </w:t>
      </w:r>
      <w:r w:rsidRPr="00A30128">
        <w:rPr>
          <w:rStyle w:val="StyleUnderline"/>
        </w:rPr>
        <w:t xml:space="preserve">The </w:t>
      </w:r>
      <w:r w:rsidRPr="00A30128">
        <w:rPr>
          <w:rStyle w:val="Emphasis"/>
          <w:highlight w:val="cyan"/>
        </w:rPr>
        <w:t>union</w:t>
      </w:r>
      <w:r w:rsidRPr="00A30128">
        <w:rPr>
          <w:sz w:val="16"/>
        </w:rPr>
        <w:t xml:space="preserve">, led by president Chris Crane, </w:t>
      </w:r>
      <w:r w:rsidRPr="00A30128">
        <w:rPr>
          <w:rStyle w:val="Emphasis"/>
          <w:highlight w:val="cyan"/>
        </w:rPr>
        <w:t>lobbied intensively</w:t>
      </w:r>
      <w:r w:rsidRPr="00A30128">
        <w:rPr>
          <w:rStyle w:val="StyleUnderline"/>
          <w:highlight w:val="cyan"/>
        </w:rPr>
        <w:t xml:space="preserve"> against</w:t>
      </w:r>
      <w:r w:rsidRPr="00A30128">
        <w:rPr>
          <w:rStyle w:val="StyleUnderline"/>
        </w:rPr>
        <w:t xml:space="preserve"> the </w:t>
      </w:r>
      <w:r w:rsidRPr="00A30128">
        <w:rPr>
          <w:rStyle w:val="Emphasis"/>
          <w:highlight w:val="cyan"/>
        </w:rPr>
        <w:t>DREAM</w:t>
      </w:r>
      <w:r w:rsidRPr="00A30128">
        <w:rPr>
          <w:rStyle w:val="Emphasis"/>
        </w:rPr>
        <w:t xml:space="preserve"> Act</w:t>
      </w:r>
      <w:r w:rsidRPr="00A30128">
        <w:rPr>
          <w:rStyle w:val="StyleUnderline"/>
        </w:rPr>
        <w:t xml:space="preserve">, which would have </w:t>
      </w:r>
      <w:r w:rsidRPr="00A30128">
        <w:rPr>
          <w:rStyle w:val="Emphasis"/>
        </w:rPr>
        <w:t>codified DACA’s objectives</w:t>
      </w:r>
      <w:r w:rsidRPr="00A30128">
        <w:rPr>
          <w:rStyle w:val="StyleUnderline"/>
        </w:rPr>
        <w:t xml:space="preserve"> into law</w:t>
      </w:r>
      <w:r w:rsidRPr="00A30128">
        <w:rPr>
          <w:sz w:val="16"/>
        </w:rPr>
        <w:t xml:space="preserve">. In congressional testimony, </w:t>
      </w:r>
      <w:r w:rsidRPr="00A30128">
        <w:rPr>
          <w:rStyle w:val="StyleUnderline"/>
        </w:rPr>
        <w:t>Crane argued that the Obama Administration was “asking law enforcement officers to basically ignore their law books . . . . For officers out in the field, we can’t function like that. We have to have laws that are very clear, that aren’t ambiguous, that we can confidently go out into the street and enforce.”</w:t>
      </w:r>
      <w:r w:rsidRPr="00A30128">
        <w:rPr>
          <w:sz w:val="16"/>
        </w:rPr>
        <w:t xml:space="preserve"> </w:t>
      </w:r>
      <w:r w:rsidRPr="00A30128">
        <w:rPr>
          <w:rStyle w:val="StyleUnderline"/>
          <w:highlight w:val="cyan"/>
        </w:rPr>
        <w:t>When DHS announced</w:t>
      </w:r>
      <w:r w:rsidRPr="00A30128">
        <w:rPr>
          <w:rStyle w:val="StyleUnderline"/>
        </w:rPr>
        <w:t xml:space="preserve"> the </w:t>
      </w:r>
      <w:r w:rsidRPr="00A30128">
        <w:rPr>
          <w:rStyle w:val="StyleUnderline"/>
          <w:highlight w:val="cyan"/>
        </w:rPr>
        <w:t>DACA</w:t>
      </w:r>
      <w:r w:rsidRPr="00A30128">
        <w:rPr>
          <w:rStyle w:val="StyleUnderline"/>
        </w:rPr>
        <w:t xml:space="preserve"> initiative, the </w:t>
      </w:r>
      <w:r w:rsidRPr="00A30128">
        <w:rPr>
          <w:rStyle w:val="Emphasis"/>
          <w:highlight w:val="cyan"/>
        </w:rPr>
        <w:t>National ICE Council prominently</w:t>
      </w:r>
      <w:r w:rsidRPr="00A30128">
        <w:rPr>
          <w:sz w:val="16"/>
        </w:rPr>
        <w:t xml:space="preserve"> (</w:t>
      </w:r>
      <w:r w:rsidRPr="00A30128">
        <w:rPr>
          <w:rStyle w:val="StyleUnderline"/>
          <w:highlight w:val="cyan"/>
        </w:rPr>
        <w:t>and</w:t>
      </w:r>
      <w:r w:rsidRPr="00A30128">
        <w:rPr>
          <w:rStyle w:val="StyleUnderline"/>
        </w:rPr>
        <w:t xml:space="preserve">, </w:t>
      </w:r>
      <w:r w:rsidRPr="00A30128">
        <w:rPr>
          <w:rStyle w:val="Emphasis"/>
        </w:rPr>
        <w:t>ultimately</w:t>
      </w:r>
      <w:r w:rsidRPr="00A30128">
        <w:rPr>
          <w:rStyle w:val="StyleUnderline"/>
        </w:rPr>
        <w:t xml:space="preserve">, </w:t>
      </w:r>
      <w:r w:rsidRPr="00A30128">
        <w:rPr>
          <w:rStyle w:val="Emphasis"/>
          <w:highlight w:val="cyan"/>
        </w:rPr>
        <w:t>unsuccessfully</w:t>
      </w:r>
      <w:r w:rsidRPr="00A30128">
        <w:rPr>
          <w:sz w:val="16"/>
        </w:rPr>
        <w:t xml:space="preserve">) </w:t>
      </w:r>
      <w:r w:rsidRPr="00A30128">
        <w:rPr>
          <w:rStyle w:val="Emphasis"/>
          <w:highlight w:val="cyan"/>
        </w:rPr>
        <w:t>challenged the program</w:t>
      </w:r>
      <w:r w:rsidRPr="00A30128">
        <w:rPr>
          <w:rStyle w:val="StyleUnderline"/>
        </w:rPr>
        <w:t xml:space="preserve"> as </w:t>
      </w:r>
      <w:r w:rsidRPr="00A30128">
        <w:rPr>
          <w:rStyle w:val="Emphasis"/>
        </w:rPr>
        <w:t>unlawful</w:t>
      </w:r>
      <w:r w:rsidRPr="00A30128">
        <w:rPr>
          <w:rStyle w:val="StyleUnderline"/>
        </w:rPr>
        <w:t xml:space="preserve"> in federal court, asserting a </w:t>
      </w:r>
      <w:r w:rsidRPr="00A30128">
        <w:rPr>
          <w:rStyle w:val="Emphasis"/>
        </w:rPr>
        <w:t>novel theory of standing</w:t>
      </w:r>
      <w:r w:rsidRPr="00A30128">
        <w:rPr>
          <w:rStyle w:val="StyleUnderline"/>
        </w:rPr>
        <w:t xml:space="preserve"> that claimed ICE agents were injured by being required to enforce a presidential mandate in violation of a federal statute, thus risking “adverse employment action.”</w:t>
      </w:r>
      <w:r w:rsidRPr="00A30128">
        <w:rPr>
          <w:sz w:val="16"/>
        </w:rPr>
        <w:t>243 In most accounts, the dismissal of plaintiffs’ complaint for lack of Article III standing in Crane v. Napolitano ends there.244</w:t>
      </w:r>
    </w:p>
    <w:p w14:paraId="60C29AED" w14:textId="610CB5E8" w:rsidR="00C22D21" w:rsidRPr="00C22D21" w:rsidRDefault="00C22D21" w:rsidP="00C22D21">
      <w:pPr>
        <w:rPr>
          <w:sz w:val="16"/>
        </w:rPr>
      </w:pPr>
      <w:r w:rsidRPr="00A30128">
        <w:rPr>
          <w:sz w:val="16"/>
        </w:rPr>
        <w:t xml:space="preserve">But while the union failed in its direct challenge to DACA, </w:t>
      </w:r>
      <w:r w:rsidRPr="00A30128">
        <w:rPr>
          <w:rStyle w:val="StyleUnderline"/>
        </w:rPr>
        <w:t xml:space="preserve">the National </w:t>
      </w:r>
      <w:r w:rsidRPr="00A30128">
        <w:rPr>
          <w:rStyle w:val="StyleUnderline"/>
          <w:highlight w:val="cyan"/>
        </w:rPr>
        <w:t>ICE</w:t>
      </w:r>
      <w:r w:rsidRPr="00A30128">
        <w:rPr>
          <w:rStyle w:val="StyleUnderline"/>
        </w:rPr>
        <w:t xml:space="preserve"> Council </w:t>
      </w:r>
      <w:r w:rsidRPr="00A30128">
        <w:rPr>
          <w:rStyle w:val="StyleUnderline"/>
          <w:highlight w:val="cyan"/>
        </w:rPr>
        <w:t>adopted</w:t>
      </w:r>
      <w:r w:rsidRPr="00A30128">
        <w:rPr>
          <w:rStyle w:val="StyleUnderline"/>
        </w:rPr>
        <w:t xml:space="preserve"> the same </w:t>
      </w:r>
      <w:r w:rsidRPr="00A30128">
        <w:rPr>
          <w:rStyle w:val="StyleUnderline"/>
          <w:highlight w:val="cyan"/>
        </w:rPr>
        <w:t>logic</w:t>
      </w:r>
      <w:r w:rsidRPr="00A30128">
        <w:rPr>
          <w:rStyle w:val="StyleUnderline"/>
        </w:rPr>
        <w:t xml:space="preserve">—that </w:t>
      </w:r>
      <w:r w:rsidRPr="00A30128">
        <w:rPr>
          <w:rStyle w:val="StyleUnderline"/>
          <w:highlight w:val="cyan"/>
        </w:rPr>
        <w:t xml:space="preserve">the </w:t>
      </w:r>
      <w:r w:rsidRPr="00A30128">
        <w:rPr>
          <w:rStyle w:val="Emphasis"/>
          <w:highlight w:val="cyan"/>
        </w:rPr>
        <w:t>program was unlawful</w:t>
      </w:r>
      <w:r w:rsidRPr="00A30128">
        <w:rPr>
          <w:rStyle w:val="StyleUnderline"/>
        </w:rPr>
        <w:t>, and that the agency was imposing improper conditions of employment on agents by requiring them to enforce it—</w:t>
      </w:r>
      <w:r w:rsidRPr="00A30128">
        <w:rPr>
          <w:rStyle w:val="StyleUnderline"/>
          <w:highlight w:val="cyan"/>
        </w:rPr>
        <w:t xml:space="preserve">and </w:t>
      </w:r>
      <w:r w:rsidRPr="00A30128">
        <w:rPr>
          <w:rStyle w:val="Emphasis"/>
          <w:highlight w:val="cyan"/>
        </w:rPr>
        <w:t>applied it</w:t>
      </w:r>
      <w:r w:rsidRPr="00A30128">
        <w:rPr>
          <w:rStyle w:val="StyleUnderline"/>
        </w:rPr>
        <w:t xml:space="preserve">, more successfully, </w:t>
      </w:r>
      <w:r w:rsidRPr="00A30128">
        <w:rPr>
          <w:rStyle w:val="StyleUnderline"/>
          <w:highlight w:val="cyan"/>
        </w:rPr>
        <w:t xml:space="preserve">in </w:t>
      </w:r>
      <w:r w:rsidRPr="00A30128">
        <w:rPr>
          <w:rStyle w:val="Emphasis"/>
          <w:highlight w:val="cyan"/>
        </w:rPr>
        <w:t>labor advocacy</w:t>
      </w:r>
      <w:r w:rsidRPr="00A30128">
        <w:rPr>
          <w:sz w:val="16"/>
        </w:rPr>
        <w:t xml:space="preserve">. </w:t>
      </w:r>
      <w:r w:rsidRPr="00A30128">
        <w:rPr>
          <w:rStyle w:val="StyleUnderline"/>
        </w:rPr>
        <w:t xml:space="preserve">The </w:t>
      </w:r>
      <w:r w:rsidRPr="00A30128">
        <w:rPr>
          <w:rStyle w:val="Emphasis"/>
          <w:highlight w:val="cyan"/>
        </w:rPr>
        <w:t>union repeatedly delayed implementation of DACA</w:t>
      </w:r>
      <w:r w:rsidRPr="00A30128">
        <w:rPr>
          <w:rStyle w:val="StyleUnderline"/>
        </w:rPr>
        <w:t xml:space="preserve"> by </w:t>
      </w:r>
      <w:r w:rsidRPr="00A30128">
        <w:rPr>
          <w:rStyle w:val="StyleUnderline"/>
          <w:highlight w:val="cyan"/>
        </w:rPr>
        <w:t>insisting on</w:t>
      </w:r>
      <w:r w:rsidRPr="00A30128">
        <w:rPr>
          <w:rStyle w:val="StyleUnderline"/>
        </w:rPr>
        <w:t xml:space="preserve"> the </w:t>
      </w:r>
      <w:r w:rsidRPr="00A30128">
        <w:rPr>
          <w:rStyle w:val="Emphasis"/>
          <w:highlight w:val="cyan"/>
        </w:rPr>
        <w:t>right to bargain</w:t>
      </w:r>
      <w:r w:rsidRPr="00A30128">
        <w:rPr>
          <w:rStyle w:val="StyleUnderline"/>
        </w:rPr>
        <w:t xml:space="preserve"> about its impact on conditions of employment, including the impact of required enforcement trainings</w:t>
      </w:r>
      <w:r w:rsidRPr="00A30128">
        <w:rPr>
          <w:sz w:val="16"/>
        </w:rPr>
        <w:t xml:space="preserve">.245 </w:t>
      </w:r>
      <w:r w:rsidRPr="00A30128">
        <w:rPr>
          <w:rStyle w:val="StyleUnderline"/>
        </w:rPr>
        <w:t xml:space="preserve">In congressional testimony, union leadership continued criticizing the program by framing it as an </w:t>
      </w:r>
      <w:r w:rsidRPr="00A30128">
        <w:rPr>
          <w:rStyle w:val="Emphasis"/>
        </w:rPr>
        <w:t>infringement on labor rights</w:t>
      </w:r>
      <w:r w:rsidRPr="00A30128">
        <w:rPr>
          <w:sz w:val="16"/>
        </w:rPr>
        <w:t xml:space="preserve">. Crane testified, for instance, that </w:t>
      </w:r>
      <w:r w:rsidRPr="00A30128">
        <w:rPr>
          <w:rStyle w:val="StyleUnderline"/>
        </w:rPr>
        <w:t>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w:t>
      </w:r>
      <w:r w:rsidRPr="00A30128">
        <w:rPr>
          <w:sz w:val="16"/>
        </w:rPr>
        <w:t xml:space="preserve">246 </w:t>
      </w:r>
      <w:r w:rsidRPr="00A30128">
        <w:rPr>
          <w:rStyle w:val="StyleUnderline"/>
        </w:rPr>
        <w:t>Subsequent studies suggested that ICE’s deportation decisions remained largely unchanged by the Napolitano and Morton memos</w:t>
      </w:r>
      <w:r w:rsidRPr="00A30128">
        <w:rPr>
          <w:sz w:val="16"/>
        </w:rPr>
        <w:t>.247 Rather, following a vote of no confidence by the National ICE Council and attacks by conservative senators, it was Morton who was forced to resign.248</w:t>
      </w:r>
    </w:p>
    <w:p w14:paraId="0BB0C300" w14:textId="7938E7C0" w:rsidR="00C22D21" w:rsidRDefault="00C22D21" w:rsidP="00C22D21">
      <w:pPr>
        <w:pStyle w:val="Heading1"/>
      </w:pPr>
      <w:r>
        <w:t>1NR---Semis---MAC</w:t>
      </w:r>
    </w:p>
    <w:p w14:paraId="53E42ED6" w14:textId="77777777" w:rsidR="00C22D21" w:rsidRPr="00053DD7" w:rsidRDefault="00C22D21" w:rsidP="00C22D21">
      <w:pPr>
        <w:pStyle w:val="Heading4"/>
      </w:pPr>
      <w:r>
        <w:t xml:space="preserve">4. </w:t>
      </w:r>
      <w:r>
        <w:rPr>
          <w:u w:val="single"/>
        </w:rPr>
        <w:t>It links</w:t>
      </w:r>
      <w:r>
        <w:t xml:space="preserve">. </w:t>
      </w:r>
      <w:r w:rsidRPr="00053DD7">
        <w:rPr>
          <w:u w:val="single"/>
        </w:rPr>
        <w:t>Fairness invocations</w:t>
      </w:r>
      <w:r>
        <w:t xml:space="preserve"> are </w:t>
      </w:r>
      <w:r>
        <w:rPr>
          <w:u w:val="single"/>
        </w:rPr>
        <w:t>violent</w:t>
      </w:r>
      <w:r>
        <w:t xml:space="preserve"> and </w:t>
      </w:r>
      <w:r>
        <w:rPr>
          <w:u w:val="single"/>
        </w:rPr>
        <w:t>alt caused</w:t>
      </w:r>
      <w:r>
        <w:t>.</w:t>
      </w:r>
    </w:p>
    <w:p w14:paraId="73E5AD91" w14:textId="77777777" w:rsidR="00C22D21" w:rsidRDefault="00C22D21" w:rsidP="00C22D21">
      <w:r w:rsidRPr="002A4855">
        <w:rPr>
          <w:rStyle w:val="Style13ptBold"/>
        </w:rPr>
        <w:t>Warren 22</w:t>
      </w:r>
      <w:r>
        <w:t xml:space="preserve"> is a trans man, a senior instructor of art and technology at the University of Oregon. He specializes in visual culture. He's a former collegiate and professional athlete and strength and conditioning coach. He has national and international certifications in sports conditioning, is a martial arts instructor, avid cyclist and continues to be a fitness consultant in his spare time. (Ty Warren, 2-27-2022, "Issue around trans athletes 'not about fairness'," </w:t>
      </w:r>
      <w:r w:rsidRPr="00053DD7">
        <w:t>https://www.registerguard.com/story/opinion/columns/2022/02/27/guest-opinion-issue-around-trans-athletes-not-about-fairness/64040860007/</w:t>
      </w:r>
      <w:r>
        <w:t xml:space="preserve">, </w:t>
      </w:r>
      <w:r>
        <w:rPr>
          <w:iCs/>
        </w:rPr>
        <w:t>The Register Guard</w:t>
      </w:r>
      <w:r>
        <w:t>, accessed 11-27-2024) //ah [UTD]</w:t>
      </w:r>
    </w:p>
    <w:p w14:paraId="3333B0A7" w14:textId="4D408E1C" w:rsidR="00C22D21" w:rsidRDefault="00C22D21" w:rsidP="00C22D21">
      <w:pPr>
        <w:rPr>
          <w:rStyle w:val="Emphasis"/>
        </w:rPr>
      </w:pPr>
      <w:r w:rsidRPr="00053DD7">
        <w:rPr>
          <w:sz w:val="16"/>
        </w:rPr>
        <w:t xml:space="preserve">So, the intensity of the discourse surrounding trans athletes is understandable, if unpleasant. It’s not an easy topic. The messy reality of biological complexity defies a multitude of deeply held core values regarding sex and gender. When faced with information that challenges their core beliefs, people often push back. Often, this conversation gets framed much in the way that Mr. Quirk expressed in his letter: reduce trans people to “biology” and </w:t>
      </w:r>
      <w:r w:rsidRPr="00D2241A">
        <w:rPr>
          <w:rStyle w:val="Emphasis"/>
        </w:rPr>
        <w:t>frame</w:t>
      </w:r>
      <w:r w:rsidRPr="002A4855">
        <w:rPr>
          <w:rStyle w:val="StyleUnderline"/>
        </w:rPr>
        <w:t xml:space="preserve"> it as a question of </w:t>
      </w:r>
      <w:r w:rsidRPr="00053DD7">
        <w:rPr>
          <w:rStyle w:val="Emphasis"/>
          <w:highlight w:val="green"/>
        </w:rPr>
        <w:t>fairness</w:t>
      </w:r>
      <w:r w:rsidRPr="00053DD7">
        <w:rPr>
          <w:sz w:val="16"/>
        </w:rPr>
        <w:t xml:space="preserve">, conveniently </w:t>
      </w:r>
      <w:r w:rsidRPr="002A4855">
        <w:rPr>
          <w:rStyle w:val="StyleUnderline"/>
        </w:rPr>
        <w:t>positing</w:t>
      </w:r>
      <w:r w:rsidRPr="00053DD7">
        <w:rPr>
          <w:sz w:val="16"/>
        </w:rPr>
        <w:t xml:space="preserve"> the </w:t>
      </w:r>
      <w:r w:rsidRPr="002A4855">
        <w:rPr>
          <w:rStyle w:val="StyleUnderline"/>
        </w:rPr>
        <w:t>trans</w:t>
      </w:r>
      <w:r w:rsidRPr="00053DD7">
        <w:rPr>
          <w:sz w:val="16"/>
        </w:rPr>
        <w:t xml:space="preserve"> athletes </w:t>
      </w:r>
      <w:r w:rsidRPr="002A4855">
        <w:rPr>
          <w:rStyle w:val="StyleUnderline"/>
        </w:rPr>
        <w:t>as the threat to fairness rather than any recipient of it.</w:t>
      </w:r>
      <w:r w:rsidRPr="00053DD7">
        <w:rPr>
          <w:sz w:val="16"/>
        </w:rPr>
        <w:t xml:space="preserve"> This reductionism </w:t>
      </w:r>
      <w:r w:rsidRPr="00053DD7">
        <w:rPr>
          <w:rStyle w:val="StyleUnderline"/>
          <w:highlight w:val="green"/>
        </w:rPr>
        <w:t>is</w:t>
      </w:r>
      <w:r w:rsidRPr="00053DD7">
        <w:rPr>
          <w:sz w:val="16"/>
        </w:rPr>
        <w:t xml:space="preserve"> a </w:t>
      </w:r>
      <w:r w:rsidRPr="00053DD7">
        <w:rPr>
          <w:rStyle w:val="Emphasis"/>
          <w:highlight w:val="green"/>
        </w:rPr>
        <w:t>dehumanizing</w:t>
      </w:r>
      <w:r w:rsidRPr="002A4855">
        <w:rPr>
          <w:rStyle w:val="StyleUnderline"/>
        </w:rPr>
        <w:t xml:space="preserve"> tactic that </w:t>
      </w:r>
      <w:r w:rsidRPr="00053DD7">
        <w:rPr>
          <w:rStyle w:val="Emphasis"/>
          <w:highlight w:val="green"/>
        </w:rPr>
        <w:t>ignores</w:t>
      </w:r>
      <w:r w:rsidRPr="00053DD7">
        <w:rPr>
          <w:sz w:val="16"/>
        </w:rPr>
        <w:t xml:space="preserve"> biological </w:t>
      </w:r>
      <w:r w:rsidRPr="00053DD7">
        <w:rPr>
          <w:rStyle w:val="Emphasis"/>
          <w:highlight w:val="green"/>
        </w:rPr>
        <w:t>diversity</w:t>
      </w:r>
      <w:r w:rsidRPr="00D2241A">
        <w:rPr>
          <w:rStyle w:val="StyleUnderline"/>
        </w:rPr>
        <w:t xml:space="preserve"> innate </w:t>
      </w:r>
      <w:r w:rsidRPr="00053DD7">
        <w:rPr>
          <w:rStyle w:val="StyleUnderline"/>
          <w:highlight w:val="green"/>
        </w:rPr>
        <w:t>in</w:t>
      </w:r>
      <w:r w:rsidRPr="00053DD7">
        <w:rPr>
          <w:sz w:val="16"/>
        </w:rPr>
        <w:t xml:space="preserve"> life and </w:t>
      </w:r>
      <w:r w:rsidRPr="00053DD7">
        <w:rPr>
          <w:rStyle w:val="Emphasis"/>
          <w:highlight w:val="green"/>
        </w:rPr>
        <w:t>competition.</w:t>
      </w:r>
      <w:r w:rsidRPr="00053DD7">
        <w:rPr>
          <w:sz w:val="16"/>
        </w:rPr>
        <w:t xml:space="preserve"> Athletes of </w:t>
      </w:r>
      <w:r w:rsidRPr="00053DD7">
        <w:rPr>
          <w:rStyle w:val="Emphasis"/>
          <w:highlight w:val="green"/>
        </w:rPr>
        <w:t>all</w:t>
      </w:r>
      <w:r w:rsidRPr="002A4855">
        <w:rPr>
          <w:rStyle w:val="StyleUnderline"/>
        </w:rPr>
        <w:t xml:space="preserve"> body </w:t>
      </w:r>
      <w:r w:rsidRPr="00053DD7">
        <w:rPr>
          <w:rStyle w:val="Emphasis"/>
          <w:highlight w:val="green"/>
        </w:rPr>
        <w:t>types</w:t>
      </w:r>
      <w:r w:rsidRPr="00053DD7">
        <w:rPr>
          <w:rStyle w:val="StyleUnderline"/>
          <w:highlight w:val="green"/>
        </w:rPr>
        <w:t xml:space="preserve"> </w:t>
      </w:r>
      <w:r w:rsidRPr="00053DD7">
        <w:rPr>
          <w:rStyle w:val="Emphasis"/>
          <w:highlight w:val="green"/>
        </w:rPr>
        <w:t>compete</w:t>
      </w:r>
      <w:r w:rsidRPr="002A4855">
        <w:rPr>
          <w:rStyle w:val="StyleUnderline"/>
        </w:rPr>
        <w:t xml:space="preserve">, some </w:t>
      </w:r>
      <w:r w:rsidRPr="00053DD7">
        <w:rPr>
          <w:rStyle w:val="StyleUnderline"/>
          <w:highlight w:val="green"/>
        </w:rPr>
        <w:t xml:space="preserve">with </w:t>
      </w:r>
      <w:r w:rsidRPr="00053DD7">
        <w:rPr>
          <w:rStyle w:val="Emphasis"/>
          <w:highlight w:val="green"/>
        </w:rPr>
        <w:t>physical</w:t>
      </w:r>
      <w:r w:rsidRPr="002A4855">
        <w:rPr>
          <w:rStyle w:val="StyleUnderline"/>
        </w:rPr>
        <w:t xml:space="preserve"> and/or </w:t>
      </w:r>
      <w:r w:rsidRPr="00053DD7">
        <w:rPr>
          <w:rStyle w:val="Emphasis"/>
          <w:highlight w:val="green"/>
        </w:rPr>
        <w:t>economic</w:t>
      </w:r>
      <w:r w:rsidRPr="00053DD7">
        <w:rPr>
          <w:rStyle w:val="StyleUnderline"/>
          <w:highlight w:val="green"/>
        </w:rPr>
        <w:t xml:space="preserve">, </w:t>
      </w:r>
      <w:r w:rsidRPr="00053DD7">
        <w:rPr>
          <w:rStyle w:val="Emphasis"/>
          <w:highlight w:val="green"/>
        </w:rPr>
        <w:t>cultural</w:t>
      </w:r>
      <w:r w:rsidRPr="00053DD7">
        <w:rPr>
          <w:rStyle w:val="StyleUnderline"/>
          <w:highlight w:val="green"/>
        </w:rPr>
        <w:t xml:space="preserve">, </w:t>
      </w:r>
      <w:r w:rsidRPr="00053DD7">
        <w:rPr>
          <w:rStyle w:val="Emphasis"/>
          <w:highlight w:val="green"/>
        </w:rPr>
        <w:t>social</w:t>
      </w:r>
      <w:r w:rsidRPr="00053DD7">
        <w:rPr>
          <w:rStyle w:val="StyleUnderline"/>
          <w:highlight w:val="green"/>
        </w:rPr>
        <w:t xml:space="preserve"> </w:t>
      </w:r>
      <w:r w:rsidRPr="00053DD7">
        <w:rPr>
          <w:rStyle w:val="Emphasis"/>
          <w:highlight w:val="green"/>
        </w:rPr>
        <w:t>advantages.</w:t>
      </w:r>
      <w:r w:rsidRPr="00991C30">
        <w:rPr>
          <w:sz w:val="12"/>
        </w:rPr>
        <w:t>¶</w:t>
      </w:r>
      <w:r w:rsidRPr="00053DD7">
        <w:rPr>
          <w:sz w:val="16"/>
        </w:rPr>
        <w:t xml:space="preserve"> Mr. Quirk expresses most of his concern about trans women and girls in sports, perhaps unaware that trans men also successfully compete. To be clear, the overwhelming majority of women competing and winning in sports at all levels are cis women, including when competing with trans women. Trans women have been eligible to compete in the Olympics since 2003, and in some states for almost 50 years. Since 2003, not a single trans woman has medaled in any Olympic event. Laurel Hubbard, a powerlifter from New Zealand, became the first trans woman to qualify for the Olympics in 2020. She did not complete her lifts and did not even come close to a medal.</w:t>
      </w:r>
      <w:r w:rsidRPr="00991C30">
        <w:rPr>
          <w:sz w:val="12"/>
        </w:rPr>
        <w:t>¶</w:t>
      </w:r>
      <w:r w:rsidRPr="00053DD7">
        <w:rPr>
          <w:sz w:val="16"/>
        </w:rPr>
        <w:t xml:space="preserve"> In fact, because of the remarkable rarity of trans athletes competing at all, it becomes much easier to hyper-focus on them when they do win, such as the case with Lia Thomas, a successful trans woman swimmer at the University of Pennsylvania who is currently at the center of a great deal of vitriol and misinformation despite her repeated losses to cis women. This framing sets up a terrible double standard: If trans women perform on average or less in competition (almost always), they are forgotten or dismissed. And if they win, they have an “unfair” advantage. </w:t>
      </w:r>
      <w:r w:rsidRPr="00991C30">
        <w:rPr>
          <w:sz w:val="12"/>
        </w:rPr>
        <w:t>¶</w:t>
      </w:r>
      <w:r w:rsidRPr="00053DD7">
        <w:rPr>
          <w:sz w:val="16"/>
        </w:rPr>
        <w:t xml:space="preserve"> If this were truly about fairness, we would focus on issues that seriously and genuinely threaten women’s sports.</w:t>
      </w:r>
      <w:r w:rsidRPr="00991C30">
        <w:rPr>
          <w:sz w:val="12"/>
        </w:rPr>
        <w:t>¶</w:t>
      </w:r>
      <w:r w:rsidRPr="00053DD7">
        <w:rPr>
          <w:sz w:val="16"/>
        </w:rPr>
        <w:t xml:space="preserve"> </w:t>
      </w:r>
      <w:r w:rsidRPr="002A4855">
        <w:rPr>
          <w:rStyle w:val="StyleUnderline"/>
        </w:rPr>
        <w:t xml:space="preserve">There are </w:t>
      </w:r>
      <w:r w:rsidRPr="00053DD7">
        <w:rPr>
          <w:rStyle w:val="Emphasis"/>
          <w:highlight w:val="green"/>
        </w:rPr>
        <w:t>massive economic disparities</w:t>
      </w:r>
      <w:r w:rsidRPr="00053DD7">
        <w:rPr>
          <w:rStyle w:val="StyleUnderline"/>
          <w:highlight w:val="green"/>
        </w:rPr>
        <w:t xml:space="preserve"> between</w:t>
      </w:r>
      <w:r w:rsidRPr="00053DD7">
        <w:rPr>
          <w:rStyle w:val="StyleUnderline"/>
        </w:rPr>
        <w:t xml:space="preserve"> </w:t>
      </w:r>
      <w:r w:rsidRPr="00053DD7">
        <w:rPr>
          <w:rStyle w:val="Emphasis"/>
        </w:rPr>
        <w:t>schools</w:t>
      </w:r>
      <w:r w:rsidRPr="00053DD7">
        <w:rPr>
          <w:rStyle w:val="StyleUnderline"/>
        </w:rPr>
        <w:t xml:space="preserve"> and </w:t>
      </w:r>
      <w:r w:rsidRPr="00053DD7">
        <w:rPr>
          <w:rStyle w:val="Emphasis"/>
          <w:highlight w:val="green"/>
        </w:rPr>
        <w:t>programs</w:t>
      </w:r>
      <w:r w:rsidRPr="002A4855">
        <w:rPr>
          <w:rStyle w:val="StyleUnderline"/>
        </w:rPr>
        <w:t xml:space="preserve"> that </w:t>
      </w:r>
      <w:r w:rsidRPr="00053DD7">
        <w:rPr>
          <w:rStyle w:val="StyleUnderline"/>
          <w:highlight w:val="green"/>
        </w:rPr>
        <w:t xml:space="preserve">affect </w:t>
      </w:r>
      <w:r w:rsidRPr="00053DD7">
        <w:rPr>
          <w:rStyle w:val="Emphasis"/>
          <w:highlight w:val="green"/>
        </w:rPr>
        <w:t>access</w:t>
      </w:r>
      <w:r w:rsidRPr="00053DD7">
        <w:rPr>
          <w:rStyle w:val="StyleUnderline"/>
          <w:highlight w:val="green"/>
        </w:rPr>
        <w:t xml:space="preserve"> to </w:t>
      </w:r>
      <w:r w:rsidRPr="00053DD7">
        <w:rPr>
          <w:rStyle w:val="Emphasis"/>
          <w:highlight w:val="green"/>
        </w:rPr>
        <w:t>coaching</w:t>
      </w:r>
      <w:r w:rsidRPr="002A4855">
        <w:rPr>
          <w:rStyle w:val="StyleUnderline"/>
        </w:rPr>
        <w:t>,</w:t>
      </w:r>
      <w:r w:rsidRPr="00053DD7">
        <w:rPr>
          <w:sz w:val="16"/>
        </w:rPr>
        <w:t xml:space="preserve"> nutrition and </w:t>
      </w:r>
      <w:r w:rsidRPr="00FD154B">
        <w:rPr>
          <w:rStyle w:val="Emphasis"/>
        </w:rPr>
        <w:t>training</w:t>
      </w:r>
      <w:r w:rsidRPr="00053DD7">
        <w:rPr>
          <w:rStyle w:val="StyleUnderline"/>
        </w:rPr>
        <w:t xml:space="preserve">, and we know </w:t>
      </w:r>
      <w:r w:rsidRPr="00053DD7">
        <w:rPr>
          <w:rStyle w:val="StyleUnderline"/>
          <w:highlight w:val="green"/>
        </w:rPr>
        <w:t>these</w:t>
      </w:r>
      <w:r w:rsidRPr="00053DD7">
        <w:rPr>
          <w:rStyle w:val="StyleUnderline"/>
        </w:rPr>
        <w:t xml:space="preserve"> </w:t>
      </w:r>
      <w:r w:rsidRPr="00053DD7">
        <w:rPr>
          <w:rStyle w:val="Emphasis"/>
        </w:rPr>
        <w:t>factors</w:t>
      </w:r>
      <w:r w:rsidRPr="00053DD7">
        <w:rPr>
          <w:rStyle w:val="StyleUnderline"/>
        </w:rPr>
        <w:t xml:space="preserve"> </w:t>
      </w:r>
      <w:r w:rsidRPr="00053DD7">
        <w:rPr>
          <w:rStyle w:val="StyleUnderline"/>
          <w:highlight w:val="green"/>
        </w:rPr>
        <w:t>are</w:t>
      </w:r>
      <w:r w:rsidRPr="00FD154B">
        <w:rPr>
          <w:rStyle w:val="StyleUnderline"/>
        </w:rPr>
        <w:t xml:space="preserve"> much </w:t>
      </w:r>
      <w:r w:rsidRPr="00053DD7">
        <w:rPr>
          <w:rStyle w:val="Emphasis"/>
          <w:highlight w:val="green"/>
        </w:rPr>
        <w:t>more influential</w:t>
      </w:r>
      <w:r w:rsidRPr="00053DD7">
        <w:rPr>
          <w:sz w:val="16"/>
        </w:rPr>
        <w:t xml:space="preserve"> in athletic performance than gender. </w:t>
      </w:r>
      <w:r w:rsidRPr="00991C30">
        <w:rPr>
          <w:sz w:val="12"/>
        </w:rPr>
        <w:t>¶</w:t>
      </w:r>
      <w:r w:rsidRPr="00053DD7">
        <w:rPr>
          <w:sz w:val="16"/>
        </w:rPr>
        <w:t xml:space="preserve"> </w:t>
      </w:r>
      <w:r w:rsidRPr="00053DD7">
        <w:rPr>
          <w:rStyle w:val="StyleUnderline"/>
        </w:rPr>
        <w:t>If this were about fairness, we would ask ourselves why any win by any individual is worth more than the simple right to compete for an entire marginalized and historically oppressed group of people.</w:t>
      </w:r>
      <w:r w:rsidRPr="00053DD7">
        <w:rPr>
          <w:sz w:val="16"/>
        </w:rPr>
        <w:t xml:space="preserve"> The </w:t>
      </w:r>
      <w:r w:rsidRPr="00FD154B">
        <w:rPr>
          <w:rStyle w:val="Emphasis"/>
        </w:rPr>
        <w:t>psychological</w:t>
      </w:r>
      <w:r w:rsidRPr="00FD154B">
        <w:rPr>
          <w:rStyle w:val="StyleUnderline"/>
        </w:rPr>
        <w:t xml:space="preserve"> and </w:t>
      </w:r>
      <w:r w:rsidRPr="00FD154B">
        <w:rPr>
          <w:rStyle w:val="Emphasis"/>
        </w:rPr>
        <w:t xml:space="preserve">emotional </w:t>
      </w:r>
      <w:r w:rsidRPr="00053DD7">
        <w:rPr>
          <w:rStyle w:val="Emphasis"/>
          <w:highlight w:val="green"/>
        </w:rPr>
        <w:t>trauma</w:t>
      </w:r>
      <w:r w:rsidRPr="00053DD7">
        <w:rPr>
          <w:sz w:val="16"/>
        </w:rPr>
        <w:t xml:space="preserve"> anti-trans bills and sports bans </w:t>
      </w:r>
      <w:r w:rsidRPr="00861F76">
        <w:rPr>
          <w:rStyle w:val="StyleUnderline"/>
        </w:rPr>
        <w:t>inflict up</w:t>
      </w:r>
      <w:r w:rsidRPr="00053DD7">
        <w:rPr>
          <w:rStyle w:val="StyleUnderline"/>
          <w:highlight w:val="green"/>
        </w:rPr>
        <w:t>on</w:t>
      </w:r>
      <w:r w:rsidRPr="00FD154B">
        <w:rPr>
          <w:rStyle w:val="StyleUnderline"/>
        </w:rPr>
        <w:t xml:space="preserve"> </w:t>
      </w:r>
      <w:r w:rsidRPr="00FD154B">
        <w:rPr>
          <w:rStyle w:val="Emphasis"/>
        </w:rPr>
        <w:t xml:space="preserve">young </w:t>
      </w:r>
      <w:r w:rsidRPr="00053DD7">
        <w:rPr>
          <w:rStyle w:val="Emphasis"/>
          <w:highlight w:val="green"/>
        </w:rPr>
        <w:t>trans individuals</w:t>
      </w:r>
      <w:r w:rsidRPr="00FD154B">
        <w:rPr>
          <w:rStyle w:val="StyleUnderline"/>
        </w:rPr>
        <w:t>,</w:t>
      </w:r>
      <w:r w:rsidRPr="00053DD7">
        <w:rPr>
          <w:rStyle w:val="StyleUnderline"/>
        </w:rPr>
        <w:t xml:space="preserve"> an </w:t>
      </w:r>
      <w:r w:rsidRPr="00FD154B">
        <w:rPr>
          <w:rStyle w:val="Emphasis"/>
        </w:rPr>
        <w:t>already endangered</w:t>
      </w:r>
      <w:r w:rsidRPr="00053DD7">
        <w:rPr>
          <w:rStyle w:val="StyleUnderline"/>
        </w:rPr>
        <w:t xml:space="preserve"> population, </w:t>
      </w:r>
      <w:r w:rsidRPr="00053DD7">
        <w:rPr>
          <w:rStyle w:val="StyleUnderline"/>
          <w:highlight w:val="green"/>
        </w:rPr>
        <w:t xml:space="preserve">is </w:t>
      </w:r>
      <w:r w:rsidRPr="00053DD7">
        <w:rPr>
          <w:rStyle w:val="Emphasis"/>
          <w:highlight w:val="green"/>
        </w:rPr>
        <w:t>devastating.</w:t>
      </w:r>
    </w:p>
    <w:p w14:paraId="4C813FB7" w14:textId="77777777" w:rsidR="00C22D21" w:rsidRPr="000436C7" w:rsidRDefault="00C22D21" w:rsidP="00C22D21">
      <w:pPr>
        <w:pStyle w:val="Heading4"/>
      </w:pPr>
      <w:r>
        <w:t>But ‘</w:t>
      </w:r>
      <w:r>
        <w:rPr>
          <w:u w:val="single"/>
        </w:rPr>
        <w:t>impact outweighs</w:t>
      </w:r>
      <w:r>
        <w:t xml:space="preserve">’ logic causes </w:t>
      </w:r>
      <w:r>
        <w:rPr>
          <w:u w:val="single"/>
        </w:rPr>
        <w:t>intracommunal violence</w:t>
      </w:r>
      <w:r>
        <w:t>.</w:t>
      </w:r>
    </w:p>
    <w:p w14:paraId="15762BDF" w14:textId="77777777" w:rsidR="00C22D21" w:rsidRDefault="00C22D21" w:rsidP="00C22D21">
      <w:r w:rsidRPr="001131B1">
        <w:rPr>
          <w:rStyle w:val="Style13ptBold"/>
        </w:rPr>
        <w:t>Bjork 92</w:t>
      </w:r>
      <w:r>
        <w:t xml:space="preserve"> is a J.D. from Georgetown University, PhD in Communication from USC, and ex-debate coach at the University of Utah. (Rebecca S. Bjork, 1992, "Effluents and affluence: The Global Pollution Debate," </w:t>
      </w:r>
      <w:r w:rsidRPr="000436C7">
        <w:t>Women in Debate: Reflections on the Ongoing Struggle</w:t>
      </w:r>
      <w:r>
        <w:t>, https://web.archive.org/web/20170423153701/http://groups.wfu.edu/debate/MiscSites/DRGArticles/Oudingetal1992Pollution.htm, accessed 8-19-2025) //ah [UTD]</w:t>
      </w:r>
    </w:p>
    <w:p w14:paraId="77F17F10" w14:textId="717DBC10" w:rsidR="00C22D21" w:rsidRDefault="00C22D21" w:rsidP="00C22D21">
      <w:pPr>
        <w:rPr>
          <w:sz w:val="14"/>
          <w:szCs w:val="16"/>
        </w:rPr>
      </w:pPr>
      <w:r w:rsidRPr="00CD1057">
        <w:rPr>
          <w:sz w:val="14"/>
        </w:rPr>
        <w:t xml:space="preserve">Northwestern I remember listening to a lecture a few years ago given by Tom Goodnight at the University summer debate camp. </w:t>
      </w:r>
      <w:r w:rsidRPr="00541BF8">
        <w:rPr>
          <w:rStyle w:val="StyleUnderline"/>
        </w:rPr>
        <w:t xml:space="preserve">Goodnight lamented what he saw as </w:t>
      </w:r>
      <w:r w:rsidRPr="00CD1057">
        <w:rPr>
          <w:rStyle w:val="StyleUnderline"/>
          <w:highlight w:val="green"/>
        </w:rPr>
        <w:t xml:space="preserve">the </w:t>
      </w:r>
      <w:r w:rsidRPr="00561646">
        <w:rPr>
          <w:rStyle w:val="Emphasis"/>
          <w:highlight w:val="green"/>
        </w:rPr>
        <w:t>debate community's</w:t>
      </w:r>
      <w:r w:rsidRPr="00561646">
        <w:rPr>
          <w:rStyle w:val="Emphasis"/>
        </w:rPr>
        <w:t xml:space="preserve"> participation</w:t>
      </w:r>
      <w:r w:rsidRPr="00541BF8">
        <w:rPr>
          <w:rStyle w:val="StyleUnderline"/>
        </w:rPr>
        <w:t xml:space="preserve"> in, and </w:t>
      </w:r>
      <w:r w:rsidRPr="00561646">
        <w:rPr>
          <w:rStyle w:val="Emphasis"/>
        </w:rPr>
        <w:t>unthinking perpetuation</w:t>
      </w:r>
      <w:r w:rsidRPr="00541BF8">
        <w:rPr>
          <w:rStyle w:val="StyleUnderline"/>
        </w:rPr>
        <w:t xml:space="preserve"> of what he termed the </w:t>
      </w:r>
      <w:r w:rsidRPr="00561646">
        <w:rPr>
          <w:rStyle w:val="Emphasis"/>
          <w:highlight w:val="green"/>
        </w:rPr>
        <w:t>"death culture."</w:t>
      </w:r>
      <w:r w:rsidRPr="00541BF8">
        <w:rPr>
          <w:rStyle w:val="StyleUnderline"/>
        </w:rPr>
        <w:t xml:space="preserve"> He argued that the </w:t>
      </w:r>
      <w:r w:rsidRPr="00561646">
        <w:rPr>
          <w:rStyle w:val="Emphasis"/>
          <w:highlight w:val="green"/>
        </w:rPr>
        <w:t>embracing</w:t>
      </w:r>
      <w:r w:rsidRPr="00541BF8">
        <w:rPr>
          <w:rStyle w:val="StyleUnderline"/>
        </w:rPr>
        <w:t xml:space="preserve"> of </w:t>
      </w:r>
      <w:r w:rsidRPr="00561646">
        <w:rPr>
          <w:rStyle w:val="Emphasis"/>
        </w:rPr>
        <w:t>"</w:t>
      </w:r>
      <w:r w:rsidRPr="00561646">
        <w:rPr>
          <w:rStyle w:val="Emphasis"/>
          <w:highlight w:val="green"/>
        </w:rPr>
        <w:t>big impact</w:t>
      </w:r>
      <w:r w:rsidRPr="00561646">
        <w:rPr>
          <w:rStyle w:val="Emphasis"/>
        </w:rPr>
        <w:t>" argument</w:t>
      </w:r>
      <w:r w:rsidRPr="00561646">
        <w:rPr>
          <w:rStyle w:val="Emphasis"/>
          <w:highlight w:val="green"/>
        </w:rPr>
        <w:t>s</w:t>
      </w:r>
      <w:r w:rsidRPr="00541BF8">
        <w:rPr>
          <w:rStyle w:val="StyleUnderline"/>
        </w:rPr>
        <w:t>--</w:t>
      </w:r>
      <w:r w:rsidRPr="00561646">
        <w:rPr>
          <w:rStyle w:val="Emphasis"/>
          <w:highlight w:val="green"/>
        </w:rPr>
        <w:t>nuc</w:t>
      </w:r>
      <w:r w:rsidRPr="00561646">
        <w:rPr>
          <w:rStyle w:val="Emphasis"/>
        </w:rPr>
        <w:t xml:space="preserve">lear </w:t>
      </w:r>
      <w:r w:rsidRPr="00561646">
        <w:rPr>
          <w:rStyle w:val="Emphasis"/>
          <w:highlight w:val="green"/>
        </w:rPr>
        <w:t>war</w:t>
      </w:r>
      <w:r w:rsidRPr="00CD1057">
        <w:rPr>
          <w:rStyle w:val="StyleUnderline"/>
          <w:highlight w:val="green"/>
        </w:rPr>
        <w:t xml:space="preserve">, </w:t>
      </w:r>
      <w:r w:rsidRPr="00561646">
        <w:rPr>
          <w:rStyle w:val="Emphasis"/>
          <w:highlight w:val="green"/>
        </w:rPr>
        <w:t>environment</w:t>
      </w:r>
      <w:r w:rsidRPr="00561646">
        <w:rPr>
          <w:rStyle w:val="Emphasis"/>
        </w:rPr>
        <w:t xml:space="preserve">al </w:t>
      </w:r>
      <w:r w:rsidRPr="00561646">
        <w:rPr>
          <w:rStyle w:val="Emphasis"/>
          <w:highlight w:val="green"/>
        </w:rPr>
        <w:t>destruction</w:t>
      </w:r>
      <w:r w:rsidRPr="00CD1057">
        <w:rPr>
          <w:rStyle w:val="StyleUnderline"/>
          <w:highlight w:val="green"/>
        </w:rPr>
        <w:t xml:space="preserve">, </w:t>
      </w:r>
      <w:r w:rsidRPr="00561646">
        <w:rPr>
          <w:rStyle w:val="Emphasis"/>
          <w:highlight w:val="green"/>
        </w:rPr>
        <w:t>genocide</w:t>
      </w:r>
      <w:r w:rsidRPr="00CD1057">
        <w:rPr>
          <w:rStyle w:val="StyleUnderline"/>
          <w:highlight w:val="green"/>
        </w:rPr>
        <w:t xml:space="preserve">, </w:t>
      </w:r>
      <w:r w:rsidRPr="00561646">
        <w:rPr>
          <w:rStyle w:val="Emphasis"/>
          <w:highlight w:val="green"/>
        </w:rPr>
        <w:t>famine</w:t>
      </w:r>
      <w:r w:rsidRPr="00541BF8">
        <w:rPr>
          <w:rStyle w:val="StyleUnderline"/>
        </w:rPr>
        <w:t>, and the like-</w:t>
      </w:r>
      <w:r w:rsidRPr="00CD1057">
        <w:rPr>
          <w:rStyle w:val="StyleUnderline"/>
          <w:highlight w:val="green"/>
        </w:rPr>
        <w:t xml:space="preserve">by </w:t>
      </w:r>
      <w:r w:rsidRPr="00561646">
        <w:rPr>
          <w:rStyle w:val="Emphasis"/>
          <w:highlight w:val="green"/>
        </w:rPr>
        <w:t>debaters</w:t>
      </w:r>
      <w:r w:rsidRPr="00541BF8">
        <w:rPr>
          <w:rStyle w:val="StyleUnderline"/>
        </w:rPr>
        <w:t xml:space="preserve"> and coaches </w:t>
      </w:r>
      <w:r w:rsidRPr="00561646">
        <w:rPr>
          <w:rStyle w:val="Emphasis"/>
          <w:highlight w:val="green"/>
        </w:rPr>
        <w:t>signals</w:t>
      </w:r>
      <w:r w:rsidRPr="00541BF8">
        <w:rPr>
          <w:rStyle w:val="StyleUnderline"/>
        </w:rPr>
        <w:t xml:space="preserve"> a </w:t>
      </w:r>
      <w:r w:rsidRPr="00561646">
        <w:rPr>
          <w:rStyle w:val="Emphasis"/>
          <w:highlight w:val="green"/>
        </w:rPr>
        <w:t>morbid</w:t>
      </w:r>
      <w:r w:rsidRPr="00CD1057">
        <w:rPr>
          <w:rStyle w:val="StyleUnderline"/>
          <w:highlight w:val="green"/>
        </w:rPr>
        <w:t xml:space="preserve"> and </w:t>
      </w:r>
      <w:r w:rsidRPr="00561646">
        <w:rPr>
          <w:rStyle w:val="Emphasis"/>
          <w:highlight w:val="green"/>
        </w:rPr>
        <w:t>detached fascination</w:t>
      </w:r>
      <w:r w:rsidRPr="00541BF8">
        <w:rPr>
          <w:rStyle w:val="StyleUnderline"/>
        </w:rPr>
        <w:t xml:space="preserve"> with </w:t>
      </w:r>
      <w:r w:rsidRPr="00561646">
        <w:rPr>
          <w:rStyle w:val="Emphasis"/>
        </w:rPr>
        <w:t>such events</w:t>
      </w:r>
      <w:r w:rsidRPr="00541BF8">
        <w:rPr>
          <w:rStyle w:val="StyleUnderline"/>
        </w:rPr>
        <w:t xml:space="preserve">, one </w:t>
      </w:r>
      <w:r w:rsidRPr="00CD1057">
        <w:rPr>
          <w:rStyle w:val="StyleUnderline"/>
          <w:highlight w:val="green"/>
        </w:rPr>
        <w:t xml:space="preserve">that </w:t>
      </w:r>
      <w:r w:rsidRPr="00561646">
        <w:rPr>
          <w:rStyle w:val="Emphasis"/>
          <w:highlight w:val="green"/>
        </w:rPr>
        <w:t>views</w:t>
      </w:r>
      <w:r w:rsidRPr="00541BF8">
        <w:rPr>
          <w:rStyle w:val="StyleUnderline"/>
        </w:rPr>
        <w:t xml:space="preserve"> these </w:t>
      </w:r>
      <w:r w:rsidRPr="00561646">
        <w:rPr>
          <w:rStyle w:val="Emphasis"/>
        </w:rPr>
        <w:t xml:space="preserve">real </w:t>
      </w:r>
      <w:r w:rsidRPr="00561646">
        <w:rPr>
          <w:rStyle w:val="Emphasis"/>
          <w:highlight w:val="green"/>
        </w:rPr>
        <w:t>human tragedies</w:t>
      </w:r>
      <w:r w:rsidRPr="00CD1057">
        <w:rPr>
          <w:rStyle w:val="StyleUnderline"/>
          <w:highlight w:val="green"/>
        </w:rPr>
        <w:t xml:space="preserve"> as </w:t>
      </w:r>
      <w:r w:rsidRPr="00561646">
        <w:rPr>
          <w:rStyle w:val="Emphasis"/>
          <w:highlight w:val="green"/>
        </w:rPr>
        <w:t>part</w:t>
      </w:r>
      <w:r w:rsidRPr="00CD1057">
        <w:rPr>
          <w:rStyle w:val="StyleUnderline"/>
          <w:highlight w:val="green"/>
        </w:rPr>
        <w:t xml:space="preserve"> of a </w:t>
      </w:r>
      <w:r w:rsidRPr="00561646">
        <w:rPr>
          <w:rStyle w:val="Emphasis"/>
          <w:highlight w:val="green"/>
        </w:rPr>
        <w:t>"game"</w:t>
      </w:r>
      <w:r w:rsidRPr="00541BF8">
        <w:rPr>
          <w:rStyle w:val="StyleUnderline"/>
        </w:rPr>
        <w:t xml:space="preserve"> in which so-called "objective and neutral" </w:t>
      </w:r>
      <w:r w:rsidRPr="00561646">
        <w:rPr>
          <w:rStyle w:val="Emphasis"/>
          <w:highlight w:val="green"/>
        </w:rPr>
        <w:t>advocates</w:t>
      </w:r>
      <w:r w:rsidRPr="00CD1057">
        <w:rPr>
          <w:rStyle w:val="StyleUnderline"/>
          <w:highlight w:val="green"/>
        </w:rPr>
        <w:t xml:space="preserve"> </w:t>
      </w:r>
      <w:r w:rsidRPr="00561646">
        <w:rPr>
          <w:rStyle w:val="Emphasis"/>
          <w:highlight w:val="green"/>
        </w:rPr>
        <w:t>actively seek</w:t>
      </w:r>
      <w:r w:rsidRPr="00541BF8">
        <w:rPr>
          <w:rStyle w:val="StyleUnderline"/>
        </w:rPr>
        <w:t xml:space="preserve"> to find in their research the "impact </w:t>
      </w:r>
      <w:r w:rsidRPr="00CD1057">
        <w:rPr>
          <w:rStyle w:val="StyleUnderline"/>
          <w:highlight w:val="green"/>
        </w:rPr>
        <w:t xml:space="preserve">to </w:t>
      </w:r>
      <w:r w:rsidRPr="00561646">
        <w:rPr>
          <w:rStyle w:val="Emphasis"/>
          <w:highlight w:val="green"/>
        </w:rPr>
        <w:t>outweigh</w:t>
      </w:r>
      <w:r w:rsidRPr="00CD1057">
        <w:rPr>
          <w:rStyle w:val="StyleUnderline"/>
          <w:highlight w:val="green"/>
        </w:rPr>
        <w:t xml:space="preserve"> </w:t>
      </w:r>
      <w:r w:rsidRPr="00561646">
        <w:rPr>
          <w:rStyle w:val="Emphasis"/>
          <w:highlight w:val="green"/>
        </w:rPr>
        <w:t>all other impacts</w:t>
      </w:r>
      <w:r w:rsidRPr="00541BF8">
        <w:rPr>
          <w:rStyle w:val="StyleUnderline"/>
        </w:rPr>
        <w:t xml:space="preserve">"--the round-winning argument that will carry them to their goal of winning tournament X, Y, or Z. He concluded that </w:t>
      </w:r>
      <w:r w:rsidRPr="00CD1057">
        <w:rPr>
          <w:rStyle w:val="StyleUnderline"/>
          <w:highlight w:val="green"/>
        </w:rPr>
        <w:t xml:space="preserve">our </w:t>
      </w:r>
      <w:r w:rsidRPr="00561646">
        <w:rPr>
          <w:rStyle w:val="Emphasis"/>
          <w:highlight w:val="green"/>
        </w:rPr>
        <w:t>"use"</w:t>
      </w:r>
      <w:r w:rsidRPr="00CD1057">
        <w:rPr>
          <w:rStyle w:val="StyleUnderline"/>
          <w:highlight w:val="green"/>
        </w:rPr>
        <w:t xml:space="preserve"> of </w:t>
      </w:r>
      <w:r w:rsidRPr="00561646">
        <w:rPr>
          <w:rStyle w:val="Emphasis"/>
          <w:highlight w:val="green"/>
        </w:rPr>
        <w:t>such events</w:t>
      </w:r>
      <w:r w:rsidRPr="00541BF8">
        <w:rPr>
          <w:rStyle w:val="StyleUnderline"/>
        </w:rPr>
        <w:t xml:space="preserve"> in this way </w:t>
      </w:r>
      <w:r w:rsidRPr="00CD1057">
        <w:rPr>
          <w:rStyle w:val="StyleUnderline"/>
          <w:highlight w:val="green"/>
        </w:rPr>
        <w:t xml:space="preserve">is </w:t>
      </w:r>
      <w:r w:rsidRPr="00561646">
        <w:rPr>
          <w:rStyle w:val="Emphasis"/>
          <w:highlight w:val="green"/>
        </w:rPr>
        <w:t>tantamount</w:t>
      </w:r>
      <w:r w:rsidRPr="00CD1057">
        <w:rPr>
          <w:rStyle w:val="StyleUnderline"/>
          <w:highlight w:val="green"/>
        </w:rPr>
        <w:t xml:space="preserve"> to</w:t>
      </w:r>
      <w:r w:rsidRPr="00541BF8">
        <w:rPr>
          <w:rStyle w:val="StyleUnderline"/>
        </w:rPr>
        <w:t xml:space="preserve"> a </w:t>
      </w:r>
      <w:r w:rsidRPr="00561646">
        <w:rPr>
          <w:rStyle w:val="Emphasis"/>
          <w:highlight w:val="green"/>
        </w:rPr>
        <w:t>celebration</w:t>
      </w:r>
      <w:r w:rsidRPr="00541BF8">
        <w:rPr>
          <w:rStyle w:val="StyleUnderline"/>
        </w:rPr>
        <w:t xml:space="preserve"> of them</w:t>
      </w:r>
      <w:r w:rsidRPr="00CD1057">
        <w:rPr>
          <w:sz w:val="14"/>
          <w:szCs w:val="16"/>
        </w:rPr>
        <w:t>; our detached, rational discussions reinforce a detached, rational viewpoint, when emotional and moral outrage may be a more appropriate response.</w:t>
      </w:r>
      <w:r w:rsidRPr="00CD1057">
        <w:rPr>
          <w:sz w:val="14"/>
        </w:rPr>
        <w:t xml:space="preserve"> In the last few years, my academic research has led me to be persuaded by Goodnight's unspoken assumption; </w:t>
      </w:r>
      <w:r w:rsidRPr="00561646">
        <w:rPr>
          <w:rStyle w:val="Emphasis"/>
          <w:highlight w:val="green"/>
        </w:rPr>
        <w:t>language</w:t>
      </w:r>
      <w:r w:rsidRPr="00541BF8">
        <w:rPr>
          <w:rStyle w:val="StyleUnderline"/>
        </w:rPr>
        <w:t xml:space="preserve"> is not merely some transparent tool used to transmit information, but rather is an </w:t>
      </w:r>
      <w:r w:rsidRPr="00561646">
        <w:rPr>
          <w:rStyle w:val="Emphasis"/>
        </w:rPr>
        <w:t>incredibly powerful medium</w:t>
      </w:r>
      <w:r w:rsidRPr="00541BF8">
        <w:rPr>
          <w:rStyle w:val="StyleUnderline"/>
        </w:rPr>
        <w:t xml:space="preserve">, the use of which </w:t>
      </w:r>
      <w:r w:rsidRPr="00561646">
        <w:rPr>
          <w:rStyle w:val="Emphasis"/>
        </w:rPr>
        <w:t>inevitably</w:t>
      </w:r>
      <w:r w:rsidRPr="00541BF8">
        <w:rPr>
          <w:rStyle w:val="StyleUnderline"/>
        </w:rPr>
        <w:t xml:space="preserve"> </w:t>
      </w:r>
      <w:r w:rsidRPr="00541BF8">
        <w:rPr>
          <w:rStyle w:val="StyleUnderline"/>
          <w:highlight w:val="green"/>
        </w:rPr>
        <w:t>has</w:t>
      </w:r>
      <w:r w:rsidRPr="00541BF8">
        <w:rPr>
          <w:rStyle w:val="StyleUnderline"/>
        </w:rPr>
        <w:t xml:space="preserve"> </w:t>
      </w:r>
      <w:r w:rsidRPr="00561646">
        <w:rPr>
          <w:rStyle w:val="Emphasis"/>
        </w:rPr>
        <w:t xml:space="preserve">real </w:t>
      </w:r>
      <w:r w:rsidRPr="00561646">
        <w:rPr>
          <w:rStyle w:val="Emphasis"/>
          <w:highlight w:val="green"/>
        </w:rPr>
        <w:t>political</w:t>
      </w:r>
      <w:r w:rsidRPr="00541BF8">
        <w:rPr>
          <w:rStyle w:val="StyleUnderline"/>
          <w:highlight w:val="green"/>
        </w:rPr>
        <w:t xml:space="preserve"> and </w:t>
      </w:r>
      <w:r w:rsidRPr="00561646">
        <w:rPr>
          <w:rStyle w:val="Emphasis"/>
          <w:highlight w:val="green"/>
        </w:rPr>
        <w:t>material consequences.</w:t>
      </w:r>
      <w:r w:rsidRPr="000D3D59">
        <w:rPr>
          <w:sz w:val="12"/>
        </w:rPr>
        <w:t>¶</w:t>
      </w:r>
      <w:r w:rsidRPr="00CD1057">
        <w:rPr>
          <w:sz w:val="14"/>
        </w:rPr>
        <w:t xml:space="preserve"> Given this assumption, I believe that </w:t>
      </w:r>
      <w:r w:rsidRPr="00541BF8">
        <w:rPr>
          <w:rStyle w:val="StyleUnderline"/>
        </w:rPr>
        <w:t xml:space="preserve">it is important for us to examine </w:t>
      </w:r>
      <w:r w:rsidRPr="00541BF8">
        <w:rPr>
          <w:rStyle w:val="StyleUnderline"/>
          <w:highlight w:val="green"/>
        </w:rPr>
        <w:t>the "</w:t>
      </w:r>
      <w:r w:rsidRPr="00561646">
        <w:rPr>
          <w:rStyle w:val="Emphasis"/>
          <w:highlight w:val="green"/>
        </w:rPr>
        <w:t>discourse</w:t>
      </w:r>
      <w:r w:rsidRPr="00541BF8">
        <w:rPr>
          <w:rStyle w:val="StyleUnderline"/>
          <w:highlight w:val="green"/>
        </w:rPr>
        <w:t xml:space="preserve"> of </w:t>
      </w:r>
      <w:r w:rsidRPr="00561646">
        <w:rPr>
          <w:rStyle w:val="Emphasis"/>
          <w:highlight w:val="green"/>
        </w:rPr>
        <w:t>debate</w:t>
      </w:r>
      <w:r w:rsidRPr="00541BF8">
        <w:rPr>
          <w:rStyle w:val="StyleUnderline"/>
        </w:rPr>
        <w:t xml:space="preserve"> practice:" that is, the language, discourses, and meanings that we, as a community of debaters and coaches, unthinkingly employ in academic debate.</w:t>
      </w:r>
      <w:r w:rsidRPr="00CD1057">
        <w:rPr>
          <w:sz w:val="14"/>
        </w:rPr>
        <w:t xml:space="preserve"> If it is the case that </w:t>
      </w:r>
      <w:r w:rsidRPr="00541BF8">
        <w:rPr>
          <w:rStyle w:val="StyleUnderline"/>
        </w:rPr>
        <w:t xml:space="preserve">the language we use </w:t>
      </w:r>
      <w:r w:rsidRPr="00541BF8">
        <w:rPr>
          <w:rStyle w:val="StyleUnderline"/>
          <w:highlight w:val="green"/>
        </w:rPr>
        <w:t>has</w:t>
      </w:r>
      <w:r w:rsidRPr="00541BF8">
        <w:rPr>
          <w:rStyle w:val="StyleUnderline"/>
        </w:rPr>
        <w:t xml:space="preserve"> </w:t>
      </w:r>
      <w:r w:rsidRPr="00561646">
        <w:rPr>
          <w:rStyle w:val="Emphasis"/>
        </w:rPr>
        <w:t xml:space="preserve">real </w:t>
      </w:r>
      <w:r w:rsidRPr="00561646">
        <w:rPr>
          <w:rStyle w:val="Emphasis"/>
          <w:highlight w:val="green"/>
        </w:rPr>
        <w:t>implications</w:t>
      </w:r>
      <w:r w:rsidRPr="00541BF8">
        <w:rPr>
          <w:rStyle w:val="StyleUnderline"/>
          <w:highlight w:val="green"/>
        </w:rPr>
        <w:t xml:space="preserve"> for </w:t>
      </w:r>
      <w:r w:rsidRPr="00561646">
        <w:rPr>
          <w:rStyle w:val="Emphasis"/>
          <w:highlight w:val="green"/>
        </w:rPr>
        <w:t>how</w:t>
      </w:r>
      <w:r w:rsidRPr="00541BF8">
        <w:rPr>
          <w:rStyle w:val="StyleUnderline"/>
          <w:highlight w:val="green"/>
        </w:rPr>
        <w:t xml:space="preserve"> we </w:t>
      </w:r>
      <w:r w:rsidRPr="00561646">
        <w:rPr>
          <w:rStyle w:val="Emphasis"/>
          <w:highlight w:val="green"/>
        </w:rPr>
        <w:t>view</w:t>
      </w:r>
      <w:r w:rsidRPr="00541BF8">
        <w:rPr>
          <w:rStyle w:val="StyleUnderline"/>
          <w:highlight w:val="green"/>
        </w:rPr>
        <w:t xml:space="preserve"> the </w:t>
      </w:r>
      <w:r w:rsidRPr="00561646">
        <w:rPr>
          <w:rStyle w:val="Emphasis"/>
          <w:highlight w:val="green"/>
        </w:rPr>
        <w:t>world</w:t>
      </w:r>
      <w:r w:rsidRPr="00541BF8">
        <w:rPr>
          <w:rStyle w:val="StyleUnderline"/>
        </w:rPr>
        <w:t xml:space="preserve">, how we view </w:t>
      </w:r>
      <w:r w:rsidRPr="00561646">
        <w:rPr>
          <w:rStyle w:val="Emphasis"/>
          <w:highlight w:val="green"/>
        </w:rPr>
        <w:t>others</w:t>
      </w:r>
      <w:r w:rsidRPr="00541BF8">
        <w:rPr>
          <w:rStyle w:val="StyleUnderline"/>
          <w:highlight w:val="green"/>
        </w:rPr>
        <w:t xml:space="preserve">, and </w:t>
      </w:r>
      <w:r w:rsidRPr="00561646">
        <w:rPr>
          <w:rStyle w:val="Emphasis"/>
          <w:highlight w:val="green"/>
        </w:rPr>
        <w:t>how</w:t>
      </w:r>
      <w:r w:rsidRPr="00541BF8">
        <w:rPr>
          <w:rStyle w:val="StyleUnderline"/>
          <w:highlight w:val="green"/>
        </w:rPr>
        <w:t xml:space="preserve"> we </w:t>
      </w:r>
      <w:r w:rsidRPr="00561646">
        <w:rPr>
          <w:rStyle w:val="Emphasis"/>
          <w:highlight w:val="green"/>
        </w:rPr>
        <w:t>act</w:t>
      </w:r>
      <w:r w:rsidRPr="00541BF8">
        <w:rPr>
          <w:rStyle w:val="StyleUnderline"/>
        </w:rPr>
        <w:t xml:space="preserve"> in the world, then it is imperative that we critically examine our own discourse practices with an eye to how our </w:t>
      </w:r>
      <w:r w:rsidRPr="00561646">
        <w:rPr>
          <w:rStyle w:val="Emphasis"/>
          <w:highlight w:val="green"/>
        </w:rPr>
        <w:t>language</w:t>
      </w:r>
      <w:r w:rsidRPr="00541BF8">
        <w:rPr>
          <w:rStyle w:val="StyleUnderline"/>
          <w:highlight w:val="green"/>
        </w:rPr>
        <w:t xml:space="preserve"> does </w:t>
      </w:r>
      <w:r w:rsidRPr="00561646">
        <w:rPr>
          <w:rStyle w:val="Emphasis"/>
          <w:highlight w:val="green"/>
        </w:rPr>
        <w:t>violence</w:t>
      </w:r>
      <w:r w:rsidRPr="00541BF8">
        <w:rPr>
          <w:rStyle w:val="StyleUnderline"/>
        </w:rPr>
        <w:t xml:space="preserve"> to others.</w:t>
      </w:r>
      <w:r w:rsidRPr="00CD1057">
        <w:rPr>
          <w:sz w:val="14"/>
        </w:rPr>
        <w:t xml:space="preserve">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w:t>
      </w:r>
      <w:r w:rsidRPr="000D3D59">
        <w:rPr>
          <w:sz w:val="12"/>
        </w:rPr>
        <w:t>¶</w:t>
      </w:r>
      <w:r w:rsidRPr="00CD1057">
        <w:rPr>
          <w:sz w:val="14"/>
        </w:rPr>
        <w:t xml:space="preserve">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w:t>
      </w:r>
      <w:r w:rsidRPr="000D3D59">
        <w:rPr>
          <w:sz w:val="12"/>
        </w:rPr>
        <w:t>¶</w:t>
      </w:r>
      <w:r w:rsidRPr="00CD1057">
        <w:rPr>
          <w:sz w:val="14"/>
        </w:rPr>
        <w:t xml:space="preserve">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541BF8">
        <w:rPr>
          <w:rStyle w:val="StyleUnderline"/>
        </w:rPr>
        <w:t xml:space="preserve">We may not be able to change the world, but </w:t>
      </w:r>
      <w:r w:rsidRPr="00561646">
        <w:rPr>
          <w:rStyle w:val="Emphasis"/>
          <w:highlight w:val="green"/>
        </w:rPr>
        <w:t>we</w:t>
      </w:r>
      <w:r w:rsidRPr="00CD1057">
        <w:rPr>
          <w:rStyle w:val="StyleUnderline"/>
          <w:highlight w:val="green"/>
        </w:rPr>
        <w:t xml:space="preserve"> can</w:t>
      </w:r>
      <w:r w:rsidRPr="00541BF8">
        <w:rPr>
          <w:rStyle w:val="StyleUnderline"/>
          <w:highlight w:val="green"/>
        </w:rPr>
        <w:t xml:space="preserve"> </w:t>
      </w:r>
      <w:r w:rsidRPr="00561646">
        <w:rPr>
          <w:rStyle w:val="Emphasis"/>
          <w:highlight w:val="green"/>
        </w:rPr>
        <w:t>change</w:t>
      </w:r>
      <w:r w:rsidRPr="00541BF8">
        <w:rPr>
          <w:rStyle w:val="StyleUnderline"/>
          <w:highlight w:val="green"/>
        </w:rPr>
        <w:t xml:space="preserve"> our</w:t>
      </w:r>
      <w:r w:rsidRPr="00541BF8">
        <w:rPr>
          <w:rStyle w:val="StyleUnderline"/>
        </w:rPr>
        <w:t xml:space="preserve"> own </w:t>
      </w:r>
      <w:r w:rsidRPr="00561646">
        <w:rPr>
          <w:rStyle w:val="Emphasis"/>
          <w:highlight w:val="green"/>
        </w:rPr>
        <w:t>community</w:t>
      </w:r>
      <w:r w:rsidRPr="00CD1057">
        <w:rPr>
          <w:sz w:val="14"/>
          <w:szCs w:val="16"/>
        </w:rPr>
        <w:t>, and if we fail to do so, we give up the only real power that we have.</w:t>
      </w:r>
    </w:p>
    <w:p w14:paraId="160BD43B" w14:textId="77777777" w:rsidR="00C22D21" w:rsidRPr="00AB6ECC" w:rsidRDefault="00C22D21" w:rsidP="00C22D21">
      <w:pPr>
        <w:pStyle w:val="Heading4"/>
      </w:pPr>
      <w:r>
        <w:t xml:space="preserve">The </w:t>
      </w:r>
      <w:r>
        <w:rPr>
          <w:u w:val="single"/>
        </w:rPr>
        <w:t>formal labor market</w:t>
      </w:r>
      <w:r>
        <w:t xml:space="preserve"> is </w:t>
      </w:r>
      <w:r>
        <w:rPr>
          <w:u w:val="single"/>
        </w:rPr>
        <w:t>constitutively defined</w:t>
      </w:r>
      <w:r>
        <w:t xml:space="preserve"> by its </w:t>
      </w:r>
      <w:r>
        <w:rPr>
          <w:u w:val="single"/>
        </w:rPr>
        <w:t>excluding</w:t>
      </w:r>
      <w:r>
        <w:t xml:space="preserve"> </w:t>
      </w:r>
      <w:r>
        <w:rPr>
          <w:u w:val="single"/>
        </w:rPr>
        <w:t>trans* folk</w:t>
      </w:r>
      <w:r>
        <w:t xml:space="preserve">. </w:t>
      </w:r>
      <w:r>
        <w:rPr>
          <w:u w:val="single"/>
        </w:rPr>
        <w:t>Improvement</w:t>
      </w:r>
      <w:r>
        <w:t xml:space="preserve"> will always be </w:t>
      </w:r>
      <w:r>
        <w:rPr>
          <w:u w:val="single"/>
        </w:rPr>
        <w:t>exclusively</w:t>
      </w:r>
      <w:r>
        <w:t xml:space="preserve"> for </w:t>
      </w:r>
      <w:r>
        <w:rPr>
          <w:u w:val="single"/>
        </w:rPr>
        <w:t>certain trans* folk</w:t>
      </w:r>
      <w:r>
        <w:t xml:space="preserve"> who are </w:t>
      </w:r>
      <w:r>
        <w:rPr>
          <w:u w:val="single"/>
        </w:rPr>
        <w:t>professional</w:t>
      </w:r>
      <w:r>
        <w:t xml:space="preserve">, who are </w:t>
      </w:r>
      <w:r>
        <w:rPr>
          <w:u w:val="single"/>
        </w:rPr>
        <w:t>productive</w:t>
      </w:r>
      <w:r>
        <w:t xml:space="preserve">. The </w:t>
      </w:r>
      <w:r>
        <w:rPr>
          <w:u w:val="single"/>
        </w:rPr>
        <w:t>indolent trans* person</w:t>
      </w:r>
      <w:r>
        <w:t xml:space="preserve"> is </w:t>
      </w:r>
      <w:r>
        <w:rPr>
          <w:u w:val="single"/>
        </w:rPr>
        <w:t>by definition</w:t>
      </w:r>
      <w:r>
        <w:t xml:space="preserve"> not a </w:t>
      </w:r>
      <w:r>
        <w:rPr>
          <w:u w:val="single"/>
        </w:rPr>
        <w:t>worker</w:t>
      </w:r>
      <w:r>
        <w:t xml:space="preserve">, and therefore </w:t>
      </w:r>
      <w:r>
        <w:rPr>
          <w:u w:val="single"/>
        </w:rPr>
        <w:t>excluded</w:t>
      </w:r>
      <w:r>
        <w:t xml:space="preserve"> from the </w:t>
      </w:r>
      <w:r>
        <w:rPr>
          <w:u w:val="single"/>
        </w:rPr>
        <w:t>plan</w:t>
      </w:r>
      <w:r>
        <w:t>.</w:t>
      </w:r>
    </w:p>
    <w:p w14:paraId="5ED9A1DD" w14:textId="77777777" w:rsidR="00C22D21" w:rsidRDefault="00C22D21" w:rsidP="00C22D21">
      <w:r w:rsidRPr="00C93650">
        <w:rPr>
          <w:rStyle w:val="Style13ptBold"/>
        </w:rPr>
        <w:t>Gill-Peterson 23</w:t>
      </w:r>
      <w:r>
        <w:t xml:space="preserve"> is the author of Histories of the Transgender Child, a general co-editor at Transgender Studies Quarterly, and an associate professor of history at Johns Hopkins University. (Jules Gill-Peterson, 2-27-2023, "The Left Hand of the Law," </w:t>
      </w:r>
      <w:r>
        <w:rPr>
          <w:iCs/>
        </w:rPr>
        <w:t>Sad Brown Girl</w:t>
      </w:r>
      <w:r>
        <w:t>, https://sadbrowngirl.substack.com/p/the-left-hand-of-the-law, accessed 7-4-2025) //ah [UTD]</w:t>
      </w:r>
    </w:p>
    <w:p w14:paraId="66F49694" w14:textId="5E239198" w:rsidR="00C22D21" w:rsidRDefault="00C22D21" w:rsidP="00C22D21">
      <w:pPr>
        <w:rPr>
          <w:sz w:val="16"/>
          <w:szCs w:val="16"/>
        </w:rPr>
      </w:pPr>
      <w:r w:rsidRPr="006862E5">
        <w:rPr>
          <w:rStyle w:val="Emphasis"/>
        </w:rPr>
        <w:t xml:space="preserve">Anti-drag </w:t>
      </w:r>
      <w:r w:rsidRPr="00F10BCF">
        <w:rPr>
          <w:rStyle w:val="Emphasis"/>
          <w:highlight w:val="green"/>
        </w:rPr>
        <w:t>laws</w:t>
      </w:r>
      <w:r w:rsidRPr="00A001C9">
        <w:rPr>
          <w:sz w:val="14"/>
        </w:rPr>
        <w:t xml:space="preserve">, in short, </w:t>
      </w:r>
      <w:r w:rsidRPr="00AB6ECC">
        <w:rPr>
          <w:rStyle w:val="StyleUnderline"/>
        </w:rPr>
        <w:t>have long been</w:t>
      </w:r>
      <w:r w:rsidRPr="00C93650">
        <w:rPr>
          <w:rStyle w:val="StyleUnderline"/>
        </w:rPr>
        <w:t xml:space="preserve"> about </w:t>
      </w:r>
      <w:r w:rsidRPr="00F10BCF">
        <w:rPr>
          <w:rStyle w:val="Emphasis"/>
          <w:highlight w:val="green"/>
        </w:rPr>
        <w:t>regulat</w:t>
      </w:r>
      <w:r w:rsidRPr="00AB6ECC">
        <w:rPr>
          <w:rStyle w:val="Emphasis"/>
        </w:rPr>
        <w:t>ing</w:t>
      </w:r>
      <w:r w:rsidRPr="00AB6ECC">
        <w:rPr>
          <w:rStyle w:val="StyleUnderline"/>
        </w:rPr>
        <w:t xml:space="preserve"> the </w:t>
      </w:r>
      <w:r w:rsidRPr="00AB6ECC">
        <w:rPr>
          <w:rStyle w:val="Emphasis"/>
        </w:rPr>
        <w:t>power</w:t>
      </w:r>
      <w:r w:rsidRPr="00AB6ECC">
        <w:rPr>
          <w:rStyle w:val="StyleUnderline"/>
        </w:rPr>
        <w:t xml:space="preserve"> of </w:t>
      </w:r>
      <w:r w:rsidRPr="00F10BCF">
        <w:rPr>
          <w:rStyle w:val="Emphasis"/>
          <w:highlight w:val="green"/>
        </w:rPr>
        <w:t>workers</w:t>
      </w:r>
      <w:r w:rsidRPr="006862E5">
        <w:rPr>
          <w:rStyle w:val="StyleUnderline"/>
        </w:rPr>
        <w:t xml:space="preserve"> by </w:t>
      </w:r>
      <w:r w:rsidRPr="00F10BCF">
        <w:rPr>
          <w:rStyle w:val="Emphasis"/>
          <w:highlight w:val="green"/>
        </w:rPr>
        <w:t>producing</w:t>
      </w:r>
      <w:r w:rsidRPr="00AB6ECC">
        <w:rPr>
          <w:rStyle w:val="StyleUnderline"/>
        </w:rPr>
        <w:t xml:space="preserve"> the </w:t>
      </w:r>
      <w:r w:rsidRPr="00F10BCF">
        <w:rPr>
          <w:rStyle w:val="Emphasis"/>
          <w:highlight w:val="green"/>
        </w:rPr>
        <w:t>border</w:t>
      </w:r>
      <w:r w:rsidRPr="00514C48">
        <w:rPr>
          <w:rStyle w:val="StyleUnderline"/>
          <w:highlight w:val="green"/>
        </w:rPr>
        <w:t xml:space="preserve"> around</w:t>
      </w:r>
      <w:r w:rsidRPr="00AB6ECC">
        <w:rPr>
          <w:rStyle w:val="StyleUnderline"/>
        </w:rPr>
        <w:t xml:space="preserve"> the </w:t>
      </w:r>
      <w:r w:rsidRPr="00F10BCF">
        <w:rPr>
          <w:rStyle w:val="Emphasis"/>
          <w:highlight w:val="green"/>
        </w:rPr>
        <w:t>formal labor</w:t>
      </w:r>
      <w:r w:rsidRPr="00AB6ECC">
        <w:rPr>
          <w:rStyle w:val="Emphasis"/>
        </w:rPr>
        <w:t xml:space="preserve"> market.</w:t>
      </w:r>
      <w:r w:rsidRPr="00C93650">
        <w:rPr>
          <w:rStyle w:val="StyleUnderline"/>
        </w:rPr>
        <w:t xml:space="preserve"> The larger history here concerns, for instance, the material reasons why trans women have long practiced sex work. </w:t>
      </w:r>
      <w:r w:rsidRPr="00514C48">
        <w:rPr>
          <w:rStyle w:val="StyleUnderline"/>
          <w:highlight w:val="green"/>
        </w:rPr>
        <w:t xml:space="preserve">To </w:t>
      </w:r>
      <w:r w:rsidRPr="00F10BCF">
        <w:rPr>
          <w:rStyle w:val="Emphasis"/>
          <w:highlight w:val="green"/>
        </w:rPr>
        <w:t>transition</w:t>
      </w:r>
      <w:r w:rsidRPr="00AB6ECC">
        <w:rPr>
          <w:rStyle w:val="StyleUnderline"/>
        </w:rPr>
        <w:t xml:space="preserve"> has</w:t>
      </w:r>
      <w:r w:rsidRPr="00C93650">
        <w:rPr>
          <w:rStyle w:val="StyleUnderline"/>
        </w:rPr>
        <w:t xml:space="preserve"> long </w:t>
      </w:r>
      <w:r w:rsidRPr="00F10BCF">
        <w:rPr>
          <w:rStyle w:val="Emphasis"/>
          <w:highlight w:val="green"/>
        </w:rPr>
        <w:t>meant</w:t>
      </w:r>
      <w:r w:rsidRPr="006862E5">
        <w:rPr>
          <w:rStyle w:val="StyleUnderline"/>
        </w:rPr>
        <w:t xml:space="preserve"> to </w:t>
      </w:r>
      <w:r w:rsidRPr="00F10BCF">
        <w:rPr>
          <w:rStyle w:val="Emphasis"/>
          <w:highlight w:val="green"/>
        </w:rPr>
        <w:t>lose</w:t>
      </w:r>
      <w:r w:rsidRPr="00514C48">
        <w:rPr>
          <w:rStyle w:val="StyleUnderline"/>
          <w:highlight w:val="green"/>
        </w:rPr>
        <w:t xml:space="preserve"> </w:t>
      </w:r>
      <w:r w:rsidRPr="00F10BCF">
        <w:rPr>
          <w:rStyle w:val="Emphasis"/>
          <w:highlight w:val="green"/>
        </w:rPr>
        <w:t>work</w:t>
      </w:r>
      <w:r w:rsidRPr="00AB6ECC">
        <w:rPr>
          <w:rStyle w:val="Emphasis"/>
        </w:rPr>
        <w:t xml:space="preserve"> opportunities</w:t>
      </w:r>
      <w:r w:rsidRPr="00C93650">
        <w:rPr>
          <w:rStyle w:val="StyleUnderline"/>
        </w:rPr>
        <w:t xml:space="preserve">, both because </w:t>
      </w:r>
      <w:r w:rsidRPr="00AB6ECC">
        <w:rPr>
          <w:rStyle w:val="StyleUnderline"/>
        </w:rPr>
        <w:t xml:space="preserve">the </w:t>
      </w:r>
      <w:r w:rsidRPr="00AB6ECC">
        <w:rPr>
          <w:rStyle w:val="Emphasis"/>
        </w:rPr>
        <w:t>formal labor market</w:t>
      </w:r>
      <w:r w:rsidRPr="00AB6ECC">
        <w:rPr>
          <w:rStyle w:val="StyleUnderline"/>
        </w:rPr>
        <w:t xml:space="preserve"> </w:t>
      </w:r>
      <w:r w:rsidRPr="00514C48">
        <w:rPr>
          <w:rStyle w:val="StyleUnderline"/>
          <w:highlight w:val="green"/>
        </w:rPr>
        <w:t>demands</w:t>
      </w:r>
      <w:r w:rsidRPr="00AB6ECC">
        <w:rPr>
          <w:rStyle w:val="StyleUnderline"/>
        </w:rPr>
        <w:t xml:space="preserve"> </w:t>
      </w:r>
      <w:r w:rsidRPr="00AB6ECC">
        <w:rPr>
          <w:rStyle w:val="Emphasis"/>
        </w:rPr>
        <w:t xml:space="preserve">gendered </w:t>
      </w:r>
      <w:r w:rsidRPr="00F10BCF">
        <w:rPr>
          <w:rStyle w:val="Emphasis"/>
          <w:highlight w:val="green"/>
        </w:rPr>
        <w:t>passing</w:t>
      </w:r>
      <w:r w:rsidRPr="006862E5">
        <w:rPr>
          <w:rStyle w:val="StyleUnderline"/>
        </w:rPr>
        <w:t xml:space="preserve"> </w:t>
      </w:r>
      <w:r w:rsidRPr="006862E5">
        <w:rPr>
          <w:rStyle w:val="Emphasis"/>
        </w:rPr>
        <w:t>coded</w:t>
      </w:r>
      <w:r w:rsidRPr="006862E5">
        <w:rPr>
          <w:rStyle w:val="StyleUnderline"/>
        </w:rPr>
        <w:t xml:space="preserve"> </w:t>
      </w:r>
      <w:r w:rsidRPr="00514C48">
        <w:rPr>
          <w:rStyle w:val="StyleUnderline"/>
          <w:highlight w:val="green"/>
        </w:rPr>
        <w:t xml:space="preserve">as </w:t>
      </w:r>
      <w:r w:rsidRPr="00F10BCF">
        <w:rPr>
          <w:rStyle w:val="Emphasis"/>
          <w:highlight w:val="green"/>
        </w:rPr>
        <w:t>professionalism</w:t>
      </w:r>
      <w:r w:rsidRPr="00C93650">
        <w:rPr>
          <w:rStyle w:val="StyleUnderline"/>
        </w:rPr>
        <w:t xml:space="preserve">, but also because </w:t>
      </w:r>
      <w:r w:rsidRPr="00F10BCF">
        <w:rPr>
          <w:rStyle w:val="Emphasis"/>
          <w:highlight w:val="green"/>
        </w:rPr>
        <w:t>eligibility</w:t>
      </w:r>
      <w:r w:rsidRPr="00AB6ECC">
        <w:rPr>
          <w:rStyle w:val="StyleUnderline"/>
        </w:rPr>
        <w:t xml:space="preserve"> for </w:t>
      </w:r>
      <w:r w:rsidRPr="00AB6ECC">
        <w:rPr>
          <w:rStyle w:val="Emphasis"/>
        </w:rPr>
        <w:t>employment</w:t>
      </w:r>
      <w:r w:rsidRPr="00AB6ECC">
        <w:rPr>
          <w:rStyle w:val="StyleUnderline"/>
        </w:rPr>
        <w:t xml:space="preserve"> </w:t>
      </w:r>
      <w:r w:rsidRPr="00514C48">
        <w:rPr>
          <w:rStyle w:val="StyleUnderline"/>
          <w:highlight w:val="green"/>
        </w:rPr>
        <w:t>is</w:t>
      </w:r>
      <w:r w:rsidRPr="00AB6ECC">
        <w:rPr>
          <w:rStyle w:val="StyleUnderline"/>
        </w:rPr>
        <w:t xml:space="preserve"> much </w:t>
      </w:r>
      <w:r w:rsidRPr="00F10BCF">
        <w:rPr>
          <w:rStyle w:val="Emphasis"/>
          <w:highlight w:val="green"/>
        </w:rPr>
        <w:t>hard</w:t>
      </w:r>
      <w:r w:rsidRPr="006862E5">
        <w:rPr>
          <w:rStyle w:val="Emphasis"/>
        </w:rPr>
        <w:t>er</w:t>
      </w:r>
      <w:r w:rsidRPr="00AB6ECC">
        <w:rPr>
          <w:rStyle w:val="StyleUnderline"/>
        </w:rPr>
        <w:t xml:space="preserve"> to come by </w:t>
      </w:r>
      <w:r w:rsidRPr="00F10BCF">
        <w:rPr>
          <w:rStyle w:val="Emphasis"/>
          <w:highlight w:val="green"/>
        </w:rPr>
        <w:t>without</w:t>
      </w:r>
      <w:r w:rsidRPr="00514C48">
        <w:rPr>
          <w:rStyle w:val="StyleUnderline"/>
        </w:rPr>
        <w:t xml:space="preserve"> </w:t>
      </w:r>
      <w:r w:rsidRPr="00F10BCF">
        <w:rPr>
          <w:rStyle w:val="Emphasis"/>
        </w:rPr>
        <w:t>ample</w:t>
      </w:r>
      <w:r w:rsidRPr="00514C48">
        <w:rPr>
          <w:rStyle w:val="StyleUnderline"/>
        </w:rPr>
        <w:t xml:space="preserve"> and </w:t>
      </w:r>
      <w:r w:rsidRPr="00F10BCF">
        <w:rPr>
          <w:rStyle w:val="Emphasis"/>
          <w:highlight w:val="green"/>
        </w:rPr>
        <w:t>consistent</w:t>
      </w:r>
      <w:r w:rsidRPr="00514C48">
        <w:rPr>
          <w:rStyle w:val="StyleUnderline"/>
          <w:highlight w:val="green"/>
        </w:rPr>
        <w:t xml:space="preserve"> </w:t>
      </w:r>
      <w:r w:rsidRPr="00F10BCF">
        <w:rPr>
          <w:rStyle w:val="Emphasis"/>
          <w:highlight w:val="green"/>
        </w:rPr>
        <w:t>ID</w:t>
      </w:r>
      <w:r w:rsidRPr="00F10BCF">
        <w:rPr>
          <w:rStyle w:val="Emphasis"/>
        </w:rPr>
        <w:t xml:space="preserve"> documents.</w:t>
      </w:r>
      <w:r w:rsidRPr="00A001C9">
        <w:rPr>
          <w:sz w:val="14"/>
        </w:rPr>
        <w:t xml:space="preserve"> Another way to understand </w:t>
      </w:r>
      <w:r w:rsidRPr="006862E5">
        <w:rPr>
          <w:rStyle w:val="StyleUnderline"/>
        </w:rPr>
        <w:t xml:space="preserve">the </w:t>
      </w:r>
      <w:r w:rsidRPr="006862E5">
        <w:rPr>
          <w:rStyle w:val="Emphasis"/>
        </w:rPr>
        <w:t>broad impetus</w:t>
      </w:r>
      <w:r w:rsidRPr="006862E5">
        <w:rPr>
          <w:rStyle w:val="StyleUnderline"/>
        </w:rPr>
        <w:t xml:space="preserve"> of </w:t>
      </w:r>
      <w:r w:rsidRPr="00514C48">
        <w:rPr>
          <w:rStyle w:val="StyleUnderline"/>
          <w:highlight w:val="green"/>
        </w:rPr>
        <w:t>the</w:t>
      </w:r>
      <w:r w:rsidRPr="006862E5">
        <w:rPr>
          <w:rStyle w:val="StyleUnderline"/>
        </w:rPr>
        <w:t xml:space="preserve"> </w:t>
      </w:r>
      <w:r w:rsidRPr="006862E5">
        <w:rPr>
          <w:rStyle w:val="Emphasis"/>
        </w:rPr>
        <w:t>legislative</w:t>
      </w:r>
      <w:r w:rsidRPr="00C93650">
        <w:rPr>
          <w:rStyle w:val="StyleUnderline"/>
        </w:rPr>
        <w:t xml:space="preserve"> and </w:t>
      </w:r>
      <w:r w:rsidRPr="00F10BCF">
        <w:rPr>
          <w:rStyle w:val="Emphasis"/>
        </w:rPr>
        <w:t xml:space="preserve">political </w:t>
      </w:r>
      <w:r w:rsidRPr="00F10BCF">
        <w:rPr>
          <w:rStyle w:val="Emphasis"/>
          <w:highlight w:val="green"/>
        </w:rPr>
        <w:t>attempt</w:t>
      </w:r>
      <w:r w:rsidRPr="00514C48">
        <w:rPr>
          <w:rStyle w:val="StyleUnderline"/>
          <w:highlight w:val="green"/>
        </w:rPr>
        <w:t xml:space="preserve"> to </w:t>
      </w:r>
      <w:r w:rsidRPr="00F10BCF">
        <w:rPr>
          <w:rStyle w:val="Emphasis"/>
          <w:highlight w:val="green"/>
        </w:rPr>
        <w:t>criminalize</w:t>
      </w:r>
      <w:r w:rsidRPr="00C93650">
        <w:rPr>
          <w:rStyle w:val="StyleUnderline"/>
        </w:rPr>
        <w:t xml:space="preserve"> certain supports for </w:t>
      </w:r>
      <w:r w:rsidRPr="00F10BCF">
        <w:rPr>
          <w:rStyle w:val="Emphasis"/>
          <w:highlight w:val="green"/>
        </w:rPr>
        <w:t>trans life</w:t>
      </w:r>
      <w:r w:rsidRPr="00C93650">
        <w:rPr>
          <w:rStyle w:val="StyleUnderline"/>
        </w:rPr>
        <w:t>—nightlife work, along with healthcare access, access to public education, and access to bureaucratic gender—</w:t>
      </w:r>
      <w:r w:rsidRPr="00F10BCF">
        <w:rPr>
          <w:rStyle w:val="Emphasis"/>
          <w:highlight w:val="green"/>
        </w:rPr>
        <w:t>redounds</w:t>
      </w:r>
      <w:r w:rsidRPr="00514C48">
        <w:rPr>
          <w:rStyle w:val="StyleUnderline"/>
          <w:highlight w:val="green"/>
        </w:rPr>
        <w:t xml:space="preserve"> in</w:t>
      </w:r>
      <w:r w:rsidRPr="00AB6ECC">
        <w:rPr>
          <w:rStyle w:val="StyleUnderline"/>
        </w:rPr>
        <w:t xml:space="preserve"> </w:t>
      </w:r>
      <w:r w:rsidRPr="00AB6ECC">
        <w:rPr>
          <w:rStyle w:val="Emphasis"/>
        </w:rPr>
        <w:t>trans people’s</w:t>
      </w:r>
      <w:r w:rsidRPr="00AB6ECC">
        <w:rPr>
          <w:rStyle w:val="StyleUnderline"/>
        </w:rPr>
        <w:t xml:space="preserve"> </w:t>
      </w:r>
      <w:r w:rsidRPr="00F10BCF">
        <w:rPr>
          <w:rStyle w:val="Emphasis"/>
          <w:highlight w:val="green"/>
        </w:rPr>
        <w:t>uneven</w:t>
      </w:r>
      <w:r w:rsidRPr="006862E5">
        <w:rPr>
          <w:rStyle w:val="Emphasis"/>
        </w:rPr>
        <w:t>ly circumscribed</w:t>
      </w:r>
      <w:r w:rsidRPr="006862E5">
        <w:rPr>
          <w:rStyle w:val="StyleUnderline"/>
        </w:rPr>
        <w:t xml:space="preserve"> </w:t>
      </w:r>
      <w:r w:rsidRPr="00F10BCF">
        <w:rPr>
          <w:rStyle w:val="Emphasis"/>
          <w:highlight w:val="green"/>
        </w:rPr>
        <w:t>access</w:t>
      </w:r>
      <w:r w:rsidRPr="00514C48">
        <w:rPr>
          <w:rStyle w:val="StyleUnderline"/>
          <w:highlight w:val="green"/>
        </w:rPr>
        <w:t xml:space="preserve"> to</w:t>
      </w:r>
      <w:r w:rsidRPr="00AB6ECC">
        <w:rPr>
          <w:rStyle w:val="StyleUnderline"/>
        </w:rPr>
        <w:t xml:space="preserve"> the </w:t>
      </w:r>
      <w:r w:rsidRPr="00F10BCF">
        <w:rPr>
          <w:rStyle w:val="Emphasis"/>
          <w:highlight w:val="green"/>
        </w:rPr>
        <w:t>labor</w:t>
      </w:r>
      <w:r w:rsidRPr="00AB6ECC">
        <w:rPr>
          <w:rStyle w:val="Emphasis"/>
        </w:rPr>
        <w:t xml:space="preserve"> market.</w:t>
      </w:r>
      <w:r w:rsidRPr="00A001C9">
        <w:rPr>
          <w:sz w:val="14"/>
        </w:rPr>
        <w:t xml:space="preserve"> Gaining access to a variety of formal employment is a concrete</w:t>
      </w:r>
      <w:r w:rsidRPr="00AB6ECC">
        <w:rPr>
          <w:sz w:val="16"/>
          <w:szCs w:val="16"/>
        </w:rPr>
        <w:t xml:space="preserve"> path to the material improvement of trans people’s lives. It’s no coincidence that as we see some of the first generations of trans people from the middle and working classes successfully entering the formal labor sector through education, accessing an array of jobs they had long been shut out of, that the countermove of reactionaries is to slam that door, hard. The targeting of drag as feminized, low wage work in the service economy, is akin to chopping down a tree by hitting the bottom of the trunk with the axe first. If working class trans women and other poorly paid trans people are the first to fall back into the informal economy, th</w:t>
      </w:r>
      <w:r>
        <w:rPr>
          <w:sz w:val="16"/>
          <w:szCs w:val="16"/>
        </w:rPr>
        <w:t>i, z</w:t>
      </w:r>
      <w:r w:rsidRPr="00AB6ECC">
        <w:rPr>
          <w:sz w:val="16"/>
          <w:szCs w:val="16"/>
        </w:rPr>
        <w:t>e ripple effect upstream will be loud.</w:t>
      </w:r>
    </w:p>
    <w:p w14:paraId="6C50A694" w14:textId="77777777" w:rsidR="00C22D21" w:rsidRPr="00AB1462" w:rsidRDefault="00C22D21" w:rsidP="00C22D21">
      <w:pPr>
        <w:pStyle w:val="Heading4"/>
      </w:pPr>
      <w:r>
        <w:t xml:space="preserve">1. </w:t>
      </w:r>
      <w:r>
        <w:rPr>
          <w:u w:val="single"/>
        </w:rPr>
        <w:t>Subjectivity</w:t>
      </w:r>
      <w:r>
        <w:t xml:space="preserve">. </w:t>
      </w:r>
      <w:r w:rsidRPr="00AB1462">
        <w:rPr>
          <w:u w:val="single"/>
        </w:rPr>
        <w:t>Intervening</w:t>
      </w:r>
      <w:r>
        <w:t xml:space="preserve"> in an </w:t>
      </w:r>
      <w:r>
        <w:rPr>
          <w:u w:val="single"/>
        </w:rPr>
        <w:t>uninvited manner</w:t>
      </w:r>
      <w:r>
        <w:t xml:space="preserve"> </w:t>
      </w:r>
      <w:r>
        <w:rPr>
          <w:u w:val="single"/>
        </w:rPr>
        <w:t>durably changes</w:t>
      </w:r>
      <w:r>
        <w:t xml:space="preserve"> </w:t>
      </w:r>
      <w:r>
        <w:rPr>
          <w:u w:val="single"/>
        </w:rPr>
        <w:t>attitudes</w:t>
      </w:r>
      <w:r>
        <w:t xml:space="preserve"> independent of ‘</w:t>
      </w:r>
      <w:r>
        <w:rPr>
          <w:u w:val="single"/>
        </w:rPr>
        <w:t>alt causes</w:t>
      </w:r>
      <w:r>
        <w:t xml:space="preserve">,’ AND </w:t>
      </w:r>
      <w:r>
        <w:rPr>
          <w:u w:val="single"/>
        </w:rPr>
        <w:t>withstands</w:t>
      </w:r>
      <w:r>
        <w:t xml:space="preserve"> </w:t>
      </w:r>
      <w:r>
        <w:rPr>
          <w:u w:val="single"/>
        </w:rPr>
        <w:t>counterinfluences</w:t>
      </w:r>
      <w:r>
        <w:t xml:space="preserve"> </w:t>
      </w:r>
      <w:r>
        <w:rPr>
          <w:u w:val="single"/>
        </w:rPr>
        <w:t>over time</w:t>
      </w:r>
      <w:r>
        <w:t>.</w:t>
      </w:r>
    </w:p>
    <w:p w14:paraId="6D135E25" w14:textId="77777777" w:rsidR="00C22D21" w:rsidRDefault="00C22D21" w:rsidP="00C22D21">
      <w:r w:rsidRPr="00CD0FCE">
        <w:rPr>
          <w:rStyle w:val="Style13ptBold"/>
        </w:rPr>
        <w:t>Broockman</w:t>
      </w:r>
      <w:r w:rsidRPr="00AB1462">
        <w:t xml:space="preserve"> &amp; Kalla </w:t>
      </w:r>
      <w:r w:rsidRPr="00CD0FCE">
        <w:rPr>
          <w:rStyle w:val="Style13ptBold"/>
        </w:rPr>
        <w:t>16</w:t>
      </w:r>
      <w:r>
        <w:t xml:space="preserve"> are *PhD in Political Science from UC Berkeley, B.A. in Political Science from Yale University, Assistant Professor of Political Economy at Stanford University Graduate School of Business; &amp; **M.A. in Political Science with Distinction from UC Berkeley, M.A. in Political Science from Yale University, B.A. magna cum laude with distinction in Political Science from Yale University. (*David Broockman &amp; **Joshua Kalla, 4-8-2016, "Durably reducing transphobia: A field experiment on door-to-door canvassing," </w:t>
      </w:r>
      <w:r w:rsidRPr="00AB1462">
        <w:t>Science 352</w:t>
      </w:r>
      <w:r>
        <w:t>(6282), https://www.wellesu.com/10.1126/science.aad9713, p. 220–223, accessed 11-28-2024) //ah [UTD]</w:t>
      </w:r>
    </w:p>
    <w:p w14:paraId="1B0F9E51" w14:textId="77777777" w:rsidR="00C22D21" w:rsidRDefault="00C22D21" w:rsidP="00C22D21">
      <w:pPr>
        <w:rPr>
          <w:rStyle w:val="Emphasis"/>
          <w:highlight w:val="green"/>
        </w:rPr>
      </w:pPr>
      <w:r w:rsidRPr="009E4DD0">
        <w:rPr>
          <w:sz w:val="16"/>
        </w:rPr>
        <w:t xml:space="preserve">Theories of active processing, however, suggest a method for even </w:t>
      </w:r>
      <w:r w:rsidRPr="009E4DD0">
        <w:rPr>
          <w:rStyle w:val="Emphasis"/>
          <w:highlight w:val="green"/>
        </w:rPr>
        <w:t>brief interventions</w:t>
      </w:r>
      <w:r w:rsidRPr="009E4DD0">
        <w:rPr>
          <w:sz w:val="16"/>
        </w:rPr>
        <w:t xml:space="preserve"> to </w:t>
      </w:r>
      <w:r w:rsidRPr="009E4DD0">
        <w:rPr>
          <w:rStyle w:val="Emphasis"/>
          <w:highlight w:val="green"/>
        </w:rPr>
        <w:t>durably change</w:t>
      </w:r>
      <w:r w:rsidRPr="009E4DD0">
        <w:rPr>
          <w:rStyle w:val="StyleUnderline"/>
          <w:highlight w:val="green"/>
        </w:rPr>
        <w:t xml:space="preserve"> </w:t>
      </w:r>
      <w:r w:rsidRPr="009E4DD0">
        <w:rPr>
          <w:rStyle w:val="Emphasis"/>
          <w:highlight w:val="green"/>
        </w:rPr>
        <w:t>attitudes.</w:t>
      </w:r>
      <w:r w:rsidRPr="009E4DD0">
        <w:rPr>
          <w:sz w:val="16"/>
        </w:rPr>
        <w:t xml:space="preserve"> A recurring finding of laboratory studies is that brief messages can durably change individuals' attitudes when individuals engage in active, effortful, processing (known as "System 2" processing) of those messages (11). These studies, conducted on other topics, raise the possibility that </w:t>
      </w:r>
      <w:r w:rsidRPr="00CD0FCE">
        <w:rPr>
          <w:rStyle w:val="StyleUnderline"/>
        </w:rPr>
        <w:t>brief interventions encouraging active consideration of counter-prejudicial thoughts could produce lasting changes in attitudes toward an outgroup.</w:t>
      </w:r>
      <w:r w:rsidRPr="009E4DD0">
        <w:rPr>
          <w:sz w:val="16"/>
        </w:rPr>
        <w:t xml:space="preserve"> Perspective-taking, "</w:t>
      </w:r>
      <w:r w:rsidRPr="00CD0FCE">
        <w:rPr>
          <w:rStyle w:val="StyleUnderline"/>
        </w:rPr>
        <w:t>imagining the world from another's vantage point " is one thought process theorized to be especially cognitively active that has been shown to reduce prejudice</w:t>
      </w:r>
      <w:r w:rsidRPr="009E4DD0">
        <w:rPr>
          <w:sz w:val="16"/>
        </w:rPr>
        <w:t xml:space="preserve"> in laboratory settings (12, 13). Together, these theories suggest that an </w:t>
      </w:r>
      <w:r w:rsidRPr="009E4DD0">
        <w:rPr>
          <w:rStyle w:val="Emphasis"/>
        </w:rPr>
        <w:t>intervention</w:t>
      </w:r>
      <w:r w:rsidRPr="009E4DD0">
        <w:rPr>
          <w:rStyle w:val="StyleUnderline"/>
        </w:rPr>
        <w:t xml:space="preserve"> </w:t>
      </w:r>
      <w:r w:rsidRPr="00AB1462">
        <w:rPr>
          <w:rStyle w:val="Emphasis"/>
        </w:rPr>
        <w:t>imploring</w:t>
      </w:r>
      <w:r w:rsidRPr="00AB1462">
        <w:rPr>
          <w:rStyle w:val="StyleUnderline"/>
        </w:rPr>
        <w:t xml:space="preserve"> individuals to actively take an </w:t>
      </w:r>
      <w:r w:rsidRPr="00AB1462">
        <w:rPr>
          <w:rStyle w:val="Emphasis"/>
        </w:rPr>
        <w:t>outgroup's perspective</w:t>
      </w:r>
      <w:r w:rsidRPr="00CD0FCE">
        <w:rPr>
          <w:rStyle w:val="StyleUnderline"/>
        </w:rPr>
        <w:t xml:space="preserve"> could </w:t>
      </w:r>
      <w:r w:rsidRPr="00F616FD">
        <w:rPr>
          <w:rStyle w:val="Emphasis"/>
        </w:rPr>
        <w:t xml:space="preserve">durably </w:t>
      </w:r>
      <w:r w:rsidRPr="009E4DD0">
        <w:rPr>
          <w:rStyle w:val="Emphasis"/>
          <w:highlight w:val="green"/>
        </w:rPr>
        <w:t>reduce</w:t>
      </w:r>
      <w:r w:rsidRPr="009E4DD0">
        <w:rPr>
          <w:rStyle w:val="StyleUnderline"/>
          <w:highlight w:val="green"/>
        </w:rPr>
        <w:t xml:space="preserve"> </w:t>
      </w:r>
      <w:r w:rsidRPr="009E4DD0">
        <w:rPr>
          <w:rStyle w:val="Emphasis"/>
          <w:highlight w:val="green"/>
        </w:rPr>
        <w:t>prejudice.</w:t>
      </w:r>
      <w:r w:rsidRPr="009E4DD0">
        <w:rPr>
          <w:sz w:val="16"/>
        </w:rPr>
        <w:t xml:space="preserve"> Such an intervention is reported here.</w:t>
      </w:r>
      <w:r w:rsidRPr="00991C30">
        <w:rPr>
          <w:sz w:val="12"/>
        </w:rPr>
        <w:t>¶</w:t>
      </w:r>
      <w:r w:rsidRPr="009E4DD0">
        <w:rPr>
          <w:sz w:val="16"/>
        </w:rPr>
        <w:t xml:space="preserve"> The intervention we report attempted to </w:t>
      </w:r>
      <w:r w:rsidRPr="00CD0FCE">
        <w:rPr>
          <w:rStyle w:val="StyleUnderline"/>
        </w:rPr>
        <w:t>reduce prejudice toward transgender people</w:t>
      </w:r>
      <w:r w:rsidRPr="009E4DD0">
        <w:rPr>
          <w:sz w:val="16"/>
        </w:rPr>
        <w:t xml:space="preserve">, those whose gender identity differs from the sex they were assigned at birth. Prejudice against trans- gender people (transphobia) is extremely pervasive in the United States, but research on the topic is limited and field studies are scarce (14). However, transphobia is important for at least two reasons. First, reducing transphobia is a recognized public health priority because it puts transgender people at up to 25 times greater risk of abuse, assault, and suicide (14). Attitudes toward transgender people are also of growing political importance. With tolerance toward lesbian, gay, and bisexual (LGB) people increasing, </w:t>
      </w:r>
      <w:r w:rsidRPr="00CD0FCE">
        <w:rPr>
          <w:rStyle w:val="StyleUnderline"/>
        </w:rPr>
        <w:t>opponents of laws protecting LGB and transgender (LGBT) people from discrimination increasingly promulgate antitransgender stereotypes to build opposition to these laws.</w:t>
      </w:r>
      <w:r w:rsidRPr="009E4DD0">
        <w:rPr>
          <w:sz w:val="16"/>
        </w:rPr>
        <w:t xml:space="preserve"> For example, a campaign in Houston, Texas, in November 2015 portrayed transgender women as "perverts" who sexually assault young girls in women's restrooms, a strategy that observers believe contributed to voters' rejection of the city's nondiscrimination law (15).</w:t>
      </w:r>
      <w:r w:rsidRPr="00991C30">
        <w:rPr>
          <w:sz w:val="12"/>
        </w:rPr>
        <w:t>¶</w:t>
      </w:r>
      <w:r w:rsidRPr="009E4DD0">
        <w:rPr>
          <w:sz w:val="16"/>
        </w:rPr>
        <w:t xml:space="preserve"> Concerns that opponents of nondiscrimination laws would seek to exacerbate antitransgender prejudice in this manner motivated the intervention we report, door-to-door canvassing conversations in Miami, Florida. In December 2014, the Miami-Dade County Commission passed an ordinance protecting transgender people from discrimination in housing, employment, and public accommodations. Fearing a backlash that might increase transphobia, volunteers and staff from the Los Angeles LGBT Center (www.leadership-lab. org) and SAVE (a South Florida LGBT organiza- tion; www.save.lgbt) went door to door to have conversations with Miami-Dade voters.</w:t>
      </w:r>
      <w:r w:rsidRPr="00991C30">
        <w:rPr>
          <w:sz w:val="12"/>
        </w:rPr>
        <w:t>¶</w:t>
      </w:r>
      <w:r w:rsidRPr="009E4DD0">
        <w:rPr>
          <w:sz w:val="16"/>
        </w:rPr>
        <w:t xml:space="preserve"> For the intervention, canvassers first knocked on voters' doors unannounced. The </w:t>
      </w:r>
      <w:r w:rsidRPr="009E4DD0">
        <w:rPr>
          <w:rStyle w:val="Emphasis"/>
          <w:highlight w:val="green"/>
        </w:rPr>
        <w:t>one-time</w:t>
      </w:r>
      <w:r w:rsidRPr="009E4DD0">
        <w:rPr>
          <w:rStyle w:val="StyleUnderline"/>
          <w:highlight w:val="green"/>
        </w:rPr>
        <w:t xml:space="preserve"> and </w:t>
      </w:r>
      <w:r w:rsidRPr="009E4DD0">
        <w:rPr>
          <w:rStyle w:val="Emphasis"/>
          <w:highlight w:val="green"/>
        </w:rPr>
        <w:t>uninvited</w:t>
      </w:r>
      <w:r w:rsidRPr="00F616FD">
        <w:rPr>
          <w:rStyle w:val="StyleUnderline"/>
        </w:rPr>
        <w:t xml:space="preserve"> nature</w:t>
      </w:r>
      <w:r w:rsidRPr="00CD0FCE">
        <w:rPr>
          <w:rStyle w:val="StyleUnderline"/>
        </w:rPr>
        <w:t xml:space="preserve"> of this </w:t>
      </w:r>
      <w:r w:rsidRPr="00F616FD">
        <w:rPr>
          <w:rStyle w:val="Emphasis"/>
        </w:rPr>
        <w:t>contact method</w:t>
      </w:r>
      <w:r w:rsidRPr="00CD0FCE">
        <w:rPr>
          <w:rStyle w:val="StyleUnderline"/>
        </w:rPr>
        <w:t xml:space="preserve"> represents a substantial departure from most prejudice-reduction efforts</w:t>
      </w:r>
      <w:r w:rsidRPr="009E4DD0">
        <w:rPr>
          <w:sz w:val="16"/>
        </w:rPr>
        <w:t xml:space="preserve"> previously studied, in which students or employees volunteer to repeatedly interact with teachers or supervisors (4). Canvassers asked to speak with the subject on their list and, once this person's identity was confirmed, identified themselyes as volunteers from SAVE. The canvassers then engaged in a series of strategies previously shown to facilitate active processing (11): </w:t>
      </w:r>
      <w:r w:rsidRPr="00CD0FCE">
        <w:rPr>
          <w:rStyle w:val="StyleUnderline"/>
        </w:rPr>
        <w:t>Canvassers informed voters</w:t>
      </w:r>
      <w:r w:rsidRPr="009E4DD0">
        <w:rPr>
          <w:sz w:val="16"/>
        </w:rPr>
        <w:t xml:space="preserve"> that they might face </w:t>
      </w:r>
      <w:r w:rsidRPr="00CD0FCE">
        <w:rPr>
          <w:rStyle w:val="StyleUnderline"/>
        </w:rPr>
        <w:t>a decision about the issue</w:t>
      </w:r>
      <w:r w:rsidRPr="009E4DD0">
        <w:rPr>
          <w:sz w:val="16"/>
        </w:rPr>
        <w:t xml:space="preserve"> (whether to vote to repeal the law protecting transgender people); canvassers asked voters to explain their views; and canvassers showed a video that presented arguments on both sides. Canvassers also defined the term "transgender" at this point and, if they were transgender themselves, noted this. The canvassers next attempted to encourage "analogic perspective-taking" (16). Canvassers first asked each voter to talk about a time when they themselves were judged negatively for being different. The can- vassers then encouraged voters to see how their own experience offered a window into transgen- der people's experiences, hoping to facilitate voters' ability to take transgender people's perspectives. The intervention ended with another attempt to encourage active processing by asking voters to describe if and how the exercise changed their mind. The conversations lasted around 10 min on average. The supplementary materials provide further details.</w:t>
      </w:r>
      <w:r w:rsidRPr="00991C30">
        <w:rPr>
          <w:sz w:val="12"/>
        </w:rPr>
        <w:t>¶</w:t>
      </w:r>
      <w:r w:rsidRPr="009E4DD0">
        <w:rPr>
          <w:sz w:val="16"/>
        </w:rPr>
        <w:t xml:space="preserve"> [FIGURE 1 EXCLUDED]</w:t>
      </w:r>
      <w:r w:rsidRPr="00991C30">
        <w:rPr>
          <w:sz w:val="12"/>
        </w:rPr>
        <w:t>¶</w:t>
      </w:r>
      <w:r w:rsidRPr="009E4DD0">
        <w:rPr>
          <w:sz w:val="16"/>
        </w:rPr>
        <w:t xml:space="preserve"> Like other field studies investigating the effects of brief, psychologically informed interventions (17, 18), studying the effects of this intervention sheds light on the efficacy of theories of active processing and perspective-taking in a field setting. However, this focus on external validity means we cannot be certain that perspective-taking is responsible for any effects or that active processing is responsible for their duration; being primarily concerned with external validity and seeking to limit suspicion, we did not probe intervening processes or restrict the scope of the conversa- tions as a laboratory study would. Nevertheless, as the supplementary materials describe, a majority of the training and </w:t>
      </w:r>
      <w:r w:rsidRPr="009E4DD0">
        <w:rPr>
          <w:rStyle w:val="Emphasis"/>
          <w:highlight w:val="green"/>
        </w:rPr>
        <w:t>conversations</w:t>
      </w:r>
      <w:r w:rsidRPr="00CD0FCE">
        <w:rPr>
          <w:rStyle w:val="StyleUnderline"/>
        </w:rPr>
        <w:t xml:space="preserve"> focused on </w:t>
      </w:r>
      <w:r w:rsidRPr="009E4DD0">
        <w:rPr>
          <w:rStyle w:val="Emphasis"/>
          <w:highlight w:val="green"/>
        </w:rPr>
        <w:t>encourag</w:t>
      </w:r>
      <w:r w:rsidRPr="00F616FD">
        <w:rPr>
          <w:rStyle w:val="Emphasis"/>
        </w:rPr>
        <w:t>ing</w:t>
      </w:r>
      <w:r w:rsidRPr="00CD0FCE">
        <w:rPr>
          <w:rStyle w:val="StyleUnderline"/>
        </w:rPr>
        <w:t xml:space="preserve"> subjects to actively take </w:t>
      </w:r>
      <w:r w:rsidRPr="009E4DD0">
        <w:rPr>
          <w:rStyle w:val="Emphasis"/>
          <w:highlight w:val="green"/>
        </w:rPr>
        <w:t>trans</w:t>
      </w:r>
      <w:r w:rsidRPr="00F616FD">
        <w:rPr>
          <w:rStyle w:val="Emphasis"/>
        </w:rPr>
        <w:t>gender</w:t>
      </w:r>
      <w:r w:rsidRPr="00CD0FCE">
        <w:rPr>
          <w:rStyle w:val="StyleUnderline"/>
        </w:rPr>
        <w:t xml:space="preserve"> people's </w:t>
      </w:r>
      <w:r w:rsidRPr="009E4DD0">
        <w:rPr>
          <w:rStyle w:val="Emphasis"/>
          <w:highlight w:val="green"/>
        </w:rPr>
        <w:t>perspective</w:t>
      </w:r>
      <w:r w:rsidRPr="00F616FD">
        <w:rPr>
          <w:rStyle w:val="Emphasis"/>
        </w:rPr>
        <w:t>s.</w:t>
      </w:r>
      <w:r w:rsidRPr="00991C30">
        <w:rPr>
          <w:sz w:val="12"/>
          <w:szCs w:val="12"/>
        </w:rPr>
        <w:t>¶</w:t>
      </w:r>
      <w:r w:rsidRPr="009E4DD0">
        <w:rPr>
          <w:sz w:val="16"/>
          <w:szCs w:val="16"/>
        </w:rPr>
        <w:t xml:space="preserve"> [FIGURE</w:t>
      </w:r>
      <w:r w:rsidRPr="009E4DD0">
        <w:rPr>
          <w:sz w:val="16"/>
        </w:rPr>
        <w:t xml:space="preserve"> 2 EXCLUDED]</w:t>
      </w:r>
      <w:r w:rsidRPr="00991C30">
        <w:rPr>
          <w:sz w:val="12"/>
        </w:rPr>
        <w:t>¶</w:t>
      </w:r>
      <w:r w:rsidRPr="009E4DD0">
        <w:rPr>
          <w:sz w:val="16"/>
        </w:rPr>
        <w:t xml:space="preserve"> To measure the effects of these conversations, we conducted </w:t>
      </w:r>
      <w:r w:rsidRPr="00CD3721">
        <w:rPr>
          <w:sz w:val="16"/>
        </w:rPr>
        <w:t xml:space="preserve">a </w:t>
      </w:r>
      <w:r w:rsidRPr="00CD3721">
        <w:rPr>
          <w:rStyle w:val="Emphasis"/>
        </w:rPr>
        <w:t>randomized</w:t>
      </w:r>
      <w:r w:rsidRPr="00CD3721">
        <w:rPr>
          <w:rStyle w:val="StyleUnderline"/>
        </w:rPr>
        <w:t xml:space="preserve"> </w:t>
      </w:r>
      <w:r w:rsidRPr="00CD3721">
        <w:rPr>
          <w:rStyle w:val="Emphasis"/>
        </w:rPr>
        <w:t>placebo-controlled</w:t>
      </w:r>
      <w:r w:rsidRPr="00CD3721">
        <w:rPr>
          <w:rStyle w:val="StyleUnderline"/>
        </w:rPr>
        <w:t xml:space="preserve"> </w:t>
      </w:r>
      <w:r w:rsidRPr="00CD3721">
        <w:rPr>
          <w:rStyle w:val="Emphasis"/>
        </w:rPr>
        <w:t>experiment</w:t>
      </w:r>
      <w:r w:rsidRPr="00CD3721">
        <w:rPr>
          <w:rStyle w:val="StyleUnderline"/>
        </w:rPr>
        <w:t xml:space="preserve"> and </w:t>
      </w:r>
      <w:r w:rsidRPr="00CD3721">
        <w:rPr>
          <w:rStyle w:val="Emphasis"/>
        </w:rPr>
        <w:t>parallel survey</w:t>
      </w:r>
      <w:r w:rsidRPr="00CD3721">
        <w:rPr>
          <w:rStyle w:val="StyleUnderline"/>
        </w:rPr>
        <w:t xml:space="preserve"> measurement.</w:t>
      </w:r>
      <w:r w:rsidRPr="00CD3721">
        <w:rPr>
          <w:sz w:val="16"/>
        </w:rPr>
        <w:t xml:space="preserve"> First, we </w:t>
      </w:r>
      <w:r w:rsidRPr="00CD3721">
        <w:rPr>
          <w:rStyle w:val="Emphasis"/>
        </w:rPr>
        <w:t>recruited</w:t>
      </w:r>
      <w:r w:rsidRPr="00CD3721">
        <w:rPr>
          <w:sz w:val="16"/>
        </w:rPr>
        <w:t xml:space="preserve"> registered voters (n = 68,378) via mail for an ostensibly unrelated online baseline survey, presented as the first in a series of surveys. We next randomly assigned respondents to this baseline survey (</w:t>
      </w:r>
      <w:r w:rsidRPr="00CD3721">
        <w:rPr>
          <w:rStyle w:val="StyleUnderline"/>
        </w:rPr>
        <w:t xml:space="preserve">n = </w:t>
      </w:r>
      <w:r w:rsidRPr="00CD3721">
        <w:rPr>
          <w:rStyle w:val="Emphasis"/>
        </w:rPr>
        <w:t>1825</w:t>
      </w:r>
      <w:r w:rsidRPr="00CD3721">
        <w:rPr>
          <w:sz w:val="16"/>
        </w:rPr>
        <w:t>) to either a treatment group targeted with the intervention (n = 913) or a placebo group targeted with a conversation about recycling (n = 912) (19). Random assignment to treatment or placebo was conducted at the household (</w:t>
      </w:r>
      <w:r w:rsidRPr="009E4DD0">
        <w:rPr>
          <w:sz w:val="16"/>
        </w:rPr>
        <w:t>n = 1295) level, such that subjects within the same household always had the same treatment assignment. Geographic clusters of respondents were also randomly assigned to have these conversations with canvassers who identified themselves to canvass leaders as transgender (n = 15) or as nontransgender (n = 41). The intervention then took place as described above; self-identified transgender canvassers revealed their identity to voters during these interactions. Finally, we recruited individuals who came to their doors in either condition (n = 501) to complete follow-up online surveys via email presented as a continuation of the baseline survey. These follow- up surveys began 3 days (n = 429), 3 weeks (n = 399), 6 weeks (n = 401), and 3 months (n = 385) after the intervention. See fig. S1 for an overview.</w:t>
      </w:r>
      <w:r w:rsidRPr="00991C30">
        <w:rPr>
          <w:sz w:val="12"/>
        </w:rPr>
        <w:t>¶</w:t>
      </w:r>
      <w:r w:rsidRPr="009E4DD0">
        <w:rPr>
          <w:sz w:val="16"/>
        </w:rPr>
        <w:t xml:space="preserve"> Two survey design features warrant note. First, although transgender rights have gained considerable media attention recently, many other derogatory terms are widely used to refer to this group, and we feared that many subjects would be unfamiliar with the term "transgender." Therefore, survey item wordings generally eschewed the term "transgender." One exception is an item about the law, presenting an issue that we will return to later. Second, in order to conceal its connection with the intervention, the survey was presented as a broad university-sponsored public opinion survey, and each wave included dozens of unrelated items, with only a few concerning transgender people. We carefully monitored responses for suspicion and found none.</w:t>
      </w:r>
      <w:r w:rsidRPr="00991C30">
        <w:rPr>
          <w:sz w:val="12"/>
        </w:rPr>
        <w:t>¶</w:t>
      </w:r>
      <w:r w:rsidRPr="009E4DD0">
        <w:rPr>
          <w:sz w:val="16"/>
        </w:rPr>
        <w:t xml:space="preserve"> The supplementary materials supply further recruitment, design, and estimation details, tests of design assumptions (tables S12 to S19), and representativeness assessments (table S20).</w:t>
      </w:r>
      <w:r w:rsidRPr="00991C30">
        <w:rPr>
          <w:sz w:val="12"/>
        </w:rPr>
        <w:t>¶</w:t>
      </w:r>
      <w:r w:rsidRPr="009E4DD0">
        <w:rPr>
          <w:sz w:val="16"/>
        </w:rPr>
        <w:t xml:space="preserve"> First, </w:t>
      </w:r>
      <w:r w:rsidRPr="009E4DD0">
        <w:rPr>
          <w:rStyle w:val="Emphasis"/>
          <w:highlight w:val="green"/>
        </w:rPr>
        <w:t>results</w:t>
      </w:r>
      <w:r w:rsidRPr="00AB1462">
        <w:rPr>
          <w:rStyle w:val="StyleUnderline"/>
        </w:rPr>
        <w:t xml:space="preserve"> </w:t>
      </w:r>
      <w:r w:rsidRPr="00AB1462">
        <w:rPr>
          <w:rStyle w:val="Emphasis"/>
        </w:rPr>
        <w:t>indicate</w:t>
      </w:r>
      <w:r w:rsidRPr="00CD0FCE">
        <w:rPr>
          <w:rStyle w:val="StyleUnderline"/>
        </w:rPr>
        <w:t xml:space="preserve"> that the </w:t>
      </w:r>
      <w:r w:rsidRPr="00AB1462">
        <w:rPr>
          <w:rStyle w:val="Emphasis"/>
        </w:rPr>
        <w:t>intervention</w:t>
      </w:r>
      <w:r w:rsidRPr="00AB1462">
        <w:rPr>
          <w:rStyle w:val="StyleUnderline"/>
        </w:rPr>
        <w:t xml:space="preserve"> </w:t>
      </w:r>
      <w:r w:rsidRPr="009E4DD0">
        <w:rPr>
          <w:rStyle w:val="StyleUnderline"/>
          <w:highlight w:val="green"/>
        </w:rPr>
        <w:t xml:space="preserve">was </w:t>
      </w:r>
      <w:r w:rsidRPr="009E4DD0">
        <w:rPr>
          <w:rStyle w:val="Emphasis"/>
          <w:highlight w:val="green"/>
        </w:rPr>
        <w:t>broadly successful</w:t>
      </w:r>
      <w:r w:rsidRPr="00CD0FCE">
        <w:rPr>
          <w:rStyle w:val="StyleUnderline"/>
        </w:rPr>
        <w:t xml:space="preserve"> at increasing </w:t>
      </w:r>
      <w:r w:rsidRPr="00AB1462">
        <w:rPr>
          <w:rStyle w:val="Emphasis"/>
        </w:rPr>
        <w:t>acceptance</w:t>
      </w:r>
      <w:r w:rsidRPr="00AB1462">
        <w:rPr>
          <w:rStyle w:val="StyleUnderline"/>
        </w:rPr>
        <w:t xml:space="preserve"> of </w:t>
      </w:r>
      <w:r w:rsidRPr="00AB1462">
        <w:rPr>
          <w:rStyle w:val="Emphasis"/>
        </w:rPr>
        <w:t>transgender people</w:t>
      </w:r>
      <w:r w:rsidRPr="009E4DD0">
        <w:rPr>
          <w:sz w:val="16"/>
        </w:rPr>
        <w:t xml:space="preserve">, as measured by an index of relevant items. </w:t>
      </w:r>
      <w:r w:rsidRPr="00730D1A">
        <w:rPr>
          <w:rStyle w:val="StyleUnderline"/>
        </w:rPr>
        <w:t>Before the intervention, the treatment and placebo groups scored similarly on this index</w:t>
      </w:r>
      <w:r w:rsidRPr="009E4DD0">
        <w:rPr>
          <w:sz w:val="16"/>
        </w:rPr>
        <w:t xml:space="preserve"> (see tables S13 to S17). </w:t>
      </w:r>
      <w:r w:rsidRPr="00730D1A">
        <w:rPr>
          <w:rStyle w:val="StyleUnderline"/>
        </w:rPr>
        <w:t>After the intervention, the treatment group was considerably more accepting of transgender people than the placebo group</w:t>
      </w:r>
      <w:r w:rsidRPr="009E4DD0">
        <w:rPr>
          <w:sz w:val="16"/>
        </w:rPr>
        <w:t xml:space="preserve"> (t = 4.03; P &lt; 0.001). </w:t>
      </w:r>
      <w:r w:rsidRPr="00730D1A">
        <w:rPr>
          <w:rStyle w:val="StyleUnderline"/>
        </w:rPr>
        <w:t xml:space="preserve">These </w:t>
      </w:r>
      <w:r w:rsidRPr="009E4DD0">
        <w:rPr>
          <w:rStyle w:val="StyleUnderline"/>
          <w:highlight w:val="green"/>
        </w:rPr>
        <w:t xml:space="preserve">effects are </w:t>
      </w:r>
      <w:r w:rsidRPr="009E4DD0">
        <w:rPr>
          <w:rStyle w:val="Emphasis"/>
          <w:highlight w:val="green"/>
        </w:rPr>
        <w:t>substantive</w:t>
      </w:r>
      <w:r w:rsidRPr="00A028A5">
        <w:rPr>
          <w:rStyle w:val="Emphasis"/>
        </w:rPr>
        <w:t>ly</w:t>
      </w:r>
      <w:r w:rsidRPr="009E4DD0">
        <w:rPr>
          <w:rStyle w:val="Emphasis"/>
        </w:rPr>
        <w:t xml:space="preserve"> large</w:t>
      </w:r>
      <w:r w:rsidRPr="00730D1A">
        <w:rPr>
          <w:rStyle w:val="StyleUnderline"/>
        </w:rPr>
        <w:t>: These brief conversations increased positivity toward transgender people, as measured with a survey tool called a "</w:t>
      </w:r>
      <w:r w:rsidRPr="00F616FD">
        <w:rPr>
          <w:rStyle w:val="Emphasis"/>
        </w:rPr>
        <w:t>feeling thermometer</w:t>
      </w:r>
      <w:r w:rsidRPr="00730D1A">
        <w:rPr>
          <w:rStyle w:val="StyleUnderline"/>
        </w:rPr>
        <w:t>"</w:t>
      </w:r>
      <w:r w:rsidRPr="009E4DD0">
        <w:rPr>
          <w:sz w:val="16"/>
        </w:rPr>
        <w:t xml:space="preserve"> (20, 21</w:t>
      </w:r>
      <w:r w:rsidRPr="00730D1A">
        <w:rPr>
          <w:rStyle w:val="StyleUnderline"/>
        </w:rPr>
        <w:t xml:space="preserve">), by ~10 points, an </w:t>
      </w:r>
      <w:r w:rsidRPr="00F616FD">
        <w:rPr>
          <w:rStyle w:val="Emphasis"/>
        </w:rPr>
        <w:t xml:space="preserve">amount </w:t>
      </w:r>
      <w:r w:rsidRPr="009E4DD0">
        <w:rPr>
          <w:rStyle w:val="Emphasis"/>
          <w:highlight w:val="green"/>
        </w:rPr>
        <w:t>larger</w:t>
      </w:r>
      <w:r w:rsidRPr="009E4DD0">
        <w:rPr>
          <w:rStyle w:val="StyleUnderline"/>
          <w:highlight w:val="green"/>
        </w:rPr>
        <w:t xml:space="preserve"> than</w:t>
      </w:r>
      <w:r w:rsidRPr="00730D1A">
        <w:rPr>
          <w:rStyle w:val="StyleUnderline"/>
        </w:rPr>
        <w:t xml:space="preserve"> the </w:t>
      </w:r>
      <w:r w:rsidRPr="00AB1462">
        <w:rPr>
          <w:rStyle w:val="Emphasis"/>
        </w:rPr>
        <w:t xml:space="preserve">average </w:t>
      </w:r>
      <w:r w:rsidRPr="009E4DD0">
        <w:rPr>
          <w:rStyle w:val="Emphasis"/>
          <w:highlight w:val="green"/>
        </w:rPr>
        <w:t>increase</w:t>
      </w:r>
      <w:r w:rsidRPr="009E4DD0">
        <w:rPr>
          <w:rStyle w:val="StyleUnderline"/>
          <w:highlight w:val="green"/>
        </w:rPr>
        <w:t xml:space="preserve"> in</w:t>
      </w:r>
      <w:r w:rsidRPr="00AB1462">
        <w:rPr>
          <w:rStyle w:val="StyleUnderline"/>
        </w:rPr>
        <w:t xml:space="preserve"> </w:t>
      </w:r>
      <w:r w:rsidRPr="00AB1462">
        <w:rPr>
          <w:rStyle w:val="Emphasis"/>
        </w:rPr>
        <w:t xml:space="preserve">positive </w:t>
      </w:r>
      <w:r w:rsidRPr="009E4DD0">
        <w:rPr>
          <w:rStyle w:val="Emphasis"/>
          <w:highlight w:val="green"/>
        </w:rPr>
        <w:t>affect</w:t>
      </w:r>
      <w:r w:rsidRPr="009E4DD0">
        <w:rPr>
          <w:rStyle w:val="StyleUnderline"/>
          <w:highlight w:val="green"/>
        </w:rPr>
        <w:t xml:space="preserve"> toward </w:t>
      </w:r>
      <w:r w:rsidRPr="009E4DD0">
        <w:rPr>
          <w:rStyle w:val="Emphasis"/>
          <w:highlight w:val="green"/>
        </w:rPr>
        <w:t>gay</w:t>
      </w:r>
      <w:r w:rsidRPr="00F616FD">
        <w:rPr>
          <w:rStyle w:val="Emphasis"/>
        </w:rPr>
        <w:t xml:space="preserve"> men</w:t>
      </w:r>
      <w:r w:rsidRPr="00730D1A">
        <w:rPr>
          <w:rStyle w:val="StyleUnderline"/>
        </w:rPr>
        <w:t xml:space="preserve"> and </w:t>
      </w:r>
      <w:r w:rsidRPr="00F616FD">
        <w:rPr>
          <w:rStyle w:val="Emphasis"/>
        </w:rPr>
        <w:t>lesbian</w:t>
      </w:r>
      <w:r w:rsidRPr="009E4DD0">
        <w:rPr>
          <w:rStyle w:val="Emphasis"/>
          <w:highlight w:val="green"/>
        </w:rPr>
        <w:t>s</w:t>
      </w:r>
      <w:r w:rsidRPr="009E4DD0">
        <w:rPr>
          <w:rStyle w:val="StyleUnderline"/>
          <w:highlight w:val="green"/>
        </w:rPr>
        <w:t xml:space="preserve"> among </w:t>
      </w:r>
      <w:r w:rsidRPr="009E4DD0">
        <w:rPr>
          <w:rStyle w:val="Emphasis"/>
          <w:highlight w:val="green"/>
        </w:rPr>
        <w:t>Americans</w:t>
      </w:r>
    </w:p>
    <w:p w14:paraId="41393A0E" w14:textId="77777777" w:rsidR="00C22D21" w:rsidRDefault="00C22D21" w:rsidP="00C22D21">
      <w:pPr>
        <w:rPr>
          <w:rStyle w:val="Emphasis"/>
          <w:highlight w:val="green"/>
        </w:rPr>
      </w:pPr>
    </w:p>
    <w:p w14:paraId="4B750081" w14:textId="77777777" w:rsidR="00C22D21" w:rsidRDefault="00C22D21" w:rsidP="00C22D21">
      <w:pPr>
        <w:rPr>
          <w:rStyle w:val="Emphasis"/>
          <w:highlight w:val="green"/>
        </w:rPr>
      </w:pPr>
    </w:p>
    <w:p w14:paraId="62A13166" w14:textId="77777777" w:rsidR="00C22D21" w:rsidRDefault="00C22D21" w:rsidP="00C22D21">
      <w:pPr>
        <w:rPr>
          <w:rStyle w:val="Emphasis"/>
        </w:rPr>
      </w:pPr>
      <w:r w:rsidRPr="009E4DD0">
        <w:rPr>
          <w:rStyle w:val="StyleUnderline"/>
          <w:highlight w:val="green"/>
        </w:rPr>
        <w:t xml:space="preserve"> betwee</w:t>
      </w:r>
      <w:r w:rsidRPr="00730D1A">
        <w:rPr>
          <w:rStyle w:val="StyleUnderline"/>
        </w:rPr>
        <w:t xml:space="preserve">n </w:t>
      </w:r>
      <w:r w:rsidRPr="00F616FD">
        <w:rPr>
          <w:rStyle w:val="Emphasis"/>
        </w:rPr>
        <w:t>19</w:t>
      </w:r>
      <w:r w:rsidRPr="009E4DD0">
        <w:rPr>
          <w:rStyle w:val="Emphasis"/>
          <w:highlight w:val="green"/>
        </w:rPr>
        <w:t>98</w:t>
      </w:r>
      <w:r w:rsidRPr="009E4DD0">
        <w:rPr>
          <w:rStyle w:val="StyleUnderline"/>
          <w:highlight w:val="green"/>
        </w:rPr>
        <w:t xml:space="preserve"> and</w:t>
      </w:r>
      <w:r w:rsidRPr="00730D1A">
        <w:rPr>
          <w:rStyle w:val="StyleUnderline"/>
        </w:rPr>
        <w:t xml:space="preserve"> </w:t>
      </w:r>
      <w:r w:rsidRPr="00F616FD">
        <w:rPr>
          <w:rStyle w:val="Emphasis"/>
        </w:rPr>
        <w:t>20</w:t>
      </w:r>
      <w:r w:rsidRPr="009E4DD0">
        <w:rPr>
          <w:rStyle w:val="Emphasis"/>
          <w:highlight w:val="green"/>
        </w:rPr>
        <w:t>12</w:t>
      </w:r>
      <w:r w:rsidRPr="009E4DD0">
        <w:rPr>
          <w:sz w:val="16"/>
        </w:rPr>
        <w:t xml:space="preserve"> (8.5 points) (see table S22). Figure 1 shows the point estimates at each wave and reveals that </w:t>
      </w:r>
      <w:r w:rsidRPr="00730D1A">
        <w:rPr>
          <w:rStyle w:val="StyleUnderline"/>
        </w:rPr>
        <w:t>these effects persisted longitudinally</w:t>
      </w:r>
      <w:r w:rsidRPr="009E4DD0">
        <w:rPr>
          <w:sz w:val="16"/>
        </w:rPr>
        <w:t xml:space="preserve">: The </w:t>
      </w:r>
      <w:r w:rsidRPr="00730D1A">
        <w:rPr>
          <w:rStyle w:val="StyleUnderline"/>
        </w:rPr>
        <w:t>treatment group remained more accepting in every follow-up survey</w:t>
      </w:r>
      <w:r w:rsidRPr="009E4DD0">
        <w:rPr>
          <w:sz w:val="16"/>
        </w:rPr>
        <w:t xml:space="preserve"> (t tests; all Ps &lt; 0.01). (The point estimates are not strictly comparable over time because respondents and factor loadings change slightly; tables S1 to S4 show estimates for each item at each wave.) The intervention was also broadly effective: </w:t>
      </w:r>
      <w:r w:rsidRPr="00730D1A">
        <w:rPr>
          <w:rStyle w:val="StyleUnderline"/>
        </w:rPr>
        <w:t xml:space="preserve">The effects are </w:t>
      </w:r>
      <w:r w:rsidRPr="009E4DD0">
        <w:rPr>
          <w:rStyle w:val="Emphasis"/>
          <w:highlight w:val="green"/>
        </w:rPr>
        <w:t>significant</w:t>
      </w:r>
      <w:r w:rsidRPr="009E4DD0">
        <w:rPr>
          <w:sz w:val="16"/>
        </w:rPr>
        <w:t xml:space="preserve"> at the P &lt; 0.01 level </w:t>
      </w:r>
      <w:r w:rsidRPr="009E4DD0">
        <w:rPr>
          <w:rStyle w:val="StyleUnderline"/>
          <w:highlight w:val="green"/>
        </w:rPr>
        <w:t>for both</w:t>
      </w:r>
      <w:r w:rsidRPr="00730D1A">
        <w:rPr>
          <w:rStyle w:val="StyleUnderline"/>
        </w:rPr>
        <w:t xml:space="preserve"> </w:t>
      </w:r>
      <w:r w:rsidRPr="00F616FD">
        <w:rPr>
          <w:rStyle w:val="Emphasis"/>
        </w:rPr>
        <w:t xml:space="preserve">registered </w:t>
      </w:r>
      <w:r w:rsidRPr="009E4DD0">
        <w:rPr>
          <w:rStyle w:val="Emphasis"/>
          <w:highlight w:val="green"/>
        </w:rPr>
        <w:t>Dem</w:t>
      </w:r>
      <w:r w:rsidRPr="00F616FD">
        <w:rPr>
          <w:rStyle w:val="Emphasis"/>
        </w:rPr>
        <w:t>ocrat</w:t>
      </w:r>
      <w:r w:rsidRPr="009E4DD0">
        <w:rPr>
          <w:rStyle w:val="Emphasis"/>
          <w:highlight w:val="green"/>
        </w:rPr>
        <w:t>s</w:t>
      </w:r>
      <w:r w:rsidRPr="009E4DD0">
        <w:rPr>
          <w:rStyle w:val="StyleUnderline"/>
          <w:highlight w:val="green"/>
        </w:rPr>
        <w:t xml:space="preserve"> and</w:t>
      </w:r>
      <w:r w:rsidRPr="00730D1A">
        <w:rPr>
          <w:rStyle w:val="StyleUnderline"/>
        </w:rPr>
        <w:t xml:space="preserve"> </w:t>
      </w:r>
      <w:r w:rsidRPr="00F616FD">
        <w:rPr>
          <w:rStyle w:val="Emphasis"/>
        </w:rPr>
        <w:t xml:space="preserve">registered </w:t>
      </w:r>
      <w:r w:rsidRPr="009E4DD0">
        <w:rPr>
          <w:rStyle w:val="Emphasis"/>
          <w:highlight w:val="green"/>
        </w:rPr>
        <w:t>Repub</w:t>
      </w:r>
      <w:r w:rsidRPr="00F616FD">
        <w:rPr>
          <w:rStyle w:val="Emphasis"/>
        </w:rPr>
        <w:t>lican</w:t>
      </w:r>
      <w:r w:rsidRPr="009E4DD0">
        <w:rPr>
          <w:rStyle w:val="Emphasis"/>
          <w:highlight w:val="green"/>
        </w:rPr>
        <w:t>s</w:t>
      </w:r>
      <w:r w:rsidRPr="009E4DD0">
        <w:rPr>
          <w:sz w:val="16"/>
        </w:rPr>
        <w:t xml:space="preserve"> (see table S6) </w:t>
      </w:r>
      <w:r w:rsidRPr="009E4DD0">
        <w:rPr>
          <w:rStyle w:val="StyleUnderline"/>
          <w:highlight w:val="green"/>
        </w:rPr>
        <w:t>and</w:t>
      </w:r>
      <w:r w:rsidRPr="00730D1A">
        <w:rPr>
          <w:rStyle w:val="StyleUnderline"/>
        </w:rPr>
        <w:t xml:space="preserve"> for </w:t>
      </w:r>
      <w:r w:rsidRPr="009E4DD0">
        <w:rPr>
          <w:rStyle w:val="StyleUnderline"/>
          <w:highlight w:val="green"/>
        </w:rPr>
        <w:t xml:space="preserve">those who </w:t>
      </w:r>
      <w:r w:rsidRPr="009E4DD0">
        <w:rPr>
          <w:rStyle w:val="Emphasis"/>
          <w:highlight w:val="green"/>
        </w:rPr>
        <w:t>began more</w:t>
      </w:r>
      <w:r w:rsidRPr="009E4DD0">
        <w:rPr>
          <w:rStyle w:val="StyleUnderline"/>
          <w:highlight w:val="green"/>
        </w:rPr>
        <w:t xml:space="preserve"> and </w:t>
      </w:r>
      <w:r w:rsidRPr="009E4DD0">
        <w:rPr>
          <w:rStyle w:val="Emphasis"/>
          <w:highlight w:val="green"/>
        </w:rPr>
        <w:t>less</w:t>
      </w:r>
      <w:r w:rsidRPr="009E4DD0">
        <w:rPr>
          <w:rStyle w:val="StyleUnderline"/>
          <w:highlight w:val="green"/>
        </w:rPr>
        <w:t xml:space="preserve"> </w:t>
      </w:r>
      <w:r w:rsidRPr="009E4DD0">
        <w:rPr>
          <w:rStyle w:val="Emphasis"/>
          <w:highlight w:val="green"/>
        </w:rPr>
        <w:t>supportive</w:t>
      </w:r>
      <w:r w:rsidRPr="00730D1A">
        <w:rPr>
          <w:rStyle w:val="StyleUnderline"/>
        </w:rPr>
        <w:t xml:space="preserve"> than average</w:t>
      </w:r>
      <w:r w:rsidRPr="009E4DD0">
        <w:rPr>
          <w:sz w:val="16"/>
        </w:rPr>
        <w:t xml:space="preserve"> (t tests) (see table S8). Finally, conversations with transgender and nontransgender canvassers were both effective (t tests) (see table S5).</w:t>
      </w:r>
      <w:r w:rsidRPr="00991C30">
        <w:rPr>
          <w:sz w:val="12"/>
        </w:rPr>
        <w:t>¶</w:t>
      </w:r>
      <w:r w:rsidRPr="009E4DD0">
        <w:rPr>
          <w:sz w:val="16"/>
        </w:rPr>
        <w:t xml:space="preserve"> Second, </w:t>
      </w:r>
      <w:r w:rsidRPr="00730D1A">
        <w:rPr>
          <w:rStyle w:val="StyleUnderline"/>
        </w:rPr>
        <w:t xml:space="preserve">these increases in acceptance of transgender people </w:t>
      </w:r>
      <w:r w:rsidRPr="009E4DD0">
        <w:rPr>
          <w:rStyle w:val="StyleUnderline"/>
          <w:highlight w:val="green"/>
        </w:rPr>
        <w:t xml:space="preserve">had </w:t>
      </w:r>
      <w:r w:rsidRPr="009E4DD0">
        <w:rPr>
          <w:rStyle w:val="Emphasis"/>
          <w:highlight w:val="green"/>
        </w:rPr>
        <w:t>ramifications</w:t>
      </w:r>
      <w:r w:rsidRPr="009E4DD0">
        <w:rPr>
          <w:rStyle w:val="StyleUnderline"/>
          <w:highlight w:val="green"/>
        </w:rPr>
        <w:t xml:space="preserve"> for </w:t>
      </w:r>
      <w:r w:rsidRPr="009E4DD0">
        <w:rPr>
          <w:rStyle w:val="Emphasis"/>
          <w:highlight w:val="green"/>
        </w:rPr>
        <w:t>political attitude</w:t>
      </w:r>
      <w:r w:rsidRPr="00F616FD">
        <w:rPr>
          <w:rStyle w:val="Emphasis"/>
        </w:rPr>
        <w:t>s</w:t>
      </w:r>
      <w:r w:rsidRPr="00730D1A">
        <w:rPr>
          <w:rStyle w:val="StyleUnderline"/>
        </w:rPr>
        <w:t>: Treatment subjects were more supportive of the law protecting transgender people from discrimination than placebo subjects</w:t>
      </w:r>
      <w:r w:rsidRPr="009E4DD0">
        <w:rPr>
          <w:sz w:val="16"/>
        </w:rPr>
        <w:t xml:space="preserve"> once the term "transgender" was defined for all subjects. Figure 2A shows average support for the law, which was measured on -3 to +3 Likert scales, by condition and survey wave. Figure 2B shows the estimated treatment effect by survey wave. As Fig. 2 shows, there was no difference between the treatment and placebo groups' support for a law protecting transgender people from discrimination in the 3-day and 3-week follow-up surveys. As we registered in a preanalysis plan before conducting the 6-week survey, we suspected that many placebo group subjects did not know what the term "transgender" meant (potentially being more familiar with other, derogatory terms for this group), making them unable to connect any antitransgender attitudes with this question about the law. However, the intervention informed treatment group subjects of the term's definition, just as all subjects might learn the term's definition were a political campaign ongoing. Likewise, views about transgender people might not have been focal for subjects when answering the question, whereas, during recent political campaigns, the inclusion of transgender people in nondiserimination laws has been strongly emphasized (15). We therefore included a definition of the term "transgender" in the survey questions about the law, starting with the 6-week survey, clearly defining the term and highlighting transgender people's inclusion in the law. As Fig. 2 shows, treatment subjects were 0.36 scale points more supportive of the law protecting this group than placebo subjects once the survey question defined the term "transgender" (t = 2.20; P &lt; 0.05). This result is among the first </w:t>
      </w:r>
      <w:r w:rsidRPr="00F616FD">
        <w:rPr>
          <w:rStyle w:val="StyleUnderline"/>
        </w:rPr>
        <w:t>experimental demonstrations of political attitudes exhibiting a long-lasting shift in response to persuasive communication</w:t>
      </w:r>
      <w:r w:rsidRPr="009E4DD0">
        <w:rPr>
          <w:sz w:val="16"/>
        </w:rPr>
        <w:t xml:space="preserve"> (22).</w:t>
      </w:r>
      <w:r w:rsidRPr="00991C30">
        <w:rPr>
          <w:sz w:val="12"/>
        </w:rPr>
        <w:t>¶</w:t>
      </w:r>
      <w:r w:rsidRPr="009E4DD0">
        <w:rPr>
          <w:sz w:val="16"/>
        </w:rPr>
        <w:t xml:space="preserve"> </w:t>
      </w:r>
      <w:r w:rsidRPr="00F616FD">
        <w:rPr>
          <w:rStyle w:val="StyleUnderline"/>
        </w:rPr>
        <w:t xml:space="preserve">One sign that </w:t>
      </w:r>
      <w:r w:rsidRPr="00AB1462">
        <w:rPr>
          <w:rStyle w:val="Emphasis"/>
        </w:rPr>
        <w:t xml:space="preserve">attitude </w:t>
      </w:r>
      <w:r w:rsidRPr="009E4DD0">
        <w:rPr>
          <w:rStyle w:val="Emphasis"/>
          <w:highlight w:val="green"/>
        </w:rPr>
        <w:t>change</w:t>
      </w:r>
      <w:r w:rsidRPr="009E4DD0">
        <w:rPr>
          <w:rStyle w:val="StyleUnderline"/>
          <w:highlight w:val="green"/>
        </w:rPr>
        <w:t xml:space="preserve"> is </w:t>
      </w:r>
      <w:r w:rsidRPr="009E4DD0">
        <w:rPr>
          <w:rStyle w:val="Emphasis"/>
          <w:highlight w:val="green"/>
        </w:rPr>
        <w:t>strong</w:t>
      </w:r>
      <w:r w:rsidRPr="00F616FD">
        <w:rPr>
          <w:rStyle w:val="StyleUnderline"/>
        </w:rPr>
        <w:t xml:space="preserve"> is that it </w:t>
      </w:r>
      <w:r w:rsidRPr="009E4DD0">
        <w:rPr>
          <w:rStyle w:val="Emphasis"/>
          <w:highlight w:val="green"/>
        </w:rPr>
        <w:t>persists</w:t>
      </w:r>
      <w:r w:rsidRPr="009E4DD0">
        <w:rPr>
          <w:rStyle w:val="StyleUnderline"/>
          <w:highlight w:val="green"/>
        </w:rPr>
        <w:t xml:space="preserve"> </w:t>
      </w:r>
      <w:r w:rsidRPr="009E4DD0">
        <w:rPr>
          <w:rStyle w:val="Emphasis"/>
          <w:highlight w:val="green"/>
        </w:rPr>
        <w:t>longitudinally</w:t>
      </w:r>
      <w:r w:rsidRPr="00F616FD">
        <w:rPr>
          <w:rStyle w:val="StyleUnderline"/>
        </w:rPr>
        <w:t xml:space="preserve">, which we have shown; another is that it </w:t>
      </w:r>
      <w:r w:rsidRPr="009E4DD0">
        <w:rPr>
          <w:rStyle w:val="Emphasis"/>
          <w:highlight w:val="green"/>
        </w:rPr>
        <w:t>withstands</w:t>
      </w:r>
      <w:r w:rsidRPr="009E4DD0">
        <w:rPr>
          <w:rStyle w:val="StyleUnderline"/>
          <w:highlight w:val="green"/>
        </w:rPr>
        <w:t xml:space="preserve"> </w:t>
      </w:r>
      <w:r w:rsidRPr="009E4DD0">
        <w:rPr>
          <w:rStyle w:val="Emphasis"/>
          <w:highlight w:val="green"/>
        </w:rPr>
        <w:t>attack</w:t>
      </w:r>
      <w:r w:rsidRPr="009E4DD0">
        <w:rPr>
          <w:sz w:val="16"/>
        </w:rPr>
        <w:t xml:space="preserve"> (11). Attack ads featuring antitransgender stereotypes are another common feature of political campaigns waged in advance of publie votes on nondiscrimination laws (15). To examine whether </w:t>
      </w:r>
      <w:r w:rsidRPr="00F616FD">
        <w:rPr>
          <w:rStyle w:val="StyleUnderline"/>
        </w:rPr>
        <w:t>support</w:t>
      </w:r>
      <w:r w:rsidRPr="009E4DD0">
        <w:rPr>
          <w:sz w:val="16"/>
        </w:rPr>
        <w:t xml:space="preserve"> for the law would </w:t>
      </w:r>
      <w:r w:rsidRPr="00F616FD">
        <w:rPr>
          <w:rStyle w:val="StyleUnderline"/>
        </w:rPr>
        <w:t>withstand such attacks</w:t>
      </w:r>
      <w:r w:rsidRPr="009E4DD0">
        <w:rPr>
          <w:sz w:val="16"/>
        </w:rPr>
        <w:t xml:space="preserve">, we showed subjects one of three such ads from recent political campaigns elsewhere, then immediately asked about the law again. Unsurprisingly, </w:t>
      </w:r>
      <w:r w:rsidRPr="00AB1462">
        <w:rPr>
          <w:rStyle w:val="Emphasis"/>
        </w:rPr>
        <w:t>both groups</w:t>
      </w:r>
      <w:r w:rsidRPr="00AB1462">
        <w:rPr>
          <w:rStyle w:val="StyleUnderline"/>
        </w:rPr>
        <w:t xml:space="preserve"> were </w:t>
      </w:r>
      <w:r w:rsidRPr="00AB1462">
        <w:rPr>
          <w:rStyle w:val="Emphasis"/>
        </w:rPr>
        <w:t>less supportive</w:t>
      </w:r>
      <w:r w:rsidRPr="00AB1462">
        <w:rPr>
          <w:rStyle w:val="StyleUnderline"/>
        </w:rPr>
        <w:t xml:space="preserve"> of the law </w:t>
      </w:r>
      <w:r w:rsidRPr="00AB1462">
        <w:rPr>
          <w:rStyle w:val="Emphasis"/>
        </w:rPr>
        <w:t>immediately after</w:t>
      </w:r>
      <w:r w:rsidRPr="00AB1462">
        <w:rPr>
          <w:sz w:val="16"/>
        </w:rPr>
        <w:t xml:space="preserve"> viewing </w:t>
      </w:r>
      <w:r w:rsidRPr="00AB1462">
        <w:rPr>
          <w:rStyle w:val="StyleUnderline"/>
        </w:rPr>
        <w:t xml:space="preserve">an </w:t>
      </w:r>
      <w:r w:rsidRPr="00AB1462">
        <w:rPr>
          <w:rStyle w:val="Emphasis"/>
        </w:rPr>
        <w:t>attack</w:t>
      </w:r>
      <w:r w:rsidRPr="009E4DD0">
        <w:rPr>
          <w:sz w:val="16"/>
        </w:rPr>
        <w:t xml:space="preserve"> ad. However, two patterns qualify the ads' effect. First, </w:t>
      </w:r>
      <w:r w:rsidRPr="00F616FD">
        <w:rPr>
          <w:rStyle w:val="StyleUnderline"/>
        </w:rPr>
        <w:t xml:space="preserve">the </w:t>
      </w:r>
      <w:r w:rsidRPr="00AB1462">
        <w:rPr>
          <w:rStyle w:val="Emphasis"/>
        </w:rPr>
        <w:t>intervention's effect</w:t>
      </w:r>
      <w:r w:rsidRPr="00AB1462">
        <w:rPr>
          <w:rStyle w:val="StyleUnderline"/>
        </w:rPr>
        <w:t xml:space="preserve"> </w:t>
      </w:r>
      <w:r w:rsidRPr="00AB1462">
        <w:rPr>
          <w:rStyle w:val="Emphasis"/>
        </w:rPr>
        <w:t>withstood</w:t>
      </w:r>
      <w:r w:rsidRPr="00F616FD">
        <w:rPr>
          <w:rStyle w:val="StyleUnderline"/>
        </w:rPr>
        <w:t xml:space="preserve"> this </w:t>
      </w:r>
      <w:r w:rsidRPr="009E4DD0">
        <w:rPr>
          <w:rStyle w:val="Emphasis"/>
        </w:rPr>
        <w:t>attack</w:t>
      </w:r>
      <w:r w:rsidRPr="00F616FD">
        <w:rPr>
          <w:rStyle w:val="StyleUnderline"/>
        </w:rPr>
        <w:t>: The canvassing intervention treatment group remained 0.40 scale points more supportive</w:t>
      </w:r>
      <w:r w:rsidRPr="009E4DD0">
        <w:rPr>
          <w:sz w:val="16"/>
        </w:rPr>
        <w:t xml:space="preserve"> of the law </w:t>
      </w:r>
      <w:r w:rsidRPr="00F616FD">
        <w:rPr>
          <w:rStyle w:val="StyleUnderline"/>
        </w:rPr>
        <w:t>than the placebo group</w:t>
      </w:r>
      <w:r w:rsidRPr="009E4DD0">
        <w:rPr>
          <w:sz w:val="16"/>
        </w:rPr>
        <w:t xml:space="preserve"> (t = 1.77; P &lt; 0.05, one-tailed). This result stands in contrast to the general pattern that competing messages mute the effect of political communication (23, 24) and suggests that </w:t>
      </w:r>
      <w:r w:rsidRPr="00F616FD">
        <w:rPr>
          <w:rStyle w:val="StyleUnderline"/>
        </w:rPr>
        <w:t xml:space="preserve">the </w:t>
      </w:r>
      <w:r w:rsidRPr="009E4DD0">
        <w:rPr>
          <w:rStyle w:val="Emphasis"/>
        </w:rPr>
        <w:t>intervention</w:t>
      </w:r>
      <w:r w:rsidRPr="00F616FD">
        <w:rPr>
          <w:rStyle w:val="StyleUnderline"/>
        </w:rPr>
        <w:t xml:space="preserve"> would </w:t>
      </w:r>
      <w:r w:rsidRPr="009E4DD0">
        <w:rPr>
          <w:rStyle w:val="StyleUnderline"/>
          <w:highlight w:val="green"/>
        </w:rPr>
        <w:t xml:space="preserve">remain </w:t>
      </w:r>
      <w:r w:rsidRPr="009E4DD0">
        <w:rPr>
          <w:rStyle w:val="Emphasis"/>
          <w:highlight w:val="green"/>
        </w:rPr>
        <w:t>effective</w:t>
      </w:r>
      <w:r w:rsidRPr="009E4DD0">
        <w:rPr>
          <w:rStyle w:val="StyleUnderline"/>
          <w:highlight w:val="green"/>
        </w:rPr>
        <w:t xml:space="preserve"> in</w:t>
      </w:r>
      <w:r w:rsidRPr="00F616FD">
        <w:rPr>
          <w:rStyle w:val="StyleUnderline"/>
        </w:rPr>
        <w:t xml:space="preserve"> a </w:t>
      </w:r>
      <w:r w:rsidRPr="009E4DD0">
        <w:rPr>
          <w:rStyle w:val="Emphasis"/>
          <w:highlight w:val="green"/>
        </w:rPr>
        <w:t>competitive</w:t>
      </w:r>
      <w:r w:rsidRPr="009E4DD0">
        <w:rPr>
          <w:sz w:val="16"/>
        </w:rPr>
        <w:t xml:space="preserve"> political </w:t>
      </w:r>
      <w:r w:rsidRPr="009E4DD0">
        <w:rPr>
          <w:rStyle w:val="Emphasis"/>
          <w:highlight w:val="green"/>
        </w:rPr>
        <w:t>environment.</w:t>
      </w:r>
      <w:r w:rsidRPr="009E4DD0">
        <w:rPr>
          <w:sz w:val="16"/>
        </w:rPr>
        <w:t xml:space="preserve"> Second, the ad's </w:t>
      </w:r>
      <w:r w:rsidRPr="009E4DD0">
        <w:rPr>
          <w:rStyle w:val="Emphasis"/>
        </w:rPr>
        <w:t>effect</w:t>
      </w:r>
      <w:r w:rsidRPr="00F616FD">
        <w:rPr>
          <w:rStyle w:val="StyleUnderline"/>
        </w:rPr>
        <w:t xml:space="preserve"> </w:t>
      </w:r>
      <w:r w:rsidRPr="009E4DD0">
        <w:rPr>
          <w:rStyle w:val="Emphasis"/>
        </w:rPr>
        <w:t>faded</w:t>
      </w:r>
      <w:r w:rsidRPr="00F616FD">
        <w:rPr>
          <w:rStyle w:val="StyleUnderline"/>
        </w:rPr>
        <w:t>, whereas the canvassi</w:t>
      </w:r>
      <w:r w:rsidRPr="009E4DD0">
        <w:rPr>
          <w:rStyle w:val="StyleUnderline"/>
        </w:rPr>
        <w:t xml:space="preserve">ng </w:t>
      </w:r>
      <w:r w:rsidRPr="009E4DD0">
        <w:rPr>
          <w:rStyle w:val="Emphasis"/>
        </w:rPr>
        <w:t>intervention</w:t>
      </w:r>
      <w:r w:rsidRPr="009E4DD0">
        <w:rPr>
          <w:rStyle w:val="StyleUnderline"/>
        </w:rPr>
        <w:t xml:space="preserve">'s effect </w:t>
      </w:r>
      <w:r w:rsidRPr="009E4DD0">
        <w:rPr>
          <w:rStyle w:val="Emphasis"/>
        </w:rPr>
        <w:t>persisted.</w:t>
      </w:r>
      <w:r w:rsidRPr="009E4DD0">
        <w:rPr>
          <w:sz w:val="16"/>
        </w:rPr>
        <w:t xml:space="preserve"> When </w:t>
      </w:r>
      <w:r w:rsidRPr="00F616FD">
        <w:rPr>
          <w:rStyle w:val="StyleUnderline"/>
        </w:rPr>
        <w:t xml:space="preserve">we asked the same question in the </w:t>
      </w:r>
      <w:r w:rsidRPr="009E4DD0">
        <w:rPr>
          <w:rStyle w:val="Emphasis"/>
        </w:rPr>
        <w:t>3-month survey</w:t>
      </w:r>
      <w:r w:rsidRPr="00F616FD">
        <w:rPr>
          <w:rStyle w:val="StyleUnderline"/>
        </w:rPr>
        <w:t>, both treatment and placebo subjects returned to their</w:t>
      </w:r>
      <w:r w:rsidRPr="009E4DD0">
        <w:rPr>
          <w:sz w:val="16"/>
        </w:rPr>
        <w:t xml:space="preserve"> pre-ad attitudes. That the effect of the </w:t>
      </w:r>
      <w:r w:rsidRPr="00AB1462">
        <w:rPr>
          <w:rStyle w:val="Emphasis"/>
        </w:rPr>
        <w:t>attack</w:t>
      </w:r>
      <w:r w:rsidRPr="00AB1462">
        <w:rPr>
          <w:sz w:val="16"/>
        </w:rPr>
        <w:t xml:space="preserve"> ads appeared to </w:t>
      </w:r>
      <w:r w:rsidRPr="00AB1462">
        <w:rPr>
          <w:rStyle w:val="Emphasis"/>
        </w:rPr>
        <w:t>decay rapidly</w:t>
      </w:r>
      <w:r w:rsidRPr="009E4DD0">
        <w:rPr>
          <w:sz w:val="16"/>
        </w:rPr>
        <w:t xml:space="preserve"> mirrors other research on political television advertising (22, 25). However, </w:t>
      </w:r>
      <w:r w:rsidRPr="00F616FD">
        <w:rPr>
          <w:rStyle w:val="StyleUnderline"/>
        </w:rPr>
        <w:t xml:space="preserve">by contrast, the treatment effect of the canvassing </w:t>
      </w:r>
      <w:r w:rsidRPr="00AB1462">
        <w:rPr>
          <w:rStyle w:val="Emphasis"/>
        </w:rPr>
        <w:t>conversations</w:t>
      </w:r>
      <w:r w:rsidRPr="00AB1462">
        <w:rPr>
          <w:rStyle w:val="StyleUnderline"/>
        </w:rPr>
        <w:t xml:space="preserve"> appeared to </w:t>
      </w:r>
      <w:r w:rsidRPr="00AB1462">
        <w:rPr>
          <w:rStyle w:val="Emphasis"/>
        </w:rPr>
        <w:t>persist</w:t>
      </w:r>
      <w:r w:rsidRPr="00AB1462">
        <w:rPr>
          <w:rStyle w:val="StyleUnderline"/>
        </w:rPr>
        <w:t>, because subjects in the canvassing treatment group remained 0.30 scale points more supportive than placebo subjects in the 3-month survey</w:t>
      </w:r>
      <w:r w:rsidRPr="00AB1462">
        <w:rPr>
          <w:sz w:val="16"/>
        </w:rPr>
        <w:t xml:space="preserve"> (t = 1.94; P &lt; 0.05, one- tailed). These results suggest that the </w:t>
      </w:r>
      <w:r w:rsidRPr="00AB1462">
        <w:rPr>
          <w:rStyle w:val="StyleUnderline"/>
        </w:rPr>
        <w:t xml:space="preserve">canvassing </w:t>
      </w:r>
      <w:r w:rsidRPr="00AB1462">
        <w:rPr>
          <w:rStyle w:val="Emphasis"/>
        </w:rPr>
        <w:t>intervention</w:t>
      </w:r>
      <w:r w:rsidRPr="00AB1462">
        <w:rPr>
          <w:rStyle w:val="StyleUnderline"/>
        </w:rPr>
        <w:t xml:space="preserve">'s effects were both </w:t>
      </w:r>
      <w:r w:rsidRPr="00AB1462">
        <w:rPr>
          <w:rStyle w:val="Emphasis"/>
        </w:rPr>
        <w:t>lasting</w:t>
      </w:r>
      <w:r w:rsidRPr="00AB1462">
        <w:rPr>
          <w:rStyle w:val="StyleUnderline"/>
        </w:rPr>
        <w:t xml:space="preserve"> and </w:t>
      </w:r>
      <w:r w:rsidRPr="00AB1462">
        <w:rPr>
          <w:rStyle w:val="Emphasis"/>
        </w:rPr>
        <w:t>politically relevant.</w:t>
      </w:r>
    </w:p>
    <w:p w14:paraId="36CF19B0" w14:textId="77777777" w:rsidR="00C22D21" w:rsidRPr="00C22D21" w:rsidRDefault="00C22D21" w:rsidP="00C22D21"/>
    <w:sectPr w:rsidR="00C22D21" w:rsidRPr="00C22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2EE2" w14:textId="77777777" w:rsidR="00DA75F8" w:rsidRDefault="00DA75F8" w:rsidP="00066D2C">
      <w:r>
        <w:separator/>
      </w:r>
    </w:p>
  </w:endnote>
  <w:endnote w:type="continuationSeparator" w:id="0">
    <w:p w14:paraId="2382C993" w14:textId="77777777" w:rsidR="00DA75F8" w:rsidRDefault="00DA75F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992FB" w14:textId="77777777" w:rsidR="00DA75F8" w:rsidRDefault="00DA75F8" w:rsidP="00066D2C">
      <w:r>
        <w:separator/>
      </w:r>
    </w:p>
  </w:footnote>
  <w:footnote w:type="continuationSeparator" w:id="0">
    <w:p w14:paraId="654A07FE" w14:textId="77777777" w:rsidR="00DA75F8" w:rsidRDefault="00DA75F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678A5"/>
    <w:multiLevelType w:val="hybridMultilevel"/>
    <w:tmpl w:val="FCEE0132"/>
    <w:lvl w:ilvl="0" w:tplc="A914D870">
      <w:start w:val="1"/>
      <w:numFmt w:val="bullet"/>
      <w:lvlText w:val=""/>
      <w:lvlJc w:val="left"/>
      <w:pPr>
        <w:ind w:left="720" w:hanging="360"/>
      </w:pPr>
      <w:rPr>
        <w:rFonts w:ascii="Symbol" w:eastAsia="Calibr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12173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University of Texas at Dallas"/>
    <w:docVar w:name="VerbatimVersion" w:val="6.0.0"/>
    <w:docVar w:name="WordVersion" w:val="16.0"/>
  </w:docVars>
  <w:rsids>
    <w:rsidRoot w:val="00C22D2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850"/>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9D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D21"/>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083"/>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705"/>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12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5F8"/>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90946"/>
  <w15:chartTrackingRefBased/>
  <w15:docId w15:val="{7D2B745E-12A4-4DDB-8927-8226D97A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2D21"/>
    <w:rPr>
      <w:rFonts w:ascii="Calibri" w:hAnsi="Calibri" w:cs="Calibri"/>
    </w:rPr>
  </w:style>
  <w:style w:type="paragraph" w:styleId="Heading1">
    <w:name w:val="heading 1"/>
    <w:aliases w:val="Pocket"/>
    <w:basedOn w:val="Normal"/>
    <w:next w:val="Normal"/>
    <w:link w:val="Heading1Char"/>
    <w:qFormat/>
    <w:rsid w:val="00C22D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2D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22D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C22D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2D2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2D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2D2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C22D21"/>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C22D21"/>
    <w:rPr>
      <w:color w:val="auto"/>
      <w:u w:val="none"/>
    </w:rPr>
  </w:style>
  <w:style w:type="character" w:customStyle="1" w:styleId="Heading1Char">
    <w:name w:val="Heading 1 Char"/>
    <w:aliases w:val="Pocket Char"/>
    <w:basedOn w:val="DefaultParagraphFont"/>
    <w:link w:val="Heading1"/>
    <w:rsid w:val="00C22D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2D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2D2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22D21"/>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
    <w:basedOn w:val="DefaultParagraphFont"/>
    <w:uiPriority w:val="6"/>
    <w:qFormat/>
    <w:rsid w:val="00C22D21"/>
    <w:rPr>
      <w:b/>
      <w:bCs/>
      <w:sz w:val="26"/>
      <w:u w:val="none"/>
    </w:rPr>
  </w:style>
  <w:style w:type="character" w:customStyle="1" w:styleId="StyleUnderline">
    <w:name w:val="Style Underline"/>
    <w:aliases w:val="Underline,StyleUnderline,Style Bold Underline,Intense Emphasis1,Intense Emphasis11,apple-style-span + 6 pt,Kern at 16 pt,Style,Bold,Intense Emphasis111,Intense Emphasis2,HHeading 3 + 12 pt,Cards + Font: 12 pt Char,Bold Cite Char"/>
    <w:basedOn w:val="DefaultParagraphFont"/>
    <w:uiPriority w:val="7"/>
    <w:qFormat/>
    <w:rsid w:val="00C22D21"/>
    <w:rPr>
      <w:b w:val="0"/>
      <w:sz w:val="22"/>
      <w:u w:val="single"/>
    </w:rPr>
  </w:style>
  <w:style w:type="character" w:styleId="Strong">
    <w:name w:val="Strong"/>
    <w:basedOn w:val="DefaultParagraphFont"/>
    <w:uiPriority w:val="22"/>
    <w:semiHidden/>
    <w:qFormat/>
    <w:rsid w:val="00C22D21"/>
    <w:rPr>
      <w:b/>
      <w:bCs/>
    </w:rPr>
  </w:style>
  <w:style w:type="character" w:styleId="BookTitle">
    <w:name w:val="Book Title"/>
    <w:basedOn w:val="DefaultParagraphFont"/>
    <w:uiPriority w:val="33"/>
    <w:semiHidden/>
    <w:qFormat/>
    <w:rsid w:val="00C22D21"/>
    <w:rPr>
      <w:b/>
      <w:bCs/>
      <w:i/>
      <w:iCs/>
      <w:spacing w:val="5"/>
    </w:rPr>
  </w:style>
  <w:style w:type="character" w:customStyle="1" w:styleId="Heading5Char">
    <w:name w:val="Heading 5 Char"/>
    <w:basedOn w:val="DefaultParagraphFont"/>
    <w:link w:val="Heading5"/>
    <w:uiPriority w:val="9"/>
    <w:semiHidden/>
    <w:rsid w:val="00C22D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2D21"/>
  </w:style>
  <w:style w:type="paragraph" w:styleId="Header">
    <w:name w:val="header"/>
    <w:basedOn w:val="Normal"/>
    <w:link w:val="HeaderChar"/>
    <w:uiPriority w:val="99"/>
    <w:semiHidden/>
    <w:rsid w:val="00C22D21"/>
    <w:pPr>
      <w:tabs>
        <w:tab w:val="center" w:pos="4680"/>
        <w:tab w:val="right" w:pos="9360"/>
      </w:tabs>
    </w:pPr>
  </w:style>
  <w:style w:type="character" w:customStyle="1" w:styleId="HeaderChar">
    <w:name w:val="Header Char"/>
    <w:basedOn w:val="DefaultParagraphFont"/>
    <w:link w:val="Header"/>
    <w:uiPriority w:val="99"/>
    <w:semiHidden/>
    <w:rsid w:val="00C22D21"/>
    <w:rPr>
      <w:rFonts w:ascii="Calibri" w:hAnsi="Calibri" w:cs="Calibri"/>
    </w:rPr>
  </w:style>
  <w:style w:type="paragraph" w:styleId="Footer">
    <w:name w:val="footer"/>
    <w:basedOn w:val="Normal"/>
    <w:link w:val="FooterChar"/>
    <w:uiPriority w:val="99"/>
    <w:semiHidden/>
    <w:rsid w:val="00C22D21"/>
    <w:pPr>
      <w:tabs>
        <w:tab w:val="center" w:pos="4680"/>
        <w:tab w:val="right" w:pos="9360"/>
      </w:tabs>
    </w:pPr>
  </w:style>
  <w:style w:type="character" w:customStyle="1" w:styleId="FooterChar">
    <w:name w:val="Footer Char"/>
    <w:basedOn w:val="DefaultParagraphFont"/>
    <w:link w:val="Footer"/>
    <w:uiPriority w:val="99"/>
    <w:semiHidden/>
    <w:rsid w:val="00C22D21"/>
    <w:rPr>
      <w:rFonts w:ascii="Calibri" w:hAnsi="Calibri" w:cs="Calibri"/>
    </w:rPr>
  </w:style>
  <w:style w:type="paragraph" w:styleId="BodyText">
    <w:name w:val="Body Text"/>
    <w:basedOn w:val="Normal"/>
    <w:link w:val="BodyTextChar"/>
    <w:uiPriority w:val="99"/>
    <w:semiHidden/>
    <w:unhideWhenUsed/>
    <w:rsid w:val="00C22D21"/>
    <w:pPr>
      <w:spacing w:after="120"/>
    </w:pPr>
  </w:style>
  <w:style w:type="character" w:customStyle="1" w:styleId="BodyTextChar">
    <w:name w:val="Body Text Char"/>
    <w:basedOn w:val="DefaultParagraphFont"/>
    <w:link w:val="BodyText"/>
    <w:uiPriority w:val="99"/>
    <w:semiHidden/>
    <w:rsid w:val="00C22D21"/>
    <w:rPr>
      <w:rFonts w:ascii="Calibri" w:hAnsi="Calibri" w:cs="Calibri"/>
    </w:rPr>
  </w:style>
  <w:style w:type="paragraph" w:styleId="NoSpacing">
    <w:name w:val="No Spacing"/>
    <w:link w:val="NoSpacingChar"/>
    <w:uiPriority w:val="99"/>
    <w:semiHidden/>
    <w:unhideWhenUsed/>
    <w:qFormat/>
    <w:rsid w:val="00C22D2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22D21"/>
    <w:rPr>
      <w:rFonts w:ascii="Calibri" w:hAnsi="Calibri" w:cs="Calibri"/>
    </w:rPr>
  </w:style>
  <w:style w:type="character" w:styleId="Hyperlink">
    <w:name w:val="Hyperlink"/>
    <w:basedOn w:val="DefaultParagraphFont"/>
    <w:uiPriority w:val="99"/>
    <w:unhideWhenUsed/>
    <w:rsid w:val="00C22D21"/>
    <w:rPr>
      <w:color w:val="0563C1" w:themeColor="hyperlink"/>
      <w:u w:val="single"/>
    </w:rPr>
  </w:style>
  <w:style w:type="character" w:styleId="UnresolvedMention">
    <w:name w:val="Unresolved Mention"/>
    <w:basedOn w:val="DefaultParagraphFont"/>
    <w:uiPriority w:val="99"/>
    <w:semiHidden/>
    <w:unhideWhenUsed/>
    <w:rsid w:val="00C22D21"/>
    <w:rPr>
      <w:color w:val="605E5C"/>
      <w:shd w:val="clear" w:color="auto" w:fill="E1DFDD"/>
    </w:rPr>
  </w:style>
  <w:style w:type="paragraph" w:customStyle="1" w:styleId="Undertag">
    <w:name w:val="Undertag"/>
    <w:link w:val="UndertagChar"/>
    <w:autoRedefine/>
    <w:uiPriority w:val="5"/>
    <w:qFormat/>
    <w:rsid w:val="00C22D2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22D2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22D21"/>
    <w:rPr>
      <w:color w:val="1F3864" w:themeColor="accent1" w:themeShade="80"/>
    </w:rPr>
  </w:style>
  <w:style w:type="character" w:customStyle="1" w:styleId="AnalyticChar">
    <w:name w:val="Analytic Char"/>
    <w:basedOn w:val="DefaultParagraphFont"/>
    <w:link w:val="Analytic"/>
    <w:uiPriority w:val="5"/>
    <w:rsid w:val="00C22D2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22D21"/>
    <w:pPr>
      <w:pBdr>
        <w:top w:val="single" w:sz="8" w:space="0" w:color="auto" w:shadow="1"/>
        <w:left w:val="single" w:sz="8" w:space="0" w:color="auto" w:shadow="1"/>
        <w:bottom w:val="single" w:sz="8" w:space="0" w:color="auto" w:shadow="1"/>
        <w:right w:val="single" w:sz="8" w:space="0" w:color="auto" w:shadow="1"/>
      </w:pBdr>
      <w:ind w:left="720"/>
      <w:jc w:val="both"/>
    </w:pPr>
    <w:rPr>
      <w:b/>
      <w:iCs/>
      <w:sz w:val="26"/>
      <w:u w:val="single"/>
      <w:bdr w:val="single" w:sz="8" w:space="0" w:color="auto"/>
    </w:rPr>
  </w:style>
  <w:style w:type="paragraph" w:customStyle="1" w:styleId="UnderlinePara">
    <w:name w:val="Underline Para"/>
    <w:basedOn w:val="Normal"/>
    <w:uiPriority w:val="7"/>
    <w:qFormat/>
    <w:rsid w:val="00C22D21"/>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s42.com/hill-politics/more-state-legislative-chambers-competitive-for-midterms-than-in-past-cycles-election-handicapp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inonline.org/HOL/Print?collection=journals&amp;handle=hein.journals/calr110&amp;id=2088" TargetMode="External"/><Relationship Id="rId5" Type="http://schemas.openxmlformats.org/officeDocument/2006/relationships/webSettings" Target="webSettings.xml"/><Relationship Id="rId10" Type="http://schemas.openxmlformats.org/officeDocument/2006/relationships/hyperlink" Target="https://www.theguardian.com/us-news/2026/jan/05/secretary-of-state-races-us-elections" TargetMode="External"/><Relationship Id="rId4" Type="http://schemas.openxmlformats.org/officeDocument/2006/relationships/settings" Target="settings.xml"/><Relationship Id="rId9" Type="http://schemas.openxmlformats.org/officeDocument/2006/relationships/hyperlink" Target="https://www.politico.com/news/2025/02/25/recruit-federal-workers-run-for-office-0220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32954</Words>
  <Characters>187844</Characters>
  <Application>Microsoft Office Word</Application>
  <DocSecurity>0</DocSecurity>
  <Lines>1565</Lines>
  <Paragraphs>440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2</cp:revision>
  <dcterms:created xsi:type="dcterms:W3CDTF">2026-02-22T20:07:00Z</dcterms:created>
  <dcterms:modified xsi:type="dcterms:W3CDTF">2026-02-22T20:11:00Z</dcterms:modified>
</cp:coreProperties>
</file>