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9DEE" w14:textId="77777777" w:rsidR="00EF530D" w:rsidRDefault="00EF530D" w:rsidP="00EF530D">
      <w:pPr>
        <w:pStyle w:val="Heading2"/>
      </w:pPr>
      <w:r>
        <w:t>OFF</w:t>
      </w:r>
    </w:p>
    <w:p w14:paraId="535AAB32" w14:textId="77777777" w:rsidR="00EF530D" w:rsidRDefault="00EF530D" w:rsidP="00EF530D">
      <w:pPr>
        <w:pStyle w:val="Heading3"/>
      </w:pPr>
      <w:r>
        <w:lastRenderedPageBreak/>
        <w:t>1NC---T</w:t>
      </w:r>
    </w:p>
    <w:p w14:paraId="50A1F956" w14:textId="70E73932" w:rsidR="00D75C25" w:rsidRPr="00D75C25" w:rsidRDefault="00D75C25" w:rsidP="00D75C25">
      <w:r>
        <w:t>T</w:t>
      </w:r>
    </w:p>
    <w:p w14:paraId="58668131" w14:textId="77777777" w:rsidR="00EF530D" w:rsidRDefault="00EF530D" w:rsidP="00EF530D">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6F772172" w14:textId="77777777" w:rsidR="00EF530D" w:rsidRDefault="00EF530D" w:rsidP="00EF530D">
      <w:r w:rsidRPr="00D82BCA">
        <w:t> </w:t>
      </w:r>
    </w:p>
    <w:p w14:paraId="484AFACA" w14:textId="77777777" w:rsidR="00EF530D" w:rsidRDefault="00EF530D" w:rsidP="00EF530D">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7F83F244" w14:textId="77777777" w:rsidR="00EF530D" w:rsidRDefault="00EF530D" w:rsidP="00EF530D"/>
    <w:p w14:paraId="03F22793" w14:textId="77777777" w:rsidR="00EF530D" w:rsidRDefault="00EF530D" w:rsidP="00EF530D">
      <w:pPr>
        <w:pStyle w:val="Heading4"/>
      </w:pPr>
      <w:bookmarkStart w:id="0" w:name="_Hlk187849549"/>
      <w:r>
        <w:t xml:space="preserve">“USFG” means the three branches. </w:t>
      </w:r>
    </w:p>
    <w:p w14:paraId="7BE4D218" w14:textId="77777777" w:rsidR="00EF530D" w:rsidRPr="00E707BA" w:rsidRDefault="00EF530D" w:rsidP="00EF530D">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145CDC8E" w14:textId="77777777" w:rsidR="00EF530D" w:rsidRPr="00E707BA" w:rsidRDefault="00EF530D" w:rsidP="00EF530D">
      <w:pPr>
        <w:rPr>
          <w:rStyle w:val="StyleUnderline"/>
        </w:rPr>
      </w:pPr>
      <w:r w:rsidRPr="00142B52">
        <w:rPr>
          <w:rStyle w:val="StyleUnderline"/>
          <w:highlight w:val="green"/>
        </w:rPr>
        <w:t xml:space="preserve">The </w:t>
      </w:r>
      <w:r w:rsidRPr="00142B52">
        <w:rPr>
          <w:rStyle w:val="Emphasis"/>
          <w:highlight w:val="green"/>
        </w:rPr>
        <w:t>U</w:t>
      </w:r>
      <w:r w:rsidRPr="00E707BA">
        <w:rPr>
          <w:sz w:val="16"/>
        </w:rPr>
        <w:t xml:space="preserve">nited </w:t>
      </w:r>
      <w:r w:rsidRPr="00142B52">
        <w:rPr>
          <w:rStyle w:val="Emphasis"/>
          <w:highlight w:val="green"/>
        </w:rPr>
        <w:t>S</w:t>
      </w:r>
      <w:r w:rsidRPr="00E707BA">
        <w:rPr>
          <w:sz w:val="16"/>
        </w:rPr>
        <w:t xml:space="preserve">tates </w:t>
      </w:r>
      <w:r w:rsidRPr="00142B52">
        <w:rPr>
          <w:rStyle w:val="Emphasis"/>
          <w:highlight w:val="green"/>
        </w:rPr>
        <w:t>F</w:t>
      </w:r>
      <w:r w:rsidRPr="00E707BA">
        <w:rPr>
          <w:sz w:val="16"/>
        </w:rPr>
        <w:t xml:space="preserve">ederal </w:t>
      </w:r>
      <w:r w:rsidRPr="00142B52">
        <w:rPr>
          <w:rStyle w:val="Emphasis"/>
          <w:highlight w:val="green"/>
        </w:rPr>
        <w:t>G</w:t>
      </w:r>
      <w:r w:rsidRPr="00E707BA">
        <w:rPr>
          <w:sz w:val="16"/>
        </w:rPr>
        <w:t xml:space="preserve">overnment </w:t>
      </w:r>
      <w:r w:rsidRPr="00142B52">
        <w:rPr>
          <w:rStyle w:val="StyleUnderline"/>
          <w:highlight w:val="green"/>
        </w:rPr>
        <w:t>is established by the</w:t>
      </w:r>
      <w:r w:rsidRPr="00E707BA">
        <w:rPr>
          <w:sz w:val="16"/>
        </w:rPr>
        <w:t xml:space="preserve"> US </w:t>
      </w:r>
      <w:r w:rsidRPr="00142B52">
        <w:rPr>
          <w:rStyle w:val="Emphasis"/>
          <w:highlight w:val="green"/>
        </w:rPr>
        <w:t>Constitution</w:t>
      </w:r>
      <w:r w:rsidRPr="00E707BA">
        <w:rPr>
          <w:sz w:val="16"/>
        </w:rPr>
        <w:t xml:space="preserve">. The Federal Government shares sovereignty over the United Sates with the individual governments of the States of US. </w:t>
      </w:r>
      <w:r w:rsidRPr="00142B52">
        <w:rPr>
          <w:rStyle w:val="StyleUnderline"/>
          <w:highlight w:val="green"/>
        </w:rPr>
        <w:t>The Fed</w:t>
      </w:r>
      <w:r w:rsidRPr="00E707BA">
        <w:rPr>
          <w:sz w:val="16"/>
          <w:szCs w:val="16"/>
        </w:rPr>
        <w:t>e</w:t>
      </w:r>
      <w:r w:rsidRPr="00E707BA">
        <w:rPr>
          <w:sz w:val="16"/>
        </w:rPr>
        <w:t xml:space="preserve">ral government </w:t>
      </w:r>
      <w:r w:rsidRPr="00142B5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142B52">
        <w:rPr>
          <w:rStyle w:val="Emphasis"/>
          <w:highlight w:val="green"/>
        </w:rPr>
        <w:t>legislature</w:t>
      </w:r>
      <w:r w:rsidRPr="00E707BA">
        <w:rPr>
          <w:sz w:val="16"/>
        </w:rPr>
        <w:t xml:space="preserve">, which is the US Congress, ii) </w:t>
      </w:r>
      <w:r w:rsidRPr="00142B52">
        <w:rPr>
          <w:rStyle w:val="Emphasis"/>
          <w:highlight w:val="green"/>
        </w:rPr>
        <w:t>Executive</w:t>
      </w:r>
      <w:r w:rsidRPr="00E707BA">
        <w:rPr>
          <w:sz w:val="16"/>
        </w:rPr>
        <w:t xml:space="preserve">, comprised of the President and Vice president of the US </w:t>
      </w:r>
      <w:r w:rsidRPr="00142B52">
        <w:rPr>
          <w:rStyle w:val="StyleUnderline"/>
          <w:highlight w:val="green"/>
        </w:rPr>
        <w:t>and</w:t>
      </w:r>
      <w:r w:rsidRPr="00E707BA">
        <w:rPr>
          <w:sz w:val="16"/>
        </w:rPr>
        <w:t xml:space="preserve"> iii) </w:t>
      </w:r>
      <w:r w:rsidRPr="00142B5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4985F48C" w14:textId="77777777" w:rsidR="00EF530D" w:rsidRDefault="00EF530D" w:rsidP="00EF530D"/>
    <w:p w14:paraId="33038B35" w14:textId="77777777" w:rsidR="00EF530D" w:rsidRDefault="00EF530D" w:rsidP="00EF530D">
      <w:pPr>
        <w:pStyle w:val="Heading4"/>
      </w:pPr>
      <w:bookmarkStart w:id="1" w:name="_Hlk206856362"/>
      <w:r>
        <w:t xml:space="preserve">“Strengthening collective bargaining rights” in context means providing legal protections against anti-union tactics. </w:t>
      </w:r>
    </w:p>
    <w:p w14:paraId="2A003CC2" w14:textId="77777777" w:rsidR="00EF530D" w:rsidRPr="00801FB7" w:rsidRDefault="00EF530D" w:rsidP="00EF530D">
      <w:r w:rsidRPr="00801FB7">
        <w:rPr>
          <w:rStyle w:val="Style13ptBold"/>
        </w:rPr>
        <w:t>PERI</w:t>
      </w:r>
      <w:r>
        <w:rPr>
          <w:rStyle w:val="Style13ptBold"/>
        </w:rPr>
        <w:t xml:space="preserve"> 25</w:t>
      </w:r>
      <w:r w:rsidRPr="00801FB7">
        <w:t xml:space="preserve"> (2025) Trade unions and labor rights: PERI’s research on empowering workers. https://fastercapital.com/content/Trade-unions-and-labor-rights--PERI-s-research-on-empowering-workers.html.</w:t>
      </w:r>
      <w:r>
        <w:t xml:space="preserve"> [UTD])</w:t>
      </w:r>
    </w:p>
    <w:p w14:paraId="6627A369" w14:textId="77777777" w:rsidR="00EF530D" w:rsidRDefault="00EF530D" w:rsidP="00EF530D">
      <w:pPr>
        <w:rPr>
          <w:u w:val="single"/>
        </w:rPr>
      </w:pPr>
      <w:r w:rsidRPr="00801FB7">
        <w:rPr>
          <w:sz w:val="16"/>
        </w:rPr>
        <w:t xml:space="preserve">1. </w:t>
      </w:r>
      <w:r w:rsidRPr="00142B52">
        <w:rPr>
          <w:b/>
          <w:bCs/>
          <w:highlight w:val="green"/>
          <w:u w:val="single"/>
        </w:rPr>
        <w:t>Strengthening</w:t>
      </w:r>
      <w:r w:rsidRPr="004B4352">
        <w:rPr>
          <w:u w:val="single"/>
        </w:rPr>
        <w:t xml:space="preserve"> </w:t>
      </w:r>
      <w:r w:rsidRPr="00142B52">
        <w:rPr>
          <w:b/>
          <w:bCs/>
          <w:highlight w:val="green"/>
          <w:u w:val="single"/>
        </w:rPr>
        <w:t>C</w:t>
      </w:r>
      <w:r w:rsidRPr="00142B52">
        <w:rPr>
          <w:highlight w:val="green"/>
          <w:u w:val="single"/>
        </w:rPr>
        <w:t xml:space="preserve">ollective </w:t>
      </w:r>
      <w:r w:rsidRPr="00142B52">
        <w:rPr>
          <w:b/>
          <w:bCs/>
          <w:highlight w:val="green"/>
          <w:u w:val="single"/>
        </w:rPr>
        <w:t>B</w:t>
      </w:r>
      <w:r w:rsidRPr="00142B52">
        <w:rPr>
          <w:highlight w:val="green"/>
          <w:u w:val="single"/>
        </w:rPr>
        <w:t xml:space="preserve">argaining </w:t>
      </w:r>
      <w:r w:rsidRPr="00142B52">
        <w:rPr>
          <w:b/>
          <w:bCs/>
          <w:highlight w:val="green"/>
          <w:u w:val="single"/>
        </w:rPr>
        <w:t>R</w:t>
      </w:r>
      <w:r w:rsidRPr="00142B52">
        <w:rPr>
          <w:highlight w:val="green"/>
          <w:u w:val="single"/>
        </w:rPr>
        <w:t>ights</w:t>
      </w:r>
      <w:r w:rsidRPr="00801FB7">
        <w:rPr>
          <w:sz w:val="16"/>
        </w:rPr>
        <w:t xml:space="preserve">: One of the </w:t>
      </w:r>
      <w:r w:rsidRPr="004B4352">
        <w:rPr>
          <w:u w:val="single"/>
        </w:rPr>
        <w:t>fundamental</w:t>
      </w:r>
      <w:r w:rsidRPr="00801FB7">
        <w:rPr>
          <w:sz w:val="16"/>
        </w:rPr>
        <w:t xml:space="preserve"> </w:t>
      </w:r>
      <w:r w:rsidRPr="004B4352">
        <w:rPr>
          <w:u w:val="single"/>
        </w:rPr>
        <w:t>pillars</w:t>
      </w:r>
      <w:r w:rsidRPr="00801FB7">
        <w:rPr>
          <w:sz w:val="16"/>
        </w:rPr>
        <w:t xml:space="preserve"> of </w:t>
      </w:r>
      <w:r w:rsidRPr="00801FB7">
        <w:rPr>
          <w:u w:val="single"/>
        </w:rPr>
        <w:t>empowering</w:t>
      </w:r>
      <w:r w:rsidRPr="004B4352">
        <w:rPr>
          <w:u w:val="single"/>
        </w:rPr>
        <w:t xml:space="preserve"> workers </w:t>
      </w:r>
      <w:r w:rsidRPr="00142B52">
        <w:rPr>
          <w:highlight w:val="green"/>
          <w:u w:val="single"/>
        </w:rPr>
        <w:t>is</w:t>
      </w:r>
      <w:r w:rsidRPr="004B4352">
        <w:rPr>
          <w:u w:val="single"/>
        </w:rPr>
        <w:t xml:space="preserve"> </w:t>
      </w:r>
      <w:r w:rsidRPr="00142B52">
        <w:rPr>
          <w:b/>
          <w:bCs/>
          <w:highlight w:val="green"/>
          <w:u w:val="single"/>
        </w:rPr>
        <w:t>ensuring</w:t>
      </w:r>
      <w:r w:rsidRPr="004B4352">
        <w:rPr>
          <w:u w:val="single"/>
        </w:rPr>
        <w:t xml:space="preserve"> </w:t>
      </w:r>
      <w:r w:rsidRPr="00142B52">
        <w:rPr>
          <w:highlight w:val="green"/>
          <w:u w:val="single"/>
        </w:rPr>
        <w:t xml:space="preserve">their </w:t>
      </w:r>
      <w:r w:rsidRPr="00142B52">
        <w:rPr>
          <w:b/>
          <w:bCs/>
          <w:highlight w:val="green"/>
          <w:u w:val="single"/>
        </w:rPr>
        <w:t>right to collective bargaining</w:t>
      </w:r>
      <w:r w:rsidRPr="00801FB7">
        <w:rPr>
          <w:sz w:val="16"/>
        </w:rPr>
        <w:t xml:space="preserve">. PERI recommends enhancing legal frameworks that protect workers' ability to negotiate with employers collectively. This </w:t>
      </w:r>
      <w:r w:rsidRPr="00142B52">
        <w:rPr>
          <w:b/>
          <w:bCs/>
          <w:highlight w:val="green"/>
          <w:u w:val="single"/>
        </w:rPr>
        <w:t>includes</w:t>
      </w:r>
      <w:r w:rsidRPr="00801FB7">
        <w:rPr>
          <w:sz w:val="16"/>
        </w:rPr>
        <w:t xml:space="preserve"> </w:t>
      </w:r>
      <w:r w:rsidRPr="00142B52">
        <w:rPr>
          <w:b/>
          <w:bCs/>
          <w:highlight w:val="green"/>
          <w:u w:val="single"/>
        </w:rPr>
        <w:t>providing</w:t>
      </w:r>
      <w:r w:rsidRPr="00801FB7">
        <w:rPr>
          <w:sz w:val="16"/>
        </w:rPr>
        <w:t xml:space="preserve"> </w:t>
      </w:r>
      <w:r w:rsidRPr="00142B52">
        <w:rPr>
          <w:b/>
          <w:bCs/>
          <w:highlight w:val="green"/>
          <w:u w:val="single"/>
        </w:rPr>
        <w:t>legal protections against anti-union tactics</w:t>
      </w:r>
      <w:r w:rsidRPr="00801FB7">
        <w:rPr>
          <w:sz w:val="16"/>
        </w:rPr>
        <w:t xml:space="preserve">, </w:t>
      </w:r>
      <w:r w:rsidRPr="00142B52">
        <w:rPr>
          <w:highlight w:val="green"/>
          <w:u w:val="single"/>
        </w:rPr>
        <w:t>such as</w:t>
      </w:r>
      <w:r w:rsidRPr="004B4352">
        <w:rPr>
          <w:u w:val="single"/>
        </w:rPr>
        <w:t xml:space="preserve"> </w:t>
      </w:r>
      <w:r w:rsidRPr="00142B52">
        <w:rPr>
          <w:b/>
          <w:bCs/>
          <w:highlight w:val="green"/>
          <w:u w:val="single"/>
        </w:rPr>
        <w:t>union-busting activities</w:t>
      </w:r>
      <w:r w:rsidRPr="00801FB7">
        <w:rPr>
          <w:sz w:val="16"/>
        </w:rPr>
        <w:t xml:space="preserve"> </w:t>
      </w:r>
      <w:r w:rsidRPr="00142B52">
        <w:rPr>
          <w:b/>
          <w:bCs/>
          <w:highlight w:val="green"/>
          <w:u w:val="single"/>
        </w:rPr>
        <w:t>or</w:t>
      </w:r>
      <w:r w:rsidRPr="00801FB7">
        <w:rPr>
          <w:sz w:val="16"/>
        </w:rPr>
        <w:t xml:space="preserve"> </w:t>
      </w:r>
      <w:r w:rsidRPr="00142B52">
        <w:rPr>
          <w:b/>
          <w:bCs/>
          <w:highlight w:val="green"/>
          <w:u w:val="single"/>
        </w:rPr>
        <w:t>interference</w:t>
      </w:r>
      <w:r w:rsidRPr="004B4352">
        <w:rPr>
          <w:u w:val="single"/>
        </w:rPr>
        <w:t xml:space="preserve"> </w:t>
      </w:r>
      <w:r w:rsidRPr="00142B52">
        <w:rPr>
          <w:b/>
          <w:bCs/>
          <w:highlight w:val="green"/>
          <w:u w:val="single"/>
        </w:rPr>
        <w:t>in organizing efforts</w:t>
      </w:r>
      <w:r w:rsidRPr="00801FB7">
        <w:rPr>
          <w:sz w:val="16"/>
        </w:rPr>
        <w:t xml:space="preserve">. </w:t>
      </w:r>
      <w:r w:rsidRPr="004B4352">
        <w:rPr>
          <w:u w:val="single"/>
        </w:rPr>
        <w:t>For example</w:t>
      </w:r>
      <w:r w:rsidRPr="00801FB7">
        <w:rPr>
          <w:sz w:val="16"/>
        </w:rPr>
        <w:t xml:space="preserve">, countries like </w:t>
      </w:r>
      <w:r w:rsidRPr="004B4352">
        <w:rPr>
          <w:u w:val="single"/>
        </w:rPr>
        <w:t>Germany</w:t>
      </w:r>
      <w:r w:rsidRPr="00801FB7">
        <w:rPr>
          <w:sz w:val="16"/>
        </w:rPr>
        <w:t xml:space="preserve"> </w:t>
      </w:r>
      <w:r w:rsidRPr="004B4352">
        <w:rPr>
          <w:u w:val="single"/>
        </w:rPr>
        <w:t>have</w:t>
      </w:r>
      <w:r w:rsidRPr="00801FB7">
        <w:rPr>
          <w:sz w:val="16"/>
        </w:rPr>
        <w:t xml:space="preserve"> </w:t>
      </w:r>
      <w:r w:rsidRPr="004B4352">
        <w:rPr>
          <w:u w:val="single"/>
        </w:rPr>
        <w:t>strong collective bargaining systems in place</w:t>
      </w:r>
      <w:r w:rsidRPr="00801FB7">
        <w:rPr>
          <w:sz w:val="16"/>
        </w:rPr>
        <w:t xml:space="preserve">, </w:t>
      </w:r>
      <w:r w:rsidRPr="004B4352">
        <w:rPr>
          <w:u w:val="single"/>
        </w:rPr>
        <w:t>which have resulted in higher wages and better working conditions for workers.</w:t>
      </w:r>
      <w:r>
        <w:rPr>
          <w:u w:val="single"/>
        </w:rPr>
        <w:t xml:space="preserve"> </w:t>
      </w:r>
    </w:p>
    <w:bookmarkEnd w:id="1"/>
    <w:p w14:paraId="19B4D12F" w14:textId="77777777" w:rsidR="00EF530D" w:rsidRPr="00941BB1" w:rsidRDefault="00EF530D" w:rsidP="00EF530D">
      <w:pPr>
        <w:rPr>
          <w:sz w:val="14"/>
        </w:rPr>
      </w:pPr>
      <w:r>
        <w:rPr>
          <w:sz w:val="14"/>
        </w:rPr>
        <w:br/>
      </w:r>
    </w:p>
    <w:p w14:paraId="48C9A9FA" w14:textId="77777777" w:rsidR="00EF530D" w:rsidRDefault="00EF530D" w:rsidP="00EF530D">
      <w:pPr>
        <w:pStyle w:val="Heading4"/>
      </w:pPr>
      <w:r>
        <w:t xml:space="preserve">Worker is a person engaged in employment. </w:t>
      </w:r>
    </w:p>
    <w:p w14:paraId="7B8AB49B" w14:textId="77777777" w:rsidR="00EF530D" w:rsidRPr="002E6AD6" w:rsidRDefault="00EF530D" w:rsidP="00EF530D">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133FA7E1" w14:textId="77777777" w:rsidR="00EF530D" w:rsidRDefault="00EF530D" w:rsidP="00EF530D">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142B52">
        <w:rPr>
          <w:rStyle w:val="Emphasis"/>
          <w:highlight w:val="green"/>
        </w:rPr>
        <w:t>"Worker"</w:t>
      </w:r>
      <w:r w:rsidRPr="00142B52">
        <w:rPr>
          <w:highlight w:val="green"/>
          <w:u w:val="single"/>
        </w:rPr>
        <w:t xml:space="preserve"> is </w:t>
      </w:r>
      <w:r w:rsidRPr="00142B52">
        <w:rPr>
          <w:rStyle w:val="Emphasis"/>
          <w:highlight w:val="green"/>
        </w:rPr>
        <w:t>defined</w:t>
      </w:r>
      <w:r w:rsidRPr="00142B52">
        <w:rPr>
          <w:highlight w:val="green"/>
          <w:u w:val="single"/>
        </w:rPr>
        <w:t xml:space="preserve"> as</w:t>
      </w:r>
      <w:r w:rsidRPr="00234F85">
        <w:rPr>
          <w:u w:val="single"/>
        </w:rPr>
        <w:t xml:space="preserve"> "</w:t>
      </w:r>
      <w:r w:rsidRPr="00142B52">
        <w:rPr>
          <w:rStyle w:val="Emphasis"/>
          <w:highlight w:val="green"/>
        </w:rPr>
        <w:t>every person</w:t>
      </w:r>
      <w:r w:rsidRPr="00984193">
        <w:rPr>
          <w:sz w:val="16"/>
        </w:rPr>
        <w:t xml:space="preserve"> in this state </w:t>
      </w:r>
      <w:r w:rsidRPr="00984193">
        <w:rPr>
          <w:u w:val="single"/>
        </w:rPr>
        <w:t xml:space="preserve">who is </w:t>
      </w:r>
      <w:r w:rsidRPr="00142B52">
        <w:rPr>
          <w:rStyle w:val="Emphasis"/>
          <w:highlight w:val="green"/>
        </w:rPr>
        <w:t>engaged</w:t>
      </w:r>
      <w:r w:rsidRPr="00142B52">
        <w:rPr>
          <w:highlight w:val="green"/>
          <w:u w:val="single"/>
        </w:rPr>
        <w:t xml:space="preserve"> in</w:t>
      </w:r>
      <w:r w:rsidRPr="00984193">
        <w:rPr>
          <w:u w:val="single"/>
        </w:rPr>
        <w:t xml:space="preserve"> the </w:t>
      </w:r>
      <w:r w:rsidRPr="00142B52">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0C182919" w14:textId="77777777" w:rsidR="00EF530D" w:rsidRDefault="00EF530D" w:rsidP="00EF530D"/>
    <w:p w14:paraId="15ED6D11" w14:textId="77777777" w:rsidR="00EF530D" w:rsidRPr="00C26AA3" w:rsidRDefault="00EF530D" w:rsidP="00EF530D">
      <w:pPr>
        <w:pStyle w:val="Heading4"/>
        <w:rPr>
          <w:rFonts w:asciiTheme="minorHAnsi" w:hAnsiTheme="minorHAnsi" w:cstheme="minorHAnsi"/>
        </w:rPr>
      </w:pPr>
      <w:r>
        <w:rPr>
          <w:rFonts w:asciiTheme="minorHAnsi" w:hAnsiTheme="minorHAnsi" w:cstheme="minorHAnsi"/>
        </w:rPr>
        <w:t xml:space="preserve">Should is immediate and mandatory. </w:t>
      </w:r>
    </w:p>
    <w:p w14:paraId="507DD581" w14:textId="77777777" w:rsidR="00EF530D" w:rsidRPr="00C26AA3" w:rsidRDefault="00EF530D" w:rsidP="00EF530D">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067495C6" w14:textId="77777777" w:rsidR="00EF530D" w:rsidRPr="00993739" w:rsidRDefault="00EF530D" w:rsidP="00EF530D">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142B52">
        <w:rPr>
          <w:rStyle w:val="StyleUnderline"/>
          <w:rFonts w:asciiTheme="minorHAnsi" w:hAnsiTheme="minorHAnsi" w:cstheme="minorHAnsi"/>
          <w:highlight w:val="green"/>
        </w:rPr>
        <w:t xml:space="preserve">An </w:t>
      </w:r>
      <w:r w:rsidRPr="00142B52">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142B52">
        <w:rPr>
          <w:rStyle w:val="Emphasis"/>
          <w:rFonts w:asciiTheme="minorHAnsi" w:hAnsiTheme="minorHAnsi" w:cstheme="minorHAnsi"/>
          <w:highlight w:val="green"/>
        </w:rPr>
        <w:t>common</w:t>
      </w:r>
      <w:r w:rsidRPr="00142B52">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142B52">
        <w:rPr>
          <w:rStyle w:val="StyleUnderline"/>
          <w:rFonts w:asciiTheme="minorHAnsi" w:hAnsiTheme="minorHAnsi" w:cstheme="minorHAnsi"/>
          <w:highlight w:val="green"/>
        </w:rPr>
        <w:t>"should" is</w:t>
      </w:r>
      <w:r w:rsidRPr="00C26AA3">
        <w:rPr>
          <w:rStyle w:val="StyleUnderline"/>
          <w:rFonts w:asciiTheme="minorHAnsi" w:hAnsiTheme="minorHAnsi" w:cstheme="minorHAnsi"/>
        </w:rPr>
        <w:t xml:space="preserve"> that it denotes </w:t>
      </w:r>
      <w:r w:rsidRPr="00142B52">
        <w:rPr>
          <w:rStyle w:val="StyleUnderline"/>
          <w:rFonts w:asciiTheme="minorHAnsi" w:hAnsiTheme="minorHAnsi" w:cstheme="minorHAnsi"/>
          <w:highlight w:val="green"/>
        </w:rPr>
        <w:t xml:space="preserve">a </w:t>
      </w:r>
      <w:r w:rsidRPr="00142B52">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142B52">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142B52">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142B52">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41A29396" w14:textId="77777777" w:rsidR="00EF530D" w:rsidRDefault="00EF530D" w:rsidP="00EF530D"/>
    <w:p w14:paraId="1504C659" w14:textId="77777777" w:rsidR="00EF530D" w:rsidRDefault="00EF530D" w:rsidP="00EF530D">
      <w:pPr>
        <w:pStyle w:val="Heading4"/>
      </w:pPr>
      <w:r w:rsidRPr="00D82BCA">
        <w:t>They don’t defend the implementation of a topical plan---two impacts:   </w:t>
      </w:r>
    </w:p>
    <w:p w14:paraId="733A0A89" w14:textId="77777777" w:rsidR="00EF530D" w:rsidRPr="00D82BCA" w:rsidRDefault="00EF530D" w:rsidP="00EF530D">
      <w:r w:rsidRPr="00D82BCA">
        <w:t>   </w:t>
      </w:r>
    </w:p>
    <w:p w14:paraId="14B3318B" w14:textId="77777777" w:rsidR="00EF530D" w:rsidRPr="00D82BCA" w:rsidRDefault="00EF530D" w:rsidP="00EF530D">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39805A11" w14:textId="77777777" w:rsidR="00EF530D" w:rsidRPr="00D82BCA" w:rsidRDefault="00EF530D" w:rsidP="00EF530D">
      <w:r w:rsidRPr="00D82BCA">
        <w:t> </w:t>
      </w:r>
    </w:p>
    <w:p w14:paraId="0C0C1D57" w14:textId="77777777" w:rsidR="00EF530D" w:rsidRPr="00DA0817" w:rsidRDefault="00EF530D" w:rsidP="00EF530D">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xml:space="preserve">. Clash is an intrinsic good and actualizes any benefits of presenting advocacy in a debate round. </w:t>
      </w:r>
    </w:p>
    <w:p w14:paraId="15F25854" w14:textId="66A69C7C" w:rsidR="005D388F" w:rsidRDefault="007B7E47" w:rsidP="007B7E47">
      <w:pPr>
        <w:pStyle w:val="Heading2"/>
      </w:pPr>
      <w:r>
        <w:t>OFF</w:t>
      </w:r>
    </w:p>
    <w:p w14:paraId="1F5197F9" w14:textId="6E6A62F1" w:rsidR="007B7E47" w:rsidRDefault="007B7E47" w:rsidP="007B7E47">
      <w:pPr>
        <w:pStyle w:val="Heading3"/>
      </w:pPr>
      <w:r>
        <w:t>1NC---Cap K</w:t>
      </w:r>
    </w:p>
    <w:p w14:paraId="56574A24" w14:textId="77777777" w:rsidR="00D75C25" w:rsidRDefault="00D75C25" w:rsidP="00D75C25">
      <w:r>
        <w:t>Cap K</w:t>
      </w:r>
    </w:p>
    <w:p w14:paraId="6DC42D6D" w14:textId="77777777" w:rsidR="00D75C25" w:rsidRDefault="00D75C25" w:rsidP="00D75C25">
      <w:bookmarkStart w:id="2" w:name="_Hlk187128506"/>
    </w:p>
    <w:p w14:paraId="1A0FB373" w14:textId="77777777" w:rsidR="00D75C25" w:rsidRPr="003A2F04" w:rsidRDefault="00D75C25" w:rsidP="00D75C25">
      <w:pPr>
        <w:pStyle w:val="Heading4"/>
      </w:pPr>
      <w:r w:rsidRPr="00E51030">
        <w:t>Fantasies of disabled</w:t>
      </w:r>
      <w:r>
        <w:t xml:space="preserve"> bodies as </w:t>
      </w:r>
      <w:r w:rsidRPr="0078043A">
        <w:rPr>
          <w:u w:val="single"/>
        </w:rPr>
        <w:t>inherently resistant</w:t>
      </w:r>
      <w:r>
        <w:t xml:space="preserve"> to capitalism mystifies how disability becomes a site of </w:t>
      </w:r>
      <w:r w:rsidRPr="003A2F04">
        <w:rPr>
          <w:u w:val="single"/>
        </w:rPr>
        <w:t>value extraction</w:t>
      </w:r>
      <w:r>
        <w:t xml:space="preserve"> and papers over </w:t>
      </w:r>
      <w:r w:rsidRPr="003A2F04">
        <w:rPr>
          <w:u w:val="single"/>
        </w:rPr>
        <w:t>Western privilege</w:t>
      </w:r>
      <w:r>
        <w:t>.</w:t>
      </w:r>
    </w:p>
    <w:p w14:paraId="6763F833" w14:textId="77777777" w:rsidR="00D75C25" w:rsidRPr="00815364" w:rsidRDefault="00D75C25" w:rsidP="00D75C25">
      <w:r w:rsidRPr="00815364">
        <w:rPr>
          <w:rStyle w:val="Style13ptBold"/>
        </w:rPr>
        <w:t>Puar 17</w:t>
      </w:r>
      <w:r w:rsidRPr="00815364">
        <w:t>, Associate Professor of Women’s and Gender Studies at Rutgers University. (Jasbir, October 11, 2017, “The Right to Maim: Debility, Capacity, Disability,” Duke University Press)</w:t>
      </w:r>
    </w:p>
    <w:p w14:paraId="0135A9ED" w14:textId="77777777" w:rsidR="00D75C25" w:rsidRPr="00815364" w:rsidRDefault="00D75C25" w:rsidP="00D75C25">
      <w:pPr>
        <w:rPr>
          <w:rStyle w:val="StyleUnderline"/>
        </w:rPr>
      </w:pPr>
      <w:r w:rsidRPr="008F19C3">
        <w:rPr>
          <w:rStyle w:val="StyleUnderline"/>
          <w:highlight w:val="green"/>
        </w:rPr>
        <w:t>Neoliberal investments in</w:t>
      </w:r>
      <w:r w:rsidRPr="00815364">
        <w:rPr>
          <w:rStyle w:val="StyleUnderline"/>
        </w:rPr>
        <w:t xml:space="preserve"> the body as portfolio</w:t>
      </w:r>
      <w:r w:rsidRPr="00815364">
        <w:rPr>
          <w:sz w:val="16"/>
        </w:rPr>
        <w:t xml:space="preserve">, as site of entrepreneurship, </w:t>
      </w:r>
      <w:r w:rsidRPr="008F19C3">
        <w:rPr>
          <w:rStyle w:val="StyleUnderline"/>
          <w:highlight w:val="green"/>
        </w:rPr>
        <w:t>entail transition of</w:t>
      </w:r>
      <w:r w:rsidRPr="00815364">
        <w:rPr>
          <w:rStyle w:val="StyleUnderline"/>
        </w:rPr>
        <w:t xml:space="preserve"> some </w:t>
      </w:r>
      <w:r w:rsidRPr="008F19C3">
        <w:rPr>
          <w:rStyle w:val="StyleUnderline"/>
          <w:highlight w:val="green"/>
        </w:rPr>
        <w:t>disabled bodies from</w:t>
      </w:r>
      <w:r w:rsidRPr="00815364">
        <w:rPr>
          <w:rStyle w:val="StyleUnderline"/>
        </w:rPr>
        <w:t xml:space="preserve"> the disciplinary institutions of </w:t>
      </w:r>
      <w:r w:rsidRPr="008F19C3">
        <w:rPr>
          <w:rStyle w:val="StyleUnderline"/>
          <w:highlight w:val="green"/>
        </w:rPr>
        <w:t>containment</w:t>
      </w:r>
      <w:r w:rsidRPr="00815364">
        <w:rPr>
          <w:sz w:val="16"/>
        </w:rPr>
        <w:t xml:space="preserve">, quarantine, and expulsion </w:t>
      </w:r>
      <w:r w:rsidRPr="008F19C3">
        <w:rPr>
          <w:rStyle w:val="StyleUnderline"/>
          <w:highlight w:val="green"/>
        </w:rPr>
        <w:t>into</w:t>
      </w:r>
      <w:r w:rsidRPr="00815364">
        <w:rPr>
          <w:sz w:val="16"/>
        </w:rPr>
        <w:t xml:space="preserve"> forms of </w:t>
      </w:r>
      <w:r w:rsidRPr="00815364">
        <w:rPr>
          <w:rStyle w:val="Emphasis"/>
        </w:rPr>
        <w:t xml:space="preserve">incorporative biopolitical </w:t>
      </w:r>
      <w:r w:rsidRPr="008F19C3">
        <w:rPr>
          <w:rStyle w:val="Emphasis"/>
          <w:highlight w:val="green"/>
        </w:rPr>
        <w:t>control</w:t>
      </w:r>
      <w:r w:rsidRPr="00815364">
        <w:rPr>
          <w:sz w:val="16"/>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w:t>
      </w:r>
      <w:r w:rsidRPr="00815364">
        <w:rPr>
          <w:rStyle w:val="StyleUnderline"/>
        </w:rPr>
        <w:t xml:space="preserve">ontology of disability </w:t>
      </w:r>
      <w:r w:rsidRPr="008F19C3">
        <w:rPr>
          <w:rStyle w:val="StyleUnderline"/>
          <w:highlight w:val="green"/>
        </w:rPr>
        <w:t>retrieves</w:t>
      </w:r>
      <w:r w:rsidRPr="00815364">
        <w:rPr>
          <w:rStyle w:val="StyleUnderline"/>
        </w:rPr>
        <w:t xml:space="preserve"> a formerly </w:t>
      </w:r>
      <w:r w:rsidRPr="008F19C3">
        <w:rPr>
          <w:rStyle w:val="StyleUnderline"/>
          <w:highlight w:val="green"/>
        </w:rPr>
        <w:t>fallen object and makes it</w:t>
      </w:r>
      <w:r w:rsidRPr="00815364">
        <w:rPr>
          <w:rStyle w:val="StyleUnderline"/>
        </w:rPr>
        <w:t xml:space="preserve"> newly </w:t>
      </w:r>
      <w:r w:rsidRPr="008F19C3">
        <w:rPr>
          <w:rStyle w:val="StyleUnderline"/>
          <w:highlight w:val="green"/>
        </w:rPr>
        <w:t xml:space="preserve">available for </w:t>
      </w:r>
      <w:r w:rsidRPr="008F19C3">
        <w:rPr>
          <w:rStyle w:val="Emphasis"/>
          <w:highlight w:val="green"/>
        </w:rPr>
        <w:t>cultural rehabilitation</w:t>
      </w:r>
      <w:r w:rsidRPr="00815364">
        <w:rPr>
          <w:sz w:val="16"/>
        </w:rPr>
        <w:t xml:space="preserve">,” </w:t>
      </w:r>
      <w:r w:rsidRPr="00815364">
        <w:rPr>
          <w:rStyle w:val="StyleUnderline"/>
        </w:rPr>
        <w:t xml:space="preserve">a euphemism for producing </w:t>
      </w:r>
      <w:r w:rsidRPr="00815364">
        <w:rPr>
          <w:rStyle w:val="Emphasis"/>
        </w:rPr>
        <w:t>cultural docility</w:t>
      </w:r>
      <w:r w:rsidRPr="00815364">
        <w:rPr>
          <w:sz w:val="16"/>
        </w:rPr>
        <w:t xml:space="preserve">.45 Mitchell and Snyder track this shift of people with </w:t>
      </w:r>
      <w:r w:rsidRPr="008F19C3">
        <w:rPr>
          <w:rStyle w:val="StyleUnderline"/>
          <w:highlight w:val="green"/>
        </w:rPr>
        <w:t>disabilities</w:t>
      </w:r>
      <w:r w:rsidRPr="00815364">
        <w:rPr>
          <w:sz w:val="16"/>
        </w:rPr>
        <w:t xml:space="preserve"> located from “a former era of economic burden” of paternalistic, institutional, and welfare regimes when disabled  people  were “social pariahs,” to what they term “objects of care” that </w:t>
      </w:r>
      <w:r w:rsidRPr="008F19C3">
        <w:rPr>
          <w:rStyle w:val="StyleUnderline"/>
          <w:highlight w:val="green"/>
        </w:rPr>
        <w:t>impel</w:t>
      </w:r>
      <w:r w:rsidRPr="00815364">
        <w:rPr>
          <w:rStyle w:val="StyleUnderline"/>
        </w:rPr>
        <w:t xml:space="preserve"> the investment of service economies and neoliberal strategies of intervention and </w:t>
      </w:r>
      <w:r w:rsidRPr="008F19C3">
        <w:rPr>
          <w:rStyle w:val="Emphasis"/>
          <w:highlight w:val="green"/>
        </w:rPr>
        <w:t>rehabilitation</w:t>
      </w:r>
      <w:r w:rsidRPr="00815364">
        <w:rPr>
          <w:rStyle w:val="StyleUnderline"/>
        </w:rPr>
        <w:t>—“a ‘</w:t>
      </w:r>
      <w:r w:rsidRPr="008F19C3">
        <w:rPr>
          <w:rStyle w:val="StyleUnderline"/>
          <w:highlight w:val="green"/>
        </w:rPr>
        <w:t>hot’ ticket</w:t>
      </w:r>
      <w:r w:rsidRPr="00815364">
        <w:rPr>
          <w:rStyle w:val="StyleUnderline"/>
        </w:rPr>
        <w:t xml:space="preserve"> item </w:t>
      </w:r>
      <w:r w:rsidRPr="008F19C3">
        <w:rPr>
          <w:rStyle w:val="StyleUnderline"/>
          <w:highlight w:val="green"/>
        </w:rPr>
        <w:t>for</w:t>
      </w:r>
      <w:r w:rsidRPr="00815364">
        <w:rPr>
          <w:rStyle w:val="StyleUnderline"/>
        </w:rPr>
        <w:t xml:space="preserve"> potential </w:t>
      </w:r>
      <w:r w:rsidRPr="008F19C3">
        <w:rPr>
          <w:rStyle w:val="Emphasis"/>
          <w:highlight w:val="green"/>
        </w:rPr>
        <w:t>research and funding schemes</w:t>
      </w:r>
      <w:r w:rsidRPr="00815364">
        <w:rPr>
          <w:rStyle w:val="StyleUnderline"/>
        </w:rPr>
        <w:t xml:space="preserve">.” </w:t>
      </w:r>
    </w:p>
    <w:p w14:paraId="02C4A412" w14:textId="77777777" w:rsidR="00D75C25" w:rsidRPr="008B57C7" w:rsidRDefault="00D75C25" w:rsidP="00D75C25">
      <w:pPr>
        <w:rPr>
          <w:sz w:val="16"/>
        </w:rPr>
      </w:pPr>
      <w:r w:rsidRPr="008B57C7">
        <w:rPr>
          <w:rStyle w:val="StyleUnderline"/>
        </w:rPr>
        <w:t xml:space="preserve">Mitchell and Snyder’s claim </w:t>
      </w:r>
      <w:proofErr w:type="gramStart"/>
      <w:r w:rsidRPr="008B57C7">
        <w:rPr>
          <w:rStyle w:val="StyleUnderline"/>
        </w:rPr>
        <w:t>situates</w:t>
      </w:r>
      <w:proofErr w:type="gramEnd"/>
      <w:r w:rsidRPr="008B57C7">
        <w:rPr>
          <w:rStyle w:val="StyleUnderline"/>
        </w:rPr>
        <w:t xml:space="preserve"> the disabled body as the site of </w:t>
      </w:r>
      <w:r w:rsidRPr="008B57C7">
        <w:rPr>
          <w:rStyle w:val="Emphasis"/>
        </w:rPr>
        <w:t>extreme productivity</w:t>
      </w:r>
      <w:r w:rsidRPr="008B57C7">
        <w:rPr>
          <w:rStyle w:val="StyleUnderline"/>
        </w:rPr>
        <w:t xml:space="preserve">— and thus, profitability— precisely through its lack of conventional productive </w:t>
      </w:r>
      <w:r w:rsidRPr="008B57C7">
        <w:rPr>
          <w:rStyle w:val="Emphasis"/>
        </w:rPr>
        <w:t>laboring value</w:t>
      </w:r>
      <w:r w:rsidRPr="008B57C7">
        <w:rPr>
          <w:sz w:val="16"/>
        </w:rPr>
        <w:t xml:space="preserve">. </w:t>
      </w:r>
      <w:r w:rsidRPr="008B57C7">
        <w:rPr>
          <w:rStyle w:val="StyleUnderline"/>
        </w:rPr>
        <w:t>Once excluded from the labor system because of their “unproductivity,” disabled bodies have become the “sites for the exercise of the primitive accumulation that fuels capitalism.”</w:t>
      </w:r>
      <w:r w:rsidRPr="008B57C7">
        <w:rPr>
          <w:sz w:val="16"/>
        </w:rPr>
        <w:t xml:space="preserve"> This productivity is thus not “measured by his or her ability to produce goods and services that satisfy social/human needs,” as </w:t>
      </w:r>
      <w:proofErr w:type="spellStart"/>
      <w:r w:rsidRPr="008B57C7">
        <w:rPr>
          <w:sz w:val="16"/>
        </w:rPr>
        <w:t>Erevelles</w:t>
      </w:r>
      <w:proofErr w:type="spellEnd"/>
      <w:r w:rsidRPr="008B57C7">
        <w:rPr>
          <w:sz w:val="16"/>
        </w:rPr>
        <w:t xml:space="preserve"> points out, but rather “</w:t>
      </w:r>
      <w:r w:rsidRPr="008B57C7">
        <w:rPr>
          <w:rStyle w:val="StyleUnderline"/>
        </w:rPr>
        <w:t>based solely on capitalist exploitative demands for increasing profit</w:t>
      </w:r>
      <w:r w:rsidRPr="008B57C7">
        <w:rPr>
          <w:sz w:val="16"/>
        </w:rPr>
        <w:t xml:space="preserve">.”48 </w:t>
      </w:r>
    </w:p>
    <w:p w14:paraId="4CD6F824" w14:textId="77777777" w:rsidR="00D75C25" w:rsidRPr="008B57C7" w:rsidRDefault="00D75C25" w:rsidP="00D75C25">
      <w:pPr>
        <w:rPr>
          <w:sz w:val="16"/>
        </w:rPr>
      </w:pPr>
      <w:r w:rsidRPr="008B57C7">
        <w:rPr>
          <w:sz w:val="16"/>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resistance to capitalism in a “ simple, agonistic division of labor,” Mitchell and Snyder ask, “Where does re </w:t>
      </w:r>
      <w:proofErr w:type="spellStart"/>
      <w:r w:rsidRPr="008B57C7">
        <w:rPr>
          <w:sz w:val="16"/>
        </w:rPr>
        <w:t>sistance</w:t>
      </w:r>
      <w:proofErr w:type="spellEnd"/>
      <w:r w:rsidRPr="008B57C7">
        <w:rPr>
          <w:sz w:val="16"/>
        </w:rPr>
        <w:t xml:space="preserve"> manifest itself once a concept of the workers’ revolution no longer seems tenable and how will this re sis </w:t>
      </w:r>
      <w:proofErr w:type="spellStart"/>
      <w:r w:rsidRPr="008B57C7">
        <w:rPr>
          <w:sz w:val="16"/>
        </w:rPr>
        <w:t>tance</w:t>
      </w:r>
      <w:proofErr w:type="spellEnd"/>
      <w:r w:rsidRPr="008B57C7">
        <w:rPr>
          <w:sz w:val="16"/>
        </w:rPr>
        <w:t xml:space="preserve"> govern itself without the institution of new hierarchies of in equality?”49 In other words, </w:t>
      </w:r>
      <w:r w:rsidRPr="008B57C7">
        <w:rPr>
          <w:rStyle w:val="StyleUnderline"/>
        </w:rPr>
        <w:t>the undermining of capitalism will come from those who cannot or will not work, from those whose “</w:t>
      </w:r>
      <w:r w:rsidRPr="008B57C7">
        <w:rPr>
          <w:rStyle w:val="Emphasis"/>
        </w:rPr>
        <w:t>capacities make them ‘unfit’ for labor</w:t>
      </w:r>
      <w:r w:rsidRPr="008B57C7">
        <w:rPr>
          <w:rStyle w:val="StyleUnderline"/>
        </w:rPr>
        <w:t>.”</w:t>
      </w:r>
      <w:r w:rsidRPr="008B57C7">
        <w:rPr>
          <w:sz w:val="16"/>
        </w:rPr>
        <w:t xml:space="preserve">50 </w:t>
      </w:r>
      <w:r w:rsidRPr="008B57C7">
        <w:rPr>
          <w:rStyle w:val="StyleUnderline"/>
        </w:rPr>
        <w:t>This unfitness</w:t>
      </w:r>
      <w:r w:rsidRPr="008B57C7">
        <w:rPr>
          <w:sz w:val="16"/>
        </w:rPr>
        <w:t xml:space="preserve">, they argue, </w:t>
      </w:r>
      <w:r w:rsidRPr="008B57C7">
        <w:rPr>
          <w:rStyle w:val="StyleUnderline"/>
        </w:rPr>
        <w:t>proves</w:t>
      </w:r>
      <w:r w:rsidRPr="008B57C7">
        <w:rPr>
          <w:sz w:val="16"/>
        </w:rPr>
        <w:t xml:space="preserve"> “</w:t>
      </w:r>
      <w:r w:rsidRPr="008B57C7">
        <w:rPr>
          <w:rStyle w:val="Emphasis"/>
        </w:rPr>
        <w:t>imminently productive”</w:t>
      </w:r>
      <w:r w:rsidRPr="008B57C7">
        <w:rPr>
          <w:sz w:val="16"/>
        </w:rPr>
        <w:t xml:space="preserve"> </w:t>
      </w:r>
      <w:r w:rsidRPr="008B57C7">
        <w:rPr>
          <w:rStyle w:val="StyleUnderline"/>
        </w:rPr>
        <w:t xml:space="preserve">because these bodies inhabit and generate alternative </w:t>
      </w:r>
      <w:proofErr w:type="spellStart"/>
      <w:r w:rsidRPr="008B57C7">
        <w:rPr>
          <w:rStyle w:val="StyleUnderline"/>
        </w:rPr>
        <w:t>biopo</w:t>
      </w:r>
      <w:proofErr w:type="spellEnd"/>
      <w:r w:rsidRPr="008B57C7">
        <w:rPr>
          <w:rStyle w:val="StyleUnderline"/>
        </w:rPr>
        <w:t xml:space="preserve"> </w:t>
      </w:r>
      <w:proofErr w:type="spellStart"/>
      <w:r w:rsidRPr="008B57C7">
        <w:rPr>
          <w:rStyle w:val="StyleUnderline"/>
        </w:rPr>
        <w:t>liti</w:t>
      </w:r>
      <w:proofErr w:type="spellEnd"/>
      <w:r w:rsidRPr="008B57C7">
        <w:rPr>
          <w:rStyle w:val="StyleUnderline"/>
        </w:rPr>
        <w:t xml:space="preserve"> </w:t>
      </w:r>
      <w:proofErr w:type="spellStart"/>
      <w:r w:rsidRPr="008B57C7">
        <w:rPr>
          <w:rStyle w:val="StyleUnderline"/>
        </w:rPr>
        <w:t>cal</w:t>
      </w:r>
      <w:proofErr w:type="spellEnd"/>
      <w:r w:rsidRPr="008B57C7">
        <w:rPr>
          <w:rStyle w:val="StyleUnderline"/>
        </w:rPr>
        <w:t xml:space="preserve"> scripts of consumption</w:t>
      </w:r>
      <w:r w:rsidRPr="008B57C7">
        <w:rPr>
          <w:sz w:val="16"/>
        </w:rPr>
        <w:t>,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14:paraId="6DFA6BDB" w14:textId="77777777" w:rsidR="00D75C25" w:rsidRPr="00D75C25" w:rsidRDefault="00D75C25" w:rsidP="00D75C25">
      <w:pPr>
        <w:rPr>
          <w:rStyle w:val="StyleUnderline"/>
        </w:rPr>
      </w:pPr>
      <w:r w:rsidRPr="008B57C7">
        <w:rPr>
          <w:sz w:val="16"/>
        </w:rPr>
        <w:t>I will leave aside for a moment the geopolitical inflections fueling certitude regarding the passé potential of</w:t>
      </w:r>
      <w:r w:rsidRPr="00815364">
        <w:rPr>
          <w:sz w:val="16"/>
        </w:rPr>
        <w:t xml:space="preserve"> organized resistance at the point of production. </w:t>
      </w:r>
      <w:r w:rsidRPr="008F19C3">
        <w:rPr>
          <w:rStyle w:val="StyleUnderline"/>
          <w:highlight w:val="green"/>
        </w:rPr>
        <w:t>The claim about</w:t>
      </w:r>
      <w:r w:rsidRPr="00815364">
        <w:rPr>
          <w:rStyle w:val="StyleUnderline"/>
        </w:rPr>
        <w:t xml:space="preserve"> the </w:t>
      </w:r>
      <w:r w:rsidRPr="008F19C3">
        <w:rPr>
          <w:rStyle w:val="StyleUnderline"/>
          <w:highlight w:val="green"/>
        </w:rPr>
        <w:t>inherent resistant capacity</w:t>
      </w:r>
      <w:r w:rsidRPr="00815364">
        <w:rPr>
          <w:rStyle w:val="StyleUnderline"/>
        </w:rPr>
        <w:t xml:space="preserve"> of the non-productive </w:t>
      </w:r>
      <w:r w:rsidRPr="00815364">
        <w:rPr>
          <w:rStyle w:val="Emphasis"/>
        </w:rPr>
        <w:t>disabled laborer</w:t>
      </w:r>
      <w:r w:rsidRPr="00815364">
        <w:rPr>
          <w:rStyle w:val="StyleUnderline"/>
        </w:rPr>
        <w:t xml:space="preserve"> </w:t>
      </w:r>
      <w:r w:rsidRPr="008F19C3">
        <w:rPr>
          <w:rStyle w:val="StyleUnderline"/>
          <w:highlight w:val="green"/>
        </w:rPr>
        <w:t>bears</w:t>
      </w:r>
      <w:r w:rsidRPr="00815364">
        <w:rPr>
          <w:rStyle w:val="StyleUnderline"/>
        </w:rPr>
        <w:t xml:space="preserve"> a </w:t>
      </w:r>
      <w:r w:rsidRPr="008F19C3">
        <w:rPr>
          <w:rStyle w:val="StyleUnderline"/>
          <w:highlight w:val="green"/>
        </w:rPr>
        <w:t>complex relation to</w:t>
      </w:r>
      <w:r w:rsidRPr="00815364">
        <w:rPr>
          <w:rStyle w:val="StyleUnderline"/>
        </w:rPr>
        <w:t xml:space="preserve"> Mitchell and Snyder’s earlier conviction that </w:t>
      </w:r>
      <w:r w:rsidRPr="008F19C3">
        <w:rPr>
          <w:rStyle w:val="Emphasis"/>
          <w:highlight w:val="green"/>
        </w:rPr>
        <w:t>disabled bodies</w:t>
      </w:r>
      <w:r w:rsidRPr="008F19C3">
        <w:rPr>
          <w:rStyle w:val="StyleUnderline"/>
          <w:highlight w:val="green"/>
        </w:rPr>
        <w:t xml:space="preserve"> have now </w:t>
      </w:r>
      <w:r w:rsidRPr="008F19C3">
        <w:rPr>
          <w:rStyle w:val="Emphasis"/>
          <w:highlight w:val="green"/>
        </w:rPr>
        <w:t>transitioned</w:t>
      </w:r>
      <w:r w:rsidRPr="008F19C3">
        <w:rPr>
          <w:rStyle w:val="StyleUnderline"/>
          <w:highlight w:val="green"/>
        </w:rPr>
        <w:t xml:space="preserve"> into </w:t>
      </w:r>
      <w:r w:rsidRPr="008F19C3">
        <w:rPr>
          <w:rStyle w:val="Emphasis"/>
          <w:highlight w:val="green"/>
        </w:rPr>
        <w:t>objects of care</w:t>
      </w:r>
      <w:r w:rsidRPr="00815364">
        <w:rPr>
          <w:rStyle w:val="StyleUnderline"/>
        </w:rPr>
        <w:t xml:space="preserve"> that represent a unique site for the </w:t>
      </w:r>
      <w:r w:rsidRPr="00815364">
        <w:rPr>
          <w:rStyle w:val="Emphasis"/>
        </w:rPr>
        <w:t>capture</w:t>
      </w:r>
      <w:r w:rsidRPr="00815364">
        <w:rPr>
          <w:rStyle w:val="StyleUnderline"/>
        </w:rPr>
        <w:t xml:space="preserve"> of every </w:t>
      </w:r>
      <w:r w:rsidRPr="00815364">
        <w:rPr>
          <w:rStyle w:val="Emphasis"/>
        </w:rPr>
        <w:t>element</w:t>
      </w:r>
      <w:r w:rsidRPr="00815364">
        <w:rPr>
          <w:rStyle w:val="StyleUnderline"/>
        </w:rPr>
        <w:t xml:space="preserve"> for </w:t>
      </w:r>
      <w:r w:rsidRPr="00815364">
        <w:rPr>
          <w:rStyle w:val="Emphasis"/>
        </w:rPr>
        <w:t>capitalist profit</w:t>
      </w:r>
      <w:r w:rsidRPr="00815364">
        <w:rPr>
          <w:sz w:val="16"/>
        </w:rPr>
        <w:t xml:space="preserve">. Do the individual consumption practices of disabled people (artists) mitigate, even remotely, the profitability of the sites of primitive accumulation that objects of care generate? Further, </w:t>
      </w:r>
      <w:r w:rsidRPr="00815364">
        <w:rPr>
          <w:rStyle w:val="StyleUnderline"/>
        </w:rPr>
        <w:t xml:space="preserve">the </w:t>
      </w:r>
      <w:r w:rsidRPr="008F19C3">
        <w:rPr>
          <w:rStyle w:val="StyleUnderline"/>
          <w:highlight w:val="green"/>
        </w:rPr>
        <w:t>resistance of non-consumptive lives pales in a global economic context where</w:t>
      </w:r>
      <w:r w:rsidRPr="00815364">
        <w:rPr>
          <w:sz w:val="16"/>
        </w:rPr>
        <w:t xml:space="preserve">, as Gayatri Spivak reminds us, </w:t>
      </w:r>
      <w:r w:rsidRPr="00815364">
        <w:rPr>
          <w:rStyle w:val="StyleUnderline"/>
        </w:rPr>
        <w:t xml:space="preserve">humanistic </w:t>
      </w:r>
      <w:r w:rsidRPr="008F19C3">
        <w:rPr>
          <w:rStyle w:val="StyleUnderline"/>
          <w:highlight w:val="green"/>
        </w:rPr>
        <w:t>training in consumerism is foreclosed for populations whose labor creates consumer opportunities</w:t>
      </w:r>
      <w:r w:rsidRPr="00815364">
        <w:rPr>
          <w:rStyle w:val="StyleUnderline"/>
        </w:rPr>
        <w:t xml:space="preserve"> for others</w:t>
      </w:r>
      <w:r w:rsidRPr="00815364">
        <w:rPr>
          <w:sz w:val="16"/>
        </w:rPr>
        <w:t xml:space="preserve">. </w:t>
      </w:r>
      <w:r w:rsidRPr="00815364">
        <w:rPr>
          <w:rStyle w:val="StyleUnderline"/>
        </w:rPr>
        <w:t xml:space="preserve">The (individual) </w:t>
      </w:r>
      <w:r w:rsidRPr="008F19C3">
        <w:rPr>
          <w:rStyle w:val="Emphasis"/>
          <w:highlight w:val="green"/>
        </w:rPr>
        <w:t xml:space="preserve">capacity to </w:t>
      </w:r>
      <w:proofErr w:type="gramStart"/>
      <w:r w:rsidRPr="008F19C3">
        <w:rPr>
          <w:rStyle w:val="Emphasis"/>
          <w:highlight w:val="green"/>
        </w:rPr>
        <w:t>consume</w:t>
      </w:r>
      <w:r w:rsidRPr="00815364">
        <w:rPr>
          <w:rStyle w:val="StyleUnderline"/>
        </w:rPr>
        <w:t>—</w:t>
      </w:r>
      <w:r w:rsidRPr="008F19C3">
        <w:rPr>
          <w:rStyle w:val="StyleUnderline"/>
          <w:highlight w:val="green"/>
        </w:rPr>
        <w:t>or</w:t>
      </w:r>
      <w:r w:rsidRPr="00815364">
        <w:rPr>
          <w:rStyle w:val="StyleUnderline"/>
        </w:rPr>
        <w:t xml:space="preserve"> to</w:t>
      </w:r>
      <w:proofErr w:type="gramEnd"/>
      <w:r w:rsidRPr="00815364">
        <w:rPr>
          <w:rStyle w:val="StyleUnderline"/>
        </w:rPr>
        <w:t xml:space="preserve"> </w:t>
      </w:r>
      <w:r w:rsidRPr="008F19C3">
        <w:rPr>
          <w:rStyle w:val="Emphasis"/>
          <w:highlight w:val="green"/>
        </w:rPr>
        <w:t>refuse</w:t>
      </w:r>
      <w:r w:rsidRPr="00815364">
        <w:rPr>
          <w:rStyle w:val="Emphasis"/>
        </w:rPr>
        <w:t xml:space="preserve"> to </w:t>
      </w:r>
      <w:proofErr w:type="gramStart"/>
      <w:r w:rsidRPr="00815364">
        <w:rPr>
          <w:rStyle w:val="Emphasis"/>
        </w:rPr>
        <w:t>consume</w:t>
      </w:r>
      <w:r w:rsidRPr="00815364">
        <w:rPr>
          <w:rStyle w:val="StyleUnderline"/>
        </w:rPr>
        <w:t>—</w:t>
      </w:r>
      <w:proofErr w:type="gramEnd"/>
      <w:r w:rsidRPr="008F19C3">
        <w:rPr>
          <w:rStyle w:val="StyleUnderline"/>
          <w:highlight w:val="green"/>
        </w:rPr>
        <w:t>is</w:t>
      </w:r>
      <w:r w:rsidRPr="00815364">
        <w:rPr>
          <w:rStyle w:val="StyleUnderline"/>
        </w:rPr>
        <w:t xml:space="preserve"> already </w:t>
      </w:r>
      <w:r w:rsidRPr="008F19C3">
        <w:rPr>
          <w:rStyle w:val="Emphasis"/>
          <w:highlight w:val="green"/>
        </w:rPr>
        <w:t>predicated</w:t>
      </w:r>
      <w:r w:rsidRPr="008F19C3">
        <w:rPr>
          <w:rStyle w:val="StyleUnderline"/>
          <w:highlight w:val="green"/>
        </w:rPr>
        <w:t xml:space="preserve"> on</w:t>
      </w:r>
      <w:r w:rsidRPr="00815364">
        <w:rPr>
          <w:rStyle w:val="StyleUnderline"/>
        </w:rPr>
        <w:t xml:space="preserve"> the </w:t>
      </w:r>
      <w:r w:rsidRPr="00815364">
        <w:rPr>
          <w:rStyle w:val="Emphasis"/>
        </w:rPr>
        <w:t>privileged position</w:t>
      </w:r>
      <w:r w:rsidRPr="00815364">
        <w:rPr>
          <w:rStyle w:val="StyleUnderline"/>
        </w:rPr>
        <w:t xml:space="preserve"> of </w:t>
      </w:r>
      <w:r w:rsidRPr="008F19C3">
        <w:rPr>
          <w:rStyle w:val="StyleUnderline"/>
          <w:highlight w:val="green"/>
        </w:rPr>
        <w:t xml:space="preserve">the </w:t>
      </w:r>
      <w:r w:rsidRPr="008F19C3">
        <w:rPr>
          <w:rStyle w:val="Emphasis"/>
          <w:highlight w:val="green"/>
        </w:rPr>
        <w:t>consumer-citizen</w:t>
      </w:r>
      <w:r w:rsidRPr="00815364">
        <w:rPr>
          <w:sz w:val="16"/>
        </w:rPr>
        <w:t xml:space="preserve">. Mitchell and Snyder lionize the </w:t>
      </w:r>
      <w:r w:rsidRPr="00D75C25">
        <w:rPr>
          <w:sz w:val="16"/>
        </w:rPr>
        <w:t xml:space="preserve">non-laboring debilitated body as the new threshold of resistance — a crypto- capacity — via their positions as improper producers as well as consumers. </w:t>
      </w:r>
      <w:r w:rsidRPr="00D75C25">
        <w:rPr>
          <w:rStyle w:val="StyleUnderline"/>
        </w:rPr>
        <w:t xml:space="preserve">But this formulation, as much as it would seem empowering to embrace, </w:t>
      </w:r>
      <w:proofErr w:type="gramStart"/>
      <w:r w:rsidRPr="00D75C25">
        <w:rPr>
          <w:rStyle w:val="StyleUnderline"/>
        </w:rPr>
        <w:t>actually relies</w:t>
      </w:r>
      <w:proofErr w:type="gramEnd"/>
      <w:r w:rsidRPr="00D75C25">
        <w:rPr>
          <w:rStyle w:val="StyleUnderline"/>
        </w:rPr>
        <w:t xml:space="preserve"> on the occlusion of the centrality of debilitation to the workings of capitalism</w:t>
      </w:r>
      <w:r w:rsidRPr="00D75C25">
        <w:rPr>
          <w:sz w:val="16"/>
        </w:rPr>
        <w:t xml:space="preserve">.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w:t>
      </w:r>
      <w:r w:rsidRPr="00D75C25">
        <w:rPr>
          <w:rStyle w:val="StyleUnderline"/>
        </w:rPr>
        <w:t>any resistance this may signal is not an a priori feature of being disabled</w:t>
      </w:r>
      <w:r w:rsidRPr="00D75C25">
        <w:rPr>
          <w:sz w:val="16"/>
        </w:rPr>
        <w:t xml:space="preserve">. Further, </w:t>
      </w:r>
      <w:r w:rsidRPr="00D75C25">
        <w:rPr>
          <w:rStyle w:val="StyleUnderline"/>
        </w:rPr>
        <w:t>populations that are not roped into an economy of rehabilitative objects of care are sites of profit precisely for their availability for injury, their inability to labor, their exclusion from adequate health care, and their ideological production as lazy, criminal, and burdensome</w:t>
      </w:r>
      <w:r w:rsidRPr="00D75C25">
        <w:rPr>
          <w:sz w:val="16"/>
        </w:rPr>
        <w:t xml:space="preserve">. While these populations may well enact various forms of resistance to capitalism, </w:t>
      </w:r>
      <w:r w:rsidRPr="00D75C25">
        <w:rPr>
          <w:rStyle w:val="Emphasis"/>
        </w:rPr>
        <w:t>they do not escape the violent processes of primitive accumulation</w:t>
      </w:r>
      <w:r w:rsidRPr="00D75C25">
        <w:rPr>
          <w:sz w:val="16"/>
        </w:rPr>
        <w:t xml:space="preserve"> </w:t>
      </w:r>
      <w:r w:rsidRPr="00D75C25">
        <w:rPr>
          <w:rStyle w:val="StyleUnderline"/>
        </w:rPr>
        <w:t xml:space="preserve">that extract profit from the disposability that threatens these exact populations. </w:t>
      </w:r>
    </w:p>
    <w:p w14:paraId="3B089BEE" w14:textId="77777777" w:rsidR="00D75C25" w:rsidRPr="00D75C25" w:rsidRDefault="00D75C25" w:rsidP="00D75C25">
      <w:pPr>
        <w:rPr>
          <w:sz w:val="16"/>
        </w:rPr>
      </w:pPr>
      <w:r w:rsidRPr="00D75C25">
        <w:rPr>
          <w:sz w:val="16"/>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14:paraId="5452DE8A" w14:textId="35588DAC" w:rsidR="00D75C25" w:rsidRDefault="00D75C25" w:rsidP="00D75C25">
      <w:pPr>
        <w:rPr>
          <w:sz w:val="16"/>
        </w:rPr>
      </w:pPr>
      <w:r w:rsidRPr="00D75C25">
        <w:rPr>
          <w:rStyle w:val="StyleUnderline"/>
        </w:rPr>
        <w:t xml:space="preserve">Is it possible that the figure of the non-productive disabled body becomes something of a </w:t>
      </w:r>
      <w:r w:rsidRPr="00D75C25">
        <w:rPr>
          <w:rStyle w:val="Emphasis"/>
        </w:rPr>
        <w:t>fetish</w:t>
      </w:r>
      <w:r w:rsidRPr="00D75C25">
        <w:rPr>
          <w:sz w:val="16"/>
        </w:rPr>
        <w:t xml:space="preserve"> in Mitchell and Snyder’s text, </w:t>
      </w:r>
      <w:r w:rsidRPr="00D75C25">
        <w:rPr>
          <w:rStyle w:val="StyleUnderline"/>
        </w:rPr>
        <w:t xml:space="preserve">recoding resistance as a form of </w:t>
      </w:r>
      <w:r w:rsidRPr="00D75C25">
        <w:rPr>
          <w:rStyle w:val="Emphasis"/>
        </w:rPr>
        <w:t>automatic capacitation</w:t>
      </w:r>
      <w:r w:rsidRPr="00D75C25">
        <w:rPr>
          <w:sz w:val="16"/>
        </w:rPr>
        <w:t xml:space="preserve">, an onto-crypto-capacity? </w:t>
      </w:r>
      <w:r w:rsidRPr="00D75C25">
        <w:rPr>
          <w:rStyle w:val="StyleUnderline"/>
        </w:rPr>
        <w:t xml:space="preserve">This body occludes, to some extent, populations that are neither positioned as resistant to capitalism nor promoted as </w:t>
      </w:r>
      <w:r w:rsidRPr="00D75C25">
        <w:rPr>
          <w:rStyle w:val="Emphasis"/>
        </w:rPr>
        <w:t>objects of care</w:t>
      </w:r>
      <w:r w:rsidRPr="00D75C25">
        <w:rPr>
          <w:sz w:val="16"/>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w:t>
      </w:r>
      <w:proofErr w:type="spellStart"/>
      <w:r w:rsidRPr="00D75C25">
        <w:rPr>
          <w:sz w:val="16"/>
        </w:rPr>
        <w:t>ave</w:t>
      </w:r>
      <w:proofErr w:type="spellEnd"/>
      <w:r w:rsidRPr="00D75C25">
        <w:rPr>
          <w:sz w:val="16"/>
        </w:rPr>
        <w:t xml:space="preserve"> </w:t>
      </w:r>
      <w:proofErr w:type="spellStart"/>
      <w:r w:rsidRPr="00D75C25">
        <w:rPr>
          <w:sz w:val="16"/>
        </w:rPr>
        <w:t>nue</w:t>
      </w:r>
      <w:proofErr w:type="spellEnd"/>
      <w:r w:rsidRPr="00D75C25">
        <w:rPr>
          <w:sz w:val="16"/>
        </w:rPr>
        <w:t xml:space="preserve"> to normalization can be eschewed only if in fact it is an available possibility to turn away from.) </w:t>
      </w:r>
      <w:r w:rsidRPr="00D75C25">
        <w:rPr>
          <w:rStyle w:val="StyleUnderline"/>
        </w:rPr>
        <w:t>Their debilitation functions as a form of value extraction for otherwise disposable bodies. Lauding the inherent resistance to capitalism of disabled bodies as well as the advantages of the immaterial labor market for people with disabilities</w:t>
      </w:r>
      <w:r w:rsidRPr="00815364">
        <w:rPr>
          <w:rStyle w:val="StyleUnderline"/>
        </w:rPr>
        <w:t xml:space="preserve"> both </w:t>
      </w:r>
      <w:r w:rsidRPr="008F19C3">
        <w:rPr>
          <w:rStyle w:val="StyleUnderline"/>
          <w:highlight w:val="green"/>
        </w:rPr>
        <w:t>depend on</w:t>
      </w:r>
      <w:r w:rsidRPr="00815364">
        <w:rPr>
          <w:rStyle w:val="StyleUnderline"/>
        </w:rPr>
        <w:t xml:space="preserve"> three factors: first, the assumption or </w:t>
      </w:r>
      <w:r w:rsidRPr="008F19C3">
        <w:rPr>
          <w:rStyle w:val="StyleUnderline"/>
          <w:highlight w:val="green"/>
        </w:rPr>
        <w:t>invocation of</w:t>
      </w:r>
      <w:r w:rsidRPr="00815364">
        <w:rPr>
          <w:rStyle w:val="StyleUnderline"/>
        </w:rPr>
        <w:t xml:space="preserve"> the identity or </w:t>
      </w:r>
      <w:r w:rsidRPr="008F19C3">
        <w:rPr>
          <w:rStyle w:val="StyleUnderline"/>
          <w:highlight w:val="green"/>
        </w:rPr>
        <w:t>grouping of disabled people as</w:t>
      </w:r>
      <w:r w:rsidRPr="00815364">
        <w:rPr>
          <w:rStyle w:val="StyleUnderline"/>
        </w:rPr>
        <w:t xml:space="preserve"> an </w:t>
      </w:r>
      <w:r w:rsidRPr="008F19C3">
        <w:rPr>
          <w:rStyle w:val="StyleUnderline"/>
          <w:highlight w:val="green"/>
        </w:rPr>
        <w:t>a priori</w:t>
      </w:r>
      <w:r w:rsidRPr="00815364">
        <w:rPr>
          <w:rStyle w:val="StyleUnderline"/>
        </w:rPr>
        <w:t xml:space="preserve"> given; which then</w:t>
      </w:r>
      <w:r w:rsidRPr="00815364">
        <w:rPr>
          <w:sz w:val="16"/>
        </w:rPr>
        <w:t xml:space="preserve">, secondly, </w:t>
      </w:r>
      <w:r w:rsidRPr="008F19C3">
        <w:rPr>
          <w:rStyle w:val="Emphasis"/>
          <w:highlight w:val="green"/>
        </w:rPr>
        <w:t>entails the</w:t>
      </w:r>
      <w:r w:rsidRPr="00815364">
        <w:rPr>
          <w:sz w:val="16"/>
        </w:rPr>
        <w:t xml:space="preserve"> substantial </w:t>
      </w:r>
      <w:r w:rsidRPr="008F19C3">
        <w:rPr>
          <w:rStyle w:val="StyleUnderline"/>
          <w:highlight w:val="green"/>
        </w:rPr>
        <w:t>occlusion of the manufacturing of disability</w:t>
      </w:r>
      <w:r w:rsidRPr="00815364">
        <w:rPr>
          <w:rStyle w:val="StyleUnderline"/>
        </w:rPr>
        <w:t>, that is</w:t>
      </w:r>
      <w:r w:rsidRPr="00815364">
        <w:rPr>
          <w:sz w:val="16"/>
        </w:rPr>
        <w:t xml:space="preserve">, </w:t>
      </w:r>
      <w:r w:rsidRPr="00815364">
        <w:rPr>
          <w:rStyle w:val="Emphasis"/>
        </w:rPr>
        <w:t>capitalist exploitation as an ongoing process of debilitation</w:t>
      </w:r>
      <w:r w:rsidRPr="00815364">
        <w:rPr>
          <w:sz w:val="16"/>
        </w:rPr>
        <w:t xml:space="preserve">; </w:t>
      </w:r>
      <w:r w:rsidRPr="008F19C3">
        <w:rPr>
          <w:rStyle w:val="StyleUnderline"/>
          <w:highlight w:val="green"/>
        </w:rPr>
        <w:t>which then</w:t>
      </w:r>
      <w:r w:rsidRPr="00815364">
        <w:rPr>
          <w:rStyle w:val="StyleUnderline"/>
        </w:rPr>
        <w:t xml:space="preserve">, thirdly, </w:t>
      </w:r>
      <w:r w:rsidRPr="008F19C3">
        <w:rPr>
          <w:rStyle w:val="StyleUnderline"/>
          <w:highlight w:val="green"/>
        </w:rPr>
        <w:t>submerges</w:t>
      </w:r>
      <w:r w:rsidRPr="00815364">
        <w:rPr>
          <w:rStyle w:val="StyleUnderline"/>
        </w:rPr>
        <w:t xml:space="preserve"> the supplemental </w:t>
      </w:r>
      <w:r w:rsidRPr="008F19C3">
        <w:rPr>
          <w:rStyle w:val="StyleUnderline"/>
          <w:highlight w:val="green"/>
        </w:rPr>
        <w:t>relation between objects of care and</w:t>
      </w:r>
      <w:r w:rsidRPr="00815364">
        <w:rPr>
          <w:rStyle w:val="StyleUnderline"/>
        </w:rPr>
        <w:t xml:space="preserve"> social pariahs or objects of </w:t>
      </w:r>
      <w:r w:rsidRPr="008F19C3">
        <w:rPr>
          <w:rStyle w:val="StyleUnderline"/>
          <w:highlight w:val="green"/>
        </w:rPr>
        <w:t>disposability</w:t>
      </w:r>
      <w:r w:rsidRPr="00815364">
        <w:rPr>
          <w:rStyle w:val="StyleUnderline"/>
        </w:rPr>
        <w:t xml:space="preserve"> — disability as a potential site of cultural incorporation and debilitation of populations made available and/or </w:t>
      </w:r>
      <w:r w:rsidRPr="00815364">
        <w:rPr>
          <w:rStyle w:val="Emphasis"/>
        </w:rPr>
        <w:t>targeted for injury</w:t>
      </w:r>
      <w:r w:rsidRPr="00815364">
        <w:rPr>
          <w:sz w:val="16"/>
        </w:rPr>
        <w:t xml:space="preserve">—in a neoliberal economy that profits from both. The burden-to-care periodization is one that therefore racializes as well as </w:t>
      </w:r>
      <w:proofErr w:type="spellStart"/>
      <w:r w:rsidRPr="00815364">
        <w:rPr>
          <w:sz w:val="16"/>
        </w:rPr>
        <w:t>temporospatializes</w:t>
      </w:r>
      <w:proofErr w:type="spellEnd"/>
      <w:r w:rsidRPr="00815364">
        <w:rPr>
          <w:sz w:val="16"/>
        </w:rPr>
        <w:t>: between eugenics as it has been and the biopolitics of inclusion of the now (described as “</w:t>
      </w:r>
      <w:r w:rsidRPr="008B57C7">
        <w:rPr>
          <w:sz w:val="16"/>
        </w:rPr>
        <w:t xml:space="preserve">post- imperialist”), </w:t>
      </w:r>
      <w:r w:rsidRPr="008B57C7">
        <w:rPr>
          <w:rStyle w:val="StyleUnderline"/>
        </w:rPr>
        <w:t>a split that largely speaks to liberal spaces of privilege; and between the progress of the West/developed nations and the disarray of the rest/developing nations</w:t>
      </w:r>
      <w:r w:rsidRPr="008B57C7">
        <w:rPr>
          <w:sz w:val="16"/>
        </w:rPr>
        <w:t>.</w:t>
      </w:r>
    </w:p>
    <w:p w14:paraId="2562264A" w14:textId="77777777" w:rsidR="00D75C25" w:rsidRPr="00815364" w:rsidRDefault="00D75C25" w:rsidP="00D75C25">
      <w:pPr>
        <w:rPr>
          <w:sz w:val="16"/>
        </w:rPr>
      </w:pPr>
    </w:p>
    <w:p w14:paraId="0A302F40" w14:textId="77777777" w:rsidR="00D75C25" w:rsidRPr="0086356B" w:rsidRDefault="00D75C25" w:rsidP="00D75C25">
      <w:pPr>
        <w:pStyle w:val="Heading4"/>
        <w:tabs>
          <w:tab w:val="center" w:pos="5947"/>
        </w:tabs>
      </w:pPr>
      <w:r w:rsidRPr="0086356B">
        <w:t xml:space="preserve">Pure refusal </w:t>
      </w:r>
      <w:r>
        <w:t xml:space="preserve">is bad - it ends up </w:t>
      </w:r>
      <w:proofErr w:type="gramStart"/>
      <w:r>
        <w:t>spectacularizing</w:t>
      </w:r>
      <w:proofErr w:type="gramEnd"/>
      <w:r>
        <w:t xml:space="preserve"> being </w:t>
      </w:r>
      <w:r>
        <w:rPr>
          <w:u w:val="single"/>
        </w:rPr>
        <w:t>for nothing</w:t>
      </w:r>
      <w:r>
        <w:t xml:space="preserve"> and </w:t>
      </w:r>
      <w:r>
        <w:rPr>
          <w:u w:val="single"/>
        </w:rPr>
        <w:t>against everything</w:t>
      </w:r>
      <w:r>
        <w:t xml:space="preserve">. </w:t>
      </w:r>
      <w:r w:rsidRPr="0086356B">
        <w:t xml:space="preserve"> </w:t>
      </w:r>
      <w:r>
        <w:tab/>
      </w:r>
    </w:p>
    <w:p w14:paraId="759158ED" w14:textId="77777777" w:rsidR="00D75C25" w:rsidRDefault="00D75C25" w:rsidP="00D75C25">
      <w:r w:rsidRPr="00F83F82">
        <w:rPr>
          <w:rStyle w:val="Style13ptBold"/>
        </w:rPr>
        <w:t>Wang 18</w:t>
      </w:r>
      <w:r>
        <w:t xml:space="preserve">, PhD @ Harvard in </w:t>
      </w:r>
      <w:proofErr w:type="gramStart"/>
      <w:r>
        <w:t>African-American</w:t>
      </w:r>
      <w:proofErr w:type="gramEnd"/>
      <w:r>
        <w:t xml:space="preserve"> Studies (Jackie, 2018, “Carceral Capitalism,” </w:t>
      </w:r>
      <w:proofErr w:type="spellStart"/>
      <w:r>
        <w:t>Semiotext</w:t>
      </w:r>
      <w:proofErr w:type="spellEnd"/>
      <w:r>
        <w:t>(e), MIT Press, luna)</w:t>
      </w:r>
    </w:p>
    <w:p w14:paraId="640D8284" w14:textId="77777777" w:rsidR="00D75C25" w:rsidRPr="00F83F82" w:rsidRDefault="00D75C25" w:rsidP="00D75C25">
      <w:pPr>
        <w:rPr>
          <w:sz w:val="16"/>
        </w:rPr>
      </w:pPr>
      <w:r w:rsidRPr="00F83F82">
        <w:rPr>
          <w:sz w:val="16"/>
        </w:rPr>
        <w:t xml:space="preserve">With that said, my reluctance to jam black rage into a white framework is not an assertion of the political viability of a pure politics of refusal. </w:t>
      </w:r>
      <w:r w:rsidRPr="008F19C3">
        <w:rPr>
          <w:rStyle w:val="StyleUnderline"/>
          <w:highlight w:val="green"/>
        </w:rPr>
        <w:t>White anarchists</w:t>
      </w:r>
      <w:r w:rsidRPr="00F83F82">
        <w:rPr>
          <w:rStyle w:val="StyleUnderline"/>
        </w:rPr>
        <w:t xml:space="preserve">, </w:t>
      </w:r>
      <w:proofErr w:type="spellStart"/>
      <w:r w:rsidRPr="00F83F82">
        <w:rPr>
          <w:rStyle w:val="StyleUnderline"/>
        </w:rPr>
        <w:t>ultraleftists</w:t>
      </w:r>
      <w:proofErr w:type="spellEnd"/>
      <w:r w:rsidRPr="00F83F82">
        <w:rPr>
          <w:rStyle w:val="StyleUnderline"/>
        </w:rPr>
        <w:t>, post-Marxists, and insurrectionists</w:t>
      </w:r>
      <w:r w:rsidRPr="00F83F82">
        <w:rPr>
          <w:sz w:val="16"/>
        </w:rPr>
        <w:t xml:space="preserve"> who adhere to and </w:t>
      </w:r>
      <w:r w:rsidRPr="00F83F82">
        <w:rPr>
          <w:strike/>
          <w:sz w:val="16"/>
        </w:rPr>
        <w:t>fetishize</w:t>
      </w:r>
      <w:r w:rsidRPr="00F83F82">
        <w:rPr>
          <w:sz w:val="16"/>
        </w:rPr>
        <w:t xml:space="preserve"> </w:t>
      </w:r>
      <w:r>
        <w:rPr>
          <w:rStyle w:val="Emphasis"/>
        </w:rPr>
        <w:t>[</w:t>
      </w:r>
      <w:r w:rsidRPr="008F19C3">
        <w:rPr>
          <w:rStyle w:val="Emphasis"/>
          <w:highlight w:val="green"/>
        </w:rPr>
        <w:t>spectacularize</w:t>
      </w:r>
      <w:r>
        <w:rPr>
          <w:rStyle w:val="Emphasis"/>
        </w:rPr>
        <w:t>]</w:t>
      </w:r>
      <w:r w:rsidRPr="00F83F82">
        <w:rPr>
          <w:sz w:val="16"/>
        </w:rPr>
        <w:t xml:space="preserve"> </w:t>
      </w:r>
      <w:r w:rsidRPr="00F83F82">
        <w:rPr>
          <w:rStyle w:val="StyleUnderline"/>
        </w:rPr>
        <w:t xml:space="preserve">the position of </w:t>
      </w:r>
      <w:r w:rsidRPr="008F19C3">
        <w:rPr>
          <w:rStyle w:val="StyleUnderline"/>
          <w:highlight w:val="green"/>
        </w:rPr>
        <w:t>being</w:t>
      </w:r>
      <w:r w:rsidRPr="00F83F82">
        <w:rPr>
          <w:sz w:val="16"/>
        </w:rPr>
        <w:t xml:space="preserve"> “</w:t>
      </w:r>
      <w:r w:rsidRPr="008F19C3">
        <w:rPr>
          <w:rStyle w:val="Emphasis"/>
          <w:highlight w:val="green"/>
        </w:rPr>
        <w:t>for nothing and against everything</w:t>
      </w:r>
      <w:r w:rsidRPr="00F83F82">
        <w:rPr>
          <w:rStyle w:val="Emphasis"/>
        </w:rPr>
        <w:t>”</w:t>
      </w:r>
      <w:r w:rsidRPr="00F83F82">
        <w:rPr>
          <w:sz w:val="16"/>
        </w:rPr>
        <w:t xml:space="preserve"> </w:t>
      </w:r>
      <w:r w:rsidRPr="008F19C3">
        <w:rPr>
          <w:rStyle w:val="StyleUnderline"/>
          <w:highlight w:val="green"/>
        </w:rPr>
        <w:t>are</w:t>
      </w:r>
      <w:r w:rsidRPr="00F83F82">
        <w:rPr>
          <w:rStyle w:val="StyleUnderline"/>
        </w:rPr>
        <w:t xml:space="preserve"> also </w:t>
      </w:r>
      <w:r w:rsidRPr="008F19C3">
        <w:rPr>
          <w:rStyle w:val="StyleUnderline"/>
          <w:highlight w:val="green"/>
        </w:rPr>
        <w:t>eager to appropriate events like</w:t>
      </w:r>
      <w:r w:rsidRPr="00F83F82">
        <w:rPr>
          <w:rStyle w:val="StyleUnderline"/>
        </w:rPr>
        <w:t xml:space="preserve"> the </w:t>
      </w:r>
      <w:r w:rsidRPr="008F19C3">
        <w:rPr>
          <w:rStyle w:val="StyleUnderline"/>
          <w:highlight w:val="green"/>
        </w:rPr>
        <w:t>2011 London riots for their own (non)agendas</w:t>
      </w:r>
      <w:r w:rsidRPr="00F83F82">
        <w:rPr>
          <w:sz w:val="16"/>
        </w:rPr>
        <w:t xml:space="preserve">. They insist on an analysis focused on the crisis of capitalism, which downplays antiblackness and ignores forms of gratuitous violence that cannot be attributed solely to economic forces. Like contemporary liberal discourses, post-left and antisocial interpretive frameworks generate political narratives structured by white assumptions, which delimit which questions are posed and which categories are the most analytically useful. For instance, </w:t>
      </w:r>
      <w:r w:rsidRPr="00F83F82">
        <w:rPr>
          <w:rStyle w:val="StyleUnderline"/>
        </w:rPr>
        <w:t xml:space="preserve">the French </w:t>
      </w:r>
      <w:proofErr w:type="spellStart"/>
      <w:r w:rsidRPr="00F83F82">
        <w:rPr>
          <w:rStyle w:val="StyleUnderline"/>
        </w:rPr>
        <w:t>ultraleftist</w:t>
      </w:r>
      <w:proofErr w:type="spellEnd"/>
      <w:r w:rsidRPr="00F83F82">
        <w:rPr>
          <w:rStyle w:val="StyleUnderline"/>
        </w:rPr>
        <w:t xml:space="preserve"> group </w:t>
      </w:r>
      <w:proofErr w:type="spellStart"/>
      <w:r w:rsidRPr="00F83F82">
        <w:rPr>
          <w:rStyle w:val="StyleUnderline"/>
        </w:rPr>
        <w:t>Tiqqun</w:t>
      </w:r>
      <w:proofErr w:type="spellEnd"/>
      <w:r w:rsidRPr="00F83F82">
        <w:rPr>
          <w:rStyle w:val="StyleUnderline"/>
        </w:rPr>
        <w:t xml:space="preserve"> </w:t>
      </w:r>
      <w:r w:rsidRPr="008F19C3">
        <w:rPr>
          <w:rStyle w:val="StyleUnderline"/>
          <w:highlight w:val="green"/>
        </w:rPr>
        <w:t>explores the ways</w:t>
      </w:r>
      <w:r w:rsidRPr="00F83F82">
        <w:rPr>
          <w:rStyle w:val="StyleUnderline"/>
        </w:rPr>
        <w:t xml:space="preserve"> in which </w:t>
      </w:r>
      <w:r w:rsidRPr="008F19C3">
        <w:rPr>
          <w:rStyle w:val="Emphasis"/>
          <w:highlight w:val="green"/>
        </w:rPr>
        <w:t>subjects are enmeshed in power</w:t>
      </w:r>
      <w:r w:rsidRPr="00F83F82">
        <w:rPr>
          <w:sz w:val="16"/>
        </w:rPr>
        <w:t xml:space="preserve"> through their identities </w:t>
      </w:r>
      <w:r w:rsidRPr="008F19C3">
        <w:rPr>
          <w:rStyle w:val="StyleUnderline"/>
          <w:highlight w:val="green"/>
        </w:rPr>
        <w:t>but tend to focus on</w:t>
      </w:r>
      <w:r w:rsidRPr="00F83F82">
        <w:rPr>
          <w:rStyle w:val="StyleUnderline"/>
        </w:rPr>
        <w:t xml:space="preserve"> forms of power that operate by </w:t>
      </w:r>
      <w:r w:rsidRPr="008F19C3">
        <w:rPr>
          <w:rStyle w:val="StyleUnderline"/>
          <w:highlight w:val="green"/>
        </w:rPr>
        <w:t>an investment in life</w:t>
      </w:r>
      <w:r w:rsidRPr="00F83F82">
        <w:rPr>
          <w:sz w:val="16"/>
        </w:rPr>
        <w:t xml:space="preserve"> (sometimes called “biopolitics”) rather than, as Achille Mbembe writes, “the power and the capacity to decide who may live and who must die” (sometimes called “</w:t>
      </w:r>
      <w:proofErr w:type="spellStart"/>
      <w:r w:rsidRPr="00F83F82">
        <w:rPr>
          <w:sz w:val="16"/>
        </w:rPr>
        <w:t>necropolitics</w:t>
      </w:r>
      <w:proofErr w:type="spellEnd"/>
      <w:r w:rsidRPr="00F83F82">
        <w:rPr>
          <w:sz w:val="16"/>
        </w:rPr>
        <w:t xml:space="preserve">”).32 </w:t>
      </w:r>
      <w:r w:rsidRPr="008F19C3">
        <w:rPr>
          <w:rStyle w:val="StyleUnderline"/>
          <w:highlight w:val="green"/>
        </w:rPr>
        <w:t>This framework is decidedly white, for it asserts</w:t>
      </w:r>
      <w:r w:rsidRPr="00F83F82">
        <w:rPr>
          <w:rStyle w:val="StyleUnderline"/>
        </w:rPr>
        <w:t xml:space="preserve"> that power is not enacted by direct relations of force or violence, and that </w:t>
      </w:r>
      <w:r w:rsidRPr="008F19C3">
        <w:rPr>
          <w:rStyle w:val="StyleUnderline"/>
          <w:highlight w:val="green"/>
        </w:rPr>
        <w:t>capitalism reproduces</w:t>
      </w:r>
      <w:r w:rsidRPr="00F83F82">
        <w:rPr>
          <w:rStyle w:val="StyleUnderline"/>
        </w:rPr>
        <w:t xml:space="preserve"> itself </w:t>
      </w:r>
      <w:r w:rsidRPr="008F19C3">
        <w:rPr>
          <w:rStyle w:val="StyleUnderline"/>
          <w:highlight w:val="green"/>
        </w:rPr>
        <w:t xml:space="preserve">by </w:t>
      </w:r>
      <w:r w:rsidRPr="008F19C3">
        <w:rPr>
          <w:rStyle w:val="Emphasis"/>
          <w:highlight w:val="green"/>
        </w:rPr>
        <w:t>inducing us to produce ourselves</w:t>
      </w:r>
      <w:r w:rsidRPr="00F83F82">
        <w:rPr>
          <w:sz w:val="16"/>
        </w:rPr>
        <w:t xml:space="preserve">, </w:t>
      </w:r>
      <w:r w:rsidRPr="00F83F82">
        <w:rPr>
          <w:rStyle w:val="StyleUnderline"/>
        </w:rPr>
        <w:t>express our identities through consumer choices, and base our politics on the affirmation of our marginalized identities</w:t>
      </w:r>
      <w:r w:rsidRPr="00F83F82">
        <w:rPr>
          <w:sz w:val="16"/>
        </w:rPr>
        <w:t>. The black feminist scholar Joy James rejects this productive, life-affirming conceptualization of power. Responding to Foucault’s claim that the “carceral network does not cast the unassimilable into a confused hell; there is no outside …[</w:t>
      </w:r>
      <w:proofErr w:type="spellStart"/>
      <w:r w:rsidRPr="00F83F82">
        <w:rPr>
          <w:sz w:val="16"/>
        </w:rPr>
        <w:t>i</w:t>
      </w:r>
      <w:proofErr w:type="spellEnd"/>
      <w:r w:rsidRPr="00F83F82">
        <w:rPr>
          <w:sz w:val="16"/>
        </w:rPr>
        <w:t>]t saves everything, including what it punishes,”33 James writes:</w:t>
      </w:r>
    </w:p>
    <w:p w14:paraId="7554FD0F" w14:textId="77777777" w:rsidR="00D75C25" w:rsidRPr="00F83F82" w:rsidRDefault="00D75C25" w:rsidP="00D75C25">
      <w:pPr>
        <w:ind w:left="720"/>
        <w:rPr>
          <w:sz w:val="16"/>
        </w:rPr>
      </w:pPr>
      <w:r w:rsidRPr="008F19C3">
        <w:rPr>
          <w:rStyle w:val="Emphasis"/>
          <w:highlight w:val="green"/>
        </w:rPr>
        <w:t>The U.S. carceral network kills</w:t>
      </w:r>
      <w:r w:rsidRPr="008F19C3">
        <w:rPr>
          <w:sz w:val="16"/>
          <w:highlight w:val="green"/>
        </w:rPr>
        <w:t>,</w:t>
      </w:r>
      <w:r w:rsidRPr="00F83F82">
        <w:rPr>
          <w:sz w:val="16"/>
        </w:rPr>
        <w:t xml:space="preserve"> however, and in its prisons, it kills more blacks than any other ethnic group. American prisons constitute an “outside” in U.S. political life. […] Foucault remains mute about the incarcerated person’s vulnerability to police beatings, rape, shock treatments, and death row. </w:t>
      </w:r>
      <w:r w:rsidRPr="00F83F82">
        <w:rPr>
          <w:rStyle w:val="StyleUnderline"/>
        </w:rPr>
        <w:t>Penal incarceration and executions are the state’s procedures for discarding the unassimilable in an external inferno of nonexistence</w:t>
      </w:r>
      <w:r w:rsidRPr="00F83F82">
        <w:rPr>
          <w:sz w:val="16"/>
        </w:rPr>
        <w:t>. Not everything, not everyone, is saved.34</w:t>
      </w:r>
    </w:p>
    <w:p w14:paraId="587D12FF" w14:textId="77777777" w:rsidR="00D75C25" w:rsidRDefault="00D75C25" w:rsidP="00D75C25">
      <w:pPr>
        <w:rPr>
          <w:sz w:val="16"/>
        </w:rPr>
      </w:pPr>
      <w:r w:rsidRPr="00F83F82">
        <w:rPr>
          <w:sz w:val="16"/>
        </w:rPr>
        <w:t xml:space="preserve">As James asserts, </w:t>
      </w:r>
      <w:r w:rsidRPr="008F19C3">
        <w:rPr>
          <w:rStyle w:val="StyleUnderline"/>
          <w:highlight w:val="green"/>
        </w:rPr>
        <w:t>frameworks that view power as</w:t>
      </w:r>
      <w:r w:rsidRPr="008F19C3">
        <w:rPr>
          <w:sz w:val="16"/>
          <w:highlight w:val="green"/>
        </w:rPr>
        <w:t xml:space="preserve"> </w:t>
      </w:r>
      <w:r w:rsidRPr="008F19C3">
        <w:rPr>
          <w:rStyle w:val="Emphasis"/>
          <w:highlight w:val="green"/>
        </w:rPr>
        <w:t>purely generative</w:t>
      </w:r>
      <w:r w:rsidRPr="00F83F82">
        <w:rPr>
          <w:sz w:val="16"/>
        </w:rPr>
        <w:t xml:space="preserve"> and dispersed completely </w:t>
      </w:r>
      <w:r w:rsidRPr="008F19C3">
        <w:rPr>
          <w:rStyle w:val="StyleUnderline"/>
          <w:highlight w:val="green"/>
        </w:rPr>
        <w:t>eclipse the realities of policing</w:t>
      </w:r>
      <w:r w:rsidRPr="00F83F82">
        <w:rPr>
          <w:sz w:val="16"/>
        </w:rPr>
        <w:t xml:space="preserve">, the </w:t>
      </w:r>
      <w:r w:rsidRPr="00F83F82">
        <w:rPr>
          <w:rStyle w:val="Emphasis"/>
        </w:rPr>
        <w:t>militarization of the carceral system</w:t>
      </w:r>
      <w:r w:rsidRPr="00F83F82">
        <w:rPr>
          <w:sz w:val="16"/>
        </w:rPr>
        <w:t xml:space="preserve">, the terrorization of people of color, </w:t>
      </w:r>
      <w:r w:rsidRPr="00F83F82">
        <w:rPr>
          <w:rStyle w:val="StyleUnderline"/>
        </w:rPr>
        <w:t>and</w:t>
      </w:r>
      <w:r w:rsidRPr="00F83F82">
        <w:rPr>
          <w:sz w:val="16"/>
        </w:rPr>
        <w:t xml:space="preserve"> the </w:t>
      </w:r>
      <w:r w:rsidRPr="00F83F82">
        <w:rPr>
          <w:rStyle w:val="Emphasis"/>
        </w:rPr>
        <w:t>institutional violence</w:t>
      </w:r>
      <w:r w:rsidRPr="00F83F82">
        <w:rPr>
          <w:sz w:val="16"/>
        </w:rPr>
        <w:t xml:space="preserve"> of the welfare state, of the penal state, and of black and brown social death. </w:t>
      </w:r>
      <w:r w:rsidRPr="00F83F82">
        <w:rPr>
          <w:rStyle w:val="StyleUnderline"/>
        </w:rPr>
        <w:t xml:space="preserve">While prisons certainly “produce” race, a generative configuration of power that minimizes direct relations of force </w:t>
      </w:r>
      <w:r w:rsidRPr="008F19C3">
        <w:rPr>
          <w:rStyle w:val="StyleUnderline"/>
          <w:highlight w:val="green"/>
        </w:rPr>
        <w:t xml:space="preserve">can only be </w:t>
      </w:r>
      <w:r w:rsidRPr="008F19C3">
        <w:rPr>
          <w:rStyle w:val="Emphasis"/>
          <w:highlight w:val="green"/>
        </w:rPr>
        <w:t>theorized from a white subject-position</w:t>
      </w:r>
      <w:r w:rsidRPr="008F19C3">
        <w:rPr>
          <w:sz w:val="16"/>
          <w:highlight w:val="green"/>
        </w:rPr>
        <w:t>.</w:t>
      </w:r>
    </w:p>
    <w:p w14:paraId="514EA5DD" w14:textId="77777777" w:rsidR="00D75C25" w:rsidRPr="00B13119" w:rsidRDefault="00D75C25" w:rsidP="00D75C25"/>
    <w:p w14:paraId="513DF855" w14:textId="77777777" w:rsidR="00D75C25" w:rsidRDefault="00D75C25" w:rsidP="00D75C25">
      <w:pPr>
        <w:pStyle w:val="Heading4"/>
      </w:pPr>
      <w:r>
        <w:t xml:space="preserve">Only organizing </w:t>
      </w:r>
      <w:r w:rsidRPr="00CD12E4">
        <w:rPr>
          <w:u w:val="single"/>
        </w:rPr>
        <w:t>communist</w:t>
      </w:r>
      <w:r>
        <w:t xml:space="preserve"> </w:t>
      </w:r>
      <w:r w:rsidRPr="00CD12E4">
        <w:rPr>
          <w:u w:val="single"/>
        </w:rPr>
        <w:t>labor</w:t>
      </w:r>
      <w:r>
        <w:t xml:space="preserve"> solves the necropolitical infrastructure---it’s the only way to stop right-wing </w:t>
      </w:r>
      <w:r w:rsidRPr="00CD12E4">
        <w:rPr>
          <w:u w:val="single"/>
        </w:rPr>
        <w:t>backlash</w:t>
      </w:r>
      <w:r>
        <w:t xml:space="preserve"> in the </w:t>
      </w:r>
      <w:r w:rsidRPr="00CD12E4">
        <w:rPr>
          <w:u w:val="single"/>
        </w:rPr>
        <w:t>academy</w:t>
      </w:r>
      <w:r>
        <w:t>.</w:t>
      </w:r>
    </w:p>
    <w:p w14:paraId="516CC80B" w14:textId="77777777" w:rsidR="00D75C25" w:rsidRPr="00BB313E" w:rsidRDefault="00D75C25" w:rsidP="00D75C25">
      <w:r w:rsidRPr="00CD12E4">
        <w:rPr>
          <w:rStyle w:val="Style13ptBold"/>
        </w:rPr>
        <w:t>Gleeson ‘17</w:t>
      </w:r>
      <w:r>
        <w:t xml:space="preserve">, (Jules Joanne – academic worker, comparative gender historian, queer phenomenologist, Marxist, comedian,7-19, Transition and Abolition: Notes on Marxism and Trans Politics, Anarchist Library, </w:t>
      </w:r>
      <w:r w:rsidRPr="00CD12E4">
        <w:t>https://theanarchistlibrary.org/library/jules-joanne-gleeson-transition-and-abolition-notes-on-marxism-and-trans-politics)//CHale</w:t>
      </w:r>
      <w:r>
        <w:t xml:space="preserve"> [UTD]</w:t>
      </w:r>
    </w:p>
    <w:p w14:paraId="55432ECD" w14:textId="77777777" w:rsidR="00D75C25" w:rsidRPr="00CD12E4" w:rsidRDefault="00D75C25" w:rsidP="00D75C25">
      <w:pPr>
        <w:rPr>
          <w:sz w:val="14"/>
        </w:rPr>
      </w:pPr>
      <w:r w:rsidRPr="00CD12E4">
        <w:rPr>
          <w:sz w:val="14"/>
        </w:rPr>
        <w:t>The condition of trans women in society is entirely contradictory, yet in existing Marxist gender theory we are largely absent.</w:t>
      </w:r>
    </w:p>
    <w:p w14:paraId="0D676264" w14:textId="77777777" w:rsidR="00D75C25" w:rsidRPr="00CD12E4" w:rsidRDefault="00D75C25" w:rsidP="00D75C25">
      <w:pPr>
        <w:rPr>
          <w:sz w:val="14"/>
        </w:rPr>
      </w:pPr>
      <w:r w:rsidRPr="00CD12E4">
        <w:rPr>
          <w:sz w:val="14"/>
        </w:rPr>
        <w:t xml:space="preserve">At present, </w:t>
      </w:r>
      <w:r w:rsidRPr="00353486">
        <w:rPr>
          <w:rStyle w:val="StyleUnderline"/>
        </w:rPr>
        <w:t>trans women live against much of the weight placed by society</w:t>
      </w:r>
      <w:r w:rsidRPr="00CD12E4">
        <w:rPr>
          <w:sz w:val="14"/>
        </w:rPr>
        <w:t>. Trans women still serve as a punchline by our very mention in popular culture. Yet “</w:t>
      </w:r>
      <w:r w:rsidRPr="009138CB">
        <w:rPr>
          <w:rStyle w:val="Emphasis"/>
        </w:rPr>
        <w:t>Trans women are women</w:t>
      </w:r>
      <w:r w:rsidRPr="00CD12E4">
        <w:rPr>
          <w:sz w:val="14"/>
        </w:rPr>
        <w:t xml:space="preserve">” is </w:t>
      </w:r>
      <w:r w:rsidRPr="009138CB">
        <w:rPr>
          <w:rStyle w:val="StyleUnderline"/>
        </w:rPr>
        <w:t>no longer a</w:t>
      </w:r>
      <w:r w:rsidRPr="00CD12E4">
        <w:rPr>
          <w:sz w:val="14"/>
        </w:rPr>
        <w:t xml:space="preserve"> mere </w:t>
      </w:r>
      <w:r w:rsidRPr="009138CB">
        <w:rPr>
          <w:rStyle w:val="StyleUnderline"/>
        </w:rPr>
        <w:t>slogan</w:t>
      </w:r>
      <w:r w:rsidRPr="00CD12E4">
        <w:rPr>
          <w:sz w:val="14"/>
        </w:rPr>
        <w:t xml:space="preserve">, </w:t>
      </w:r>
      <w:r w:rsidRPr="009138CB">
        <w:rPr>
          <w:rStyle w:val="StyleUnderline"/>
        </w:rPr>
        <w:t>but a lived truth</w:t>
      </w:r>
      <w:r w:rsidRPr="00CD12E4">
        <w:rPr>
          <w:sz w:val="14"/>
        </w:rPr>
        <w:t xml:space="preserve">: </w:t>
      </w:r>
      <w:r w:rsidRPr="00D438F4">
        <w:rPr>
          <w:rStyle w:val="Emphasis"/>
          <w:highlight w:val="green"/>
        </w:rPr>
        <w:t xml:space="preserve">acceptance has been found by trans women as </w:t>
      </w:r>
      <w:r w:rsidRPr="00D438F4">
        <w:rPr>
          <w:rStyle w:val="Emphasis"/>
        </w:rPr>
        <w:t>friends</w:t>
      </w:r>
      <w:r w:rsidRPr="00CD12E4">
        <w:rPr>
          <w:sz w:val="14"/>
        </w:rPr>
        <w:t xml:space="preserve">, </w:t>
      </w:r>
      <w:r w:rsidRPr="00D438F4">
        <w:rPr>
          <w:rStyle w:val="Emphasis"/>
          <w:highlight w:val="green"/>
        </w:rPr>
        <w:t>comrades</w:t>
      </w:r>
      <w:r w:rsidRPr="00CD12E4">
        <w:rPr>
          <w:sz w:val="14"/>
        </w:rPr>
        <w:t xml:space="preserve">, </w:t>
      </w:r>
      <w:r w:rsidRPr="00D438F4">
        <w:rPr>
          <w:rStyle w:val="Emphasis"/>
          <w:highlight w:val="green"/>
        </w:rPr>
        <w:t>colleagues</w:t>
      </w:r>
      <w:r w:rsidRPr="00CD12E4">
        <w:rPr>
          <w:sz w:val="14"/>
        </w:rPr>
        <w:t xml:space="preserve">, </w:t>
      </w:r>
      <w:r w:rsidRPr="00D438F4">
        <w:rPr>
          <w:rStyle w:val="Emphasis"/>
          <w:highlight w:val="green"/>
        </w:rPr>
        <w:t>lovers</w:t>
      </w:r>
      <w:r w:rsidRPr="00CD12E4">
        <w:rPr>
          <w:sz w:val="14"/>
        </w:rPr>
        <w:t>.</w:t>
      </w:r>
    </w:p>
    <w:p w14:paraId="523649BA" w14:textId="77777777" w:rsidR="00D75C25" w:rsidRPr="00CD12E4" w:rsidRDefault="00D75C25" w:rsidP="00D75C25">
      <w:pPr>
        <w:rPr>
          <w:sz w:val="14"/>
        </w:rPr>
      </w:pPr>
      <w:r w:rsidRPr="00CD12E4">
        <w:rPr>
          <w:sz w:val="14"/>
        </w:rPr>
        <w:t xml:space="preserve">This process has been </w:t>
      </w:r>
      <w:proofErr w:type="gramStart"/>
      <w:r w:rsidRPr="00CD12E4">
        <w:rPr>
          <w:sz w:val="14"/>
        </w:rPr>
        <w:t>unsteady</w:t>
      </w:r>
      <w:proofErr w:type="gramEnd"/>
      <w:r w:rsidRPr="00CD12E4">
        <w:rPr>
          <w:sz w:val="14"/>
        </w:rPr>
        <w:t xml:space="preserve">. In many cases, </w:t>
      </w:r>
      <w:r w:rsidRPr="009138CB">
        <w:rPr>
          <w:rStyle w:val="StyleUnderline"/>
        </w:rPr>
        <w:t>trans women are obliged to live a life with varying terms of address and choice of attire and persona from circle to circle</w:t>
      </w:r>
      <w:r w:rsidRPr="00CD12E4">
        <w:rPr>
          <w:sz w:val="14"/>
        </w:rPr>
        <w:t xml:space="preserve">. </w:t>
      </w:r>
      <w:r w:rsidRPr="009138CB">
        <w:rPr>
          <w:rStyle w:val="StyleUnderline"/>
        </w:rPr>
        <w:t>One</w:t>
      </w:r>
      <w:r w:rsidRPr="00CD12E4">
        <w:rPr>
          <w:sz w:val="14"/>
        </w:rPr>
        <w:t xml:space="preserve"> woman </w:t>
      </w:r>
      <w:r w:rsidRPr="009138CB">
        <w:rPr>
          <w:rStyle w:val="StyleUnderline"/>
        </w:rPr>
        <w:t xml:space="preserve">might live out her chosen gender around friends but not their </w:t>
      </w:r>
      <w:proofErr w:type="gramStart"/>
      <w:r w:rsidRPr="009138CB">
        <w:rPr>
          <w:rStyle w:val="StyleUnderline"/>
        </w:rPr>
        <w:t>family</w:t>
      </w:r>
      <w:r w:rsidRPr="00CD12E4">
        <w:rPr>
          <w:sz w:val="14"/>
        </w:rPr>
        <w:t>, or</w:t>
      </w:r>
      <w:proofErr w:type="gramEnd"/>
      <w:r w:rsidRPr="00CD12E4">
        <w:rPr>
          <w:sz w:val="14"/>
        </w:rPr>
        <w:t xml:space="preserve"> be fully “out” to both friends and family but remain (to best appearances) a man at her workplace. </w:t>
      </w:r>
      <w:r w:rsidRPr="00D438F4">
        <w:rPr>
          <w:rStyle w:val="Emphasis"/>
          <w:highlight w:val="green"/>
        </w:rPr>
        <w:t>Some</w:t>
      </w:r>
      <w:r w:rsidRPr="009138CB">
        <w:rPr>
          <w:rStyle w:val="Emphasis"/>
        </w:rPr>
        <w:t xml:space="preserve"> women </w:t>
      </w:r>
      <w:r w:rsidRPr="00D438F4">
        <w:rPr>
          <w:rStyle w:val="Emphasis"/>
          <w:highlight w:val="green"/>
        </w:rPr>
        <w:t>are known to be</w:t>
      </w:r>
      <w:r w:rsidRPr="009138CB">
        <w:rPr>
          <w:rStyle w:val="Emphasis"/>
        </w:rPr>
        <w:t xml:space="preserve"> a </w:t>
      </w:r>
      <w:r w:rsidRPr="00D438F4">
        <w:rPr>
          <w:rStyle w:val="Emphasis"/>
          <w:highlight w:val="green"/>
        </w:rPr>
        <w:t>trans</w:t>
      </w:r>
      <w:r w:rsidRPr="009138CB">
        <w:rPr>
          <w:rStyle w:val="Emphasis"/>
        </w:rPr>
        <w:t xml:space="preserve">gender </w:t>
      </w:r>
      <w:r w:rsidRPr="00D438F4">
        <w:rPr>
          <w:rStyle w:val="Emphasis"/>
          <w:highlight w:val="green"/>
        </w:rPr>
        <w:t>by</w:t>
      </w:r>
      <w:r w:rsidRPr="009138CB">
        <w:rPr>
          <w:rStyle w:val="Emphasis"/>
        </w:rPr>
        <w:t xml:space="preserve"> almost </w:t>
      </w:r>
      <w:r w:rsidRPr="00D438F4">
        <w:rPr>
          <w:rStyle w:val="Emphasis"/>
          <w:highlight w:val="green"/>
        </w:rPr>
        <w:t>no one around them</w:t>
      </w:r>
      <w:r w:rsidRPr="00CD12E4">
        <w:rPr>
          <w:sz w:val="14"/>
        </w:rPr>
        <w:t xml:space="preserve">, </w:t>
      </w:r>
      <w:r w:rsidRPr="009138CB">
        <w:rPr>
          <w:rStyle w:val="Emphasis"/>
        </w:rPr>
        <w:t>including close friends and all work colleagues</w:t>
      </w:r>
      <w:r w:rsidRPr="00CD12E4">
        <w:rPr>
          <w:sz w:val="14"/>
        </w:rPr>
        <w:t xml:space="preserve">; </w:t>
      </w:r>
      <w:r w:rsidRPr="009138CB">
        <w:rPr>
          <w:rStyle w:val="StyleUnderline"/>
        </w:rPr>
        <w:t>with the relative degree of safety this affords contingent on continual secrecy</w:t>
      </w:r>
      <w:r w:rsidRPr="00CD12E4">
        <w:rPr>
          <w:sz w:val="14"/>
        </w:rPr>
        <w:t xml:space="preserve">, </w:t>
      </w:r>
      <w:r w:rsidRPr="009138CB">
        <w:rPr>
          <w:rStyle w:val="StyleUnderline"/>
        </w:rPr>
        <w:t>and tacit omission</w:t>
      </w:r>
      <w:r w:rsidRPr="00CD12E4">
        <w:rPr>
          <w:sz w:val="14"/>
        </w:rPr>
        <w:t xml:space="preserve">. Others describe themselves as something other than women to </w:t>
      </w:r>
      <w:proofErr w:type="gramStart"/>
      <w:r w:rsidRPr="00CD12E4">
        <w:rPr>
          <w:sz w:val="14"/>
        </w:rPr>
        <w:t>confidants, but</w:t>
      </w:r>
      <w:proofErr w:type="gramEnd"/>
      <w:r w:rsidRPr="00CD12E4">
        <w:rPr>
          <w:sz w:val="14"/>
        </w:rPr>
        <w:t xml:space="preserve"> simplify meticulously when in public (any deviation from a tidy dyad being widely seen as inscrutable, delegitimizing). Inevitably, </w:t>
      </w:r>
      <w:r w:rsidRPr="009138CB">
        <w:rPr>
          <w:rStyle w:val="StyleUnderline"/>
        </w:rPr>
        <w:t>even the tidiest of adult transitions require a split between an identification in active use</w:t>
      </w:r>
      <w:r w:rsidRPr="00CD12E4">
        <w:rPr>
          <w:sz w:val="14"/>
        </w:rPr>
        <w:t xml:space="preserve">, and one only remembered. </w:t>
      </w:r>
      <w:r w:rsidRPr="009138CB">
        <w:rPr>
          <w:rStyle w:val="StyleUnderline"/>
        </w:rPr>
        <w:t>Overt transition can follow months or years of one’s intimate friends knowing better than one’s workplace</w:t>
      </w:r>
      <w:r w:rsidRPr="00CD12E4">
        <w:rPr>
          <w:sz w:val="14"/>
        </w:rPr>
        <w:t>, and family.</w:t>
      </w:r>
    </w:p>
    <w:p w14:paraId="07B755A4" w14:textId="77777777" w:rsidR="00D75C25" w:rsidRPr="00CD12E4" w:rsidRDefault="00D75C25" w:rsidP="00D75C25">
      <w:pPr>
        <w:rPr>
          <w:sz w:val="14"/>
        </w:rPr>
      </w:pPr>
      <w:r w:rsidRPr="00CD12E4">
        <w:rPr>
          <w:sz w:val="14"/>
        </w:rPr>
        <w:t xml:space="preserve">While equivalent to the “closet” as previously well-covered in writings around gay culture (a state which can be lived in, stiflingly, or exited dramatically), this </w:t>
      </w:r>
      <w:r w:rsidRPr="00D438F4">
        <w:rPr>
          <w:rStyle w:val="Emphasis"/>
          <w:highlight w:val="green"/>
        </w:rPr>
        <w:t>shifting</w:t>
      </w:r>
      <w:r w:rsidRPr="009138CB">
        <w:rPr>
          <w:rStyle w:val="Emphasis"/>
        </w:rPr>
        <w:t xml:space="preserve"> of </w:t>
      </w:r>
      <w:r w:rsidRPr="00D438F4">
        <w:rPr>
          <w:rStyle w:val="Emphasis"/>
          <w:highlight w:val="green"/>
        </w:rPr>
        <w:t>identification can cause</w:t>
      </w:r>
      <w:r w:rsidRPr="009138CB">
        <w:rPr>
          <w:rStyle w:val="Emphasis"/>
        </w:rPr>
        <w:t xml:space="preserve"> even </w:t>
      </w:r>
      <w:r w:rsidRPr="00D438F4">
        <w:rPr>
          <w:rStyle w:val="Emphasis"/>
          <w:highlight w:val="green"/>
        </w:rPr>
        <w:t>more dissonance</w:t>
      </w:r>
      <w:r w:rsidRPr="00CD12E4">
        <w:rPr>
          <w:sz w:val="14"/>
        </w:rPr>
        <w:t xml:space="preserve">. Once </w:t>
      </w:r>
      <w:r w:rsidRPr="009138CB">
        <w:rPr>
          <w:rStyle w:val="StyleUnderline"/>
        </w:rPr>
        <w:t>the question of legal identity is introduced things get yet more complicated</w:t>
      </w:r>
      <w:r w:rsidRPr="00CD12E4">
        <w:rPr>
          <w:sz w:val="14"/>
        </w:rPr>
        <w:t xml:space="preserve">: </w:t>
      </w:r>
      <w:r w:rsidRPr="009138CB">
        <w:rPr>
          <w:rStyle w:val="StyleUnderline"/>
        </w:rPr>
        <w:t>conflicting bureaucratic standards across the</w:t>
      </w:r>
      <w:r w:rsidRPr="00CD12E4">
        <w:rPr>
          <w:sz w:val="14"/>
        </w:rPr>
        <w:t xml:space="preserve"> British </w:t>
      </w:r>
      <w:r w:rsidRPr="009138CB">
        <w:rPr>
          <w:rStyle w:val="StyleUnderline"/>
        </w:rPr>
        <w:t>state mean that a trans woman with a “female” marked passport and bank account might be imprisoned in a male jail for lacking a “gender recognition certificate”</w:t>
      </w:r>
      <w:r w:rsidRPr="00CD12E4">
        <w:rPr>
          <w:sz w:val="14"/>
        </w:rPr>
        <w:t xml:space="preserve"> (a process requiring hiring a lawyer to make the case for one’s authentic womanhood in front of a committee, among other expenses and degradations).</w:t>
      </w:r>
    </w:p>
    <w:p w14:paraId="1F5D2BBA" w14:textId="77777777" w:rsidR="00D75C25" w:rsidRPr="008B57C7" w:rsidRDefault="00D75C25" w:rsidP="00D75C25">
      <w:pPr>
        <w:rPr>
          <w:sz w:val="14"/>
        </w:rPr>
      </w:pPr>
      <w:r w:rsidRPr="009138CB">
        <w:rPr>
          <w:rStyle w:val="StyleUnderline"/>
        </w:rPr>
        <w:t xml:space="preserve">This conflicted state </w:t>
      </w:r>
      <w:proofErr w:type="spellStart"/>
      <w:r w:rsidRPr="009138CB">
        <w:rPr>
          <w:rStyle w:val="StyleUnderline"/>
        </w:rPr>
        <w:t>can not</w:t>
      </w:r>
      <w:proofErr w:type="spellEnd"/>
      <w:r w:rsidRPr="009138CB">
        <w:rPr>
          <w:rStyle w:val="StyleUnderline"/>
        </w:rPr>
        <w:t xml:space="preserve"> be meaningfully </w:t>
      </w:r>
      <w:proofErr w:type="gramStart"/>
      <w:r w:rsidRPr="009138CB">
        <w:rPr>
          <w:rStyle w:val="StyleUnderline"/>
        </w:rPr>
        <w:t>denied</w:t>
      </w:r>
      <w:r w:rsidRPr="00CD12E4">
        <w:rPr>
          <w:sz w:val="14"/>
        </w:rPr>
        <w:t>, and</w:t>
      </w:r>
      <w:proofErr w:type="gramEnd"/>
      <w:r w:rsidRPr="00CD12E4">
        <w:rPr>
          <w:sz w:val="14"/>
        </w:rPr>
        <w:t xml:space="preserve"> </w:t>
      </w:r>
      <w:r w:rsidRPr="009138CB">
        <w:rPr>
          <w:rStyle w:val="StyleUnderline"/>
        </w:rPr>
        <w:t xml:space="preserve">serves as an </w:t>
      </w:r>
      <w:r w:rsidRPr="00D438F4">
        <w:rPr>
          <w:rStyle w:val="Emphasis"/>
          <w:highlight w:val="green"/>
        </w:rPr>
        <w:t>ambiguous sociality</w:t>
      </w:r>
      <w:r w:rsidRPr="009138CB">
        <w:rPr>
          <w:rStyle w:val="StyleUnderline"/>
        </w:rPr>
        <w:t xml:space="preserve"> which </w:t>
      </w:r>
      <w:r w:rsidRPr="00D438F4">
        <w:rPr>
          <w:rStyle w:val="Emphasis"/>
          <w:highlight w:val="green"/>
        </w:rPr>
        <w:t>trans women are obliged to negotiate daily</w:t>
      </w:r>
      <w:r w:rsidRPr="00CD12E4">
        <w:rPr>
          <w:sz w:val="14"/>
        </w:rPr>
        <w:t xml:space="preserve">. </w:t>
      </w:r>
      <w:r w:rsidRPr="009138CB">
        <w:rPr>
          <w:rStyle w:val="StyleUnderline"/>
        </w:rPr>
        <w:t>Efforts to fabricate a new activist “common sense” will always reach their limits in the face of widespread denial of trans women’s claims to womanhood</w:t>
      </w:r>
      <w:r w:rsidRPr="00CD12E4">
        <w:rPr>
          <w:sz w:val="14"/>
        </w:rPr>
        <w:t xml:space="preserve">. </w:t>
      </w:r>
      <w:r w:rsidRPr="00D438F4">
        <w:rPr>
          <w:rStyle w:val="StyleUnderline"/>
          <w:highlight w:val="green"/>
        </w:rPr>
        <w:t>Neither</w:t>
      </w:r>
      <w:r w:rsidRPr="009138CB">
        <w:rPr>
          <w:rStyle w:val="StyleUnderline"/>
        </w:rPr>
        <w:t xml:space="preserve"> a </w:t>
      </w:r>
      <w:r w:rsidRPr="00D438F4">
        <w:rPr>
          <w:rStyle w:val="StyleUnderline"/>
          <w:highlight w:val="green"/>
        </w:rPr>
        <w:t>legalistic nor reform minded approach</w:t>
      </w:r>
      <w:r w:rsidRPr="009138CB">
        <w:rPr>
          <w:rStyle w:val="StyleUnderline"/>
        </w:rPr>
        <w:t xml:space="preserve"> can achieve full trans emancipation</w:t>
      </w:r>
      <w:r w:rsidRPr="00CD12E4">
        <w:rPr>
          <w:sz w:val="14"/>
        </w:rPr>
        <w:t xml:space="preserve">. The intense suffering faced by trans women does not find its origins in civic disempowerment or social “illegibility” alone, but also their very existence in the face of powerful conventional understandings of sexed bodies. From the crudest playground taunts to the most convoluted breakthroughs in Evolutionary Psychology, a </w:t>
      </w:r>
      <w:r w:rsidRPr="008B57C7">
        <w:rPr>
          <w:sz w:val="14"/>
        </w:rPr>
        <w:t xml:space="preserve">firm foundation of ideological rejection stands between trans women and mundane acceptance of us as women. Our existence alone is unsettling for many, and this is a fact to be grasped, and worked with. It leaves </w:t>
      </w:r>
      <w:proofErr w:type="gramStart"/>
      <w:r w:rsidRPr="008B57C7">
        <w:rPr>
          <w:sz w:val="14"/>
        </w:rPr>
        <w:t>us on the</w:t>
      </w:r>
      <w:proofErr w:type="gramEnd"/>
      <w:r w:rsidRPr="008B57C7">
        <w:rPr>
          <w:sz w:val="14"/>
        </w:rPr>
        <w:t xml:space="preserve"> outside.</w:t>
      </w:r>
    </w:p>
    <w:p w14:paraId="54634C6B" w14:textId="77777777" w:rsidR="00D75C25" w:rsidRPr="008B57C7" w:rsidRDefault="00D75C25" w:rsidP="00D75C25">
      <w:pPr>
        <w:rPr>
          <w:sz w:val="14"/>
        </w:rPr>
      </w:pPr>
      <w:r w:rsidRPr="008B57C7">
        <w:rPr>
          <w:rStyle w:val="Emphasis"/>
        </w:rPr>
        <w:t>Systemic exclusion from housing and work</w:t>
      </w:r>
      <w:r w:rsidRPr="008B57C7">
        <w:rPr>
          <w:sz w:val="14"/>
        </w:rPr>
        <w:t xml:space="preserve">, the </w:t>
      </w:r>
      <w:r w:rsidRPr="008B57C7">
        <w:rPr>
          <w:rStyle w:val="Emphasis"/>
        </w:rPr>
        <w:t>threat of sexual violence</w:t>
      </w:r>
      <w:r w:rsidRPr="008B57C7">
        <w:rPr>
          <w:sz w:val="14"/>
        </w:rPr>
        <w:t xml:space="preserve">, </w:t>
      </w:r>
      <w:r w:rsidRPr="008B57C7">
        <w:rPr>
          <w:rStyle w:val="StyleUnderline"/>
        </w:rPr>
        <w:t>and</w:t>
      </w:r>
      <w:r w:rsidRPr="008B57C7">
        <w:rPr>
          <w:sz w:val="14"/>
        </w:rPr>
        <w:t xml:space="preserve"> </w:t>
      </w:r>
      <w:r w:rsidRPr="008B57C7">
        <w:rPr>
          <w:rStyle w:val="Emphasis"/>
        </w:rPr>
        <w:t>physical aggression</w:t>
      </w:r>
      <w:r w:rsidRPr="008B57C7">
        <w:rPr>
          <w:sz w:val="14"/>
        </w:rPr>
        <w:t xml:space="preserve"> </w:t>
      </w:r>
      <w:r w:rsidRPr="008B57C7">
        <w:rPr>
          <w:rStyle w:val="StyleUnderline"/>
        </w:rPr>
        <w:t>in household and on the street</w:t>
      </w:r>
      <w:r w:rsidRPr="008B57C7">
        <w:rPr>
          <w:sz w:val="14"/>
        </w:rPr>
        <w:t xml:space="preserve">, will </w:t>
      </w:r>
      <w:r w:rsidRPr="008B57C7">
        <w:rPr>
          <w:rStyle w:val="Emphasis"/>
        </w:rPr>
        <w:t>all continue to confine and cut short the lives of trans women</w:t>
      </w:r>
      <w:r w:rsidRPr="008B57C7">
        <w:rPr>
          <w:sz w:val="14"/>
        </w:rPr>
        <w:t xml:space="preserve">. These </w:t>
      </w:r>
      <w:r w:rsidRPr="008B57C7">
        <w:rPr>
          <w:rStyle w:val="StyleUnderline"/>
        </w:rPr>
        <w:t>conditions demand a concerted political response from communists</w:t>
      </w:r>
      <w:r w:rsidRPr="008B57C7">
        <w:rPr>
          <w:sz w:val="14"/>
        </w:rPr>
        <w:t>.</w:t>
      </w:r>
    </w:p>
    <w:p w14:paraId="00779A83" w14:textId="77777777" w:rsidR="00D75C25" w:rsidRPr="008B57C7" w:rsidRDefault="00D75C25" w:rsidP="00D75C25">
      <w:pPr>
        <w:rPr>
          <w:sz w:val="14"/>
        </w:rPr>
      </w:pPr>
      <w:r w:rsidRPr="008B57C7">
        <w:rPr>
          <w:rStyle w:val="StyleUnderline"/>
        </w:rPr>
        <w:t>Marxism’s unique potential for appreciating, and improving, the place of trans women’s position in society is its readiness to analyze contradictions</w:t>
      </w:r>
      <w:r w:rsidRPr="008B57C7">
        <w:rPr>
          <w:sz w:val="14"/>
        </w:rPr>
        <w:t xml:space="preserve">. Trans women have often not been included in Marxist gender theorization and feminist materialism. But the mutual benefit seems clear: without understanding our </w:t>
      </w:r>
      <w:proofErr w:type="gramStart"/>
      <w:r w:rsidRPr="008B57C7">
        <w:rPr>
          <w:sz w:val="14"/>
        </w:rPr>
        <w:t>particular plight</w:t>
      </w:r>
      <w:proofErr w:type="gramEnd"/>
      <w:r w:rsidRPr="008B57C7">
        <w:rPr>
          <w:sz w:val="14"/>
        </w:rPr>
        <w:t xml:space="preserve">, only a blunted and partial view of gender is possible. And </w:t>
      </w:r>
      <w:r w:rsidRPr="008B57C7">
        <w:rPr>
          <w:rStyle w:val="StyleUnderline"/>
        </w:rPr>
        <w:t>without a systemic view of gender, political solutions to that plight will be equally limited</w:t>
      </w:r>
      <w:r w:rsidRPr="008B57C7">
        <w:rPr>
          <w:sz w:val="14"/>
        </w:rPr>
        <w:t>.</w:t>
      </w:r>
    </w:p>
    <w:p w14:paraId="076F4DD0" w14:textId="77777777" w:rsidR="00D75C25" w:rsidRPr="008B57C7" w:rsidRDefault="00D75C25" w:rsidP="00D75C25">
      <w:pPr>
        <w:rPr>
          <w:sz w:val="14"/>
        </w:rPr>
      </w:pPr>
      <w:r w:rsidRPr="008B57C7">
        <w:rPr>
          <w:rStyle w:val="StyleUnderline"/>
        </w:rPr>
        <w:t>Only through Marxism</w:t>
      </w:r>
      <w:r w:rsidRPr="008B57C7">
        <w:rPr>
          <w:sz w:val="14"/>
        </w:rPr>
        <w:t xml:space="preserve">, </w:t>
      </w:r>
      <w:r w:rsidRPr="008B57C7">
        <w:rPr>
          <w:rStyle w:val="StyleUnderline"/>
        </w:rPr>
        <w:t xml:space="preserve">and </w:t>
      </w:r>
      <w:r w:rsidRPr="008B57C7">
        <w:rPr>
          <w:rStyle w:val="Emphasis"/>
        </w:rPr>
        <w:t>communist politics</w:t>
      </w:r>
      <w:r w:rsidRPr="008B57C7">
        <w:rPr>
          <w:sz w:val="14"/>
        </w:rPr>
        <w:t xml:space="preserve">, </w:t>
      </w:r>
      <w:r w:rsidRPr="008B57C7">
        <w:rPr>
          <w:rStyle w:val="StyleUnderline"/>
        </w:rPr>
        <w:t>can</w:t>
      </w:r>
      <w:r w:rsidRPr="008B57C7">
        <w:rPr>
          <w:sz w:val="14"/>
        </w:rPr>
        <w:t xml:space="preserve"> our </w:t>
      </w:r>
      <w:r w:rsidRPr="008B57C7">
        <w:rPr>
          <w:rStyle w:val="StyleUnderline"/>
        </w:rPr>
        <w:t xml:space="preserve">current conditions be not only lamented, or “critiqued,” but </w:t>
      </w:r>
      <w:r w:rsidRPr="008B57C7">
        <w:rPr>
          <w:rStyle w:val="Emphasis"/>
        </w:rPr>
        <w:t>abolished</w:t>
      </w:r>
      <w:r w:rsidRPr="008B57C7">
        <w:rPr>
          <w:sz w:val="14"/>
        </w:rPr>
        <w:t xml:space="preserve">. This essay will examine why the so-called “Transgender Moment” occurred at all, critically consider the developments in consciousness, and </w:t>
      </w:r>
      <w:r w:rsidRPr="008B57C7">
        <w:rPr>
          <w:rStyle w:val="StyleUnderline"/>
        </w:rPr>
        <w:t>gesture towards what communist theory – and only communist theory – can offer those committed to revolutionary gender politics</w:t>
      </w:r>
      <w:r w:rsidRPr="008B57C7">
        <w:rPr>
          <w:sz w:val="14"/>
        </w:rPr>
        <w:t>.</w:t>
      </w:r>
    </w:p>
    <w:p w14:paraId="5408DD35" w14:textId="77777777" w:rsidR="00D75C25" w:rsidRPr="00CD12E4" w:rsidRDefault="00D75C25" w:rsidP="00D75C25">
      <w:pPr>
        <w:rPr>
          <w:sz w:val="14"/>
        </w:rPr>
      </w:pPr>
      <w:r w:rsidRPr="008B57C7">
        <w:rPr>
          <w:sz w:val="14"/>
        </w:rPr>
        <w:t>I. The “Moment,” and its Limits</w:t>
      </w:r>
    </w:p>
    <w:p w14:paraId="731B2BE1" w14:textId="77777777" w:rsidR="00D75C25" w:rsidRPr="00CD12E4" w:rsidRDefault="00D75C25" w:rsidP="00D75C25">
      <w:pPr>
        <w:rPr>
          <w:sz w:val="14"/>
        </w:rPr>
      </w:pPr>
      <w:r w:rsidRPr="00CD12E4">
        <w:rPr>
          <w:sz w:val="14"/>
        </w:rPr>
        <w:t>This decade has already seen a dizzying series of shifts for trans women, with a striking increase of both widespread acceptance, and murderous backlash.</w:t>
      </w:r>
    </w:p>
    <w:p w14:paraId="746F555D" w14:textId="77777777" w:rsidR="00D75C25" w:rsidRPr="00CD12E4" w:rsidRDefault="00D75C25" w:rsidP="00D75C25">
      <w:pPr>
        <w:rPr>
          <w:sz w:val="14"/>
        </w:rPr>
      </w:pPr>
      <w:r w:rsidRPr="00CD12E4">
        <w:rPr>
          <w:sz w:val="14"/>
        </w:rPr>
        <w:t xml:space="preserve">The much-vaunted “transgender moment” is a significant cultural breakthrough, by any measure. </w:t>
      </w:r>
      <w:r w:rsidRPr="009138CB">
        <w:rPr>
          <w:rStyle w:val="StyleUnderline"/>
        </w:rPr>
        <w:t>Trans women are enjoying a newfound popularity</w:t>
      </w:r>
      <w:r w:rsidRPr="00CD12E4">
        <w:rPr>
          <w:sz w:val="14"/>
        </w:rPr>
        <w:t xml:space="preserve">, </w:t>
      </w:r>
      <w:r w:rsidRPr="009138CB">
        <w:rPr>
          <w:rStyle w:val="StyleUnderline"/>
        </w:rPr>
        <w:t>able to speak in our own voice like never before</w:t>
      </w:r>
      <w:r w:rsidRPr="00CD12E4">
        <w:rPr>
          <w:sz w:val="14"/>
        </w:rPr>
        <w:t xml:space="preserve">. Two of the highest profile trans people in the United States – </w:t>
      </w:r>
      <w:r w:rsidRPr="009138CB">
        <w:rPr>
          <w:rStyle w:val="StyleUnderline"/>
        </w:rPr>
        <w:t>Laverne Cox and Janet Mock</w:t>
      </w:r>
      <w:r w:rsidRPr="00CD12E4">
        <w:rPr>
          <w:sz w:val="14"/>
        </w:rPr>
        <w:t xml:space="preserve"> – </w:t>
      </w:r>
      <w:r w:rsidRPr="009138CB">
        <w:rPr>
          <w:rStyle w:val="StyleUnderline"/>
        </w:rPr>
        <w:t xml:space="preserve">are black women who have spoken and written cogently about their </w:t>
      </w:r>
      <w:r w:rsidRPr="00D438F4">
        <w:rPr>
          <w:rStyle w:val="StyleUnderline"/>
          <w:highlight w:val="green"/>
        </w:rPr>
        <w:t>experiences transitioning and politics of solidarity</w:t>
      </w:r>
      <w:r w:rsidRPr="00CD12E4">
        <w:rPr>
          <w:sz w:val="14"/>
        </w:rPr>
        <w:t xml:space="preserve">. Each are </w:t>
      </w:r>
      <w:r w:rsidRPr="00D438F4">
        <w:rPr>
          <w:rStyle w:val="Emphasis"/>
          <w:highlight w:val="green"/>
        </w:rPr>
        <w:t>in high demand for talk shows</w:t>
      </w:r>
      <w:r w:rsidRPr="00CD12E4">
        <w:rPr>
          <w:sz w:val="14"/>
        </w:rPr>
        <w:t xml:space="preserve">, think piece quotes, </w:t>
      </w:r>
      <w:r w:rsidRPr="00D438F4">
        <w:rPr>
          <w:rStyle w:val="Emphasis"/>
          <w:highlight w:val="green"/>
        </w:rPr>
        <w:t>panel discussions</w:t>
      </w:r>
      <w:r w:rsidRPr="00CD12E4">
        <w:rPr>
          <w:sz w:val="14"/>
        </w:rPr>
        <w:t xml:space="preserve"> with popular thinkers, </w:t>
      </w:r>
      <w:r w:rsidRPr="009138CB">
        <w:rPr>
          <w:rStyle w:val="Emphasis"/>
        </w:rPr>
        <w:t>official openings</w:t>
      </w:r>
      <w:r w:rsidRPr="00CD12E4">
        <w:rPr>
          <w:sz w:val="14"/>
        </w:rPr>
        <w:t xml:space="preserve">, </w:t>
      </w:r>
      <w:r w:rsidRPr="00D438F4">
        <w:rPr>
          <w:rStyle w:val="StyleUnderline"/>
          <w:highlight w:val="green"/>
        </w:rPr>
        <w:t>and the rest</w:t>
      </w:r>
      <w:r w:rsidRPr="00CD12E4">
        <w:rPr>
          <w:sz w:val="14"/>
        </w:rPr>
        <w:t xml:space="preserve">. </w:t>
      </w:r>
      <w:r w:rsidRPr="00D438F4">
        <w:rPr>
          <w:rStyle w:val="Emphasis"/>
          <w:highlight w:val="green"/>
        </w:rPr>
        <w:t>Yet</w:t>
      </w:r>
      <w:r w:rsidRPr="00CD12E4">
        <w:rPr>
          <w:sz w:val="14"/>
        </w:rPr>
        <w:t xml:space="preserve"> </w:t>
      </w:r>
      <w:r w:rsidRPr="009138CB">
        <w:rPr>
          <w:rStyle w:val="StyleUnderline"/>
        </w:rPr>
        <w:t xml:space="preserve">an onward march of trans acceptance </w:t>
      </w:r>
      <w:proofErr w:type="spellStart"/>
      <w:r w:rsidRPr="009138CB">
        <w:rPr>
          <w:rStyle w:val="StyleUnderline"/>
        </w:rPr>
        <w:t>can not</w:t>
      </w:r>
      <w:proofErr w:type="spellEnd"/>
      <w:r w:rsidRPr="009138CB">
        <w:rPr>
          <w:rStyle w:val="StyleUnderline"/>
        </w:rPr>
        <w:t xml:space="preserve"> be assumed safely</w:t>
      </w:r>
      <w:r w:rsidRPr="00CD12E4">
        <w:rPr>
          <w:sz w:val="14"/>
        </w:rPr>
        <w:t xml:space="preserve">: </w:t>
      </w:r>
      <w:r w:rsidRPr="009138CB">
        <w:rPr>
          <w:rStyle w:val="Emphasis"/>
        </w:rPr>
        <w:t xml:space="preserve">black and </w:t>
      </w:r>
      <w:r w:rsidRPr="00D438F4">
        <w:rPr>
          <w:rStyle w:val="Emphasis"/>
          <w:highlight w:val="green"/>
        </w:rPr>
        <w:t>trans women of color in the US are being murdered in increasing numbers</w:t>
      </w:r>
      <w:r w:rsidRPr="00CD12E4">
        <w:rPr>
          <w:sz w:val="14"/>
        </w:rPr>
        <w:t>.</w:t>
      </w:r>
    </w:p>
    <w:p w14:paraId="6E2AD016" w14:textId="77777777" w:rsidR="00D75C25" w:rsidRPr="008B57C7" w:rsidRDefault="00D75C25" w:rsidP="00D75C25">
      <w:pPr>
        <w:rPr>
          <w:sz w:val="14"/>
        </w:rPr>
      </w:pPr>
      <w:r w:rsidRPr="00CD12E4">
        <w:rPr>
          <w:sz w:val="14"/>
        </w:rPr>
        <w:t xml:space="preserve">Violence of this kind happens across the US, and is mostly ad hoc: </w:t>
      </w:r>
      <w:r w:rsidRPr="008B57C7">
        <w:rPr>
          <w:sz w:val="14"/>
        </w:rPr>
        <w:t xml:space="preserve">often targeting street workers, or taking place within interpersonal relationships. Evidence from countries where transition has become more </w:t>
      </w:r>
      <w:proofErr w:type="gramStart"/>
      <w:r w:rsidRPr="008B57C7">
        <w:rPr>
          <w:sz w:val="14"/>
        </w:rPr>
        <w:t>popularly known</w:t>
      </w:r>
      <w:proofErr w:type="gramEnd"/>
      <w:r w:rsidRPr="008B57C7">
        <w:rPr>
          <w:sz w:val="14"/>
        </w:rPr>
        <w:t xml:space="preserve"> is not encouraging. Each year the names read out at international “Trans Day of Remembrance” events are dominated by Brazilian women, with 144 killed throughout 2016. (As with cisgendered women, sex workers are especially at risk.) This March, especially shocking footage of a </w:t>
      </w:r>
      <w:proofErr w:type="gramStart"/>
      <w:r w:rsidRPr="008B57C7">
        <w:rPr>
          <w:sz w:val="14"/>
        </w:rPr>
        <w:t>42 year old</w:t>
      </w:r>
      <w:proofErr w:type="gramEnd"/>
      <w:r w:rsidRPr="008B57C7">
        <w:rPr>
          <w:sz w:val="14"/>
        </w:rPr>
        <w:t xml:space="preserve"> trans woman’s torture and murder was uploaded and widely viewed on social media.[1] Much the same holds true outside the Americas. As trans politics has flourished around the world, violent reprisals have often been followed. Less than a year after Austrian genderqueer performer Conchita Wurst’s Eurovision victory, a transgender refugee was found murdered in Vienna. (I moved to the city a few months later).[2] Last August, a Turkish trans woman who had famously been involved resisting the police efforts to disrupt Istanbul Pride, Hande Kader, was found dead and burnt in a forest.</w:t>
      </w:r>
    </w:p>
    <w:p w14:paraId="7B7DCD35" w14:textId="77777777" w:rsidR="00D75C25" w:rsidRPr="008B57C7" w:rsidRDefault="00D75C25" w:rsidP="00D75C25">
      <w:pPr>
        <w:rPr>
          <w:sz w:val="14"/>
        </w:rPr>
      </w:pPr>
      <w:r w:rsidRPr="008B57C7">
        <w:rPr>
          <w:sz w:val="14"/>
        </w:rPr>
        <w:t xml:space="preserve">Raewyn Connell, one of the first trans women </w:t>
      </w:r>
      <w:r w:rsidRPr="008B57C7">
        <w:rPr>
          <w:rStyle w:val="StyleUnderline"/>
        </w:rPr>
        <w:t>to enjoy</w:t>
      </w:r>
      <w:r w:rsidRPr="008B57C7">
        <w:rPr>
          <w:sz w:val="14"/>
        </w:rPr>
        <w:t xml:space="preserve"> a successful career </w:t>
      </w:r>
      <w:r w:rsidRPr="008B57C7">
        <w:rPr>
          <w:rStyle w:val="Emphasis"/>
        </w:rPr>
        <w:t>in academia</w:t>
      </w:r>
      <w:r w:rsidRPr="008B57C7">
        <w:rPr>
          <w:sz w:val="14"/>
        </w:rPr>
        <w:t xml:space="preserve">, has referred to a society as historically establishing a “gender order.” </w:t>
      </w:r>
      <w:r w:rsidRPr="008B57C7">
        <w:rPr>
          <w:rStyle w:val="StyleUnderline"/>
        </w:rPr>
        <w:t xml:space="preserve">Increasing </w:t>
      </w:r>
      <w:r w:rsidRPr="008B57C7">
        <w:rPr>
          <w:rStyle w:val="Emphasis"/>
        </w:rPr>
        <w:t>trans consciousness has already</w:t>
      </w:r>
      <w:r w:rsidRPr="008B57C7">
        <w:rPr>
          <w:rStyle w:val="StyleUnderline"/>
        </w:rPr>
        <w:t xml:space="preserve"> thoroughly </w:t>
      </w:r>
      <w:r w:rsidRPr="008B57C7">
        <w:rPr>
          <w:rStyle w:val="Emphasis"/>
        </w:rPr>
        <w:t>unsettled this order</w:t>
      </w:r>
      <w:r w:rsidRPr="008B57C7">
        <w:rPr>
          <w:sz w:val="14"/>
        </w:rPr>
        <w:t xml:space="preserve">, </w:t>
      </w:r>
      <w:r w:rsidRPr="008B57C7">
        <w:rPr>
          <w:rStyle w:val="Emphasis"/>
        </w:rPr>
        <w:t>with</w:t>
      </w:r>
      <w:r w:rsidRPr="008B57C7">
        <w:rPr>
          <w:sz w:val="14"/>
        </w:rPr>
        <w:t xml:space="preserve"> often </w:t>
      </w:r>
      <w:r w:rsidRPr="008B57C7">
        <w:rPr>
          <w:rStyle w:val="Emphasis"/>
        </w:rPr>
        <w:t>murderous responses from those invested</w:t>
      </w:r>
      <w:r w:rsidRPr="008B57C7">
        <w:rPr>
          <w:sz w:val="14"/>
        </w:rPr>
        <w:t xml:space="preserve"> in it.</w:t>
      </w:r>
    </w:p>
    <w:p w14:paraId="243655C7" w14:textId="77777777" w:rsidR="00D75C25" w:rsidRPr="008B57C7" w:rsidRDefault="00D75C25" w:rsidP="00D75C25">
      <w:pPr>
        <w:rPr>
          <w:sz w:val="14"/>
        </w:rPr>
      </w:pPr>
      <w:r w:rsidRPr="008B57C7">
        <w:rPr>
          <w:rStyle w:val="StyleUnderline"/>
        </w:rPr>
        <w:t>While those already facing down poverty, racism, and disabilities are at greatest risk from these gender reprisals</w:t>
      </w:r>
      <w:r w:rsidRPr="008B57C7">
        <w:rPr>
          <w:sz w:val="14"/>
        </w:rPr>
        <w:t xml:space="preserve">, </w:t>
      </w:r>
      <w:r w:rsidRPr="008B57C7">
        <w:rPr>
          <w:rStyle w:val="StyleUnderline"/>
        </w:rPr>
        <w:t xml:space="preserve">all trans women live endangered </w:t>
      </w:r>
      <w:proofErr w:type="gramStart"/>
      <w:r w:rsidRPr="008B57C7">
        <w:rPr>
          <w:rStyle w:val="StyleUnderline"/>
        </w:rPr>
        <w:t>lives</w:t>
      </w:r>
      <w:r w:rsidRPr="008B57C7">
        <w:rPr>
          <w:sz w:val="14"/>
        </w:rPr>
        <w:t xml:space="preserve">, </w:t>
      </w:r>
      <w:r w:rsidRPr="008B57C7">
        <w:rPr>
          <w:rStyle w:val="StyleUnderline"/>
        </w:rPr>
        <w:t>and</w:t>
      </w:r>
      <w:proofErr w:type="gramEnd"/>
      <w:r w:rsidRPr="008B57C7">
        <w:rPr>
          <w:rStyle w:val="StyleUnderline"/>
        </w:rPr>
        <w:t xml:space="preserve"> have a shared condition of oppression</w:t>
      </w:r>
      <w:r w:rsidRPr="008B57C7">
        <w:rPr>
          <w:sz w:val="14"/>
        </w:rPr>
        <w:t xml:space="preserve">. None of us have lived lives free from fear of immediate harm from the men they encounter, not to mention deprivation and incomprehension from </w:t>
      </w:r>
      <w:proofErr w:type="gramStart"/>
      <w:r w:rsidRPr="008B57C7">
        <w:rPr>
          <w:sz w:val="14"/>
        </w:rPr>
        <w:t>society as a whole</w:t>
      </w:r>
      <w:proofErr w:type="gramEnd"/>
      <w:r w:rsidRPr="008B57C7">
        <w:rPr>
          <w:sz w:val="14"/>
        </w:rPr>
        <w:t xml:space="preserve">. </w:t>
      </w:r>
      <w:r w:rsidRPr="008B57C7">
        <w:rPr>
          <w:rStyle w:val="StyleUnderline"/>
        </w:rPr>
        <w:t xml:space="preserve">Transitions anywhere in the world </w:t>
      </w:r>
      <w:proofErr w:type="gramStart"/>
      <w:r w:rsidRPr="008B57C7">
        <w:rPr>
          <w:rStyle w:val="StyleUnderline"/>
        </w:rPr>
        <w:t>accompanied</w:t>
      </w:r>
      <w:proofErr w:type="gramEnd"/>
      <w:r w:rsidRPr="008B57C7">
        <w:rPr>
          <w:rStyle w:val="StyleUnderline"/>
        </w:rPr>
        <w:t xml:space="preserve"> </w:t>
      </w:r>
      <w:proofErr w:type="gramStart"/>
      <w:r w:rsidRPr="008B57C7">
        <w:rPr>
          <w:rStyle w:val="StyleUnderline"/>
        </w:rPr>
        <w:t>with</w:t>
      </w:r>
      <w:proofErr w:type="gramEnd"/>
      <w:r w:rsidRPr="008B57C7">
        <w:rPr>
          <w:rStyle w:val="StyleUnderline"/>
        </w:rPr>
        <w:t xml:space="preserve"> high rates of severe mental health issues</w:t>
      </w:r>
      <w:r w:rsidRPr="008B57C7">
        <w:rPr>
          <w:sz w:val="14"/>
        </w:rPr>
        <w:t xml:space="preserve">, </w:t>
      </w:r>
      <w:r w:rsidRPr="008B57C7">
        <w:rPr>
          <w:rStyle w:val="StyleUnderline"/>
        </w:rPr>
        <w:t>co-</w:t>
      </w:r>
      <w:proofErr w:type="gramStart"/>
      <w:r w:rsidRPr="008B57C7">
        <w:rPr>
          <w:rStyle w:val="StyleUnderline"/>
        </w:rPr>
        <w:t>morbid with</w:t>
      </w:r>
      <w:proofErr w:type="gramEnd"/>
      <w:r w:rsidRPr="008B57C7">
        <w:rPr>
          <w:rStyle w:val="StyleUnderline"/>
        </w:rPr>
        <w:t xml:space="preserve"> risking rejection</w:t>
      </w:r>
      <w:r w:rsidRPr="008B57C7">
        <w:rPr>
          <w:sz w:val="14"/>
        </w:rPr>
        <w:t xml:space="preserve"> by family and peers, </w:t>
      </w:r>
      <w:r w:rsidRPr="008B57C7">
        <w:rPr>
          <w:rStyle w:val="Emphasis"/>
        </w:rPr>
        <w:t>loss of work</w:t>
      </w:r>
      <w:r w:rsidRPr="008B57C7">
        <w:rPr>
          <w:sz w:val="14"/>
        </w:rPr>
        <w:t xml:space="preserve">, </w:t>
      </w:r>
      <w:r w:rsidRPr="008B57C7">
        <w:rPr>
          <w:rStyle w:val="StyleUnderline"/>
        </w:rPr>
        <w:t>and isolation</w:t>
      </w:r>
      <w:r w:rsidRPr="008B57C7">
        <w:rPr>
          <w:sz w:val="14"/>
        </w:rPr>
        <w:t>. Suicide is a commonplace for trans women throughout the world. Trans women are 49 times more likely to contract HIV than the US general population, while specific support or prevention for trans women remains rare.[3] In short, trans women worldwide faced a shared stigma which we do not always survive.</w:t>
      </w:r>
    </w:p>
    <w:p w14:paraId="53857FF2" w14:textId="77777777" w:rsidR="00D75C25" w:rsidRPr="008B57C7" w:rsidRDefault="00D75C25" w:rsidP="00D75C25">
      <w:pPr>
        <w:rPr>
          <w:sz w:val="14"/>
        </w:rPr>
      </w:pPr>
      <w:r w:rsidRPr="008B57C7">
        <w:rPr>
          <w:sz w:val="14"/>
        </w:rPr>
        <w:t xml:space="preserve">While perhaps shocking in some lights, these grim developments have been recited many times over for those familiar with the political tendency known as “trans activism.” </w:t>
      </w:r>
      <w:r w:rsidRPr="008B57C7">
        <w:rPr>
          <w:rStyle w:val="Emphasis"/>
        </w:rPr>
        <w:t>Repetition of these dire conditions is rarely accompanied by any proposed solution</w:t>
      </w:r>
      <w:r w:rsidRPr="008B57C7">
        <w:rPr>
          <w:sz w:val="14"/>
        </w:rPr>
        <w:t>. As such, both our prospects for emancipation, and the means such a movement would require, remain quite unclear.</w:t>
      </w:r>
    </w:p>
    <w:p w14:paraId="438A39C9" w14:textId="77777777" w:rsidR="00D75C25" w:rsidRPr="008B57C7" w:rsidRDefault="00D75C25" w:rsidP="00D75C25">
      <w:pPr>
        <w:rPr>
          <w:sz w:val="14"/>
        </w:rPr>
      </w:pPr>
      <w:r w:rsidRPr="008B57C7">
        <w:rPr>
          <w:rStyle w:val="StyleUnderline"/>
        </w:rPr>
        <w:t>The right</w:t>
      </w:r>
      <w:r w:rsidRPr="008B57C7">
        <w:rPr>
          <w:sz w:val="14"/>
        </w:rPr>
        <w:t xml:space="preserve">, by contrast, </w:t>
      </w:r>
      <w:r w:rsidRPr="008B57C7">
        <w:rPr>
          <w:rStyle w:val="Emphasis"/>
        </w:rPr>
        <w:t>have a clear view and strategy of how to keep hatred of trans women at its current intensity</w:t>
      </w:r>
      <w:r w:rsidRPr="008B57C7">
        <w:rPr>
          <w:sz w:val="14"/>
        </w:rPr>
        <w:t xml:space="preserve">. In recent years, </w:t>
      </w:r>
      <w:r w:rsidRPr="008B57C7">
        <w:rPr>
          <w:rStyle w:val="StyleUnderline"/>
        </w:rPr>
        <w:t>to these on-going acts of disciplinary violence, and steady grind of “structural” negation and psychological devastation</w:t>
      </w:r>
      <w:r w:rsidRPr="008B57C7">
        <w:rPr>
          <w:sz w:val="14"/>
        </w:rPr>
        <w:t xml:space="preserve"> (which normally plays out privately), </w:t>
      </w:r>
      <w:r w:rsidRPr="008B57C7">
        <w:rPr>
          <w:rStyle w:val="StyleUnderline"/>
        </w:rPr>
        <w:t>right-wing political organization against the emancipation of trans women has become an earnest focus</w:t>
      </w:r>
      <w:r w:rsidRPr="008B57C7">
        <w:rPr>
          <w:sz w:val="14"/>
        </w:rPr>
        <w:t>.</w:t>
      </w:r>
    </w:p>
    <w:p w14:paraId="28D7A9D0" w14:textId="77777777" w:rsidR="00D75C25" w:rsidRPr="00CD12E4" w:rsidRDefault="00D75C25" w:rsidP="00D75C25">
      <w:pPr>
        <w:rPr>
          <w:sz w:val="14"/>
        </w:rPr>
      </w:pPr>
      <w:r w:rsidRPr="008B57C7">
        <w:rPr>
          <w:rStyle w:val="StyleUnderline"/>
        </w:rPr>
        <w:t>In the United States</w:t>
      </w:r>
      <w:r w:rsidRPr="008B57C7">
        <w:rPr>
          <w:sz w:val="14"/>
        </w:rPr>
        <w:t xml:space="preserve">, the right wing of capital, represented by </w:t>
      </w:r>
      <w:r w:rsidRPr="008B57C7">
        <w:rPr>
          <w:rStyle w:val="StyleUnderline"/>
        </w:rPr>
        <w:t xml:space="preserve">the </w:t>
      </w:r>
      <w:r w:rsidRPr="008B57C7">
        <w:rPr>
          <w:rStyle w:val="Emphasis"/>
        </w:rPr>
        <w:t>Republican Party</w:t>
      </w:r>
      <w:r w:rsidRPr="008B57C7">
        <w:rPr>
          <w:sz w:val="14"/>
        </w:rPr>
        <w:t xml:space="preserve">, </w:t>
      </w:r>
      <w:r w:rsidRPr="008B57C7">
        <w:rPr>
          <w:rStyle w:val="StyleUnderline"/>
        </w:rPr>
        <w:t>and</w:t>
      </w:r>
      <w:r w:rsidRPr="008B57C7">
        <w:rPr>
          <w:sz w:val="14"/>
        </w:rPr>
        <w:t xml:space="preserve"> a range of </w:t>
      </w:r>
      <w:r w:rsidRPr="008B57C7">
        <w:rPr>
          <w:rStyle w:val="Emphasis"/>
        </w:rPr>
        <w:t>“pro-family” NGOs</w:t>
      </w:r>
      <w:r w:rsidRPr="008B57C7">
        <w:rPr>
          <w:sz w:val="14"/>
        </w:rPr>
        <w:t xml:space="preserve">, have </w:t>
      </w:r>
      <w:r w:rsidRPr="008B57C7">
        <w:rPr>
          <w:rStyle w:val="StyleUnderline"/>
        </w:rPr>
        <w:t>turned their focus towards trans women</w:t>
      </w:r>
      <w:r w:rsidRPr="008B57C7">
        <w:rPr>
          <w:sz w:val="14"/>
        </w:rPr>
        <w:t xml:space="preserve">, now that their </w:t>
      </w:r>
      <w:r w:rsidRPr="008B57C7">
        <w:rPr>
          <w:rStyle w:val="StyleUnderline"/>
        </w:rPr>
        <w:t xml:space="preserve">prior hopes of outlawing gay marriage state by state were voided </w:t>
      </w:r>
      <w:r w:rsidRPr="008B57C7">
        <w:rPr>
          <w:sz w:val="14"/>
        </w:rPr>
        <w:t xml:space="preserve">by the Supreme Court’s 2015 decision constitutionally protecting it. </w:t>
      </w:r>
      <w:r w:rsidRPr="008B57C7">
        <w:rPr>
          <w:rStyle w:val="StyleUnderline"/>
        </w:rPr>
        <w:t>In the process of</w:t>
      </w:r>
      <w:r w:rsidRPr="008B57C7">
        <w:rPr>
          <w:sz w:val="14"/>
        </w:rPr>
        <w:t xml:space="preserve"> the </w:t>
      </w:r>
      <w:r w:rsidRPr="008B57C7">
        <w:rPr>
          <w:rStyle w:val="StyleUnderline"/>
        </w:rPr>
        <w:t>criminalization</w:t>
      </w:r>
      <w:r w:rsidRPr="008B57C7">
        <w:rPr>
          <w:sz w:val="14"/>
        </w:rPr>
        <w:t xml:space="preserve"> itself, </w:t>
      </w:r>
      <w:r w:rsidRPr="008B57C7">
        <w:rPr>
          <w:rStyle w:val="StyleUnderline"/>
        </w:rPr>
        <w:t>media campaigns cast trans women as sexual predators</w:t>
      </w:r>
      <w:r w:rsidRPr="008B57C7">
        <w:rPr>
          <w:sz w:val="14"/>
        </w:rPr>
        <w:t xml:space="preserve">, drawing on a wealth of related cultural tropes. In the United States, </w:t>
      </w:r>
      <w:r w:rsidRPr="008B57C7">
        <w:rPr>
          <w:rStyle w:val="StyleUnderline"/>
        </w:rPr>
        <w:t>“Bathroom Bills” outlawing transgender individuals using public toilets of the appropriate gender are spreading state-by-state</w:t>
      </w:r>
      <w:r w:rsidRPr="008B57C7">
        <w:rPr>
          <w:sz w:val="14"/>
        </w:rPr>
        <w:t xml:space="preserve">, so far enacted in North Carolina. (The offending bill, HBII, also restricted municipalities from introducing regulations such as minimum wages or child labor restrictions, making it something of a </w:t>
      </w:r>
      <w:proofErr w:type="gramStart"/>
      <w:r w:rsidRPr="008B57C7">
        <w:rPr>
          <w:sz w:val="14"/>
        </w:rPr>
        <w:t>reactionaries’</w:t>
      </w:r>
      <w:proofErr w:type="gramEnd"/>
      <w:r w:rsidRPr="008B57C7">
        <w:rPr>
          <w:sz w:val="14"/>
        </w:rPr>
        <w:t xml:space="preserve"> bonanza.) Last year, a </w:t>
      </w:r>
      <w:r w:rsidRPr="008B57C7">
        <w:rPr>
          <w:rStyle w:val="StyleUnderline"/>
        </w:rPr>
        <w:t>proposed measure in Tennessee was defeated after a letter from executives was sent to legislators warning the measure would be “bad for our employees and</w:t>
      </w:r>
      <w:r w:rsidRPr="00861293">
        <w:rPr>
          <w:rStyle w:val="StyleUnderline"/>
        </w:rPr>
        <w:t xml:space="preserve"> bad for business</w:t>
      </w:r>
      <w:proofErr w:type="gramStart"/>
      <w:r w:rsidRPr="00861293">
        <w:rPr>
          <w:rStyle w:val="StyleUnderline"/>
        </w:rPr>
        <w:t>.”</w:t>
      </w:r>
      <w:r w:rsidRPr="00CD12E4">
        <w:rPr>
          <w:sz w:val="14"/>
        </w:rPr>
        <w:t>[</w:t>
      </w:r>
      <w:proofErr w:type="gramEnd"/>
      <w:r w:rsidRPr="00CD12E4">
        <w:rPr>
          <w:sz w:val="14"/>
        </w:rPr>
        <w:t xml:space="preserve">4] Tellingly, Vice President Mike Pence tacitly framed the “bathroom bills” as a matter of </w:t>
      </w:r>
      <w:proofErr w:type="spellStart"/>
      <w:r w:rsidRPr="00CD12E4">
        <w:rPr>
          <w:sz w:val="14"/>
        </w:rPr>
        <w:t>states</w:t>
      </w:r>
      <w:proofErr w:type="spellEnd"/>
      <w:r w:rsidRPr="00CD12E4">
        <w:rPr>
          <w:sz w:val="14"/>
        </w:rPr>
        <w:t xml:space="preserve"> rights. Meanwhile, across Europe, traditionalist groups are organizing varied efforts under the pretext of opposition to “gender ideology.”[5] Opposition to “gender ideology” includes efforts to keep gay marriage outlawed (as in the failed Slovakian 2015 constitutional referendum, or the large protests organized by French neo-fascist group </w:t>
      </w:r>
      <w:proofErr w:type="spellStart"/>
      <w:r w:rsidRPr="00CD12E4">
        <w:rPr>
          <w:sz w:val="14"/>
        </w:rPr>
        <w:t>Génération</w:t>
      </w:r>
      <w:proofErr w:type="spellEnd"/>
      <w:r w:rsidRPr="00CD12E4">
        <w:rPr>
          <w:sz w:val="14"/>
        </w:rPr>
        <w:t xml:space="preserve"> </w:t>
      </w:r>
      <w:proofErr w:type="spellStart"/>
      <w:r w:rsidRPr="00CD12E4">
        <w:rPr>
          <w:sz w:val="14"/>
        </w:rPr>
        <w:t>Identitaire</w:t>
      </w:r>
      <w:proofErr w:type="spellEnd"/>
      <w:r w:rsidRPr="00CD12E4">
        <w:rPr>
          <w:sz w:val="14"/>
        </w:rPr>
        <w:t>), while also pursuing the delegitimization of trans people.</w:t>
      </w:r>
    </w:p>
    <w:p w14:paraId="749A6993" w14:textId="77777777" w:rsidR="00D75C25" w:rsidRPr="00CD12E4" w:rsidRDefault="00D75C25" w:rsidP="00D75C25">
      <w:pPr>
        <w:rPr>
          <w:sz w:val="14"/>
        </w:rPr>
      </w:pPr>
      <w:r w:rsidRPr="00CD12E4">
        <w:rPr>
          <w:sz w:val="14"/>
        </w:rPr>
        <w:t>II. Trans Women’s Communities &amp; Social Reproduction</w:t>
      </w:r>
    </w:p>
    <w:p w14:paraId="62D12483" w14:textId="77777777" w:rsidR="00D75C25" w:rsidRPr="00CD12E4" w:rsidRDefault="00D75C25" w:rsidP="00D75C25">
      <w:pPr>
        <w:rPr>
          <w:sz w:val="14"/>
        </w:rPr>
      </w:pPr>
      <w:r w:rsidRPr="00CD12E4">
        <w:rPr>
          <w:sz w:val="14"/>
        </w:rPr>
        <w:t xml:space="preserve">And yet, </w:t>
      </w:r>
      <w:r w:rsidRPr="00D438F4">
        <w:rPr>
          <w:rStyle w:val="Emphasis"/>
          <w:highlight w:val="green"/>
        </w:rPr>
        <w:t>despite</w:t>
      </w:r>
      <w:r w:rsidRPr="005E5F95">
        <w:rPr>
          <w:rStyle w:val="Emphasis"/>
        </w:rPr>
        <w:t xml:space="preserve"> the </w:t>
      </w:r>
      <w:r w:rsidRPr="00D438F4">
        <w:rPr>
          <w:rStyle w:val="Emphasis"/>
          <w:highlight w:val="green"/>
        </w:rPr>
        <w:t>violence</w:t>
      </w:r>
      <w:r w:rsidRPr="00CD12E4">
        <w:rPr>
          <w:sz w:val="14"/>
        </w:rPr>
        <w:t xml:space="preserve">, </w:t>
      </w:r>
      <w:proofErr w:type="gramStart"/>
      <w:r w:rsidRPr="00D438F4">
        <w:rPr>
          <w:rStyle w:val="Emphasis"/>
          <w:highlight w:val="green"/>
        </w:rPr>
        <w:t>more and more</w:t>
      </w:r>
      <w:proofErr w:type="gramEnd"/>
      <w:r w:rsidRPr="005E5F95">
        <w:rPr>
          <w:rStyle w:val="Emphasis"/>
        </w:rPr>
        <w:t xml:space="preserve"> trans women are </w:t>
      </w:r>
      <w:r w:rsidRPr="00D438F4">
        <w:rPr>
          <w:rStyle w:val="Emphasis"/>
          <w:highlight w:val="green"/>
        </w:rPr>
        <w:t>finding</w:t>
      </w:r>
      <w:r w:rsidRPr="005E5F95">
        <w:rPr>
          <w:rStyle w:val="Emphasis"/>
        </w:rPr>
        <w:t xml:space="preserve"> acceptance and </w:t>
      </w:r>
      <w:r w:rsidRPr="00D438F4">
        <w:rPr>
          <w:rStyle w:val="Emphasis"/>
          <w:highlight w:val="green"/>
        </w:rPr>
        <w:t>recognition</w:t>
      </w:r>
      <w:r w:rsidRPr="005E5F95">
        <w:rPr>
          <w:rStyle w:val="Emphasis"/>
        </w:rPr>
        <w:t xml:space="preserve"> by those around them</w:t>
      </w:r>
      <w:r w:rsidRPr="00CD12E4">
        <w:rPr>
          <w:sz w:val="14"/>
        </w:rPr>
        <w:t xml:space="preserve">. How has this happened, in the face of widespread disparagement and oppression? While </w:t>
      </w:r>
      <w:r w:rsidRPr="005E5F95">
        <w:rPr>
          <w:rStyle w:val="StyleUnderline"/>
        </w:rPr>
        <w:t>apparently spontaneous to those outside trans communities</w:t>
      </w:r>
      <w:r w:rsidRPr="00CD12E4">
        <w:rPr>
          <w:sz w:val="14"/>
        </w:rPr>
        <w:t xml:space="preserve">, a </w:t>
      </w:r>
      <w:r w:rsidRPr="005E5F95">
        <w:rPr>
          <w:rStyle w:val="StyleUnderline"/>
        </w:rPr>
        <w:t xml:space="preserve">proliferation of </w:t>
      </w:r>
      <w:r w:rsidRPr="00D438F4">
        <w:rPr>
          <w:rStyle w:val="Emphasis"/>
          <w:highlight w:val="green"/>
        </w:rPr>
        <w:t>dedicated organization and labor</w:t>
      </w:r>
      <w:r w:rsidRPr="005E5F95">
        <w:rPr>
          <w:rStyle w:val="StyleUnderline"/>
        </w:rPr>
        <w:t xml:space="preserve"> has </w:t>
      </w:r>
      <w:r w:rsidRPr="00D438F4">
        <w:rPr>
          <w:rStyle w:val="Emphasis"/>
          <w:highlight w:val="green"/>
        </w:rPr>
        <w:t>gone into trans women’s sporadic success</w:t>
      </w:r>
      <w:r w:rsidRPr="005E5F95">
        <w:rPr>
          <w:rStyle w:val="StyleUnderline"/>
        </w:rPr>
        <w:t xml:space="preserve"> in living and surviving openly</w:t>
      </w:r>
      <w:r w:rsidRPr="00CD12E4">
        <w:rPr>
          <w:sz w:val="14"/>
        </w:rPr>
        <w:t>.</w:t>
      </w:r>
    </w:p>
    <w:p w14:paraId="0C729607" w14:textId="77777777" w:rsidR="00D75C25" w:rsidRPr="00CD12E4" w:rsidRDefault="00D75C25" w:rsidP="00D75C25">
      <w:pPr>
        <w:rPr>
          <w:sz w:val="14"/>
        </w:rPr>
      </w:pPr>
      <w:r w:rsidRPr="00CD12E4">
        <w:rPr>
          <w:sz w:val="14"/>
        </w:rPr>
        <w:t xml:space="preserve">Beneath the “moment” </w:t>
      </w:r>
      <w:r w:rsidRPr="005E5F95">
        <w:rPr>
          <w:rStyle w:val="StyleUnderline"/>
        </w:rPr>
        <w:t xml:space="preserve">there is a churn of activity, largely invisible to those it </w:t>
      </w:r>
      <w:proofErr w:type="gramStart"/>
      <w:r w:rsidRPr="005E5F95">
        <w:rPr>
          <w:rStyle w:val="StyleUnderline"/>
        </w:rPr>
        <w:t>not does</w:t>
      </w:r>
      <w:proofErr w:type="gramEnd"/>
      <w:r w:rsidRPr="005E5F95">
        <w:rPr>
          <w:rStyle w:val="StyleUnderline"/>
        </w:rPr>
        <w:t xml:space="preserve"> serve</w:t>
      </w:r>
      <w:r w:rsidRPr="00CD12E4">
        <w:rPr>
          <w:sz w:val="14"/>
        </w:rPr>
        <w:t xml:space="preserve">, but </w:t>
      </w:r>
      <w:r w:rsidRPr="005E5F95">
        <w:rPr>
          <w:rStyle w:val="StyleUnderline"/>
        </w:rPr>
        <w:t>actively contributing to and progressively nurturing trans consciousness</w:t>
      </w:r>
      <w:r w:rsidRPr="00CD12E4">
        <w:rPr>
          <w:sz w:val="14"/>
        </w:rPr>
        <w:t>.</w:t>
      </w:r>
    </w:p>
    <w:p w14:paraId="22F23541" w14:textId="77777777" w:rsidR="00D75C25" w:rsidRPr="00CD12E4" w:rsidRDefault="00D75C25" w:rsidP="00D75C25">
      <w:pPr>
        <w:rPr>
          <w:sz w:val="14"/>
        </w:rPr>
      </w:pPr>
      <w:r w:rsidRPr="00CD12E4">
        <w:rPr>
          <w:sz w:val="14"/>
        </w:rPr>
        <w:t xml:space="preserve">Trans women have been encouraged to live their womanhood openly through networks of mutual support and solidarity, which have expanded and strengthened significantly in recent years. Such </w:t>
      </w:r>
      <w:r w:rsidRPr="005E5F95">
        <w:rPr>
          <w:rStyle w:val="StyleUnderline"/>
        </w:rPr>
        <w:t>networks have been constituted both online and IRL</w:t>
      </w:r>
      <w:r w:rsidRPr="00CD12E4">
        <w:rPr>
          <w:sz w:val="14"/>
        </w:rPr>
        <w:t xml:space="preserve">. These developments form the basis for the current surge of </w:t>
      </w:r>
      <w:r w:rsidRPr="005E5F95">
        <w:rPr>
          <w:rStyle w:val="Emphasis"/>
        </w:rPr>
        <w:t>“visibility,”</w:t>
      </w:r>
      <w:r w:rsidRPr="00CD12E4">
        <w:rPr>
          <w:sz w:val="14"/>
        </w:rPr>
        <w:t xml:space="preserve"> but </w:t>
      </w:r>
      <w:r w:rsidRPr="005E5F95">
        <w:rPr>
          <w:rStyle w:val="StyleUnderline"/>
        </w:rPr>
        <w:t>reach their limit in that they serve only to supplant the work usually done by the heterosexual family</w:t>
      </w:r>
      <w:r w:rsidRPr="00CD12E4">
        <w:rPr>
          <w:sz w:val="14"/>
        </w:rPr>
        <w:t xml:space="preserve">, and </w:t>
      </w:r>
      <w:r w:rsidRPr="005E5F95">
        <w:rPr>
          <w:rStyle w:val="StyleUnderline"/>
        </w:rPr>
        <w:t>not to replace it</w:t>
      </w:r>
      <w:r w:rsidRPr="00CD12E4">
        <w:rPr>
          <w:sz w:val="14"/>
        </w:rPr>
        <w:t xml:space="preserve">. The </w:t>
      </w:r>
      <w:r w:rsidRPr="005E5F95">
        <w:rPr>
          <w:rStyle w:val="StyleUnderline"/>
        </w:rPr>
        <w:t>successful operation of these largely unacknowledged networks is the basis for an untold number of trans women reaching the necessary state of education</w:t>
      </w:r>
      <w:r w:rsidRPr="00CD12E4">
        <w:rPr>
          <w:sz w:val="14"/>
        </w:rPr>
        <w:t xml:space="preserve">, </w:t>
      </w:r>
      <w:r w:rsidRPr="005E5F95">
        <w:rPr>
          <w:rStyle w:val="StyleUnderline"/>
        </w:rPr>
        <w:t>confidence and consciousness to live openly</w:t>
      </w:r>
      <w:r w:rsidRPr="00CD12E4">
        <w:rPr>
          <w:sz w:val="14"/>
        </w:rPr>
        <w:t>. This increasingly commonplace development (a trajectory of confusion leading through to clarity, and then action) has as its secondary consequence the startling levels of violence in backlash against it.</w:t>
      </w:r>
    </w:p>
    <w:p w14:paraId="40F1C69F" w14:textId="77777777" w:rsidR="00D75C25" w:rsidRPr="00CD12E4" w:rsidRDefault="00D75C25" w:rsidP="00D75C25">
      <w:pPr>
        <w:rPr>
          <w:sz w:val="14"/>
        </w:rPr>
      </w:pPr>
      <w:r w:rsidRPr="00CD12E4">
        <w:rPr>
          <w:sz w:val="14"/>
        </w:rPr>
        <w:t xml:space="preserve">Technological developments have contributed to these shifts as well. Much of the </w:t>
      </w:r>
      <w:r w:rsidRPr="005E5F95">
        <w:rPr>
          <w:rStyle w:val="Emphasis"/>
        </w:rPr>
        <w:t>hormonal treatments</w:t>
      </w:r>
      <w:r w:rsidRPr="005E5F95">
        <w:rPr>
          <w:rStyle w:val="StyleUnderline"/>
        </w:rPr>
        <w:t xml:space="preserve"> now available to trans women</w:t>
      </w:r>
      <w:r w:rsidRPr="00CD12E4">
        <w:rPr>
          <w:sz w:val="14"/>
        </w:rPr>
        <w:t xml:space="preserve">, </w:t>
      </w:r>
      <w:r w:rsidRPr="005E5F95">
        <w:rPr>
          <w:rStyle w:val="Emphasis"/>
        </w:rPr>
        <w:t>have been used by cis women for decades</w:t>
      </w:r>
      <w:r w:rsidRPr="00CD12E4">
        <w:rPr>
          <w:sz w:val="14"/>
        </w:rPr>
        <w:t xml:space="preserve"> as fertility control. </w:t>
      </w:r>
      <w:r w:rsidRPr="005E5F95">
        <w:rPr>
          <w:rStyle w:val="StyleUnderline"/>
        </w:rPr>
        <w:t>Artificial estrogen is used in both artificial birth control</w:t>
      </w:r>
      <w:r w:rsidRPr="00CD12E4">
        <w:rPr>
          <w:sz w:val="14"/>
        </w:rPr>
        <w:t xml:space="preserve">, </w:t>
      </w:r>
      <w:r w:rsidRPr="005E5F95">
        <w:rPr>
          <w:rStyle w:val="StyleUnderline"/>
        </w:rPr>
        <w:t>and</w:t>
      </w:r>
      <w:r w:rsidRPr="00CD12E4">
        <w:rPr>
          <w:sz w:val="14"/>
        </w:rPr>
        <w:t xml:space="preserve"> so-called “Male to Female” (</w:t>
      </w:r>
      <w:proofErr w:type="spellStart"/>
      <w:r w:rsidRPr="00CD12E4">
        <w:rPr>
          <w:sz w:val="14"/>
        </w:rPr>
        <w:t>MtF</w:t>
      </w:r>
      <w:proofErr w:type="spellEnd"/>
      <w:r w:rsidRPr="00CD12E4">
        <w:rPr>
          <w:sz w:val="14"/>
        </w:rPr>
        <w:t xml:space="preserve">) </w:t>
      </w:r>
      <w:r w:rsidRPr="005E5F95">
        <w:rPr>
          <w:rStyle w:val="Emphasis"/>
        </w:rPr>
        <w:t>transition</w:t>
      </w:r>
      <w:r w:rsidRPr="00CD12E4">
        <w:rPr>
          <w:sz w:val="14"/>
        </w:rPr>
        <w:t xml:space="preserve">. </w:t>
      </w:r>
      <w:r w:rsidRPr="005E5F95">
        <w:rPr>
          <w:rStyle w:val="StyleUnderline"/>
        </w:rPr>
        <w:t>Progesterone</w:t>
      </w:r>
      <w:r w:rsidRPr="00CD12E4">
        <w:rPr>
          <w:sz w:val="14"/>
        </w:rPr>
        <w:t xml:space="preserve">, used in contraceptives for its mimicking of the pregnant state, is also </w:t>
      </w:r>
      <w:r w:rsidRPr="005E5F95">
        <w:rPr>
          <w:rStyle w:val="StyleUnderline"/>
        </w:rPr>
        <w:t>used by trans women for its desirable impact on fat distribution</w:t>
      </w:r>
      <w:r w:rsidRPr="00CD12E4">
        <w:rPr>
          <w:sz w:val="14"/>
        </w:rPr>
        <w:t xml:space="preserve">, </w:t>
      </w:r>
      <w:r w:rsidRPr="005E5F95">
        <w:rPr>
          <w:rStyle w:val="StyleUnderline"/>
        </w:rPr>
        <w:t>preventing hair loss</w:t>
      </w:r>
      <w:r w:rsidRPr="00CD12E4">
        <w:rPr>
          <w:sz w:val="14"/>
        </w:rPr>
        <w:t xml:space="preserve">, </w:t>
      </w:r>
      <w:r w:rsidRPr="005E5F95">
        <w:rPr>
          <w:rStyle w:val="StyleUnderline"/>
        </w:rPr>
        <w:t>and skin softness</w:t>
      </w:r>
      <w:r w:rsidRPr="00CD12E4">
        <w:rPr>
          <w:sz w:val="14"/>
        </w:rPr>
        <w:t xml:space="preserve">. Of course, the relationship of biological research to emancipatory goals is never automatic. </w:t>
      </w:r>
      <w:r w:rsidRPr="00106BA3">
        <w:rPr>
          <w:rStyle w:val="StyleUnderline"/>
        </w:rPr>
        <w:t xml:space="preserve">Scientific </w:t>
      </w:r>
      <w:proofErr w:type="gramStart"/>
      <w:r w:rsidRPr="00106BA3">
        <w:rPr>
          <w:rStyle w:val="StyleUnderline"/>
        </w:rPr>
        <w:t>developments</w:t>
      </w:r>
      <w:proofErr w:type="gramEnd"/>
      <w:r w:rsidRPr="00106BA3">
        <w:rPr>
          <w:rStyle w:val="StyleUnderline"/>
        </w:rPr>
        <w:t xml:space="preserve"> alone will not produce a political breakthrough</w:t>
      </w:r>
      <w:r w:rsidRPr="00CD12E4">
        <w:rPr>
          <w:sz w:val="14"/>
        </w:rPr>
        <w:t xml:space="preserve">. While some movement towards trans emancipation is clearly underway, </w:t>
      </w:r>
      <w:r w:rsidRPr="00106BA3">
        <w:rPr>
          <w:rStyle w:val="StyleUnderline"/>
        </w:rPr>
        <w:t xml:space="preserve">it is </w:t>
      </w:r>
      <w:proofErr w:type="gramStart"/>
      <w:r w:rsidRPr="00106BA3">
        <w:rPr>
          <w:rStyle w:val="StyleUnderline"/>
        </w:rPr>
        <w:t>on the basis of</w:t>
      </w:r>
      <w:proofErr w:type="gramEnd"/>
      <w:r w:rsidRPr="00106BA3">
        <w:rPr>
          <w:rStyle w:val="StyleUnderline"/>
        </w:rPr>
        <w:t xml:space="preserve"> active efforts by trans women to subjectively advantage themselves via objective breakthroughs</w:t>
      </w:r>
      <w:r w:rsidRPr="00CD12E4">
        <w:rPr>
          <w:sz w:val="14"/>
        </w:rPr>
        <w:t>, from endocrine theory to the internet.</w:t>
      </w:r>
    </w:p>
    <w:p w14:paraId="165D8A98" w14:textId="77777777" w:rsidR="00D75C25" w:rsidRPr="00CD12E4" w:rsidRDefault="00D75C25" w:rsidP="00D75C25">
      <w:pPr>
        <w:rPr>
          <w:sz w:val="14"/>
        </w:rPr>
      </w:pPr>
      <w:r w:rsidRPr="00CD12E4">
        <w:rPr>
          <w:sz w:val="14"/>
        </w:rPr>
        <w:t xml:space="preserve">It’s not without a tinge of irony that the same natural scientific foundation widely attributed to defining Second Wave Feminism should be understood as one of the underlying foundations for contemporary trans feminism (although, of course, many individual trans women may not have access to hormone </w:t>
      </w:r>
      <w:proofErr w:type="gramStart"/>
      <w:r w:rsidRPr="00CD12E4">
        <w:rPr>
          <w:sz w:val="14"/>
        </w:rPr>
        <w:t>treatment, or</w:t>
      </w:r>
      <w:proofErr w:type="gramEnd"/>
      <w:r w:rsidRPr="00CD12E4">
        <w:rPr>
          <w:sz w:val="14"/>
        </w:rPr>
        <w:t xml:space="preserve"> opt against it for whatever reason). </w:t>
      </w:r>
      <w:r w:rsidRPr="00052E48">
        <w:rPr>
          <w:rStyle w:val="StyleUnderline"/>
        </w:rPr>
        <w:t>Most opponents of women using birth control are equally hostile to trans women treating themselves with estrogen</w:t>
      </w:r>
      <w:r w:rsidRPr="00CD12E4">
        <w:rPr>
          <w:sz w:val="14"/>
        </w:rPr>
        <w:t xml:space="preserve"> (or, indeed, existing at all). The discovery of the endocrine system (and practices following from it) implicitly threatened the naturalization of sex, in a way which reactionaries see as demanding a political response: containment or reversal.</w:t>
      </w:r>
    </w:p>
    <w:p w14:paraId="1D9AB1FA" w14:textId="77777777" w:rsidR="00D75C25" w:rsidRPr="00CD12E4" w:rsidRDefault="00D75C25" w:rsidP="00D75C25">
      <w:pPr>
        <w:rPr>
          <w:sz w:val="14"/>
        </w:rPr>
      </w:pPr>
      <w:r w:rsidRPr="00052E48">
        <w:rPr>
          <w:rStyle w:val="StyleUnderline"/>
        </w:rPr>
        <w:t>Recent developments in</w:t>
      </w:r>
      <w:r w:rsidRPr="00CD12E4">
        <w:rPr>
          <w:sz w:val="14"/>
        </w:rPr>
        <w:t xml:space="preserve"> the prospects and </w:t>
      </w:r>
      <w:r w:rsidRPr="00052E48">
        <w:rPr>
          <w:rStyle w:val="StyleUnderline"/>
        </w:rPr>
        <w:t>“visibility” of trans women have occurred through work circulating and developing the existing resources and knowledge concerning the transgender condition</w:t>
      </w:r>
      <w:r w:rsidRPr="00CD12E4">
        <w:rPr>
          <w:sz w:val="14"/>
        </w:rPr>
        <w:t xml:space="preserve">. These were </w:t>
      </w:r>
      <w:r w:rsidRPr="00052E48">
        <w:rPr>
          <w:rStyle w:val="StyleUnderline"/>
        </w:rPr>
        <w:t>built up across decades through arrangements ranging from LGBT social centers to</w:t>
      </w:r>
      <w:r w:rsidRPr="00CD12E4">
        <w:rPr>
          <w:sz w:val="14"/>
        </w:rPr>
        <w:t xml:space="preserve"> the </w:t>
      </w:r>
      <w:r w:rsidRPr="00052E48">
        <w:rPr>
          <w:rStyle w:val="Emphasis"/>
        </w:rPr>
        <w:t>ball scene’s</w:t>
      </w:r>
      <w:r w:rsidRPr="00CD12E4">
        <w:rPr>
          <w:sz w:val="14"/>
        </w:rPr>
        <w:t xml:space="preserve"> Houses, </w:t>
      </w:r>
      <w:r w:rsidRPr="00052E48">
        <w:rPr>
          <w:rStyle w:val="StyleUnderline"/>
        </w:rPr>
        <w:t>networks of trans sex workers</w:t>
      </w:r>
      <w:r w:rsidRPr="00CD12E4">
        <w:rPr>
          <w:sz w:val="14"/>
        </w:rPr>
        <w:t xml:space="preserve"> (both manifold informal groupings </w:t>
      </w:r>
      <w:r w:rsidRPr="00052E48">
        <w:rPr>
          <w:rStyle w:val="StyleUnderline"/>
        </w:rPr>
        <w:t>and political organizations such as New York City’s Street Transvestite Action Revolutionaries</w:t>
      </w:r>
      <w:r w:rsidRPr="00CD12E4">
        <w:rPr>
          <w:sz w:val="14"/>
        </w:rPr>
        <w:t xml:space="preserve">), youth groups, </w:t>
      </w:r>
      <w:r w:rsidRPr="00052E48">
        <w:rPr>
          <w:rStyle w:val="StyleUnderline"/>
        </w:rPr>
        <w:t>support groups, and the “queen hotels” of Tenderloin</w:t>
      </w:r>
      <w:r w:rsidRPr="00CD12E4">
        <w:rPr>
          <w:sz w:val="14"/>
        </w:rPr>
        <w:t>, San Francisco.[6]</w:t>
      </w:r>
    </w:p>
    <w:p w14:paraId="52AA859B" w14:textId="77777777" w:rsidR="00D75C25" w:rsidRPr="00CD12E4" w:rsidRDefault="00D75C25" w:rsidP="00D75C25">
      <w:pPr>
        <w:rPr>
          <w:sz w:val="14"/>
        </w:rPr>
      </w:pPr>
      <w:r w:rsidRPr="00CD12E4">
        <w:rPr>
          <w:sz w:val="14"/>
        </w:rPr>
        <w:t xml:space="preserve">In other words, </w:t>
      </w:r>
      <w:r w:rsidRPr="00CD12E4">
        <w:rPr>
          <w:rStyle w:val="Emphasis"/>
          <w:highlight w:val="green"/>
        </w:rPr>
        <w:t>organization</w:t>
      </w:r>
      <w:r w:rsidRPr="00052E48">
        <w:rPr>
          <w:rStyle w:val="StyleUnderline"/>
        </w:rPr>
        <w:t xml:space="preserve"> of various kinds </w:t>
      </w:r>
      <w:r w:rsidRPr="00052E48">
        <w:rPr>
          <w:rStyle w:val="Emphasis"/>
        </w:rPr>
        <w:t xml:space="preserve">has been </w:t>
      </w:r>
      <w:r w:rsidRPr="00CD12E4">
        <w:rPr>
          <w:rStyle w:val="Emphasis"/>
          <w:highlight w:val="green"/>
        </w:rPr>
        <w:t>required for</w:t>
      </w:r>
      <w:r w:rsidRPr="00052E48">
        <w:rPr>
          <w:rStyle w:val="StyleUnderline"/>
        </w:rPr>
        <w:t xml:space="preserve"> mutual </w:t>
      </w:r>
      <w:r w:rsidRPr="00052E48">
        <w:rPr>
          <w:rStyle w:val="Emphasis"/>
        </w:rPr>
        <w:t xml:space="preserve">support and </w:t>
      </w:r>
      <w:r w:rsidRPr="00CD12E4">
        <w:rPr>
          <w:rStyle w:val="Emphasis"/>
          <w:highlight w:val="green"/>
        </w:rPr>
        <w:t>protection by trans people intent on survival</w:t>
      </w:r>
      <w:r w:rsidRPr="00CD12E4">
        <w:rPr>
          <w:sz w:val="14"/>
        </w:rPr>
        <w:t>. This activity formed the basis of several generations of trans people (once more likely to call themselves transvestites or drag queens, now increasingly although not exclusively trans women), who have now become the cultural focus of the so-called “transgender moment”.</w:t>
      </w:r>
    </w:p>
    <w:p w14:paraId="72D47794" w14:textId="77777777" w:rsidR="00D75C25" w:rsidRPr="00CD12E4" w:rsidRDefault="00D75C25" w:rsidP="00D75C25">
      <w:pPr>
        <w:rPr>
          <w:sz w:val="14"/>
        </w:rPr>
      </w:pPr>
      <w:r w:rsidRPr="00CD12E4">
        <w:rPr>
          <w:sz w:val="14"/>
        </w:rPr>
        <w:t xml:space="preserve">Just as the work of these earlier groups is necessary for understanding the context around historic events like the anti-police Compton Cafeteria Riot of 1966 and Stonewall Riot of 1969, the seemingly spontaneous resurgence of trans politics in the 2010s follows from the ceaseless social reproductive work trans women have committed to establishing their own new gender order. Trans women, like drag queens and transvestites before them, have not come from nowhere. Indeed, </w:t>
      </w:r>
      <w:r w:rsidRPr="00052E48">
        <w:rPr>
          <w:rStyle w:val="StyleUnderline"/>
        </w:rPr>
        <w:t>an enormous amount of labor is required to bring each of us into being, and to keep us alive</w:t>
      </w:r>
      <w:r w:rsidRPr="00CD12E4">
        <w:rPr>
          <w:sz w:val="14"/>
        </w:rPr>
        <w:t xml:space="preserve">. </w:t>
      </w:r>
      <w:r w:rsidRPr="00D438F4">
        <w:rPr>
          <w:rStyle w:val="Emphasis"/>
          <w:highlight w:val="green"/>
        </w:rPr>
        <w:t>Appreciating</w:t>
      </w:r>
      <w:r w:rsidRPr="00CD12E4">
        <w:rPr>
          <w:sz w:val="14"/>
        </w:rPr>
        <w:t xml:space="preserve"> this </w:t>
      </w:r>
      <w:r w:rsidRPr="00D438F4">
        <w:rPr>
          <w:rStyle w:val="Emphasis"/>
          <w:highlight w:val="green"/>
        </w:rPr>
        <w:t xml:space="preserve">on-going work is vital </w:t>
      </w:r>
      <w:r w:rsidRPr="00D438F4">
        <w:rPr>
          <w:rStyle w:val="StyleUnderline"/>
          <w:highlight w:val="green"/>
        </w:rPr>
        <w:t>for</w:t>
      </w:r>
      <w:r w:rsidRPr="00052E48">
        <w:rPr>
          <w:rStyle w:val="StyleUnderline"/>
        </w:rPr>
        <w:t xml:space="preserve"> both understanding the source of the current historic shifts </w:t>
      </w:r>
      <w:proofErr w:type="gramStart"/>
      <w:r w:rsidRPr="00052E48">
        <w:rPr>
          <w:rStyle w:val="StyleUnderline"/>
        </w:rPr>
        <w:t>underway</w:t>
      </w:r>
      <w:r w:rsidRPr="00CD12E4">
        <w:rPr>
          <w:sz w:val="14"/>
        </w:rPr>
        <w:t xml:space="preserve">, </w:t>
      </w:r>
      <w:r w:rsidRPr="00052E48">
        <w:rPr>
          <w:rStyle w:val="StyleUnderline"/>
        </w:rPr>
        <w:t>and</w:t>
      </w:r>
      <w:proofErr w:type="gramEnd"/>
      <w:r w:rsidRPr="00052E48">
        <w:rPr>
          <w:rStyle w:val="StyleUnderline"/>
        </w:rPr>
        <w:t xml:space="preserve"> </w:t>
      </w:r>
      <w:r w:rsidRPr="00D438F4">
        <w:rPr>
          <w:rStyle w:val="Emphasis"/>
          <w:highlight w:val="green"/>
        </w:rPr>
        <w:t>grasping</w:t>
      </w:r>
      <w:r w:rsidRPr="00052E48">
        <w:rPr>
          <w:rStyle w:val="StyleUnderline"/>
        </w:rPr>
        <w:t xml:space="preserve"> their </w:t>
      </w:r>
      <w:r w:rsidRPr="00D438F4">
        <w:rPr>
          <w:rStyle w:val="Emphasis"/>
          <w:highlight w:val="green"/>
        </w:rPr>
        <w:t>potential</w:t>
      </w:r>
      <w:r w:rsidRPr="00CD12E4">
        <w:rPr>
          <w:sz w:val="14"/>
        </w:rPr>
        <w:t xml:space="preserve">. </w:t>
      </w:r>
      <w:r w:rsidRPr="00052E48">
        <w:rPr>
          <w:rStyle w:val="StyleUnderline"/>
        </w:rPr>
        <w:t xml:space="preserve">Trans </w:t>
      </w:r>
      <w:r w:rsidRPr="00D438F4">
        <w:rPr>
          <w:rStyle w:val="StyleUnderline"/>
          <w:highlight w:val="green"/>
        </w:rPr>
        <w:t xml:space="preserve">social reproduction is not </w:t>
      </w:r>
      <w:proofErr w:type="gramStart"/>
      <w:r w:rsidRPr="00D438F4">
        <w:rPr>
          <w:rStyle w:val="StyleUnderline"/>
          <w:highlight w:val="green"/>
        </w:rPr>
        <w:t>revolutionary in itself</w:t>
      </w:r>
      <w:r w:rsidRPr="00CD12E4">
        <w:rPr>
          <w:sz w:val="14"/>
        </w:rPr>
        <w:t xml:space="preserve">, </w:t>
      </w:r>
      <w:r w:rsidRPr="00052E48">
        <w:rPr>
          <w:rStyle w:val="StyleUnderline"/>
        </w:rPr>
        <w:t>but</w:t>
      </w:r>
      <w:proofErr w:type="gramEnd"/>
      <w:r w:rsidRPr="00052E48">
        <w:rPr>
          <w:rStyle w:val="StyleUnderline"/>
        </w:rPr>
        <w:t xml:space="preserve"> it ensures there are those alive who owe this to networks of solidarity and support</w:t>
      </w:r>
      <w:r w:rsidRPr="00CD12E4">
        <w:rPr>
          <w:sz w:val="14"/>
        </w:rPr>
        <w:t xml:space="preserve">, rather than the conventional gender order. </w:t>
      </w:r>
      <w:r w:rsidRPr="00052E48">
        <w:rPr>
          <w:rStyle w:val="StyleUnderline"/>
        </w:rPr>
        <w:t xml:space="preserve">It is </w:t>
      </w:r>
      <w:r w:rsidRPr="00D438F4">
        <w:rPr>
          <w:rStyle w:val="StyleUnderline"/>
          <w:highlight w:val="green"/>
        </w:rPr>
        <w:t>for this reason</w:t>
      </w:r>
      <w:r w:rsidRPr="00052E48">
        <w:rPr>
          <w:rStyle w:val="StyleUnderline"/>
        </w:rPr>
        <w:t xml:space="preserve"> that </w:t>
      </w:r>
      <w:r w:rsidRPr="00D438F4">
        <w:rPr>
          <w:rStyle w:val="StyleUnderline"/>
          <w:highlight w:val="green"/>
        </w:rPr>
        <w:t>trans women</w:t>
      </w:r>
      <w:r w:rsidRPr="00052E48">
        <w:rPr>
          <w:rStyle w:val="StyleUnderline"/>
        </w:rPr>
        <w:t xml:space="preserve"> have </w:t>
      </w:r>
      <w:r w:rsidRPr="00D438F4">
        <w:rPr>
          <w:rStyle w:val="StyleUnderline"/>
          <w:highlight w:val="green"/>
        </w:rPr>
        <w:t>always</w:t>
      </w:r>
      <w:r w:rsidRPr="00CD12E4">
        <w:rPr>
          <w:sz w:val="14"/>
        </w:rPr>
        <w:t xml:space="preserve">, </w:t>
      </w:r>
      <w:r w:rsidRPr="00052E48">
        <w:rPr>
          <w:rStyle w:val="StyleUnderline"/>
        </w:rPr>
        <w:t>and will continue to</w:t>
      </w:r>
      <w:r w:rsidRPr="00CD12E4">
        <w:rPr>
          <w:sz w:val="14"/>
        </w:rPr>
        <w:t xml:space="preserve">, </w:t>
      </w:r>
      <w:r w:rsidRPr="00D438F4">
        <w:rPr>
          <w:rStyle w:val="StyleUnderline"/>
          <w:highlight w:val="green"/>
        </w:rPr>
        <w:t>play</w:t>
      </w:r>
      <w:r w:rsidRPr="00CD12E4">
        <w:rPr>
          <w:sz w:val="14"/>
        </w:rPr>
        <w:t xml:space="preserve"> such a </w:t>
      </w:r>
      <w:r w:rsidRPr="00052E48">
        <w:rPr>
          <w:rStyle w:val="StyleUnderline"/>
        </w:rPr>
        <w:t xml:space="preserve">prominent </w:t>
      </w:r>
      <w:r w:rsidRPr="00D438F4">
        <w:rPr>
          <w:rStyle w:val="StyleUnderline"/>
          <w:highlight w:val="green"/>
        </w:rPr>
        <w:t>role in</w:t>
      </w:r>
      <w:r w:rsidRPr="00052E48">
        <w:rPr>
          <w:rStyle w:val="StyleUnderline"/>
        </w:rPr>
        <w:t xml:space="preserve"> the </w:t>
      </w:r>
      <w:r w:rsidRPr="00D438F4">
        <w:rPr>
          <w:rStyle w:val="Emphasis"/>
          <w:highlight w:val="green"/>
        </w:rPr>
        <w:t>leadership</w:t>
      </w:r>
      <w:r w:rsidRPr="00CD12E4">
        <w:rPr>
          <w:sz w:val="14"/>
        </w:rPr>
        <w:t xml:space="preserve"> of LGBT struggles. </w:t>
      </w:r>
      <w:r w:rsidRPr="00052E48">
        <w:rPr>
          <w:rStyle w:val="StyleUnderline"/>
        </w:rPr>
        <w:t xml:space="preserve">Whatever the limits implicit in the politics of survival, </w:t>
      </w:r>
      <w:r w:rsidRPr="00D438F4">
        <w:rPr>
          <w:rStyle w:val="Emphasis"/>
          <w:highlight w:val="green"/>
        </w:rPr>
        <w:t>survival</w:t>
      </w:r>
      <w:r w:rsidRPr="00052E48">
        <w:rPr>
          <w:rStyle w:val="StyleUnderline"/>
        </w:rPr>
        <w:t xml:space="preserve"> itself </w:t>
      </w:r>
      <w:r w:rsidRPr="00D438F4">
        <w:rPr>
          <w:rStyle w:val="Emphasis"/>
          <w:highlight w:val="green"/>
        </w:rPr>
        <w:t>is a predicate of revolutionary action</w:t>
      </w:r>
      <w:r w:rsidRPr="00CD12E4">
        <w:rPr>
          <w:sz w:val="14"/>
        </w:rPr>
        <w:t>.</w:t>
      </w:r>
    </w:p>
    <w:p w14:paraId="5BFC54A9" w14:textId="77777777" w:rsidR="00D75C25" w:rsidRDefault="00D75C25" w:rsidP="00D75C25">
      <w:pPr>
        <w:rPr>
          <w:sz w:val="14"/>
        </w:rPr>
      </w:pPr>
      <w:r w:rsidRPr="00052E48">
        <w:rPr>
          <w:rStyle w:val="StyleUnderline"/>
        </w:rPr>
        <w:t>Mass access to internet communication has rapidly advanced the prospects for trans women</w:t>
      </w:r>
      <w:r w:rsidRPr="00CD12E4">
        <w:rPr>
          <w:sz w:val="14"/>
        </w:rPr>
        <w:t>, ending a prior isolation which had denied many access to the information and communities they needed to safely transition. These autonomous groupings of trans people have developed rapidly in recent years, developing a considerable body of in-jokes.</w:t>
      </w:r>
    </w:p>
    <w:p w14:paraId="5B713D70" w14:textId="77777777" w:rsidR="008B57C7" w:rsidRPr="00CD12E4" w:rsidRDefault="008B57C7" w:rsidP="00D75C25">
      <w:pPr>
        <w:rPr>
          <w:sz w:val="14"/>
        </w:rPr>
      </w:pPr>
    </w:p>
    <w:p w14:paraId="7A48C6CF" w14:textId="77777777" w:rsidR="00D75C25" w:rsidRPr="00D606D1" w:rsidRDefault="00D75C25" w:rsidP="00D75C25">
      <w:pPr>
        <w:pStyle w:val="Heading4"/>
      </w:pPr>
      <w:r w:rsidRPr="00D606D1">
        <w:t xml:space="preserve">Capitalism </w:t>
      </w:r>
      <w:r>
        <w:t xml:space="preserve">is more than an existential threat---it </w:t>
      </w:r>
      <w:r w:rsidRPr="00D606D1">
        <w:t>fuels cycles of slow violence, climate change, and militarism</w:t>
      </w:r>
      <w:r>
        <w:t>.</w:t>
      </w:r>
    </w:p>
    <w:p w14:paraId="54FFF739" w14:textId="77777777" w:rsidR="00D75C25" w:rsidRPr="00E40193" w:rsidRDefault="00D75C25" w:rsidP="00D75C25">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7ABC21A4" w14:textId="77777777" w:rsidR="00D75C25" w:rsidRPr="00A92344" w:rsidRDefault="00D75C25" w:rsidP="00D75C25">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w:t>
      </w:r>
      <w:r w:rsidRPr="008B57C7">
        <w:rPr>
          <w:rStyle w:val="StyleUnderline"/>
        </w:rPr>
        <w:t>arising from an increasingly unstable and militarized international and American world order.</w:t>
      </w:r>
      <w:r w:rsidRPr="008B57C7">
        <w:rPr>
          <w:sz w:val="16"/>
        </w:rPr>
        <w:t xml:space="preserve"> Witness not just </w:t>
      </w:r>
      <w:r w:rsidRPr="008B57C7">
        <w:rPr>
          <w:rStyle w:val="StyleUnderline"/>
        </w:rPr>
        <w:t>Ukraine after U.S.-driven NATO expansion to the Russian border but the bipartisan new Cold War with China and today’s erupting wars in the Middle East.</w:t>
      </w:r>
      <w:r w:rsidRPr="008B57C7">
        <w:rPr>
          <w:sz w:val="16"/>
        </w:rPr>
        <w:t xml:space="preserve"> As people are dying for capitalism in the sense that they want ever more of it, they are also literally dying for the consequences of craving a literal death system. </w:t>
      </w:r>
      <w:r w:rsidRPr="008B57C7">
        <w:rPr>
          <w:rStyle w:val="Emphasis"/>
        </w:rPr>
        <w:t>The “triangle of extinction”</w:t>
      </w:r>
      <w:r w:rsidRPr="008B57C7">
        <w:rPr>
          <w:sz w:val="16"/>
        </w:rPr>
        <w:t xml:space="preserve"> exposes what many on the left have suspected but never fully understood</w:t>
      </w:r>
      <w:r w:rsidRPr="00A92344">
        <w:rPr>
          <w:sz w:val="16"/>
        </w:rPr>
        <w:t xml:space="preserve">.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1E638BEA" w14:textId="77777777" w:rsidR="00D75C25" w:rsidRPr="008B57C7" w:rsidRDefault="00D75C25" w:rsidP="00D75C25">
      <w:pPr>
        <w:spacing w:after="0"/>
        <w:rPr>
          <w:rStyle w:val="Emphasis"/>
        </w:rPr>
      </w:pPr>
      <w:r w:rsidRPr="00A92344">
        <w:rPr>
          <w:sz w:val="16"/>
        </w:rPr>
        <w:t xml:space="preserve">How </w:t>
      </w:r>
      <w:r w:rsidRPr="00D606D1">
        <w:rPr>
          <w:rStyle w:val="Emphasis"/>
        </w:rPr>
        <w:t xml:space="preserve">climate and military </w:t>
      </w:r>
      <w:r w:rsidRPr="008B57C7">
        <w:rPr>
          <w:rStyle w:val="Emphasis"/>
        </w:rPr>
        <w:t>threats fuel each other</w:t>
      </w:r>
      <w:r w:rsidRPr="008B57C7">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8B57C7">
        <w:rPr>
          <w:rStyle w:val="StyleUnderline"/>
        </w:rPr>
        <w:t xml:space="preserve">violent competition among people desperate for land and resources. Moreover, many U.S. wars have been fought to secure more </w:t>
      </w:r>
      <w:r w:rsidRPr="008B57C7">
        <w:rPr>
          <w:rStyle w:val="Emphasis"/>
        </w:rPr>
        <w:t>oil.</w:t>
      </w:r>
      <w:r w:rsidRPr="008B57C7">
        <w:rPr>
          <w:rStyle w:val="StyleUnderline"/>
        </w:rPr>
        <w:t xml:space="preserve"> </w:t>
      </w:r>
      <w:r w:rsidRPr="008B57C7">
        <w:rPr>
          <w:rStyle w:val="Emphasis"/>
        </w:rPr>
        <w:t>Protecting the U.S. right to create climate change is thus fueling “forever” wars.</w:t>
      </w:r>
    </w:p>
    <w:p w14:paraId="6BFB42E2" w14:textId="77777777" w:rsidR="00D75C25" w:rsidRPr="008B57C7" w:rsidRDefault="00D75C25" w:rsidP="00D75C25">
      <w:pPr>
        <w:spacing w:after="0"/>
        <w:rPr>
          <w:rStyle w:val="StyleUnderline"/>
        </w:rPr>
      </w:pPr>
      <w:r w:rsidRPr="008B57C7">
        <w:rPr>
          <w:rStyle w:val="Emphasis"/>
        </w:rPr>
        <w:t>The Pentagon</w:t>
      </w:r>
      <w:r w:rsidRPr="008B57C7">
        <w:rPr>
          <w:sz w:val="16"/>
        </w:rPr>
        <w:t xml:space="preserve"> also does not tell us that it </w:t>
      </w:r>
      <w:r w:rsidRPr="008B57C7">
        <w:rPr>
          <w:rStyle w:val="Emphasis"/>
        </w:rPr>
        <w:t>is the world’s biggest institutional creator of carbon emissions.</w:t>
      </w:r>
      <w:r w:rsidRPr="008B57C7">
        <w:rPr>
          <w:sz w:val="16"/>
        </w:rPr>
        <w:t xml:space="preserve"> </w:t>
      </w:r>
      <w:r w:rsidRPr="008B57C7">
        <w:rPr>
          <w:rStyle w:val="StyleUnderline"/>
        </w:rPr>
        <w:t>While climate change drives war, militarism drives climate change</w:t>
      </w:r>
      <w:r w:rsidRPr="008B57C7">
        <w:rPr>
          <w:sz w:val="16"/>
        </w:rPr>
        <w:t xml:space="preserve">. This is not just about the obvious environmental destruction wrought by war. The modern military is a monster carbon producer, with massive carbon burned every day in training and wartime military flights; in fueling </w:t>
      </w:r>
      <w:r w:rsidRPr="008B57C7">
        <w:rPr>
          <w:rStyle w:val="StyleUnderline"/>
        </w:rPr>
        <w:t>huge naval carriers, submarines and tanks; in producing planes and munitions; and in running more than a thousand military bases.</w:t>
      </w:r>
    </w:p>
    <w:p w14:paraId="2141BEC1" w14:textId="77777777" w:rsidR="00D75C25" w:rsidRPr="008B57C7" w:rsidRDefault="00D75C25" w:rsidP="00D75C25">
      <w:pPr>
        <w:spacing w:after="0"/>
        <w:rPr>
          <w:sz w:val="16"/>
        </w:rPr>
      </w:pPr>
      <w:r w:rsidRPr="008B57C7">
        <w:rPr>
          <w:sz w:val="16"/>
        </w:rPr>
        <w:t xml:space="preserve">Most of us realize that the fossil fuel industry makes massive amounts of money while destroying the environment, but you show how the development of </w:t>
      </w:r>
      <w:r w:rsidRPr="008B57C7">
        <w:rPr>
          <w:rStyle w:val="Emphasis"/>
        </w:rPr>
        <w:t>the fossil fuel industry is inextricable from the advent of modern capitalism.</w:t>
      </w:r>
      <w:r w:rsidRPr="008B57C7">
        <w:rPr>
          <w:sz w:val="16"/>
        </w:rPr>
        <w:t xml:space="preserve"> Tell us about this.</w:t>
      </w:r>
    </w:p>
    <w:p w14:paraId="723FC641" w14:textId="77777777" w:rsidR="00D75C25" w:rsidRPr="008B57C7" w:rsidRDefault="00D75C25" w:rsidP="00D75C25">
      <w:pPr>
        <w:spacing w:after="0"/>
        <w:rPr>
          <w:rStyle w:val="StyleUnderline"/>
        </w:rPr>
      </w:pPr>
      <w:r w:rsidRPr="008B57C7">
        <w:rPr>
          <w:sz w:val="16"/>
        </w:rPr>
        <w:t xml:space="preserve">While fossil fuels were central to capitalist development, it didn’t have to be that way. </w:t>
      </w:r>
      <w:r w:rsidRPr="008B57C7">
        <w:rPr>
          <w:rStyle w:val="StyleUnderline"/>
        </w:rPr>
        <w:t>Early industrial capitalism could have developed without fossil fuels.</w:t>
      </w:r>
      <w:r w:rsidRPr="008B57C7">
        <w:rPr>
          <w:sz w:val="16"/>
        </w:rPr>
        <w:t xml:space="preserve"> Indeed, </w:t>
      </w:r>
      <w:r w:rsidRPr="008B57C7">
        <w:rPr>
          <w:rStyle w:val="StyleUnderline"/>
        </w:rPr>
        <w:t>19th century British factories initially used water-powered steam engines but shifted away toward coal and oil.</w:t>
      </w:r>
    </w:p>
    <w:p w14:paraId="13A5AB25" w14:textId="77777777" w:rsidR="00D75C25" w:rsidRPr="008B57C7" w:rsidRDefault="00D75C25" w:rsidP="00D75C25">
      <w:pPr>
        <w:spacing w:after="0"/>
        <w:rPr>
          <w:rStyle w:val="StyleUnderline"/>
        </w:rPr>
      </w:pPr>
      <w:r w:rsidRPr="008B57C7">
        <w:rPr>
          <w:sz w:val="16"/>
        </w:rPr>
        <w:t xml:space="preserve">This had </w:t>
      </w:r>
      <w:r w:rsidRPr="008B57C7">
        <w:rPr>
          <w:rStyle w:val="StyleUnderline"/>
        </w:rPr>
        <w:t>less to do with technological efficiency than social and political factors</w:t>
      </w:r>
      <w:r w:rsidRPr="008B57C7">
        <w:rPr>
          <w:sz w:val="16"/>
        </w:rPr>
        <w:t xml:space="preserve">. Owners were worried that water would be viewed as part of the </w:t>
      </w:r>
      <w:proofErr w:type="gramStart"/>
      <w:r w:rsidRPr="008B57C7">
        <w:rPr>
          <w:sz w:val="16"/>
        </w:rPr>
        <w:t>commons</w:t>
      </w:r>
      <w:proofErr w:type="gramEnd"/>
      <w:r w:rsidRPr="008B57C7">
        <w:rPr>
          <w:sz w:val="16"/>
        </w:rPr>
        <w:t xml:space="preserve"> and subject to public </w:t>
      </w:r>
      <w:proofErr w:type="gramStart"/>
      <w:r w:rsidRPr="008B57C7">
        <w:rPr>
          <w:sz w:val="16"/>
        </w:rPr>
        <w:t>controls</w:t>
      </w:r>
      <w:proofErr w:type="gramEnd"/>
      <w:r w:rsidRPr="008B57C7">
        <w:rPr>
          <w:sz w:val="16"/>
        </w:rPr>
        <w:t xml:space="preserve"> or appropriation, threatening profits. </w:t>
      </w:r>
      <w:r w:rsidRPr="008B57C7">
        <w:rPr>
          <w:rStyle w:val="StyleUnderline"/>
        </w:rPr>
        <w:t xml:space="preserve">Coal and oil were less likely to be viewed as part of the </w:t>
      </w:r>
      <w:proofErr w:type="gramStart"/>
      <w:r w:rsidRPr="008B57C7">
        <w:rPr>
          <w:rStyle w:val="StyleUnderline"/>
        </w:rPr>
        <w:t>commons</w:t>
      </w:r>
      <w:proofErr w:type="gramEnd"/>
      <w:r w:rsidRPr="008B57C7">
        <w:rPr>
          <w:rStyle w:val="StyleUnderline"/>
        </w:rPr>
        <w:t>, since they were not as historically central to public use and well-being as water.</w:t>
      </w:r>
    </w:p>
    <w:p w14:paraId="55A363E9" w14:textId="77777777" w:rsidR="00D75C25" w:rsidRPr="008B57C7" w:rsidRDefault="00D75C25" w:rsidP="00D75C25">
      <w:pPr>
        <w:spacing w:after="0"/>
        <w:rPr>
          <w:rStyle w:val="Emphasis"/>
        </w:rPr>
      </w:pPr>
      <w:r w:rsidRPr="008B57C7">
        <w:rPr>
          <w:rStyle w:val="StyleUnderline"/>
        </w:rPr>
        <w:t>The long historical shift from coal toward oil was also driven by social and political interests rather than technological advantages</w:t>
      </w:r>
      <w:r w:rsidRPr="008B57C7">
        <w:rPr>
          <w:sz w:val="16"/>
        </w:rPr>
        <w:t xml:space="preserve">. Coal miners were rebellious at an early stage, mobilized by communities formed working under adverse and dangerous conditions. </w:t>
      </w:r>
      <w:r w:rsidRPr="008B57C7">
        <w:rPr>
          <w:rStyle w:val="Emphasis"/>
        </w:rPr>
        <w:t>Fear of unions helped shift industrial capitalism in the late 19th and 20th centuries toward oil.</w:t>
      </w:r>
    </w:p>
    <w:p w14:paraId="783CC7B2" w14:textId="77777777" w:rsidR="00D75C25" w:rsidRDefault="00D75C25" w:rsidP="00D75C25">
      <w:pPr>
        <w:spacing w:after="0"/>
        <w:rPr>
          <w:rStyle w:val="Emphasis"/>
        </w:rPr>
      </w:pPr>
      <w:r w:rsidRPr="008B57C7">
        <w:rPr>
          <w:rStyle w:val="StyleUnderline"/>
        </w:rPr>
        <w:t>Oil became the central energy source of U.S. 20th century capitalism largely because of wars, especially World War I and World War II</w:t>
      </w:r>
      <w:r w:rsidRPr="008B57C7">
        <w:rPr>
          <w:sz w:val="16"/>
        </w:rPr>
        <w:t xml:space="preserve">. Tank warfare and the new importance of planes in World War I was a major catalyst for the 20th century shift toward oil. World War II sealed the deal. </w:t>
      </w:r>
      <w:r w:rsidRPr="008B57C7">
        <w:rPr>
          <w:rStyle w:val="StyleUnderline"/>
        </w:rPr>
        <w:t xml:space="preserve">Enormous amounts of oil were needed to power the planes and produce the arms to win this huge conflagration. </w:t>
      </w:r>
      <w:r w:rsidRPr="008B57C7">
        <w:rPr>
          <w:rStyle w:val="Emphasis"/>
        </w:rPr>
        <w:t>And U.S. interests in both securing and selling oil in Asia were a major factor fueling U.S. interest in war in the Pacific.</w:t>
      </w:r>
    </w:p>
    <w:p w14:paraId="2144B770" w14:textId="77777777" w:rsidR="00D75C25" w:rsidRPr="00D606D1" w:rsidRDefault="00D75C25" w:rsidP="00D75C25">
      <w:pPr>
        <w:spacing w:after="0"/>
        <w:rPr>
          <w:b/>
          <w:iCs/>
          <w:u w:val="single"/>
        </w:rPr>
      </w:pPr>
    </w:p>
    <w:p w14:paraId="4EC5E0A3" w14:textId="77777777" w:rsidR="00D75C25" w:rsidRPr="008E3123" w:rsidRDefault="00D75C25" w:rsidP="00D75C25">
      <w:pPr>
        <w:pStyle w:val="Heading4"/>
        <w:rPr>
          <w:rFonts w:asciiTheme="minorHAnsi" w:hAnsiTheme="minorHAnsi" w:cstheme="minorHAnsi"/>
          <w:sz w:val="16"/>
        </w:rPr>
      </w:pPr>
      <w:bookmarkStart w:id="3" w:name="_Hlk182997111"/>
      <w:bookmarkEnd w:id="2"/>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1847B97D" w14:textId="07E1302F" w:rsidR="00D75C25" w:rsidRPr="008E3123" w:rsidRDefault="00D75C25" w:rsidP="00D75C25">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Raymond Lawrence “Boots” Riley, rapper, producer, screenwriter, film director, and communist activist, interviewed by Todd VanDerWerff, culture editor, Vox, "100 years of the American left in 5 minutes, with Sorry to Bother You director Boots Riley,</w:t>
      </w:r>
      <w:proofErr w:type="gramStart"/>
      <w:r w:rsidRPr="008E3123">
        <w:rPr>
          <w:rFonts w:asciiTheme="minorHAnsi" w:hAnsiTheme="minorHAnsi" w:cstheme="minorHAnsi"/>
        </w:rPr>
        <w:t>"  Vox</w:t>
      </w:r>
      <w:proofErr w:type="gramEnd"/>
      <w:r w:rsidRPr="008E3123">
        <w:rPr>
          <w:rFonts w:asciiTheme="minorHAnsi" w:hAnsiTheme="minorHAnsi" w:cstheme="minorHAnsi"/>
        </w:rPr>
        <w:t xml:space="preserve">, 7-27-18 </w:t>
      </w:r>
      <w:r w:rsidRPr="00D75C25">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12A3B5F2" w14:textId="77777777" w:rsidR="00D75C25" w:rsidRDefault="00D75C25" w:rsidP="00D75C25">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Out</w:t>
      </w:r>
      <w:proofErr w:type="gramEnd"/>
      <w:r w:rsidRPr="008E3123">
        <w:rPr>
          <w:rFonts w:asciiTheme="minorHAnsi" w:hAnsiTheme="minorHAnsi" w:cstheme="minorHAnsi"/>
          <w:sz w:val="16"/>
        </w:rPr>
        <w:t xml:space="preserve"> revolutionaries. In places like Utah, Montana, Alabama, Colorado, </w:t>
      </w:r>
      <w:proofErr w:type="gramStart"/>
      <w:r w:rsidRPr="008E3123">
        <w:rPr>
          <w:rFonts w:asciiTheme="minorHAnsi" w:hAnsiTheme="minorHAnsi" w:cstheme="minorHAnsi"/>
          <w:sz w:val="16"/>
        </w:rPr>
        <w:t>they</w:t>
      </w:r>
      <w:proofErr w:type="gramEnd"/>
      <w:r w:rsidRPr="008E3123">
        <w:rPr>
          <w:rFonts w:asciiTheme="minorHAnsi" w:hAnsiTheme="minorHAnsi" w:cstheme="minorHAnsi"/>
          <w:sz w:val="16"/>
        </w:rPr>
        <w:t xml:space="preserve">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there </w:t>
      </w:r>
      <w:proofErr w:type="gramStart"/>
      <w:r w:rsidRPr="008E3123">
        <w:rPr>
          <w:rStyle w:val="StyleUnderline"/>
          <w:rFonts w:asciiTheme="minorHAnsi" w:hAnsiTheme="minorHAnsi" w:cstheme="minorHAnsi"/>
        </w:rPr>
        <w:t>was</w:t>
      </w:r>
      <w:proofErr w:type="gramEnd"/>
      <w:r w:rsidRPr="008E3123">
        <w:rPr>
          <w:rStyle w:val="StyleUnderline"/>
          <w:rFonts w:asciiTheme="minorHAnsi" w:hAnsiTheme="minorHAnsi" w:cstheme="minorHAnsi"/>
        </w:rPr>
        <w:t xml:space="preserve">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 xml:space="preserve">the </w:t>
      </w:r>
      <w:proofErr w:type="gramStart"/>
      <w:r w:rsidRPr="008E3123">
        <w:rPr>
          <w:rStyle w:val="StyleUnderline"/>
          <w:rFonts w:asciiTheme="minorHAnsi" w:hAnsiTheme="minorHAnsi" w:cstheme="minorHAnsi"/>
        </w:rPr>
        <w:t>folks</w:t>
      </w:r>
      <w:proofErr w:type="gramEnd"/>
      <w:r w:rsidRPr="008E3123">
        <w:rPr>
          <w:rStyle w:val="StyleUnderline"/>
          <w:rFonts w:asciiTheme="minorHAnsi" w:hAnsiTheme="minorHAnsi" w:cstheme="minorHAnsi"/>
        </w:rPr>
        <w:t xml:space="preserve"> that he had to </w:t>
      </w:r>
      <w:proofErr w:type="gramStart"/>
      <w:r w:rsidRPr="008E3123">
        <w:rPr>
          <w:rStyle w:val="StyleUnderline"/>
          <w:rFonts w:asciiTheme="minorHAnsi" w:hAnsiTheme="minorHAnsi" w:cstheme="minorHAnsi"/>
        </w:rPr>
        <w:t>answer to</w:t>
      </w:r>
      <w:proofErr w:type="gramEnd"/>
      <w:r w:rsidRPr="008E3123">
        <w:rPr>
          <w:rStyle w:val="StyleUnderline"/>
          <w:rFonts w:asciiTheme="minorHAnsi" w:hAnsiTheme="minorHAnsi" w:cstheme="minorHAnsi"/>
        </w:rPr>
        <w:t xml:space="preserve">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w:t>
      </w:r>
      <w:proofErr w:type="gramStart"/>
      <w:r w:rsidRPr="008E3123">
        <w:rPr>
          <w:rFonts w:asciiTheme="minorHAnsi" w:hAnsiTheme="minorHAnsi" w:cstheme="minorHAnsi"/>
          <w:sz w:val="16"/>
        </w:rPr>
        <w:t>actually be</w:t>
      </w:r>
      <w:proofErr w:type="gramEnd"/>
      <w:r w:rsidRPr="008E3123">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asciiTheme="minorHAnsi" w:hAnsiTheme="minorHAnsi" w:cstheme="minorHAnsi"/>
          <w:sz w:val="16"/>
        </w:rPr>
        <w:t>much</w:t>
      </w:r>
      <w:proofErr w:type="gramEnd"/>
      <w:r w:rsidRPr="008E3123">
        <w:rPr>
          <w:rFonts w:asciiTheme="minorHAnsi" w:hAnsiTheme="minorHAnsi" w:cstheme="minorHAnsi"/>
          <w:sz w:val="16"/>
        </w:rPr>
        <w:t xml:space="preserve">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proofErr w:type="gramStart"/>
      <w:r w:rsidRPr="00BD7578">
        <w:rPr>
          <w:rStyle w:val="StyleUnderline"/>
          <w:rFonts w:asciiTheme="minorHAnsi" w:hAnsiTheme="minorHAnsi" w:cstheme="minorHAnsi"/>
          <w:highlight w:val="green"/>
        </w:rPr>
        <w:t>focusing</w:t>
      </w:r>
      <w:proofErr w:type="gramEnd"/>
      <w:r w:rsidRPr="00BD7578">
        <w:rPr>
          <w:rStyle w:val="StyleUnderline"/>
          <w:rFonts w:asciiTheme="minorHAnsi" w:hAnsiTheme="minorHAnsi" w:cstheme="minorHAnsi"/>
          <w:highlight w:val="green"/>
        </w:rPr>
        <w:t xml:space="preserve">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w:t>
      </w:r>
      <w:proofErr w:type="gramStart"/>
      <w:r w:rsidRPr="008E3123">
        <w:rPr>
          <w:rStyle w:val="StyleUnderline"/>
          <w:rFonts w:asciiTheme="minorHAnsi" w:hAnsiTheme="minorHAnsi" w:cstheme="minorHAnsi"/>
        </w:rPr>
        <w:t>organized</w:t>
      </w:r>
      <w:proofErr w:type="gramEnd"/>
      <w:r w:rsidRPr="008E3123">
        <w:rPr>
          <w:rStyle w:val="StyleUnderline"/>
          <w:rFonts w:asciiTheme="minorHAnsi" w:hAnsiTheme="minorHAnsi" w:cstheme="minorHAnsi"/>
        </w:rPr>
        <w:t xml:space="preserve">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 xml:space="preserve">I don’t </w:t>
      </w:r>
      <w:r w:rsidRPr="008B57C7">
        <w:rPr>
          <w:rStyle w:val="StyleUnderline"/>
          <w:rFonts w:asciiTheme="minorHAnsi" w:hAnsiTheme="minorHAnsi" w:cstheme="minorHAnsi"/>
        </w:rPr>
        <w:t>think you don’t have the right theory</w:t>
      </w:r>
      <w:r w:rsidRPr="008B57C7">
        <w:rPr>
          <w:rFonts w:asciiTheme="minorHAnsi" w:hAnsiTheme="minorHAnsi" w:cstheme="minorHAnsi"/>
          <w:sz w:val="16"/>
        </w:rPr>
        <w:t xml:space="preserve">. I don’t think you’re correct, </w:t>
      </w:r>
      <w:r w:rsidRPr="008B57C7">
        <w:rPr>
          <w:rStyle w:val="StyleUnderline"/>
          <w:rFonts w:asciiTheme="minorHAnsi" w:hAnsiTheme="minorHAnsi" w:cstheme="minorHAnsi"/>
        </w:rPr>
        <w:t>and I don’t need to even say it in a way that gets you on my side. I just say it in a way to prove that I’m right.</w:t>
      </w:r>
      <w:r w:rsidRPr="008B57C7">
        <w:rPr>
          <w:rStyle w:val="Emphasis"/>
          <w:rFonts w:asciiTheme="minorHAnsi" w:hAnsiTheme="minorHAnsi" w:cstheme="minorHAnsi"/>
        </w:rPr>
        <w:t>”</w:t>
      </w:r>
      <w:r w:rsidRPr="008B57C7">
        <w:rPr>
          <w:rFonts w:asciiTheme="minorHAnsi" w:hAnsiTheme="minorHAnsi" w:cstheme="minorHAnsi"/>
          <w:sz w:val="16"/>
        </w:rPr>
        <w:t xml:space="preserve"> </w:t>
      </w:r>
      <w:proofErr w:type="gramStart"/>
      <w:r w:rsidRPr="008B57C7">
        <w:rPr>
          <w:rFonts w:asciiTheme="minorHAnsi" w:hAnsiTheme="minorHAnsi" w:cstheme="minorHAnsi"/>
          <w:i/>
          <w:sz w:val="16"/>
        </w:rPr>
        <w:t>Todd VanDerWerff</w:t>
      </w:r>
      <w:proofErr w:type="gramEnd"/>
      <w:r w:rsidRPr="008B57C7">
        <w:rPr>
          <w:rFonts w:asciiTheme="minorHAnsi" w:hAnsiTheme="minorHAnsi" w:cstheme="minorHAnsi"/>
          <w:sz w:val="16"/>
        </w:rPr>
        <w:t xml:space="preserve"> Do you think there is some value to letting your voice be heard? </w:t>
      </w:r>
      <w:r w:rsidRPr="008B57C7">
        <w:rPr>
          <w:rFonts w:asciiTheme="minorHAnsi" w:hAnsiTheme="minorHAnsi" w:cstheme="minorHAnsi"/>
          <w:i/>
          <w:sz w:val="16"/>
        </w:rPr>
        <w:t>Boots Riley</w:t>
      </w:r>
      <w:r w:rsidRPr="008B57C7">
        <w:rPr>
          <w:rFonts w:asciiTheme="minorHAnsi" w:hAnsiTheme="minorHAnsi" w:cstheme="minorHAnsi"/>
          <w:sz w:val="16"/>
        </w:rPr>
        <w:t xml:space="preserve"> Definitely. Definitely. But </w:t>
      </w:r>
      <w:r w:rsidRPr="008B57C7">
        <w:rPr>
          <w:rStyle w:val="StyleUnderline"/>
          <w:rFonts w:asciiTheme="minorHAnsi" w:hAnsiTheme="minorHAnsi" w:cstheme="minorHAnsi"/>
        </w:rPr>
        <w:t>if that’s all you have</w:t>
      </w:r>
      <w:r w:rsidRPr="008B57C7">
        <w:rPr>
          <w:rFonts w:asciiTheme="minorHAnsi" w:hAnsiTheme="minorHAnsi" w:cstheme="minorHAnsi"/>
          <w:sz w:val="16"/>
        </w:rPr>
        <w:t xml:space="preserve">, </w:t>
      </w:r>
      <w:r w:rsidRPr="008B57C7">
        <w:rPr>
          <w:rStyle w:val="Emphasis"/>
          <w:rFonts w:asciiTheme="minorHAnsi" w:hAnsiTheme="minorHAnsi" w:cstheme="minorHAnsi"/>
        </w:rPr>
        <w:t xml:space="preserve">then what you’re </w:t>
      </w:r>
      <w:proofErr w:type="gramStart"/>
      <w:r w:rsidRPr="008B57C7">
        <w:rPr>
          <w:rStyle w:val="Emphasis"/>
          <w:rFonts w:asciiTheme="minorHAnsi" w:hAnsiTheme="minorHAnsi" w:cstheme="minorHAnsi"/>
        </w:rPr>
        <w:t>actually doing</w:t>
      </w:r>
      <w:proofErr w:type="gramEnd"/>
      <w:r w:rsidRPr="008B57C7">
        <w:rPr>
          <w:rStyle w:val="Emphasis"/>
          <w:rFonts w:asciiTheme="minorHAnsi" w:hAnsiTheme="minorHAnsi" w:cstheme="minorHAnsi"/>
        </w:rPr>
        <w:t xml:space="preserve"> is getting people to put their faith in the system</w:t>
      </w:r>
      <w:r w:rsidRPr="008B57C7">
        <w:rPr>
          <w:rFonts w:asciiTheme="minorHAnsi" w:hAnsiTheme="minorHAnsi" w:cstheme="minorHAnsi"/>
          <w:sz w:val="16"/>
        </w:rPr>
        <w:t xml:space="preserve">. </w:t>
      </w:r>
      <w:r w:rsidRPr="008B57C7">
        <w:rPr>
          <w:rStyle w:val="Emphasis"/>
          <w:rFonts w:asciiTheme="minorHAnsi" w:hAnsiTheme="minorHAnsi" w:cstheme="minorHAnsi"/>
        </w:rPr>
        <w:t xml:space="preserve">You don’t have the tactic of withholding labor to make those forces have to answer and </w:t>
      </w:r>
      <w:proofErr w:type="gramStart"/>
      <w:r w:rsidRPr="008B57C7">
        <w:rPr>
          <w:rStyle w:val="Emphasis"/>
          <w:rFonts w:asciiTheme="minorHAnsi" w:hAnsiTheme="minorHAnsi" w:cstheme="minorHAnsi"/>
        </w:rPr>
        <w:t>have to</w:t>
      </w:r>
      <w:proofErr w:type="gramEnd"/>
      <w:r w:rsidRPr="008B57C7">
        <w:rPr>
          <w:rStyle w:val="Emphasis"/>
          <w:rFonts w:asciiTheme="minorHAnsi" w:hAnsiTheme="minorHAnsi" w:cstheme="minorHAnsi"/>
        </w:rPr>
        <w:t xml:space="preserve"> change</w:t>
      </w:r>
      <w:r w:rsidRPr="008B57C7">
        <w:rPr>
          <w:rFonts w:asciiTheme="minorHAnsi" w:hAnsiTheme="minorHAnsi" w:cstheme="minorHAnsi"/>
          <w:sz w:val="16"/>
        </w:rPr>
        <w:t xml:space="preserve">. What </w:t>
      </w:r>
      <w:r w:rsidRPr="008B57C7">
        <w:rPr>
          <w:rStyle w:val="Emphasis"/>
          <w:rFonts w:asciiTheme="minorHAnsi" w:hAnsiTheme="minorHAnsi" w:cstheme="minorHAnsi"/>
        </w:rPr>
        <w:t>you’re saying</w:t>
      </w:r>
      <w:r w:rsidRPr="008B57C7">
        <w:rPr>
          <w:rFonts w:asciiTheme="minorHAnsi" w:hAnsiTheme="minorHAnsi" w:cstheme="minorHAnsi"/>
          <w:sz w:val="16"/>
        </w:rPr>
        <w:t xml:space="preserve"> is, “</w:t>
      </w:r>
      <w:r w:rsidRPr="008B57C7">
        <w:rPr>
          <w:rStyle w:val="StyleUnderline"/>
          <w:rFonts w:asciiTheme="minorHAnsi" w:hAnsiTheme="minorHAnsi" w:cstheme="minorHAnsi"/>
        </w:rPr>
        <w:t xml:space="preserve">Let’s let our voice be heard, and we can </w:t>
      </w:r>
      <w:r w:rsidRPr="008B57C7">
        <w:rPr>
          <w:rStyle w:val="Emphasis"/>
          <w:rFonts w:asciiTheme="minorHAnsi" w:hAnsiTheme="minorHAnsi" w:cstheme="minorHAnsi"/>
        </w:rPr>
        <w:t xml:space="preserve">shame people into doing the right thing.” </w:t>
      </w:r>
      <w:r w:rsidRPr="008B57C7">
        <w:rPr>
          <w:rFonts w:asciiTheme="minorHAnsi" w:hAnsiTheme="minorHAnsi" w:cstheme="minorHAnsi"/>
          <w:sz w:val="16"/>
        </w:rPr>
        <w:t xml:space="preserve">And </w:t>
      </w:r>
      <w:r w:rsidRPr="008B57C7">
        <w:rPr>
          <w:rStyle w:val="StyleUnderline"/>
          <w:rFonts w:asciiTheme="minorHAnsi" w:hAnsiTheme="minorHAnsi" w:cstheme="minorHAnsi"/>
        </w:rPr>
        <w:t>that’s what politicians will tell you</w:t>
      </w:r>
      <w:r w:rsidRPr="008B57C7">
        <w:rPr>
          <w:rFonts w:asciiTheme="minorHAnsi" w:hAnsiTheme="minorHAnsi" w:cstheme="minorHAnsi"/>
          <w:sz w:val="16"/>
        </w:rPr>
        <w:t xml:space="preserve"> is </w:t>
      </w:r>
      <w:r w:rsidRPr="008B57C7">
        <w:rPr>
          <w:rStyle w:val="StyleUnderline"/>
          <w:rFonts w:asciiTheme="minorHAnsi" w:hAnsiTheme="minorHAnsi" w:cstheme="minorHAnsi"/>
        </w:rPr>
        <w:t>how it</w:t>
      </w:r>
      <w:r w:rsidRPr="008B57C7">
        <w:rPr>
          <w:rFonts w:asciiTheme="minorHAnsi" w:hAnsiTheme="minorHAnsi" w:cstheme="minorHAnsi"/>
          <w:sz w:val="16"/>
        </w:rPr>
        <w:t xml:space="preserve"> all </w:t>
      </w:r>
      <w:r w:rsidRPr="008B57C7">
        <w:rPr>
          <w:rStyle w:val="StyleUnderline"/>
          <w:rFonts w:asciiTheme="minorHAnsi" w:hAnsiTheme="minorHAnsi" w:cstheme="minorHAnsi"/>
        </w:rPr>
        <w:t>works</w:t>
      </w:r>
      <w:r w:rsidRPr="008B57C7">
        <w:rPr>
          <w:rFonts w:asciiTheme="minorHAnsi" w:hAnsiTheme="minorHAnsi" w:cstheme="minorHAnsi"/>
          <w:sz w:val="16"/>
        </w:rPr>
        <w:t xml:space="preserve">. </w:t>
      </w:r>
      <w:r w:rsidRPr="008B57C7">
        <w:rPr>
          <w:rStyle w:val="StyleUnderline"/>
          <w:rFonts w:asciiTheme="minorHAnsi" w:hAnsiTheme="minorHAnsi" w:cstheme="minorHAnsi"/>
        </w:rPr>
        <w:t>They’re telling you that they have the power, and they’re going to do the right thing, and that’s all you need</w:t>
      </w:r>
      <w:r w:rsidRPr="008B57C7">
        <w:rPr>
          <w:rFonts w:asciiTheme="minorHAnsi" w:hAnsiTheme="minorHAnsi" w:cstheme="minorHAnsi"/>
          <w:sz w:val="16"/>
        </w:rPr>
        <w:t xml:space="preserve">. And what </w:t>
      </w:r>
      <w:r w:rsidRPr="008B57C7">
        <w:rPr>
          <w:rStyle w:val="StyleUnderline"/>
          <w:rFonts w:asciiTheme="minorHAnsi" w:hAnsiTheme="minorHAnsi" w:cstheme="minorHAnsi"/>
        </w:rPr>
        <w:t>we are</w:t>
      </w:r>
      <w:r w:rsidRPr="008B57C7">
        <w:rPr>
          <w:rFonts w:asciiTheme="minorHAnsi" w:hAnsiTheme="minorHAnsi" w:cstheme="minorHAnsi"/>
          <w:sz w:val="16"/>
        </w:rPr>
        <w:t xml:space="preserve"> doing by </w:t>
      </w:r>
      <w:r w:rsidRPr="008B57C7">
        <w:rPr>
          <w:rStyle w:val="StyleUnderline"/>
          <w:rFonts w:asciiTheme="minorHAnsi" w:hAnsiTheme="minorHAnsi" w:cstheme="minorHAnsi"/>
        </w:rPr>
        <w:t>saying</w:t>
      </w:r>
      <w:r w:rsidRPr="008B57C7">
        <w:rPr>
          <w:rFonts w:asciiTheme="minorHAnsi" w:hAnsiTheme="minorHAnsi" w:cstheme="minorHAnsi"/>
          <w:sz w:val="16"/>
        </w:rPr>
        <w:t>, “</w:t>
      </w:r>
      <w:r w:rsidRPr="008B57C7">
        <w:rPr>
          <w:rStyle w:val="StyleUnderline"/>
          <w:rFonts w:asciiTheme="minorHAnsi" w:hAnsiTheme="minorHAnsi" w:cstheme="minorHAnsi"/>
        </w:rPr>
        <w:t xml:space="preserve">All we’ve </w:t>
      </w:r>
      <w:proofErr w:type="spellStart"/>
      <w:r w:rsidRPr="008B57C7">
        <w:rPr>
          <w:rStyle w:val="StyleUnderline"/>
          <w:rFonts w:asciiTheme="minorHAnsi" w:hAnsiTheme="minorHAnsi" w:cstheme="minorHAnsi"/>
        </w:rPr>
        <w:t>gotta</w:t>
      </w:r>
      <w:proofErr w:type="spellEnd"/>
      <w:r w:rsidRPr="008B57C7">
        <w:rPr>
          <w:rStyle w:val="StyleUnderline"/>
          <w:rFonts w:asciiTheme="minorHAnsi" w:hAnsiTheme="minorHAnsi" w:cstheme="minorHAnsi"/>
        </w:rPr>
        <w:t xml:space="preserve"> do is have a demonstration and let people know we’re upset</w:t>
      </w:r>
      <w:r w:rsidRPr="008B57C7">
        <w:rPr>
          <w:rFonts w:asciiTheme="minorHAnsi" w:hAnsiTheme="minorHAnsi" w:cstheme="minorHAnsi"/>
          <w:sz w:val="16"/>
        </w:rPr>
        <w:t xml:space="preserve">,” is we’re saying that that’s right. </w:t>
      </w:r>
      <w:proofErr w:type="gramStart"/>
      <w:r w:rsidRPr="008B57C7">
        <w:rPr>
          <w:rFonts w:asciiTheme="minorHAnsi" w:hAnsiTheme="minorHAnsi" w:cstheme="minorHAnsi"/>
          <w:sz w:val="16"/>
        </w:rPr>
        <w:t>That that</w:t>
      </w:r>
      <w:proofErr w:type="gramEnd"/>
      <w:r w:rsidRPr="008B57C7">
        <w:rPr>
          <w:rFonts w:asciiTheme="minorHAnsi" w:hAnsiTheme="minorHAnsi" w:cstheme="minorHAnsi"/>
          <w:sz w:val="16"/>
        </w:rPr>
        <w:t xml:space="preserve"> is how it works. We just have the wrong people in power, and </w:t>
      </w:r>
      <w:r w:rsidRPr="008B57C7">
        <w:rPr>
          <w:rStyle w:val="StyleUnderline"/>
          <w:rFonts w:asciiTheme="minorHAnsi" w:hAnsiTheme="minorHAnsi" w:cstheme="minorHAnsi"/>
        </w:rPr>
        <w:t xml:space="preserve">we just </w:t>
      </w:r>
      <w:proofErr w:type="gramStart"/>
      <w:r w:rsidRPr="008B57C7">
        <w:rPr>
          <w:rStyle w:val="StyleUnderline"/>
          <w:rFonts w:asciiTheme="minorHAnsi" w:hAnsiTheme="minorHAnsi" w:cstheme="minorHAnsi"/>
        </w:rPr>
        <w:t>have to</w:t>
      </w:r>
      <w:proofErr w:type="gramEnd"/>
      <w:r w:rsidRPr="008B57C7">
        <w:rPr>
          <w:rStyle w:val="StyleUnderline"/>
          <w:rFonts w:asciiTheme="minorHAnsi" w:hAnsiTheme="minorHAnsi" w:cstheme="minorHAnsi"/>
        </w:rPr>
        <w:t xml:space="preserve"> put the right people that are more responsive in power</w:t>
      </w:r>
      <w:r w:rsidRPr="008B57C7">
        <w:rPr>
          <w:rFonts w:asciiTheme="minorHAnsi" w:hAnsiTheme="minorHAnsi" w:cstheme="minorHAnsi"/>
          <w:sz w:val="16"/>
        </w:rPr>
        <w:t xml:space="preserve">, and </w:t>
      </w:r>
      <w:r w:rsidRPr="008B57C7">
        <w:rPr>
          <w:rStyle w:val="Emphasis"/>
          <w:rFonts w:asciiTheme="minorHAnsi" w:hAnsiTheme="minorHAnsi" w:cstheme="minorHAnsi"/>
        </w:rPr>
        <w:t>it ends up</w:t>
      </w:r>
      <w:r w:rsidRPr="008B57C7">
        <w:rPr>
          <w:rFonts w:asciiTheme="minorHAnsi" w:hAnsiTheme="minorHAnsi" w:cstheme="minorHAnsi"/>
          <w:sz w:val="16"/>
        </w:rPr>
        <w:t xml:space="preserve"> really </w:t>
      </w:r>
      <w:r w:rsidRPr="008B57C7">
        <w:rPr>
          <w:rStyle w:val="Emphasis"/>
          <w:rFonts w:asciiTheme="minorHAnsi" w:hAnsiTheme="minorHAnsi" w:cstheme="minorHAnsi"/>
        </w:rPr>
        <w:t>selling the idea that the system works</w:t>
      </w:r>
      <w:r w:rsidRPr="008B57C7">
        <w:rPr>
          <w:rFonts w:asciiTheme="minorHAnsi" w:hAnsiTheme="minorHAnsi" w:cstheme="minorHAnsi"/>
          <w:sz w:val="16"/>
        </w:rPr>
        <w:t xml:space="preserve">. It’s </w:t>
      </w:r>
      <w:r w:rsidRPr="008B57C7">
        <w:rPr>
          <w:rStyle w:val="Emphasis"/>
          <w:rFonts w:asciiTheme="minorHAnsi" w:hAnsiTheme="minorHAnsi" w:cstheme="minorHAnsi"/>
        </w:rPr>
        <w:t>just that we’ve got the wrong people in it</w:t>
      </w:r>
      <w:r w:rsidRPr="008B57C7">
        <w:rPr>
          <w:rFonts w:asciiTheme="minorHAnsi" w:hAnsiTheme="minorHAnsi" w:cstheme="minorHAnsi"/>
          <w:sz w:val="16"/>
        </w:rPr>
        <w:t>.</w:t>
      </w:r>
      <w:r w:rsidRPr="008E3123">
        <w:rPr>
          <w:rFonts w:asciiTheme="minorHAnsi" w:hAnsiTheme="minorHAnsi" w:cstheme="minorHAnsi"/>
          <w:sz w:val="16"/>
        </w:rPr>
        <w:t xml:space="preserve"> </w:t>
      </w:r>
    </w:p>
    <w:bookmarkEnd w:id="3"/>
    <w:p w14:paraId="066613DD" w14:textId="77777777" w:rsidR="00D75C25" w:rsidRPr="00D75C25" w:rsidRDefault="00D75C25" w:rsidP="00D75C25"/>
    <w:p w14:paraId="45C6103B" w14:textId="2762FA0C" w:rsidR="00BF7841" w:rsidRDefault="00BF7841" w:rsidP="00BF7841">
      <w:pPr>
        <w:pStyle w:val="Heading2"/>
      </w:pPr>
      <w:r>
        <w:t>Case</w:t>
      </w:r>
    </w:p>
    <w:p w14:paraId="1E2872AC" w14:textId="5BE559FA" w:rsidR="00BF7841" w:rsidRDefault="00BF7841" w:rsidP="00BF7841">
      <w:pPr>
        <w:pStyle w:val="Heading3"/>
      </w:pPr>
      <w:r>
        <w:t>1NC---</w:t>
      </w:r>
      <w:r w:rsidR="003C72B1">
        <w:t>AT: Solvency/TOP</w:t>
      </w:r>
    </w:p>
    <w:p w14:paraId="7D883926" w14:textId="77777777" w:rsidR="007E6004" w:rsidRDefault="007E6004" w:rsidP="007E6004">
      <w:pPr>
        <w:pStyle w:val="Heading4"/>
      </w:pPr>
      <w:bookmarkStart w:id="4" w:name="_Hlk208211172"/>
      <w:r>
        <w:t xml:space="preserve">The history of trans organizing and resistance against forces of violence disproves their over-arching theory of power. Refuse a framing of violence as fixed – examples of backlash don’t disprove contingency. They only prove that further resistance is key </w:t>
      </w:r>
    </w:p>
    <w:p w14:paraId="6E05631C" w14:textId="77777777" w:rsidR="007E6004" w:rsidRDefault="007E6004" w:rsidP="007E6004">
      <w:r w:rsidRPr="00935F3E">
        <w:rPr>
          <w:b/>
          <w:bCs/>
          <w:sz w:val="26"/>
          <w:szCs w:val="26"/>
        </w:rPr>
        <w:t>Lewis ’23</w:t>
      </w:r>
      <w:r>
        <w:t xml:space="preserve"> (</w:t>
      </w:r>
      <w:r w:rsidRPr="00935F3E">
        <w:t>Abram J. Lewis is a visiting assistant professor in the Women’s, Gender, and Sexuality Studies Program at Williams College. His writing and teaching focuses on progressive queer and feminist activists’ movements since the Civil Rights era. Lewis is also a founder of the NYC Trans Oral History project, a community archive built in partnership with the New York Public Library</w:t>
      </w:r>
      <w:r>
        <w:t xml:space="preserve">, </w:t>
      </w:r>
      <w:r w:rsidRPr="00935F3E">
        <w:t>“</w:t>
      </w:r>
      <w:r>
        <w:t>’</w:t>
      </w:r>
      <w:r w:rsidRPr="00935F3E">
        <w:t>Free Our Siblings, Free Ourselves:</w:t>
      </w:r>
      <w:r>
        <w:t>’</w:t>
      </w:r>
      <w:r w:rsidRPr="00935F3E">
        <w:t xml:space="preserve"> Historicizing Trans Activism in the U.S., 1952–1992</w:t>
      </w:r>
      <w:r>
        <w:t xml:space="preserve">”, Process: A Blog for American History, June 2023, </w:t>
      </w:r>
      <w:r w:rsidRPr="00C15E31">
        <w:t>https://www.processhistory.org/historicizing-trans-activism/</w:t>
      </w:r>
      <w:r>
        <w:t xml:space="preserve">, //[UTD][SG]) </w:t>
      </w:r>
    </w:p>
    <w:p w14:paraId="5FB81032" w14:textId="77777777" w:rsidR="007E6004" w:rsidRPr="00FB6B37" w:rsidRDefault="007E6004" w:rsidP="007E6004">
      <w:pPr>
        <w:rPr>
          <w:sz w:val="16"/>
        </w:rPr>
      </w:pPr>
      <w:r w:rsidRPr="003C6988">
        <w:rPr>
          <w:rStyle w:val="StyleUnderline"/>
        </w:rPr>
        <w:t>Alongside these organizations, the pre-Stonewall years also saw a spate of more informal, militant protests</w:t>
      </w:r>
      <w:r w:rsidRPr="003C6988">
        <w:rPr>
          <w:sz w:val="16"/>
        </w:rPr>
        <w:t xml:space="preserve">. These ephemeral </w:t>
      </w:r>
      <w:r w:rsidRPr="00381A3D">
        <w:rPr>
          <w:rStyle w:val="Emphasis"/>
          <w:highlight w:val="green"/>
        </w:rPr>
        <w:t>sites of resistance</w:t>
      </w:r>
      <w:r w:rsidRPr="003C6988">
        <w:rPr>
          <w:sz w:val="16"/>
        </w:rPr>
        <w:t xml:space="preserve"> were </w:t>
      </w:r>
      <w:r w:rsidRPr="00381A3D">
        <w:rPr>
          <w:rStyle w:val="Emphasis"/>
          <w:highlight w:val="green"/>
        </w:rPr>
        <w:t>driven by trans people</w:t>
      </w:r>
      <w:r w:rsidRPr="003C6988">
        <w:rPr>
          <w:sz w:val="16"/>
        </w:rPr>
        <w:t xml:space="preserve"> who were also </w:t>
      </w:r>
      <w:r w:rsidRPr="003C6988">
        <w:rPr>
          <w:rStyle w:val="StyleUnderline"/>
        </w:rPr>
        <w:t xml:space="preserve">variously </w:t>
      </w:r>
      <w:r w:rsidRPr="007B08BD">
        <w:rPr>
          <w:rStyle w:val="StyleUnderline"/>
        </w:rPr>
        <w:t>youth, people of color, homeless and low-</w:t>
      </w:r>
      <w:r w:rsidRPr="00FB6B37">
        <w:rPr>
          <w:rStyle w:val="StyleUnderline"/>
        </w:rPr>
        <w:t>income people, and sex workers</w:t>
      </w:r>
      <w:r w:rsidRPr="00FB6B37">
        <w:rPr>
          <w:sz w:val="16"/>
        </w:rPr>
        <w:t xml:space="preserve">. </w:t>
      </w:r>
      <w:r w:rsidRPr="00FB6B37">
        <w:rPr>
          <w:rStyle w:val="StyleUnderline"/>
        </w:rPr>
        <w:t xml:space="preserve">Like the Stonewall riots, they occurred mostly </w:t>
      </w:r>
      <w:r w:rsidRPr="00FB6B37">
        <w:rPr>
          <w:rStyle w:val="Emphasis"/>
        </w:rPr>
        <w:t>in direct response to police abuse</w:t>
      </w:r>
      <w:r w:rsidRPr="00FB6B37">
        <w:rPr>
          <w:sz w:val="16"/>
        </w:rPr>
        <w:t>. Like today, trans people—especially trans women and people of color—were subject to routine abuse and arrest by law enforcement. Additionally, many cities in the 1960s had anti-crossdressing laws, making trans people even more vulnerable to arrest.</w:t>
      </w:r>
    </w:p>
    <w:p w14:paraId="33524514" w14:textId="77777777" w:rsidR="007E6004" w:rsidRPr="00FB6B37" w:rsidRDefault="007E6004" w:rsidP="007E6004">
      <w:pPr>
        <w:rPr>
          <w:sz w:val="16"/>
        </w:rPr>
      </w:pPr>
      <w:r w:rsidRPr="00FB6B37">
        <w:rPr>
          <w:sz w:val="16"/>
        </w:rPr>
        <w:t xml:space="preserve">The most significant of these militant responses was </w:t>
      </w:r>
      <w:r w:rsidRPr="00FB6B37">
        <w:rPr>
          <w:rStyle w:val="Emphasis"/>
        </w:rPr>
        <w:t xml:space="preserve">the 1966 riot at </w:t>
      </w:r>
      <w:r w:rsidRPr="00FB6B37">
        <w:rPr>
          <w:rStyle w:val="Emphasis"/>
          <w:highlight w:val="green"/>
        </w:rPr>
        <w:t>Compton’s</w:t>
      </w:r>
      <w:r w:rsidRPr="00FB6B37">
        <w:rPr>
          <w:rStyle w:val="Emphasis"/>
        </w:rPr>
        <w:t xml:space="preserve"> </w:t>
      </w:r>
      <w:r w:rsidRPr="00FB6B37">
        <w:rPr>
          <w:rStyle w:val="Emphasis"/>
          <w:highlight w:val="green"/>
        </w:rPr>
        <w:t>Cafeteria</w:t>
      </w:r>
      <w:r w:rsidRPr="00FB6B37">
        <w:rPr>
          <w:rStyle w:val="Emphasis"/>
        </w:rPr>
        <w:t>,</w:t>
      </w:r>
      <w:r w:rsidRPr="00FB6B37">
        <w:rPr>
          <w:rStyle w:val="StyleUnderline"/>
        </w:rPr>
        <w:t xml:space="preserve"> in San Francisco’s Tenderloin district.</w:t>
      </w:r>
      <w:r w:rsidRPr="00FB6B37">
        <w:rPr>
          <w:sz w:val="16"/>
        </w:rPr>
        <w:t xml:space="preserve"> Like many historically African American neighborhoods, poverty and homelessness in the Tenderloin were greatly exacerbated by </w:t>
      </w:r>
      <w:r w:rsidRPr="00FB6B37">
        <w:rPr>
          <w:rStyle w:val="StyleUnderline"/>
        </w:rPr>
        <w:t>postwar urban renewal</w:t>
      </w:r>
      <w:r w:rsidRPr="00FB6B37">
        <w:rPr>
          <w:sz w:val="16"/>
        </w:rPr>
        <w:t xml:space="preserve">, which </w:t>
      </w:r>
      <w:r w:rsidRPr="00FB6B37">
        <w:rPr>
          <w:rStyle w:val="StyleUnderline"/>
        </w:rPr>
        <w:t>removed viable economic opportunities and forcibly relocated black and working-class communities in surrounding neighborhoods to the outskirts of the city</w:t>
      </w:r>
      <w:r w:rsidRPr="00FB6B37">
        <w:rPr>
          <w:sz w:val="16"/>
        </w:rPr>
        <w:t xml:space="preserve">. </w:t>
      </w:r>
      <w:r w:rsidRPr="00FB6B37">
        <w:rPr>
          <w:rStyle w:val="StyleUnderline"/>
        </w:rPr>
        <w:t>The Tenderloin became a hub for criminalized economies like drug trade and sex work</w:t>
      </w:r>
      <w:r w:rsidRPr="00FB6B37">
        <w:rPr>
          <w:sz w:val="16"/>
        </w:rPr>
        <w:t xml:space="preserve">. Combined with </w:t>
      </w:r>
      <w:r w:rsidRPr="00FB6B37">
        <w:rPr>
          <w:rStyle w:val="StyleUnderline"/>
        </w:rPr>
        <w:t xml:space="preserve">the area’s reputation as a “haven for outcasts,” </w:t>
      </w:r>
      <w:r w:rsidRPr="00FB6B37">
        <w:rPr>
          <w:sz w:val="16"/>
        </w:rPr>
        <w:t xml:space="preserve">it attracted a sizable poor and homeless LGBT </w:t>
      </w:r>
      <w:proofErr w:type="gramStart"/>
      <w:r w:rsidRPr="00FB6B37">
        <w:rPr>
          <w:sz w:val="16"/>
        </w:rPr>
        <w:t>population.[</w:t>
      </w:r>
      <w:proofErr w:type="gramEnd"/>
      <w:r w:rsidRPr="00FB6B37">
        <w:rPr>
          <w:sz w:val="16"/>
        </w:rPr>
        <w:t xml:space="preserve">xi] One August night, when police arrived to oust a group of queens, one responded by throwing her coffee in an officer’s face. A melee involving scores of patrons and locals ensued. In this case, </w:t>
      </w:r>
      <w:r w:rsidRPr="00FB6B37">
        <w:rPr>
          <w:rStyle w:val="StyleUnderline"/>
        </w:rPr>
        <w:t>the riots galvanized ongoing initiatives, including, importantly, coalitions with local anti-poverty work</w:t>
      </w:r>
      <w:r w:rsidRPr="00FB6B37">
        <w:rPr>
          <w:sz w:val="16"/>
        </w:rPr>
        <w:t xml:space="preserve">. Opening a few months after the riots, the Central City Anti-Poverty Program Office incorporated a liaison officer to support police relations with the Tenderloin’s gay and trans community. </w:t>
      </w:r>
      <w:r w:rsidRPr="00FB6B37">
        <w:rPr>
          <w:rStyle w:val="Emphasis"/>
        </w:rPr>
        <w:t>In 1967</w:t>
      </w:r>
      <w:r w:rsidRPr="00FB6B37">
        <w:rPr>
          <w:sz w:val="16"/>
        </w:rPr>
        <w:t xml:space="preserve">, trans people began meeting at Glide Memorial Church, out of which </w:t>
      </w:r>
      <w:r w:rsidRPr="00FB6B37">
        <w:rPr>
          <w:rStyle w:val="Emphasis"/>
          <w:highlight w:val="green"/>
        </w:rPr>
        <w:t>Conversion Our Goal</w:t>
      </w:r>
      <w:r w:rsidRPr="00FB6B37">
        <w:rPr>
          <w:rStyle w:val="StyleUnderline"/>
        </w:rPr>
        <w:t xml:space="preserve"> was </w:t>
      </w:r>
      <w:r w:rsidRPr="00FB6B37">
        <w:rPr>
          <w:rStyle w:val="Emphasis"/>
        </w:rPr>
        <w:t>formed to advocate for trans medical care</w:t>
      </w:r>
      <w:r w:rsidRPr="00FB6B37">
        <w:rPr>
          <w:sz w:val="16"/>
        </w:rPr>
        <w:t xml:space="preserve">. In 1968, the National Transsexual Counseling Unit was </w:t>
      </w:r>
      <w:proofErr w:type="gramStart"/>
      <w:r w:rsidRPr="00FB6B37">
        <w:rPr>
          <w:sz w:val="16"/>
        </w:rPr>
        <w:t>founded.[</w:t>
      </w:r>
      <w:proofErr w:type="gramEnd"/>
      <w:r w:rsidRPr="00FB6B37">
        <w:rPr>
          <w:sz w:val="16"/>
        </w:rPr>
        <w:t xml:space="preserve">xii] </w:t>
      </w:r>
      <w:r w:rsidRPr="00FB6B37">
        <w:rPr>
          <w:rStyle w:val="StyleUnderline"/>
        </w:rPr>
        <w:t>Also of note was the militant group Vanguard, organized by gay and trans street youth in the Tenderloin from 1966-1969</w:t>
      </w:r>
      <w:r w:rsidRPr="00FB6B37">
        <w:rPr>
          <w:sz w:val="16"/>
        </w:rPr>
        <w:t>.</w:t>
      </w:r>
    </w:p>
    <w:p w14:paraId="7630CDDB" w14:textId="77777777" w:rsidR="007E6004" w:rsidRPr="00A577C7" w:rsidRDefault="007E6004" w:rsidP="007E6004">
      <w:pPr>
        <w:rPr>
          <w:sz w:val="16"/>
        </w:rPr>
      </w:pPr>
      <w:r w:rsidRPr="00FB6B37">
        <w:rPr>
          <w:sz w:val="16"/>
        </w:rPr>
        <w:t xml:space="preserve">While divergent from larger organizations of their time, </w:t>
      </w:r>
      <w:r w:rsidRPr="00FB6B37">
        <w:rPr>
          <w:rStyle w:val="StyleUnderline"/>
        </w:rPr>
        <w:t>the Compton’s revolt anticipated</w:t>
      </w:r>
      <w:r w:rsidRPr="00FB6B37">
        <w:rPr>
          <w:sz w:val="16"/>
        </w:rPr>
        <w:t xml:space="preserve"> LGBT militancy following </w:t>
      </w:r>
      <w:r w:rsidRPr="00FB6B37">
        <w:rPr>
          <w:rStyle w:val="Emphasis"/>
        </w:rPr>
        <w:t xml:space="preserve">the 1969 </w:t>
      </w:r>
      <w:r w:rsidRPr="00FB6B37">
        <w:rPr>
          <w:rStyle w:val="Emphasis"/>
          <w:highlight w:val="green"/>
        </w:rPr>
        <w:t>Stonewall riots</w:t>
      </w:r>
      <w:r w:rsidRPr="00FB6B37">
        <w:rPr>
          <w:rStyle w:val="StyleUnderline"/>
        </w:rPr>
        <w:t>. Spearheaded by communities for which gender-based discrimination was inextricably linked to racism, capitalism, and heterosexism, the</w:t>
      </w:r>
      <w:r w:rsidRPr="00A577C7">
        <w:rPr>
          <w:rStyle w:val="StyleUnderline"/>
        </w:rPr>
        <w:t xml:space="preserve">se </w:t>
      </w:r>
      <w:r w:rsidRPr="00381A3D">
        <w:rPr>
          <w:rStyle w:val="StyleUnderline"/>
          <w:highlight w:val="green"/>
        </w:rPr>
        <w:t>protests</w:t>
      </w:r>
      <w:r w:rsidRPr="00A577C7">
        <w:rPr>
          <w:rStyle w:val="StyleUnderline"/>
        </w:rPr>
        <w:t xml:space="preserve"> also </w:t>
      </w:r>
      <w:r w:rsidRPr="00381A3D">
        <w:rPr>
          <w:rStyle w:val="StyleUnderline"/>
          <w:highlight w:val="green"/>
        </w:rPr>
        <w:t xml:space="preserve">illuminate the </w:t>
      </w:r>
      <w:r w:rsidRPr="00381A3D">
        <w:rPr>
          <w:rStyle w:val="Emphasis"/>
          <w:highlight w:val="green"/>
        </w:rPr>
        <w:t>cross-fertilizations</w:t>
      </w:r>
      <w:r w:rsidRPr="00381A3D">
        <w:rPr>
          <w:rStyle w:val="StyleUnderline"/>
          <w:highlight w:val="green"/>
        </w:rPr>
        <w:t xml:space="preserve"> of early </w:t>
      </w:r>
      <w:r w:rsidRPr="00381A3D">
        <w:rPr>
          <w:rStyle w:val="Emphasis"/>
          <w:highlight w:val="green"/>
        </w:rPr>
        <w:t>trans protest</w:t>
      </w:r>
      <w:r w:rsidRPr="00381A3D">
        <w:rPr>
          <w:rStyle w:val="StyleUnderline"/>
          <w:highlight w:val="green"/>
        </w:rPr>
        <w:t xml:space="preserve"> with </w:t>
      </w:r>
      <w:r w:rsidRPr="00381A3D">
        <w:rPr>
          <w:rStyle w:val="Emphasis"/>
          <w:highlight w:val="green"/>
        </w:rPr>
        <w:t>movements for racial and economic justice</w:t>
      </w:r>
      <w:r w:rsidRPr="00A577C7">
        <w:rPr>
          <w:rStyle w:val="StyleUnderline"/>
        </w:rPr>
        <w:t>, and programs built in the wake of Compton’s grounded trans issues in the larger milieu of the War on Poverty</w:t>
      </w:r>
      <w:r w:rsidRPr="00A577C7">
        <w:rPr>
          <w:sz w:val="16"/>
        </w:rPr>
        <w:t xml:space="preserve">. </w:t>
      </w:r>
      <w:r w:rsidRPr="00A577C7">
        <w:rPr>
          <w:rStyle w:val="Emphasis"/>
        </w:rPr>
        <w:t>These connections</w:t>
      </w:r>
      <w:r w:rsidRPr="00A577C7">
        <w:rPr>
          <w:sz w:val="16"/>
        </w:rPr>
        <w:t xml:space="preserve">, however, </w:t>
      </w:r>
      <w:r w:rsidRPr="00A577C7">
        <w:rPr>
          <w:rStyle w:val="Emphasis"/>
        </w:rPr>
        <w:t>would deepen in the decade following</w:t>
      </w:r>
      <w:r w:rsidRPr="00A577C7">
        <w:rPr>
          <w:sz w:val="16"/>
        </w:rPr>
        <w:t xml:space="preserve"> </w:t>
      </w:r>
      <w:r w:rsidRPr="00A577C7">
        <w:rPr>
          <w:rStyle w:val="StyleUnderline"/>
        </w:rPr>
        <w:t>the Stonewall riots.</w:t>
      </w:r>
    </w:p>
    <w:p w14:paraId="4956303C" w14:textId="77777777" w:rsidR="007E6004" w:rsidRPr="00A577C7" w:rsidRDefault="007E6004" w:rsidP="007E6004">
      <w:pPr>
        <w:rPr>
          <w:sz w:val="16"/>
        </w:rPr>
      </w:pPr>
      <w:r w:rsidRPr="00A577C7">
        <w:rPr>
          <w:sz w:val="16"/>
        </w:rPr>
        <w:t>“All Power to Trans Liberation:” the Post-Stonewall Years</w:t>
      </w:r>
    </w:p>
    <w:p w14:paraId="0A855A5F" w14:textId="77777777" w:rsidR="007E6004" w:rsidRPr="00A577C7" w:rsidRDefault="007E6004" w:rsidP="007E6004">
      <w:pPr>
        <w:rPr>
          <w:sz w:val="16"/>
        </w:rPr>
      </w:pPr>
      <w:r w:rsidRPr="00A577C7">
        <w:rPr>
          <w:sz w:val="16"/>
        </w:rPr>
        <w:t>In his foundational book, Martin Duberman describes the riots at the Stonewall Inn as “the emblematic event in modern lesbian and gay history</w:t>
      </w:r>
      <w:proofErr w:type="gramStart"/>
      <w:r w:rsidRPr="00A577C7">
        <w:rPr>
          <w:sz w:val="16"/>
        </w:rPr>
        <w:t>.”[</w:t>
      </w:r>
      <w:proofErr w:type="gramEnd"/>
      <w:r w:rsidRPr="00A577C7">
        <w:rPr>
          <w:sz w:val="16"/>
        </w:rPr>
        <w:t xml:space="preserve">xiii] Historians have debated whether Stonewall should be considered a watershed in LGBT community life, but it did radically alter the face of LGBT activism. The pre-Stonewall homophile movement was composed mainly of white, professional-class gay men and lesbians. They prioritized contained reform agendas and generally sought to demonstrate that gay people could be virtuous, contributing members of society. Their investments in social respectability alienated trans people: major groups, for instance, often required that protest attendees wear formal attire reflecting the sex they were assigned at </w:t>
      </w:r>
      <w:proofErr w:type="gramStart"/>
      <w:r w:rsidRPr="00A577C7">
        <w:rPr>
          <w:sz w:val="16"/>
        </w:rPr>
        <w:t>birth.[</w:t>
      </w:r>
      <w:proofErr w:type="gramEnd"/>
      <w:r w:rsidRPr="00A577C7">
        <w:rPr>
          <w:sz w:val="16"/>
        </w:rPr>
        <w:t xml:space="preserve">xiv] </w:t>
      </w:r>
      <w:proofErr w:type="gramStart"/>
      <w:r w:rsidRPr="00A577C7">
        <w:rPr>
          <w:sz w:val="16"/>
        </w:rPr>
        <w:t>But</w:t>
      </w:r>
      <w:proofErr w:type="gramEnd"/>
      <w:r w:rsidRPr="00A577C7">
        <w:rPr>
          <w:sz w:val="16"/>
        </w:rPr>
        <w:t xml:space="preserve"> if pre-Stonewall activism prioritized inclusion within dominant mores, the gay liberation movement rejected mainstream orders altogether. The overall “mood” of LGBT activism following the riots swung from civility to militancy. Gay liberation groups were also distinct in their coalitional investments in radical feminism, Black Power and antiracist organizing, anti-war efforts, and anticolonial movements in the global south. These </w:t>
      </w:r>
      <w:r w:rsidRPr="00A577C7">
        <w:rPr>
          <w:rStyle w:val="StyleUnderline"/>
        </w:rPr>
        <w:t>movements laid groundwork for radical dissent</w:t>
      </w:r>
      <w:r w:rsidRPr="00A577C7">
        <w:rPr>
          <w:sz w:val="16"/>
        </w:rPr>
        <w:t xml:space="preserve"> around LGBT issues </w:t>
      </w:r>
      <w:r w:rsidRPr="00A577C7">
        <w:rPr>
          <w:rStyle w:val="StyleUnderline"/>
        </w:rPr>
        <w:t>that Stonewall then inexorably sparked.</w:t>
      </w:r>
      <w:r w:rsidRPr="00A577C7">
        <w:rPr>
          <w:sz w:val="16"/>
        </w:rPr>
        <w:t xml:space="preserve"> </w:t>
      </w:r>
      <w:r w:rsidRPr="00A577C7">
        <w:rPr>
          <w:rStyle w:val="StyleUnderline"/>
        </w:rPr>
        <w:t>And like the trans-led revolts of prior years, Stonewall should be understood</w:t>
      </w:r>
      <w:r w:rsidRPr="00A577C7">
        <w:rPr>
          <w:sz w:val="16"/>
        </w:rPr>
        <w:t xml:space="preserve"> not so much </w:t>
      </w:r>
      <w:r w:rsidRPr="00A577C7">
        <w:rPr>
          <w:rStyle w:val="StyleUnderline"/>
        </w:rPr>
        <w:t>as</w:t>
      </w:r>
      <w:r w:rsidRPr="00A577C7">
        <w:rPr>
          <w:sz w:val="16"/>
        </w:rPr>
        <w:t xml:space="preserve"> a proud declaration of gay selfhood (as it is sometimes memorialized), but </w:t>
      </w:r>
      <w:r w:rsidRPr="00A577C7">
        <w:rPr>
          <w:rStyle w:val="StyleUnderline"/>
        </w:rPr>
        <w:t xml:space="preserve">a site of collective resistance to conditions of state violence, specifically, law enforcement </w:t>
      </w:r>
      <w:proofErr w:type="gramStart"/>
      <w:r w:rsidRPr="00A577C7">
        <w:rPr>
          <w:rStyle w:val="StyleUnderline"/>
        </w:rPr>
        <w:t>abuse</w:t>
      </w:r>
      <w:r w:rsidRPr="00A577C7">
        <w:rPr>
          <w:sz w:val="16"/>
        </w:rPr>
        <w:t>.[</w:t>
      </w:r>
      <w:proofErr w:type="gramEnd"/>
      <w:r w:rsidRPr="00A577C7">
        <w:rPr>
          <w:sz w:val="16"/>
        </w:rPr>
        <w:t>xv]</w:t>
      </w:r>
    </w:p>
    <w:p w14:paraId="38E8A98E" w14:textId="77777777" w:rsidR="007E6004" w:rsidRPr="00A577C7" w:rsidRDefault="007E6004" w:rsidP="007E6004">
      <w:pPr>
        <w:rPr>
          <w:sz w:val="16"/>
        </w:rPr>
      </w:pPr>
      <w:r w:rsidRPr="00A577C7">
        <w:rPr>
          <w:sz w:val="16"/>
        </w:rPr>
        <w:t xml:space="preserve">Buoyed by the transformations in gay activism, </w:t>
      </w:r>
      <w:r w:rsidRPr="00381A3D">
        <w:rPr>
          <w:rStyle w:val="Emphasis"/>
          <w:highlight w:val="green"/>
        </w:rPr>
        <w:t>the</w:t>
      </w:r>
      <w:r w:rsidRPr="00A577C7">
        <w:rPr>
          <w:rStyle w:val="Emphasis"/>
        </w:rPr>
        <w:t xml:space="preserve"> 19</w:t>
      </w:r>
      <w:r w:rsidRPr="00381A3D">
        <w:rPr>
          <w:rStyle w:val="Emphasis"/>
          <w:highlight w:val="green"/>
        </w:rPr>
        <w:t>70s</w:t>
      </w:r>
      <w:r w:rsidRPr="00A577C7">
        <w:rPr>
          <w:rStyle w:val="Emphasis"/>
        </w:rPr>
        <w:t xml:space="preserve"> </w:t>
      </w:r>
      <w:r w:rsidRPr="00A577C7">
        <w:rPr>
          <w:rStyle w:val="StyleUnderline"/>
        </w:rPr>
        <w:t xml:space="preserve">saw a </w:t>
      </w:r>
      <w:r w:rsidRPr="00381A3D">
        <w:rPr>
          <w:rStyle w:val="Emphasis"/>
          <w:highlight w:val="green"/>
        </w:rPr>
        <w:t>surge in organizing</w:t>
      </w:r>
      <w:r w:rsidRPr="00A577C7">
        <w:rPr>
          <w:rStyle w:val="StyleUnderline"/>
        </w:rPr>
        <w:t xml:space="preserve"> by and for trans communities</w:t>
      </w:r>
      <w:r w:rsidRPr="00A577C7">
        <w:rPr>
          <w:sz w:val="16"/>
        </w:rPr>
        <w:t xml:space="preserve">. Likely the first post-Stonewall organization was </w:t>
      </w:r>
      <w:r w:rsidRPr="00381A3D">
        <w:rPr>
          <w:rStyle w:val="StyleUnderline"/>
          <w:highlight w:val="green"/>
        </w:rPr>
        <w:t>the Queens Liberation Front</w:t>
      </w:r>
      <w:r w:rsidRPr="00A577C7">
        <w:rPr>
          <w:rStyle w:val="StyleUnderline"/>
        </w:rPr>
        <w:t>, founded by Lee Brewster in New York in 1969</w:t>
      </w:r>
      <w:r w:rsidRPr="00A577C7">
        <w:rPr>
          <w:sz w:val="16"/>
        </w:rPr>
        <w:t xml:space="preserve">. Catering to transsexuals, drag queens, female impersonators, and transvestites of all sexualities, QLF was an early group that </w:t>
      </w:r>
      <w:r w:rsidRPr="00A577C7">
        <w:rPr>
          <w:rStyle w:val="StyleUnderline"/>
        </w:rPr>
        <w:t>advanced an “umbrella” understanding of trans politics.</w:t>
      </w:r>
      <w:r w:rsidRPr="00A577C7">
        <w:rPr>
          <w:sz w:val="16"/>
        </w:rPr>
        <w:t xml:space="preserve"> Despite its militant name, QLF was often oriented towards liberal reform: its main early effort, for example, was overturning New York City’s anti-crossdressing law.[xvi] In the same local milieu, 1970 saw the emergence of Street Transvestite Action Revolutionaries </w:t>
      </w:r>
      <w:r w:rsidRPr="00381A3D">
        <w:rPr>
          <w:rStyle w:val="Emphasis"/>
          <w:highlight w:val="green"/>
        </w:rPr>
        <w:t>(STAR),</w:t>
      </w:r>
      <w:r w:rsidRPr="00A577C7">
        <w:rPr>
          <w:rStyle w:val="Emphasis"/>
        </w:rPr>
        <w:t xml:space="preserve"> </w:t>
      </w:r>
      <w:r w:rsidRPr="00A577C7">
        <w:rPr>
          <w:rStyle w:val="StyleUnderline"/>
        </w:rPr>
        <w:t xml:space="preserve">a radical collective of queer and trans street youth, </w:t>
      </w:r>
      <w:r w:rsidRPr="00381A3D">
        <w:rPr>
          <w:rStyle w:val="Emphasis"/>
          <w:highlight w:val="green"/>
        </w:rPr>
        <w:t>spearheaded by Sylvia Rivera and Marsha P. Johnson</w:t>
      </w:r>
      <w:r w:rsidRPr="00A577C7">
        <w:rPr>
          <w:rStyle w:val="StyleUnderline"/>
        </w:rPr>
        <w:t xml:space="preserve">, respectively, Latinx and African American trans women sex workers. Rivera and Johnson, in fact, had been informally organizing trans people in years prior, but with STAR, they </w:t>
      </w:r>
      <w:r w:rsidRPr="00381A3D">
        <w:rPr>
          <w:rStyle w:val="StyleUnderline"/>
          <w:highlight w:val="green"/>
        </w:rPr>
        <w:t>expanded</w:t>
      </w:r>
      <w:r w:rsidRPr="00A577C7">
        <w:rPr>
          <w:rStyle w:val="StyleUnderline"/>
        </w:rPr>
        <w:t xml:space="preserve"> efforts to include </w:t>
      </w:r>
      <w:r w:rsidRPr="00381A3D">
        <w:rPr>
          <w:rStyle w:val="Emphasis"/>
          <w:highlight w:val="green"/>
        </w:rPr>
        <w:t>solidarity work,</w:t>
      </w:r>
      <w:r w:rsidRPr="00A577C7">
        <w:rPr>
          <w:rStyle w:val="StyleUnderline"/>
        </w:rPr>
        <w:t xml:space="preserve"> appearing not just at gay protests but also </w:t>
      </w:r>
      <w:r w:rsidRPr="00381A3D">
        <w:rPr>
          <w:rStyle w:val="Emphasis"/>
          <w:highlight w:val="green"/>
        </w:rPr>
        <w:t>actions with</w:t>
      </w:r>
      <w:r w:rsidRPr="00A577C7">
        <w:rPr>
          <w:rStyle w:val="Emphasis"/>
        </w:rPr>
        <w:t xml:space="preserve"> </w:t>
      </w:r>
      <w:r w:rsidRPr="00A577C7">
        <w:rPr>
          <w:rStyle w:val="StyleUnderline"/>
        </w:rPr>
        <w:t xml:space="preserve">the </w:t>
      </w:r>
      <w:r w:rsidRPr="00381A3D">
        <w:rPr>
          <w:rStyle w:val="Emphasis"/>
          <w:highlight w:val="green"/>
        </w:rPr>
        <w:t>Communist, Young Lords, and Black Panther parties</w:t>
      </w:r>
      <w:r w:rsidRPr="00A577C7">
        <w:rPr>
          <w:sz w:val="16"/>
        </w:rPr>
        <w:t xml:space="preserve">.[xvii] They established </w:t>
      </w:r>
      <w:r w:rsidRPr="00A577C7">
        <w:rPr>
          <w:rStyle w:val="StyleUnderline"/>
        </w:rPr>
        <w:t xml:space="preserve">“STAR House” in the East Village, </w:t>
      </w:r>
      <w:r w:rsidRPr="00381A3D">
        <w:rPr>
          <w:rStyle w:val="StyleUnderline"/>
          <w:highlight w:val="green"/>
        </w:rPr>
        <w:t>providing</w:t>
      </w:r>
      <w:r w:rsidRPr="00A577C7">
        <w:rPr>
          <w:rStyle w:val="StyleUnderline"/>
        </w:rPr>
        <w:t xml:space="preserve"> trans people with </w:t>
      </w:r>
      <w:r w:rsidRPr="00381A3D">
        <w:rPr>
          <w:rStyle w:val="Emphasis"/>
          <w:highlight w:val="green"/>
        </w:rPr>
        <w:t>free shelter</w:t>
      </w:r>
      <w:r w:rsidRPr="00A577C7">
        <w:rPr>
          <w:sz w:val="16"/>
        </w:rPr>
        <w:t xml:space="preserve">, hustling tips, and a safer environment in which to use drugs. STAR and QLF would </w:t>
      </w:r>
      <w:proofErr w:type="gramStart"/>
      <w:r w:rsidRPr="00A577C7">
        <w:rPr>
          <w:sz w:val="16"/>
        </w:rPr>
        <w:t>became</w:t>
      </w:r>
      <w:proofErr w:type="gramEnd"/>
      <w:r w:rsidRPr="00A577C7">
        <w:rPr>
          <w:sz w:val="16"/>
        </w:rPr>
        <w:t xml:space="preserve"> </w:t>
      </w:r>
      <w:r w:rsidRPr="00381A3D">
        <w:rPr>
          <w:rStyle w:val="Emphasis"/>
          <w:highlight w:val="green"/>
        </w:rPr>
        <w:t>part of a larger national network</w:t>
      </w:r>
      <w:r w:rsidRPr="00A577C7">
        <w:rPr>
          <w:rStyle w:val="Emphasis"/>
        </w:rPr>
        <w:t>.</w:t>
      </w:r>
      <w:r w:rsidRPr="00A577C7">
        <w:rPr>
          <w:sz w:val="16"/>
        </w:rPr>
        <w:t xml:space="preserve"> In 1970, Angela Douglas founded the Transexual Action Organization (TAO) in L.A., which she relocated to Miami Beach in </w:t>
      </w:r>
      <w:proofErr w:type="gramStart"/>
      <w:r w:rsidRPr="00A577C7">
        <w:rPr>
          <w:sz w:val="16"/>
        </w:rPr>
        <w:t>1972.[</w:t>
      </w:r>
      <w:proofErr w:type="gramEnd"/>
      <w:r w:rsidRPr="00A577C7">
        <w:rPr>
          <w:sz w:val="16"/>
        </w:rPr>
        <w:t xml:space="preserve">xviii] </w:t>
      </w:r>
      <w:proofErr w:type="gramStart"/>
      <w:r w:rsidRPr="00A577C7">
        <w:rPr>
          <w:sz w:val="16"/>
        </w:rPr>
        <w:t>The</w:t>
      </w:r>
      <w:proofErr w:type="gramEnd"/>
      <w:r w:rsidRPr="00A577C7">
        <w:rPr>
          <w:sz w:val="16"/>
        </w:rPr>
        <w:t xml:space="preserve"> group grew into an international network of local chapters. Douglas herself was white, but due to its location in Miami Beach, TAO developed a strong membership of low-income Latinx trans women.</w:t>
      </w:r>
    </w:p>
    <w:p w14:paraId="50BD8B85" w14:textId="77777777" w:rsidR="007E6004" w:rsidRPr="00A577C7" w:rsidRDefault="007E6004" w:rsidP="007E6004">
      <w:pPr>
        <w:rPr>
          <w:sz w:val="16"/>
        </w:rPr>
      </w:pPr>
      <w:r w:rsidRPr="00A577C7">
        <w:rPr>
          <w:sz w:val="16"/>
        </w:rPr>
        <w:t xml:space="preserve">Another major participant in this network was </w:t>
      </w:r>
      <w:r w:rsidRPr="00FB6B37">
        <w:rPr>
          <w:rStyle w:val="Emphasis"/>
        </w:rPr>
        <w:t>Philadelphia’s Radical Queens</w:t>
      </w:r>
      <w:r w:rsidRPr="00A577C7">
        <w:rPr>
          <w:rStyle w:val="StyleUnderline"/>
        </w:rPr>
        <w:t>, formed around 1972 by Tommi Avicolli Mecca, a white working-class fem, and Cei Bell, an African American trans woman</w:t>
      </w:r>
      <w:r w:rsidRPr="00A577C7">
        <w:rPr>
          <w:sz w:val="16"/>
        </w:rPr>
        <w:t xml:space="preserve">. They </w:t>
      </w:r>
      <w:r w:rsidRPr="00A577C7">
        <w:rPr>
          <w:rStyle w:val="StyleUnderline"/>
        </w:rPr>
        <w:t>shared the antiracist and anticapitalist sensibilities of STAR and TAO, with a more-mixed class membership, including trans people radicalized in college</w:t>
      </w:r>
      <w:r w:rsidRPr="00A577C7">
        <w:rPr>
          <w:sz w:val="16"/>
        </w:rPr>
        <w:t xml:space="preserve">. Like its contemporaries, Radical Queens emerged in a complicated political milieu: they were </w:t>
      </w:r>
      <w:r w:rsidRPr="00381A3D">
        <w:rPr>
          <w:rStyle w:val="Emphasis"/>
          <w:highlight w:val="green"/>
        </w:rPr>
        <w:t>developing a progressive platform to advance trans issues</w:t>
      </w:r>
      <w:r w:rsidRPr="00A577C7">
        <w:rPr>
          <w:sz w:val="16"/>
        </w:rPr>
        <w:t>, they saw trans politics as interconnected with gender politics in gay and women’s activism, and they claimed solidarity with these movements. But they also faced mixed, sometimes hostile, responses from gay and feminist factions they sought to align with. This engendered complex critical parsing of the interwoven politics of gender nonconformity, heteronormativity, and patriarchy.</w:t>
      </w:r>
    </w:p>
    <w:p w14:paraId="129E4C7A" w14:textId="77777777" w:rsidR="007E6004" w:rsidRPr="00D932B3" w:rsidRDefault="007E6004" w:rsidP="007E6004">
      <w:pPr>
        <w:rPr>
          <w:rStyle w:val="StyleUnderline"/>
        </w:rPr>
      </w:pPr>
      <w:r w:rsidRPr="00D932B3">
        <w:rPr>
          <w:sz w:val="16"/>
        </w:rPr>
        <w:t xml:space="preserve">These </w:t>
      </w:r>
      <w:r w:rsidRPr="00381A3D">
        <w:rPr>
          <w:rStyle w:val="StyleUnderline"/>
          <w:highlight w:val="green"/>
        </w:rPr>
        <w:t>activists</w:t>
      </w:r>
      <w:r w:rsidRPr="00A577C7">
        <w:rPr>
          <w:rStyle w:val="StyleUnderline"/>
        </w:rPr>
        <w:t>,</w:t>
      </w:r>
      <w:r w:rsidRPr="00D932B3">
        <w:rPr>
          <w:sz w:val="16"/>
        </w:rPr>
        <w:t xml:space="preserve"> however, </w:t>
      </w:r>
      <w:r w:rsidRPr="00A577C7">
        <w:rPr>
          <w:rStyle w:val="StyleUnderline"/>
        </w:rPr>
        <w:t xml:space="preserve">would </w:t>
      </w:r>
      <w:r w:rsidRPr="00381A3D">
        <w:rPr>
          <w:rStyle w:val="StyleUnderline"/>
          <w:highlight w:val="green"/>
        </w:rPr>
        <w:t>face</w:t>
      </w:r>
      <w:r w:rsidRPr="00A577C7">
        <w:rPr>
          <w:rStyle w:val="StyleUnderline"/>
        </w:rPr>
        <w:t xml:space="preserve"> mounting challenges as the 1970s progressed.</w:t>
      </w:r>
      <w:r w:rsidRPr="00D932B3">
        <w:rPr>
          <w:sz w:val="16"/>
        </w:rPr>
        <w:t xml:space="preserve"> This included not just </w:t>
      </w:r>
      <w:r w:rsidRPr="00A577C7">
        <w:rPr>
          <w:rStyle w:val="StyleUnderline"/>
        </w:rPr>
        <w:t xml:space="preserve">general </w:t>
      </w:r>
      <w:r w:rsidRPr="00381A3D">
        <w:rPr>
          <w:rStyle w:val="StyleUnderline"/>
          <w:highlight w:val="green"/>
        </w:rPr>
        <w:t>backlash</w:t>
      </w:r>
      <w:r w:rsidRPr="00A577C7">
        <w:rPr>
          <w:rStyle w:val="StyleUnderline"/>
        </w:rPr>
        <w:t xml:space="preserve"> against the mass movements, but also growing animosity from gay and women’s liberation.</w:t>
      </w:r>
      <w:r w:rsidRPr="00D932B3">
        <w:rPr>
          <w:sz w:val="16"/>
        </w:rPr>
        <w:t xml:space="preserve"> This shift can be partly attributed to gains that trans activists made in drawing attention to their causes, and to </w:t>
      </w:r>
      <w:r w:rsidRPr="00A577C7">
        <w:rPr>
          <w:rStyle w:val="StyleUnderline"/>
        </w:rPr>
        <w:t xml:space="preserve">the fraught </w:t>
      </w:r>
      <w:r w:rsidRPr="00381A3D">
        <w:rPr>
          <w:rStyle w:val="StyleUnderline"/>
          <w:highlight w:val="green"/>
        </w:rPr>
        <w:t>consequences of</w:t>
      </w:r>
      <w:r w:rsidRPr="00A577C7">
        <w:rPr>
          <w:rStyle w:val="StyleUnderline"/>
        </w:rPr>
        <w:t xml:space="preserve"> mainstream </w:t>
      </w:r>
      <w:r w:rsidRPr="00381A3D">
        <w:rPr>
          <w:rStyle w:val="StyleUnderline"/>
          <w:highlight w:val="green"/>
        </w:rPr>
        <w:t>visibility</w:t>
      </w:r>
      <w:r w:rsidRPr="00D932B3">
        <w:rPr>
          <w:sz w:val="16"/>
        </w:rPr>
        <w:t xml:space="preserve">. The 1970s threw trans issues into the popular spotlight as well, with films like Myra Breckenridge and Rocky Horror Picture Show. Images of gender nonconformity proliferated with icons like David Bowie; and Andy Warhol and John Waters established cult followings for trans actors like Divine, Candy Darling, Holly Woodlawn, and others. While trans people were experiencing heightened visibility, gay and feminist groups were gaining political traction, and moving to seek sanction of major social institutions, like law enforcement and medicine—institutions that were newly accepting of certain cis gay men and lesbians, but less prepared to countenance trans people.[xix] As a result, </w:t>
      </w:r>
      <w:r w:rsidRPr="00D932B3">
        <w:rPr>
          <w:rStyle w:val="StyleUnderline"/>
        </w:rPr>
        <w:t>trans communities were increasingly regarded more as a problem than a object of solidarity. This produced concerted efforts by gay and feminist activists to distance themselves from and denounce trans issues.</w:t>
      </w:r>
    </w:p>
    <w:p w14:paraId="5DE8B205" w14:textId="77777777" w:rsidR="007E6004" w:rsidRPr="00D932B3" w:rsidRDefault="007E6004" w:rsidP="007E6004">
      <w:pPr>
        <w:rPr>
          <w:sz w:val="16"/>
        </w:rPr>
      </w:pPr>
      <w:r w:rsidRPr="00D932B3">
        <w:rPr>
          <w:sz w:val="16"/>
        </w:rPr>
        <w:t xml:space="preserve">At the same time, gays working to pass early antidiscrimination bills quickly adopted language specifying that sexual orientation protections did not include “standards of attire or dress.”[xx] Similarly, gays campaigning to declassify homosexuality as a mental illness in 1973 built a case partly around the argument that homosexuality was wholly unrelated to </w:t>
      </w:r>
      <w:proofErr w:type="spellStart"/>
      <w:r w:rsidRPr="00D932B3">
        <w:rPr>
          <w:sz w:val="16"/>
        </w:rPr>
        <w:t>transvestism</w:t>
      </w:r>
      <w:proofErr w:type="spellEnd"/>
      <w:r w:rsidRPr="00D932B3">
        <w:rPr>
          <w:sz w:val="16"/>
        </w:rPr>
        <w:t xml:space="preserve"> and transsexuality: they argued that while gay people were not mentally ill, trans people were, but psychiatrists should not conflate those distinct groups. The introduction of “</w:t>
      </w:r>
      <w:proofErr w:type="gramStart"/>
      <w:r w:rsidRPr="00D932B3">
        <w:rPr>
          <w:sz w:val="16"/>
        </w:rPr>
        <w:t>Gender Identity Disorder</w:t>
      </w:r>
      <w:proofErr w:type="gramEnd"/>
      <w:r w:rsidRPr="00D932B3">
        <w:rPr>
          <w:sz w:val="16"/>
        </w:rPr>
        <w:t xml:space="preserve">” as a new diagnostic category in 1980 occurred partly in response to these </w:t>
      </w:r>
      <w:proofErr w:type="gramStart"/>
      <w:r w:rsidRPr="00D932B3">
        <w:rPr>
          <w:sz w:val="16"/>
        </w:rPr>
        <w:t>arguments.[</w:t>
      </w:r>
      <w:proofErr w:type="gramEnd"/>
      <w:r w:rsidRPr="00D932B3">
        <w:rPr>
          <w:sz w:val="16"/>
        </w:rPr>
        <w:t>xxi]</w:t>
      </w:r>
    </w:p>
    <w:p w14:paraId="43025184" w14:textId="77777777" w:rsidR="007E6004" w:rsidRPr="00D932B3" w:rsidRDefault="007E6004" w:rsidP="007E6004">
      <w:pPr>
        <w:rPr>
          <w:sz w:val="16"/>
        </w:rPr>
      </w:pPr>
      <w:r w:rsidRPr="00D932B3">
        <w:rPr>
          <w:rStyle w:val="StyleUnderline"/>
        </w:rPr>
        <w:t>The later 1970s also saw the first court cases establishing that trans people were not covered by sex discrimination protections under Title VII</w:t>
      </w:r>
      <w:r w:rsidRPr="00D932B3">
        <w:rPr>
          <w:sz w:val="16"/>
        </w:rPr>
        <w:t xml:space="preserve">, including </w:t>
      </w:r>
      <w:r w:rsidRPr="00D932B3">
        <w:rPr>
          <w:rStyle w:val="StyleUnderline"/>
        </w:rPr>
        <w:t>Paula Grossman’s case</w:t>
      </w:r>
      <w:r w:rsidRPr="00D932B3">
        <w:rPr>
          <w:sz w:val="16"/>
        </w:rPr>
        <w:t xml:space="preserve">, which </w:t>
      </w:r>
      <w:r w:rsidRPr="00D932B3">
        <w:rPr>
          <w:rStyle w:val="StyleUnderline"/>
        </w:rPr>
        <w:t>upheld her firing as a public school teacher</w:t>
      </w:r>
      <w:r w:rsidRPr="00D932B3">
        <w:rPr>
          <w:sz w:val="16"/>
        </w:rPr>
        <w:t xml:space="preserve">.[xxii] By 1981, a federal report developed in consultation with Janice Raymond, an ardently anti-trans feminist, advised that trans-related surgeries be considered strictly “experimental.”[xxiii] </w:t>
      </w:r>
      <w:r w:rsidRPr="00D932B3">
        <w:rPr>
          <w:rStyle w:val="StyleUnderline"/>
        </w:rPr>
        <w:t>While trans people had previously accessed care through Medicaid and private insurance, the report became precedent-setting in establishing trans healthcare exclusion as a national standard</w:t>
      </w:r>
      <w:r w:rsidRPr="00D932B3">
        <w:rPr>
          <w:sz w:val="16"/>
        </w:rPr>
        <w:t xml:space="preserve">.[xxiv] In popular discussion today, it is commonplace to regard trans issues—and gender identity broadly—as distinct from LGB issues and matters of sexuality. This distinction, however, had to be created: it was not firmly in place prior to the 1970s, when activists and the </w:t>
      </w:r>
      <w:proofErr w:type="gramStart"/>
      <w:r w:rsidRPr="00D932B3">
        <w:rPr>
          <w:sz w:val="16"/>
        </w:rPr>
        <w:t>general public</w:t>
      </w:r>
      <w:proofErr w:type="gramEnd"/>
      <w:r w:rsidRPr="00D932B3">
        <w:rPr>
          <w:sz w:val="16"/>
        </w:rPr>
        <w:t xml:space="preserve"> closely associated sexual and gender non-conformity. And t</w:t>
      </w:r>
      <w:r w:rsidRPr="007B08BD">
        <w:rPr>
          <w:sz w:val="16"/>
        </w:rPr>
        <w:t>he history of this categorical distinction stems not just from trans people’s efforts to clarify their own identities, but also from hostile initiatives to exclude trans identities and issues from gay and feminist politics.</w:t>
      </w:r>
    </w:p>
    <w:p w14:paraId="4AFE1DC7" w14:textId="77777777" w:rsidR="007E6004" w:rsidRPr="00D932B3" w:rsidRDefault="007E6004" w:rsidP="007E6004">
      <w:pPr>
        <w:rPr>
          <w:sz w:val="16"/>
        </w:rPr>
      </w:pPr>
      <w:r w:rsidRPr="00D932B3">
        <w:rPr>
          <w:sz w:val="16"/>
        </w:rPr>
        <w:t xml:space="preserve">It is important to note, however, that </w:t>
      </w:r>
      <w:r w:rsidRPr="00D932B3">
        <w:rPr>
          <w:rStyle w:val="StyleUnderline"/>
        </w:rPr>
        <w:t xml:space="preserve">precisely because </w:t>
      </w:r>
      <w:r w:rsidRPr="00381A3D">
        <w:rPr>
          <w:rStyle w:val="StyleUnderline"/>
          <w:highlight w:val="green"/>
        </w:rPr>
        <w:t>trans communities</w:t>
      </w:r>
      <w:r w:rsidRPr="00D932B3">
        <w:rPr>
          <w:rStyle w:val="StyleUnderline"/>
        </w:rPr>
        <w:t xml:space="preserve"> were </w:t>
      </w:r>
      <w:r w:rsidRPr="00381A3D">
        <w:rPr>
          <w:rStyle w:val="StyleUnderline"/>
          <w:highlight w:val="green"/>
        </w:rPr>
        <w:t>barred from major reform efforts,</w:t>
      </w:r>
      <w:r w:rsidRPr="00D932B3">
        <w:rPr>
          <w:rStyle w:val="StyleUnderline"/>
        </w:rPr>
        <w:t xml:space="preserve"> the strategies </w:t>
      </w:r>
      <w:r w:rsidRPr="00381A3D">
        <w:rPr>
          <w:rStyle w:val="StyleUnderline"/>
          <w:highlight w:val="green"/>
        </w:rPr>
        <w:t>they developed</w:t>
      </w:r>
      <w:r w:rsidRPr="00D932B3">
        <w:rPr>
          <w:rStyle w:val="StyleUnderline"/>
        </w:rPr>
        <w:t xml:space="preserve"> to support their lives and work often occurred outside of formal organizations</w:t>
      </w:r>
      <w:r w:rsidRPr="00D932B3">
        <w:rPr>
          <w:sz w:val="16"/>
        </w:rPr>
        <w:t xml:space="preserve">. </w:t>
      </w:r>
      <w:r w:rsidRPr="00D932B3">
        <w:rPr>
          <w:rStyle w:val="StyleUnderline"/>
        </w:rPr>
        <w:t>At times</w:t>
      </w:r>
      <w:r w:rsidRPr="00D932B3">
        <w:rPr>
          <w:sz w:val="16"/>
        </w:rPr>
        <w:t xml:space="preserve">, these </w:t>
      </w:r>
      <w:r w:rsidRPr="00D932B3">
        <w:rPr>
          <w:rStyle w:val="StyleUnderline"/>
        </w:rPr>
        <w:t>strategies do not look like conventional activism at all</w:t>
      </w:r>
      <w:r w:rsidRPr="00D932B3">
        <w:rPr>
          <w:sz w:val="16"/>
        </w:rPr>
        <w:t xml:space="preserve">. Even before relations with gays and feminists became fraught, </w:t>
      </w:r>
      <w:r w:rsidRPr="00D932B3">
        <w:rPr>
          <w:rStyle w:val="StyleUnderline"/>
        </w:rPr>
        <w:t>trans activists prioritized self-determination within their own communities</w:t>
      </w:r>
      <w:r w:rsidRPr="00D932B3">
        <w:rPr>
          <w:sz w:val="16"/>
        </w:rPr>
        <w:t xml:space="preserve">. And rather than seeking access to dominant support structures, </w:t>
      </w:r>
      <w:r w:rsidRPr="00381A3D">
        <w:rPr>
          <w:rStyle w:val="StyleUnderline"/>
          <w:highlight w:val="green"/>
        </w:rPr>
        <w:t>informal survival services and mutual aid</w:t>
      </w:r>
      <w:r w:rsidRPr="00D932B3">
        <w:rPr>
          <w:rStyle w:val="StyleUnderline"/>
        </w:rPr>
        <w:t xml:space="preserve"> were priorities, reflected especially in initiatives like STAR House</w:t>
      </w:r>
      <w:r w:rsidRPr="00D932B3">
        <w:rPr>
          <w:sz w:val="16"/>
        </w:rPr>
        <w:t>. As the decade progressed, trans activists mostly declined the conciliatory partnerships that gay and feminist groups sought with law enforcement and medical authorities—in this, they retained critiques of statist and structural violence that outlasted the “mainstreaming” of gay and feminist politics.</w:t>
      </w:r>
    </w:p>
    <w:p w14:paraId="11C9398E" w14:textId="77777777" w:rsidR="007E6004" w:rsidRDefault="007E6004" w:rsidP="007E6004">
      <w:pPr>
        <w:rPr>
          <w:sz w:val="16"/>
        </w:rPr>
      </w:pPr>
      <w:r w:rsidRPr="00D932B3">
        <w:rPr>
          <w:sz w:val="16"/>
        </w:rPr>
        <w:t xml:space="preserve">And importantly, </w:t>
      </w:r>
      <w:r w:rsidRPr="00D932B3">
        <w:rPr>
          <w:rStyle w:val="Emphasis"/>
        </w:rPr>
        <w:t xml:space="preserve">these groups conducted familiar </w:t>
      </w:r>
      <w:r w:rsidRPr="00381A3D">
        <w:rPr>
          <w:rStyle w:val="Emphasis"/>
          <w:highlight w:val="green"/>
        </w:rPr>
        <w:t>forms of activism</w:t>
      </w:r>
      <w:r w:rsidRPr="00D932B3">
        <w:rPr>
          <w:rStyle w:val="Emphasis"/>
        </w:rPr>
        <w:t xml:space="preserve"> as </w:t>
      </w:r>
      <w:r w:rsidRPr="00381A3D">
        <w:rPr>
          <w:rStyle w:val="Emphasis"/>
          <w:highlight w:val="green"/>
        </w:rPr>
        <w:t>part of a</w:t>
      </w:r>
      <w:r w:rsidRPr="00D932B3">
        <w:rPr>
          <w:sz w:val="16"/>
        </w:rPr>
        <w:t xml:space="preserve"> more unusual—yet </w:t>
      </w:r>
      <w:r w:rsidRPr="00381A3D">
        <w:rPr>
          <w:rStyle w:val="Emphasis"/>
          <w:highlight w:val="green"/>
        </w:rPr>
        <w:t>creative and expansive</w:t>
      </w:r>
      <w:r w:rsidRPr="00381A3D">
        <w:rPr>
          <w:sz w:val="16"/>
          <w:highlight w:val="green"/>
        </w:rPr>
        <w:t>—</w:t>
      </w:r>
      <w:r w:rsidRPr="00381A3D">
        <w:rPr>
          <w:rStyle w:val="Emphasis"/>
          <w:highlight w:val="green"/>
        </w:rPr>
        <w:t>political imaginary</w:t>
      </w:r>
      <w:r w:rsidRPr="00D932B3">
        <w:rPr>
          <w:sz w:val="16"/>
        </w:rPr>
        <w:t xml:space="preserve">. </w:t>
      </w:r>
      <w:r w:rsidRPr="00D932B3">
        <w:rPr>
          <w:rStyle w:val="StyleUnderline"/>
        </w:rPr>
        <w:t xml:space="preserve">TAO, Radical Queens, and EEF all </w:t>
      </w:r>
      <w:r w:rsidRPr="00381A3D">
        <w:rPr>
          <w:rStyle w:val="StyleUnderline"/>
          <w:highlight w:val="green"/>
        </w:rPr>
        <w:t>envisioned trans people</w:t>
      </w:r>
      <w:r w:rsidRPr="00D932B3">
        <w:rPr>
          <w:rStyle w:val="StyleUnderline"/>
        </w:rPr>
        <w:t xml:space="preserve"> not </w:t>
      </w:r>
      <w:r w:rsidRPr="00381A3D">
        <w:rPr>
          <w:rStyle w:val="StyleUnderline"/>
          <w:highlight w:val="green"/>
        </w:rPr>
        <w:t>only in relation to other marginalized humans, but also</w:t>
      </w:r>
      <w:r w:rsidRPr="00D932B3">
        <w:rPr>
          <w:rStyle w:val="StyleUnderline"/>
        </w:rPr>
        <w:t xml:space="preserve"> other </w:t>
      </w:r>
      <w:r w:rsidRPr="00381A3D">
        <w:rPr>
          <w:rStyle w:val="StyleUnderline"/>
          <w:highlight w:val="green"/>
        </w:rPr>
        <w:t>species, forces, and beings</w:t>
      </w:r>
      <w:r w:rsidRPr="00D932B3">
        <w:rPr>
          <w:sz w:val="16"/>
        </w:rPr>
        <w:t xml:space="preserve">—suggested in the </w:t>
      </w:r>
      <w:r w:rsidRPr="00D932B3">
        <w:rPr>
          <w:rStyle w:val="StyleUnderline"/>
        </w:rPr>
        <w:t>EEF’s dedication to interspecies communication</w:t>
      </w:r>
      <w:r w:rsidRPr="00D932B3">
        <w:rPr>
          <w:sz w:val="16"/>
        </w:rPr>
        <w:t xml:space="preserve">, for instance. </w:t>
      </w:r>
      <w:r w:rsidRPr="00D932B3">
        <w:rPr>
          <w:rStyle w:val="StyleUnderline"/>
        </w:rPr>
        <w:t>Radical Queens imagined possibilities for gendered transformation gleaned from the animal kingdom, or as they called it, the animal “queendom;” they also penned meditations on how witchcraft and Satanism might serve trans politics</w:t>
      </w:r>
      <w:r w:rsidRPr="00D932B3">
        <w:rPr>
          <w:sz w:val="16"/>
        </w:rPr>
        <w:t xml:space="preserve">.[xxv] </w:t>
      </w:r>
      <w:r w:rsidRPr="00D932B3">
        <w:rPr>
          <w:rStyle w:val="StyleUnderline"/>
        </w:rPr>
        <w:t>TAO collated a</w:t>
      </w:r>
      <w:r w:rsidRPr="00D932B3">
        <w:rPr>
          <w:sz w:val="16"/>
        </w:rPr>
        <w:t xml:space="preserve"> distinctly idiosyncratic, </w:t>
      </w:r>
      <w:r w:rsidRPr="00D932B3">
        <w:rPr>
          <w:rStyle w:val="StyleUnderline"/>
        </w:rPr>
        <w:t>countercultural praxis:</w:t>
      </w:r>
      <w:r w:rsidRPr="00D932B3">
        <w:rPr>
          <w:sz w:val="16"/>
        </w:rPr>
        <w:t xml:space="preserve"> the group solicited extraterrestrials as allies on more than one occasion, on the grounds that most humans regard trans people on par with “space people.”[xxvi] From the vantage point of today, these efforts are amongst their most confounding. If acknowledged at all by historians, they are usually chalked up to mental illness or distilled as countercultural </w:t>
      </w:r>
      <w:proofErr w:type="spellStart"/>
      <w:r w:rsidRPr="00D932B3">
        <w:rPr>
          <w:sz w:val="16"/>
        </w:rPr>
        <w:t>loopiness</w:t>
      </w:r>
      <w:proofErr w:type="spellEnd"/>
      <w:r w:rsidRPr="00D932B3">
        <w:rPr>
          <w:sz w:val="16"/>
        </w:rPr>
        <w:t xml:space="preserve">—not part of proper “political” work. However, in their time, these </w:t>
      </w:r>
      <w:r w:rsidRPr="00756E06">
        <w:rPr>
          <w:rStyle w:val="StyleUnderline"/>
        </w:rPr>
        <w:t>communities</w:t>
      </w:r>
      <w:r w:rsidRPr="00D932B3">
        <w:rPr>
          <w:sz w:val="16"/>
        </w:rPr>
        <w:t xml:space="preserve"> were </w:t>
      </w:r>
      <w:r w:rsidRPr="00756E06">
        <w:rPr>
          <w:rStyle w:val="StyleUnderline"/>
        </w:rPr>
        <w:t>materially under-resourced</w:t>
      </w:r>
      <w:r w:rsidRPr="00D932B3">
        <w:rPr>
          <w:rStyle w:val="StyleUnderline"/>
        </w:rPr>
        <w:t>, negotiating routinized interpersonal and institutional violence, and generally bereft of legal recognition or protections</w:t>
      </w:r>
      <w:r w:rsidRPr="00D932B3">
        <w:rPr>
          <w:sz w:val="16"/>
        </w:rPr>
        <w:t>. They were gradually rejected by political allies, who barred them from normative forms of political participation. Within this context, it is arguably not so surprising that activists looked altogether beyond human and worldly planes for political support. Today, when trans communities are again experiencing a conjuncture of heightened visibility—and facing the mixed consequences of visibility—1970s activists may even have a lot to teach us in their imaginative engagements with the mysterious, obscure, and unearthly.</w:t>
      </w:r>
    </w:p>
    <w:bookmarkEnd w:id="4"/>
    <w:p w14:paraId="6FB1C364" w14:textId="77777777" w:rsidR="007E6004" w:rsidRPr="002C4C9F" w:rsidRDefault="007E6004" w:rsidP="007E6004">
      <w:pPr>
        <w:rPr>
          <w:sz w:val="16"/>
        </w:rPr>
      </w:pPr>
    </w:p>
    <w:p w14:paraId="11A1C61F" w14:textId="77777777" w:rsidR="007E6004" w:rsidRDefault="007E6004" w:rsidP="007E6004">
      <w:pPr>
        <w:pStyle w:val="Heading4"/>
      </w:pPr>
      <w:r>
        <w:t xml:space="preserve">Trump and the wave of federal attacks on trans people is uniqueness for us – engagement now more than ever is key. Anti-political alternatives cannot challenge the erosion of institutions </w:t>
      </w:r>
    </w:p>
    <w:p w14:paraId="063A513B" w14:textId="77777777" w:rsidR="007E6004" w:rsidRDefault="007E6004" w:rsidP="007E6004">
      <w:r w:rsidRPr="000E146A">
        <w:rPr>
          <w:b/>
          <w:bCs/>
          <w:sz w:val="26"/>
          <w:szCs w:val="26"/>
        </w:rPr>
        <w:t>Levi ’25</w:t>
      </w:r>
      <w:r>
        <w:rPr>
          <w:b/>
          <w:bCs/>
          <w:sz w:val="26"/>
          <w:szCs w:val="26"/>
        </w:rPr>
        <w:t xml:space="preserve"> </w:t>
      </w:r>
      <w:r>
        <w:t>(</w:t>
      </w:r>
      <w:r w:rsidRPr="000E146A">
        <w:t xml:space="preserve">Professor Jennifer Levi is a nationally recognized expert on transgender legal issues. Senior Director of Transgender and Queer Rights at GLAD and works on state legislative and policy reform efforts in addition to direct client representation. Levi led the legal challenge to the transgender military ban in both Doe v. Trump and Stockman v. Trump. Levi was co-counsel in two landmark marriage equality cases and has led </w:t>
      </w:r>
      <w:proofErr w:type="gramStart"/>
      <w:r w:rsidRPr="000E146A">
        <w:t>a number of</w:t>
      </w:r>
      <w:proofErr w:type="gramEnd"/>
      <w:r w:rsidRPr="000E146A">
        <w:t xml:space="preserve"> key family law cases establishing important protections for families headed by LGBTQ parents</w:t>
      </w:r>
      <w:r>
        <w:t>, “</w:t>
      </w:r>
      <w:r w:rsidRPr="006470F9">
        <w:t>From the Front Lines: The Fight for Transgender Rights Is a Fight for Democracy</w:t>
      </w:r>
      <w:r>
        <w:t xml:space="preserve">”, Glad Law Blog, 10 February 2025, </w:t>
      </w:r>
      <w:r w:rsidRPr="006470F9">
        <w:t>https://www.glad.org/the-fight-for-transgender-rights-is-a-fight-for-democracy/</w:t>
      </w:r>
      <w:r>
        <w:t xml:space="preserve">, //[UTD][SG]) </w:t>
      </w:r>
    </w:p>
    <w:p w14:paraId="064B003B" w14:textId="77777777" w:rsidR="007E6004" w:rsidRPr="003D1C62" w:rsidRDefault="007E6004" w:rsidP="007E6004">
      <w:pPr>
        <w:rPr>
          <w:rStyle w:val="StyleUnderline"/>
        </w:rPr>
      </w:pPr>
      <w:r w:rsidRPr="003D1C62">
        <w:rPr>
          <w:sz w:val="16"/>
        </w:rPr>
        <w:t xml:space="preserve">With a (tiny) bit of distance from the gloom of my D.C. visit, I have had time to reflect on an intense week of being in and out (and in) Court. Here is what I’ve got. </w:t>
      </w:r>
      <w:r w:rsidRPr="003D1C62">
        <w:rPr>
          <w:rStyle w:val="StyleUnderline"/>
        </w:rPr>
        <w:t xml:space="preserve">It’s a work in progress as we all take in the </w:t>
      </w:r>
      <w:proofErr w:type="gramStart"/>
      <w:r w:rsidRPr="003D1C62">
        <w:rPr>
          <w:rStyle w:val="StyleUnderline"/>
        </w:rPr>
        <w:t>enormity</w:t>
      </w:r>
      <w:proofErr w:type="gramEnd"/>
      <w:r w:rsidRPr="003D1C62">
        <w:rPr>
          <w:rStyle w:val="StyleUnderline"/>
        </w:rPr>
        <w:t xml:space="preserve"> of what we are facing</w:t>
      </w:r>
      <w:r w:rsidRPr="003D1C62">
        <w:rPr>
          <w:sz w:val="16"/>
        </w:rPr>
        <w:t xml:space="preserve">. While </w:t>
      </w:r>
      <w:r w:rsidRPr="003D1C62">
        <w:rPr>
          <w:rStyle w:val="StyleUnderline"/>
        </w:rPr>
        <w:t xml:space="preserve">I remain laser-focused on my area of expertise – defending transgender rights – I’m acutely aware that </w:t>
      </w:r>
      <w:r w:rsidRPr="00381A3D">
        <w:rPr>
          <w:rStyle w:val="StyleUnderline"/>
          <w:highlight w:val="green"/>
        </w:rPr>
        <w:t>many</w:t>
      </w:r>
      <w:r w:rsidRPr="003D1C62">
        <w:rPr>
          <w:rStyle w:val="StyleUnderline"/>
        </w:rPr>
        <w:t xml:space="preserve"> other </w:t>
      </w:r>
      <w:r w:rsidRPr="00381A3D">
        <w:rPr>
          <w:rStyle w:val="Emphasis"/>
          <w:highlight w:val="green"/>
        </w:rPr>
        <w:t>communities are under</w:t>
      </w:r>
      <w:r w:rsidRPr="003D1C62">
        <w:rPr>
          <w:rStyle w:val="StyleUnderline"/>
        </w:rPr>
        <w:t xml:space="preserve"> similar</w:t>
      </w:r>
      <w:r w:rsidRPr="003D1C62">
        <w:rPr>
          <w:rStyle w:val="Emphasis"/>
        </w:rPr>
        <w:t xml:space="preserve"> </w:t>
      </w:r>
      <w:r w:rsidRPr="00381A3D">
        <w:rPr>
          <w:rStyle w:val="Emphasis"/>
          <w:highlight w:val="green"/>
        </w:rPr>
        <w:t>attack</w:t>
      </w:r>
      <w:r w:rsidRPr="00381A3D">
        <w:rPr>
          <w:sz w:val="16"/>
          <w:highlight w:val="green"/>
        </w:rPr>
        <w:t>.</w:t>
      </w:r>
      <w:r w:rsidRPr="003D1C62">
        <w:rPr>
          <w:sz w:val="16"/>
        </w:rPr>
        <w:t xml:space="preserve"> My fervent prayer is that </w:t>
      </w:r>
      <w:r w:rsidRPr="00381A3D">
        <w:rPr>
          <w:rStyle w:val="StyleUnderline"/>
          <w:highlight w:val="green"/>
        </w:rPr>
        <w:t xml:space="preserve">there are </w:t>
      </w:r>
      <w:r w:rsidRPr="00381A3D">
        <w:rPr>
          <w:rStyle w:val="Emphasis"/>
          <w:highlight w:val="green"/>
        </w:rPr>
        <w:t>fierce and tireless advocates in those trenches</w:t>
      </w:r>
      <w:r w:rsidRPr="003D1C62">
        <w:rPr>
          <w:rStyle w:val="StyleUnderline"/>
        </w:rPr>
        <w:t xml:space="preserve"> </w:t>
      </w:r>
      <w:r w:rsidRPr="003D1C62">
        <w:rPr>
          <w:rStyle w:val="Emphasis"/>
        </w:rPr>
        <w:t>too.</w:t>
      </w:r>
      <w:r w:rsidRPr="003D1C62">
        <w:rPr>
          <w:sz w:val="16"/>
        </w:rPr>
        <w:t xml:space="preserve"> My lane is and has been transgender advocacy. Here are some reflections from my foxhole. </w:t>
      </w:r>
      <w:r w:rsidRPr="003D1C62">
        <w:rPr>
          <w:rStyle w:val="StyleUnderline"/>
        </w:rPr>
        <w:t>The systematic targeting of transgender Americans represents far more than isolated acts of discrimination.</w:t>
      </w:r>
      <w:r w:rsidRPr="003D1C62">
        <w:rPr>
          <w:sz w:val="16"/>
        </w:rPr>
        <w:t xml:space="preserve"> Last week, </w:t>
      </w:r>
      <w:r w:rsidRPr="003D1C62">
        <w:rPr>
          <w:rStyle w:val="StyleUnderline"/>
        </w:rPr>
        <w:t>during our hearing seeking emergency relief from the military ban, the judge cut through the government’s pretense</w:t>
      </w:r>
      <w:r w:rsidRPr="003D1C62">
        <w:rPr>
          <w:sz w:val="16"/>
        </w:rPr>
        <w:t xml:space="preserve">. She asked the government’s lawyer how she could possibly defend, as rational, a policy that literally declares that being transgender violates the values of honor, truthfulness, discipline, selflessness and humility – even though transgender service members must meet the exact same rigorous standards as their peers. And then </w:t>
      </w:r>
      <w:r w:rsidRPr="003D1C62">
        <w:rPr>
          <w:rStyle w:val="StyleUnderline"/>
        </w:rPr>
        <w:t xml:space="preserve">she went further, asking the government to reconcile this blatantly incoherent stance with the administration’s </w:t>
      </w:r>
      <w:r w:rsidRPr="00381A3D">
        <w:rPr>
          <w:rStyle w:val="StyleUnderline"/>
          <w:highlight w:val="green"/>
        </w:rPr>
        <w:t>sweeping attacks on transgender people</w:t>
      </w:r>
      <w:r w:rsidRPr="003D1C62">
        <w:rPr>
          <w:rStyle w:val="StyleUnderline"/>
        </w:rPr>
        <w:t xml:space="preserve"> – </w:t>
      </w:r>
      <w:r w:rsidRPr="006430F3">
        <w:rPr>
          <w:rStyle w:val="StyleUnderline"/>
        </w:rPr>
        <w:t>far beyond the military</w:t>
      </w:r>
      <w:r w:rsidRPr="003D1C62">
        <w:rPr>
          <w:rStyle w:val="StyleUnderline"/>
        </w:rPr>
        <w:t xml:space="preserve"> and </w:t>
      </w:r>
      <w:r w:rsidRPr="002C0534">
        <w:rPr>
          <w:rStyle w:val="StyleUnderline"/>
        </w:rPr>
        <w:t>in so many</w:t>
      </w:r>
      <w:r w:rsidRPr="003D1C62">
        <w:rPr>
          <w:rStyle w:val="StyleUnderline"/>
        </w:rPr>
        <w:t xml:space="preserve"> disparate contexts.</w:t>
      </w:r>
      <w:r w:rsidRPr="003D1C62">
        <w:rPr>
          <w:sz w:val="16"/>
        </w:rPr>
        <w:t xml:space="preserve"> While our side will certainly argue that </w:t>
      </w:r>
      <w:r w:rsidRPr="003D1C62">
        <w:rPr>
          <w:rStyle w:val="StyleUnderline"/>
        </w:rPr>
        <w:t>all these actions reveal the same underlying animus, what struck me most was the judge’s chilling, methodical listing of what this administration has done in less than two weeks.</w:t>
      </w:r>
      <w:r w:rsidRPr="003D1C62">
        <w:rPr>
          <w:sz w:val="16"/>
        </w:rPr>
        <w:t xml:space="preserve">  It wasn’t my list—it was hers, and what you read here draws from the actual court transcript. I share this list for two reasons: first, </w:t>
      </w:r>
      <w:r w:rsidRPr="003D1C62">
        <w:rPr>
          <w:rStyle w:val="StyleUnderline"/>
        </w:rPr>
        <w:t xml:space="preserve">to show </w:t>
      </w:r>
      <w:r w:rsidRPr="00381A3D">
        <w:rPr>
          <w:rStyle w:val="Emphasis"/>
          <w:highlight w:val="green"/>
        </w:rPr>
        <w:t>the</w:t>
      </w:r>
      <w:r w:rsidRPr="006430F3">
        <w:rPr>
          <w:rStyle w:val="StyleUnderline"/>
        </w:rPr>
        <w:t xml:space="preserve"> breathtaking</w:t>
      </w:r>
      <w:r w:rsidRPr="006430F3">
        <w:rPr>
          <w:rStyle w:val="Emphasis"/>
        </w:rPr>
        <w:t xml:space="preserve"> </w:t>
      </w:r>
      <w:r w:rsidRPr="00381A3D">
        <w:rPr>
          <w:rStyle w:val="Emphasis"/>
          <w:highlight w:val="green"/>
        </w:rPr>
        <w:t>scope of attacks</w:t>
      </w:r>
      <w:r w:rsidRPr="003D1C62">
        <w:rPr>
          <w:rStyle w:val="StyleUnderline"/>
        </w:rPr>
        <w:t xml:space="preserve"> on transgender Americans, and second, to reveal how targeting this vulnerable minority is being </w:t>
      </w:r>
      <w:r w:rsidRPr="00381A3D">
        <w:rPr>
          <w:rStyle w:val="Emphasis"/>
          <w:highlight w:val="green"/>
        </w:rPr>
        <w:t>used to systematically undermine</w:t>
      </w:r>
      <w:r w:rsidRPr="003D1C62">
        <w:rPr>
          <w:rStyle w:val="StyleUnderline"/>
        </w:rPr>
        <w:t xml:space="preserve"> core American </w:t>
      </w:r>
      <w:r w:rsidRPr="00381A3D">
        <w:rPr>
          <w:rStyle w:val="Emphasis"/>
          <w:highlight w:val="green"/>
        </w:rPr>
        <w:t>institutions</w:t>
      </w:r>
      <w:r w:rsidRPr="003D1C62">
        <w:rPr>
          <w:rStyle w:val="Emphasis"/>
        </w:rPr>
        <w:t xml:space="preserve">, </w:t>
      </w:r>
      <w:r w:rsidRPr="003D1C62">
        <w:rPr>
          <w:rStyle w:val="StyleUnderline"/>
        </w:rPr>
        <w:t>paving the way for authoritarian control.</w:t>
      </w:r>
    </w:p>
    <w:p w14:paraId="065488F7" w14:textId="77777777" w:rsidR="007E6004" w:rsidRPr="003D1C62" w:rsidRDefault="007E6004" w:rsidP="007E6004">
      <w:pPr>
        <w:rPr>
          <w:rStyle w:val="Emphasis"/>
        </w:rPr>
      </w:pPr>
      <w:r w:rsidRPr="00381A3D">
        <w:rPr>
          <w:rStyle w:val="Emphasis"/>
          <w:highlight w:val="green"/>
        </w:rPr>
        <w:t>The administration has</w:t>
      </w:r>
      <w:r w:rsidRPr="003D1C62">
        <w:rPr>
          <w:rStyle w:val="Emphasis"/>
        </w:rPr>
        <w:t>:</w:t>
      </w:r>
    </w:p>
    <w:p w14:paraId="741721AD" w14:textId="77777777" w:rsidR="007E6004" w:rsidRPr="003D1C62" w:rsidRDefault="007E6004" w:rsidP="007E6004">
      <w:pPr>
        <w:rPr>
          <w:rStyle w:val="StyleUnderline"/>
        </w:rPr>
      </w:pPr>
      <w:r w:rsidRPr="00381A3D">
        <w:rPr>
          <w:rStyle w:val="Emphasis"/>
          <w:highlight w:val="green"/>
        </w:rPr>
        <w:t>Rescinded</w:t>
      </w:r>
      <w:r w:rsidRPr="006430F3">
        <w:rPr>
          <w:rStyle w:val="StyleUnderline"/>
        </w:rPr>
        <w:t xml:space="preserve"> all existing federal </w:t>
      </w:r>
      <w:r w:rsidRPr="00381A3D">
        <w:rPr>
          <w:rStyle w:val="Emphasis"/>
          <w:highlight w:val="green"/>
        </w:rPr>
        <w:t>policies protecting transgender</w:t>
      </w:r>
      <w:r w:rsidRPr="00381A3D">
        <w:rPr>
          <w:rStyle w:val="StyleUnderline"/>
          <w:highlight w:val="green"/>
        </w:rPr>
        <w:t xml:space="preserve"> people from</w:t>
      </w:r>
      <w:r w:rsidRPr="003D1C62">
        <w:rPr>
          <w:rStyle w:val="StyleUnderline"/>
        </w:rPr>
        <w:t xml:space="preserve"> sex and disability </w:t>
      </w:r>
      <w:r w:rsidRPr="00381A3D">
        <w:rPr>
          <w:rStyle w:val="Emphasis"/>
          <w:highlight w:val="green"/>
        </w:rPr>
        <w:t>discrimination</w:t>
      </w:r>
      <w:r w:rsidRPr="00381A3D">
        <w:rPr>
          <w:sz w:val="16"/>
          <w:highlight w:val="green"/>
        </w:rPr>
        <w:t xml:space="preserve">, </w:t>
      </w:r>
      <w:r w:rsidRPr="00381A3D">
        <w:rPr>
          <w:rStyle w:val="Emphasis"/>
          <w:highlight w:val="green"/>
        </w:rPr>
        <w:t>Revoked</w:t>
      </w:r>
      <w:r w:rsidRPr="003D1C62">
        <w:rPr>
          <w:rStyle w:val="StyleUnderline"/>
        </w:rPr>
        <w:t xml:space="preserve"> the ability to obtain </w:t>
      </w:r>
      <w:r w:rsidRPr="00381A3D">
        <w:rPr>
          <w:rStyle w:val="Emphasis"/>
          <w:highlight w:val="green"/>
        </w:rPr>
        <w:t>passports</w:t>
      </w:r>
      <w:r w:rsidRPr="003D1C62">
        <w:rPr>
          <w:rStyle w:val="StyleUnderline"/>
        </w:rPr>
        <w:t xml:space="preserve"> and federal documents</w:t>
      </w:r>
      <w:r w:rsidRPr="003D1C62">
        <w:rPr>
          <w:sz w:val="16"/>
        </w:rPr>
        <w:t xml:space="preserve"> reflecting gender identity, </w:t>
      </w:r>
      <w:r w:rsidRPr="006430F3">
        <w:rPr>
          <w:rStyle w:val="StyleUnderline"/>
        </w:rPr>
        <w:t>Removed State Department</w:t>
      </w:r>
      <w:r w:rsidRPr="003D1C62">
        <w:rPr>
          <w:rStyle w:val="StyleUnderline"/>
        </w:rPr>
        <w:t xml:space="preserve"> </w:t>
      </w:r>
      <w:r w:rsidRPr="00381A3D">
        <w:rPr>
          <w:rStyle w:val="Emphasis"/>
          <w:highlight w:val="green"/>
        </w:rPr>
        <w:t>safety information</w:t>
      </w:r>
      <w:r w:rsidRPr="00381A3D">
        <w:rPr>
          <w:rStyle w:val="StyleUnderline"/>
          <w:highlight w:val="green"/>
        </w:rPr>
        <w:t xml:space="preserve"> for</w:t>
      </w:r>
      <w:r w:rsidRPr="003D1C62">
        <w:rPr>
          <w:rStyle w:val="StyleUnderline"/>
        </w:rPr>
        <w:t xml:space="preserve"> transgender </w:t>
      </w:r>
      <w:r w:rsidRPr="00381A3D">
        <w:rPr>
          <w:rStyle w:val="StyleUnderline"/>
          <w:highlight w:val="green"/>
        </w:rPr>
        <w:t>travelers</w:t>
      </w:r>
      <w:r w:rsidRPr="006430F3">
        <w:rPr>
          <w:sz w:val="16"/>
        </w:rPr>
        <w:t xml:space="preserve">, </w:t>
      </w:r>
      <w:r w:rsidRPr="006430F3">
        <w:rPr>
          <w:rStyle w:val="StyleUnderline"/>
        </w:rPr>
        <w:t>Changed “LGBT” to “LGB” across</w:t>
      </w:r>
      <w:r w:rsidRPr="003D1C62">
        <w:rPr>
          <w:rStyle w:val="Emphasis"/>
        </w:rPr>
        <w:t xml:space="preserve"> </w:t>
      </w:r>
      <w:r w:rsidRPr="00381A3D">
        <w:rPr>
          <w:rStyle w:val="Emphasis"/>
          <w:highlight w:val="green"/>
        </w:rPr>
        <w:t>federal websites</w:t>
      </w:r>
      <w:r w:rsidRPr="00381A3D">
        <w:rPr>
          <w:rStyle w:val="StyleUnderline"/>
          <w:highlight w:val="green"/>
        </w:rPr>
        <w:t xml:space="preserve">, </w:t>
      </w:r>
      <w:r w:rsidRPr="00381A3D">
        <w:rPr>
          <w:rStyle w:val="Emphasis"/>
          <w:highlight w:val="green"/>
        </w:rPr>
        <w:t>Deleted</w:t>
      </w:r>
      <w:r w:rsidRPr="006430F3">
        <w:rPr>
          <w:rStyle w:val="StyleUnderline"/>
        </w:rPr>
        <w:t xml:space="preserve"> CDC public</w:t>
      </w:r>
      <w:r w:rsidRPr="003D1C62">
        <w:rPr>
          <w:rStyle w:val="StyleUnderline"/>
        </w:rPr>
        <w:t xml:space="preserve"> </w:t>
      </w:r>
      <w:r w:rsidRPr="00381A3D">
        <w:rPr>
          <w:rStyle w:val="Emphasis"/>
          <w:highlight w:val="green"/>
        </w:rPr>
        <w:t>health research</w:t>
      </w:r>
      <w:r w:rsidRPr="003D1C62">
        <w:rPr>
          <w:rStyle w:val="StyleUnderline"/>
        </w:rPr>
        <w:t xml:space="preserve"> and guidance about transgender people</w:t>
      </w:r>
      <w:r w:rsidRPr="002C0534">
        <w:rPr>
          <w:sz w:val="16"/>
        </w:rPr>
        <w:t xml:space="preserve">, </w:t>
      </w:r>
      <w:r w:rsidRPr="00381A3D">
        <w:rPr>
          <w:rStyle w:val="Emphasis"/>
          <w:highlight w:val="green"/>
        </w:rPr>
        <w:t>Denied</w:t>
      </w:r>
      <w:r w:rsidRPr="003D1C62">
        <w:rPr>
          <w:rStyle w:val="StyleUnderline"/>
        </w:rPr>
        <w:t xml:space="preserve"> transition-related </w:t>
      </w:r>
      <w:r w:rsidRPr="00381A3D">
        <w:rPr>
          <w:rStyle w:val="Emphasis"/>
          <w:highlight w:val="green"/>
        </w:rPr>
        <w:t>healthcare</w:t>
      </w:r>
      <w:r w:rsidRPr="00381A3D">
        <w:rPr>
          <w:rStyle w:val="StyleUnderline"/>
          <w:highlight w:val="green"/>
        </w:rPr>
        <w:t xml:space="preserve"> to </w:t>
      </w:r>
      <w:r w:rsidRPr="00381A3D">
        <w:rPr>
          <w:rStyle w:val="Emphasis"/>
          <w:highlight w:val="green"/>
        </w:rPr>
        <w:t>federal employees</w:t>
      </w:r>
      <w:r w:rsidRPr="003D1C62">
        <w:rPr>
          <w:sz w:val="16"/>
        </w:rPr>
        <w:t xml:space="preserve">, </w:t>
      </w:r>
      <w:r w:rsidRPr="003D1C62">
        <w:rPr>
          <w:rStyle w:val="StyleUnderline"/>
        </w:rPr>
        <w:t xml:space="preserve">Announced </w:t>
      </w:r>
      <w:r w:rsidRPr="00381A3D">
        <w:rPr>
          <w:rStyle w:val="StyleUnderline"/>
          <w:highlight w:val="green"/>
        </w:rPr>
        <w:t xml:space="preserve">plans to </w:t>
      </w:r>
      <w:r w:rsidRPr="00381A3D">
        <w:rPr>
          <w:rStyle w:val="Emphasis"/>
          <w:highlight w:val="green"/>
        </w:rPr>
        <w:t>cut</w:t>
      </w:r>
      <w:r w:rsidRPr="003D1C62">
        <w:rPr>
          <w:rStyle w:val="Emphasis"/>
        </w:rPr>
        <w:t xml:space="preserve"> federal </w:t>
      </w:r>
      <w:r w:rsidRPr="00381A3D">
        <w:rPr>
          <w:rStyle w:val="Emphasis"/>
          <w:highlight w:val="green"/>
        </w:rPr>
        <w:t>funding</w:t>
      </w:r>
      <w:r w:rsidRPr="003D1C62">
        <w:rPr>
          <w:rStyle w:val="StyleUnderline"/>
        </w:rPr>
        <w:t xml:space="preserve"> from organizations that serve or recognize transgender people</w:t>
      </w:r>
      <w:r w:rsidRPr="003D1C62">
        <w:rPr>
          <w:sz w:val="16"/>
        </w:rPr>
        <w:t xml:space="preserve">, </w:t>
      </w:r>
      <w:r w:rsidRPr="003D1C62">
        <w:rPr>
          <w:rStyle w:val="StyleUnderline"/>
        </w:rPr>
        <w:t xml:space="preserve">Moved to </w:t>
      </w:r>
      <w:r w:rsidRPr="00381A3D">
        <w:rPr>
          <w:rStyle w:val="Emphasis"/>
          <w:highlight w:val="green"/>
        </w:rPr>
        <w:t>revoke equal access protections</w:t>
      </w:r>
      <w:r w:rsidRPr="00381A3D">
        <w:rPr>
          <w:rStyle w:val="StyleUnderline"/>
          <w:highlight w:val="green"/>
        </w:rPr>
        <w:t xml:space="preserve"> in </w:t>
      </w:r>
      <w:r w:rsidRPr="00381A3D">
        <w:rPr>
          <w:rStyle w:val="Emphasis"/>
          <w:highlight w:val="green"/>
        </w:rPr>
        <w:t>homeless shelters</w:t>
      </w:r>
      <w:r w:rsidRPr="00381A3D">
        <w:rPr>
          <w:sz w:val="16"/>
          <w:highlight w:val="green"/>
        </w:rPr>
        <w:t xml:space="preserve">, </w:t>
      </w:r>
      <w:r w:rsidRPr="00381A3D">
        <w:rPr>
          <w:rStyle w:val="StyleUnderline"/>
          <w:highlight w:val="green"/>
        </w:rPr>
        <w:t xml:space="preserve">Directed </w:t>
      </w:r>
      <w:r w:rsidRPr="00381A3D">
        <w:rPr>
          <w:rStyle w:val="Emphasis"/>
          <w:highlight w:val="green"/>
        </w:rPr>
        <w:t>federal prisons</w:t>
      </w:r>
      <w:r w:rsidRPr="00381A3D">
        <w:rPr>
          <w:rStyle w:val="StyleUnderline"/>
          <w:highlight w:val="green"/>
        </w:rPr>
        <w:t xml:space="preserve"> to </w:t>
      </w:r>
      <w:r w:rsidRPr="00381A3D">
        <w:rPr>
          <w:rStyle w:val="Emphasis"/>
          <w:highlight w:val="green"/>
        </w:rPr>
        <w:t>deny medical treatment</w:t>
      </w:r>
      <w:r w:rsidRPr="002C0534">
        <w:rPr>
          <w:rStyle w:val="StyleUnderline"/>
        </w:rPr>
        <w:t xml:space="preserve"> and</w:t>
      </w:r>
      <w:r w:rsidRPr="003D1C62">
        <w:rPr>
          <w:rStyle w:val="StyleUnderline"/>
        </w:rPr>
        <w:t xml:space="preserve"> house transgender people by birth sex,</w:t>
      </w:r>
      <w:r w:rsidRPr="003D1C62">
        <w:rPr>
          <w:sz w:val="16"/>
        </w:rPr>
        <w:t xml:space="preserve"> </w:t>
      </w:r>
      <w:r w:rsidRPr="003D1C62">
        <w:rPr>
          <w:rStyle w:val="StyleUnderline"/>
        </w:rPr>
        <w:t xml:space="preserve">Ordered law enforcement to </w:t>
      </w:r>
      <w:r w:rsidRPr="00381A3D">
        <w:rPr>
          <w:rStyle w:val="Emphasis"/>
          <w:highlight w:val="green"/>
        </w:rPr>
        <w:t>prosecute school officials</w:t>
      </w:r>
      <w:r w:rsidRPr="00381A3D">
        <w:rPr>
          <w:rStyle w:val="StyleUnderline"/>
          <w:highlight w:val="green"/>
        </w:rPr>
        <w:t xml:space="preserve"> who recognize transgender students</w:t>
      </w:r>
      <w:r w:rsidRPr="003D1C62">
        <w:rPr>
          <w:sz w:val="16"/>
        </w:rPr>
        <w:t xml:space="preserve">, Each of these actions alone is disconcerting. </w:t>
      </w:r>
      <w:r w:rsidRPr="003D1C62">
        <w:rPr>
          <w:rStyle w:val="Emphasis"/>
        </w:rPr>
        <w:t>Together</w:t>
      </w:r>
      <w:r w:rsidRPr="003D1C62">
        <w:rPr>
          <w:rStyle w:val="StyleUnderline"/>
        </w:rPr>
        <w:t xml:space="preserve">, they reveal </w:t>
      </w:r>
      <w:r w:rsidRPr="00381A3D">
        <w:rPr>
          <w:rStyle w:val="Emphasis"/>
          <w:highlight w:val="green"/>
        </w:rPr>
        <w:t>a calculated strategy</w:t>
      </w:r>
      <w:r w:rsidRPr="00381A3D">
        <w:rPr>
          <w:rStyle w:val="StyleUnderline"/>
          <w:highlight w:val="green"/>
        </w:rPr>
        <w:t xml:space="preserve"> to</w:t>
      </w:r>
      <w:r w:rsidRPr="003D1C62">
        <w:rPr>
          <w:rStyle w:val="StyleUnderline"/>
        </w:rPr>
        <w:t xml:space="preserve"> push institutional boundaries and </w:t>
      </w:r>
      <w:r w:rsidRPr="00381A3D">
        <w:rPr>
          <w:rStyle w:val="Emphasis"/>
          <w:highlight w:val="green"/>
        </w:rPr>
        <w:t>normalize exclusion</w:t>
      </w:r>
      <w:r w:rsidRPr="003D1C62">
        <w:rPr>
          <w:rStyle w:val="StyleUnderline"/>
        </w:rPr>
        <w:t>.</w:t>
      </w:r>
    </w:p>
    <w:p w14:paraId="3673E1A9" w14:textId="77777777" w:rsidR="007E6004" w:rsidRPr="003D1C62" w:rsidRDefault="007E6004" w:rsidP="007E6004">
      <w:pPr>
        <w:rPr>
          <w:rStyle w:val="StyleUnderline"/>
        </w:rPr>
      </w:pPr>
      <w:r w:rsidRPr="003D1C62">
        <w:rPr>
          <w:rStyle w:val="StyleUnderline"/>
        </w:rPr>
        <w:t>This playbook is dangerously effective:</w:t>
      </w:r>
    </w:p>
    <w:p w14:paraId="16A4D4F5" w14:textId="77777777" w:rsidR="007E6004" w:rsidRPr="00FB6B37" w:rsidRDefault="007E6004" w:rsidP="007E6004">
      <w:pPr>
        <w:rPr>
          <w:sz w:val="16"/>
        </w:rPr>
      </w:pPr>
      <w:r w:rsidRPr="003D1C62">
        <w:rPr>
          <w:rStyle w:val="StyleUnderline"/>
        </w:rPr>
        <w:t>Target a small, vulnerable group</w:t>
      </w:r>
      <w:r w:rsidRPr="003D1C62">
        <w:rPr>
          <w:sz w:val="16"/>
        </w:rPr>
        <w:t xml:space="preserve"> most Americans don’t know personally, </w:t>
      </w:r>
      <w:proofErr w:type="gramStart"/>
      <w:r w:rsidRPr="003D1C62">
        <w:rPr>
          <w:rStyle w:val="StyleUnderline"/>
        </w:rPr>
        <w:t>Use</w:t>
      </w:r>
      <w:proofErr w:type="gramEnd"/>
      <w:r w:rsidRPr="003D1C62">
        <w:rPr>
          <w:rStyle w:val="StyleUnderline"/>
        </w:rPr>
        <w:t xml:space="preserve"> them to test institutional boundaries, </w:t>
      </w:r>
      <w:proofErr w:type="gramStart"/>
      <w:r w:rsidRPr="003D1C62">
        <w:rPr>
          <w:rStyle w:val="StyleUnderline"/>
        </w:rPr>
        <w:t>Create</w:t>
      </w:r>
      <w:proofErr w:type="gramEnd"/>
      <w:r w:rsidRPr="003D1C62">
        <w:rPr>
          <w:rStyle w:val="StyleUnderline"/>
        </w:rPr>
        <w:t xml:space="preserve"> chaos in core institutions</w:t>
      </w:r>
      <w:r w:rsidRPr="003D1C62">
        <w:rPr>
          <w:sz w:val="16"/>
        </w:rPr>
        <w:t xml:space="preserve"> (military, healthcare, prisons, schools), </w:t>
      </w:r>
      <w:r w:rsidRPr="003D1C62">
        <w:rPr>
          <w:rStyle w:val="StyleUnderline"/>
        </w:rPr>
        <w:t xml:space="preserve">Establish precedents for </w:t>
      </w:r>
      <w:r w:rsidRPr="00FB6B37">
        <w:rPr>
          <w:rStyle w:val="StyleUnderline"/>
        </w:rPr>
        <w:t>broader rights restrictions</w:t>
      </w:r>
      <w:r w:rsidRPr="00FB6B37">
        <w:rPr>
          <w:sz w:val="16"/>
        </w:rPr>
        <w:t xml:space="preserve">, </w:t>
      </w:r>
      <w:r w:rsidRPr="00FB6B37">
        <w:rPr>
          <w:rStyle w:val="StyleUnderline"/>
        </w:rPr>
        <w:t>Normalize the weaponization of federal agencies against minorities, Stun and intimidate people into fear and silence</w:t>
      </w:r>
    </w:p>
    <w:p w14:paraId="4C8A7632" w14:textId="77777777" w:rsidR="007E6004" w:rsidRDefault="007E6004" w:rsidP="007E6004">
      <w:pPr>
        <w:rPr>
          <w:rStyle w:val="Emphasis"/>
        </w:rPr>
      </w:pPr>
      <w:r w:rsidRPr="00FB6B37">
        <w:rPr>
          <w:rStyle w:val="StyleUnderline"/>
        </w:rPr>
        <w:t>This is how democracy erodes – not all at once</w:t>
      </w:r>
      <w:r w:rsidRPr="00FB6B37">
        <w:rPr>
          <w:sz w:val="16"/>
        </w:rPr>
        <w:t xml:space="preserve"> (though this feels like all at once, right about now), </w:t>
      </w:r>
      <w:r w:rsidRPr="00FB6B37">
        <w:rPr>
          <w:rStyle w:val="StyleUnderline"/>
        </w:rPr>
        <w:t>but by first establishing that vulnerable minority groups can be systematically stripped of rights and protections.</w:t>
      </w:r>
      <w:r w:rsidRPr="00FB6B37">
        <w:rPr>
          <w:sz w:val="16"/>
        </w:rPr>
        <w:t xml:space="preserve"> </w:t>
      </w:r>
      <w:r w:rsidRPr="00FB6B37">
        <w:rPr>
          <w:rStyle w:val="Emphasis"/>
        </w:rPr>
        <w:t>But we are not powerless</w:t>
      </w:r>
      <w:r w:rsidRPr="00FB6B37">
        <w:rPr>
          <w:sz w:val="16"/>
        </w:rPr>
        <w:t xml:space="preserve">. </w:t>
      </w:r>
      <w:r w:rsidRPr="00FB6B37">
        <w:rPr>
          <w:rStyle w:val="Emphasis"/>
        </w:rPr>
        <w:t xml:space="preserve">State </w:t>
      </w:r>
      <w:r w:rsidRPr="00381A3D">
        <w:rPr>
          <w:rStyle w:val="Emphasis"/>
          <w:highlight w:val="green"/>
        </w:rPr>
        <w:t>and local institutions</w:t>
      </w:r>
      <w:r w:rsidRPr="003D1C62">
        <w:rPr>
          <w:sz w:val="16"/>
        </w:rPr>
        <w:t xml:space="preserve">—our </w:t>
      </w:r>
      <w:r w:rsidRPr="006430F3">
        <w:rPr>
          <w:rStyle w:val="StyleUnderline"/>
        </w:rPr>
        <w:t>schools, healthcare systems, and civil rights enforcement agencies—</w:t>
      </w:r>
      <w:r w:rsidRPr="00381A3D">
        <w:rPr>
          <w:rStyle w:val="Emphasis"/>
          <w:highlight w:val="green"/>
        </w:rPr>
        <w:t>must resist federal pressure</w:t>
      </w:r>
      <w:r w:rsidRPr="003D1C62">
        <w:rPr>
          <w:sz w:val="16"/>
        </w:rPr>
        <w:t xml:space="preserve">, and we must stand with them in that fight. </w:t>
      </w:r>
      <w:r w:rsidRPr="006430F3">
        <w:rPr>
          <w:rStyle w:val="StyleUnderline"/>
        </w:rPr>
        <w:t>In progressive states especially,</w:t>
      </w:r>
      <w:r w:rsidRPr="006430F3">
        <w:rPr>
          <w:rStyle w:val="Emphasis"/>
        </w:rPr>
        <w:t xml:space="preserve"> </w:t>
      </w:r>
      <w:r w:rsidRPr="00381A3D">
        <w:rPr>
          <w:rStyle w:val="Emphasis"/>
          <w:highlight w:val="green"/>
        </w:rPr>
        <w:t>we must work with</w:t>
      </w:r>
      <w:r w:rsidRPr="003D1C62">
        <w:rPr>
          <w:rStyle w:val="Emphasis"/>
        </w:rPr>
        <w:t xml:space="preserve"> our </w:t>
      </w:r>
      <w:r w:rsidRPr="00381A3D">
        <w:rPr>
          <w:rStyle w:val="Emphasis"/>
          <w:highlight w:val="green"/>
        </w:rPr>
        <w:t>local leaders</w:t>
      </w:r>
      <w:r w:rsidRPr="003D1C62">
        <w:rPr>
          <w:sz w:val="16"/>
        </w:rPr>
        <w:t>—</w:t>
      </w:r>
      <w:r w:rsidRPr="00FB6B37">
        <w:rPr>
          <w:rStyle w:val="StyleUnderline"/>
        </w:rPr>
        <w:t>pushing them to take meaningful action and providing the public support they need to resist federal pressure</w:t>
      </w:r>
      <w:r w:rsidRPr="00FB6B37">
        <w:rPr>
          <w:sz w:val="16"/>
        </w:rPr>
        <w:t xml:space="preserve">.  </w:t>
      </w:r>
      <w:r w:rsidRPr="00FB6B37">
        <w:rPr>
          <w:rStyle w:val="Emphasis"/>
        </w:rPr>
        <w:t>There is time to stop this erosion of democracy</w:t>
      </w:r>
      <w:r w:rsidRPr="00FB6B37">
        <w:rPr>
          <w:sz w:val="16"/>
        </w:rPr>
        <w:t>, but</w:t>
      </w:r>
      <w:r w:rsidRPr="003D1C62">
        <w:rPr>
          <w:sz w:val="16"/>
        </w:rPr>
        <w:t xml:space="preserve"> </w:t>
      </w:r>
      <w:r w:rsidRPr="00381A3D">
        <w:rPr>
          <w:rStyle w:val="Emphasis"/>
          <w:highlight w:val="green"/>
        </w:rPr>
        <w:t>only if we call out these attacks for</w:t>
      </w:r>
      <w:r w:rsidRPr="003D1C62">
        <w:rPr>
          <w:rStyle w:val="Emphasis"/>
        </w:rPr>
        <w:t xml:space="preserve"> what they are—</w:t>
      </w:r>
      <w:r w:rsidRPr="00381A3D">
        <w:rPr>
          <w:rStyle w:val="Emphasis"/>
          <w:highlight w:val="green"/>
        </w:rPr>
        <w:t>test cases for authoritarian contro</w:t>
      </w:r>
      <w:r w:rsidRPr="003D1C62">
        <w:rPr>
          <w:rStyle w:val="Emphasis"/>
        </w:rPr>
        <w:t>l</w:t>
      </w:r>
      <w:r w:rsidRPr="003D1C62">
        <w:rPr>
          <w:sz w:val="16"/>
        </w:rPr>
        <w:t>—</w:t>
      </w:r>
      <w:r w:rsidRPr="00381A3D">
        <w:rPr>
          <w:rStyle w:val="StyleUnderline"/>
          <w:highlight w:val="green"/>
        </w:rPr>
        <w:t>and</w:t>
      </w:r>
      <w:r w:rsidRPr="003D1C62">
        <w:rPr>
          <w:rStyle w:val="StyleUnderline"/>
        </w:rPr>
        <w:t xml:space="preserve"> build </w:t>
      </w:r>
      <w:r w:rsidRPr="003D1C62">
        <w:rPr>
          <w:rStyle w:val="Emphasis"/>
        </w:rPr>
        <w:t xml:space="preserve">(and </w:t>
      </w:r>
      <w:r w:rsidRPr="00381A3D">
        <w:rPr>
          <w:rStyle w:val="Emphasis"/>
          <w:highlight w:val="green"/>
        </w:rPr>
        <w:t>rebuild) solidarity across communities</w:t>
      </w:r>
      <w:r w:rsidRPr="00381A3D">
        <w:rPr>
          <w:rStyle w:val="StyleUnderline"/>
          <w:highlight w:val="green"/>
        </w:rPr>
        <w:t xml:space="preserve"> to resist</w:t>
      </w:r>
      <w:r w:rsidRPr="003D1C62">
        <w:rPr>
          <w:rStyle w:val="StyleUnderline"/>
        </w:rPr>
        <w:t xml:space="preserve"> the </w:t>
      </w:r>
      <w:r w:rsidRPr="00381A3D">
        <w:rPr>
          <w:rStyle w:val="Emphasis"/>
          <w:highlight w:val="green"/>
        </w:rPr>
        <w:t>politics of division</w:t>
      </w:r>
      <w:r w:rsidRPr="003D1C62">
        <w:rPr>
          <w:rStyle w:val="Emphasis"/>
        </w:rPr>
        <w:t>.</w:t>
      </w:r>
    </w:p>
    <w:p w14:paraId="76E54908" w14:textId="77777777" w:rsidR="007E6004" w:rsidRDefault="007E6004" w:rsidP="007E6004">
      <w:pPr>
        <w:rPr>
          <w:rStyle w:val="Emphasis"/>
        </w:rPr>
      </w:pPr>
    </w:p>
    <w:p w14:paraId="552FB52F" w14:textId="77777777" w:rsidR="007E6004" w:rsidRDefault="007E6004" w:rsidP="007E6004">
      <w:pPr>
        <w:pStyle w:val="Heading4"/>
        <w:rPr>
          <w:rStyle w:val="StyleUnderline"/>
          <w:sz w:val="26"/>
          <w:szCs w:val="26"/>
          <w:u w:val="none"/>
        </w:rPr>
      </w:pPr>
      <w:r>
        <w:rPr>
          <w:rStyle w:val="StyleUnderline"/>
          <w:sz w:val="26"/>
          <w:szCs w:val="26"/>
          <w:u w:val="none"/>
        </w:rPr>
        <w:t xml:space="preserve">Transphobia and populism are reactionary and contingent political forces – they are not fixed and only intersectional and </w:t>
      </w:r>
      <w:proofErr w:type="gramStart"/>
      <w:r>
        <w:rPr>
          <w:rStyle w:val="StyleUnderline"/>
          <w:sz w:val="26"/>
          <w:szCs w:val="26"/>
          <w:u w:val="none"/>
        </w:rPr>
        <w:t>rights based</w:t>
      </w:r>
      <w:proofErr w:type="gramEnd"/>
      <w:r>
        <w:rPr>
          <w:rStyle w:val="StyleUnderline"/>
          <w:sz w:val="26"/>
          <w:szCs w:val="26"/>
          <w:u w:val="none"/>
        </w:rPr>
        <w:t xml:space="preserve"> approaches can challenge these violent social arrangements </w:t>
      </w:r>
    </w:p>
    <w:p w14:paraId="2246C0E4" w14:textId="77777777" w:rsidR="007E6004" w:rsidRPr="00AE3C3B" w:rsidRDefault="007E6004" w:rsidP="007E6004">
      <w:r w:rsidRPr="00EF04CC">
        <w:rPr>
          <w:b/>
          <w:bCs/>
          <w:sz w:val="26"/>
          <w:szCs w:val="26"/>
        </w:rPr>
        <w:t>Amery and Mondon ’24</w:t>
      </w:r>
      <w:r>
        <w:t xml:space="preserve"> (</w:t>
      </w:r>
      <w:r w:rsidRPr="00EF04CC">
        <w:t>Fran Amery is Senior Lecturer in Politics at the University of Bath</w:t>
      </w:r>
      <w:r>
        <w:t xml:space="preserve">, </w:t>
      </w:r>
      <w:r w:rsidRPr="00EF04CC">
        <w:t xml:space="preserve">Aurelien Mondon researches and teaches at the University of Bath. His research focuses predominantly on the impact of racism and populism on liberal democracies and the mainstreaming of </w:t>
      </w:r>
      <w:proofErr w:type="gramStart"/>
      <w:r w:rsidRPr="00EF04CC">
        <w:t>far right</w:t>
      </w:r>
      <w:proofErr w:type="gramEnd"/>
      <w:r w:rsidRPr="00EF04CC">
        <w:t xml:space="preserve"> politics through elite discourse</w:t>
      </w:r>
      <w:r>
        <w:t>, “</w:t>
      </w:r>
      <w:r w:rsidRPr="00EF04CC">
        <w:t xml:space="preserve">Othering, peaking, populism and moral panics: The reactionary strategies of </w:t>
      </w:r>
      <w:proofErr w:type="spellStart"/>
      <w:r w:rsidRPr="00EF04CC">
        <w:t>organised</w:t>
      </w:r>
      <w:proofErr w:type="spellEnd"/>
      <w:r w:rsidRPr="00EF04CC">
        <w:t xml:space="preserve"> transphobia</w:t>
      </w:r>
      <w:r>
        <w:t xml:space="preserve">”, The Sociological Review, April 2024, </w:t>
      </w:r>
      <w:r w:rsidRPr="00EF04CC">
        <w:t>https://journals.sagepub.com/doi/full/10.1177/00380261241242283#tab-contributors</w:t>
      </w:r>
      <w:r>
        <w:t xml:space="preserve">, //[UTD][SG]) </w:t>
      </w:r>
    </w:p>
    <w:p w14:paraId="0F62A520" w14:textId="77777777" w:rsidR="007E6004" w:rsidRPr="00505F7E" w:rsidRDefault="007E6004" w:rsidP="007E6004">
      <w:pPr>
        <w:rPr>
          <w:sz w:val="16"/>
        </w:rPr>
      </w:pPr>
      <w:r w:rsidRPr="00505F7E">
        <w:rPr>
          <w:sz w:val="16"/>
        </w:rPr>
        <w:t xml:space="preserve">Removing trans people from ‘The People’: Harnessing populist discourse to </w:t>
      </w:r>
      <w:proofErr w:type="spellStart"/>
      <w:r w:rsidRPr="00505F7E">
        <w:rPr>
          <w:sz w:val="16"/>
        </w:rPr>
        <w:t>legitimise</w:t>
      </w:r>
      <w:proofErr w:type="spellEnd"/>
      <w:r w:rsidRPr="00505F7E">
        <w:rPr>
          <w:sz w:val="16"/>
        </w:rPr>
        <w:t xml:space="preserve"> exclusion</w:t>
      </w:r>
    </w:p>
    <w:p w14:paraId="56657C3D" w14:textId="77777777" w:rsidR="007E6004" w:rsidRPr="00505F7E" w:rsidRDefault="007E6004" w:rsidP="007E6004">
      <w:pPr>
        <w:rPr>
          <w:rStyle w:val="StyleUnderline"/>
        </w:rPr>
      </w:pPr>
      <w:r w:rsidRPr="00505F7E">
        <w:rPr>
          <w:sz w:val="16"/>
        </w:rPr>
        <w:t xml:space="preserve">Tying this together is </w:t>
      </w:r>
      <w:r w:rsidRPr="00505F7E">
        <w:rPr>
          <w:rStyle w:val="StyleUnderline"/>
        </w:rPr>
        <w:t>an attempt at constructing ‘a people’ spoken for by those who have been red-pilled.</w:t>
      </w:r>
      <w:r w:rsidRPr="00505F7E">
        <w:rPr>
          <w:sz w:val="16"/>
        </w:rPr>
        <w:t xml:space="preserve"> While </w:t>
      </w:r>
      <w:r w:rsidRPr="00505F7E">
        <w:rPr>
          <w:rStyle w:val="StyleUnderline"/>
        </w:rPr>
        <w:t>many transphobes</w:t>
      </w:r>
      <w:r w:rsidRPr="00505F7E">
        <w:rPr>
          <w:sz w:val="16"/>
        </w:rPr>
        <w:t xml:space="preserve"> rely on awakening narratives and </w:t>
      </w:r>
      <w:proofErr w:type="spellStart"/>
      <w:r w:rsidRPr="00505F7E">
        <w:rPr>
          <w:sz w:val="16"/>
        </w:rPr>
        <w:t>exceptionalisation</w:t>
      </w:r>
      <w:proofErr w:type="spellEnd"/>
      <w:r w:rsidRPr="00505F7E">
        <w:rPr>
          <w:sz w:val="16"/>
        </w:rPr>
        <w:t xml:space="preserve"> of the self in much the same way as typical reactionary movements do, they also </w:t>
      </w:r>
      <w:r w:rsidRPr="00505F7E">
        <w:rPr>
          <w:rStyle w:val="StyleUnderline"/>
        </w:rPr>
        <w:t xml:space="preserve">tend to claim that their struggle is in </w:t>
      </w:r>
      <w:proofErr w:type="spellStart"/>
      <w:r w:rsidRPr="00505F7E">
        <w:rPr>
          <w:rStyle w:val="StyleUnderline"/>
        </w:rPr>
        <w:t>defence</w:t>
      </w:r>
      <w:proofErr w:type="spellEnd"/>
      <w:r w:rsidRPr="00505F7E">
        <w:rPr>
          <w:rStyle w:val="StyleUnderline"/>
        </w:rPr>
        <w:t xml:space="preserve"> of most people against a nefarious elite</w:t>
      </w:r>
      <w:r w:rsidRPr="00505F7E">
        <w:rPr>
          <w:sz w:val="16"/>
        </w:rPr>
        <w:t xml:space="preserve"> (e.g. Sinnott, 2023) </w:t>
      </w:r>
      <w:r w:rsidRPr="00505F7E">
        <w:rPr>
          <w:rStyle w:val="StyleUnderline"/>
        </w:rPr>
        <w:t>that has ‘captured’ policy and public institutions</w:t>
      </w:r>
      <w:r w:rsidRPr="00505F7E">
        <w:rPr>
          <w:sz w:val="16"/>
        </w:rPr>
        <w:t xml:space="preserve"> (e.g. Jones &amp; Mackenzie, 2020). </w:t>
      </w:r>
      <w:r w:rsidRPr="00505F7E">
        <w:rPr>
          <w:rStyle w:val="StyleUnderline"/>
        </w:rPr>
        <w:t xml:space="preserve">We </w:t>
      </w:r>
      <w:proofErr w:type="gramStart"/>
      <w:r w:rsidRPr="00505F7E">
        <w:rPr>
          <w:rStyle w:val="StyleUnderline"/>
        </w:rPr>
        <w:t>refrain here</w:t>
      </w:r>
      <w:proofErr w:type="gramEnd"/>
      <w:r w:rsidRPr="00505F7E">
        <w:rPr>
          <w:rStyle w:val="StyleUnderline"/>
        </w:rPr>
        <w:t xml:space="preserve"> from calling the transphobic movement populist, as this term is commonly misused, and using it would risk </w:t>
      </w:r>
      <w:proofErr w:type="spellStart"/>
      <w:r w:rsidRPr="00505F7E">
        <w:rPr>
          <w:rStyle w:val="StyleUnderline"/>
        </w:rPr>
        <w:t>legitimising</w:t>
      </w:r>
      <w:proofErr w:type="spellEnd"/>
      <w:r w:rsidRPr="00505F7E">
        <w:rPr>
          <w:rStyle w:val="StyleUnderline"/>
        </w:rPr>
        <w:t xml:space="preserve"> and </w:t>
      </w:r>
      <w:proofErr w:type="spellStart"/>
      <w:r w:rsidRPr="00505F7E">
        <w:rPr>
          <w:rStyle w:val="StyleUnderline"/>
        </w:rPr>
        <w:t>euphemising</w:t>
      </w:r>
      <w:proofErr w:type="spellEnd"/>
      <w:r w:rsidRPr="00505F7E">
        <w:rPr>
          <w:rStyle w:val="StyleUnderline"/>
        </w:rPr>
        <w:t xml:space="preserve"> transphobia</w:t>
      </w:r>
      <w:r w:rsidRPr="00505F7E">
        <w:rPr>
          <w:sz w:val="16"/>
        </w:rPr>
        <w:t xml:space="preserve"> (Brown &amp; Mondon, 2020; Glynos &amp; Mondon, 2016; </w:t>
      </w:r>
      <w:proofErr w:type="spellStart"/>
      <w:r w:rsidRPr="00505F7E">
        <w:rPr>
          <w:sz w:val="16"/>
        </w:rPr>
        <w:t>Goyvaerts</w:t>
      </w:r>
      <w:proofErr w:type="spellEnd"/>
      <w:r w:rsidRPr="00505F7E">
        <w:rPr>
          <w:sz w:val="16"/>
        </w:rPr>
        <w:t xml:space="preserve">, 2021; Hunger &amp; Paxton, 2022). Yet we believe the more sophisticated understandings of the term can shed some light on the strategy and </w:t>
      </w:r>
      <w:r w:rsidRPr="00505F7E">
        <w:rPr>
          <w:rStyle w:val="StyleUnderline"/>
        </w:rPr>
        <w:t xml:space="preserve">discourse employed by </w:t>
      </w:r>
      <w:r w:rsidRPr="00381A3D">
        <w:rPr>
          <w:rStyle w:val="StyleUnderline"/>
          <w:highlight w:val="green"/>
        </w:rPr>
        <w:t>transphobes</w:t>
      </w:r>
      <w:r w:rsidRPr="00505F7E">
        <w:rPr>
          <w:rStyle w:val="StyleUnderline"/>
        </w:rPr>
        <w:t xml:space="preserve"> to </w:t>
      </w:r>
      <w:r w:rsidRPr="00381A3D">
        <w:rPr>
          <w:rStyle w:val="StyleUnderline"/>
          <w:highlight w:val="green"/>
        </w:rPr>
        <w:t>claim</w:t>
      </w:r>
      <w:r w:rsidRPr="00505F7E">
        <w:rPr>
          <w:rStyle w:val="StyleUnderline"/>
        </w:rPr>
        <w:t xml:space="preserve"> that (1) </w:t>
      </w:r>
      <w:r w:rsidRPr="00381A3D">
        <w:rPr>
          <w:rStyle w:val="StyleUnderline"/>
          <w:highlight w:val="green"/>
        </w:rPr>
        <w:t>their position is supported by</w:t>
      </w:r>
      <w:r w:rsidRPr="00505F7E">
        <w:rPr>
          <w:rStyle w:val="StyleUnderline"/>
        </w:rPr>
        <w:t xml:space="preserve"> a </w:t>
      </w:r>
      <w:r w:rsidRPr="00381A3D">
        <w:rPr>
          <w:rStyle w:val="StyleUnderline"/>
          <w:highlight w:val="green"/>
        </w:rPr>
        <w:t>democratic mandate</w:t>
      </w:r>
      <w:r w:rsidRPr="00505F7E">
        <w:rPr>
          <w:rStyle w:val="StyleUnderline"/>
        </w:rPr>
        <w:t xml:space="preserve"> and finds its source and legitimacy in ‘the people’; and </w:t>
      </w:r>
      <w:r w:rsidRPr="00381A3D">
        <w:rPr>
          <w:rStyle w:val="StyleUnderline"/>
          <w:highlight w:val="green"/>
        </w:rPr>
        <w:t>that</w:t>
      </w:r>
      <w:r w:rsidRPr="00505F7E">
        <w:rPr>
          <w:rStyle w:val="StyleUnderline"/>
        </w:rPr>
        <w:t xml:space="preserve"> (2) </w:t>
      </w:r>
      <w:r w:rsidRPr="00381A3D">
        <w:rPr>
          <w:rStyle w:val="StyleUnderline"/>
          <w:highlight w:val="green"/>
        </w:rPr>
        <w:t>the trans movement is elitist</w:t>
      </w:r>
      <w:r w:rsidRPr="00505F7E">
        <w:rPr>
          <w:rStyle w:val="StyleUnderline"/>
        </w:rPr>
        <w:t>, powerful and authoritarian and therefore against ‘the people’.</w:t>
      </w:r>
    </w:p>
    <w:p w14:paraId="0E5C122B" w14:textId="77777777" w:rsidR="007E6004" w:rsidRPr="00505F7E" w:rsidRDefault="007E6004" w:rsidP="007E6004">
      <w:pPr>
        <w:rPr>
          <w:sz w:val="16"/>
        </w:rPr>
      </w:pPr>
      <w:r w:rsidRPr="00505F7E">
        <w:rPr>
          <w:sz w:val="16"/>
        </w:rPr>
        <w:t xml:space="preserve">We take our cue from </w:t>
      </w:r>
      <w:r w:rsidRPr="00381A3D">
        <w:rPr>
          <w:rStyle w:val="Emphasis"/>
          <w:highlight w:val="green"/>
        </w:rPr>
        <w:t>the discursive approach to populism</w:t>
      </w:r>
      <w:r w:rsidRPr="00505F7E">
        <w:rPr>
          <w:sz w:val="16"/>
        </w:rPr>
        <w:t xml:space="preserve">, best </w:t>
      </w:r>
      <w:proofErr w:type="spellStart"/>
      <w:r w:rsidRPr="00505F7E">
        <w:rPr>
          <w:sz w:val="16"/>
        </w:rPr>
        <w:t>summarised</w:t>
      </w:r>
      <w:proofErr w:type="spellEnd"/>
      <w:r w:rsidRPr="00505F7E">
        <w:rPr>
          <w:sz w:val="16"/>
        </w:rPr>
        <w:t xml:space="preserve"> by Giorgos Katsambekis (2020), which </w:t>
      </w:r>
      <w:r w:rsidRPr="00505F7E">
        <w:rPr>
          <w:rStyle w:val="StyleUnderline"/>
        </w:rPr>
        <w:t xml:space="preserve">sees the </w:t>
      </w:r>
      <w:r w:rsidRPr="00381A3D">
        <w:rPr>
          <w:rStyle w:val="StyleUnderline"/>
          <w:highlight w:val="green"/>
        </w:rPr>
        <w:t xml:space="preserve">construction of ‘the </w:t>
      </w:r>
      <w:proofErr w:type="gramStart"/>
      <w:r w:rsidRPr="00381A3D">
        <w:rPr>
          <w:rStyle w:val="StyleUnderline"/>
          <w:highlight w:val="green"/>
        </w:rPr>
        <w:t>people’</w:t>
      </w:r>
      <w:r w:rsidRPr="00505F7E">
        <w:rPr>
          <w:rStyle w:val="StyleUnderline"/>
        </w:rPr>
        <w:t xml:space="preserve"> as ‘</w:t>
      </w:r>
      <w:proofErr w:type="gramEnd"/>
      <w:r w:rsidRPr="00381A3D">
        <w:rPr>
          <w:rStyle w:val="Emphasis"/>
          <w:highlight w:val="green"/>
        </w:rPr>
        <w:t>an open and contingent process’</w:t>
      </w:r>
      <w:r w:rsidRPr="00505F7E">
        <w:rPr>
          <w:sz w:val="16"/>
        </w:rPr>
        <w:t xml:space="preserve"> (p. 61). As such, we take a minimal definition based on a discourse </w:t>
      </w:r>
      <w:r w:rsidRPr="00505F7E">
        <w:rPr>
          <w:rStyle w:val="StyleUnderline"/>
        </w:rPr>
        <w:t xml:space="preserve">focusing on </w:t>
      </w:r>
      <w:r w:rsidRPr="00381A3D">
        <w:rPr>
          <w:rStyle w:val="StyleUnderline"/>
          <w:highlight w:val="green"/>
        </w:rPr>
        <w:t>people-centrism and anti-elitism</w:t>
      </w:r>
      <w:r w:rsidRPr="00505F7E">
        <w:rPr>
          <w:rStyle w:val="StyleUnderline"/>
        </w:rPr>
        <w:t xml:space="preserve">, with people-centrism referring to ‘the primacy given to “the people”, who are constructed by way of </w:t>
      </w:r>
      <w:r w:rsidRPr="00381A3D">
        <w:rPr>
          <w:rStyle w:val="StyleUnderline"/>
          <w:highlight w:val="green"/>
        </w:rPr>
        <w:t>linking</w:t>
      </w:r>
      <w:r w:rsidRPr="00505F7E">
        <w:rPr>
          <w:rStyle w:val="StyleUnderline"/>
        </w:rPr>
        <w:t xml:space="preserve"> a series of different subjects, groups and demands that share </w:t>
      </w:r>
      <w:r w:rsidRPr="00381A3D">
        <w:rPr>
          <w:rStyle w:val="StyleUnderline"/>
          <w:highlight w:val="green"/>
        </w:rPr>
        <w:t>common grievances</w:t>
      </w:r>
      <w:r w:rsidRPr="00505F7E">
        <w:rPr>
          <w:rStyle w:val="StyleUnderline"/>
        </w:rPr>
        <w:t xml:space="preserve"> and frustrations’ and anti-elitism to ‘the construction of a fundamental division within society </w:t>
      </w:r>
      <w:r w:rsidRPr="00381A3D">
        <w:rPr>
          <w:rStyle w:val="StyleUnderline"/>
          <w:highlight w:val="green"/>
        </w:rPr>
        <w:t>between</w:t>
      </w:r>
      <w:r w:rsidRPr="00505F7E">
        <w:rPr>
          <w:rStyle w:val="StyleUnderline"/>
        </w:rPr>
        <w:t xml:space="preserve"> an “</w:t>
      </w:r>
      <w:r w:rsidRPr="00381A3D">
        <w:rPr>
          <w:rStyle w:val="StyleUnderline"/>
          <w:highlight w:val="green"/>
        </w:rPr>
        <w:t>us” and</w:t>
      </w:r>
      <w:r w:rsidRPr="00505F7E">
        <w:rPr>
          <w:rStyle w:val="StyleUnderline"/>
        </w:rPr>
        <w:t xml:space="preserve"> a “</w:t>
      </w:r>
      <w:r w:rsidRPr="00381A3D">
        <w:rPr>
          <w:rStyle w:val="StyleUnderline"/>
          <w:highlight w:val="green"/>
        </w:rPr>
        <w:t>them</w:t>
      </w:r>
      <w:r w:rsidRPr="00505F7E">
        <w:rPr>
          <w:rStyle w:val="StyleUnderline"/>
        </w:rPr>
        <w:t xml:space="preserve">”, which </w:t>
      </w:r>
      <w:r w:rsidRPr="00381A3D">
        <w:rPr>
          <w:rStyle w:val="Emphasis"/>
          <w:highlight w:val="green"/>
        </w:rPr>
        <w:t>generates</w:t>
      </w:r>
      <w:r w:rsidRPr="00505F7E">
        <w:rPr>
          <w:rStyle w:val="Emphasis"/>
        </w:rPr>
        <w:t xml:space="preserve"> the </w:t>
      </w:r>
      <w:r w:rsidRPr="00381A3D">
        <w:rPr>
          <w:rStyle w:val="Emphasis"/>
          <w:highlight w:val="green"/>
        </w:rPr>
        <w:t>conditions for</w:t>
      </w:r>
      <w:r w:rsidRPr="00505F7E">
        <w:rPr>
          <w:rStyle w:val="StyleUnderline"/>
        </w:rPr>
        <w:t xml:space="preserve"> the </w:t>
      </w:r>
      <w:r w:rsidRPr="00381A3D">
        <w:rPr>
          <w:rStyle w:val="Emphasis"/>
          <w:highlight w:val="green"/>
        </w:rPr>
        <w:t>antagonistic identification</w:t>
      </w:r>
      <w:r w:rsidRPr="00505F7E">
        <w:rPr>
          <w:rStyle w:val="StyleUnderline"/>
        </w:rPr>
        <w:t xml:space="preserve"> of “the people” through their opposition to given opponents’</w:t>
      </w:r>
      <w:r w:rsidRPr="00505F7E">
        <w:rPr>
          <w:sz w:val="16"/>
        </w:rPr>
        <w:t xml:space="preserve"> (</w:t>
      </w:r>
      <w:proofErr w:type="spellStart"/>
      <w:r w:rsidRPr="00505F7E">
        <w:rPr>
          <w:sz w:val="16"/>
        </w:rPr>
        <w:t>Katsambekis</w:t>
      </w:r>
      <w:proofErr w:type="spellEnd"/>
      <w:r w:rsidRPr="00505F7E">
        <w:rPr>
          <w:sz w:val="16"/>
        </w:rPr>
        <w:t xml:space="preserve">, 2020, p. 62). Avoiding the normative pitfalls of the thin-ideology approach allows us to see populism not as inherently anti-pluralist, but merely as a discursive construction of ‘the </w:t>
      </w:r>
      <w:proofErr w:type="gramStart"/>
      <w:r w:rsidRPr="00505F7E">
        <w:rPr>
          <w:sz w:val="16"/>
        </w:rPr>
        <w:t>people’</w:t>
      </w:r>
      <w:proofErr w:type="gramEnd"/>
      <w:r w:rsidRPr="00505F7E">
        <w:rPr>
          <w:sz w:val="16"/>
        </w:rPr>
        <w:t xml:space="preserve"> which is then qualified by the ideology it aims to serve.</w:t>
      </w:r>
    </w:p>
    <w:p w14:paraId="7D31C592" w14:textId="77777777" w:rsidR="007E6004" w:rsidRPr="00946E33" w:rsidRDefault="007E6004" w:rsidP="007E6004">
      <w:pPr>
        <w:rPr>
          <w:sz w:val="16"/>
        </w:rPr>
      </w:pPr>
      <w:r w:rsidRPr="00946E33">
        <w:rPr>
          <w:sz w:val="16"/>
        </w:rPr>
        <w:t xml:space="preserve">Understanding the contingent nature of the construction of ‘the </w:t>
      </w:r>
      <w:proofErr w:type="gramStart"/>
      <w:r w:rsidRPr="00946E33">
        <w:rPr>
          <w:sz w:val="16"/>
        </w:rPr>
        <w:t>people’</w:t>
      </w:r>
      <w:proofErr w:type="gramEnd"/>
      <w:r w:rsidRPr="00946E33">
        <w:rPr>
          <w:sz w:val="16"/>
        </w:rPr>
        <w:t xml:space="preserve"> is essential to the role it plays in the democratic public arena. As </w:t>
      </w:r>
      <w:proofErr w:type="spellStart"/>
      <w:r w:rsidRPr="00946E33">
        <w:rPr>
          <w:sz w:val="16"/>
        </w:rPr>
        <w:t>Katsambekis</w:t>
      </w:r>
      <w:proofErr w:type="spellEnd"/>
      <w:r w:rsidRPr="00946E33">
        <w:rPr>
          <w:sz w:val="16"/>
        </w:rPr>
        <w:t xml:space="preserve"> (2020, p. 56) notes:</w:t>
      </w:r>
    </w:p>
    <w:p w14:paraId="79757CF4" w14:textId="77777777" w:rsidR="007E6004" w:rsidRPr="00946E33" w:rsidRDefault="007E6004" w:rsidP="007E6004">
      <w:pPr>
        <w:rPr>
          <w:sz w:val="16"/>
        </w:rPr>
      </w:pPr>
      <w:r w:rsidRPr="00946E33">
        <w:rPr>
          <w:sz w:val="16"/>
        </w:rPr>
        <w:t xml:space="preserve">. . . ‘the </w:t>
      </w:r>
      <w:proofErr w:type="gramStart"/>
      <w:r w:rsidRPr="00946E33">
        <w:rPr>
          <w:sz w:val="16"/>
        </w:rPr>
        <w:t>people’</w:t>
      </w:r>
      <w:proofErr w:type="gramEnd"/>
      <w:r w:rsidRPr="00946E33">
        <w:rPr>
          <w:sz w:val="16"/>
        </w:rPr>
        <w:t xml:space="preserve"> in democratic societies </w:t>
      </w:r>
      <w:proofErr w:type="gramStart"/>
      <w:r w:rsidRPr="00946E33">
        <w:rPr>
          <w:sz w:val="16"/>
        </w:rPr>
        <w:t>constitutes</w:t>
      </w:r>
      <w:proofErr w:type="gramEnd"/>
      <w:r w:rsidRPr="00946E33">
        <w:rPr>
          <w:sz w:val="16"/>
        </w:rPr>
        <w:t xml:space="preserve"> the alleged ultimate authority and source of legitimation of the polity, but as a subject, it never truly appears in a tangible manner, flesh and blood, exercising its power in a direct and unmediated way.</w:t>
      </w:r>
    </w:p>
    <w:p w14:paraId="2B4793DA" w14:textId="77777777" w:rsidR="007E6004" w:rsidRPr="00FB6B37" w:rsidRDefault="007E6004" w:rsidP="007E6004">
      <w:pPr>
        <w:rPr>
          <w:sz w:val="16"/>
        </w:rPr>
      </w:pPr>
      <w:r w:rsidRPr="00F36B9E">
        <w:rPr>
          <w:rStyle w:val="StyleUnderline"/>
        </w:rPr>
        <w:t xml:space="preserve">This understanding of ‘the people’ as a construction is </w:t>
      </w:r>
      <w:proofErr w:type="gramStart"/>
      <w:r w:rsidRPr="00F36B9E">
        <w:rPr>
          <w:rStyle w:val="StyleUnderline"/>
        </w:rPr>
        <w:t>illuminating</w:t>
      </w:r>
      <w:proofErr w:type="gramEnd"/>
      <w:r w:rsidRPr="00F36B9E">
        <w:rPr>
          <w:rStyle w:val="StyleUnderline"/>
        </w:rPr>
        <w:t xml:space="preserve"> in the case of transphobia, as its proponents claim to speak on behalf of different ‘people’</w:t>
      </w:r>
      <w:r w:rsidRPr="00946E33">
        <w:rPr>
          <w:sz w:val="16"/>
        </w:rPr>
        <w:t xml:space="preserve">. While US transphobes have generally built their people along more traditional patriarchal lines, British transphobes have sought to claim they speak on behalf of women, children and the LGB community, claiming a liberal position and </w:t>
      </w:r>
      <w:proofErr w:type="gramStart"/>
      <w:r w:rsidRPr="00946E33">
        <w:rPr>
          <w:sz w:val="16"/>
        </w:rPr>
        <w:t>opening up</w:t>
      </w:r>
      <w:proofErr w:type="gramEnd"/>
      <w:r w:rsidRPr="00946E33">
        <w:rPr>
          <w:sz w:val="16"/>
        </w:rPr>
        <w:t xml:space="preserve"> public spaces outright reactionaries could not afford. As Pearce et al. (2020b, p. 885) note, ‘the difference is that in the UK, appeals to religious and social conservative values have been less successful in recent decades; we have therefore seen a laundering of anti-gender talking points through forms of “respectable” middle-class feminism’. </w:t>
      </w:r>
      <w:r w:rsidRPr="00946E33">
        <w:rPr>
          <w:rStyle w:val="StyleUnderline"/>
        </w:rPr>
        <w:t xml:space="preserve">Either way, and contrary to more inclusive and left-wing articulations of populism, what we see in transphobic discourse is very much a construction of </w:t>
      </w:r>
      <w:proofErr w:type="gramStart"/>
      <w:r w:rsidRPr="00946E33">
        <w:rPr>
          <w:rStyle w:val="StyleUnderline"/>
        </w:rPr>
        <w:t>an</w:t>
      </w:r>
      <w:proofErr w:type="gramEnd"/>
      <w:r w:rsidRPr="00946E33">
        <w:rPr>
          <w:rStyle w:val="StyleUnderline"/>
        </w:rPr>
        <w:t xml:space="preserve"> homogeneous ‘people</w:t>
      </w:r>
      <w:r w:rsidRPr="00946E33">
        <w:rPr>
          <w:sz w:val="16"/>
        </w:rPr>
        <w:t xml:space="preserve">’. </w:t>
      </w:r>
      <w:r w:rsidRPr="00FB6B37">
        <w:rPr>
          <w:sz w:val="16"/>
        </w:rPr>
        <w:t xml:space="preserve">Stressing the anti-pluralist nature of transphobia matters, as a populist </w:t>
      </w:r>
      <w:proofErr w:type="gramStart"/>
      <w:r w:rsidRPr="00FB6B37">
        <w:rPr>
          <w:sz w:val="16"/>
        </w:rPr>
        <w:t>counter-argument</w:t>
      </w:r>
      <w:proofErr w:type="gramEnd"/>
      <w:r w:rsidRPr="00FB6B37">
        <w:rPr>
          <w:sz w:val="16"/>
        </w:rPr>
        <w:t xml:space="preserve"> is also deployed on the pro-trans-rights side, but this time in a pluralist, intersectional fashion which values and brings to the fore the diversity and plurality core to a progressive construction of the people.</w:t>
      </w:r>
    </w:p>
    <w:p w14:paraId="73FFEBBB" w14:textId="77777777" w:rsidR="007E6004" w:rsidRPr="00FB6B37" w:rsidRDefault="007E6004" w:rsidP="007E6004">
      <w:pPr>
        <w:rPr>
          <w:rStyle w:val="StyleUnderline"/>
        </w:rPr>
      </w:pPr>
      <w:r w:rsidRPr="00FB6B37">
        <w:rPr>
          <w:sz w:val="16"/>
        </w:rPr>
        <w:t xml:space="preserve">The </w:t>
      </w:r>
      <w:r w:rsidRPr="00FB6B37">
        <w:rPr>
          <w:rStyle w:val="StyleUnderline"/>
        </w:rPr>
        <w:t xml:space="preserve">populist construction of ‘the </w:t>
      </w:r>
      <w:proofErr w:type="gramStart"/>
      <w:r w:rsidRPr="00FB6B37">
        <w:rPr>
          <w:rStyle w:val="StyleUnderline"/>
        </w:rPr>
        <w:t>people’</w:t>
      </w:r>
      <w:proofErr w:type="gramEnd"/>
      <w:r w:rsidRPr="00FB6B37">
        <w:rPr>
          <w:rStyle w:val="StyleUnderline"/>
        </w:rPr>
        <w:t xml:space="preserve"> within </w:t>
      </w:r>
      <w:proofErr w:type="spellStart"/>
      <w:r w:rsidRPr="00FB6B37">
        <w:rPr>
          <w:rStyle w:val="StyleUnderline"/>
        </w:rPr>
        <w:t>organised</w:t>
      </w:r>
      <w:proofErr w:type="spellEnd"/>
      <w:r w:rsidRPr="00FB6B37">
        <w:rPr>
          <w:rStyle w:val="StyleUnderline"/>
        </w:rPr>
        <w:t xml:space="preserve"> transphobia is thus reminiscent of that on the far right</w:t>
      </w:r>
      <w:r w:rsidRPr="00FB6B37">
        <w:rPr>
          <w:sz w:val="16"/>
        </w:rPr>
        <w:t xml:space="preserve">, as it </w:t>
      </w:r>
      <w:r w:rsidRPr="00FB6B37">
        <w:rPr>
          <w:rStyle w:val="StyleUnderline"/>
        </w:rPr>
        <w:t>imposes clear boundaries regarding who belongs and who does not</w:t>
      </w:r>
      <w:r w:rsidRPr="00FB6B37">
        <w:rPr>
          <w:sz w:val="16"/>
        </w:rPr>
        <w:t xml:space="preserve">. In fact, it goes further than the more reconstructed far-right discourse, which tends to avoid biologically deterministic arguments that could link it back to its fascist roots. </w:t>
      </w:r>
      <w:r w:rsidRPr="00FB6B37">
        <w:rPr>
          <w:rStyle w:val="StyleUnderline"/>
        </w:rPr>
        <w:t>Transphobic discourse</w:t>
      </w:r>
      <w:r w:rsidRPr="00FB6B37">
        <w:rPr>
          <w:sz w:val="16"/>
        </w:rPr>
        <w:t xml:space="preserve">, on the other hand, often resorts to </w:t>
      </w:r>
      <w:proofErr w:type="gramStart"/>
      <w:r w:rsidRPr="00FB6B37">
        <w:rPr>
          <w:sz w:val="16"/>
        </w:rPr>
        <w:t>more or less crude</w:t>
      </w:r>
      <w:proofErr w:type="gramEnd"/>
      <w:r w:rsidRPr="00FB6B37">
        <w:rPr>
          <w:sz w:val="16"/>
        </w:rPr>
        <w:t xml:space="preserve"> biological arguments (see Serano, 2020) which </w:t>
      </w:r>
      <w:r w:rsidRPr="00FB6B37">
        <w:rPr>
          <w:rStyle w:val="StyleUnderline"/>
        </w:rPr>
        <w:t>echo traditional fascist fantasies of nature and the body. It is no surprise therefore to see extreme right and fascist groups supporting these positions, which could easily be extended to other traditional exclusionary politics based on race or ability</w:t>
      </w:r>
      <w:r w:rsidRPr="00FB6B37">
        <w:rPr>
          <w:sz w:val="16"/>
        </w:rPr>
        <w:t xml:space="preserve"> – a point made abundantly clear when neo-Nazis joined a Posie Parker rally in Melbourne in 2023 (Hansford, 2023). As highlighted earlier, whether transphobes actively hold extreme right or fascist views is irrelevant. What matters is that their construction of ‘the people’ from often mainstream and prominent positions </w:t>
      </w:r>
      <w:r w:rsidRPr="00FB6B37">
        <w:rPr>
          <w:rStyle w:val="StyleUnderline"/>
        </w:rPr>
        <w:t xml:space="preserve">gives credence to the extreme-right and fascist narrative that ‘the </w:t>
      </w:r>
      <w:proofErr w:type="gramStart"/>
      <w:r w:rsidRPr="00FB6B37">
        <w:rPr>
          <w:rStyle w:val="StyleUnderline"/>
        </w:rPr>
        <w:t>people’</w:t>
      </w:r>
      <w:proofErr w:type="gramEnd"/>
      <w:r w:rsidRPr="00FB6B37">
        <w:rPr>
          <w:rStyle w:val="StyleUnderline"/>
        </w:rPr>
        <w:t xml:space="preserve"> can be neatly divided based on </w:t>
      </w:r>
      <w:proofErr w:type="spellStart"/>
      <w:r w:rsidRPr="00FB6B37">
        <w:rPr>
          <w:rStyle w:val="StyleUnderline"/>
        </w:rPr>
        <w:t>essentialised</w:t>
      </w:r>
      <w:proofErr w:type="spellEnd"/>
      <w:r w:rsidRPr="00FB6B37">
        <w:rPr>
          <w:rStyle w:val="StyleUnderline"/>
        </w:rPr>
        <w:t xml:space="preserve"> and immutable biological norms and that ‘the other’ can be oppressed or excluded and their rights denied on this basis.</w:t>
      </w:r>
    </w:p>
    <w:p w14:paraId="3C036776" w14:textId="77777777" w:rsidR="007E6004" w:rsidRPr="00946E33" w:rsidRDefault="007E6004" w:rsidP="007E6004">
      <w:pPr>
        <w:rPr>
          <w:sz w:val="16"/>
        </w:rPr>
      </w:pPr>
      <w:r w:rsidRPr="00FB6B37">
        <w:rPr>
          <w:sz w:val="16"/>
        </w:rPr>
        <w:t xml:space="preserve">Populism is often key to reactionary discourse as it lends otherwise minoritarian and exclusionary ideas (see Stonewall, 2022) a veneer of democratic legitimacy, even though said ideas have no place or legitimacy in a democracy worthy of the name. </w:t>
      </w:r>
      <w:r w:rsidRPr="00FB6B37">
        <w:rPr>
          <w:rStyle w:val="StyleUnderline"/>
        </w:rPr>
        <w:t xml:space="preserve">As is common in the mainstreaming of reactionary politics, potentially progressive concepts such as free speech are used and abused to justify and </w:t>
      </w:r>
      <w:proofErr w:type="spellStart"/>
      <w:r w:rsidRPr="00FB6B37">
        <w:rPr>
          <w:rStyle w:val="StyleUnderline"/>
        </w:rPr>
        <w:t>legitimise</w:t>
      </w:r>
      <w:proofErr w:type="spellEnd"/>
      <w:r w:rsidRPr="00FB6B37">
        <w:rPr>
          <w:rStyle w:val="StyleUnderline"/>
        </w:rPr>
        <w:t xml:space="preserve"> exclusion: transphobes are simply raising ‘reasonable concerns’</w:t>
      </w:r>
      <w:r w:rsidRPr="00FB6B37">
        <w:rPr>
          <w:sz w:val="16"/>
        </w:rPr>
        <w:t xml:space="preserve"> (see McClean, 2021). As discussed in the previous sections, </w:t>
      </w:r>
      <w:r w:rsidRPr="00FB6B37">
        <w:rPr>
          <w:rStyle w:val="StyleUnderline"/>
        </w:rPr>
        <w:t>transphobic</w:t>
      </w:r>
      <w:r w:rsidRPr="00946E33">
        <w:rPr>
          <w:rStyle w:val="StyleUnderline"/>
        </w:rPr>
        <w:t xml:space="preserve"> discourse is </w:t>
      </w:r>
      <w:r w:rsidRPr="00381A3D">
        <w:rPr>
          <w:rStyle w:val="StyleUnderline"/>
          <w:highlight w:val="green"/>
        </w:rPr>
        <w:t>based on</w:t>
      </w:r>
      <w:r w:rsidRPr="00946E33">
        <w:rPr>
          <w:rStyle w:val="StyleUnderline"/>
        </w:rPr>
        <w:t xml:space="preserve"> the </w:t>
      </w:r>
      <w:r w:rsidRPr="00381A3D">
        <w:rPr>
          <w:rStyle w:val="Emphasis"/>
          <w:highlight w:val="green"/>
        </w:rPr>
        <w:t>exclusion and removal of</w:t>
      </w:r>
      <w:r w:rsidRPr="00946E33">
        <w:rPr>
          <w:rStyle w:val="StyleUnderline"/>
        </w:rPr>
        <w:t xml:space="preserve"> key </w:t>
      </w:r>
      <w:r w:rsidRPr="00381A3D">
        <w:rPr>
          <w:rStyle w:val="Emphasis"/>
          <w:highlight w:val="green"/>
        </w:rPr>
        <w:t>rights</w:t>
      </w:r>
      <w:r w:rsidRPr="005116FF">
        <w:rPr>
          <w:rStyle w:val="Emphasis"/>
        </w:rPr>
        <w:t xml:space="preserve"> </w:t>
      </w:r>
      <w:r w:rsidRPr="00946E33">
        <w:rPr>
          <w:rStyle w:val="StyleUnderline"/>
        </w:rPr>
        <w:t xml:space="preserve">(or their pre-emption) of an oppressed </w:t>
      </w:r>
      <w:proofErr w:type="spellStart"/>
      <w:r w:rsidRPr="00946E33">
        <w:rPr>
          <w:rStyle w:val="StyleUnderline"/>
        </w:rPr>
        <w:t>minoritised</w:t>
      </w:r>
      <w:proofErr w:type="spellEnd"/>
      <w:r w:rsidRPr="00946E33">
        <w:rPr>
          <w:rStyle w:val="StyleUnderline"/>
        </w:rPr>
        <w:t xml:space="preserve"> group </w:t>
      </w:r>
      <w:proofErr w:type="spellStart"/>
      <w:r w:rsidRPr="00381A3D">
        <w:rPr>
          <w:rStyle w:val="Emphasis"/>
          <w:highlight w:val="green"/>
        </w:rPr>
        <w:t>fantasised</w:t>
      </w:r>
      <w:proofErr w:type="spellEnd"/>
      <w:r w:rsidRPr="00381A3D">
        <w:rPr>
          <w:rStyle w:val="Emphasis"/>
          <w:highlight w:val="green"/>
        </w:rPr>
        <w:t xml:space="preserve"> through moral panics</w:t>
      </w:r>
      <w:r w:rsidRPr="00946E33">
        <w:rPr>
          <w:sz w:val="16"/>
        </w:rPr>
        <w:t xml:space="preserve">. Yet </w:t>
      </w:r>
      <w:r w:rsidRPr="00381A3D">
        <w:rPr>
          <w:rStyle w:val="Emphasis"/>
          <w:highlight w:val="green"/>
        </w:rPr>
        <w:t>this reversal of power relationships</w:t>
      </w:r>
      <w:r w:rsidRPr="00946E33">
        <w:rPr>
          <w:sz w:val="16"/>
        </w:rPr>
        <w:t xml:space="preserve"> – turning the oppressed into the nefarious elite – </w:t>
      </w:r>
      <w:r w:rsidRPr="005116FF">
        <w:rPr>
          <w:rStyle w:val="Emphasis"/>
        </w:rPr>
        <w:t xml:space="preserve">is </w:t>
      </w:r>
      <w:r w:rsidRPr="00381A3D">
        <w:rPr>
          <w:rStyle w:val="Emphasis"/>
          <w:highlight w:val="green"/>
        </w:rPr>
        <w:t>key to spreading and mainstreaming reactionary discourse</w:t>
      </w:r>
      <w:r w:rsidRPr="00946E33">
        <w:rPr>
          <w:sz w:val="16"/>
        </w:rPr>
        <w:t xml:space="preserve"> (Brown et al., 2023). In a typical reactionary fashion, </w:t>
      </w:r>
      <w:r w:rsidRPr="00946E33">
        <w:rPr>
          <w:rStyle w:val="StyleUnderline"/>
        </w:rPr>
        <w:t>trans people, despite being generally prevented from accessing public discourse and widely discriminated against throughout society, are painted as a powerful and homogeneous group with privileged access to power</w:t>
      </w:r>
      <w:r w:rsidRPr="00946E33">
        <w:rPr>
          <w:sz w:val="16"/>
        </w:rPr>
        <w:t xml:space="preserve">. In alliance with other elites, a ‘trans lobby’ is claimed to be conspiring against ‘the people’: in this case generally embodied by a </w:t>
      </w:r>
      <w:proofErr w:type="spellStart"/>
      <w:r w:rsidRPr="00946E33">
        <w:rPr>
          <w:sz w:val="16"/>
        </w:rPr>
        <w:t>generalised</w:t>
      </w:r>
      <w:proofErr w:type="spellEnd"/>
      <w:r w:rsidRPr="00946E33">
        <w:rPr>
          <w:sz w:val="16"/>
        </w:rPr>
        <w:t xml:space="preserve"> and </w:t>
      </w:r>
      <w:proofErr w:type="spellStart"/>
      <w:r w:rsidRPr="00946E33">
        <w:rPr>
          <w:sz w:val="16"/>
        </w:rPr>
        <w:t>essentialised</w:t>
      </w:r>
      <w:proofErr w:type="spellEnd"/>
      <w:r w:rsidRPr="00946E33">
        <w:rPr>
          <w:sz w:val="16"/>
        </w:rPr>
        <w:t xml:space="preserve"> understanding of ‘women’ (which is then extended to traditional forms of white, hetero, cis patriarchy by the far right). In a move akin to antisemitic and Islamophobic discourse, reactionary fantasies portray trans people as a conspiring minority with malicious intent undermining the health of society in an almost pathological way. It is again therefore no surprise that these conspiracy theories are echoed in antisemitic circles and even coalesce at times (see Anti-Defamation League, 2022).</w:t>
      </w:r>
    </w:p>
    <w:p w14:paraId="69A4DD86" w14:textId="77777777" w:rsidR="007E6004" w:rsidRPr="00946E33" w:rsidRDefault="007E6004" w:rsidP="007E6004">
      <w:pPr>
        <w:rPr>
          <w:sz w:val="16"/>
        </w:rPr>
      </w:pPr>
      <w:r w:rsidRPr="00946E33">
        <w:rPr>
          <w:sz w:val="16"/>
        </w:rPr>
        <w:t xml:space="preserve">As Sara Ahmed (2021) notes, ‘gender conservative feminisms are part of the not-so-new </w:t>
      </w:r>
      <w:r w:rsidRPr="00381A3D">
        <w:rPr>
          <w:rStyle w:val="Emphasis"/>
          <w:highlight w:val="green"/>
        </w:rPr>
        <w:t>conservative common sense</w:t>
      </w:r>
      <w:r w:rsidRPr="00946E33">
        <w:rPr>
          <w:rStyle w:val="Emphasis"/>
        </w:rPr>
        <w:t>,</w:t>
      </w:r>
      <w:r w:rsidRPr="00946E33">
        <w:rPr>
          <w:sz w:val="16"/>
        </w:rPr>
        <w:t xml:space="preserve"> which </w:t>
      </w:r>
      <w:r w:rsidRPr="00381A3D">
        <w:rPr>
          <w:rStyle w:val="Emphasis"/>
          <w:highlight w:val="green"/>
        </w:rPr>
        <w:t xml:space="preserve">has </w:t>
      </w:r>
      <w:proofErr w:type="spellStart"/>
      <w:r w:rsidRPr="00381A3D">
        <w:rPr>
          <w:rStyle w:val="Emphasis"/>
          <w:highlight w:val="green"/>
        </w:rPr>
        <w:t>reweaponised</w:t>
      </w:r>
      <w:proofErr w:type="spellEnd"/>
      <w:r w:rsidRPr="00381A3D">
        <w:rPr>
          <w:rStyle w:val="Emphasis"/>
          <w:highlight w:val="green"/>
        </w:rPr>
        <w:t xml:space="preserve"> “reality” as a “war against the woke</w:t>
      </w:r>
      <w:r w:rsidRPr="00946E33">
        <w:rPr>
          <w:rStyle w:val="Emphasis"/>
        </w:rPr>
        <w:t>,”</w:t>
      </w:r>
      <w:r w:rsidRPr="00946E33">
        <w:rPr>
          <w:sz w:val="16"/>
        </w:rPr>
        <w:t xml:space="preserve"> that is, as </w:t>
      </w:r>
      <w:r w:rsidRPr="00946E33">
        <w:rPr>
          <w:rStyle w:val="StyleUnderline"/>
        </w:rPr>
        <w:t>an effort to restore racial as well as gendered hierarchies by demonizing those who question them’</w:t>
      </w:r>
      <w:r w:rsidRPr="00946E33">
        <w:rPr>
          <w:sz w:val="16"/>
        </w:rPr>
        <w:t xml:space="preserve">. As with other articulations of reactionary politics, the power of mainstream </w:t>
      </w:r>
      <w:r w:rsidRPr="00946E33">
        <w:rPr>
          <w:rStyle w:val="StyleUnderline"/>
        </w:rPr>
        <w:t xml:space="preserve">liberal </w:t>
      </w:r>
      <w:proofErr w:type="spellStart"/>
      <w:r w:rsidRPr="00946E33">
        <w:rPr>
          <w:rStyle w:val="StyleUnderline"/>
        </w:rPr>
        <w:t>organised</w:t>
      </w:r>
      <w:proofErr w:type="spellEnd"/>
      <w:r w:rsidRPr="00946E33">
        <w:rPr>
          <w:rStyle w:val="StyleUnderline"/>
        </w:rPr>
        <w:t xml:space="preserve"> transphobia comes from what Pearce et al. (2020b) have described as ‘“respectable” middle class feminism’ credentials which tap into narratives of progress and therefore could not possibly be reactionary</w:t>
      </w:r>
      <w:r w:rsidRPr="00946E33">
        <w:rPr>
          <w:sz w:val="16"/>
        </w:rPr>
        <w:t xml:space="preserve">. In a sleight of hand, it is not transphobia that threatens the rights of the trans </w:t>
      </w:r>
      <w:r w:rsidRPr="00EB2707">
        <w:rPr>
          <w:sz w:val="16"/>
        </w:rPr>
        <w:t>community, but those who oppose transphobia who are threatening women (understood as a monolithic group, in which only the experiences and expectations of middle-class white women matter [see Koyama 2020]). As Ahmed (2021) highlights, ‘It is not only that the terms “sex” and “gender” are being used to de-</w:t>
      </w:r>
      <w:proofErr w:type="spellStart"/>
      <w:r w:rsidRPr="00EB2707">
        <w:rPr>
          <w:sz w:val="16"/>
        </w:rPr>
        <w:t>realise</w:t>
      </w:r>
      <w:proofErr w:type="spellEnd"/>
      <w:r w:rsidRPr="00EB2707">
        <w:rPr>
          <w:sz w:val="16"/>
        </w:rPr>
        <w:t xml:space="preserve"> and de-legitimate trans people, but the project of trans inclusion can be framed as feminist exclusion, as if trans people are replacing us by replacing our terms with theirs.’</w:t>
      </w:r>
    </w:p>
    <w:p w14:paraId="74D35EB4" w14:textId="77777777" w:rsidR="007E6004" w:rsidRPr="00946E33" w:rsidRDefault="007E6004" w:rsidP="007E6004">
      <w:pPr>
        <w:rPr>
          <w:sz w:val="16"/>
        </w:rPr>
      </w:pPr>
      <w:r w:rsidRPr="00946E33">
        <w:rPr>
          <w:sz w:val="16"/>
        </w:rPr>
        <w:t>Conclusion: Transphobia, reactionary politics and the threat to democracy</w:t>
      </w:r>
    </w:p>
    <w:p w14:paraId="6BE51759" w14:textId="77777777" w:rsidR="007E6004" w:rsidRPr="00946E33" w:rsidRDefault="007E6004" w:rsidP="007E6004">
      <w:pPr>
        <w:rPr>
          <w:sz w:val="16"/>
        </w:rPr>
      </w:pPr>
      <w:r w:rsidRPr="00946E33">
        <w:rPr>
          <w:sz w:val="16"/>
        </w:rPr>
        <w:t xml:space="preserve">For Hall et al. (1978, p. 221), moral panics are ‘one of the principal forms of ideological consciousness by means of which a “silent majority” is won over to the support of increasingly coercive measures on the part of the </w:t>
      </w:r>
      <w:proofErr w:type="gramStart"/>
      <w:r w:rsidRPr="00946E33">
        <w:rPr>
          <w:sz w:val="16"/>
        </w:rPr>
        <w:t>state, and</w:t>
      </w:r>
      <w:proofErr w:type="gramEnd"/>
      <w:r w:rsidRPr="00946E33">
        <w:rPr>
          <w:sz w:val="16"/>
        </w:rPr>
        <w:t xml:space="preserve"> lends its legitimacy to a “more than usual” exercise of control’. Ironically, the current moral panic about trans people is voiced in the name of women as if it were trans activists and their allies who were the oppressors, in the same way women have been accused of ‘</w:t>
      </w:r>
      <w:proofErr w:type="spellStart"/>
      <w:r w:rsidRPr="00946E33">
        <w:rPr>
          <w:sz w:val="16"/>
        </w:rPr>
        <w:t>demonising</w:t>
      </w:r>
      <w:proofErr w:type="spellEnd"/>
      <w:r w:rsidRPr="00946E33">
        <w:rPr>
          <w:sz w:val="16"/>
        </w:rPr>
        <w:t xml:space="preserve"> men’ when pushing for women’s rights. This is not surprising: as Ahmed (2021) </w:t>
      </w:r>
      <w:proofErr w:type="gramStart"/>
      <w:r w:rsidRPr="00946E33">
        <w:rPr>
          <w:sz w:val="16"/>
        </w:rPr>
        <w:t>notes, ‘</w:t>
      </w:r>
      <w:proofErr w:type="gramEnd"/>
      <w:r w:rsidRPr="00946E33">
        <w:rPr>
          <w:sz w:val="16"/>
        </w:rPr>
        <w:t xml:space="preserve">anyone involved in trying to challenge norms and conventions to enable them to be more accommodating . . . will know how quickly you will be judged as imposing restrictions on the freedom of </w:t>
      </w:r>
      <w:proofErr w:type="gramStart"/>
      <w:r w:rsidRPr="00946E33">
        <w:rPr>
          <w:sz w:val="16"/>
        </w:rPr>
        <w:t>others’</w:t>
      </w:r>
      <w:proofErr w:type="gramEnd"/>
      <w:r w:rsidRPr="00946E33">
        <w:rPr>
          <w:sz w:val="16"/>
        </w:rPr>
        <w:t>.</w:t>
      </w:r>
    </w:p>
    <w:p w14:paraId="4EBDAA31" w14:textId="77777777" w:rsidR="007E6004" w:rsidRPr="005116FF" w:rsidRDefault="007E6004" w:rsidP="007E6004">
      <w:pPr>
        <w:rPr>
          <w:sz w:val="16"/>
        </w:rPr>
      </w:pPr>
      <w:r w:rsidRPr="005116FF">
        <w:rPr>
          <w:sz w:val="16"/>
        </w:rPr>
        <w:t xml:space="preserve">What this article shows is </w:t>
      </w:r>
      <w:r w:rsidRPr="00946E33">
        <w:rPr>
          <w:rStyle w:val="StyleUnderline"/>
        </w:rPr>
        <w:t xml:space="preserve">that </w:t>
      </w:r>
      <w:proofErr w:type="spellStart"/>
      <w:r w:rsidRPr="00946E33">
        <w:rPr>
          <w:rStyle w:val="StyleUnderline"/>
        </w:rPr>
        <w:t>organised</w:t>
      </w:r>
      <w:proofErr w:type="spellEnd"/>
      <w:r w:rsidRPr="00946E33">
        <w:rPr>
          <w:rStyle w:val="StyleUnderline"/>
        </w:rPr>
        <w:t xml:space="preserve"> transphobia is based on similar strategies and politics to the wider reactionary movement which has become increasingly mainstream</w:t>
      </w:r>
      <w:r w:rsidRPr="005116FF">
        <w:rPr>
          <w:sz w:val="16"/>
        </w:rPr>
        <w:t xml:space="preserve">. Its targets are constructed as threatening and powerful in their challenge to hetero-cis-patriarchal (white) norms in a manner </w:t>
      </w:r>
      <w:r w:rsidRPr="00946E33">
        <w:rPr>
          <w:rStyle w:val="StyleUnderline"/>
        </w:rPr>
        <w:t>reminiscent of the great replacement theory</w:t>
      </w:r>
      <w:r w:rsidRPr="005116FF">
        <w:rPr>
          <w:sz w:val="16"/>
        </w:rPr>
        <w:t xml:space="preserve"> (Ekman, 2022). Through a mix of liberal and illiberal articulations, transphobic movements seek </w:t>
      </w:r>
      <w:r w:rsidRPr="00946E33">
        <w:rPr>
          <w:rStyle w:val="StyleUnderline"/>
        </w:rPr>
        <w:t xml:space="preserve">to push authoritarian and liberticidal measures based on moral panics and the othering of trans </w:t>
      </w:r>
      <w:proofErr w:type="gramStart"/>
      <w:r w:rsidRPr="00946E33">
        <w:rPr>
          <w:rStyle w:val="StyleUnderline"/>
        </w:rPr>
        <w:t>people, and</w:t>
      </w:r>
      <w:proofErr w:type="gramEnd"/>
      <w:r w:rsidRPr="00946E33">
        <w:rPr>
          <w:rStyle w:val="StyleUnderline"/>
        </w:rPr>
        <w:t xml:space="preserve"> couched in pseudo-populist discourse</w:t>
      </w:r>
      <w:r w:rsidRPr="005116FF">
        <w:rPr>
          <w:sz w:val="16"/>
        </w:rPr>
        <w:t xml:space="preserve">. Such </w:t>
      </w:r>
      <w:r w:rsidRPr="00381A3D">
        <w:rPr>
          <w:rStyle w:val="StyleUnderline"/>
          <w:highlight w:val="green"/>
        </w:rPr>
        <w:t>coercive measures</w:t>
      </w:r>
      <w:r w:rsidRPr="00946E33">
        <w:rPr>
          <w:rStyle w:val="StyleUnderline"/>
        </w:rPr>
        <w:t xml:space="preserve"> can be witnessed across a wide range of areas which </w:t>
      </w:r>
      <w:r w:rsidRPr="00381A3D">
        <w:rPr>
          <w:rStyle w:val="StyleUnderline"/>
          <w:highlight w:val="green"/>
        </w:rPr>
        <w:t>seek to regulate and restrict trans lives</w:t>
      </w:r>
      <w:r w:rsidRPr="00946E33">
        <w:rPr>
          <w:rStyle w:val="StyleUnderline"/>
        </w:rPr>
        <w:t xml:space="preserve">, chiefly </w:t>
      </w:r>
      <w:r w:rsidRPr="00381A3D">
        <w:rPr>
          <w:rStyle w:val="Emphasis"/>
          <w:highlight w:val="green"/>
        </w:rPr>
        <w:t>education</w:t>
      </w:r>
      <w:r w:rsidRPr="005116FF">
        <w:rPr>
          <w:sz w:val="16"/>
        </w:rPr>
        <w:t xml:space="preserve"> (Scottish Government, 2021), </w:t>
      </w:r>
      <w:r w:rsidRPr="00381A3D">
        <w:rPr>
          <w:rStyle w:val="Emphasis"/>
          <w:highlight w:val="green"/>
        </w:rPr>
        <w:t>healthcare</w:t>
      </w:r>
      <w:r w:rsidRPr="005116FF">
        <w:rPr>
          <w:sz w:val="16"/>
        </w:rPr>
        <w:t xml:space="preserve"> (Shepherd &amp; </w:t>
      </w:r>
      <w:proofErr w:type="spellStart"/>
      <w:r w:rsidRPr="005116FF">
        <w:rPr>
          <w:sz w:val="16"/>
        </w:rPr>
        <w:t>Hanckel</w:t>
      </w:r>
      <w:proofErr w:type="spellEnd"/>
      <w:r w:rsidRPr="005116FF">
        <w:rPr>
          <w:sz w:val="16"/>
        </w:rPr>
        <w:t xml:space="preserve">, 2021), </w:t>
      </w:r>
      <w:r w:rsidRPr="00381A3D">
        <w:rPr>
          <w:rStyle w:val="Emphasis"/>
          <w:highlight w:val="green"/>
        </w:rPr>
        <w:t>state recognition of identity</w:t>
      </w:r>
      <w:r w:rsidRPr="005116FF">
        <w:rPr>
          <w:sz w:val="16"/>
        </w:rPr>
        <w:t xml:space="preserve"> (Burman, 2022) </w:t>
      </w:r>
      <w:r w:rsidRPr="00946E33">
        <w:rPr>
          <w:rStyle w:val="StyleUnderline"/>
        </w:rPr>
        <w:t>and sport</w:t>
      </w:r>
      <w:r w:rsidRPr="005116FF">
        <w:rPr>
          <w:sz w:val="16"/>
        </w:rPr>
        <w:t xml:space="preserve"> (Storr et al., 2021). As Carrera-Fernández and DePalma (2020) note, ‘</w:t>
      </w:r>
      <w:r w:rsidRPr="005116FF">
        <w:rPr>
          <w:rStyle w:val="StyleUnderline"/>
        </w:rPr>
        <w:t>trans-exclusionary discourses not only oppress adult people who identify as trans*, but they also constrain children and young people who are learning how to do gender’.</w:t>
      </w:r>
    </w:p>
    <w:p w14:paraId="5D36F330" w14:textId="77777777" w:rsidR="007E6004" w:rsidRPr="00FB6B37" w:rsidRDefault="007E6004" w:rsidP="007E6004">
      <w:pPr>
        <w:rPr>
          <w:sz w:val="16"/>
        </w:rPr>
      </w:pPr>
      <w:r w:rsidRPr="005116FF">
        <w:rPr>
          <w:sz w:val="16"/>
        </w:rPr>
        <w:t xml:space="preserve">Considering that such coercive measures could be logically extended to other communities and </w:t>
      </w:r>
      <w:r w:rsidRPr="00FB6B37">
        <w:rPr>
          <w:sz w:val="16"/>
        </w:rPr>
        <w:t xml:space="preserve">minorities, it is not surprising to see </w:t>
      </w:r>
      <w:proofErr w:type="spellStart"/>
      <w:r w:rsidRPr="00FB6B37">
        <w:rPr>
          <w:rStyle w:val="StyleUnderline"/>
        </w:rPr>
        <w:t>organised</w:t>
      </w:r>
      <w:proofErr w:type="spellEnd"/>
      <w:r w:rsidRPr="00FB6B37">
        <w:rPr>
          <w:rStyle w:val="StyleUnderline"/>
        </w:rPr>
        <w:t xml:space="preserve"> transphobia growing links with far and extreme-right groups, their collusion in certain conspiracy theories or their participation in demonstrations together</w:t>
      </w:r>
      <w:r w:rsidRPr="00FB6B37">
        <w:rPr>
          <w:sz w:val="16"/>
        </w:rPr>
        <w:t xml:space="preserve"> (see Hermansson, 2022; Rabinowitz, 2022). As such, the far and extreme-right support of mainstream liberal transphobia is a logical step, as it not only builds on the same methods of exclusion, but also </w:t>
      </w:r>
      <w:proofErr w:type="spellStart"/>
      <w:r w:rsidRPr="00FB6B37">
        <w:rPr>
          <w:sz w:val="16"/>
        </w:rPr>
        <w:t>legitimises</w:t>
      </w:r>
      <w:proofErr w:type="spellEnd"/>
      <w:r w:rsidRPr="00FB6B37">
        <w:rPr>
          <w:sz w:val="16"/>
        </w:rPr>
        <w:t xml:space="preserve"> many of their talking points and opens the field to further processes of exclusion, including eugenics (</w:t>
      </w:r>
      <w:proofErr w:type="spellStart"/>
      <w:r w:rsidRPr="00FB6B37">
        <w:rPr>
          <w:sz w:val="16"/>
        </w:rPr>
        <w:t>Honkasalo</w:t>
      </w:r>
      <w:proofErr w:type="spellEnd"/>
      <w:r w:rsidRPr="00FB6B37">
        <w:rPr>
          <w:sz w:val="16"/>
        </w:rPr>
        <w:t>, 2019; see also Owen, 2022, on toxification and genocidal ideologies).</w:t>
      </w:r>
    </w:p>
    <w:p w14:paraId="201C6D07" w14:textId="77777777" w:rsidR="007E6004" w:rsidRDefault="007E6004" w:rsidP="007E6004">
      <w:pPr>
        <w:rPr>
          <w:sz w:val="16"/>
        </w:rPr>
      </w:pPr>
      <w:r w:rsidRPr="00FB6B37">
        <w:rPr>
          <w:sz w:val="16"/>
        </w:rPr>
        <w:t>The fragile state of liberal democracies and their failure to withstand reactionary onslaughts have meant that reactionary</w:t>
      </w:r>
      <w:r w:rsidRPr="005116FF">
        <w:rPr>
          <w:sz w:val="16"/>
        </w:rPr>
        <w:t xml:space="preserve"> arguments couched in pseudo-liberal or progressive terms have been allowed to enter the mainstream. This matches </w:t>
      </w:r>
      <w:r w:rsidRPr="005116FF">
        <w:rPr>
          <w:rStyle w:val="StyleUnderline"/>
        </w:rPr>
        <w:t xml:space="preserve">processes of </w:t>
      </w:r>
      <w:proofErr w:type="spellStart"/>
      <w:r w:rsidRPr="005116FF">
        <w:rPr>
          <w:rStyle w:val="StyleUnderline"/>
        </w:rPr>
        <w:t>racialisation</w:t>
      </w:r>
      <w:proofErr w:type="spellEnd"/>
      <w:r w:rsidRPr="005116FF">
        <w:rPr>
          <w:rStyle w:val="StyleUnderline"/>
        </w:rPr>
        <w:t xml:space="preserve"> and the backlash against demands for fair and equal treatment from historically oppressed </w:t>
      </w:r>
      <w:proofErr w:type="spellStart"/>
      <w:r w:rsidRPr="005116FF">
        <w:rPr>
          <w:rStyle w:val="StyleUnderline"/>
        </w:rPr>
        <w:t>minoritised</w:t>
      </w:r>
      <w:proofErr w:type="spellEnd"/>
      <w:r w:rsidRPr="005116FF">
        <w:rPr>
          <w:rStyle w:val="StyleUnderline"/>
        </w:rPr>
        <w:t xml:space="preserve"> groups and communities</w:t>
      </w:r>
      <w:r w:rsidRPr="005116FF">
        <w:rPr>
          <w:sz w:val="16"/>
        </w:rPr>
        <w:t xml:space="preserve">. As recent research has shown, gains regarding the acceptance of LGBTQ+ </w:t>
      </w:r>
      <w:r w:rsidRPr="005116FF">
        <w:rPr>
          <w:rStyle w:val="StyleUnderline"/>
        </w:rPr>
        <w:t>communities remain fragile</w:t>
      </w:r>
      <w:r w:rsidRPr="005116FF">
        <w:rPr>
          <w:sz w:val="16"/>
        </w:rPr>
        <w:t xml:space="preserve"> (Turnbull-Dugarte, 2023) </w:t>
      </w:r>
      <w:r w:rsidRPr="005116FF">
        <w:rPr>
          <w:rStyle w:val="StyleUnderline"/>
        </w:rPr>
        <w:t xml:space="preserve">and, in this context, the attacks on some, justified by powerful actors in public discourse, risk precipitating and emboldening threats to all. In this context, </w:t>
      </w:r>
      <w:r w:rsidRPr="00381A3D">
        <w:rPr>
          <w:rStyle w:val="Emphasis"/>
          <w:highlight w:val="green"/>
        </w:rPr>
        <w:t>intersectional approaches to fighting oppression and reaction are essential</w:t>
      </w:r>
      <w:r w:rsidRPr="005116FF">
        <w:rPr>
          <w:rStyle w:val="Emphasis"/>
        </w:rPr>
        <w:t xml:space="preserve"> </w:t>
      </w:r>
      <w:r w:rsidRPr="005116FF">
        <w:rPr>
          <w:sz w:val="16"/>
        </w:rPr>
        <w:t xml:space="preserve">(see also Tudor’s fascinating discussion of dimensions of transnationalism [2017]). As Shon Faye (2021) powerfully argues, ‘trans gender justice is justice for all’ and by extension the </w:t>
      </w:r>
      <w:r w:rsidRPr="005116FF">
        <w:rPr>
          <w:rStyle w:val="StyleUnderline"/>
        </w:rPr>
        <w:t>exclusion</w:t>
      </w:r>
      <w:r w:rsidRPr="005116FF">
        <w:rPr>
          <w:sz w:val="16"/>
        </w:rPr>
        <w:t xml:space="preserve"> of one </w:t>
      </w:r>
      <w:r w:rsidRPr="005116FF">
        <w:rPr>
          <w:rStyle w:val="StyleUnderline"/>
        </w:rPr>
        <w:t>must be</w:t>
      </w:r>
      <w:r w:rsidRPr="005116FF">
        <w:rPr>
          <w:sz w:val="16"/>
        </w:rPr>
        <w:t xml:space="preserve"> felt and </w:t>
      </w:r>
      <w:r w:rsidRPr="005116FF">
        <w:rPr>
          <w:rStyle w:val="StyleUnderline"/>
        </w:rPr>
        <w:t>combatted</w:t>
      </w:r>
      <w:r w:rsidRPr="005116FF">
        <w:rPr>
          <w:sz w:val="16"/>
        </w:rPr>
        <w:t xml:space="preserve"> as the exclusion of all.</w:t>
      </w:r>
    </w:p>
    <w:p w14:paraId="4B00ECC6" w14:textId="77777777" w:rsidR="007E6004" w:rsidRPr="006C3670" w:rsidRDefault="007E6004" w:rsidP="00F275EC">
      <w:pPr>
        <w:spacing w:after="0"/>
        <w:rPr>
          <w:u w:val="single"/>
        </w:rPr>
      </w:pPr>
    </w:p>
    <w:p w14:paraId="69056FD1" w14:textId="77777777" w:rsidR="00F275EC" w:rsidRPr="00F275EC" w:rsidRDefault="00F275EC" w:rsidP="00F275EC"/>
    <w:p w14:paraId="61C0F6D5" w14:textId="77777777" w:rsidR="003C72B1" w:rsidRPr="00BD15CC" w:rsidRDefault="003C72B1" w:rsidP="003C72B1">
      <w:pPr>
        <w:pStyle w:val="Heading4"/>
      </w:pPr>
      <w:r>
        <w:t xml:space="preserve">Trans </w:t>
      </w:r>
      <w:proofErr w:type="gramStart"/>
      <w:r>
        <w:t>folk</w:t>
      </w:r>
      <w:proofErr w:type="gramEnd"/>
      <w:r>
        <w:t xml:space="preserve"> are </w:t>
      </w:r>
      <w:r>
        <w:rPr>
          <w:u w:val="single"/>
        </w:rPr>
        <w:t>not external</w:t>
      </w:r>
      <w:r>
        <w:t xml:space="preserve"> to the </w:t>
      </w:r>
      <w:r>
        <w:rPr>
          <w:u w:val="single"/>
        </w:rPr>
        <w:t>labor movement</w:t>
      </w:r>
      <w:r>
        <w:t xml:space="preserve">. Modern unions are </w:t>
      </w:r>
      <w:r>
        <w:rPr>
          <w:u w:val="single"/>
        </w:rPr>
        <w:t>politically allied</w:t>
      </w:r>
      <w:r>
        <w:t xml:space="preserve"> with </w:t>
      </w:r>
      <w:r>
        <w:rPr>
          <w:u w:val="single"/>
        </w:rPr>
        <w:t>trans folk</w:t>
      </w:r>
      <w:r>
        <w:t xml:space="preserve"> and have secured </w:t>
      </w:r>
      <w:r>
        <w:rPr>
          <w:u w:val="single"/>
        </w:rPr>
        <w:t>material protections</w:t>
      </w:r>
      <w:r>
        <w:t>.</w:t>
      </w:r>
    </w:p>
    <w:p w14:paraId="42CA39E3" w14:textId="01EDD0D6" w:rsidR="003C72B1" w:rsidRDefault="003C72B1" w:rsidP="003C72B1">
      <w:r w:rsidRPr="000864B7">
        <w:rPr>
          <w:rStyle w:val="Style13ptBold"/>
        </w:rPr>
        <w:t>Livingston &amp; Lazare 23</w:t>
      </w:r>
      <w:r>
        <w:t xml:space="preserve"> are *an M.A. in Philosophy from the University of Memphis and Director of the Labor Education Service at the University of Minnesota; &amp; **the editor of Workday Magazine. (*Amy Livingston &amp; **Sarah Lazare, 9-21-2023, "5 Things Unions Can Do </w:t>
      </w:r>
      <w:proofErr w:type="gramStart"/>
      <w:r>
        <w:t>To</w:t>
      </w:r>
      <w:proofErr w:type="gramEnd"/>
      <w:r>
        <w:t xml:space="preserve"> Defend Transgender Workers," </w:t>
      </w:r>
      <w:r w:rsidRPr="000864B7">
        <w:rPr>
          <w:i/>
          <w:iCs/>
        </w:rPr>
        <w:t>In These Times</w:t>
      </w:r>
      <w:r>
        <w:t>, https://inthesetimes.com/article/5-things-unions-can-do-to-defend-transgender-workers) [UTD]</w:t>
      </w:r>
    </w:p>
    <w:p w14:paraId="631B8CDC" w14:textId="77777777" w:rsidR="003C72B1" w:rsidRDefault="003C72B1" w:rsidP="003C72B1">
      <w:pPr>
        <w:rPr>
          <w:sz w:val="16"/>
          <w:szCs w:val="16"/>
        </w:rPr>
      </w:pPr>
      <w:r w:rsidRPr="00142B52">
        <w:rPr>
          <w:highlight w:val="green"/>
          <w:u w:val="single"/>
        </w:rPr>
        <w:t xml:space="preserve">The </w:t>
      </w:r>
      <w:r w:rsidRPr="00142B52">
        <w:rPr>
          <w:rStyle w:val="Emphasis"/>
          <w:highlight w:val="green"/>
        </w:rPr>
        <w:t>right</w:t>
      </w:r>
      <w:r w:rsidRPr="00142B52">
        <w:rPr>
          <w:highlight w:val="green"/>
          <w:u w:val="single"/>
        </w:rPr>
        <w:t xml:space="preserve"> is </w:t>
      </w:r>
      <w:r w:rsidRPr="00142B52">
        <w:rPr>
          <w:rStyle w:val="Emphasis"/>
          <w:highlight w:val="green"/>
        </w:rPr>
        <w:t>escalating</w:t>
      </w:r>
      <w:r w:rsidRPr="00142B52">
        <w:rPr>
          <w:highlight w:val="green"/>
          <w:u w:val="single"/>
        </w:rPr>
        <w:t xml:space="preserve"> its </w:t>
      </w:r>
      <w:r w:rsidRPr="00142B52">
        <w:rPr>
          <w:rStyle w:val="Emphasis"/>
          <w:highlight w:val="green"/>
        </w:rPr>
        <w:t>war</w:t>
      </w:r>
      <w:r w:rsidRPr="00142B52">
        <w:rPr>
          <w:highlight w:val="green"/>
          <w:u w:val="single"/>
        </w:rPr>
        <w:t xml:space="preserve"> on </w:t>
      </w:r>
      <w:r w:rsidRPr="00142B52">
        <w:rPr>
          <w:rStyle w:val="Emphasis"/>
          <w:highlight w:val="green"/>
        </w:rPr>
        <w:t>trans</w:t>
      </w:r>
      <w:r w:rsidRPr="00156AEA">
        <w:rPr>
          <w:rStyle w:val="Emphasis"/>
        </w:rPr>
        <w:t>gender</w:t>
      </w:r>
      <w:r w:rsidRPr="000864B7">
        <w:rPr>
          <w:u w:val="single"/>
        </w:rPr>
        <w:t xml:space="preserve">, </w:t>
      </w:r>
      <w:r w:rsidRPr="00156AEA">
        <w:rPr>
          <w:rStyle w:val="Emphasis"/>
        </w:rPr>
        <w:t>nonbinary</w:t>
      </w:r>
      <w:r w:rsidRPr="000864B7">
        <w:rPr>
          <w:u w:val="single"/>
        </w:rPr>
        <w:t xml:space="preserve">, and </w:t>
      </w:r>
      <w:r w:rsidRPr="00156AEA">
        <w:rPr>
          <w:rStyle w:val="Emphasis"/>
        </w:rPr>
        <w:t xml:space="preserve">gender expansive </w:t>
      </w:r>
      <w:r w:rsidRPr="00142B52">
        <w:rPr>
          <w:rStyle w:val="Emphasis"/>
          <w:highlight w:val="green"/>
        </w:rPr>
        <w:t>people’s</w:t>
      </w:r>
      <w:r w:rsidRPr="00142B52">
        <w:rPr>
          <w:highlight w:val="green"/>
          <w:u w:val="single"/>
        </w:rPr>
        <w:t xml:space="preserve"> </w:t>
      </w:r>
      <w:r w:rsidRPr="00142B52">
        <w:rPr>
          <w:rStyle w:val="Emphasis"/>
          <w:highlight w:val="green"/>
        </w:rPr>
        <w:t>basic right</w:t>
      </w:r>
      <w:r w:rsidRPr="00142B52">
        <w:rPr>
          <w:highlight w:val="green"/>
          <w:u w:val="single"/>
        </w:rPr>
        <w:t xml:space="preserve"> to </w:t>
      </w:r>
      <w:r w:rsidRPr="00142B52">
        <w:rPr>
          <w:rStyle w:val="Emphasis"/>
          <w:highlight w:val="green"/>
        </w:rPr>
        <w:t>exist</w:t>
      </w:r>
      <w:r w:rsidRPr="000864B7">
        <w:rPr>
          <w:u w:val="single"/>
        </w:rPr>
        <w:t xml:space="preserve"> in the open.</w:t>
      </w:r>
      <w:r w:rsidRPr="002603F9">
        <w:rPr>
          <w:sz w:val="16"/>
        </w:rPr>
        <w:t xml:space="preserve"> On March 4, Daily Wire host Michael Knowles said from center stage at the Conservative Political Action Conference that ​“transgenderism must be eradicated from public life entirely.” After receiving negative press, Knowles claimed that he wasn’t calling for the eradication of transgender people themselves, but the actions of the conservative movement he was addressing suggest otherwise.</w:t>
      </w:r>
      <w:r w:rsidRPr="00BD15CC">
        <w:rPr>
          <w:sz w:val="12"/>
        </w:rPr>
        <w:t>¶</w:t>
      </w:r>
      <w:r w:rsidRPr="002603F9">
        <w:rPr>
          <w:sz w:val="16"/>
        </w:rPr>
        <w:t xml:space="preserve"> State legislatures across the country are advancing bills aimed at banning drag queen story hour and drag performances, barring teachers from respecting students’ pronouns, making it more difficult for transgender people to obtain IDs that match their genders, increasing barriers to obtaining healthcare and prohibiting transgender people from using gender-appropriate bathrooms and locker rooms. In the past three years, conservatives have introduced more than 150 anti-transgender bills in at least 25 states. While not </w:t>
      </w:r>
      <w:proofErr w:type="gramStart"/>
      <w:r w:rsidRPr="002603F9">
        <w:rPr>
          <w:sz w:val="16"/>
        </w:rPr>
        <w:t>all of</w:t>
      </w:r>
      <w:proofErr w:type="gramEnd"/>
      <w:r w:rsidRPr="002603F9">
        <w:rPr>
          <w:sz w:val="16"/>
        </w:rPr>
        <w:t xml:space="preserve"> these measures pass into law, some of them do, and the onslaught itself creates a climate of terror for those who are transgender — or are simply perceived to </w:t>
      </w:r>
      <w:proofErr w:type="gramStart"/>
      <w:r w:rsidRPr="002603F9">
        <w:rPr>
          <w:sz w:val="16"/>
        </w:rPr>
        <w:t>be.</w:t>
      </w:r>
      <w:r w:rsidRPr="00BD15CC">
        <w:rPr>
          <w:sz w:val="12"/>
        </w:rPr>
        <w:t>¶</w:t>
      </w:r>
      <w:proofErr w:type="gramEnd"/>
      <w:r w:rsidRPr="002603F9">
        <w:rPr>
          <w:sz w:val="16"/>
        </w:rPr>
        <w:t xml:space="preserve"> In May, Florida passed a bill that threatens the custody of parents whose children are obtaining such care. Missouri now bans gender-affirming health care for young people and incarcerated adults and prohibits Medicaid from reimbursing gender-affirming care. In 2022, Texas Governor Greg Abbott instructed the Texas Department of Family Protective Services to investigate parents whose transgender children receive gender-affirming </w:t>
      </w:r>
      <w:proofErr w:type="gramStart"/>
      <w:r w:rsidRPr="002603F9">
        <w:rPr>
          <w:sz w:val="16"/>
        </w:rPr>
        <w:t>care.</w:t>
      </w:r>
      <w:r w:rsidRPr="00BD15CC">
        <w:rPr>
          <w:sz w:val="12"/>
        </w:rPr>
        <w:t>¶</w:t>
      </w:r>
      <w:proofErr w:type="gramEnd"/>
      <w:r w:rsidRPr="002603F9">
        <w:rPr>
          <w:sz w:val="16"/>
        </w:rPr>
        <w:t xml:space="preserve"> </w:t>
      </w:r>
      <w:r w:rsidRPr="00142B52">
        <w:rPr>
          <w:highlight w:val="green"/>
          <w:u w:val="single"/>
        </w:rPr>
        <w:t xml:space="preserve">The </w:t>
      </w:r>
      <w:r w:rsidRPr="00142B52">
        <w:rPr>
          <w:rStyle w:val="Emphasis"/>
          <w:highlight w:val="green"/>
        </w:rPr>
        <w:t>labor movement</w:t>
      </w:r>
      <w:r w:rsidRPr="00142B52">
        <w:rPr>
          <w:highlight w:val="green"/>
          <w:u w:val="single"/>
        </w:rPr>
        <w:t xml:space="preserve"> has a</w:t>
      </w:r>
      <w:r w:rsidRPr="002603F9">
        <w:rPr>
          <w:sz w:val="16"/>
        </w:rPr>
        <w:t xml:space="preserve"> special responsibility — and </w:t>
      </w:r>
      <w:r w:rsidRPr="00142B52">
        <w:rPr>
          <w:rStyle w:val="Emphasis"/>
          <w:highlight w:val="green"/>
        </w:rPr>
        <w:t>existential need</w:t>
      </w:r>
      <w:r w:rsidRPr="002603F9">
        <w:rPr>
          <w:sz w:val="16"/>
        </w:rPr>
        <w:t> — </w:t>
      </w:r>
      <w:r w:rsidRPr="00142B52">
        <w:rPr>
          <w:highlight w:val="green"/>
          <w:u w:val="single"/>
        </w:rPr>
        <w:t xml:space="preserve">to </w:t>
      </w:r>
      <w:r w:rsidRPr="00142B52">
        <w:rPr>
          <w:rStyle w:val="Emphasis"/>
          <w:highlight w:val="green"/>
        </w:rPr>
        <w:t>defend</w:t>
      </w:r>
      <w:r w:rsidRPr="00142B52">
        <w:rPr>
          <w:highlight w:val="green"/>
          <w:u w:val="single"/>
        </w:rPr>
        <w:t xml:space="preserve"> </w:t>
      </w:r>
      <w:r w:rsidRPr="00142B52">
        <w:rPr>
          <w:rStyle w:val="Emphasis"/>
          <w:highlight w:val="green"/>
        </w:rPr>
        <w:t>trans</w:t>
      </w:r>
      <w:r w:rsidRPr="00156AEA">
        <w:rPr>
          <w:rStyle w:val="Emphasis"/>
        </w:rPr>
        <w:t xml:space="preserve">gender* </w:t>
      </w:r>
      <w:r w:rsidRPr="00142B52">
        <w:rPr>
          <w:rStyle w:val="Emphasis"/>
          <w:highlight w:val="green"/>
        </w:rPr>
        <w:t>people</w:t>
      </w:r>
      <w:r w:rsidRPr="000864B7">
        <w:rPr>
          <w:u w:val="single"/>
        </w:rPr>
        <w:t xml:space="preserve"> and their loved ones from these escalating attacks. </w:t>
      </w:r>
      <w:r w:rsidRPr="00142B52">
        <w:rPr>
          <w:rStyle w:val="Emphasis"/>
          <w:highlight w:val="green"/>
        </w:rPr>
        <w:t>Trans</w:t>
      </w:r>
      <w:r w:rsidRPr="00156AEA">
        <w:rPr>
          <w:rStyle w:val="Emphasis"/>
        </w:rPr>
        <w:t xml:space="preserve">gender </w:t>
      </w:r>
      <w:r w:rsidRPr="00142B52">
        <w:rPr>
          <w:rStyle w:val="Emphasis"/>
          <w:highlight w:val="green"/>
        </w:rPr>
        <w:t>people</w:t>
      </w:r>
      <w:r w:rsidRPr="00142B52">
        <w:rPr>
          <w:highlight w:val="green"/>
          <w:u w:val="single"/>
        </w:rPr>
        <w:t xml:space="preserve"> are </w:t>
      </w:r>
      <w:r w:rsidRPr="00142B52">
        <w:rPr>
          <w:rStyle w:val="Emphasis"/>
          <w:highlight w:val="green"/>
        </w:rPr>
        <w:t>disproportionately poor</w:t>
      </w:r>
      <w:r w:rsidRPr="00142B52">
        <w:rPr>
          <w:highlight w:val="green"/>
          <w:u w:val="single"/>
        </w:rPr>
        <w:t xml:space="preserve"> and </w:t>
      </w:r>
      <w:r w:rsidRPr="00142B52">
        <w:rPr>
          <w:rStyle w:val="Emphasis"/>
          <w:highlight w:val="green"/>
        </w:rPr>
        <w:t>working-class.</w:t>
      </w:r>
      <w:r w:rsidRPr="00142B52">
        <w:rPr>
          <w:highlight w:val="green"/>
          <w:u w:val="single"/>
        </w:rPr>
        <w:t xml:space="preserve"> They are </w:t>
      </w:r>
      <w:r w:rsidRPr="00142B52">
        <w:rPr>
          <w:rStyle w:val="Emphasis"/>
          <w:highlight w:val="green"/>
        </w:rPr>
        <w:t>counted among</w:t>
      </w:r>
      <w:r w:rsidRPr="000864B7">
        <w:rPr>
          <w:u w:val="single"/>
        </w:rPr>
        <w:t xml:space="preserve"> members of </w:t>
      </w:r>
      <w:r w:rsidRPr="00142B52">
        <w:rPr>
          <w:rStyle w:val="Emphasis"/>
          <w:highlight w:val="green"/>
        </w:rPr>
        <w:t>unions</w:t>
      </w:r>
      <w:r w:rsidRPr="000864B7">
        <w:rPr>
          <w:u w:val="single"/>
        </w:rPr>
        <w:t>, and leaders in unionization drives.</w:t>
      </w:r>
      <w:r w:rsidRPr="002603F9">
        <w:rPr>
          <w:sz w:val="16"/>
        </w:rPr>
        <w:t xml:space="preserve"> And management has used anti-transgender policies to undercut union drives. Starbucks, for example, has threatened to punish unionized shops by withholding gender-affirming care benefits from workers at those stores, in what workers say is an anti-union tactic. </w:t>
      </w:r>
      <w:r w:rsidRPr="00BD15CC">
        <w:rPr>
          <w:sz w:val="12"/>
        </w:rPr>
        <w:t>¶</w:t>
      </w:r>
      <w:r w:rsidRPr="002603F9">
        <w:rPr>
          <w:sz w:val="16"/>
        </w:rPr>
        <w:t xml:space="preserve"> And, most importantly, </w:t>
      </w:r>
      <w:r w:rsidRPr="00142B52">
        <w:rPr>
          <w:rStyle w:val="Emphasis"/>
          <w:highlight w:val="green"/>
        </w:rPr>
        <w:t>trans</w:t>
      </w:r>
      <w:r w:rsidRPr="00156AEA">
        <w:rPr>
          <w:rStyle w:val="Emphasis"/>
        </w:rPr>
        <w:t xml:space="preserve">gender </w:t>
      </w:r>
      <w:r w:rsidRPr="00142B52">
        <w:rPr>
          <w:rStyle w:val="Emphasis"/>
          <w:highlight w:val="green"/>
        </w:rPr>
        <w:t>people</w:t>
      </w:r>
      <w:r w:rsidRPr="00142B52">
        <w:rPr>
          <w:highlight w:val="green"/>
          <w:u w:val="single"/>
        </w:rPr>
        <w:t xml:space="preserve"> </w:t>
      </w:r>
      <w:r w:rsidRPr="00142B52">
        <w:rPr>
          <w:rStyle w:val="Emphasis"/>
          <w:highlight w:val="green"/>
        </w:rPr>
        <w:t>deserve</w:t>
      </w:r>
      <w:r w:rsidRPr="000864B7">
        <w:rPr>
          <w:u w:val="single"/>
        </w:rPr>
        <w:t xml:space="preserve"> to have </w:t>
      </w:r>
      <w:r w:rsidRPr="00142B52">
        <w:rPr>
          <w:rStyle w:val="Emphasis"/>
          <w:highlight w:val="green"/>
        </w:rPr>
        <w:t>safe</w:t>
      </w:r>
      <w:r w:rsidRPr="00142B52">
        <w:rPr>
          <w:highlight w:val="green"/>
          <w:u w:val="single"/>
        </w:rPr>
        <w:t xml:space="preserve">, </w:t>
      </w:r>
      <w:r w:rsidRPr="00142B52">
        <w:rPr>
          <w:rStyle w:val="Emphasis"/>
          <w:highlight w:val="green"/>
        </w:rPr>
        <w:t>dignified workplaces</w:t>
      </w:r>
      <w:r w:rsidRPr="00142B52">
        <w:rPr>
          <w:highlight w:val="green"/>
          <w:u w:val="single"/>
        </w:rPr>
        <w:t xml:space="preserve"> and </w:t>
      </w:r>
      <w:r w:rsidRPr="00142B52">
        <w:rPr>
          <w:rStyle w:val="Emphasis"/>
          <w:highlight w:val="green"/>
        </w:rPr>
        <w:t>conditions</w:t>
      </w:r>
      <w:r w:rsidRPr="000864B7">
        <w:rPr>
          <w:u w:val="single"/>
        </w:rPr>
        <w:t xml:space="preserve">, just </w:t>
      </w:r>
      <w:r w:rsidRPr="00142B52">
        <w:rPr>
          <w:highlight w:val="green"/>
          <w:u w:val="single"/>
        </w:rPr>
        <w:t xml:space="preserve">like </w:t>
      </w:r>
      <w:r w:rsidRPr="00142B52">
        <w:rPr>
          <w:rStyle w:val="Emphasis"/>
          <w:highlight w:val="green"/>
        </w:rPr>
        <w:t>everyone else.</w:t>
      </w:r>
      <w:r w:rsidRPr="002603F9">
        <w:rPr>
          <w:sz w:val="16"/>
        </w:rPr>
        <w:t xml:space="preserve"> To quote the famed motto of the Industrial Workers of the World, ​“An injury to one is an injury to all</w:t>
      </w:r>
      <w:proofErr w:type="gramStart"/>
      <w:r w:rsidRPr="002603F9">
        <w:rPr>
          <w:sz w:val="16"/>
        </w:rPr>
        <w:t>.”</w:t>
      </w:r>
      <w:r w:rsidRPr="00BD15CC">
        <w:rPr>
          <w:sz w:val="12"/>
        </w:rPr>
        <w:t>¶</w:t>
      </w:r>
      <w:proofErr w:type="gramEnd"/>
      <w:r w:rsidRPr="002603F9">
        <w:rPr>
          <w:sz w:val="16"/>
        </w:rPr>
        <w:t xml:space="preserve"> If the right </w:t>
      </w:r>
      <w:proofErr w:type="gramStart"/>
      <w:r w:rsidRPr="002603F9">
        <w:rPr>
          <w:sz w:val="16"/>
        </w:rPr>
        <w:t>is able to</w:t>
      </w:r>
      <w:proofErr w:type="gramEnd"/>
      <w:r w:rsidRPr="002603F9">
        <w:rPr>
          <w:sz w:val="16"/>
        </w:rPr>
        <w:t xml:space="preserve"> target, intimidate, and disenfranchise transgender people, it leaves the labor movement weaker and more divided. </w:t>
      </w:r>
      <w:r w:rsidRPr="00142B52">
        <w:rPr>
          <w:highlight w:val="green"/>
          <w:u w:val="single"/>
        </w:rPr>
        <w:t xml:space="preserve">The </w:t>
      </w:r>
      <w:r w:rsidRPr="00142B52">
        <w:rPr>
          <w:rStyle w:val="Emphasis"/>
          <w:highlight w:val="green"/>
        </w:rPr>
        <w:t>same political forces</w:t>
      </w:r>
      <w:r w:rsidRPr="00142B52">
        <w:rPr>
          <w:highlight w:val="green"/>
          <w:u w:val="single"/>
        </w:rPr>
        <w:t xml:space="preserve"> </w:t>
      </w:r>
      <w:r w:rsidRPr="00142B52">
        <w:rPr>
          <w:rStyle w:val="Emphasis"/>
          <w:highlight w:val="green"/>
        </w:rPr>
        <w:t>attacking</w:t>
      </w:r>
      <w:r w:rsidRPr="000864B7">
        <w:rPr>
          <w:u w:val="single"/>
        </w:rPr>
        <w:t xml:space="preserve"> </w:t>
      </w:r>
      <w:r w:rsidRPr="00142B52">
        <w:rPr>
          <w:rStyle w:val="Emphasis"/>
          <w:highlight w:val="green"/>
        </w:rPr>
        <w:t>trans</w:t>
      </w:r>
      <w:r w:rsidRPr="00156AEA">
        <w:rPr>
          <w:rStyle w:val="Emphasis"/>
        </w:rPr>
        <w:t xml:space="preserve">gender </w:t>
      </w:r>
      <w:r w:rsidRPr="00142B52">
        <w:rPr>
          <w:rStyle w:val="Emphasis"/>
          <w:highlight w:val="green"/>
        </w:rPr>
        <w:t>people</w:t>
      </w:r>
      <w:r w:rsidRPr="002603F9">
        <w:rPr>
          <w:sz w:val="16"/>
        </w:rPr>
        <w:t xml:space="preserve">, after all, </w:t>
      </w:r>
      <w:r w:rsidRPr="00142B52">
        <w:rPr>
          <w:highlight w:val="green"/>
          <w:u w:val="single"/>
        </w:rPr>
        <w:t xml:space="preserve">are </w:t>
      </w:r>
      <w:r w:rsidRPr="00142B52">
        <w:rPr>
          <w:rStyle w:val="Emphasis"/>
          <w:highlight w:val="green"/>
        </w:rPr>
        <w:t>also attacking</w:t>
      </w:r>
      <w:r w:rsidRPr="002603F9">
        <w:rPr>
          <w:sz w:val="16"/>
        </w:rPr>
        <w:t xml:space="preserve"> the broader LGBTQ community, the right to abortion, Critical Race Theory, and </w:t>
      </w:r>
      <w:r w:rsidRPr="00142B52">
        <w:rPr>
          <w:rStyle w:val="Emphasis"/>
          <w:highlight w:val="green"/>
        </w:rPr>
        <w:t>union rights</w:t>
      </w:r>
      <w:r w:rsidRPr="00142B52">
        <w:rPr>
          <w:highlight w:val="green"/>
          <w:u w:val="single"/>
        </w:rPr>
        <w:t xml:space="preserve"> and </w:t>
      </w:r>
      <w:r w:rsidRPr="00142B52">
        <w:rPr>
          <w:rStyle w:val="Emphasis"/>
          <w:highlight w:val="green"/>
        </w:rPr>
        <w:t>worker protections.</w:t>
      </w:r>
      <w:r w:rsidRPr="00BD15CC">
        <w:rPr>
          <w:sz w:val="12"/>
        </w:rPr>
        <w:t>¶</w:t>
      </w:r>
      <w:r w:rsidRPr="002603F9">
        <w:rPr>
          <w:sz w:val="16"/>
        </w:rPr>
        <w:t xml:space="preserve"> Here are five things the labor movement can do to defend transgender workers.</w:t>
      </w:r>
      <w:r w:rsidRPr="00BD15CC">
        <w:rPr>
          <w:sz w:val="12"/>
        </w:rPr>
        <w:t>¶</w:t>
      </w:r>
      <w:r w:rsidRPr="002603F9">
        <w:rPr>
          <w:sz w:val="16"/>
        </w:rPr>
        <w:t xml:space="preserve"> Anti-discrimination protections</w:t>
      </w:r>
      <w:r w:rsidRPr="00BD15CC">
        <w:rPr>
          <w:sz w:val="12"/>
        </w:rPr>
        <w:t>¶</w:t>
      </w:r>
      <w:r w:rsidRPr="002603F9">
        <w:rPr>
          <w:sz w:val="16"/>
        </w:rPr>
        <w:t xml:space="preserve"> </w:t>
      </w:r>
      <w:r w:rsidRPr="000864B7">
        <w:rPr>
          <w:u w:val="single"/>
        </w:rPr>
        <w:t xml:space="preserve">Due to </w:t>
      </w:r>
      <w:r w:rsidRPr="002603F9">
        <w:rPr>
          <w:rStyle w:val="Emphasis"/>
        </w:rPr>
        <w:t>anti-trans bills</w:t>
      </w:r>
      <w:r w:rsidRPr="000864B7">
        <w:rPr>
          <w:u w:val="single"/>
        </w:rPr>
        <w:t xml:space="preserve">, and the incitement they foster, </w:t>
      </w:r>
      <w:r w:rsidRPr="002603F9">
        <w:rPr>
          <w:rStyle w:val="Emphasis"/>
        </w:rPr>
        <w:t>transgender workers</w:t>
      </w:r>
      <w:r w:rsidRPr="000864B7">
        <w:rPr>
          <w:u w:val="single"/>
        </w:rPr>
        <w:t xml:space="preserve"> across the country are </w:t>
      </w:r>
      <w:r w:rsidRPr="002603F9">
        <w:rPr>
          <w:rStyle w:val="Emphasis"/>
        </w:rPr>
        <w:t>losing</w:t>
      </w:r>
      <w:r w:rsidRPr="000864B7">
        <w:rPr>
          <w:u w:val="single"/>
        </w:rPr>
        <w:t xml:space="preserve"> their right to </w:t>
      </w:r>
      <w:r w:rsidRPr="002603F9">
        <w:rPr>
          <w:rStyle w:val="Emphasis"/>
        </w:rPr>
        <w:t>discrimination-</w:t>
      </w:r>
      <w:r w:rsidRPr="000864B7">
        <w:rPr>
          <w:u w:val="single"/>
        </w:rPr>
        <w:t xml:space="preserve"> and </w:t>
      </w:r>
      <w:r w:rsidRPr="002603F9">
        <w:rPr>
          <w:rStyle w:val="Emphasis"/>
        </w:rPr>
        <w:t>harassment-free workplaces.</w:t>
      </w:r>
      <w:r w:rsidRPr="002603F9">
        <w:rPr>
          <w:sz w:val="16"/>
        </w:rPr>
        <w:t xml:space="preserve"> At a minimum, every </w:t>
      </w:r>
      <w:r w:rsidRPr="00142B52">
        <w:rPr>
          <w:rStyle w:val="Emphasis"/>
          <w:highlight w:val="green"/>
        </w:rPr>
        <w:t>union contract</w:t>
      </w:r>
      <w:r w:rsidRPr="002603F9">
        <w:rPr>
          <w:sz w:val="16"/>
        </w:rPr>
        <w:t xml:space="preserve"> should have </w:t>
      </w:r>
      <w:r w:rsidRPr="00142B52">
        <w:rPr>
          <w:rStyle w:val="Emphasis"/>
          <w:highlight w:val="green"/>
        </w:rPr>
        <w:t>non-discrimination language</w:t>
      </w:r>
      <w:r w:rsidRPr="00142B52">
        <w:rPr>
          <w:highlight w:val="green"/>
          <w:u w:val="single"/>
        </w:rPr>
        <w:t xml:space="preserve"> that </w:t>
      </w:r>
      <w:r w:rsidRPr="00142B52">
        <w:rPr>
          <w:rStyle w:val="Emphasis"/>
          <w:highlight w:val="green"/>
        </w:rPr>
        <w:t>protects</w:t>
      </w:r>
      <w:r w:rsidRPr="00142B52">
        <w:rPr>
          <w:highlight w:val="green"/>
          <w:u w:val="single"/>
        </w:rPr>
        <w:t xml:space="preserve"> </w:t>
      </w:r>
      <w:r w:rsidRPr="00142B52">
        <w:rPr>
          <w:rStyle w:val="Emphasis"/>
          <w:highlight w:val="green"/>
        </w:rPr>
        <w:t>workers</w:t>
      </w:r>
      <w:r w:rsidRPr="00142B52">
        <w:rPr>
          <w:highlight w:val="green"/>
          <w:u w:val="single"/>
        </w:rPr>
        <w:t xml:space="preserve"> from</w:t>
      </w:r>
      <w:r w:rsidRPr="000864B7">
        <w:rPr>
          <w:u w:val="single"/>
        </w:rPr>
        <w:t xml:space="preserve"> discrimination and </w:t>
      </w:r>
      <w:r w:rsidRPr="00142B52">
        <w:rPr>
          <w:rStyle w:val="Emphasis"/>
          <w:highlight w:val="green"/>
        </w:rPr>
        <w:t>harassment</w:t>
      </w:r>
      <w:r w:rsidRPr="00142B52">
        <w:rPr>
          <w:highlight w:val="green"/>
          <w:u w:val="single"/>
        </w:rPr>
        <w:t xml:space="preserve"> </w:t>
      </w:r>
      <w:proofErr w:type="gramStart"/>
      <w:r w:rsidRPr="00142B52">
        <w:rPr>
          <w:highlight w:val="green"/>
          <w:u w:val="single"/>
        </w:rPr>
        <w:t xml:space="preserve">on the </w:t>
      </w:r>
      <w:r w:rsidRPr="00142B52">
        <w:rPr>
          <w:rStyle w:val="Emphasis"/>
          <w:highlight w:val="green"/>
        </w:rPr>
        <w:t>basis</w:t>
      </w:r>
      <w:r w:rsidRPr="00142B52">
        <w:rPr>
          <w:highlight w:val="green"/>
          <w:u w:val="single"/>
        </w:rPr>
        <w:t xml:space="preserve"> of</w:t>
      </w:r>
      <w:proofErr w:type="gramEnd"/>
      <w:r w:rsidRPr="00142B52">
        <w:rPr>
          <w:highlight w:val="green"/>
          <w:u w:val="single"/>
        </w:rPr>
        <w:t xml:space="preserve"> </w:t>
      </w:r>
      <w:r w:rsidRPr="00142B52">
        <w:rPr>
          <w:rStyle w:val="Emphasis"/>
          <w:highlight w:val="green"/>
        </w:rPr>
        <w:t>gender</w:t>
      </w:r>
      <w:r w:rsidRPr="000864B7">
        <w:rPr>
          <w:u w:val="single"/>
        </w:rPr>
        <w:t>, including gender identity and expression</w:t>
      </w:r>
      <w:r w:rsidRPr="002603F9">
        <w:rPr>
          <w:sz w:val="16"/>
        </w:rPr>
        <w:t xml:space="preserve">. According to Jerame Davis, the executive director of Pride at Work, an LGBTQ rights labor movement organization, </w:t>
      </w:r>
      <w:r w:rsidRPr="000864B7">
        <w:rPr>
          <w:u w:val="single"/>
        </w:rPr>
        <w:t xml:space="preserve">this idea </w:t>
      </w:r>
      <w:r w:rsidRPr="00142B52">
        <w:rPr>
          <w:highlight w:val="green"/>
          <w:u w:val="single"/>
        </w:rPr>
        <w:t xml:space="preserve">is </w:t>
      </w:r>
      <w:r w:rsidRPr="00142B52">
        <w:rPr>
          <w:rStyle w:val="Emphasis"/>
          <w:highlight w:val="green"/>
        </w:rPr>
        <w:t>already</w:t>
      </w:r>
      <w:r w:rsidRPr="00142B52">
        <w:rPr>
          <w:highlight w:val="green"/>
          <w:u w:val="single"/>
        </w:rPr>
        <w:t xml:space="preserve"> </w:t>
      </w:r>
      <w:r w:rsidRPr="00142B52">
        <w:rPr>
          <w:rStyle w:val="Emphasis"/>
          <w:highlight w:val="green"/>
        </w:rPr>
        <w:t>catching on.</w:t>
      </w:r>
      <w:r w:rsidRPr="00142B52">
        <w:rPr>
          <w:highlight w:val="green"/>
          <w:u w:val="single"/>
        </w:rPr>
        <w:t xml:space="preserve"> ​“A </w:t>
      </w:r>
      <w:r w:rsidRPr="00142B52">
        <w:rPr>
          <w:rStyle w:val="Emphasis"/>
          <w:highlight w:val="green"/>
        </w:rPr>
        <w:t>large number</w:t>
      </w:r>
      <w:r w:rsidRPr="00142B52">
        <w:rPr>
          <w:highlight w:val="green"/>
          <w:u w:val="single"/>
        </w:rPr>
        <w:t xml:space="preserve"> of </w:t>
      </w:r>
      <w:r w:rsidRPr="00142B52">
        <w:rPr>
          <w:rStyle w:val="Emphasis"/>
          <w:highlight w:val="green"/>
        </w:rPr>
        <w:t>unions</w:t>
      </w:r>
      <w:r w:rsidRPr="000864B7">
        <w:rPr>
          <w:u w:val="single"/>
        </w:rPr>
        <w:t xml:space="preserve"> now </w:t>
      </w:r>
      <w:r w:rsidRPr="00142B52">
        <w:rPr>
          <w:rStyle w:val="Emphasis"/>
          <w:highlight w:val="green"/>
        </w:rPr>
        <w:t>include</w:t>
      </w:r>
      <w:r w:rsidRPr="00142B52">
        <w:rPr>
          <w:highlight w:val="green"/>
          <w:u w:val="single"/>
        </w:rPr>
        <w:t xml:space="preserve"> ​‘</w:t>
      </w:r>
      <w:r w:rsidRPr="00142B52">
        <w:rPr>
          <w:rStyle w:val="Emphasis"/>
          <w:highlight w:val="green"/>
        </w:rPr>
        <w:t>gender identity</w:t>
      </w:r>
      <w:r w:rsidRPr="000864B7">
        <w:rPr>
          <w:u w:val="single"/>
        </w:rPr>
        <w:t xml:space="preserve"> and expression’ </w:t>
      </w:r>
      <w:r w:rsidRPr="00142B52">
        <w:rPr>
          <w:highlight w:val="green"/>
          <w:u w:val="single"/>
        </w:rPr>
        <w:t>in</w:t>
      </w:r>
      <w:r w:rsidRPr="000864B7">
        <w:rPr>
          <w:u w:val="single"/>
        </w:rPr>
        <w:t xml:space="preserve"> their non-discrimination </w:t>
      </w:r>
      <w:r w:rsidRPr="00142B52">
        <w:rPr>
          <w:rStyle w:val="Emphasis"/>
          <w:highlight w:val="green"/>
        </w:rPr>
        <w:t>boilerplate contract language</w:t>
      </w:r>
      <w:r w:rsidRPr="000864B7">
        <w:rPr>
          <w:u w:val="single"/>
        </w:rPr>
        <w:t>,”</w:t>
      </w:r>
      <w:r w:rsidRPr="002603F9">
        <w:rPr>
          <w:sz w:val="16"/>
        </w:rPr>
        <w:t xml:space="preserve"> Davis said over email.</w:t>
      </w:r>
      <w:r w:rsidRPr="00BD15CC">
        <w:rPr>
          <w:sz w:val="12"/>
        </w:rPr>
        <w:t>¶</w:t>
      </w:r>
      <w:r w:rsidRPr="002603F9">
        <w:rPr>
          <w:sz w:val="16"/>
        </w:rPr>
        <w:t xml:space="preserve"> There are supposed to be federal protections against workplace discrimination: A U.S. Supreme Court ruling from June 2020 determined that Title VII of the Civil Rights Act of 1964 bans employment discrimination for transgender status or sexual orientation.</w:t>
      </w:r>
      <w:r w:rsidRPr="00BD15CC">
        <w:rPr>
          <w:sz w:val="12"/>
        </w:rPr>
        <w:t>¶</w:t>
      </w:r>
      <w:r w:rsidRPr="002603F9">
        <w:rPr>
          <w:sz w:val="16"/>
        </w:rPr>
        <w:t xml:space="preserve"> But laws only go so far. First, they are subject to change. In late June, for example, the U.S. Supreme Court undermined important nondiscrimination protections for LGBTQ people by ruling that the state of Colorado cannot enforce an anti-discrimination law against a Christian website designer who did not want to accept same-sex couples as clients. And second, federal and state anti-discrimination laws have not stopped the scourge of workplace discrimination. According to a 2022 survey by the Center for American Progress, ​“7 in 10 transgender respondents (70%) reported experiencing some form of workplace discrimination or harassment in the past year because of their sexual orientation, gender identity, or intersex status.”</w:t>
      </w:r>
      <w:r w:rsidRPr="00BD15CC">
        <w:rPr>
          <w:sz w:val="12"/>
        </w:rPr>
        <w:t>¶</w:t>
      </w:r>
      <w:r w:rsidRPr="002603F9">
        <w:rPr>
          <w:sz w:val="16"/>
        </w:rPr>
        <w:t xml:space="preserve"> It is vital that unions include nondiscrimination protections for transgender workers in their contracts even when these protections exist under current law, especially because the enforcement and interpretation of these laws (not to mention the laws themselves) are under serious, organized threat. More protections are always better, including protections in a union contract. Ideally, anti-discrimination contract language would be written broadly enough to protect the most marginalized and vulnerable, to also include protection from discrimination </w:t>
      </w:r>
      <w:proofErr w:type="gramStart"/>
      <w:r w:rsidRPr="002603F9">
        <w:rPr>
          <w:sz w:val="16"/>
        </w:rPr>
        <w:t>on the basis of</w:t>
      </w:r>
      <w:proofErr w:type="gramEnd"/>
      <w:r w:rsidRPr="002603F9">
        <w:rPr>
          <w:sz w:val="16"/>
        </w:rPr>
        <w:t xml:space="preserve"> race, ethnicity, country of origin, and </w:t>
      </w:r>
      <w:proofErr w:type="gramStart"/>
      <w:r w:rsidRPr="002603F9">
        <w:rPr>
          <w:sz w:val="16"/>
        </w:rPr>
        <w:t>disability.</w:t>
      </w:r>
      <w:r w:rsidRPr="00BD15CC">
        <w:rPr>
          <w:sz w:val="12"/>
        </w:rPr>
        <w:t>¶</w:t>
      </w:r>
      <w:proofErr w:type="gramEnd"/>
      <w:r w:rsidRPr="002603F9">
        <w:rPr>
          <w:sz w:val="16"/>
        </w:rPr>
        <w:t xml:space="preserve"> But unions are about more than just contracts. Through workplace organizing and comradery, </w:t>
      </w:r>
      <w:r w:rsidRPr="00142B52">
        <w:rPr>
          <w:highlight w:val="green"/>
          <w:u w:val="single"/>
        </w:rPr>
        <w:t xml:space="preserve">there are </w:t>
      </w:r>
      <w:r w:rsidRPr="00142B52">
        <w:rPr>
          <w:rStyle w:val="Emphasis"/>
          <w:highlight w:val="green"/>
        </w:rPr>
        <w:t>boundless ways</w:t>
      </w:r>
      <w:r w:rsidRPr="002603F9">
        <w:rPr>
          <w:sz w:val="16"/>
        </w:rPr>
        <w:t xml:space="preserve"> that </w:t>
      </w:r>
      <w:r w:rsidRPr="00142B52">
        <w:rPr>
          <w:rStyle w:val="Emphasis"/>
          <w:highlight w:val="green"/>
        </w:rPr>
        <w:t>union members</w:t>
      </w:r>
      <w:r w:rsidRPr="002603F9">
        <w:rPr>
          <w:sz w:val="16"/>
        </w:rPr>
        <w:t xml:space="preserve"> can </w:t>
      </w:r>
      <w:r w:rsidRPr="00142B52">
        <w:rPr>
          <w:rStyle w:val="Emphasis"/>
          <w:highlight w:val="green"/>
        </w:rPr>
        <w:t>stick up</w:t>
      </w:r>
      <w:r w:rsidRPr="00142B52">
        <w:rPr>
          <w:highlight w:val="green"/>
          <w:u w:val="single"/>
        </w:rPr>
        <w:t xml:space="preserve"> for </w:t>
      </w:r>
      <w:r w:rsidRPr="00142B52">
        <w:rPr>
          <w:rStyle w:val="Emphasis"/>
          <w:highlight w:val="green"/>
        </w:rPr>
        <w:t>each other</w:t>
      </w:r>
      <w:r w:rsidRPr="000864B7">
        <w:rPr>
          <w:u w:val="single"/>
        </w:rPr>
        <w:t xml:space="preserve"> in the face of discrimination, whether it’s </w:t>
      </w:r>
      <w:r w:rsidRPr="00142B52">
        <w:rPr>
          <w:rStyle w:val="Emphasis"/>
          <w:highlight w:val="green"/>
        </w:rPr>
        <w:t>writing</w:t>
      </w:r>
      <w:r w:rsidRPr="00142B52">
        <w:rPr>
          <w:highlight w:val="green"/>
          <w:u w:val="single"/>
        </w:rPr>
        <w:t xml:space="preserve"> a </w:t>
      </w:r>
      <w:r w:rsidRPr="00142B52">
        <w:rPr>
          <w:rStyle w:val="Emphasis"/>
          <w:highlight w:val="green"/>
        </w:rPr>
        <w:t>joint letter</w:t>
      </w:r>
      <w:r w:rsidRPr="000864B7">
        <w:rPr>
          <w:u w:val="single"/>
        </w:rPr>
        <w:t xml:space="preserve"> to an employer, </w:t>
      </w:r>
      <w:r w:rsidRPr="00142B52">
        <w:rPr>
          <w:rStyle w:val="Emphasis"/>
          <w:highlight w:val="green"/>
        </w:rPr>
        <w:t>filing</w:t>
      </w:r>
      <w:r w:rsidRPr="00142B52">
        <w:rPr>
          <w:highlight w:val="green"/>
          <w:u w:val="single"/>
        </w:rPr>
        <w:t xml:space="preserve"> a </w:t>
      </w:r>
      <w:r w:rsidRPr="00142B52">
        <w:rPr>
          <w:rStyle w:val="Emphasis"/>
          <w:highlight w:val="green"/>
        </w:rPr>
        <w:t>grievance</w:t>
      </w:r>
      <w:r w:rsidRPr="00142B52">
        <w:rPr>
          <w:highlight w:val="green"/>
          <w:u w:val="single"/>
        </w:rPr>
        <w:t xml:space="preserve">, or </w:t>
      </w:r>
      <w:r w:rsidRPr="00142B52">
        <w:rPr>
          <w:rStyle w:val="Emphasis"/>
          <w:highlight w:val="green"/>
        </w:rPr>
        <w:t>reaching out</w:t>
      </w:r>
      <w:r w:rsidRPr="00142B52">
        <w:rPr>
          <w:highlight w:val="green"/>
          <w:u w:val="single"/>
        </w:rPr>
        <w:t xml:space="preserve"> to a </w:t>
      </w:r>
      <w:r w:rsidRPr="00142B52">
        <w:rPr>
          <w:rStyle w:val="Emphasis"/>
          <w:highlight w:val="green"/>
        </w:rPr>
        <w:t>trans</w:t>
      </w:r>
      <w:r w:rsidRPr="002603F9">
        <w:rPr>
          <w:rStyle w:val="Emphasis"/>
        </w:rPr>
        <w:t xml:space="preserve">gender </w:t>
      </w:r>
      <w:r w:rsidRPr="00142B52">
        <w:rPr>
          <w:rStyle w:val="Emphasis"/>
          <w:highlight w:val="green"/>
        </w:rPr>
        <w:t>worker</w:t>
      </w:r>
      <w:r w:rsidRPr="002603F9">
        <w:rPr>
          <w:u w:val="single"/>
        </w:rPr>
        <w:t xml:space="preserve"> </w:t>
      </w:r>
      <w:r w:rsidRPr="000864B7">
        <w:rPr>
          <w:u w:val="single"/>
        </w:rPr>
        <w:t xml:space="preserve">who has been mistreated </w:t>
      </w:r>
      <w:r w:rsidRPr="00142B52">
        <w:rPr>
          <w:highlight w:val="green"/>
          <w:u w:val="single"/>
        </w:rPr>
        <w:t>to</w:t>
      </w:r>
      <w:r w:rsidRPr="000864B7">
        <w:rPr>
          <w:u w:val="single"/>
        </w:rPr>
        <w:t xml:space="preserve"> see how they would like to be </w:t>
      </w:r>
      <w:r w:rsidRPr="00142B52">
        <w:rPr>
          <w:rStyle w:val="Emphasis"/>
          <w:highlight w:val="green"/>
        </w:rPr>
        <w:t>support</w:t>
      </w:r>
      <w:r w:rsidRPr="002603F9">
        <w:rPr>
          <w:rStyle w:val="Emphasis"/>
        </w:rPr>
        <w:t>ed.</w:t>
      </w:r>
      <w:r w:rsidRPr="00BD15CC">
        <w:rPr>
          <w:sz w:val="12"/>
        </w:rPr>
        <w:t>¶</w:t>
      </w:r>
      <w:r w:rsidRPr="002603F9">
        <w:rPr>
          <w:sz w:val="16"/>
        </w:rPr>
        <w:t xml:space="preserve"> This collective defense has the potential to be helpful for more than just transgender workers. Ezra Cukor, senior staff attorney at the Transgender Legal Defense and Education Fund, an anti-discrimination organization, says it’s important to ​“make sure discrimination and harassment aren’t tolerated in the workplace. This can look like workplace sexual harassment, as well as anti-transgender harassment. A lot of the anti-discrimination measures that unions can take to benefit transgender workers are </w:t>
      </w:r>
      <w:proofErr w:type="gramStart"/>
      <w:r w:rsidRPr="002603F9">
        <w:rPr>
          <w:sz w:val="16"/>
        </w:rPr>
        <w:t>similar to</w:t>
      </w:r>
      <w:proofErr w:type="gramEnd"/>
      <w:r w:rsidRPr="002603F9">
        <w:rPr>
          <w:sz w:val="16"/>
        </w:rPr>
        <w:t xml:space="preserve"> measures to protect women in the workplace or other people vulnerable to harassment</w:t>
      </w:r>
      <w:proofErr w:type="gramStart"/>
      <w:r w:rsidRPr="002603F9">
        <w:rPr>
          <w:sz w:val="16"/>
        </w:rPr>
        <w:t>.”</w:t>
      </w:r>
      <w:r w:rsidRPr="00BD15CC">
        <w:rPr>
          <w:sz w:val="12"/>
        </w:rPr>
        <w:t>¶</w:t>
      </w:r>
      <w:proofErr w:type="gramEnd"/>
      <w:r w:rsidRPr="002603F9">
        <w:rPr>
          <w:sz w:val="16"/>
        </w:rPr>
        <w:t xml:space="preserve"> Gender-affirming care</w:t>
      </w:r>
      <w:r w:rsidRPr="00BD15CC">
        <w:rPr>
          <w:sz w:val="12"/>
        </w:rPr>
        <w:t>¶</w:t>
      </w:r>
      <w:r w:rsidRPr="002603F9">
        <w:rPr>
          <w:sz w:val="16"/>
        </w:rPr>
        <w:t xml:space="preserve"> </w:t>
      </w:r>
      <w:r w:rsidRPr="000864B7">
        <w:rPr>
          <w:u w:val="single"/>
        </w:rPr>
        <w:t>Transgender people are losing their right to access gender-affirming healthcare.</w:t>
      </w:r>
      <w:r w:rsidRPr="002603F9">
        <w:rPr>
          <w:sz w:val="16"/>
        </w:rPr>
        <w:t xml:space="preserve"> Some states, like Florida, are trying to pressure private health insurance companies into removing insurance benefits for gender-affirming healthcare. Unions have an opportunity to demand strong contract provisions protecting the right to gender-affirming healthcare for all members and their covered dependents, including in-network coverage for out-of-state care for workers and their families who </w:t>
      </w:r>
      <w:proofErr w:type="gramStart"/>
      <w:r w:rsidRPr="002603F9">
        <w:rPr>
          <w:sz w:val="16"/>
        </w:rPr>
        <w:t>are not able to</w:t>
      </w:r>
      <w:proofErr w:type="gramEnd"/>
      <w:r w:rsidRPr="002603F9">
        <w:rPr>
          <w:sz w:val="16"/>
        </w:rPr>
        <w:t xml:space="preserve"> seek gender-affirming care within their own state. Union-controlled health and welfare funds ought to cover these costs, </w:t>
      </w:r>
      <w:proofErr w:type="gramStart"/>
      <w:r w:rsidRPr="002603F9">
        <w:rPr>
          <w:sz w:val="16"/>
        </w:rPr>
        <w:t>too.</w:t>
      </w:r>
      <w:r w:rsidRPr="00BD15CC">
        <w:rPr>
          <w:sz w:val="12"/>
        </w:rPr>
        <w:t>¶</w:t>
      </w:r>
      <w:proofErr w:type="gramEnd"/>
      <w:r w:rsidRPr="002603F9">
        <w:rPr>
          <w:sz w:val="16"/>
        </w:rPr>
        <w:t xml:space="preserve"> </w:t>
      </w:r>
      <w:r w:rsidRPr="000864B7">
        <w:rPr>
          <w:u w:val="single"/>
        </w:rPr>
        <w:t xml:space="preserve">The stakes are high. Yana van der Meulen Rodgers is a professor in the Department of Labor Studies and Employment Relations at Rutgers University, where she also directs the Center for Women and Work. ​“My research shows access to </w:t>
      </w:r>
      <w:r w:rsidRPr="002603F9">
        <w:rPr>
          <w:rStyle w:val="Emphasis"/>
        </w:rPr>
        <w:t xml:space="preserve">gender-affirming </w:t>
      </w:r>
      <w:r w:rsidRPr="00142B52">
        <w:rPr>
          <w:rStyle w:val="Emphasis"/>
          <w:highlight w:val="green"/>
        </w:rPr>
        <w:t>healthcare</w:t>
      </w:r>
      <w:r w:rsidRPr="00142B52">
        <w:rPr>
          <w:highlight w:val="green"/>
          <w:u w:val="single"/>
        </w:rPr>
        <w:t xml:space="preserve"> is </w:t>
      </w:r>
      <w:r w:rsidRPr="00142B52">
        <w:rPr>
          <w:rStyle w:val="Emphasis"/>
          <w:highlight w:val="green"/>
        </w:rPr>
        <w:t>critical</w:t>
      </w:r>
      <w:r w:rsidRPr="000864B7">
        <w:rPr>
          <w:u w:val="single"/>
        </w:rPr>
        <w:t xml:space="preserve"> to mental and physical health, and it can’t be emphasized enough</w:t>
      </w:r>
      <w:r w:rsidRPr="002603F9">
        <w:rPr>
          <w:sz w:val="16"/>
        </w:rPr>
        <w:t>,” she says over the phone. ​“</w:t>
      </w:r>
      <w:r w:rsidRPr="000864B7">
        <w:rPr>
          <w:u w:val="single"/>
        </w:rPr>
        <w:t>Even things like attempted suicide rates are higher for people who are denied access to gender-affirming care</w:t>
      </w:r>
      <w:proofErr w:type="gramStart"/>
      <w:r w:rsidRPr="000864B7">
        <w:rPr>
          <w:u w:val="single"/>
        </w:rPr>
        <w:t>.</w:t>
      </w:r>
      <w:r w:rsidRPr="002603F9">
        <w:rPr>
          <w:sz w:val="16"/>
        </w:rPr>
        <w:t>”</w:t>
      </w:r>
      <w:r w:rsidRPr="00BD15CC">
        <w:rPr>
          <w:sz w:val="12"/>
        </w:rPr>
        <w:t>¶</w:t>
      </w:r>
      <w:proofErr w:type="gramEnd"/>
      <w:r w:rsidRPr="002603F9">
        <w:rPr>
          <w:sz w:val="16"/>
        </w:rPr>
        <w:t xml:space="preserve"> </w:t>
      </w:r>
      <w:r w:rsidRPr="00142B52">
        <w:rPr>
          <w:rStyle w:val="Emphasis"/>
          <w:highlight w:val="green"/>
        </w:rPr>
        <w:t>Unions</w:t>
      </w:r>
      <w:r w:rsidRPr="00142B52">
        <w:rPr>
          <w:highlight w:val="green"/>
          <w:u w:val="single"/>
        </w:rPr>
        <w:t xml:space="preserve"> like the </w:t>
      </w:r>
      <w:r w:rsidRPr="00142B52">
        <w:rPr>
          <w:rStyle w:val="Emphasis"/>
          <w:highlight w:val="green"/>
        </w:rPr>
        <w:t>United Steelworkers</w:t>
      </w:r>
      <w:r w:rsidRPr="000864B7">
        <w:rPr>
          <w:u w:val="single"/>
        </w:rPr>
        <w:t xml:space="preserve"> have </w:t>
      </w:r>
      <w:r w:rsidRPr="00142B52">
        <w:rPr>
          <w:rStyle w:val="Emphasis"/>
          <w:highlight w:val="green"/>
        </w:rPr>
        <w:t>successfully fought</w:t>
      </w:r>
      <w:r w:rsidRPr="00142B52">
        <w:rPr>
          <w:highlight w:val="green"/>
          <w:u w:val="single"/>
        </w:rPr>
        <w:t xml:space="preserve"> to </w:t>
      </w:r>
      <w:r w:rsidRPr="00142B52">
        <w:rPr>
          <w:rStyle w:val="Emphasis"/>
          <w:highlight w:val="green"/>
        </w:rPr>
        <w:t>get rid</w:t>
      </w:r>
      <w:r w:rsidRPr="00142B52">
        <w:rPr>
          <w:highlight w:val="green"/>
          <w:u w:val="single"/>
        </w:rPr>
        <w:t xml:space="preserve"> of </w:t>
      </w:r>
      <w:r w:rsidRPr="00142B52">
        <w:rPr>
          <w:rStyle w:val="Emphasis"/>
          <w:highlight w:val="green"/>
        </w:rPr>
        <w:t>exclusions</w:t>
      </w:r>
      <w:r w:rsidRPr="00142B52">
        <w:rPr>
          <w:highlight w:val="green"/>
          <w:u w:val="single"/>
        </w:rPr>
        <w:t xml:space="preserve"> of </w:t>
      </w:r>
      <w:r w:rsidRPr="00142B52">
        <w:rPr>
          <w:rStyle w:val="Emphasis"/>
          <w:highlight w:val="green"/>
        </w:rPr>
        <w:t>gender-affirming healthcare.</w:t>
      </w:r>
      <w:r w:rsidRPr="002603F9">
        <w:rPr>
          <w:sz w:val="16"/>
        </w:rPr>
        <w:t xml:space="preserve"> According to Cukor, pushing for the elimination of such exclusions is important, but it ​“should be the bare minimum. Really, it should be the case that everybody, and especially folks in unions, should have full gender-affirming care and treatment for gender dysphoria in a way that is expansive enough that people are able to get the procedures that their doctor recommends based on their individual health needs.” A position statement by the World Professional Association for Transgender Health offers suggestions for what healthcare should ideally include, such as hormonal balancing treatment, gender-affirming surgical procedures, and </w:t>
      </w:r>
      <w:proofErr w:type="gramStart"/>
      <w:r w:rsidRPr="002603F9">
        <w:rPr>
          <w:sz w:val="16"/>
        </w:rPr>
        <w:t>counseling.</w:t>
      </w:r>
      <w:r w:rsidRPr="00BD15CC">
        <w:rPr>
          <w:sz w:val="12"/>
        </w:rPr>
        <w:t>¶</w:t>
      </w:r>
      <w:proofErr w:type="gramEnd"/>
      <w:r w:rsidRPr="002603F9">
        <w:rPr>
          <w:sz w:val="16"/>
        </w:rPr>
        <w:t xml:space="preserve"> Access to bathrooms</w:t>
      </w:r>
      <w:r w:rsidRPr="00BD15CC">
        <w:rPr>
          <w:sz w:val="12"/>
        </w:rPr>
        <w:t>¶</w:t>
      </w:r>
      <w:r w:rsidRPr="002603F9">
        <w:rPr>
          <w:sz w:val="16"/>
        </w:rPr>
        <w:t xml:space="preserve"> Transgender workers, like all workers, must have access to safe and clean facilities at work. This means that they must have access to appropriately gendered or gender-neutral bathrooms, as stipulated in the guidelines of the Occupational Safety and Health </w:t>
      </w:r>
      <w:proofErr w:type="gramStart"/>
      <w:r w:rsidRPr="002603F9">
        <w:rPr>
          <w:sz w:val="16"/>
        </w:rPr>
        <w:t>Administration.</w:t>
      </w:r>
      <w:r w:rsidRPr="00BD15CC">
        <w:rPr>
          <w:sz w:val="12"/>
        </w:rPr>
        <w:t>¶</w:t>
      </w:r>
      <w:proofErr w:type="gramEnd"/>
      <w:r w:rsidRPr="002603F9">
        <w:rPr>
          <w:sz w:val="16"/>
        </w:rPr>
        <w:t xml:space="preserve"> Access to bathrooms has become a primary site of struggle for transgender people because of fearmongering by anti-trans crusaders. While there is no evidence to support the anti-transgender claim that allowing transgender people to use the bathroom aligned with their gender is dangerous for cisgender (non-transgender) people, there is ample evidence that transgender people suffer from a lack of access to safe restrooms. The 2015 US Transgender Survey reported that 12% of respondents had been harassed or assaulted in a restroom; 32% of respondents limited their eating and drinking so that they would not need to use a public restroom; and an astonishing 59% of respondents had avoided using a public restroom in the previous year.</w:t>
      </w:r>
      <w:r w:rsidRPr="00BD15CC">
        <w:rPr>
          <w:sz w:val="12"/>
        </w:rPr>
        <w:t>¶</w:t>
      </w:r>
      <w:r w:rsidRPr="002603F9">
        <w:rPr>
          <w:sz w:val="16"/>
        </w:rPr>
        <w:t xml:space="preserve"> This issue does not only affect transgender people. Cis women have been harassed and mistreated in restrooms for merely being perceived as transgender.</w:t>
      </w:r>
      <w:r w:rsidRPr="00BD15CC">
        <w:rPr>
          <w:sz w:val="12"/>
        </w:rPr>
        <w:t>¶</w:t>
      </w:r>
      <w:r w:rsidRPr="002603F9">
        <w:rPr>
          <w:sz w:val="16"/>
        </w:rPr>
        <w:t xml:space="preserve"> Unions have an obligation to ensure that employers are providing safe and clean facilities to all employees.</w:t>
      </w:r>
      <w:r w:rsidRPr="00BD15CC">
        <w:rPr>
          <w:sz w:val="12"/>
        </w:rPr>
        <w:t>¶</w:t>
      </w:r>
      <w:r w:rsidRPr="002603F9">
        <w:rPr>
          <w:sz w:val="16"/>
        </w:rPr>
        <w:t xml:space="preserve"> Correct name and pronoun usage in the workplace</w:t>
      </w:r>
      <w:r w:rsidRPr="00BD15CC">
        <w:rPr>
          <w:sz w:val="12"/>
        </w:rPr>
        <w:t>¶</w:t>
      </w:r>
      <w:r w:rsidRPr="002603F9">
        <w:rPr>
          <w:sz w:val="16"/>
        </w:rPr>
        <w:t xml:space="preserve"> In many instances, transgender people change their names and pronouns as part of the gender transition process, to better reflect their gender identity. According to Rodgers from Rutgers, ​“Another thing unions can do is support efforts in the workplace for legal name </w:t>
      </w:r>
      <w:proofErr w:type="gramStart"/>
      <w:r w:rsidRPr="002603F9">
        <w:rPr>
          <w:sz w:val="16"/>
        </w:rPr>
        <w:t>changes, and</w:t>
      </w:r>
      <w:proofErr w:type="gramEnd"/>
      <w:r w:rsidRPr="002603F9">
        <w:rPr>
          <w:sz w:val="16"/>
        </w:rPr>
        <w:t xml:space="preserve"> having name changes on documents. Research shows it’s good for mental health if transgender people can have legal documents showing their name change. Unions can play a role in making sure it’s easy for people to change their names at work, on contracts, on ID badges, and with their employer directly</w:t>
      </w:r>
      <w:proofErr w:type="gramStart"/>
      <w:r w:rsidRPr="002603F9">
        <w:rPr>
          <w:sz w:val="16"/>
        </w:rPr>
        <w:t>.”</w:t>
      </w:r>
      <w:r w:rsidRPr="00BD15CC">
        <w:rPr>
          <w:sz w:val="12"/>
        </w:rPr>
        <w:t>¶</w:t>
      </w:r>
      <w:proofErr w:type="gramEnd"/>
      <w:r w:rsidRPr="002603F9">
        <w:rPr>
          <w:sz w:val="16"/>
        </w:rPr>
        <w:t xml:space="preserve"> And there are creative ways to support transgender coworkers. Some unions have contract provisions that allow survivors of intimate partner violence to use sick time to handle their legal affairs, housing, and other related issues. </w:t>
      </w:r>
      <w:proofErr w:type="gramStart"/>
      <w:r w:rsidRPr="002603F9">
        <w:rPr>
          <w:sz w:val="16"/>
        </w:rPr>
        <w:t>There’s</w:t>
      </w:r>
      <w:proofErr w:type="gramEnd"/>
      <w:r w:rsidRPr="002603F9">
        <w:rPr>
          <w:sz w:val="16"/>
        </w:rPr>
        <w:t xml:space="preserve"> no reason unions can’t also fight for sick time to cover name changes and other legal processes for transgender </w:t>
      </w:r>
      <w:proofErr w:type="gramStart"/>
      <w:r w:rsidRPr="002603F9">
        <w:rPr>
          <w:sz w:val="16"/>
        </w:rPr>
        <w:t>workers.</w:t>
      </w:r>
      <w:r w:rsidRPr="00BD15CC">
        <w:rPr>
          <w:sz w:val="12"/>
        </w:rPr>
        <w:t>¶</w:t>
      </w:r>
      <w:proofErr w:type="gramEnd"/>
      <w:r w:rsidRPr="002603F9">
        <w:rPr>
          <w:sz w:val="16"/>
        </w:rPr>
        <w:t xml:space="preserve"> Political fightback</w:t>
      </w:r>
      <w:r w:rsidRPr="00BD15CC">
        <w:rPr>
          <w:sz w:val="12"/>
        </w:rPr>
        <w:t>¶</w:t>
      </w:r>
      <w:r w:rsidRPr="002603F9">
        <w:rPr>
          <w:sz w:val="16"/>
        </w:rPr>
        <w:t xml:space="preserve"> In addition to protecting transgender people in their workplaces, </w:t>
      </w:r>
      <w:r w:rsidRPr="00142B52">
        <w:rPr>
          <w:rStyle w:val="Emphasis"/>
          <w:highlight w:val="green"/>
        </w:rPr>
        <w:t>unions</w:t>
      </w:r>
      <w:r w:rsidRPr="002603F9">
        <w:rPr>
          <w:sz w:val="16"/>
        </w:rPr>
        <w:t xml:space="preserve"> can </w:t>
      </w:r>
      <w:r w:rsidRPr="00142B52">
        <w:rPr>
          <w:rStyle w:val="Emphasis"/>
          <w:highlight w:val="green"/>
        </w:rPr>
        <w:t>mobilize</w:t>
      </w:r>
      <w:r w:rsidRPr="000864B7">
        <w:rPr>
          <w:u w:val="single"/>
        </w:rPr>
        <w:t xml:space="preserve"> their </w:t>
      </w:r>
      <w:r w:rsidRPr="00142B52">
        <w:rPr>
          <w:rStyle w:val="Emphasis"/>
          <w:highlight w:val="green"/>
        </w:rPr>
        <w:t>members</w:t>
      </w:r>
      <w:r w:rsidRPr="00142B52">
        <w:rPr>
          <w:highlight w:val="green"/>
          <w:u w:val="single"/>
        </w:rPr>
        <w:t xml:space="preserve"> and </w:t>
      </w:r>
      <w:r w:rsidRPr="00142B52">
        <w:rPr>
          <w:rStyle w:val="Emphasis"/>
          <w:highlight w:val="green"/>
        </w:rPr>
        <w:t>resources</w:t>
      </w:r>
      <w:r w:rsidRPr="00142B52">
        <w:rPr>
          <w:highlight w:val="green"/>
          <w:u w:val="single"/>
        </w:rPr>
        <w:t xml:space="preserve"> to </w:t>
      </w:r>
      <w:r w:rsidRPr="00142B52">
        <w:rPr>
          <w:rStyle w:val="Emphasis"/>
          <w:highlight w:val="green"/>
        </w:rPr>
        <w:t>fight back</w:t>
      </w:r>
      <w:r w:rsidRPr="00142B52">
        <w:rPr>
          <w:highlight w:val="green"/>
          <w:u w:val="single"/>
        </w:rPr>
        <w:t xml:space="preserve"> </w:t>
      </w:r>
      <w:r w:rsidRPr="00142B52">
        <w:rPr>
          <w:rStyle w:val="Emphasis"/>
          <w:highlight w:val="green"/>
        </w:rPr>
        <w:t>against</w:t>
      </w:r>
      <w:r w:rsidRPr="00142B52">
        <w:rPr>
          <w:highlight w:val="green"/>
          <w:u w:val="single"/>
        </w:rPr>
        <w:t xml:space="preserve"> </w:t>
      </w:r>
      <w:r w:rsidRPr="00142B52">
        <w:rPr>
          <w:rStyle w:val="Emphasis"/>
          <w:highlight w:val="green"/>
        </w:rPr>
        <w:t>anti-trans legislation</w:t>
      </w:r>
      <w:r w:rsidRPr="002603F9">
        <w:rPr>
          <w:sz w:val="16"/>
        </w:rPr>
        <w:t xml:space="preserve"> at every level. While U.S. union density may be low in relative historical terms, union enthusiasm is surging, and the labor movement still represents more than 14 million workers. Unions have political clout, they knock doors, they reach people in their workplaces, they lobby state houses and Washington. They are the engines of working-class power in this country. </w:t>
      </w:r>
      <w:r w:rsidRPr="00142B52">
        <w:rPr>
          <w:highlight w:val="green"/>
          <w:u w:val="single"/>
        </w:rPr>
        <w:t xml:space="preserve">This </w:t>
      </w:r>
      <w:r w:rsidRPr="00142B52">
        <w:rPr>
          <w:rStyle w:val="Emphasis"/>
          <w:highlight w:val="green"/>
        </w:rPr>
        <w:t>base</w:t>
      </w:r>
      <w:r w:rsidRPr="00142B52">
        <w:rPr>
          <w:highlight w:val="green"/>
          <w:u w:val="single"/>
        </w:rPr>
        <w:t xml:space="preserve"> can be a </w:t>
      </w:r>
      <w:r w:rsidRPr="00142B52">
        <w:rPr>
          <w:rStyle w:val="Emphasis"/>
          <w:highlight w:val="green"/>
        </w:rPr>
        <w:t>powerful ally</w:t>
      </w:r>
      <w:r w:rsidRPr="000864B7">
        <w:rPr>
          <w:u w:val="single"/>
        </w:rPr>
        <w:t xml:space="preserve"> for </w:t>
      </w:r>
      <w:r w:rsidRPr="002603F9">
        <w:rPr>
          <w:rStyle w:val="Emphasis"/>
        </w:rPr>
        <w:t>transgender people</w:t>
      </w:r>
      <w:r w:rsidRPr="000864B7">
        <w:rPr>
          <w:u w:val="single"/>
        </w:rPr>
        <w:t xml:space="preserve"> as they navigate terrifying political </w:t>
      </w:r>
      <w:proofErr w:type="gramStart"/>
      <w:r w:rsidRPr="000864B7">
        <w:rPr>
          <w:u w:val="single"/>
        </w:rPr>
        <w:t>times.</w:t>
      </w:r>
      <w:r w:rsidRPr="00BD15CC">
        <w:rPr>
          <w:sz w:val="12"/>
        </w:rPr>
        <w:t>¶</w:t>
      </w:r>
      <w:proofErr w:type="gramEnd"/>
      <w:r w:rsidRPr="002603F9">
        <w:rPr>
          <w:sz w:val="16"/>
        </w:rPr>
        <w:t xml:space="preserve"> While the U.S. labor movement’s track record is uneven, history is filled with shining moments when unions were ahead of their times in fighting on the side of the oppressed. In 1942, the then called International Longshoremen’s &amp; Warehousemen’s Union (ILWU) stood out for opposing the U.S. internment of Japanese Americans. In 1950, the United Packinghouse Workers of America created an ​“Anti-Discrimination Department” to combat racist hiring </w:t>
      </w:r>
      <w:proofErr w:type="gramStart"/>
      <w:r w:rsidRPr="002603F9">
        <w:rPr>
          <w:sz w:val="16"/>
        </w:rPr>
        <w:t>practices.</w:t>
      </w:r>
      <w:r w:rsidRPr="00BD15CC">
        <w:rPr>
          <w:sz w:val="12"/>
        </w:rPr>
        <w:t>¶</w:t>
      </w:r>
      <w:proofErr w:type="gramEnd"/>
      <w:r w:rsidRPr="002603F9">
        <w:rPr>
          <w:sz w:val="16"/>
        </w:rPr>
        <w:t xml:space="preserve"> </w:t>
      </w:r>
      <w:r w:rsidRPr="00142B52">
        <w:rPr>
          <w:highlight w:val="green"/>
          <w:u w:val="single"/>
        </w:rPr>
        <w:t xml:space="preserve">The </w:t>
      </w:r>
      <w:r w:rsidRPr="00142B52">
        <w:rPr>
          <w:rStyle w:val="Emphasis"/>
          <w:highlight w:val="green"/>
        </w:rPr>
        <w:t>plight</w:t>
      </w:r>
      <w:r w:rsidRPr="00142B52">
        <w:rPr>
          <w:highlight w:val="green"/>
          <w:u w:val="single"/>
        </w:rPr>
        <w:t xml:space="preserve"> of </w:t>
      </w:r>
      <w:r w:rsidRPr="00142B52">
        <w:rPr>
          <w:rStyle w:val="Emphasis"/>
          <w:highlight w:val="green"/>
        </w:rPr>
        <w:t>trans</w:t>
      </w:r>
      <w:r w:rsidRPr="002603F9">
        <w:rPr>
          <w:rStyle w:val="Emphasis"/>
        </w:rPr>
        <w:t xml:space="preserve">gender </w:t>
      </w:r>
      <w:r w:rsidRPr="00142B52">
        <w:rPr>
          <w:rStyle w:val="Emphasis"/>
          <w:highlight w:val="green"/>
        </w:rPr>
        <w:t>workers</w:t>
      </w:r>
      <w:r w:rsidRPr="00142B52">
        <w:rPr>
          <w:highlight w:val="green"/>
          <w:u w:val="single"/>
        </w:rPr>
        <w:t xml:space="preserve"> is </w:t>
      </w:r>
      <w:r w:rsidRPr="00142B52">
        <w:rPr>
          <w:rStyle w:val="Emphasis"/>
          <w:highlight w:val="green"/>
        </w:rPr>
        <w:t>not separate</w:t>
      </w:r>
      <w:r w:rsidRPr="00142B52">
        <w:rPr>
          <w:highlight w:val="green"/>
          <w:u w:val="single"/>
        </w:rPr>
        <w:t xml:space="preserve"> from the </w:t>
      </w:r>
      <w:r w:rsidRPr="00142B52">
        <w:rPr>
          <w:rStyle w:val="Emphasis"/>
          <w:highlight w:val="green"/>
        </w:rPr>
        <w:t>labor movement</w:t>
      </w:r>
      <w:r w:rsidRPr="00142B52">
        <w:rPr>
          <w:highlight w:val="green"/>
          <w:u w:val="single"/>
        </w:rPr>
        <w:t xml:space="preserve">; their </w:t>
      </w:r>
      <w:r w:rsidRPr="00142B52">
        <w:rPr>
          <w:rStyle w:val="Emphasis"/>
          <w:highlight w:val="green"/>
        </w:rPr>
        <w:t>struggle</w:t>
      </w:r>
      <w:r w:rsidRPr="00142B52">
        <w:rPr>
          <w:highlight w:val="green"/>
          <w:u w:val="single"/>
        </w:rPr>
        <w:t xml:space="preserve"> is </w:t>
      </w:r>
      <w:r w:rsidRPr="00142B52">
        <w:rPr>
          <w:rStyle w:val="Emphasis"/>
          <w:highlight w:val="green"/>
        </w:rPr>
        <w:t>not</w:t>
      </w:r>
      <w:r w:rsidRPr="002603F9">
        <w:rPr>
          <w:u w:val="single"/>
        </w:rPr>
        <w:t xml:space="preserve"> something ​</w:t>
      </w:r>
      <w:r w:rsidRPr="00142B52">
        <w:rPr>
          <w:rStyle w:val="Emphasis"/>
          <w:highlight w:val="green"/>
        </w:rPr>
        <w:t>“out there,”</w:t>
      </w:r>
      <w:r w:rsidRPr="00142B52">
        <w:rPr>
          <w:highlight w:val="green"/>
          <w:u w:val="single"/>
        </w:rPr>
        <w:t xml:space="preserve"> </w:t>
      </w:r>
      <w:r w:rsidRPr="00142B52">
        <w:rPr>
          <w:rStyle w:val="Emphasis"/>
          <w:highlight w:val="green"/>
        </w:rPr>
        <w:t>unrelated</w:t>
      </w:r>
      <w:r w:rsidRPr="00142B52">
        <w:rPr>
          <w:highlight w:val="green"/>
          <w:u w:val="single"/>
        </w:rPr>
        <w:t xml:space="preserve"> to</w:t>
      </w:r>
      <w:r w:rsidRPr="000864B7">
        <w:rPr>
          <w:u w:val="single"/>
        </w:rPr>
        <w:t xml:space="preserve"> the fight for better conditions and dignified </w:t>
      </w:r>
      <w:r w:rsidRPr="00142B52">
        <w:rPr>
          <w:rStyle w:val="Emphasis"/>
          <w:highlight w:val="green"/>
        </w:rPr>
        <w:t>work.</w:t>
      </w:r>
      <w:r w:rsidRPr="00142B52">
        <w:rPr>
          <w:highlight w:val="green"/>
          <w:u w:val="single"/>
        </w:rPr>
        <w:t xml:space="preserve"> They are </w:t>
      </w:r>
      <w:r w:rsidRPr="00142B52">
        <w:rPr>
          <w:rStyle w:val="Emphasis"/>
          <w:highlight w:val="green"/>
        </w:rPr>
        <w:t>part</w:t>
      </w:r>
      <w:r w:rsidRPr="00142B52">
        <w:rPr>
          <w:highlight w:val="green"/>
          <w:u w:val="single"/>
        </w:rPr>
        <w:t xml:space="preserve"> of the </w:t>
      </w:r>
      <w:r w:rsidRPr="00142B52">
        <w:rPr>
          <w:rStyle w:val="Emphasis"/>
          <w:highlight w:val="green"/>
        </w:rPr>
        <w:t>labor movement</w:t>
      </w:r>
      <w:r w:rsidRPr="002603F9">
        <w:rPr>
          <w:sz w:val="16"/>
          <w:szCs w:val="16"/>
        </w:rPr>
        <w:t xml:space="preserve"> — union siblings — and political attacks against them are impacting workplaces across the country and will weaken the labor </w:t>
      </w:r>
      <w:proofErr w:type="gramStart"/>
      <w:r w:rsidRPr="002603F9">
        <w:rPr>
          <w:sz w:val="16"/>
          <w:szCs w:val="16"/>
        </w:rPr>
        <w:t>movement as a whole</w:t>
      </w:r>
      <w:proofErr w:type="gramEnd"/>
      <w:r w:rsidRPr="002603F9">
        <w:rPr>
          <w:sz w:val="16"/>
          <w:szCs w:val="16"/>
        </w:rPr>
        <w:t xml:space="preserve">. There is great potential for a political fightback to further strengthen a bottom-up coalition, by opposing the very right-wing forces that are harming broad swaths of the working class. </w:t>
      </w:r>
    </w:p>
    <w:p w14:paraId="37B3C4F9" w14:textId="77777777" w:rsidR="00045225" w:rsidRDefault="00045225" w:rsidP="00045225">
      <w:pPr>
        <w:pStyle w:val="Heading4"/>
      </w:pPr>
      <w:r>
        <w:t>Unions are key to securing gender affirming and lifesaving care for trans people</w:t>
      </w:r>
    </w:p>
    <w:p w14:paraId="06984A12" w14:textId="77777777" w:rsidR="00045225" w:rsidRDefault="00045225" w:rsidP="00045225">
      <w:r w:rsidRPr="00BA40B8">
        <w:rPr>
          <w:rStyle w:val="Style13ptBold"/>
        </w:rPr>
        <w:t>Evans et al</w:t>
      </w:r>
      <w:r>
        <w:t xml:space="preserve"> 1/29/20</w:t>
      </w:r>
      <w:r w:rsidRPr="00BA40B8">
        <w:rPr>
          <w:rStyle w:val="Style13ptBold"/>
        </w:rPr>
        <w:t>25</w:t>
      </w:r>
    </w:p>
    <w:p w14:paraId="1B5E3E34" w14:textId="00FC7DFF" w:rsidR="00045225" w:rsidRDefault="00045225" w:rsidP="00045225">
      <w:r>
        <w:t>Robert Evans Garrison Davis James Stout</w:t>
      </w:r>
      <w:r w:rsidRPr="00BA40B8">
        <w:t xml:space="preserve"> </w:t>
      </w:r>
      <w:r>
        <w:t xml:space="preserve">Hosts and Creators It Could Happen Here, “How Unions Can Protect Trans Rights”, </w:t>
      </w:r>
      <w:r w:rsidRPr="00597DBB">
        <w:t>https://www.iheart.com/podcast/105-it-could-happen-here-30717896/episode/how-unions-can-protect-trans-rights-262687585/</w:t>
      </w:r>
      <w:r>
        <w:t xml:space="preserve"> --- ECM UTD</w:t>
      </w:r>
    </w:p>
    <w:p w14:paraId="09850412" w14:textId="77777777" w:rsidR="00045225" w:rsidRPr="00531A76" w:rsidRDefault="00045225" w:rsidP="00045225">
      <w:pPr>
        <w:rPr>
          <w:sz w:val="16"/>
        </w:rPr>
      </w:pPr>
      <w:r w:rsidRPr="00531A76">
        <w:rPr>
          <w:sz w:val="16"/>
        </w:rPr>
        <w:t>Speaker 1 (00:01):</w:t>
      </w:r>
      <w:r w:rsidRPr="00531A76">
        <w:rPr>
          <w:sz w:val="16"/>
        </w:rPr>
        <w:br/>
        <w:t>Cool media.</w:t>
      </w:r>
      <w:r w:rsidRPr="00531A76">
        <w:rPr>
          <w:sz w:val="16"/>
        </w:rPr>
        <w:br/>
      </w:r>
      <w:r w:rsidRPr="00531A76">
        <w:rPr>
          <w:sz w:val="16"/>
        </w:rPr>
        <w:br/>
        <w:t>Speaker 2 (00:05):</w:t>
      </w:r>
      <w:r w:rsidRPr="000F4C61">
        <w:rPr>
          <w:sz w:val="10"/>
        </w:rPr>
        <w:br/>
      </w:r>
      <w:r w:rsidRPr="00531A76">
        <w:rPr>
          <w:sz w:val="16"/>
        </w:rPr>
        <w:t>It could happen here. I'm Garrison Davis, and yeah, it's happening.</w:t>
      </w:r>
      <w:r w:rsidRPr="00531A76">
        <w:rPr>
          <w:sz w:val="16"/>
        </w:rPr>
        <w:br/>
      </w:r>
      <w:r w:rsidRPr="00531A76">
        <w:rPr>
          <w:rStyle w:val="StyleUnderline"/>
        </w:rPr>
        <w:t xml:space="preserve">The past few years, I've been writing about how </w:t>
      </w:r>
      <w:r w:rsidRPr="00531A76">
        <w:rPr>
          <w:rStyle w:val="StyleUnderline"/>
          <w:highlight w:val="green"/>
        </w:rPr>
        <w:t>the religious right</w:t>
      </w:r>
      <w:r w:rsidRPr="00531A76">
        <w:rPr>
          <w:rStyle w:val="StyleUnderline"/>
        </w:rPr>
        <w:t xml:space="preserve"> has been trying to </w:t>
      </w:r>
      <w:r w:rsidRPr="00531A76">
        <w:rPr>
          <w:rStyle w:val="StyleUnderline"/>
          <w:highlight w:val="green"/>
        </w:rPr>
        <w:t>roll back trans rights</w:t>
      </w:r>
      <w:r w:rsidRPr="00531A76">
        <w:rPr>
          <w:rStyle w:val="StyleUnderline"/>
        </w:rPr>
        <w:t xml:space="preserve">, take away </w:t>
      </w:r>
      <w:r w:rsidRPr="00531A76">
        <w:rPr>
          <w:rStyle w:val="StyleUnderline"/>
          <w:highlight w:val="green"/>
        </w:rPr>
        <w:t>gender affirming health care</w:t>
      </w:r>
      <w:r w:rsidRPr="00531A76">
        <w:rPr>
          <w:rStyle w:val="StyleUnderline"/>
        </w:rPr>
        <w:t>, and essentially remove trans people from public life.</w:t>
      </w:r>
      <w:r w:rsidRPr="00531A76">
        <w:t xml:space="preserve"> </w:t>
      </w:r>
      <w:r w:rsidRPr="00531A76">
        <w:rPr>
          <w:sz w:val="16"/>
        </w:rPr>
        <w:t>And the day that I'm writing this,</w:t>
      </w:r>
      <w:r w:rsidRPr="00531A76">
        <w:rPr>
          <w:sz w:val="16"/>
        </w:rPr>
        <w:br/>
        <w:t xml:space="preserve">President Trump just issued an executive order aiming to ban (00:26): gender affirming health care for everyone below the age of nineteen in the United States, with promises to weaponize the Justice Department and alter the national Health guidelines for gender affirming care. And </w:t>
      </w:r>
      <w:proofErr w:type="gramStart"/>
      <w:r w:rsidRPr="00531A76">
        <w:rPr>
          <w:sz w:val="16"/>
        </w:rPr>
        <w:t>unfortunately</w:t>
      </w:r>
      <w:proofErr w:type="gramEnd"/>
      <w:r w:rsidRPr="00531A76">
        <w:rPr>
          <w:sz w:val="16"/>
        </w:rPr>
        <w:t xml:space="preserve"> this is just the start. But this won't be a wallowing in the Doom and Gloom episode,</w:t>
      </w:r>
      <w:r w:rsidRPr="000F4C61">
        <w:rPr>
          <w:sz w:val="10"/>
        </w:rPr>
        <w:br/>
      </w:r>
      <w:r w:rsidRPr="000F4C61">
        <w:rPr>
          <w:sz w:val="10"/>
        </w:rPr>
        <w:br/>
        <w:t>(00:47):</w:t>
      </w:r>
      <w:r>
        <w:rPr>
          <w:sz w:val="10"/>
        </w:rPr>
        <w:t xml:space="preserve"> </w:t>
      </w:r>
      <w:r w:rsidRPr="000F4C61">
        <w:rPr>
          <w:sz w:val="10"/>
        </w:rPr>
        <w:t>nor will I be laying out the fool proof solution</w:t>
      </w:r>
      <w:r>
        <w:rPr>
          <w:sz w:val="10"/>
        </w:rPr>
        <w:t xml:space="preserve"> </w:t>
      </w:r>
      <w:r w:rsidRPr="000F4C61">
        <w:rPr>
          <w:sz w:val="10"/>
        </w:rPr>
        <w:t xml:space="preserve">to get us out of this predicament. Instead, </w:t>
      </w:r>
      <w:r w:rsidRPr="00BA40B8">
        <w:rPr>
          <w:rStyle w:val="StyleUnderline"/>
        </w:rPr>
        <w:t>we'll be</w:t>
      </w:r>
      <w:r>
        <w:rPr>
          <w:rStyle w:val="StyleUnderline"/>
        </w:rPr>
        <w:t xml:space="preserve"> </w:t>
      </w:r>
      <w:r w:rsidRPr="00BA40B8">
        <w:rPr>
          <w:rStyle w:val="StyleUnderline"/>
        </w:rPr>
        <w:t>hearing from two people who are trying to</w:t>
      </w:r>
      <w:r w:rsidRPr="000F4C61">
        <w:rPr>
          <w:sz w:val="10"/>
        </w:rPr>
        <w:t xml:space="preserve"> do something</w:t>
      </w:r>
      <w:r>
        <w:rPr>
          <w:sz w:val="10"/>
        </w:rPr>
        <w:t xml:space="preserve"> </w:t>
      </w:r>
      <w:r w:rsidRPr="000F4C61">
        <w:rPr>
          <w:sz w:val="10"/>
        </w:rPr>
        <w:t xml:space="preserve">to affect </w:t>
      </w:r>
      <w:r w:rsidRPr="00BA40B8">
        <w:rPr>
          <w:rStyle w:val="StyleUnderline"/>
        </w:rPr>
        <w:t>change in the</w:t>
      </w:r>
      <w:r w:rsidRPr="000F4C61">
        <w:rPr>
          <w:sz w:val="10"/>
        </w:rPr>
        <w:t xml:space="preserve"> physical </w:t>
      </w:r>
      <w:r w:rsidRPr="00BA40B8">
        <w:rPr>
          <w:rStyle w:val="StyleUnderline"/>
        </w:rPr>
        <w:t>world</w:t>
      </w:r>
      <w:r w:rsidRPr="000F4C61">
        <w:rPr>
          <w:sz w:val="10"/>
        </w:rPr>
        <w:t>. Last month, Mia</w:t>
      </w:r>
      <w:r>
        <w:rPr>
          <w:sz w:val="10"/>
        </w:rPr>
        <w:t xml:space="preserve"> </w:t>
      </w:r>
      <w:r w:rsidRPr="000F4C61">
        <w:rPr>
          <w:sz w:val="10"/>
        </w:rPr>
        <w:t xml:space="preserve">and I talked with </w:t>
      </w:r>
      <w:r w:rsidRPr="00BA40B8">
        <w:rPr>
          <w:rStyle w:val="StyleUnderline"/>
        </w:rPr>
        <w:t>Neha and Cassie, who are organizers</w:t>
      </w:r>
      <w:r>
        <w:rPr>
          <w:rStyle w:val="StyleUnderline"/>
        </w:rPr>
        <w:t xml:space="preserve"> </w:t>
      </w:r>
      <w:r w:rsidRPr="00BA40B8">
        <w:rPr>
          <w:rStyle w:val="StyleUnderline"/>
        </w:rPr>
        <w:t>and baristas with Starbucks workers Unite It</w:t>
      </w:r>
      <w:r w:rsidRPr="000F4C61">
        <w:rPr>
          <w:sz w:val="10"/>
        </w:rPr>
        <w:t xml:space="preserve">, and </w:t>
      </w:r>
      <w:r w:rsidRPr="00BA40B8">
        <w:rPr>
          <w:rStyle w:val="StyleUnderline"/>
        </w:rPr>
        <w:t>they also</w:t>
      </w:r>
      <w:r>
        <w:rPr>
          <w:sz w:val="10"/>
        </w:rPr>
        <w:t xml:space="preserve"> </w:t>
      </w:r>
      <w:r w:rsidRPr="000F4C61">
        <w:rPr>
          <w:sz w:val="10"/>
        </w:rPr>
        <w:t>(01:11):</w:t>
      </w:r>
      <w:r>
        <w:rPr>
          <w:sz w:val="10"/>
        </w:rPr>
        <w:t xml:space="preserve"> </w:t>
      </w:r>
      <w:r w:rsidRPr="00BA40B8">
        <w:rPr>
          <w:rStyle w:val="StyleUnderline"/>
        </w:rPr>
        <w:t>co facilitate that union's</w:t>
      </w:r>
      <w:r w:rsidRPr="000F4C61">
        <w:rPr>
          <w:sz w:val="10"/>
        </w:rPr>
        <w:t xml:space="preserve"> </w:t>
      </w:r>
      <w:r w:rsidRPr="00BA40B8">
        <w:rPr>
          <w:rStyle w:val="StyleUnderline"/>
        </w:rPr>
        <w:t>trans rights action committee called</w:t>
      </w:r>
      <w:r w:rsidRPr="000F4C61">
        <w:rPr>
          <w:sz w:val="10"/>
        </w:rPr>
        <w:t xml:space="preserve"> </w:t>
      </w:r>
      <w:r w:rsidRPr="00BA40B8">
        <w:rPr>
          <w:rStyle w:val="Emphasis"/>
        </w:rPr>
        <w:t>Track</w:t>
      </w:r>
      <w:r>
        <w:rPr>
          <w:sz w:val="10"/>
        </w:rPr>
        <w:t xml:space="preserve"> </w:t>
      </w:r>
      <w:r w:rsidRPr="000F4C61">
        <w:rPr>
          <w:sz w:val="10"/>
        </w:rPr>
        <w:t xml:space="preserve">And specifically the topic of this episode is how </w:t>
      </w:r>
      <w:r w:rsidRPr="000F4C61">
        <w:rPr>
          <w:rStyle w:val="StyleUnderline"/>
        </w:rPr>
        <w:t>to</w:t>
      </w:r>
      <w:r>
        <w:rPr>
          <w:rStyle w:val="StyleUnderline"/>
        </w:rPr>
        <w:t xml:space="preserve"> </w:t>
      </w:r>
      <w:r w:rsidRPr="000F4C61">
        <w:rPr>
          <w:rStyle w:val="StyleUnderline"/>
        </w:rPr>
        <w:t xml:space="preserve">use </w:t>
      </w:r>
      <w:r w:rsidRPr="00A2666D">
        <w:rPr>
          <w:rStyle w:val="StyleUnderline"/>
          <w:highlight w:val="green"/>
        </w:rPr>
        <w:t>union organizing</w:t>
      </w:r>
      <w:r w:rsidRPr="000F4C61">
        <w:rPr>
          <w:rStyle w:val="StyleUnderline"/>
        </w:rPr>
        <w:t xml:space="preserve"> as a way </w:t>
      </w:r>
      <w:r w:rsidRPr="00A2666D">
        <w:rPr>
          <w:rStyle w:val="StyleUnderline"/>
          <w:highlight w:val="green"/>
        </w:rPr>
        <w:t>to fight</w:t>
      </w:r>
      <w:r w:rsidRPr="00A2666D">
        <w:rPr>
          <w:sz w:val="10"/>
          <w:highlight w:val="green"/>
        </w:rPr>
        <w:t xml:space="preserve"> </w:t>
      </w:r>
      <w:r w:rsidRPr="00A2666D">
        <w:rPr>
          <w:rStyle w:val="Emphasis"/>
          <w:highlight w:val="green"/>
        </w:rPr>
        <w:t>for trans</w:t>
      </w:r>
      <w:r w:rsidRPr="00A2666D">
        <w:rPr>
          <w:rStyle w:val="Emphasis"/>
          <w:highlight w:val="green"/>
        </w:rPr>
        <w:br/>
        <w:t>rights and secure access to</w:t>
      </w:r>
      <w:r w:rsidRPr="000F4C61">
        <w:rPr>
          <w:rStyle w:val="Emphasis"/>
        </w:rPr>
        <w:t xml:space="preserve"> gender affirming </w:t>
      </w:r>
      <w:r w:rsidRPr="00A2666D">
        <w:rPr>
          <w:rStyle w:val="Emphasis"/>
          <w:highlight w:val="green"/>
        </w:rPr>
        <w:t>healthcare</w:t>
      </w:r>
      <w:r w:rsidRPr="000F4C61">
        <w:rPr>
          <w:sz w:val="10"/>
        </w:rPr>
        <w:t xml:space="preserve">, </w:t>
      </w:r>
      <w:r w:rsidRPr="000F4C61">
        <w:rPr>
          <w:rStyle w:val="StyleUnderline"/>
        </w:rPr>
        <w:t>which is</w:t>
      </w:r>
      <w:r>
        <w:rPr>
          <w:sz w:val="10"/>
        </w:rPr>
        <w:t xml:space="preserve"> </w:t>
      </w:r>
      <w:r w:rsidRPr="000F4C61">
        <w:rPr>
          <w:sz w:val="10"/>
        </w:rPr>
        <w:t xml:space="preserve">unfortunately </w:t>
      </w:r>
      <w:r w:rsidRPr="00A2666D">
        <w:rPr>
          <w:rStyle w:val="StyleUnderline"/>
          <w:highlight w:val="green"/>
        </w:rPr>
        <w:t>a</w:t>
      </w:r>
      <w:r w:rsidRPr="000F4C61">
        <w:rPr>
          <w:sz w:val="10"/>
        </w:rPr>
        <w:t xml:space="preserve">n increasingly </w:t>
      </w:r>
      <w:r w:rsidRPr="00A2666D">
        <w:rPr>
          <w:rStyle w:val="Emphasis"/>
          <w:highlight w:val="green"/>
        </w:rPr>
        <w:t>critical issue</w:t>
      </w:r>
      <w:r w:rsidRPr="000F4C61">
        <w:rPr>
          <w:sz w:val="10"/>
        </w:rPr>
        <w:t>. We've already had conservative states</w:t>
      </w:r>
      <w:r>
        <w:rPr>
          <w:sz w:val="10"/>
        </w:rPr>
        <w:t xml:space="preserve"> </w:t>
      </w:r>
      <w:r w:rsidRPr="000F4C61">
        <w:rPr>
          <w:sz w:val="10"/>
        </w:rPr>
        <w:t>(01:32):</w:t>
      </w:r>
      <w:r w:rsidRPr="000F4C61">
        <w:rPr>
          <w:sz w:val="10"/>
        </w:rPr>
        <w:br/>
      </w:r>
      <w:r w:rsidRPr="00531A76">
        <w:rPr>
          <w:sz w:val="16"/>
        </w:rPr>
        <w:t xml:space="preserve">like Tennessee pressuring private insurance companies to drop covering gender affirming care by blocking insurers from contracting with the state's </w:t>
      </w:r>
      <w:proofErr w:type="spellStart"/>
      <w:r w:rsidRPr="00531A76">
        <w:rPr>
          <w:sz w:val="16"/>
        </w:rPr>
        <w:t>medicaid</w:t>
      </w:r>
      <w:proofErr w:type="spellEnd"/>
      <w:r w:rsidRPr="00531A76">
        <w:rPr>
          <w:sz w:val="16"/>
        </w:rPr>
        <w:t xml:space="preserve"> program, basically holding it hostage, and now with the federal government threatening gender affirming care and seemingly more and</w:t>
      </w:r>
      <w:r w:rsidRPr="00531A76">
        <w:rPr>
          <w:sz w:val="16"/>
        </w:rPr>
        <w:br/>
        <w:t>more restrictions kind of on the horizon. Working outside the (01:</w:t>
      </w:r>
      <w:proofErr w:type="gramStart"/>
      <w:r w:rsidRPr="00531A76">
        <w:rPr>
          <w:sz w:val="16"/>
        </w:rPr>
        <w:t>53):</w:t>
      </w:r>
      <w:proofErr w:type="gramEnd"/>
      <w:r w:rsidRPr="00531A76">
        <w:rPr>
          <w:sz w:val="16"/>
        </w:rPr>
        <w:t xml:space="preserve"> state and not relying on government programs like Medicare and Medicaid will only become more necessary, and union organizing is one way to do that. </w:t>
      </w:r>
      <w:r w:rsidRPr="00531A76">
        <w:rPr>
          <w:rStyle w:val="StyleUnderline"/>
          <w:highlight w:val="green"/>
        </w:rPr>
        <w:t>A union contract</w:t>
      </w:r>
      <w:r w:rsidRPr="00531A76">
        <w:rPr>
          <w:rStyle w:val="StyleUnderline"/>
        </w:rPr>
        <w:t xml:space="preserve">, union infrastructure, and the collective resources of you and your fellow union workers </w:t>
      </w:r>
      <w:r w:rsidRPr="00531A76">
        <w:rPr>
          <w:rStyle w:val="StyleUnderline"/>
          <w:highlight w:val="green"/>
        </w:rPr>
        <w:t>can</w:t>
      </w:r>
      <w:r w:rsidRPr="00531A76">
        <w:rPr>
          <w:rStyle w:val="StyleUnderline"/>
        </w:rPr>
        <w:t xml:space="preserve"> help </w:t>
      </w:r>
      <w:r w:rsidRPr="00531A76">
        <w:rPr>
          <w:rStyle w:val="StyleUnderline"/>
          <w:highlight w:val="green"/>
        </w:rPr>
        <w:t>protect trans people</w:t>
      </w:r>
      <w:r w:rsidRPr="00531A76">
        <w:rPr>
          <w:rStyle w:val="StyleUnderline"/>
        </w:rPr>
        <w:t xml:space="preserve"> in the workplace and get us the things we need.</w:t>
      </w:r>
      <w:r w:rsidRPr="00531A76">
        <w:rPr>
          <w:sz w:val="16"/>
        </w:rPr>
        <w:t xml:space="preserve"> If you already have (02:15): a union at your workplace, you can get more involved and fight to prioritize trans rights. </w:t>
      </w:r>
      <w:r w:rsidRPr="00531A76">
        <w:rPr>
          <w:rStyle w:val="StyleUnderline"/>
        </w:rPr>
        <w:t xml:space="preserve">And if you don't have a union, </w:t>
      </w:r>
      <w:r w:rsidRPr="00531A76">
        <w:rPr>
          <w:rStyle w:val="StyleUnderline"/>
          <w:highlight w:val="green"/>
        </w:rPr>
        <w:t>you can work to secure access</w:t>
      </w:r>
      <w:r w:rsidRPr="00531A76">
        <w:rPr>
          <w:rStyle w:val="StyleUnderline"/>
        </w:rPr>
        <w:t xml:space="preserve"> </w:t>
      </w:r>
      <w:r w:rsidRPr="00531A76">
        <w:rPr>
          <w:rStyle w:val="StyleUnderline"/>
          <w:highlight w:val="green"/>
        </w:rPr>
        <w:t>to</w:t>
      </w:r>
      <w:r w:rsidRPr="00531A76">
        <w:rPr>
          <w:rStyle w:val="StyleUnderline"/>
        </w:rPr>
        <w:t xml:space="preserve"> gender affirm and </w:t>
      </w:r>
      <w:r w:rsidRPr="00531A76">
        <w:rPr>
          <w:rStyle w:val="StyleUnderline"/>
          <w:highlight w:val="green"/>
        </w:rPr>
        <w:t>care through unionizing</w:t>
      </w:r>
      <w:r w:rsidRPr="00531A76">
        <w:rPr>
          <w:rStyle w:val="StyleUnderline"/>
        </w:rPr>
        <w:t xml:space="preserve"> your workplace </w:t>
      </w:r>
      <w:r w:rsidRPr="00531A76">
        <w:rPr>
          <w:rStyle w:val="StyleUnderline"/>
          <w:highlight w:val="green"/>
        </w:rPr>
        <w:t>and having</w:t>
      </w:r>
      <w:r w:rsidRPr="00531A76">
        <w:rPr>
          <w:rStyle w:val="StyleUnderline"/>
        </w:rPr>
        <w:t xml:space="preserve"> </w:t>
      </w:r>
      <w:r w:rsidRPr="00531A76">
        <w:rPr>
          <w:rStyle w:val="StyleUnderline"/>
          <w:highlight w:val="green"/>
        </w:rPr>
        <w:t>healthcare protections</w:t>
      </w:r>
      <w:r w:rsidRPr="00531A76">
        <w:rPr>
          <w:rStyle w:val="StyleUnderline"/>
        </w:rPr>
        <w:t xml:space="preserve"> </w:t>
      </w:r>
      <w:r w:rsidRPr="00531A76">
        <w:rPr>
          <w:rStyle w:val="StyleUnderline"/>
          <w:highlight w:val="green"/>
        </w:rPr>
        <w:t>as a core part of your contract</w:t>
      </w:r>
      <w:r w:rsidRPr="00531A76">
        <w:rPr>
          <w:rStyle w:val="StyleUnderline"/>
        </w:rPr>
        <w:t>.</w:t>
      </w:r>
      <w:r w:rsidRPr="00531A76">
        <w:t xml:space="preserve"> </w:t>
      </w:r>
      <w:r w:rsidRPr="00531A76">
        <w:rPr>
          <w:sz w:val="16"/>
        </w:rPr>
        <w:t>For more on that topic, I'm going to play the conversation between my fellow union member Mia and Neha and Cassie (02:37): from Starbucks Workers United, and I'll occasionally pop back in to provide some context. Here's Cassie.</w:t>
      </w:r>
    </w:p>
    <w:p w14:paraId="7312EA4F" w14:textId="77777777" w:rsidR="00045225" w:rsidRDefault="00045225" w:rsidP="003C72B1"/>
    <w:p w14:paraId="3F1B8B8E" w14:textId="77777777" w:rsidR="00045225" w:rsidRDefault="00045225" w:rsidP="00045225">
      <w:pPr>
        <w:pStyle w:val="Heading4"/>
      </w:pPr>
      <w:r>
        <w:t xml:space="preserve">Queer and trans workers have made important progress in challenging </w:t>
      </w:r>
      <w:proofErr w:type="spellStart"/>
      <w:r>
        <w:t>cisheteronormativity</w:t>
      </w:r>
      <w:proofErr w:type="spellEnd"/>
      <w:r>
        <w:t xml:space="preserve"> within unions, and expanding collective bargaining is a key site of struggle </w:t>
      </w:r>
    </w:p>
    <w:p w14:paraId="1EC5AD8A" w14:textId="77777777" w:rsidR="00045225" w:rsidRPr="000E67E3" w:rsidRDefault="00045225" w:rsidP="00045225">
      <w:r w:rsidRPr="000E67E3">
        <w:rPr>
          <w:b/>
          <w:bCs/>
          <w:sz w:val="26"/>
          <w:szCs w:val="26"/>
        </w:rPr>
        <w:t xml:space="preserve">Neill 25 </w:t>
      </w:r>
      <w:r w:rsidRPr="000E67E3">
        <w:t>(Keira Mac Neill, PhD student in the Department of History at the University of Minnesota. She was a 2024 Gender Policy Report-Race, Indigeneity, Disability, Gender and Sexuality Studies Graduate Research Fellow through the Graduate Research Partnership Program of the College of Liberal Arts</w:t>
      </w:r>
      <w:r>
        <w:t>, “</w:t>
      </w:r>
      <w:r w:rsidRPr="000E67E3">
        <w:t>Queer Labor: LGBTQ Organizing in the Service Sector</w:t>
      </w:r>
      <w:r>
        <w:t xml:space="preserve">”, The Gender Policy Report, 3 March 2025, </w:t>
      </w:r>
      <w:r w:rsidRPr="000E67E3">
        <w:t>https://genderpolicyreport.umn.edu/queer-labor-lgbtq-organizing-in-the-service-sector/</w:t>
      </w:r>
      <w:r>
        <w:t xml:space="preserve">, //[UTD][SG]) </w:t>
      </w:r>
    </w:p>
    <w:p w14:paraId="209F50A4" w14:textId="77777777" w:rsidR="00045225" w:rsidRPr="000E67E3" w:rsidRDefault="00045225" w:rsidP="00045225">
      <w:pPr>
        <w:spacing w:after="0"/>
        <w:rPr>
          <w:sz w:val="16"/>
        </w:rPr>
      </w:pPr>
      <w:r w:rsidRPr="000E67E3">
        <w:rPr>
          <w:sz w:val="16"/>
        </w:rPr>
        <w:t>Queering Labor Movements</w:t>
      </w:r>
    </w:p>
    <w:p w14:paraId="1AE55E53" w14:textId="77777777" w:rsidR="00045225" w:rsidRPr="00B17234" w:rsidRDefault="00045225" w:rsidP="00045225">
      <w:pPr>
        <w:spacing w:after="0"/>
        <w:rPr>
          <w:rStyle w:val="StyleUnderline"/>
        </w:rPr>
      </w:pPr>
      <w:r w:rsidRPr="00F2653B">
        <w:rPr>
          <w:rStyle w:val="StyleUnderline"/>
          <w:highlight w:val="green"/>
        </w:rPr>
        <w:t>Queer and trans service workers</w:t>
      </w:r>
      <w:r w:rsidRPr="000E67E3">
        <w:rPr>
          <w:rStyle w:val="StyleUnderline"/>
        </w:rPr>
        <w:t xml:space="preserve"> have been and continue to be </w:t>
      </w:r>
      <w:r w:rsidRPr="00F2653B">
        <w:rPr>
          <w:rStyle w:val="StyleUnderline"/>
          <w:highlight w:val="green"/>
        </w:rPr>
        <w:t xml:space="preserve">a </w:t>
      </w:r>
      <w:r w:rsidRPr="00F2653B">
        <w:rPr>
          <w:rStyle w:val="StyleUnderline"/>
          <w:b/>
          <w:bCs/>
          <w:highlight w:val="green"/>
        </w:rPr>
        <w:t>vital</w:t>
      </w:r>
      <w:r w:rsidRPr="00F2653B">
        <w:rPr>
          <w:rStyle w:val="StyleUnderline"/>
          <w:highlight w:val="green"/>
        </w:rPr>
        <w:t xml:space="preserve"> part of </w:t>
      </w:r>
      <w:r w:rsidRPr="00F2653B">
        <w:rPr>
          <w:rStyle w:val="StyleUnderline"/>
          <w:b/>
          <w:bCs/>
          <w:highlight w:val="green"/>
        </w:rPr>
        <w:t>union organizing</w:t>
      </w:r>
      <w:r w:rsidRPr="000E67E3">
        <w:rPr>
          <w:rStyle w:val="StyleUnderline"/>
        </w:rPr>
        <w:t>.</w:t>
      </w:r>
      <w:r w:rsidRPr="000E67E3">
        <w:rPr>
          <w:sz w:val="16"/>
        </w:rPr>
        <w:t xml:space="preserve"> Frequently, </w:t>
      </w:r>
      <w:r w:rsidRPr="000E67E3">
        <w:rPr>
          <w:rStyle w:val="StyleUnderline"/>
        </w:rPr>
        <w:t>queer and trans laborers have directed their efforts toward</w:t>
      </w:r>
      <w:r w:rsidRPr="000E67E3">
        <w:rPr>
          <w:rStyle w:val="Emphasis"/>
        </w:rPr>
        <w:t xml:space="preserve"> </w:t>
      </w:r>
      <w:r w:rsidRPr="00F2653B">
        <w:rPr>
          <w:rStyle w:val="Emphasis"/>
          <w:highlight w:val="green"/>
        </w:rPr>
        <w:t xml:space="preserve">challenging </w:t>
      </w:r>
      <w:proofErr w:type="spellStart"/>
      <w:r w:rsidRPr="00F2653B">
        <w:rPr>
          <w:rStyle w:val="Emphasis"/>
          <w:highlight w:val="green"/>
        </w:rPr>
        <w:t>cisheteronormativity</w:t>
      </w:r>
      <w:proofErr w:type="spellEnd"/>
      <w:r w:rsidRPr="00F2653B">
        <w:rPr>
          <w:rStyle w:val="Emphasis"/>
          <w:highlight w:val="green"/>
        </w:rPr>
        <w:t xml:space="preserve"> within</w:t>
      </w:r>
      <w:r w:rsidRPr="000E67E3">
        <w:rPr>
          <w:rStyle w:val="Emphasis"/>
        </w:rPr>
        <w:t xml:space="preserve"> </w:t>
      </w:r>
      <w:r w:rsidRPr="000E67E3">
        <w:rPr>
          <w:rStyle w:val="StyleUnderline"/>
        </w:rPr>
        <w:t>their</w:t>
      </w:r>
      <w:r w:rsidRPr="000E67E3">
        <w:rPr>
          <w:rStyle w:val="Emphasis"/>
        </w:rPr>
        <w:t xml:space="preserve"> </w:t>
      </w:r>
      <w:r w:rsidRPr="00F2653B">
        <w:rPr>
          <w:rStyle w:val="Emphasis"/>
          <w:highlight w:val="green"/>
        </w:rPr>
        <w:t>unions</w:t>
      </w:r>
      <w:r w:rsidRPr="000E67E3">
        <w:rPr>
          <w:sz w:val="16"/>
        </w:rPr>
        <w:t xml:space="preserve">. In doing so, they </w:t>
      </w:r>
      <w:r w:rsidRPr="00F2653B">
        <w:rPr>
          <w:sz w:val="16"/>
        </w:rPr>
        <w:t xml:space="preserve">have </w:t>
      </w:r>
      <w:r w:rsidRPr="00F2653B">
        <w:rPr>
          <w:rStyle w:val="StyleUnderline"/>
        </w:rPr>
        <w:t xml:space="preserve">transformed the internal and external strategies of unions to reflect their </w:t>
      </w:r>
      <w:proofErr w:type="gramStart"/>
      <w:r w:rsidRPr="00F2653B">
        <w:rPr>
          <w:rStyle w:val="StyleUnderline"/>
        </w:rPr>
        <w:t>rank and file</w:t>
      </w:r>
      <w:proofErr w:type="gramEnd"/>
      <w:r w:rsidRPr="00F2653B">
        <w:rPr>
          <w:rStyle w:val="StyleUnderline"/>
        </w:rPr>
        <w:t xml:space="preserve"> membership</w:t>
      </w:r>
      <w:r w:rsidRPr="000E67E3">
        <w:rPr>
          <w:rStyle w:val="StyleUnderline"/>
        </w:rPr>
        <w:t xml:space="preserve"> better</w:t>
      </w:r>
      <w:r w:rsidRPr="000E67E3">
        <w:rPr>
          <w:sz w:val="16"/>
        </w:rPr>
        <w:t xml:space="preserve">, as seen in </w:t>
      </w:r>
      <w:r w:rsidRPr="000E67E3">
        <w:rPr>
          <w:rStyle w:val="StyleUnderline"/>
        </w:rPr>
        <w:t xml:space="preserve">recent </w:t>
      </w:r>
      <w:r w:rsidRPr="00F2653B">
        <w:rPr>
          <w:rStyle w:val="StyleUnderline"/>
          <w:b/>
          <w:bCs/>
          <w:highlight w:val="green"/>
        </w:rPr>
        <w:t>changes in contract languages</w:t>
      </w:r>
      <w:r w:rsidRPr="000E67E3">
        <w:rPr>
          <w:rStyle w:val="StyleUnderline"/>
        </w:rPr>
        <w:t xml:space="preserve"> stipulating </w:t>
      </w:r>
      <w:r w:rsidRPr="00F2653B">
        <w:rPr>
          <w:rStyle w:val="StyleUnderline"/>
          <w:b/>
          <w:bCs/>
          <w:highlight w:val="green"/>
        </w:rPr>
        <w:t>anti-discrimination policies</w:t>
      </w:r>
      <w:r w:rsidRPr="000E67E3">
        <w:rPr>
          <w:rStyle w:val="StyleUnderline"/>
        </w:rPr>
        <w:t xml:space="preserve"> and improved </w:t>
      </w:r>
      <w:r w:rsidRPr="00F2653B">
        <w:rPr>
          <w:rStyle w:val="StyleUnderline"/>
          <w:b/>
          <w:bCs/>
          <w:highlight w:val="green"/>
        </w:rPr>
        <w:t>health care</w:t>
      </w:r>
      <w:r w:rsidRPr="00295621">
        <w:rPr>
          <w:rStyle w:val="StyleUnderline"/>
        </w:rPr>
        <w:t xml:space="preserve"> for trans workers</w:t>
      </w:r>
      <w:r w:rsidRPr="00295621">
        <w:rPr>
          <w:rStyle w:val="StyleUnderline"/>
          <w:b/>
          <w:bCs/>
        </w:rPr>
        <w:t xml:space="preserve"> </w:t>
      </w:r>
      <w:r w:rsidRPr="00F2653B">
        <w:rPr>
          <w:rStyle w:val="StyleUnderline"/>
          <w:b/>
          <w:bCs/>
          <w:highlight w:val="green"/>
        </w:rPr>
        <w:t>as a bargaining goal</w:t>
      </w:r>
      <w:r w:rsidRPr="000E67E3">
        <w:rPr>
          <w:sz w:val="16"/>
        </w:rPr>
        <w:t xml:space="preserve">. </w:t>
      </w:r>
      <w:r w:rsidRPr="00F2653B">
        <w:rPr>
          <w:rStyle w:val="StyleUnderline"/>
          <w:highlight w:val="green"/>
        </w:rPr>
        <w:t>Exclusion from</w:t>
      </w:r>
      <w:r w:rsidRPr="000E67E3">
        <w:rPr>
          <w:rStyle w:val="StyleUnderline"/>
        </w:rPr>
        <w:t xml:space="preserve"> professional </w:t>
      </w:r>
      <w:r w:rsidRPr="00F2653B">
        <w:rPr>
          <w:rStyle w:val="StyleUnderline"/>
          <w:highlight w:val="green"/>
        </w:rPr>
        <w:t>labor markets</w:t>
      </w:r>
      <w:r w:rsidRPr="000E67E3">
        <w:rPr>
          <w:rStyle w:val="StyleUnderline"/>
        </w:rPr>
        <w:t xml:space="preserve">, </w:t>
      </w:r>
      <w:r w:rsidRPr="00295621">
        <w:rPr>
          <w:rStyle w:val="StyleUnderline"/>
        </w:rPr>
        <w:t xml:space="preserve">particularly for women and workers of color, </w:t>
      </w:r>
      <w:r w:rsidRPr="00F2653B">
        <w:rPr>
          <w:rStyle w:val="StyleUnderline"/>
          <w:highlight w:val="green"/>
        </w:rPr>
        <w:t>created</w:t>
      </w:r>
      <w:r w:rsidRPr="000E67E3">
        <w:rPr>
          <w:rStyle w:val="StyleUnderline"/>
        </w:rPr>
        <w:t xml:space="preserve"> the </w:t>
      </w:r>
      <w:r w:rsidRPr="00F2653B">
        <w:rPr>
          <w:rStyle w:val="StyleUnderline"/>
          <w:highlight w:val="green"/>
        </w:rPr>
        <w:t xml:space="preserve">context through which </w:t>
      </w:r>
      <w:r w:rsidRPr="00F2653B">
        <w:rPr>
          <w:rStyle w:val="StyleUnderline"/>
          <w:b/>
          <w:bCs/>
          <w:highlight w:val="green"/>
        </w:rPr>
        <w:t>new coalitions</w:t>
      </w:r>
      <w:r w:rsidRPr="000E67E3">
        <w:rPr>
          <w:rStyle w:val="StyleUnderline"/>
        </w:rPr>
        <w:t xml:space="preserve"> of service workers </w:t>
      </w:r>
      <w:r w:rsidRPr="00F2653B">
        <w:rPr>
          <w:rStyle w:val="StyleUnderline"/>
          <w:highlight w:val="green"/>
        </w:rPr>
        <w:t xml:space="preserve">organized and </w:t>
      </w:r>
      <w:r w:rsidRPr="00F2653B">
        <w:rPr>
          <w:rStyle w:val="StyleUnderline"/>
          <w:b/>
          <w:bCs/>
          <w:highlight w:val="green"/>
        </w:rPr>
        <w:t>won</w:t>
      </w:r>
      <w:r w:rsidRPr="00F2653B">
        <w:rPr>
          <w:rStyle w:val="StyleUnderline"/>
          <w:highlight w:val="green"/>
        </w:rPr>
        <w:t xml:space="preserve"> more </w:t>
      </w:r>
      <w:r w:rsidRPr="00F2653B">
        <w:rPr>
          <w:rStyle w:val="StyleUnderline"/>
          <w:b/>
          <w:bCs/>
          <w:highlight w:val="green"/>
        </w:rPr>
        <w:t>equitable</w:t>
      </w:r>
      <w:r w:rsidRPr="000E67E3">
        <w:rPr>
          <w:rStyle w:val="StyleUnderline"/>
        </w:rPr>
        <w:t xml:space="preserve"> working </w:t>
      </w:r>
      <w:r w:rsidRPr="00F2653B">
        <w:rPr>
          <w:rStyle w:val="StyleUnderline"/>
          <w:highlight w:val="green"/>
        </w:rPr>
        <w:t>conditions</w:t>
      </w:r>
      <w:r w:rsidRPr="000E67E3">
        <w:rPr>
          <w:rStyle w:val="StyleUnderline"/>
        </w:rPr>
        <w:t xml:space="preserve"> </w:t>
      </w:r>
      <w:r w:rsidRPr="00F2653B">
        <w:rPr>
          <w:rStyle w:val="StyleUnderline"/>
        </w:rPr>
        <w:t xml:space="preserve">in the latter half of the 20th </w:t>
      </w:r>
      <w:r w:rsidRPr="00B17234">
        <w:rPr>
          <w:rStyle w:val="StyleUnderline"/>
        </w:rPr>
        <w:t>century.</w:t>
      </w:r>
    </w:p>
    <w:p w14:paraId="6C605936" w14:textId="77777777" w:rsidR="00045225" w:rsidRPr="000E67E3" w:rsidRDefault="00045225" w:rsidP="00045225">
      <w:pPr>
        <w:spacing w:after="0"/>
        <w:rPr>
          <w:rStyle w:val="StyleUnderline"/>
        </w:rPr>
      </w:pPr>
      <w:r w:rsidRPr="00B17234">
        <w:rPr>
          <w:sz w:val="16"/>
        </w:rPr>
        <w:t xml:space="preserve">Understanding </w:t>
      </w:r>
      <w:r w:rsidRPr="00B17234">
        <w:rPr>
          <w:rStyle w:val="StyleUnderline"/>
        </w:rPr>
        <w:t xml:space="preserve">the history of LGBTQ+ service workers underlines the need for a </w:t>
      </w:r>
      <w:r w:rsidRPr="00B17234">
        <w:rPr>
          <w:rStyle w:val="StyleUnderline"/>
          <w:b/>
          <w:bCs/>
        </w:rPr>
        <w:t>more expansive</w:t>
      </w:r>
      <w:r w:rsidRPr="00B17234">
        <w:rPr>
          <w:rStyle w:val="StyleUnderline"/>
        </w:rPr>
        <w:t xml:space="preserve"> vision of labor organizing in the future</w:t>
      </w:r>
      <w:r w:rsidRPr="00B17234">
        <w:rPr>
          <w:sz w:val="16"/>
        </w:rPr>
        <w:t xml:space="preserve">, one that explicitly responds to the exclusions faced by LGBTQ+ workers. </w:t>
      </w:r>
      <w:r w:rsidRPr="00B17234">
        <w:rPr>
          <w:rStyle w:val="StyleUnderline"/>
        </w:rPr>
        <w:t>A queer vision of labor includes:</w:t>
      </w:r>
    </w:p>
    <w:p w14:paraId="474B5C43" w14:textId="77777777" w:rsidR="00045225" w:rsidRPr="000E67E3" w:rsidRDefault="00045225" w:rsidP="00045225">
      <w:pPr>
        <w:spacing w:after="0"/>
        <w:rPr>
          <w:rStyle w:val="StyleUnderline"/>
        </w:rPr>
      </w:pPr>
      <w:r w:rsidRPr="00F2653B">
        <w:rPr>
          <w:rStyle w:val="StyleUnderline"/>
          <w:highlight w:val="green"/>
        </w:rPr>
        <w:t>Creating queer and trans caucuses within union organizations</w:t>
      </w:r>
      <w:r>
        <w:t xml:space="preserve">, </w:t>
      </w:r>
      <w:r w:rsidRPr="000E67E3">
        <w:rPr>
          <w:rStyle w:val="StyleUnderline"/>
        </w:rPr>
        <w:t>as the United Auto Workers and the American Federation of Teachers have done, will identify how to support LGBTQ+ workers in labor contract negotiations better.</w:t>
      </w:r>
    </w:p>
    <w:p w14:paraId="311F42B1" w14:textId="77777777" w:rsidR="00045225" w:rsidRDefault="00045225" w:rsidP="00045225">
      <w:pPr>
        <w:spacing w:after="0"/>
      </w:pPr>
      <w:r w:rsidRPr="000E67E3">
        <w:rPr>
          <w:rStyle w:val="StyleUnderline"/>
        </w:rPr>
        <w:t xml:space="preserve">Supporting </w:t>
      </w:r>
      <w:r w:rsidRPr="00F2653B">
        <w:rPr>
          <w:rStyle w:val="StyleUnderline"/>
          <w:highlight w:val="green"/>
        </w:rPr>
        <w:t>fair workweek legislation</w:t>
      </w:r>
      <w:r w:rsidRPr="000E67E3">
        <w:rPr>
          <w:rStyle w:val="StyleUnderline"/>
        </w:rPr>
        <w:t xml:space="preserve"> to address the burden of unpredictable scheduling and fluctuating pay faced by service workers</w:t>
      </w:r>
      <w:r>
        <w:t>.</w:t>
      </w:r>
    </w:p>
    <w:p w14:paraId="174E5DAA" w14:textId="77777777" w:rsidR="00045225" w:rsidRPr="00B17234" w:rsidRDefault="00045225" w:rsidP="00045225">
      <w:pPr>
        <w:spacing w:after="0"/>
        <w:rPr>
          <w:rStyle w:val="StyleUnderline"/>
        </w:rPr>
      </w:pPr>
      <w:r w:rsidRPr="00F2653B">
        <w:rPr>
          <w:sz w:val="16"/>
        </w:rPr>
        <w:t xml:space="preserve">Passing </w:t>
      </w:r>
      <w:r w:rsidRPr="00B17234">
        <w:rPr>
          <w:sz w:val="16"/>
        </w:rPr>
        <w:t xml:space="preserve">state laws such as Senate Bill 357 in California that </w:t>
      </w:r>
      <w:r w:rsidRPr="00B17234">
        <w:rPr>
          <w:rStyle w:val="StyleUnderline"/>
        </w:rPr>
        <w:t>repeal anti-loitering laws which disproportionately affect queer and trans sex workers of color.</w:t>
      </w:r>
    </w:p>
    <w:p w14:paraId="346C02AC" w14:textId="77777777" w:rsidR="00045225" w:rsidRPr="00B17234" w:rsidRDefault="00045225" w:rsidP="00045225">
      <w:pPr>
        <w:spacing w:after="0"/>
        <w:rPr>
          <w:sz w:val="16"/>
        </w:rPr>
      </w:pPr>
      <w:r w:rsidRPr="00B17234">
        <w:rPr>
          <w:rStyle w:val="StyleUnderline"/>
        </w:rPr>
        <w:t>Ending the criminalization of HIV transmission penalties</w:t>
      </w:r>
      <w:r w:rsidRPr="00B17234">
        <w:rPr>
          <w:sz w:val="16"/>
        </w:rPr>
        <w:t xml:space="preserve"> for sex workers who face increased punishments in California, Florida, Kentucky, Missouri, Nevada, Ohio, Oklahoma, Pennsylvania, South Carolina, Tennessee, and Utah.</w:t>
      </w:r>
    </w:p>
    <w:p w14:paraId="2EAF5801" w14:textId="77777777" w:rsidR="00045225" w:rsidRPr="00F2653B" w:rsidRDefault="00045225" w:rsidP="00045225">
      <w:pPr>
        <w:spacing w:after="0"/>
        <w:rPr>
          <w:sz w:val="16"/>
        </w:rPr>
      </w:pPr>
      <w:r w:rsidRPr="00B17234">
        <w:rPr>
          <w:sz w:val="16"/>
        </w:rPr>
        <w:t xml:space="preserve">Organizing to </w:t>
      </w:r>
      <w:r w:rsidRPr="00B17234">
        <w:rPr>
          <w:rStyle w:val="StyleUnderline"/>
        </w:rPr>
        <w:t xml:space="preserve">oppose financial discrimination against sex workers by institutions such as MasterCard, Venmo, and </w:t>
      </w:r>
      <w:proofErr w:type="spellStart"/>
      <w:r w:rsidRPr="00B17234">
        <w:rPr>
          <w:rStyle w:val="StyleUnderline"/>
        </w:rPr>
        <w:t>Paypal</w:t>
      </w:r>
      <w:proofErr w:type="spellEnd"/>
      <w:r w:rsidRPr="00B17234">
        <w:rPr>
          <w:sz w:val="16"/>
        </w:rPr>
        <w:t xml:space="preserve">. This discrimination creates vulnerable conditions for sex workers by </w:t>
      </w:r>
      <w:r w:rsidRPr="00B17234">
        <w:rPr>
          <w:rStyle w:val="StyleUnderline"/>
        </w:rPr>
        <w:t>interrupting</w:t>
      </w:r>
      <w:r w:rsidRPr="00B17234">
        <w:rPr>
          <w:sz w:val="16"/>
        </w:rPr>
        <w:t xml:space="preserve"> their </w:t>
      </w:r>
      <w:r w:rsidRPr="00B17234">
        <w:rPr>
          <w:rStyle w:val="StyleUnderline"/>
        </w:rPr>
        <w:t>access to financial institutions.</w:t>
      </w:r>
    </w:p>
    <w:p w14:paraId="17CFD7D6" w14:textId="77777777" w:rsidR="00045225" w:rsidRPr="000E67E3" w:rsidRDefault="00045225" w:rsidP="00045225">
      <w:pPr>
        <w:spacing w:after="0"/>
        <w:rPr>
          <w:rStyle w:val="StyleUnderline"/>
        </w:rPr>
      </w:pPr>
      <w:r w:rsidRPr="00F2653B">
        <w:rPr>
          <w:sz w:val="16"/>
        </w:rPr>
        <w:t xml:space="preserve">Sponsoring conferences and caucuses to unite and </w:t>
      </w:r>
      <w:r w:rsidRPr="00F2653B">
        <w:rPr>
          <w:rStyle w:val="StyleUnderline"/>
        </w:rPr>
        <w:t xml:space="preserve">foster </w:t>
      </w:r>
      <w:r w:rsidRPr="00295621">
        <w:rPr>
          <w:rStyle w:val="StyleUnderline"/>
          <w:b/>
          <w:bCs/>
          <w:highlight w:val="green"/>
        </w:rPr>
        <w:t>collaboration</w:t>
      </w:r>
      <w:r w:rsidRPr="00F2653B">
        <w:rPr>
          <w:rStyle w:val="StyleUnderline"/>
          <w:highlight w:val="green"/>
        </w:rPr>
        <w:t xml:space="preserve"> between formal and informal</w:t>
      </w:r>
      <w:r w:rsidRPr="000E67E3">
        <w:rPr>
          <w:rStyle w:val="StyleUnderline"/>
        </w:rPr>
        <w:t xml:space="preserve"> service </w:t>
      </w:r>
      <w:r w:rsidRPr="00295621">
        <w:rPr>
          <w:rStyle w:val="StyleUnderline"/>
          <w:b/>
          <w:bCs/>
          <w:highlight w:val="green"/>
        </w:rPr>
        <w:t>workers</w:t>
      </w:r>
      <w:r w:rsidRPr="000E67E3">
        <w:rPr>
          <w:rStyle w:val="StyleUnderline"/>
        </w:rPr>
        <w:t>.</w:t>
      </w:r>
    </w:p>
    <w:p w14:paraId="1B97EC6F" w14:textId="77777777" w:rsidR="00045225" w:rsidRDefault="00045225" w:rsidP="00045225">
      <w:pPr>
        <w:spacing w:after="0"/>
        <w:rPr>
          <w:sz w:val="16"/>
        </w:rPr>
      </w:pPr>
      <w:r w:rsidRPr="00F2653B">
        <w:rPr>
          <w:sz w:val="16"/>
        </w:rPr>
        <w:t xml:space="preserve">The service sector has become the backbone of the US economy, and yet </w:t>
      </w:r>
      <w:r w:rsidRPr="00295621">
        <w:rPr>
          <w:rStyle w:val="StyleUnderline"/>
          <w:highlight w:val="green"/>
        </w:rPr>
        <w:t>too many</w:t>
      </w:r>
      <w:r w:rsidRPr="000E67E3">
        <w:rPr>
          <w:rStyle w:val="StyleUnderline"/>
        </w:rPr>
        <w:t xml:space="preserve"> service workers are </w:t>
      </w:r>
      <w:r w:rsidRPr="00295621">
        <w:rPr>
          <w:rStyle w:val="StyleUnderline"/>
          <w:highlight w:val="green"/>
        </w:rPr>
        <w:t>non-unionized</w:t>
      </w:r>
      <w:r w:rsidRPr="00295621">
        <w:rPr>
          <w:rStyle w:val="StyleUnderline"/>
        </w:rPr>
        <w:t>,</w:t>
      </w:r>
      <w:r w:rsidRPr="000E67E3">
        <w:rPr>
          <w:rStyle w:val="StyleUnderline"/>
        </w:rPr>
        <w:t xml:space="preserve"> </w:t>
      </w:r>
      <w:r w:rsidRPr="00295621">
        <w:rPr>
          <w:rStyle w:val="StyleUnderline"/>
          <w:highlight w:val="green"/>
        </w:rPr>
        <w:t>exploited</w:t>
      </w:r>
      <w:r w:rsidRPr="000E67E3">
        <w:rPr>
          <w:rStyle w:val="StyleUnderline"/>
        </w:rPr>
        <w:t>, and</w:t>
      </w:r>
      <w:r w:rsidRPr="00F2653B">
        <w:rPr>
          <w:sz w:val="16"/>
        </w:rPr>
        <w:t xml:space="preserve"> in some instances, </w:t>
      </w:r>
      <w:r w:rsidRPr="00295621">
        <w:rPr>
          <w:rStyle w:val="StyleUnderline"/>
          <w:highlight w:val="green"/>
        </w:rPr>
        <w:t>criminalized</w:t>
      </w:r>
      <w:r w:rsidRPr="00F2653B">
        <w:rPr>
          <w:sz w:val="16"/>
        </w:rPr>
        <w:t xml:space="preserve">. LGBT+ service workers hold the </w:t>
      </w:r>
      <w:r w:rsidRPr="00F2653B">
        <w:rPr>
          <w:rStyle w:val="StyleUnderline"/>
        </w:rPr>
        <w:t>potential to bridge the formal and informal dimensions of service work</w:t>
      </w:r>
      <w:r w:rsidRPr="00F2653B">
        <w:rPr>
          <w:sz w:val="16"/>
        </w:rPr>
        <w:t xml:space="preserve"> in the US; to do so would make for a stronger, queerer labor movement.  </w:t>
      </w:r>
    </w:p>
    <w:p w14:paraId="3AD95841" w14:textId="77777777" w:rsidR="00045225" w:rsidRDefault="00045225" w:rsidP="003C72B1"/>
    <w:p w14:paraId="48D399A5" w14:textId="77777777" w:rsidR="003C72B1" w:rsidRPr="00BD15CC" w:rsidRDefault="003C72B1" w:rsidP="003C72B1">
      <w:pPr>
        <w:pStyle w:val="Heading4"/>
      </w:pPr>
      <w:r>
        <w:t xml:space="preserve">It's the </w:t>
      </w:r>
      <w:r>
        <w:rPr>
          <w:u w:val="single"/>
        </w:rPr>
        <w:t>sole avenue</w:t>
      </w:r>
      <w:r>
        <w:t xml:space="preserve"> of </w:t>
      </w:r>
      <w:r>
        <w:rPr>
          <w:u w:val="single"/>
        </w:rPr>
        <w:t>recourse</w:t>
      </w:r>
      <w:r>
        <w:t>.</w:t>
      </w:r>
    </w:p>
    <w:p w14:paraId="78BA2242" w14:textId="77777777" w:rsidR="003C72B1" w:rsidRDefault="003C72B1" w:rsidP="003C72B1">
      <w:r w:rsidRPr="002603F9">
        <w:rPr>
          <w:rStyle w:val="Style13ptBold"/>
        </w:rPr>
        <w:t>Tveten 18</w:t>
      </w:r>
      <w:r>
        <w:t xml:space="preserve"> is an analyst specializing </w:t>
      </w:r>
      <w:proofErr w:type="gramStart"/>
      <w:r>
        <w:t>over</w:t>
      </w:r>
      <w:proofErr w:type="gramEnd"/>
      <w:r>
        <w:t xml:space="preserve"> intersection of the technology industry and socioeconomic issues. (Julianne Tveten, 10-29-2018, "Unions Can Protect Trans Rights," </w:t>
      </w:r>
      <w:r w:rsidRPr="002603F9">
        <w:rPr>
          <w:i/>
          <w:iCs/>
        </w:rPr>
        <w:t>Jacobin</w:t>
      </w:r>
      <w:r>
        <w:t>, https://jacobin.com/2018/10/trump-transgender-memo-discrimination-union-contracts, accessed 9-4-2025) //ah [UTD]</w:t>
      </w:r>
    </w:p>
    <w:p w14:paraId="028FCD3B" w14:textId="409F0621" w:rsidR="003C72B1" w:rsidRDefault="003C72B1" w:rsidP="003C72B1">
      <w:pPr>
        <w:rPr>
          <w:sz w:val="16"/>
          <w:szCs w:val="16"/>
        </w:rPr>
      </w:pPr>
      <w:r w:rsidRPr="00BD15CC">
        <w:rPr>
          <w:sz w:val="16"/>
        </w:rPr>
        <w:t xml:space="preserve">If the proposal advances, </w:t>
      </w:r>
      <w:r w:rsidRPr="002603F9">
        <w:rPr>
          <w:u w:val="single"/>
        </w:rPr>
        <w:t xml:space="preserve">one of </w:t>
      </w:r>
      <w:r w:rsidRPr="00142B52">
        <w:rPr>
          <w:highlight w:val="green"/>
          <w:u w:val="single"/>
        </w:rPr>
        <w:t xml:space="preserve">the </w:t>
      </w:r>
      <w:r w:rsidRPr="00142B52">
        <w:rPr>
          <w:rStyle w:val="Emphasis"/>
          <w:highlight w:val="green"/>
        </w:rPr>
        <w:t>most immediate</w:t>
      </w:r>
      <w:r w:rsidRPr="00142B52">
        <w:rPr>
          <w:highlight w:val="green"/>
          <w:u w:val="single"/>
        </w:rPr>
        <w:t xml:space="preserve"> and </w:t>
      </w:r>
      <w:r w:rsidRPr="00142B52">
        <w:rPr>
          <w:rStyle w:val="Emphasis"/>
          <w:highlight w:val="green"/>
        </w:rPr>
        <w:t>robust</w:t>
      </w:r>
      <w:r w:rsidRPr="002603F9">
        <w:rPr>
          <w:u w:val="single"/>
        </w:rPr>
        <w:t xml:space="preserve"> forms of </w:t>
      </w:r>
      <w:r w:rsidRPr="00142B52">
        <w:rPr>
          <w:rStyle w:val="Emphasis"/>
          <w:highlight w:val="green"/>
        </w:rPr>
        <w:t>recourse</w:t>
      </w:r>
      <w:r w:rsidRPr="00142B52">
        <w:rPr>
          <w:highlight w:val="green"/>
          <w:u w:val="single"/>
        </w:rPr>
        <w:t xml:space="preserve"> for </w:t>
      </w:r>
      <w:r w:rsidRPr="00142B52">
        <w:rPr>
          <w:rStyle w:val="Emphasis"/>
          <w:highlight w:val="green"/>
        </w:rPr>
        <w:t>workers</w:t>
      </w:r>
      <w:r w:rsidRPr="00142B52">
        <w:rPr>
          <w:highlight w:val="green"/>
          <w:u w:val="single"/>
        </w:rPr>
        <w:t xml:space="preserve"> will be</w:t>
      </w:r>
      <w:r w:rsidRPr="002603F9">
        <w:rPr>
          <w:u w:val="single"/>
        </w:rPr>
        <w:t xml:space="preserve"> the leverage of </w:t>
      </w:r>
      <w:r w:rsidRPr="00142B52">
        <w:rPr>
          <w:rStyle w:val="Emphasis"/>
          <w:highlight w:val="green"/>
        </w:rPr>
        <w:t>organized labor.</w:t>
      </w:r>
      <w:r w:rsidRPr="00BD15CC">
        <w:rPr>
          <w:sz w:val="16"/>
        </w:rPr>
        <w:t xml:space="preserve"> According to LGBTQ labor nonprofit and AFL-CIO constituency group Pride at Work, </w:t>
      </w:r>
      <w:r w:rsidRPr="00142B52">
        <w:rPr>
          <w:rStyle w:val="Emphasis"/>
          <w:highlight w:val="green"/>
        </w:rPr>
        <w:t>union contracts</w:t>
      </w:r>
      <w:r w:rsidRPr="00142B52">
        <w:rPr>
          <w:highlight w:val="green"/>
          <w:u w:val="single"/>
        </w:rPr>
        <w:t xml:space="preserve"> are the </w:t>
      </w:r>
      <w:r w:rsidRPr="00142B52">
        <w:rPr>
          <w:rStyle w:val="Emphasis"/>
          <w:highlight w:val="green"/>
        </w:rPr>
        <w:t>only form</w:t>
      </w:r>
      <w:r w:rsidRPr="00142B52">
        <w:rPr>
          <w:highlight w:val="green"/>
          <w:u w:val="single"/>
        </w:rPr>
        <w:t xml:space="preserve"> of</w:t>
      </w:r>
      <w:r w:rsidRPr="002603F9">
        <w:rPr>
          <w:u w:val="single"/>
        </w:rPr>
        <w:t xml:space="preserve"> </w:t>
      </w:r>
      <w:r w:rsidRPr="002603F9">
        <w:rPr>
          <w:rStyle w:val="Emphasis"/>
        </w:rPr>
        <w:t xml:space="preserve">legal </w:t>
      </w:r>
      <w:r w:rsidRPr="00142B52">
        <w:rPr>
          <w:rStyle w:val="Emphasis"/>
          <w:highlight w:val="green"/>
        </w:rPr>
        <w:t>protection</w:t>
      </w:r>
      <w:r w:rsidRPr="00142B52">
        <w:rPr>
          <w:highlight w:val="green"/>
          <w:u w:val="single"/>
        </w:rPr>
        <w:t xml:space="preserve"> </w:t>
      </w:r>
      <w:r w:rsidRPr="00142B52">
        <w:rPr>
          <w:rStyle w:val="Emphasis"/>
          <w:highlight w:val="green"/>
        </w:rPr>
        <w:t>against</w:t>
      </w:r>
      <w:r w:rsidRPr="00142B52">
        <w:rPr>
          <w:highlight w:val="green"/>
          <w:u w:val="single"/>
        </w:rPr>
        <w:t xml:space="preserve"> </w:t>
      </w:r>
      <w:r w:rsidRPr="00142B52">
        <w:rPr>
          <w:rStyle w:val="Emphasis"/>
          <w:highlight w:val="green"/>
        </w:rPr>
        <w:t>employment discrimination</w:t>
      </w:r>
      <w:r w:rsidRPr="00142B52">
        <w:rPr>
          <w:highlight w:val="green"/>
          <w:u w:val="single"/>
        </w:rPr>
        <w:t xml:space="preserve"> for </w:t>
      </w:r>
      <w:r w:rsidRPr="00142B52">
        <w:rPr>
          <w:rStyle w:val="Emphasis"/>
          <w:highlight w:val="green"/>
        </w:rPr>
        <w:t>trans</w:t>
      </w:r>
      <w:r w:rsidRPr="002603F9">
        <w:rPr>
          <w:rStyle w:val="Emphasis"/>
        </w:rPr>
        <w:t xml:space="preserve">gender </w:t>
      </w:r>
      <w:r w:rsidRPr="00142B52">
        <w:rPr>
          <w:rStyle w:val="Emphasis"/>
          <w:highlight w:val="green"/>
        </w:rPr>
        <w:t>people</w:t>
      </w:r>
      <w:r w:rsidRPr="00142B52">
        <w:rPr>
          <w:highlight w:val="green"/>
          <w:u w:val="single"/>
        </w:rPr>
        <w:t xml:space="preserve"> </w:t>
      </w:r>
      <w:r w:rsidRPr="00142B52">
        <w:rPr>
          <w:rStyle w:val="Emphasis"/>
          <w:highlight w:val="green"/>
        </w:rPr>
        <w:t>working</w:t>
      </w:r>
      <w:r w:rsidRPr="00142B52">
        <w:rPr>
          <w:highlight w:val="green"/>
          <w:u w:val="single"/>
        </w:rPr>
        <w:t xml:space="preserve"> in </w:t>
      </w:r>
      <w:r w:rsidRPr="00142B52">
        <w:rPr>
          <w:rStyle w:val="Emphasis"/>
          <w:highlight w:val="green"/>
        </w:rPr>
        <w:t>thirty-three states.</w:t>
      </w:r>
      <w:r w:rsidRPr="00BD15CC">
        <w:rPr>
          <w:sz w:val="16"/>
        </w:rPr>
        <w:t xml:space="preserve"> (In those states, it’s legal to fire a transgender worker based on their gender identity</w:t>
      </w:r>
      <w:proofErr w:type="gramStart"/>
      <w:r w:rsidRPr="00BD15CC">
        <w:rPr>
          <w:sz w:val="16"/>
        </w:rPr>
        <w:t>.)</w:t>
      </w:r>
      <w:r w:rsidRPr="00BD15CC">
        <w:rPr>
          <w:sz w:val="12"/>
        </w:rPr>
        <w:t>¶</w:t>
      </w:r>
      <w:proofErr w:type="gramEnd"/>
      <w:r w:rsidRPr="00BD15CC">
        <w:rPr>
          <w:sz w:val="16"/>
        </w:rPr>
        <w:t xml:space="preserve"> </w:t>
      </w:r>
      <w:r w:rsidRPr="00142B52">
        <w:rPr>
          <w:rStyle w:val="Emphasis"/>
          <w:highlight w:val="green"/>
        </w:rPr>
        <w:t>Union contracts</w:t>
      </w:r>
      <w:r w:rsidRPr="002603F9">
        <w:rPr>
          <w:u w:val="single"/>
        </w:rPr>
        <w:t xml:space="preserve">, which are </w:t>
      </w:r>
      <w:r w:rsidRPr="002603F9">
        <w:rPr>
          <w:rStyle w:val="Emphasis"/>
        </w:rPr>
        <w:t>enforceable</w:t>
      </w:r>
      <w:r w:rsidRPr="002603F9">
        <w:rPr>
          <w:u w:val="single"/>
        </w:rPr>
        <w:t xml:space="preserve"> in </w:t>
      </w:r>
      <w:r w:rsidRPr="002603F9">
        <w:rPr>
          <w:rStyle w:val="Emphasis"/>
        </w:rPr>
        <w:t>all fifty states</w:t>
      </w:r>
      <w:r w:rsidRPr="00BD15CC">
        <w:rPr>
          <w:sz w:val="16"/>
        </w:rPr>
        <w:t xml:space="preserve">, can </w:t>
      </w:r>
      <w:r w:rsidRPr="002603F9">
        <w:rPr>
          <w:u w:val="single"/>
        </w:rPr>
        <w:t xml:space="preserve">contain </w:t>
      </w:r>
      <w:r w:rsidRPr="002603F9">
        <w:rPr>
          <w:rStyle w:val="Emphasis"/>
        </w:rPr>
        <w:t>clauses</w:t>
      </w:r>
      <w:r w:rsidRPr="002603F9">
        <w:rPr>
          <w:u w:val="single"/>
        </w:rPr>
        <w:t xml:space="preserve"> that specifically </w:t>
      </w:r>
      <w:r w:rsidRPr="00142B52">
        <w:rPr>
          <w:rStyle w:val="Emphasis"/>
          <w:highlight w:val="green"/>
        </w:rPr>
        <w:t>address</w:t>
      </w:r>
      <w:r w:rsidRPr="00142B52">
        <w:rPr>
          <w:highlight w:val="green"/>
          <w:u w:val="single"/>
        </w:rPr>
        <w:t xml:space="preserve"> </w:t>
      </w:r>
      <w:r w:rsidRPr="00142B52">
        <w:rPr>
          <w:rStyle w:val="Emphasis"/>
          <w:highlight w:val="green"/>
        </w:rPr>
        <w:t>gender-identity parity.</w:t>
      </w:r>
      <w:r w:rsidRPr="00BD15CC">
        <w:rPr>
          <w:sz w:val="16"/>
        </w:rPr>
        <w:t xml:space="preserve"> “You can get any kind of non-discrimination language put into a contract that’s then enforceable through the provisions of that contract,” said Jerame Davis, executive director of Pride at Work. “Basic non-discrimination that includes protections for gender identity and expression go a long way toward mitigating these issues</w:t>
      </w:r>
      <w:proofErr w:type="gramStart"/>
      <w:r w:rsidRPr="00BD15CC">
        <w:rPr>
          <w:sz w:val="16"/>
        </w:rPr>
        <w:t>.”</w:t>
      </w:r>
      <w:r w:rsidRPr="00BD15CC">
        <w:rPr>
          <w:sz w:val="12"/>
        </w:rPr>
        <w:t>¶</w:t>
      </w:r>
      <w:proofErr w:type="gramEnd"/>
      <w:r w:rsidRPr="00BD15CC">
        <w:rPr>
          <w:sz w:val="16"/>
        </w:rPr>
        <w:t xml:space="preserve"> This is essential for workers who face not only a greater risk of firing, harassment, and unemployment — the rate of which is approximately 16 percent for transgender and gender-non-binary Americans — but also depend on transgender-inclusive healthcare. </w:t>
      </w:r>
      <w:r w:rsidRPr="00142B52">
        <w:rPr>
          <w:rStyle w:val="Emphasis"/>
          <w:highlight w:val="green"/>
        </w:rPr>
        <w:t>Union contracts</w:t>
      </w:r>
      <w:r w:rsidRPr="002603F9">
        <w:rPr>
          <w:u w:val="single"/>
        </w:rPr>
        <w:t xml:space="preserve"> can </w:t>
      </w:r>
      <w:r w:rsidRPr="00142B52">
        <w:rPr>
          <w:rStyle w:val="Emphasis"/>
          <w:highlight w:val="green"/>
        </w:rPr>
        <w:t>remove</w:t>
      </w:r>
      <w:r w:rsidRPr="00142B52">
        <w:rPr>
          <w:highlight w:val="green"/>
          <w:u w:val="single"/>
        </w:rPr>
        <w:t xml:space="preserve"> </w:t>
      </w:r>
      <w:r w:rsidRPr="00142B52">
        <w:rPr>
          <w:rStyle w:val="Emphasis"/>
          <w:highlight w:val="green"/>
        </w:rPr>
        <w:t>exclusionary language</w:t>
      </w:r>
      <w:r w:rsidRPr="00142B52">
        <w:rPr>
          <w:highlight w:val="green"/>
          <w:u w:val="single"/>
        </w:rPr>
        <w:t xml:space="preserve"> from </w:t>
      </w:r>
      <w:r w:rsidRPr="00142B52">
        <w:rPr>
          <w:rStyle w:val="Emphasis"/>
          <w:highlight w:val="green"/>
        </w:rPr>
        <w:t>insurance policies.</w:t>
      </w:r>
      <w:r w:rsidRPr="00BD15CC">
        <w:rPr>
          <w:sz w:val="16"/>
        </w:rPr>
        <w:t xml:space="preserve"> Relatedly, </w:t>
      </w:r>
      <w:r w:rsidRPr="00142B52">
        <w:rPr>
          <w:highlight w:val="green"/>
          <w:u w:val="single"/>
        </w:rPr>
        <w:t>they</w:t>
      </w:r>
      <w:r w:rsidRPr="002603F9">
        <w:rPr>
          <w:u w:val="single"/>
        </w:rPr>
        <w:t xml:space="preserve"> can </w:t>
      </w:r>
      <w:r w:rsidRPr="00142B52">
        <w:rPr>
          <w:rStyle w:val="Emphasis"/>
          <w:highlight w:val="green"/>
        </w:rPr>
        <w:t>expand</w:t>
      </w:r>
      <w:r w:rsidRPr="002603F9">
        <w:rPr>
          <w:u w:val="single"/>
        </w:rPr>
        <w:t xml:space="preserve"> what </w:t>
      </w:r>
      <w:r w:rsidRPr="00142B52">
        <w:rPr>
          <w:highlight w:val="green"/>
          <w:u w:val="single"/>
        </w:rPr>
        <w:t xml:space="preserve">an </w:t>
      </w:r>
      <w:r w:rsidRPr="00142B52">
        <w:rPr>
          <w:rStyle w:val="Emphasis"/>
          <w:highlight w:val="green"/>
        </w:rPr>
        <w:t>insurance plan</w:t>
      </w:r>
      <w:r w:rsidRPr="002603F9">
        <w:rPr>
          <w:u w:val="single"/>
        </w:rPr>
        <w:t xml:space="preserve"> covers </w:t>
      </w:r>
      <w:r w:rsidRPr="00142B52">
        <w:rPr>
          <w:highlight w:val="green"/>
          <w:u w:val="single"/>
        </w:rPr>
        <w:t>in terms of</w:t>
      </w:r>
      <w:r w:rsidRPr="002603F9">
        <w:rPr>
          <w:u w:val="single"/>
        </w:rPr>
        <w:t xml:space="preserve"> care related to a </w:t>
      </w:r>
      <w:r w:rsidRPr="00142B52">
        <w:rPr>
          <w:rStyle w:val="Emphasis"/>
          <w:highlight w:val="green"/>
        </w:rPr>
        <w:t>gender transition</w:t>
      </w:r>
      <w:r w:rsidRPr="002603F9">
        <w:rPr>
          <w:u w:val="single"/>
        </w:rPr>
        <w:t xml:space="preserve">, including </w:t>
      </w:r>
      <w:r w:rsidRPr="00142B52">
        <w:rPr>
          <w:rStyle w:val="Emphasis"/>
          <w:highlight w:val="green"/>
        </w:rPr>
        <w:t>hormone treatment</w:t>
      </w:r>
      <w:r w:rsidRPr="00142B52">
        <w:rPr>
          <w:highlight w:val="green"/>
          <w:u w:val="single"/>
        </w:rPr>
        <w:t xml:space="preserve">, </w:t>
      </w:r>
      <w:r w:rsidRPr="00142B52">
        <w:rPr>
          <w:rStyle w:val="Emphasis"/>
          <w:highlight w:val="green"/>
        </w:rPr>
        <w:t>gender-confirmation surgery</w:t>
      </w:r>
      <w:r w:rsidRPr="00142B52">
        <w:rPr>
          <w:highlight w:val="green"/>
          <w:u w:val="single"/>
        </w:rPr>
        <w:t xml:space="preserve">, and </w:t>
      </w:r>
      <w:r w:rsidRPr="00142B52">
        <w:rPr>
          <w:rStyle w:val="Emphasis"/>
          <w:highlight w:val="green"/>
        </w:rPr>
        <w:t>mental health care.</w:t>
      </w:r>
      <w:r w:rsidRPr="002603F9">
        <w:rPr>
          <w:u w:val="single"/>
        </w:rPr>
        <w:t xml:space="preserve"> For example, </w:t>
      </w:r>
      <w:r w:rsidRPr="00142B52">
        <w:rPr>
          <w:highlight w:val="green"/>
          <w:u w:val="single"/>
        </w:rPr>
        <w:t>the</w:t>
      </w:r>
      <w:r w:rsidRPr="002603F9">
        <w:rPr>
          <w:u w:val="single"/>
        </w:rPr>
        <w:t xml:space="preserve"> </w:t>
      </w:r>
      <w:r w:rsidRPr="002603F9">
        <w:rPr>
          <w:rStyle w:val="Emphasis"/>
        </w:rPr>
        <w:t>Service Employees International Union</w:t>
      </w:r>
      <w:r w:rsidRPr="002603F9">
        <w:rPr>
          <w:u w:val="single"/>
        </w:rPr>
        <w:t xml:space="preserve"> (</w:t>
      </w:r>
      <w:r w:rsidRPr="00142B52">
        <w:rPr>
          <w:rStyle w:val="Emphasis"/>
          <w:highlight w:val="green"/>
        </w:rPr>
        <w:t>SEIU</w:t>
      </w:r>
      <w:r w:rsidRPr="002603F9">
        <w:rPr>
          <w:u w:val="single"/>
        </w:rPr>
        <w:t xml:space="preserve">) </w:t>
      </w:r>
      <w:r w:rsidRPr="00142B52">
        <w:rPr>
          <w:highlight w:val="green"/>
          <w:u w:val="single"/>
        </w:rPr>
        <w:t>and</w:t>
      </w:r>
      <w:r w:rsidRPr="002603F9">
        <w:rPr>
          <w:u w:val="single"/>
        </w:rPr>
        <w:t xml:space="preserve"> </w:t>
      </w:r>
      <w:r w:rsidRPr="002603F9">
        <w:rPr>
          <w:rStyle w:val="Emphasis"/>
        </w:rPr>
        <w:t>hospitality-</w:t>
      </w:r>
      <w:r w:rsidRPr="002603F9">
        <w:rPr>
          <w:u w:val="single"/>
        </w:rPr>
        <w:t xml:space="preserve"> and </w:t>
      </w:r>
      <w:r w:rsidRPr="002603F9">
        <w:rPr>
          <w:rStyle w:val="Emphasis"/>
        </w:rPr>
        <w:t xml:space="preserve">service-worker union </w:t>
      </w:r>
      <w:r w:rsidRPr="00142B52">
        <w:rPr>
          <w:rStyle w:val="Emphasis"/>
          <w:highlight w:val="green"/>
        </w:rPr>
        <w:t>UNITE HERE</w:t>
      </w:r>
      <w:r w:rsidRPr="002603F9">
        <w:rPr>
          <w:u w:val="single"/>
        </w:rPr>
        <w:t xml:space="preserve"> have </w:t>
      </w:r>
      <w:r w:rsidRPr="00142B52">
        <w:rPr>
          <w:rStyle w:val="Emphasis"/>
          <w:highlight w:val="green"/>
        </w:rPr>
        <w:t>passed</w:t>
      </w:r>
      <w:r w:rsidRPr="00142B52">
        <w:rPr>
          <w:highlight w:val="green"/>
          <w:u w:val="single"/>
        </w:rPr>
        <w:t xml:space="preserve"> </w:t>
      </w:r>
      <w:r w:rsidRPr="00142B52">
        <w:rPr>
          <w:rStyle w:val="Emphasis"/>
          <w:highlight w:val="green"/>
        </w:rPr>
        <w:t>resolutions</w:t>
      </w:r>
      <w:r w:rsidRPr="00142B52">
        <w:rPr>
          <w:highlight w:val="green"/>
          <w:u w:val="single"/>
        </w:rPr>
        <w:t xml:space="preserve"> for </w:t>
      </w:r>
      <w:r w:rsidRPr="00142B52">
        <w:rPr>
          <w:rStyle w:val="Emphasis"/>
          <w:highlight w:val="green"/>
        </w:rPr>
        <w:t>trans</w:t>
      </w:r>
      <w:r w:rsidRPr="002603F9">
        <w:rPr>
          <w:rStyle w:val="Emphasis"/>
        </w:rPr>
        <w:t>gender</w:t>
      </w:r>
      <w:r w:rsidRPr="00142B52">
        <w:rPr>
          <w:rStyle w:val="Emphasis"/>
          <w:highlight w:val="green"/>
        </w:rPr>
        <w:t>-inclusive</w:t>
      </w:r>
      <w:r w:rsidRPr="002603F9">
        <w:rPr>
          <w:rStyle w:val="Emphasis"/>
        </w:rPr>
        <w:t xml:space="preserve"> health </w:t>
      </w:r>
      <w:proofErr w:type="gramStart"/>
      <w:r w:rsidRPr="00142B52">
        <w:rPr>
          <w:rStyle w:val="Emphasis"/>
          <w:highlight w:val="green"/>
        </w:rPr>
        <w:t>care.</w:t>
      </w:r>
      <w:r w:rsidRPr="00BD15CC">
        <w:rPr>
          <w:sz w:val="12"/>
        </w:rPr>
        <w:t>¶</w:t>
      </w:r>
      <w:proofErr w:type="gramEnd"/>
      <w:r w:rsidRPr="00BD15CC">
        <w:rPr>
          <w:sz w:val="16"/>
        </w:rPr>
        <w:t xml:space="preserve"> In addition to these material concerns, Davis cited some of the more subtle forms workplace discrimination can take. These include intentionally misgendering people by inappropriately referring to them by their sex assigned at birth, Davis explained. In addition, employers who issue “male” and “female” uniforms may also coerce employees into wearing uniforms that don’t suit their gender </w:t>
      </w:r>
      <w:proofErr w:type="gramStart"/>
      <w:r w:rsidRPr="00BD15CC">
        <w:rPr>
          <w:sz w:val="16"/>
        </w:rPr>
        <w:t>identities.</w:t>
      </w:r>
      <w:r w:rsidRPr="00BD15CC">
        <w:rPr>
          <w:sz w:val="12"/>
        </w:rPr>
        <w:t>¶</w:t>
      </w:r>
      <w:proofErr w:type="gramEnd"/>
      <w:r w:rsidRPr="00BD15CC">
        <w:rPr>
          <w:sz w:val="16"/>
        </w:rPr>
        <w:t xml:space="preserve"> </w:t>
      </w:r>
      <w:r w:rsidRPr="00142B52">
        <w:rPr>
          <w:rStyle w:val="Emphasis"/>
          <w:highlight w:val="green"/>
        </w:rPr>
        <w:t>Unions</w:t>
      </w:r>
      <w:r w:rsidRPr="002603F9">
        <w:rPr>
          <w:u w:val="single"/>
        </w:rPr>
        <w:t xml:space="preserve"> can </w:t>
      </w:r>
      <w:r w:rsidRPr="00142B52">
        <w:rPr>
          <w:rStyle w:val="Emphasis"/>
          <w:highlight w:val="green"/>
        </w:rPr>
        <w:t>shield</w:t>
      </w:r>
      <w:r w:rsidRPr="00142B52">
        <w:rPr>
          <w:highlight w:val="green"/>
          <w:u w:val="single"/>
        </w:rPr>
        <w:t xml:space="preserve"> </w:t>
      </w:r>
      <w:r w:rsidRPr="00142B52">
        <w:rPr>
          <w:rStyle w:val="Emphasis"/>
          <w:highlight w:val="green"/>
        </w:rPr>
        <w:t>workers</w:t>
      </w:r>
      <w:r w:rsidRPr="00142B52">
        <w:rPr>
          <w:highlight w:val="green"/>
          <w:u w:val="single"/>
        </w:rPr>
        <w:t xml:space="preserve"> from</w:t>
      </w:r>
      <w:r w:rsidRPr="002603F9">
        <w:rPr>
          <w:u w:val="single"/>
        </w:rPr>
        <w:t xml:space="preserve"> these </w:t>
      </w:r>
      <w:proofErr w:type="gramStart"/>
      <w:r w:rsidRPr="00142B52">
        <w:rPr>
          <w:rStyle w:val="Emphasis"/>
          <w:highlight w:val="green"/>
        </w:rPr>
        <w:t>indignities</w:t>
      </w:r>
      <w:r w:rsidRPr="00142B52">
        <w:rPr>
          <w:highlight w:val="green"/>
          <w:u w:val="single"/>
        </w:rPr>
        <w:t>, and</w:t>
      </w:r>
      <w:proofErr w:type="gramEnd"/>
      <w:r w:rsidRPr="002603F9">
        <w:rPr>
          <w:u w:val="single"/>
        </w:rPr>
        <w:t xml:space="preserve"> can also </w:t>
      </w:r>
      <w:r w:rsidRPr="00142B52">
        <w:rPr>
          <w:rStyle w:val="Emphasis"/>
          <w:highlight w:val="green"/>
        </w:rPr>
        <w:t>codify</w:t>
      </w:r>
      <w:r w:rsidRPr="00142B52">
        <w:rPr>
          <w:highlight w:val="green"/>
          <w:u w:val="single"/>
        </w:rPr>
        <w:t xml:space="preserve"> </w:t>
      </w:r>
      <w:r w:rsidRPr="00142B52">
        <w:rPr>
          <w:rStyle w:val="Emphasis"/>
          <w:highlight w:val="green"/>
        </w:rPr>
        <w:t>gender-reflective</w:t>
      </w:r>
      <w:r w:rsidRPr="00BD15CC">
        <w:rPr>
          <w:rStyle w:val="Emphasis"/>
        </w:rPr>
        <w:t xml:space="preserve"> access</w:t>
      </w:r>
      <w:r w:rsidRPr="002603F9">
        <w:rPr>
          <w:u w:val="single"/>
        </w:rPr>
        <w:t xml:space="preserve"> to </w:t>
      </w:r>
      <w:r w:rsidRPr="00142B52">
        <w:rPr>
          <w:rStyle w:val="Emphasis"/>
          <w:highlight w:val="green"/>
        </w:rPr>
        <w:t>restrooms.</w:t>
      </w:r>
      <w:r w:rsidRPr="00BD15CC">
        <w:rPr>
          <w:sz w:val="16"/>
        </w:rPr>
        <w:t xml:space="preserve">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142B52">
        <w:rPr>
          <w:rStyle w:val="Emphasis"/>
          <w:highlight w:val="green"/>
        </w:rPr>
        <w:t>most union contracts</w:t>
      </w:r>
      <w:r w:rsidRPr="00142B52">
        <w:rPr>
          <w:highlight w:val="green"/>
          <w:u w:val="single"/>
        </w:rPr>
        <w:t xml:space="preserve"> have</w:t>
      </w:r>
      <w:r w:rsidRPr="002603F9">
        <w:rPr>
          <w:u w:val="single"/>
        </w:rPr>
        <w:t xml:space="preserve"> a health and safety section in which </w:t>
      </w:r>
      <w:r w:rsidRPr="00142B52">
        <w:rPr>
          <w:rStyle w:val="Emphasis"/>
          <w:highlight w:val="green"/>
        </w:rPr>
        <w:t>language</w:t>
      </w:r>
      <w:r w:rsidRPr="002603F9">
        <w:rPr>
          <w:u w:val="single"/>
        </w:rPr>
        <w:t xml:space="preserve"> can be added </w:t>
      </w:r>
      <w:r w:rsidRPr="00142B52">
        <w:rPr>
          <w:highlight w:val="green"/>
          <w:u w:val="single"/>
        </w:rPr>
        <w:t xml:space="preserve">to </w:t>
      </w:r>
      <w:r w:rsidRPr="00142B52">
        <w:rPr>
          <w:rStyle w:val="Emphasis"/>
          <w:highlight w:val="green"/>
        </w:rPr>
        <w:t>ensure</w:t>
      </w:r>
      <w:r w:rsidRPr="00142B52">
        <w:rPr>
          <w:highlight w:val="green"/>
          <w:u w:val="single"/>
        </w:rPr>
        <w:t xml:space="preserve"> </w:t>
      </w:r>
      <w:r w:rsidRPr="00142B52">
        <w:rPr>
          <w:rStyle w:val="Emphasis"/>
          <w:highlight w:val="green"/>
        </w:rPr>
        <w:t>trans individuals</w:t>
      </w:r>
      <w:r w:rsidRPr="00142B52">
        <w:rPr>
          <w:highlight w:val="green"/>
          <w:u w:val="single"/>
        </w:rPr>
        <w:t xml:space="preserve"> have </w:t>
      </w:r>
      <w:r w:rsidRPr="00142B52">
        <w:rPr>
          <w:rStyle w:val="Emphasis"/>
          <w:highlight w:val="green"/>
        </w:rPr>
        <w:t>appropriate access</w:t>
      </w:r>
      <w:r w:rsidRPr="002603F9">
        <w:rPr>
          <w:u w:val="single"/>
        </w:rPr>
        <w:t xml:space="preserve"> to facilities.</w:t>
      </w:r>
      <w:r w:rsidRPr="00BD15CC">
        <w:rPr>
          <w:sz w:val="16"/>
          <w:szCs w:val="16"/>
        </w:rPr>
        <w:t>”</w:t>
      </w:r>
    </w:p>
    <w:p w14:paraId="171CEA1A" w14:textId="77777777" w:rsidR="00142B52" w:rsidRDefault="00142B52" w:rsidP="003C72B1">
      <w:pPr>
        <w:rPr>
          <w:sz w:val="16"/>
          <w:szCs w:val="16"/>
        </w:rPr>
      </w:pPr>
    </w:p>
    <w:p w14:paraId="6976BDA3" w14:textId="77777777" w:rsidR="00142B52" w:rsidRDefault="00142B52" w:rsidP="00142B52">
      <w:pPr>
        <w:keepNext/>
        <w:keepLines/>
        <w:spacing w:before="40" w:after="0" w:line="254" w:lineRule="auto"/>
        <w:outlineLvl w:val="3"/>
        <w:rPr>
          <w:rFonts w:eastAsia="Times New Roman" w:cs="Times New Roman"/>
          <w:b/>
          <w:iCs/>
          <w:sz w:val="26"/>
        </w:rPr>
      </w:pPr>
      <w:r>
        <w:rPr>
          <w:rFonts w:eastAsia="Times New Roman" w:cs="Times New Roman"/>
          <w:b/>
          <w:iCs/>
          <w:sz w:val="26"/>
        </w:rPr>
        <w:t xml:space="preserve">Unions offer </w:t>
      </w:r>
      <w:r>
        <w:rPr>
          <w:rFonts w:eastAsia="Times New Roman" w:cs="Times New Roman"/>
          <w:b/>
          <w:iCs/>
          <w:sz w:val="26"/>
          <w:u w:val="single"/>
        </w:rPr>
        <w:t>uniquely high premiums</w:t>
      </w:r>
      <w:r>
        <w:rPr>
          <w:rFonts w:eastAsia="Times New Roman" w:cs="Times New Roman"/>
          <w:b/>
          <w:iCs/>
          <w:sz w:val="26"/>
        </w:rPr>
        <w:t xml:space="preserve"> for </w:t>
      </w:r>
      <w:r>
        <w:rPr>
          <w:rFonts w:eastAsia="Times New Roman" w:cs="Times New Roman"/>
          <w:b/>
          <w:iCs/>
          <w:sz w:val="26"/>
          <w:u w:val="single"/>
        </w:rPr>
        <w:t>disabled workers</w:t>
      </w:r>
      <w:r>
        <w:rPr>
          <w:rFonts w:eastAsia="Times New Roman" w:cs="Times New Roman"/>
          <w:b/>
          <w:iCs/>
          <w:sz w:val="26"/>
        </w:rPr>
        <w:t xml:space="preserve"> and </w:t>
      </w:r>
      <w:r>
        <w:rPr>
          <w:rFonts w:eastAsia="Times New Roman" w:cs="Times New Roman"/>
          <w:b/>
          <w:iCs/>
          <w:sz w:val="26"/>
          <w:u w:val="single"/>
        </w:rPr>
        <w:t>stick the state</w:t>
      </w:r>
      <w:r>
        <w:rPr>
          <w:rFonts w:eastAsia="Times New Roman" w:cs="Times New Roman"/>
          <w:b/>
          <w:iCs/>
          <w:sz w:val="26"/>
        </w:rPr>
        <w:t xml:space="preserve"> to </w:t>
      </w:r>
      <w:r>
        <w:rPr>
          <w:rFonts w:eastAsia="Times New Roman" w:cs="Times New Roman"/>
          <w:b/>
          <w:iCs/>
          <w:sz w:val="26"/>
          <w:u w:val="single"/>
        </w:rPr>
        <w:t>enforcing</w:t>
      </w:r>
      <w:r>
        <w:rPr>
          <w:rFonts w:eastAsia="Times New Roman" w:cs="Times New Roman"/>
          <w:b/>
          <w:iCs/>
          <w:sz w:val="26"/>
        </w:rPr>
        <w:t xml:space="preserve"> its </w:t>
      </w:r>
      <w:r>
        <w:rPr>
          <w:rFonts w:eastAsia="Times New Roman" w:cs="Times New Roman"/>
          <w:b/>
          <w:iCs/>
          <w:sz w:val="26"/>
          <w:u w:val="single"/>
        </w:rPr>
        <w:t>otherwise hollow laws</w:t>
      </w:r>
      <w:r>
        <w:rPr>
          <w:rFonts w:eastAsia="Times New Roman" w:cs="Times New Roman"/>
          <w:b/>
          <w:iCs/>
          <w:sz w:val="26"/>
        </w:rPr>
        <w:t>.</w:t>
      </w:r>
    </w:p>
    <w:p w14:paraId="0B55F826" w14:textId="5E169650" w:rsidR="00142B52" w:rsidRDefault="00142B52" w:rsidP="00142B52">
      <w:pPr>
        <w:spacing w:line="254" w:lineRule="auto"/>
        <w:rPr>
          <w:rFonts w:eastAsia="Calibri"/>
        </w:rPr>
      </w:pPr>
      <w:r>
        <w:rPr>
          <w:rFonts w:eastAsia="Calibri"/>
          <w:b/>
          <w:bCs/>
          <w:sz w:val="26"/>
        </w:rPr>
        <w:t>Brown 22</w:t>
      </w:r>
      <w:r>
        <w:rPr>
          <w:rFonts w:eastAsia="Calibri"/>
        </w:rPr>
        <w:t xml:space="preserve"> is a research associate and IFTPE Local 70 Unit Rep. (Hayley Brown, 7-27-2022, "Why Union Membership Is Good </w:t>
      </w:r>
      <w:proofErr w:type="gramStart"/>
      <w:r>
        <w:rPr>
          <w:rFonts w:eastAsia="Calibri"/>
        </w:rPr>
        <w:t>For</w:t>
      </w:r>
      <w:proofErr w:type="gramEnd"/>
      <w:r>
        <w:rPr>
          <w:rFonts w:eastAsia="Calibri"/>
        </w:rPr>
        <w:t xml:space="preserve"> Workers </w:t>
      </w:r>
      <w:proofErr w:type="gramStart"/>
      <w:r>
        <w:rPr>
          <w:rFonts w:eastAsia="Calibri"/>
        </w:rPr>
        <w:t>With</w:t>
      </w:r>
      <w:proofErr w:type="gramEnd"/>
      <w:r>
        <w:rPr>
          <w:rFonts w:eastAsia="Calibri"/>
        </w:rPr>
        <w:t xml:space="preserve"> Disabilities," </w:t>
      </w:r>
      <w:r>
        <w:rPr>
          <w:rFonts w:eastAsia="Calibri"/>
          <w:i/>
          <w:iCs/>
        </w:rPr>
        <w:t>Center for Economic and Policy Research</w:t>
      </w:r>
      <w:r>
        <w:rPr>
          <w:rFonts w:eastAsia="Calibri"/>
        </w:rPr>
        <w:t>, https://cepr.net/publications/why-union-membership-is-good-for-workers-with-disabilities/) [UTD]</w:t>
      </w:r>
    </w:p>
    <w:p w14:paraId="7C1D8CCA" w14:textId="5B3FF9F6" w:rsidR="00142B52" w:rsidRDefault="00142B52" w:rsidP="00142B52">
      <w:pPr>
        <w:spacing w:line="254" w:lineRule="auto"/>
        <w:rPr>
          <w:rFonts w:eastAsia="Calibri"/>
          <w:sz w:val="16"/>
          <w:szCs w:val="16"/>
        </w:rPr>
      </w:pPr>
      <w:r>
        <w:rPr>
          <w:rFonts w:eastAsia="Calibri"/>
          <w:sz w:val="16"/>
        </w:rPr>
        <w:t xml:space="preserve">Despite the promise of the ADA, </w:t>
      </w:r>
      <w:r w:rsidRPr="00142B52">
        <w:rPr>
          <w:rFonts w:eastAsia="Calibri"/>
          <w:b/>
          <w:sz w:val="26"/>
          <w:highlight w:val="green"/>
          <w:u w:val="single"/>
          <w:bdr w:val="single" w:sz="8" w:space="0" w:color="auto" w:frame="1"/>
        </w:rPr>
        <w:t>people</w:t>
      </w:r>
      <w:r w:rsidRPr="00142B52">
        <w:rPr>
          <w:rFonts w:eastAsia="Calibri"/>
          <w:highlight w:val="green"/>
          <w:u w:val="single"/>
        </w:rPr>
        <w:t xml:space="preserve"> with </w:t>
      </w:r>
      <w:r w:rsidRPr="00142B52">
        <w:rPr>
          <w:rFonts w:eastAsia="Calibri"/>
          <w:b/>
          <w:sz w:val="26"/>
          <w:highlight w:val="green"/>
          <w:u w:val="single"/>
          <w:bdr w:val="single" w:sz="8" w:space="0" w:color="auto" w:frame="1"/>
        </w:rPr>
        <w:t>disabilities</w:t>
      </w:r>
      <w:r>
        <w:rPr>
          <w:rFonts w:eastAsia="Calibri"/>
          <w:u w:val="single"/>
        </w:rPr>
        <w:t xml:space="preserve"> continue to </w:t>
      </w:r>
      <w:r w:rsidRPr="00142B52">
        <w:rPr>
          <w:rFonts w:eastAsia="Calibri"/>
          <w:b/>
          <w:sz w:val="26"/>
          <w:highlight w:val="green"/>
          <w:u w:val="single"/>
          <w:bdr w:val="single" w:sz="8" w:space="0" w:color="auto" w:frame="1"/>
        </w:rPr>
        <w:t>face</w:t>
      </w:r>
      <w:r>
        <w:rPr>
          <w:rFonts w:eastAsia="Calibri"/>
          <w:u w:val="single"/>
        </w:rPr>
        <w:t xml:space="preserve"> </w:t>
      </w:r>
      <w:r>
        <w:rPr>
          <w:rFonts w:eastAsia="Calibri"/>
          <w:b/>
          <w:sz w:val="26"/>
          <w:u w:val="single"/>
          <w:bdr w:val="single" w:sz="8" w:space="0" w:color="auto" w:frame="1"/>
        </w:rPr>
        <w:t>significant economic hardship.</w:t>
      </w:r>
      <w:r>
        <w:rPr>
          <w:rFonts w:eastAsia="Calibri"/>
          <w:u w:val="single"/>
        </w:rPr>
        <w:t xml:space="preserve"> People with disabilities remain more likely to </w:t>
      </w:r>
      <w:r>
        <w:rPr>
          <w:rFonts w:eastAsia="Calibri"/>
          <w:b/>
          <w:sz w:val="26"/>
          <w:u w:val="single"/>
          <w:bdr w:val="single" w:sz="8" w:space="0" w:color="auto" w:frame="1"/>
        </w:rPr>
        <w:t>experience</w:t>
      </w:r>
      <w:r>
        <w:rPr>
          <w:rFonts w:eastAsia="Calibri"/>
          <w:u w:val="single"/>
        </w:rPr>
        <w:t xml:space="preserve"> </w:t>
      </w:r>
      <w:r w:rsidRPr="00142B52">
        <w:rPr>
          <w:rFonts w:eastAsia="Calibri"/>
          <w:b/>
          <w:sz w:val="26"/>
          <w:highlight w:val="green"/>
          <w:u w:val="single"/>
          <w:bdr w:val="single" w:sz="8" w:space="0" w:color="auto" w:frame="1"/>
        </w:rPr>
        <w:t>poverty</w:t>
      </w:r>
      <w:r>
        <w:rPr>
          <w:rFonts w:eastAsia="Calibri"/>
          <w:u w:val="single"/>
        </w:rPr>
        <w:t xml:space="preserve"> than people without disabilities.</w:t>
      </w:r>
      <w:r>
        <w:rPr>
          <w:rFonts w:eastAsia="Calibri"/>
          <w:sz w:val="16"/>
        </w:rPr>
        <w:t xml:space="preserve"> Employment levels for working-</w:t>
      </w:r>
      <w:proofErr w:type="gramStart"/>
      <w:r>
        <w:rPr>
          <w:rFonts w:eastAsia="Calibri"/>
          <w:sz w:val="16"/>
        </w:rPr>
        <w:t>age</w:t>
      </w:r>
      <w:proofErr w:type="gramEnd"/>
      <w:r>
        <w:rPr>
          <w:rFonts w:eastAsia="Calibri"/>
          <w:sz w:val="16"/>
        </w:rPr>
        <w:t xml:space="preserve"> people with disabilities remain far below those of their nondisabled peers, and workers with disabilities make just $0.74 per dollar earned by workers without disabilities. These persistent disparities suggest that the passage of the ADA has been insufficient to achieve economic parity for disabled </w:t>
      </w:r>
      <w:proofErr w:type="gramStart"/>
      <w:r>
        <w:rPr>
          <w:rFonts w:eastAsia="Calibri"/>
          <w:sz w:val="16"/>
        </w:rPr>
        <w:t>workers.</w:t>
      </w:r>
      <w:r>
        <w:rPr>
          <w:rFonts w:eastAsia="Calibri"/>
          <w:sz w:val="12"/>
        </w:rPr>
        <w:t>¶</w:t>
      </w:r>
      <w:proofErr w:type="gramEnd"/>
      <w:r>
        <w:rPr>
          <w:rFonts w:eastAsia="Calibri"/>
          <w:sz w:val="16"/>
        </w:rPr>
        <w:t xml:space="preserve"> </w:t>
      </w:r>
      <w:r w:rsidRPr="00142B52">
        <w:rPr>
          <w:rFonts w:eastAsia="Calibri"/>
          <w:b/>
          <w:sz w:val="26"/>
          <w:highlight w:val="green"/>
          <w:u w:val="single"/>
          <w:bdr w:val="single" w:sz="8" w:space="0" w:color="auto" w:frame="1"/>
        </w:rPr>
        <w:t>Union</w:t>
      </w:r>
      <w:r>
        <w:rPr>
          <w:rFonts w:eastAsia="Calibri"/>
          <w:b/>
          <w:sz w:val="26"/>
          <w:u w:val="single"/>
          <w:bdr w:val="single" w:sz="8" w:space="0" w:color="auto" w:frame="1"/>
        </w:rPr>
        <w:t xml:space="preserve"> membership</w:t>
      </w:r>
      <w:r>
        <w:rPr>
          <w:rFonts w:eastAsia="Calibri"/>
          <w:u w:val="single"/>
        </w:rPr>
        <w:t xml:space="preserve"> </w:t>
      </w:r>
      <w:r>
        <w:rPr>
          <w:rFonts w:eastAsia="Calibri"/>
          <w:b/>
          <w:sz w:val="26"/>
          <w:u w:val="single"/>
          <w:bdr w:val="single" w:sz="8" w:space="0" w:color="auto" w:frame="1"/>
        </w:rPr>
        <w:t>offer</w:t>
      </w:r>
      <w:r w:rsidRPr="00142B52">
        <w:rPr>
          <w:rFonts w:eastAsia="Calibri"/>
          <w:b/>
          <w:sz w:val="26"/>
          <w:highlight w:val="green"/>
          <w:u w:val="single"/>
          <w:bdr w:val="single" w:sz="8" w:space="0" w:color="auto" w:frame="1"/>
        </w:rPr>
        <w:t>s</w:t>
      </w:r>
      <w:r>
        <w:rPr>
          <w:rFonts w:eastAsia="Calibri"/>
          <w:u w:val="single"/>
        </w:rPr>
        <w:t xml:space="preserve"> a potential way to </w:t>
      </w:r>
      <w:r w:rsidRPr="00142B52">
        <w:rPr>
          <w:rFonts w:eastAsia="Calibri"/>
          <w:b/>
          <w:sz w:val="26"/>
          <w:highlight w:val="green"/>
          <w:u w:val="single"/>
          <w:bdr w:val="single" w:sz="8" w:space="0" w:color="auto" w:frame="1"/>
        </w:rPr>
        <w:t>narrow</w:t>
      </w:r>
      <w:r w:rsidRPr="00142B52">
        <w:rPr>
          <w:rFonts w:eastAsia="Calibri"/>
          <w:highlight w:val="green"/>
          <w:u w:val="single"/>
        </w:rPr>
        <w:t xml:space="preserve"> the </w:t>
      </w:r>
      <w:r w:rsidRPr="00142B52">
        <w:rPr>
          <w:rFonts w:eastAsia="Calibri"/>
          <w:b/>
          <w:sz w:val="26"/>
          <w:highlight w:val="green"/>
          <w:u w:val="single"/>
          <w:bdr w:val="single" w:sz="8" w:space="0" w:color="auto" w:frame="1"/>
        </w:rPr>
        <w:t>gap.</w:t>
      </w:r>
      <w:r>
        <w:rPr>
          <w:rFonts w:eastAsia="Calibri"/>
          <w:u w:val="single"/>
        </w:rPr>
        <w:t xml:space="preserve"> People with disabilities benefit from union membership in several key respects.</w:t>
      </w:r>
      <w:r>
        <w:rPr>
          <w:rFonts w:eastAsia="Calibri"/>
          <w:sz w:val="16"/>
        </w:rPr>
        <w:t xml:space="preserve"> Chief among them is an especially high union wage premium for people with disabilities. Wage premiums associated with union membership have been demonstrated for workers in general, with larger premiums for Black workers, low-wage workers, and women. However, </w:t>
      </w:r>
      <w:r w:rsidRPr="00142B52">
        <w:rPr>
          <w:rFonts w:eastAsia="Calibri"/>
          <w:highlight w:val="green"/>
          <w:u w:val="single"/>
        </w:rPr>
        <w:t xml:space="preserve">the </w:t>
      </w:r>
      <w:r w:rsidRPr="00142B52">
        <w:rPr>
          <w:rFonts w:eastAsia="Calibri"/>
          <w:b/>
          <w:sz w:val="26"/>
          <w:highlight w:val="green"/>
          <w:u w:val="single"/>
          <w:bdr w:val="single" w:sz="8" w:space="0" w:color="auto" w:frame="1"/>
        </w:rPr>
        <w:t>union wage bump</w:t>
      </w:r>
      <w:r w:rsidRPr="00142B52">
        <w:rPr>
          <w:rFonts w:eastAsia="Calibri"/>
          <w:highlight w:val="green"/>
          <w:u w:val="single"/>
        </w:rPr>
        <w:t xml:space="preserve"> is </w:t>
      </w:r>
      <w:r w:rsidRPr="00142B52">
        <w:rPr>
          <w:rFonts w:eastAsia="Calibri"/>
          <w:b/>
          <w:sz w:val="26"/>
          <w:highlight w:val="green"/>
          <w:u w:val="single"/>
          <w:bdr w:val="single" w:sz="8" w:space="0" w:color="auto" w:frame="1"/>
        </w:rPr>
        <w:t>especially pronounced</w:t>
      </w:r>
      <w:r w:rsidRPr="00142B52">
        <w:rPr>
          <w:rFonts w:eastAsia="Calibri"/>
          <w:highlight w:val="green"/>
          <w:u w:val="single"/>
        </w:rPr>
        <w:t xml:space="preserve"> for </w:t>
      </w:r>
      <w:r w:rsidRPr="00142B52">
        <w:rPr>
          <w:rFonts w:eastAsia="Calibri"/>
          <w:b/>
          <w:sz w:val="26"/>
          <w:highlight w:val="green"/>
          <w:u w:val="single"/>
          <w:bdr w:val="single" w:sz="8" w:space="0" w:color="auto" w:frame="1"/>
        </w:rPr>
        <w:t>workers</w:t>
      </w:r>
      <w:r w:rsidRPr="00142B52">
        <w:rPr>
          <w:rFonts w:eastAsia="Calibri"/>
          <w:highlight w:val="green"/>
          <w:u w:val="single"/>
        </w:rPr>
        <w:t xml:space="preserve"> with </w:t>
      </w:r>
      <w:r w:rsidRPr="00142B52">
        <w:rPr>
          <w:rFonts w:eastAsia="Calibri"/>
          <w:b/>
          <w:sz w:val="26"/>
          <w:highlight w:val="green"/>
          <w:u w:val="single"/>
          <w:bdr w:val="single" w:sz="8" w:space="0" w:color="auto" w:frame="1"/>
        </w:rPr>
        <w:t>disabilities.</w:t>
      </w:r>
      <w:r>
        <w:rPr>
          <w:rFonts w:eastAsia="Calibri"/>
          <w:b/>
          <w:sz w:val="26"/>
          <w:u w:val="single"/>
          <w:bdr w:val="single" w:sz="8" w:space="0" w:color="auto" w:frame="1"/>
        </w:rPr>
        <w:t xml:space="preserve"> </w:t>
      </w:r>
      <w:r>
        <w:rPr>
          <w:rFonts w:eastAsia="Calibri"/>
          <w:sz w:val="12"/>
        </w:rPr>
        <w:t>¶</w:t>
      </w:r>
      <w:r>
        <w:rPr>
          <w:rFonts w:eastAsia="Calibri"/>
          <w:sz w:val="16"/>
        </w:rPr>
        <w:t xml:space="preserve"> A study by </w:t>
      </w:r>
      <w:proofErr w:type="spellStart"/>
      <w:r>
        <w:rPr>
          <w:rFonts w:eastAsia="Calibri"/>
          <w:sz w:val="16"/>
        </w:rPr>
        <w:t>Pettinicchio</w:t>
      </w:r>
      <w:proofErr w:type="spellEnd"/>
      <w:r>
        <w:rPr>
          <w:rFonts w:eastAsia="Calibri"/>
          <w:sz w:val="16"/>
        </w:rPr>
        <w:t xml:space="preserve"> and Maroto found that the union effect on weekly earnings of workers with disabilities was twice that for workers without disabilities.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r>
        <w:rPr>
          <w:rFonts w:eastAsia="Calibri"/>
          <w:sz w:val="12"/>
        </w:rPr>
        <w:t>¶</w:t>
      </w:r>
      <w:r>
        <w:rPr>
          <w:rFonts w:eastAsia="Calibri"/>
          <w:sz w:val="16"/>
        </w:rPr>
        <w:t xml:space="preserve"> 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workers with disabilities are nearly as likely as workers without disabilities to be union members (Table 1). </w:t>
      </w:r>
      <w:proofErr w:type="gramStart"/>
      <w:r>
        <w:rPr>
          <w:rFonts w:eastAsia="Calibri"/>
          <w:sz w:val="16"/>
        </w:rPr>
        <w:t>In light of</w:t>
      </w:r>
      <w:proofErr w:type="gramEnd"/>
      <w:r>
        <w:rPr>
          <w:rFonts w:eastAsia="Calibri"/>
          <w:sz w:val="16"/>
        </w:rPr>
        <w:t xml:space="preserve"> the previously mentioned studies, increasing union density overall could be particularly beneficial for disabled </w:t>
      </w:r>
      <w:proofErr w:type="gramStart"/>
      <w:r>
        <w:rPr>
          <w:rFonts w:eastAsia="Calibri"/>
          <w:sz w:val="16"/>
        </w:rPr>
        <w:t>workers.</w:t>
      </w:r>
      <w:r>
        <w:rPr>
          <w:rFonts w:eastAsia="Calibri"/>
          <w:sz w:val="12"/>
        </w:rPr>
        <w:t>¶</w:t>
      </w:r>
      <w:proofErr w:type="gramEnd"/>
      <w:r>
        <w:rPr>
          <w:rFonts w:eastAsia="Calibri"/>
          <w:sz w:val="16"/>
        </w:rPr>
        <w:t xml:space="preserve"> [FIGURE 1 </w:t>
      </w:r>
      <w:proofErr w:type="gramStart"/>
      <w:r>
        <w:rPr>
          <w:rFonts w:eastAsia="Calibri"/>
          <w:sz w:val="16"/>
        </w:rPr>
        <w:t>EXCLUDED]</w:t>
      </w:r>
      <w:r>
        <w:rPr>
          <w:rFonts w:eastAsia="Calibri"/>
          <w:sz w:val="12"/>
        </w:rPr>
        <w:t>¶</w:t>
      </w:r>
      <w:proofErr w:type="gramEnd"/>
      <w:r>
        <w:rPr>
          <w:rFonts w:eastAsia="Calibri"/>
          <w:sz w:val="16"/>
        </w:rPr>
        <w:t xml:space="preserve"> [TABLE 1 </w:t>
      </w:r>
      <w:proofErr w:type="gramStart"/>
      <w:r>
        <w:rPr>
          <w:rFonts w:eastAsia="Calibri"/>
          <w:sz w:val="16"/>
        </w:rPr>
        <w:t>EXCLUDED]</w:t>
      </w:r>
      <w:r>
        <w:rPr>
          <w:rFonts w:eastAsia="Calibri"/>
          <w:sz w:val="12"/>
        </w:rPr>
        <w:t>¶</w:t>
      </w:r>
      <w:proofErr w:type="gramEnd"/>
      <w:r>
        <w:rPr>
          <w:rFonts w:eastAsia="Calibri"/>
          <w:sz w:val="16"/>
        </w:rPr>
        <w:t xml:space="preserve"> Workers with disabilities may also stand to gain from union membership in other ways. </w:t>
      </w:r>
      <w:r>
        <w:rPr>
          <w:rFonts w:eastAsia="Calibri"/>
          <w:u w:val="single"/>
        </w:rPr>
        <w:t xml:space="preserve">The </w:t>
      </w:r>
      <w:r w:rsidRPr="00142B52">
        <w:rPr>
          <w:rFonts w:eastAsia="Calibri"/>
          <w:b/>
          <w:sz w:val="26"/>
          <w:highlight w:val="green"/>
          <w:u w:val="single"/>
          <w:bdr w:val="single" w:sz="8" w:space="0" w:color="auto" w:frame="1"/>
        </w:rPr>
        <w:t>protections</w:t>
      </w:r>
      <w:r w:rsidRPr="00142B52">
        <w:rPr>
          <w:rFonts w:eastAsia="Calibri"/>
          <w:highlight w:val="green"/>
          <w:u w:val="single"/>
        </w:rPr>
        <w:t xml:space="preserve"> </w:t>
      </w:r>
      <w:r w:rsidRPr="00142B52">
        <w:rPr>
          <w:rFonts w:eastAsia="Calibri"/>
          <w:b/>
          <w:sz w:val="26"/>
          <w:highlight w:val="green"/>
          <w:u w:val="single"/>
          <w:bdr w:val="single" w:sz="8" w:space="0" w:color="auto" w:frame="1"/>
        </w:rPr>
        <w:t>enshrined</w:t>
      </w:r>
      <w:r w:rsidRPr="00142B52">
        <w:rPr>
          <w:rFonts w:eastAsia="Calibri"/>
          <w:highlight w:val="green"/>
          <w:u w:val="single"/>
        </w:rPr>
        <w:t xml:space="preserve"> in</w:t>
      </w:r>
      <w:r>
        <w:rPr>
          <w:rFonts w:eastAsia="Calibri"/>
          <w:u w:val="single"/>
        </w:rPr>
        <w:t xml:space="preserve">to </w:t>
      </w:r>
      <w:r w:rsidRPr="00142B52">
        <w:rPr>
          <w:rFonts w:eastAsia="Calibri"/>
          <w:b/>
          <w:sz w:val="26"/>
          <w:highlight w:val="green"/>
          <w:u w:val="single"/>
          <w:bdr w:val="single" w:sz="8" w:space="0" w:color="auto" w:frame="1"/>
        </w:rPr>
        <w:t>law</w:t>
      </w:r>
      <w:r>
        <w:rPr>
          <w:rFonts w:eastAsia="Calibri"/>
          <w:u w:val="single"/>
        </w:rPr>
        <w:t xml:space="preserve"> by the ADA </w:t>
      </w:r>
      <w:r w:rsidRPr="00142B52">
        <w:rPr>
          <w:rFonts w:eastAsia="Calibri"/>
          <w:highlight w:val="green"/>
          <w:u w:val="single"/>
        </w:rPr>
        <w:t xml:space="preserve">become </w:t>
      </w:r>
      <w:r w:rsidRPr="00142B52">
        <w:rPr>
          <w:rFonts w:eastAsia="Calibri"/>
          <w:b/>
          <w:sz w:val="26"/>
          <w:highlight w:val="green"/>
          <w:u w:val="single"/>
          <w:bdr w:val="single" w:sz="8" w:space="0" w:color="auto" w:frame="1"/>
        </w:rPr>
        <w:t>hollow</w:t>
      </w:r>
      <w:r w:rsidRPr="00142B52">
        <w:rPr>
          <w:rFonts w:eastAsia="Calibri"/>
          <w:highlight w:val="green"/>
          <w:u w:val="single"/>
        </w:rPr>
        <w:t xml:space="preserve"> if </w:t>
      </w:r>
      <w:r w:rsidRPr="00142B52">
        <w:rPr>
          <w:rFonts w:eastAsia="Calibri"/>
          <w:b/>
          <w:sz w:val="26"/>
          <w:highlight w:val="green"/>
          <w:u w:val="single"/>
          <w:bdr w:val="single" w:sz="8" w:space="0" w:color="auto" w:frame="1"/>
        </w:rPr>
        <w:t>not enforced</w:t>
      </w:r>
      <w:r w:rsidRPr="00142B52">
        <w:rPr>
          <w:rFonts w:eastAsia="Calibri"/>
          <w:highlight w:val="green"/>
          <w:u w:val="single"/>
        </w:rPr>
        <w:t>, and</w:t>
      </w:r>
      <w:r>
        <w:rPr>
          <w:rFonts w:eastAsia="Calibri"/>
          <w:u w:val="single"/>
        </w:rPr>
        <w:t xml:space="preserve"> reports suggest that they </w:t>
      </w:r>
      <w:r w:rsidRPr="00142B52">
        <w:rPr>
          <w:rFonts w:eastAsia="Calibri"/>
          <w:highlight w:val="green"/>
          <w:u w:val="single"/>
        </w:rPr>
        <w:t xml:space="preserve">are </w:t>
      </w:r>
      <w:r w:rsidRPr="00142B52">
        <w:rPr>
          <w:rFonts w:eastAsia="Calibri"/>
          <w:b/>
          <w:sz w:val="26"/>
          <w:highlight w:val="green"/>
          <w:u w:val="single"/>
          <w:bdr w:val="single" w:sz="8" w:space="0" w:color="auto" w:frame="1"/>
        </w:rPr>
        <w:t>regularly flouted.</w:t>
      </w:r>
      <w:r w:rsidRPr="00142B52">
        <w:rPr>
          <w:rFonts w:eastAsia="Calibri"/>
          <w:highlight w:val="green"/>
          <w:u w:val="single"/>
        </w:rPr>
        <w:t xml:space="preserve"> </w:t>
      </w:r>
      <w:r w:rsidRPr="00142B52">
        <w:rPr>
          <w:rFonts w:eastAsia="Calibri"/>
          <w:b/>
          <w:sz w:val="26"/>
          <w:highlight w:val="green"/>
          <w:u w:val="single"/>
          <w:bdr w:val="single" w:sz="8" w:space="0" w:color="auto" w:frame="1"/>
        </w:rPr>
        <w:t>Unions</w:t>
      </w:r>
      <w:r w:rsidRPr="00142B52">
        <w:rPr>
          <w:rFonts w:eastAsia="Calibri"/>
          <w:highlight w:val="green"/>
          <w:u w:val="single"/>
        </w:rPr>
        <w:t xml:space="preserve"> </w:t>
      </w:r>
      <w:r w:rsidRPr="00142B52">
        <w:rPr>
          <w:rFonts w:eastAsia="Calibri"/>
          <w:b/>
          <w:sz w:val="26"/>
          <w:highlight w:val="green"/>
          <w:u w:val="single"/>
          <w:bdr w:val="single" w:sz="8" w:space="0" w:color="auto" w:frame="1"/>
        </w:rPr>
        <w:t>act</w:t>
      </w:r>
      <w:r w:rsidRPr="00142B52">
        <w:rPr>
          <w:rFonts w:eastAsia="Calibri"/>
          <w:highlight w:val="green"/>
          <w:u w:val="single"/>
        </w:rPr>
        <w:t xml:space="preserve"> as a </w:t>
      </w:r>
      <w:r w:rsidRPr="00142B52">
        <w:rPr>
          <w:rFonts w:eastAsia="Calibri"/>
          <w:b/>
          <w:sz w:val="26"/>
          <w:highlight w:val="green"/>
          <w:u w:val="single"/>
          <w:bdr w:val="single" w:sz="8" w:space="0" w:color="auto" w:frame="1"/>
        </w:rPr>
        <w:t>source</w:t>
      </w:r>
      <w:r w:rsidRPr="00142B52">
        <w:rPr>
          <w:rFonts w:eastAsia="Calibri"/>
          <w:highlight w:val="green"/>
          <w:u w:val="single"/>
        </w:rPr>
        <w:t xml:space="preserve"> of</w:t>
      </w:r>
      <w:r>
        <w:rPr>
          <w:rFonts w:eastAsia="Calibri"/>
          <w:u w:val="single"/>
        </w:rPr>
        <w:t xml:space="preserve"> </w:t>
      </w:r>
      <w:r>
        <w:rPr>
          <w:rFonts w:eastAsia="Calibri"/>
          <w:b/>
          <w:sz w:val="26"/>
          <w:u w:val="single"/>
          <w:bdr w:val="single" w:sz="8" w:space="0" w:color="auto" w:frame="1"/>
        </w:rPr>
        <w:t xml:space="preserve">employer </w:t>
      </w:r>
      <w:r w:rsidRPr="00142B52">
        <w:rPr>
          <w:rFonts w:eastAsia="Calibri"/>
          <w:b/>
          <w:sz w:val="26"/>
          <w:highlight w:val="green"/>
          <w:u w:val="single"/>
          <w:bdr w:val="single" w:sz="8" w:space="0" w:color="auto" w:frame="1"/>
        </w:rPr>
        <w:t>accountability</w:t>
      </w:r>
      <w:r w:rsidRPr="00142B52">
        <w:rPr>
          <w:rFonts w:eastAsia="Calibri"/>
          <w:highlight w:val="green"/>
          <w:u w:val="single"/>
        </w:rPr>
        <w:t xml:space="preserve"> and</w:t>
      </w:r>
      <w:r>
        <w:rPr>
          <w:rFonts w:eastAsia="Calibri"/>
          <w:u w:val="single"/>
        </w:rPr>
        <w:t xml:space="preserve"> may </w:t>
      </w:r>
      <w:r>
        <w:rPr>
          <w:rFonts w:eastAsia="Calibri"/>
          <w:b/>
          <w:sz w:val="26"/>
          <w:u w:val="single"/>
          <w:bdr w:val="single" w:sz="8" w:space="0" w:color="auto" w:frame="1"/>
        </w:rPr>
        <w:t>provide</w:t>
      </w:r>
      <w:r>
        <w:rPr>
          <w:rFonts w:eastAsia="Calibri"/>
          <w:u w:val="single"/>
        </w:rPr>
        <w:t xml:space="preserve"> an </w:t>
      </w:r>
      <w:r>
        <w:rPr>
          <w:rFonts w:eastAsia="Calibri"/>
          <w:b/>
          <w:sz w:val="26"/>
          <w:u w:val="single"/>
          <w:bdr w:val="single" w:sz="8" w:space="0" w:color="auto" w:frame="1"/>
        </w:rPr>
        <w:t xml:space="preserve">additional </w:t>
      </w:r>
      <w:r w:rsidRPr="00142B52">
        <w:rPr>
          <w:rFonts w:eastAsia="Calibri"/>
          <w:b/>
          <w:sz w:val="26"/>
          <w:highlight w:val="green"/>
          <w:u w:val="single"/>
          <w:bdr w:val="single" w:sz="8" w:space="0" w:color="auto" w:frame="1"/>
        </w:rPr>
        <w:t>enforcement</w:t>
      </w:r>
      <w:r>
        <w:rPr>
          <w:rFonts w:eastAsia="Calibri"/>
          <w:b/>
          <w:sz w:val="26"/>
          <w:u w:val="single"/>
          <w:bdr w:val="single" w:sz="8" w:space="0" w:color="auto" w:frame="1"/>
        </w:rPr>
        <w:t xml:space="preserve"> mechanism</w:t>
      </w:r>
      <w:r>
        <w:rPr>
          <w:rFonts w:eastAsia="Calibri"/>
          <w:u w:val="single"/>
        </w:rPr>
        <w:t xml:space="preserve">, </w:t>
      </w:r>
      <w:r w:rsidRPr="00142B52">
        <w:rPr>
          <w:rFonts w:eastAsia="Calibri"/>
          <w:b/>
          <w:sz w:val="26"/>
          <w:highlight w:val="green"/>
          <w:u w:val="single"/>
          <w:bdr w:val="single" w:sz="8" w:space="0" w:color="auto" w:frame="1"/>
        </w:rPr>
        <w:t>ensuring</w:t>
      </w:r>
      <w:r w:rsidRPr="00142B52">
        <w:rPr>
          <w:rFonts w:eastAsia="Calibri"/>
          <w:highlight w:val="green"/>
          <w:u w:val="single"/>
        </w:rPr>
        <w:t xml:space="preserve"> that</w:t>
      </w:r>
      <w:r>
        <w:rPr>
          <w:rFonts w:eastAsia="Calibri"/>
          <w:u w:val="single"/>
        </w:rPr>
        <w:t xml:space="preserve"> these </w:t>
      </w:r>
      <w:r>
        <w:rPr>
          <w:rFonts w:eastAsia="Calibri"/>
          <w:b/>
          <w:sz w:val="26"/>
          <w:u w:val="single"/>
          <w:bdr w:val="single" w:sz="8" w:space="0" w:color="auto" w:frame="1"/>
        </w:rPr>
        <w:t xml:space="preserve">hard-won legal </w:t>
      </w:r>
      <w:r w:rsidRPr="00142B52">
        <w:rPr>
          <w:rFonts w:eastAsia="Calibri"/>
          <w:b/>
          <w:sz w:val="26"/>
          <w:highlight w:val="green"/>
          <w:u w:val="single"/>
          <w:bdr w:val="single" w:sz="8" w:space="0" w:color="auto" w:frame="1"/>
        </w:rPr>
        <w:t>protections</w:t>
      </w:r>
      <w:r w:rsidRPr="00142B52">
        <w:rPr>
          <w:rFonts w:eastAsia="Calibri"/>
          <w:highlight w:val="green"/>
          <w:u w:val="single"/>
        </w:rPr>
        <w:t xml:space="preserve"> become</w:t>
      </w:r>
      <w:r>
        <w:rPr>
          <w:rFonts w:eastAsia="Calibri"/>
          <w:u w:val="single"/>
        </w:rPr>
        <w:t xml:space="preserve"> a </w:t>
      </w:r>
      <w:r w:rsidRPr="00142B52">
        <w:rPr>
          <w:rFonts w:eastAsia="Calibri"/>
          <w:b/>
          <w:sz w:val="26"/>
          <w:highlight w:val="green"/>
          <w:u w:val="single"/>
          <w:bdr w:val="single" w:sz="8" w:space="0" w:color="auto" w:frame="1"/>
        </w:rPr>
        <w:t>reality.</w:t>
      </w:r>
      <w:r>
        <w:rPr>
          <w:rFonts w:eastAsia="Calibri"/>
          <w:sz w:val="16"/>
        </w:rPr>
        <w:t xml:space="preserve"> Specifically, </w:t>
      </w:r>
      <w:r>
        <w:rPr>
          <w:rFonts w:eastAsia="Calibri"/>
          <w:u w:val="single"/>
        </w:rPr>
        <w:t xml:space="preserve">unions can help enforce </w:t>
      </w:r>
      <w:r w:rsidRPr="00142B52">
        <w:rPr>
          <w:rFonts w:eastAsia="Calibri"/>
          <w:b/>
          <w:sz w:val="26"/>
          <w:highlight w:val="green"/>
          <w:u w:val="single"/>
          <w:bdr w:val="single" w:sz="8" w:space="0" w:color="auto" w:frame="1"/>
        </w:rPr>
        <w:t>ADA provisions</w:t>
      </w:r>
      <w:r w:rsidRPr="00142B52">
        <w:rPr>
          <w:rFonts w:eastAsia="Calibri"/>
          <w:highlight w:val="green"/>
          <w:u w:val="single"/>
        </w:rPr>
        <w:t xml:space="preserve"> and</w:t>
      </w:r>
      <w:r>
        <w:rPr>
          <w:rFonts w:eastAsia="Calibri"/>
          <w:u w:val="single"/>
        </w:rPr>
        <w:t xml:space="preserve"> ensure that </w:t>
      </w:r>
      <w:r w:rsidRPr="00142B52">
        <w:rPr>
          <w:rFonts w:eastAsia="Calibri"/>
          <w:b/>
          <w:sz w:val="26"/>
          <w:highlight w:val="green"/>
          <w:u w:val="single"/>
          <w:bdr w:val="single" w:sz="8" w:space="0" w:color="auto" w:frame="1"/>
        </w:rPr>
        <w:t>accommodation needs</w:t>
      </w:r>
      <w:r>
        <w:rPr>
          <w:rFonts w:eastAsia="Calibri"/>
          <w:u w:val="single"/>
        </w:rPr>
        <w:t xml:space="preserve"> that might </w:t>
      </w:r>
      <w:r w:rsidRPr="00142B52">
        <w:rPr>
          <w:rFonts w:eastAsia="Calibri"/>
          <w:b/>
          <w:sz w:val="26"/>
          <w:highlight w:val="green"/>
          <w:u w:val="single"/>
          <w:bdr w:val="single" w:sz="8" w:space="0" w:color="auto" w:frame="1"/>
        </w:rPr>
        <w:t>otherwise</w:t>
      </w:r>
      <w:r>
        <w:rPr>
          <w:rFonts w:eastAsia="Calibri"/>
          <w:u w:val="single"/>
        </w:rPr>
        <w:t xml:space="preserve"> go </w:t>
      </w:r>
      <w:r w:rsidRPr="00142B52">
        <w:rPr>
          <w:rFonts w:eastAsia="Calibri"/>
          <w:b/>
          <w:sz w:val="26"/>
          <w:highlight w:val="green"/>
          <w:u w:val="single"/>
          <w:bdr w:val="single" w:sz="8" w:space="0" w:color="auto" w:frame="1"/>
        </w:rPr>
        <w:t>ignored</w:t>
      </w:r>
      <w:r w:rsidRPr="00142B52">
        <w:rPr>
          <w:rFonts w:eastAsia="Calibri"/>
          <w:highlight w:val="green"/>
          <w:u w:val="single"/>
        </w:rPr>
        <w:t xml:space="preserve"> are </w:t>
      </w:r>
      <w:r w:rsidRPr="00142B52">
        <w:rPr>
          <w:rFonts w:eastAsia="Calibri"/>
          <w:b/>
          <w:sz w:val="26"/>
          <w:highlight w:val="green"/>
          <w:u w:val="single"/>
          <w:bdr w:val="single" w:sz="8" w:space="0" w:color="auto" w:frame="1"/>
        </w:rPr>
        <w:t>met</w:t>
      </w:r>
      <w:r w:rsidRPr="00142B52">
        <w:rPr>
          <w:rFonts w:eastAsia="Calibri"/>
          <w:highlight w:val="green"/>
          <w:u w:val="single"/>
        </w:rPr>
        <w:t xml:space="preserve"> in</w:t>
      </w:r>
      <w:r>
        <w:rPr>
          <w:rFonts w:eastAsia="Calibri"/>
          <w:u w:val="single"/>
        </w:rPr>
        <w:t xml:space="preserve"> accordance with both the law and </w:t>
      </w:r>
      <w:r>
        <w:rPr>
          <w:rFonts w:eastAsia="Calibri"/>
          <w:b/>
          <w:sz w:val="26"/>
          <w:u w:val="single"/>
          <w:bdr w:val="single" w:sz="8" w:space="0" w:color="auto" w:frame="1"/>
        </w:rPr>
        <w:t>collective bargaining agreements</w:t>
      </w:r>
      <w:r>
        <w:rPr>
          <w:rFonts w:eastAsia="Calibri"/>
          <w:u w:val="single"/>
        </w:rPr>
        <w:t xml:space="preserve"> (</w:t>
      </w:r>
      <w:r w:rsidRPr="00142B52">
        <w:rPr>
          <w:rFonts w:eastAsia="Calibri"/>
          <w:b/>
          <w:sz w:val="26"/>
          <w:highlight w:val="green"/>
          <w:u w:val="single"/>
          <w:bdr w:val="single" w:sz="8" w:space="0" w:color="auto" w:frame="1"/>
        </w:rPr>
        <w:t>CBAs</w:t>
      </w:r>
      <w:r>
        <w:rPr>
          <w:rFonts w:eastAsia="Calibri"/>
          <w:u w:val="single"/>
        </w:rPr>
        <w:t>).</w:t>
      </w:r>
      <w:r>
        <w:rPr>
          <w:rFonts w:eastAsia="Calibri"/>
          <w:sz w:val="16"/>
        </w:rPr>
        <w:t xml:space="preserve"> Unions are required to duly represent members in disputes, and they provide a structure that allows employees to have issues addressed without personally incurring costly legal expenses. </w:t>
      </w:r>
      <w:r w:rsidRPr="00142B52">
        <w:rPr>
          <w:rFonts w:eastAsia="Calibri"/>
          <w:b/>
          <w:sz w:val="26"/>
          <w:highlight w:val="green"/>
          <w:u w:val="single"/>
          <w:bdr w:val="single" w:sz="8" w:space="0" w:color="auto" w:frame="1"/>
        </w:rPr>
        <w:t>Unions</w:t>
      </w:r>
      <w:r>
        <w:rPr>
          <w:rFonts w:eastAsia="Calibri"/>
          <w:u w:val="single"/>
        </w:rPr>
        <w:t xml:space="preserve"> can also assist with workers’ compensation claims, </w:t>
      </w:r>
      <w:r w:rsidRPr="00142B52">
        <w:rPr>
          <w:rFonts w:eastAsia="Calibri"/>
          <w:b/>
          <w:sz w:val="26"/>
          <w:highlight w:val="green"/>
          <w:u w:val="single"/>
          <w:bdr w:val="single" w:sz="8" w:space="0" w:color="auto" w:frame="1"/>
        </w:rPr>
        <w:t>offer</w:t>
      </w:r>
      <w:r w:rsidRPr="00142B52">
        <w:rPr>
          <w:rFonts w:eastAsia="Calibri"/>
          <w:highlight w:val="green"/>
          <w:u w:val="single"/>
        </w:rPr>
        <w:t xml:space="preserve"> </w:t>
      </w:r>
      <w:r w:rsidRPr="00142B52">
        <w:rPr>
          <w:rFonts w:eastAsia="Calibri"/>
          <w:b/>
          <w:sz w:val="26"/>
          <w:highlight w:val="green"/>
          <w:u w:val="single"/>
          <w:bdr w:val="single" w:sz="8" w:space="0" w:color="auto" w:frame="1"/>
        </w:rPr>
        <w:t>emotional support</w:t>
      </w:r>
      <w:r>
        <w:rPr>
          <w:rFonts w:eastAsia="Calibri"/>
          <w:u w:val="single"/>
        </w:rPr>
        <w:t xml:space="preserve">, uphold contact with workers who are away and rehabilitating, </w:t>
      </w:r>
      <w:r>
        <w:rPr>
          <w:rFonts w:eastAsia="Calibri"/>
          <w:b/>
          <w:sz w:val="26"/>
          <w:u w:val="single"/>
          <w:bdr w:val="single" w:sz="8" w:space="0" w:color="auto" w:frame="1"/>
        </w:rPr>
        <w:t>offer</w:t>
      </w:r>
      <w:r>
        <w:rPr>
          <w:rFonts w:eastAsia="Calibri"/>
          <w:u w:val="single"/>
        </w:rPr>
        <w:t xml:space="preserve"> </w:t>
      </w:r>
      <w:r w:rsidRPr="00142B52">
        <w:rPr>
          <w:rFonts w:eastAsia="Calibri"/>
          <w:b/>
          <w:sz w:val="26"/>
          <w:highlight w:val="green"/>
          <w:u w:val="single"/>
          <w:bdr w:val="single" w:sz="8" w:space="0" w:color="auto" w:frame="1"/>
        </w:rPr>
        <w:t>guidance</w:t>
      </w:r>
      <w:r>
        <w:rPr>
          <w:rFonts w:eastAsia="Calibri"/>
          <w:u w:val="single"/>
        </w:rPr>
        <w:t xml:space="preserve"> to employers about the ADA, </w:t>
      </w:r>
      <w:r w:rsidRPr="00142B52">
        <w:rPr>
          <w:rFonts w:eastAsia="Calibri"/>
          <w:highlight w:val="green"/>
          <w:u w:val="single"/>
        </w:rPr>
        <w:t>and</w:t>
      </w:r>
      <w:r>
        <w:rPr>
          <w:rFonts w:eastAsia="Calibri"/>
          <w:u w:val="single"/>
        </w:rPr>
        <w:t xml:space="preserve"> take other actions to </w:t>
      </w:r>
      <w:r w:rsidRPr="00142B52">
        <w:rPr>
          <w:rFonts w:eastAsia="Calibri"/>
          <w:b/>
          <w:sz w:val="26"/>
          <w:highlight w:val="green"/>
          <w:u w:val="single"/>
          <w:bdr w:val="single" w:sz="8" w:space="0" w:color="auto" w:frame="1"/>
        </w:rPr>
        <w:t>lessen</w:t>
      </w:r>
      <w:r>
        <w:rPr>
          <w:rFonts w:eastAsia="Calibri"/>
          <w:u w:val="single"/>
        </w:rPr>
        <w:t xml:space="preserve"> </w:t>
      </w:r>
      <w:r>
        <w:rPr>
          <w:rFonts w:eastAsia="Calibri"/>
          <w:b/>
          <w:sz w:val="26"/>
          <w:u w:val="single"/>
          <w:bdr w:val="single" w:sz="8" w:space="0" w:color="auto" w:frame="1"/>
        </w:rPr>
        <w:t xml:space="preserve">employer </w:t>
      </w:r>
      <w:r w:rsidRPr="00142B52">
        <w:rPr>
          <w:rFonts w:eastAsia="Calibri"/>
          <w:b/>
          <w:sz w:val="26"/>
          <w:highlight w:val="green"/>
          <w:u w:val="single"/>
          <w:bdr w:val="single" w:sz="8" w:space="0" w:color="auto" w:frame="1"/>
        </w:rPr>
        <w:t>animosity</w:t>
      </w:r>
      <w:r>
        <w:rPr>
          <w:rFonts w:eastAsia="Calibri"/>
          <w:u w:val="single"/>
        </w:rPr>
        <w:t xml:space="preserve"> that is produced when there are disruptions to the existing </w:t>
      </w:r>
      <w:proofErr w:type="gramStart"/>
      <w:r>
        <w:rPr>
          <w:rFonts w:eastAsia="Calibri"/>
          <w:u w:val="single"/>
        </w:rPr>
        <w:t>state of affairs</w:t>
      </w:r>
      <w:proofErr w:type="gramEnd"/>
      <w:r>
        <w:rPr>
          <w:rFonts w:eastAsia="Calibri"/>
          <w:u w:val="single"/>
        </w:rPr>
        <w:t>.</w:t>
      </w:r>
      <w:r>
        <w:rPr>
          <w:rFonts w:eastAsia="Calibri"/>
          <w:sz w:val="16"/>
        </w:rPr>
        <w:t xml:space="preserve"> </w:t>
      </w:r>
      <w:r>
        <w:rPr>
          <w:rFonts w:eastAsia="Calibri"/>
          <w:sz w:val="12"/>
        </w:rPr>
        <w:t>¶</w:t>
      </w:r>
      <w:r>
        <w:rPr>
          <w:rFonts w:eastAsia="Calibri"/>
          <w:sz w:val="16"/>
        </w:rPr>
        <w:t xml:space="preserve"> In the process of providing the type of assistance noted above, </w:t>
      </w:r>
      <w:r w:rsidRPr="00142B52">
        <w:rPr>
          <w:rFonts w:eastAsia="Calibri"/>
          <w:b/>
          <w:sz w:val="26"/>
          <w:highlight w:val="green"/>
          <w:u w:val="single"/>
          <w:bdr w:val="single" w:sz="8" w:space="0" w:color="auto" w:frame="1"/>
        </w:rPr>
        <w:t>unions</w:t>
      </w:r>
      <w:r>
        <w:rPr>
          <w:rFonts w:eastAsia="Calibri"/>
          <w:u w:val="single"/>
        </w:rPr>
        <w:t xml:space="preserve"> can also help </w:t>
      </w:r>
      <w:r w:rsidRPr="00142B52">
        <w:rPr>
          <w:rFonts w:eastAsia="Calibri"/>
          <w:b/>
          <w:sz w:val="26"/>
          <w:highlight w:val="green"/>
          <w:u w:val="single"/>
          <w:bdr w:val="single" w:sz="8" w:space="0" w:color="auto" w:frame="1"/>
        </w:rPr>
        <w:t>normalize</w:t>
      </w:r>
      <w:r w:rsidRPr="00142B52">
        <w:rPr>
          <w:rFonts w:eastAsia="Calibri"/>
          <w:highlight w:val="green"/>
          <w:u w:val="single"/>
        </w:rPr>
        <w:t xml:space="preserve"> </w:t>
      </w:r>
      <w:r w:rsidRPr="00142B52">
        <w:rPr>
          <w:rFonts w:eastAsia="Calibri"/>
          <w:b/>
          <w:sz w:val="26"/>
          <w:highlight w:val="green"/>
          <w:u w:val="single"/>
          <w:bdr w:val="single" w:sz="8" w:space="0" w:color="auto" w:frame="1"/>
        </w:rPr>
        <w:t>seeking</w:t>
      </w:r>
      <w:r w:rsidRPr="00142B52">
        <w:rPr>
          <w:rFonts w:eastAsia="Calibri"/>
          <w:highlight w:val="green"/>
          <w:u w:val="single"/>
        </w:rPr>
        <w:t xml:space="preserve"> and </w:t>
      </w:r>
      <w:r w:rsidRPr="00142B52">
        <w:rPr>
          <w:rFonts w:eastAsia="Calibri"/>
          <w:b/>
          <w:sz w:val="26"/>
          <w:highlight w:val="green"/>
          <w:u w:val="single"/>
          <w:bdr w:val="single" w:sz="8" w:space="0" w:color="auto" w:frame="1"/>
        </w:rPr>
        <w:t>receiving</w:t>
      </w:r>
      <w:r w:rsidRPr="00142B52">
        <w:rPr>
          <w:rFonts w:eastAsia="Calibri"/>
          <w:highlight w:val="green"/>
          <w:u w:val="single"/>
        </w:rPr>
        <w:t xml:space="preserve"> </w:t>
      </w:r>
      <w:proofErr w:type="gramStart"/>
      <w:r w:rsidRPr="00142B52">
        <w:rPr>
          <w:rFonts w:eastAsia="Calibri"/>
          <w:b/>
          <w:sz w:val="26"/>
          <w:highlight w:val="green"/>
          <w:u w:val="single"/>
          <w:bdr w:val="single" w:sz="8" w:space="0" w:color="auto" w:frame="1"/>
        </w:rPr>
        <w:t>accommodations</w:t>
      </w:r>
      <w:proofErr w:type="gramEnd"/>
      <w:r>
        <w:rPr>
          <w:rFonts w:eastAsia="Calibri"/>
          <w:b/>
          <w:sz w:val="26"/>
          <w:u w:val="single"/>
          <w:bdr w:val="single" w:sz="8" w:space="0" w:color="auto" w:frame="1"/>
        </w:rPr>
        <w:t>.</w:t>
      </w:r>
      <w:r>
        <w:rPr>
          <w:rFonts w:eastAsia="Calibri"/>
          <w:u w:val="single"/>
        </w:rPr>
        <w:t xml:space="preserve"> Unions are workplace actors that can integrate and institutionalize disability concerns.</w:t>
      </w:r>
      <w:r>
        <w:rPr>
          <w:rFonts w:eastAsia="Calibri"/>
          <w:sz w:val="16"/>
        </w:rPr>
        <w:t xml:space="preserve"> An analysis of 72 arbitration cases by Williams-Whitt concluded that </w:t>
      </w:r>
      <w:r>
        <w:rPr>
          <w:rFonts w:eastAsia="Calibri"/>
          <w:u w:val="single"/>
        </w:rPr>
        <w:t xml:space="preserve">“unions may have a particularly influential role to play by </w:t>
      </w:r>
      <w:r w:rsidRPr="00142B52">
        <w:rPr>
          <w:rFonts w:eastAsia="Calibri"/>
          <w:b/>
          <w:sz w:val="26"/>
          <w:highlight w:val="green"/>
          <w:u w:val="single"/>
          <w:bdr w:val="single" w:sz="8" w:space="0" w:color="auto" w:frame="1"/>
        </w:rPr>
        <w:t>nudging</w:t>
      </w:r>
      <w:r w:rsidRPr="00142B52">
        <w:rPr>
          <w:rFonts w:eastAsia="Calibri"/>
          <w:highlight w:val="green"/>
          <w:u w:val="single"/>
        </w:rPr>
        <w:t xml:space="preserve"> </w:t>
      </w:r>
      <w:r w:rsidRPr="00142B52">
        <w:rPr>
          <w:rFonts w:eastAsia="Calibri"/>
          <w:b/>
          <w:sz w:val="26"/>
          <w:highlight w:val="green"/>
          <w:u w:val="single"/>
          <w:bdr w:val="single" w:sz="8" w:space="0" w:color="auto" w:frame="1"/>
        </w:rPr>
        <w:t>collective beliefs</w:t>
      </w:r>
      <w:r w:rsidRPr="00142B52">
        <w:rPr>
          <w:rFonts w:eastAsia="Calibri"/>
          <w:highlight w:val="green"/>
          <w:u w:val="single"/>
        </w:rPr>
        <w:t xml:space="preserve"> and </w:t>
      </w:r>
      <w:r w:rsidRPr="00142B52">
        <w:rPr>
          <w:rFonts w:eastAsia="Calibri"/>
          <w:b/>
          <w:sz w:val="26"/>
          <w:highlight w:val="green"/>
          <w:u w:val="single"/>
          <w:bdr w:val="single" w:sz="8" w:space="0" w:color="auto" w:frame="1"/>
        </w:rPr>
        <w:t>norms</w:t>
      </w:r>
      <w:r w:rsidRPr="00142B52">
        <w:rPr>
          <w:rFonts w:eastAsia="Calibri"/>
          <w:highlight w:val="green"/>
          <w:u w:val="single"/>
        </w:rPr>
        <w:t xml:space="preserve"> about </w:t>
      </w:r>
      <w:r w:rsidRPr="00142B52">
        <w:rPr>
          <w:rFonts w:eastAsia="Calibri"/>
          <w:b/>
          <w:sz w:val="26"/>
          <w:highlight w:val="green"/>
          <w:u w:val="single"/>
          <w:bdr w:val="single" w:sz="8" w:space="0" w:color="auto" w:frame="1"/>
        </w:rPr>
        <w:t>accommodation</w:t>
      </w:r>
      <w:r>
        <w:rPr>
          <w:rFonts w:eastAsia="Calibri"/>
          <w:b/>
          <w:sz w:val="26"/>
          <w:u w:val="single"/>
          <w:bdr w:val="single" w:sz="8" w:space="0" w:color="auto" w:frame="1"/>
        </w:rPr>
        <w:t>.</w:t>
      </w:r>
      <w:r>
        <w:rPr>
          <w:rFonts w:eastAsia="Calibri"/>
          <w:u w:val="single"/>
        </w:rPr>
        <w:t xml:space="preserve">” </w:t>
      </w:r>
      <w:r>
        <w:rPr>
          <w:rFonts w:eastAsia="Calibri"/>
          <w:b/>
          <w:sz w:val="26"/>
          <w:u w:val="single"/>
          <w:bdr w:val="single" w:sz="8" w:space="0" w:color="auto" w:frame="1"/>
        </w:rPr>
        <w:t>Unions</w:t>
      </w:r>
      <w:r>
        <w:rPr>
          <w:rFonts w:eastAsia="Calibri"/>
          <w:u w:val="single"/>
        </w:rPr>
        <w:t xml:space="preserve"> can </w:t>
      </w:r>
      <w:r w:rsidRPr="00142B52">
        <w:rPr>
          <w:rFonts w:eastAsia="Calibri"/>
          <w:b/>
          <w:sz w:val="26"/>
          <w:highlight w:val="green"/>
          <w:u w:val="single"/>
          <w:bdr w:val="single" w:sz="8" w:space="0" w:color="auto" w:frame="1"/>
        </w:rPr>
        <w:t>reduce</w:t>
      </w:r>
      <w:r>
        <w:rPr>
          <w:rFonts w:eastAsia="Calibri"/>
          <w:u w:val="single"/>
        </w:rPr>
        <w:t xml:space="preserve"> the </w:t>
      </w:r>
      <w:r w:rsidRPr="00142B52">
        <w:rPr>
          <w:rFonts w:eastAsia="Calibri"/>
          <w:b/>
          <w:sz w:val="26"/>
          <w:highlight w:val="green"/>
          <w:u w:val="single"/>
          <w:bdr w:val="single" w:sz="8" w:space="0" w:color="auto" w:frame="1"/>
        </w:rPr>
        <w:t>stigma</w:t>
      </w:r>
      <w:r>
        <w:rPr>
          <w:rFonts w:eastAsia="Calibri"/>
          <w:u w:val="single"/>
        </w:rPr>
        <w:t xml:space="preserve"> surrounding requesting and receiving workplace accommodations.</w:t>
      </w:r>
      <w:r>
        <w:rPr>
          <w:rFonts w:eastAsia="Calibri"/>
          <w:sz w:val="16"/>
          <w:szCs w:val="16"/>
        </w:rPr>
        <w:t xml:space="preserve"> Workplaces where employers are more attentive to accommodation needs and where accommodations are more commonplace allow workers with disabilities to avoid appearing to receive special treatment for requesting what they need to be able to effectively do their jobs.</w:t>
      </w:r>
      <w:r w:rsidR="00AD4803">
        <w:rPr>
          <w:rFonts w:eastAsia="Calibri"/>
          <w:sz w:val="16"/>
          <w:szCs w:val="16"/>
        </w:rPr>
        <w:br/>
      </w:r>
    </w:p>
    <w:p w14:paraId="4B08F4C6" w14:textId="0BCEF95E" w:rsidR="00597DBB" w:rsidRPr="00DC74F3" w:rsidRDefault="00597DBB" w:rsidP="00597DBB">
      <w:pPr>
        <w:pStyle w:val="Heading4"/>
      </w:pPr>
      <w:r>
        <w:t>CBR is amendable to infusion with disability work</w:t>
      </w:r>
      <w:r>
        <w:t xml:space="preserve">. </w:t>
      </w:r>
    </w:p>
    <w:p w14:paraId="31A332C3" w14:textId="77777777" w:rsidR="00597DBB" w:rsidRPr="002E3BC4" w:rsidRDefault="00597DBB" w:rsidP="00597DBB">
      <w:r w:rsidRPr="002E3BC4">
        <w:rPr>
          <w:rStyle w:val="Style13ptBold"/>
        </w:rPr>
        <w:t>Wu</w:t>
      </w:r>
      <w:r>
        <w:t xml:space="preserve"> 09/20</w:t>
      </w:r>
      <w:r w:rsidRPr="002E3BC4">
        <w:rPr>
          <w:rStyle w:val="Style13ptBold"/>
        </w:rPr>
        <w:t>22</w:t>
      </w:r>
    </w:p>
    <w:p w14:paraId="5CDF2CB8" w14:textId="4009372F" w:rsidR="00597DBB" w:rsidRDefault="00597DBB" w:rsidP="00597DBB">
      <w:r>
        <w:t xml:space="preserve">Di Wu Master of Science, South Asian Studies University of Oxford, 2013 Bachelor of Arts, Communications Nanjing University, 2011, “Assisting Technology: Disability Expertise and Labor in Artificial Intelligence (AI) Data Work in China”, </w:t>
      </w:r>
      <w:r w:rsidRPr="00597DBB">
        <w:t>https://dspace.mit.edu/bitstream/handle/1721.1/147261/wu-wdi-sm-sts-2022-thesis.pdf?sequence=1&amp;isAllowed=y</w:t>
      </w:r>
      <w:r>
        <w:t xml:space="preserve"> --- ECM UTD</w:t>
      </w:r>
    </w:p>
    <w:p w14:paraId="78C36C6D" w14:textId="77777777" w:rsidR="00597DBB" w:rsidRPr="00597DBB" w:rsidRDefault="00597DBB" w:rsidP="00597DBB">
      <w:pPr>
        <w:rPr>
          <w:rStyle w:val="Emphasis"/>
        </w:rPr>
      </w:pPr>
      <w:r w:rsidRPr="00597DBB">
        <w:rPr>
          <w:rStyle w:val="Emphasis"/>
        </w:rPr>
        <w:t>Crip Time at Work</w:t>
      </w:r>
    </w:p>
    <w:p w14:paraId="7C238CC7" w14:textId="77777777" w:rsidR="00597DBB" w:rsidRPr="00597DBB" w:rsidRDefault="00597DBB" w:rsidP="00597DBB">
      <w:pPr>
        <w:rPr>
          <w:sz w:val="12"/>
        </w:rPr>
      </w:pPr>
      <w:r w:rsidRPr="00597DBB">
        <w:rPr>
          <w:rStyle w:val="StyleUnderline"/>
        </w:rPr>
        <w:t>An</w:t>
      </w:r>
      <w:r w:rsidRPr="00597DBB">
        <w:rPr>
          <w:sz w:val="12"/>
        </w:rPr>
        <w:t xml:space="preserve">other </w:t>
      </w:r>
      <w:r w:rsidRPr="00597DBB">
        <w:rPr>
          <w:rStyle w:val="StyleUnderline"/>
        </w:rPr>
        <w:t>important practice</w:t>
      </w:r>
      <w:r w:rsidRPr="00597DBB">
        <w:rPr>
          <w:sz w:val="12"/>
        </w:rPr>
        <w:t xml:space="preserve"> </w:t>
      </w:r>
      <w:r w:rsidRPr="00597DBB">
        <w:rPr>
          <w:rStyle w:val="StyleUnderline"/>
        </w:rPr>
        <w:t>that made ENABLE a stable resource</w:t>
      </w:r>
      <w:r w:rsidRPr="00597DBB">
        <w:rPr>
          <w:sz w:val="12"/>
        </w:rPr>
        <w:t xml:space="preserve"> for </w:t>
      </w:r>
      <w:proofErr w:type="spellStart"/>
      <w:r w:rsidRPr="00597DBB">
        <w:rPr>
          <w:sz w:val="12"/>
        </w:rPr>
        <w:t>AITech</w:t>
      </w:r>
      <w:proofErr w:type="spellEnd"/>
      <w:r w:rsidRPr="00597DBB">
        <w:rPr>
          <w:sz w:val="12"/>
        </w:rPr>
        <w:t xml:space="preserve">, and a relatively satisfactory workplace </w:t>
      </w:r>
      <w:proofErr w:type="gramStart"/>
      <w:r w:rsidRPr="00597DBB">
        <w:rPr>
          <w:sz w:val="12"/>
        </w:rPr>
        <w:t>to</w:t>
      </w:r>
      <w:proofErr w:type="gramEnd"/>
      <w:r w:rsidRPr="00597DBB">
        <w:rPr>
          <w:sz w:val="12"/>
        </w:rPr>
        <w:t xml:space="preserve"> their workers, </w:t>
      </w:r>
      <w:r w:rsidRPr="00597DBB">
        <w:rPr>
          <w:rStyle w:val="StyleUnderline"/>
        </w:rPr>
        <w:t>was</w:t>
      </w:r>
      <w:r w:rsidRPr="00DC74F3">
        <w:rPr>
          <w:sz w:val="12"/>
        </w:rPr>
        <w:t xml:space="preserve"> </w:t>
      </w:r>
      <w:r w:rsidRPr="009861F7">
        <w:rPr>
          <w:sz w:val="12"/>
        </w:rPr>
        <w:t xml:space="preserve">their </w:t>
      </w:r>
      <w:r w:rsidRPr="009861F7">
        <w:rPr>
          <w:rStyle w:val="Emphasis"/>
          <w:highlight w:val="green"/>
        </w:rPr>
        <w:t>non-normative management of time</w:t>
      </w:r>
      <w:r w:rsidRPr="009861F7">
        <w:rPr>
          <w:sz w:val="12"/>
          <w:highlight w:val="green"/>
        </w:rPr>
        <w:t xml:space="preserve">. </w:t>
      </w:r>
      <w:r w:rsidRPr="009861F7">
        <w:rPr>
          <w:rStyle w:val="StyleUnderline"/>
          <w:highlight w:val="green"/>
        </w:rPr>
        <w:t>Expectations of</w:t>
      </w:r>
      <w:r w:rsidRPr="00DC74F3">
        <w:rPr>
          <w:sz w:val="12"/>
        </w:rPr>
        <w:t xml:space="preserve"> scheduling, </w:t>
      </w:r>
      <w:r w:rsidRPr="009861F7">
        <w:rPr>
          <w:rStyle w:val="Emphasis"/>
          <w:highlight w:val="green"/>
        </w:rPr>
        <w:t>pace, and futures</w:t>
      </w:r>
      <w:r w:rsidRPr="00DC74F3">
        <w:rPr>
          <w:sz w:val="12"/>
        </w:rPr>
        <w:t xml:space="preserve"> </w:t>
      </w:r>
      <w:r w:rsidRPr="00FF4536">
        <w:rPr>
          <w:rStyle w:val="StyleUnderline"/>
        </w:rPr>
        <w:t xml:space="preserve">are </w:t>
      </w:r>
      <w:r w:rsidRPr="009861F7">
        <w:rPr>
          <w:rStyle w:val="StyleUnderline"/>
          <w:highlight w:val="green"/>
        </w:rPr>
        <w:t>fraught with assumptions based on</w:t>
      </w:r>
      <w:r w:rsidRPr="00FF4536">
        <w:rPr>
          <w:rStyle w:val="StyleUnderline"/>
        </w:rPr>
        <w:t xml:space="preserve"> </w:t>
      </w:r>
      <w:r w:rsidRPr="009861F7">
        <w:rPr>
          <w:rStyle w:val="Emphasis"/>
          <w:highlight w:val="green"/>
        </w:rPr>
        <w:t>normatively abled bodies</w:t>
      </w:r>
      <w:r w:rsidRPr="00FF4536">
        <w:rPr>
          <w:rStyle w:val="Emphasis"/>
        </w:rPr>
        <w:t xml:space="preserve"> and minds</w:t>
      </w:r>
      <w:r w:rsidRPr="00DC74F3">
        <w:rPr>
          <w:sz w:val="12"/>
        </w:rPr>
        <w:t xml:space="preserve">. </w:t>
      </w:r>
      <w:r w:rsidRPr="009861F7">
        <w:rPr>
          <w:rStyle w:val="StyleUnderline"/>
          <w:highlight w:val="green"/>
        </w:rPr>
        <w:t>Contesting</w:t>
      </w:r>
      <w:r w:rsidRPr="00FF4536">
        <w:rPr>
          <w:rStyle w:val="StyleUnderline"/>
        </w:rPr>
        <w:t xml:space="preserve"> such assumptions</w:t>
      </w:r>
      <w:r w:rsidRPr="00DC74F3">
        <w:rPr>
          <w:sz w:val="12"/>
        </w:rPr>
        <w:t xml:space="preserve"> </w:t>
      </w:r>
      <w:r w:rsidRPr="00FF4536">
        <w:rPr>
          <w:rStyle w:val="StyleUnderline"/>
        </w:rPr>
        <w:t>may be accomplished</w:t>
      </w:r>
      <w:r w:rsidRPr="00DC74F3">
        <w:rPr>
          <w:sz w:val="12"/>
        </w:rPr>
        <w:t xml:space="preserve"> by thinking and </w:t>
      </w:r>
      <w:r w:rsidRPr="00597DBB">
        <w:rPr>
          <w:rStyle w:val="Emphasis"/>
        </w:rPr>
        <w:t>working through</w:t>
      </w:r>
      <w:r w:rsidRPr="00597DBB">
        <w:rPr>
          <w:sz w:val="12"/>
        </w:rPr>
        <w:t xml:space="preserve"> what disability scholars call “</w:t>
      </w:r>
      <w:r w:rsidRPr="00597DBB">
        <w:rPr>
          <w:rStyle w:val="Emphasis"/>
        </w:rPr>
        <w:t>crip time</w:t>
      </w:r>
      <w:r w:rsidRPr="00597DBB">
        <w:rPr>
          <w:sz w:val="12"/>
        </w:rPr>
        <w:t xml:space="preserve">.” Design scholar Sara Hendren defines it as “a flexible shorthand in disability culture, </w:t>
      </w:r>
      <w:r w:rsidRPr="00597DBB">
        <w:rPr>
          <w:rStyle w:val="StyleUnderline"/>
        </w:rPr>
        <w:t>used to indicate a range of uneasy relationships to the pace of contemporary industrialized life</w:t>
      </w:r>
      <w:r w:rsidRPr="00597DBB">
        <w:rPr>
          <w:sz w:val="12"/>
        </w:rPr>
        <w:t>, with its relentless and clock-driven organization of hours and days” (2020, 166).</w:t>
      </w:r>
    </w:p>
    <w:p w14:paraId="7ADC9FCE" w14:textId="77777777" w:rsidR="00597DBB" w:rsidRPr="00DC74F3" w:rsidRDefault="00597DBB" w:rsidP="00597DBB">
      <w:pPr>
        <w:rPr>
          <w:sz w:val="12"/>
        </w:rPr>
      </w:pPr>
      <w:r w:rsidRPr="00597DBB">
        <w:rPr>
          <w:rStyle w:val="Emphasis"/>
          <w:bdr w:val="single" w:sz="12" w:space="0" w:color="auto"/>
        </w:rPr>
        <w:t>Crip time is often imagined to be incompatible with work</w:t>
      </w:r>
      <w:r w:rsidRPr="00597DBB">
        <w:rPr>
          <w:sz w:val="12"/>
        </w:rPr>
        <w:t>. Words invoked to describe the presumed lack of productivity of disabled persons, often implicate time – inefficient, slow, late, chronic illness, cannot handle</w:t>
      </w:r>
      <w:r w:rsidRPr="00DC74F3">
        <w:rPr>
          <w:sz w:val="12"/>
        </w:rPr>
        <w:t xml:space="preserve"> long hours. ENABLE’s workers recall constant struggles against these temporal stereotypes. </w:t>
      </w:r>
      <w:r w:rsidRPr="009861F7">
        <w:rPr>
          <w:rStyle w:val="StyleUnderline"/>
          <w:highlight w:val="green"/>
        </w:rPr>
        <w:t>Disability scholars and activists</w:t>
      </w:r>
      <w:r w:rsidRPr="00DC74F3">
        <w:rPr>
          <w:sz w:val="12"/>
        </w:rPr>
        <w:t>, meanwhile</w:t>
      </w:r>
      <w:r w:rsidRPr="009861F7">
        <w:rPr>
          <w:sz w:val="12"/>
          <w:highlight w:val="green"/>
        </w:rPr>
        <w:t>,</w:t>
      </w:r>
      <w:r w:rsidRPr="00DC74F3">
        <w:rPr>
          <w:sz w:val="12"/>
        </w:rPr>
        <w:t xml:space="preserve"> </w:t>
      </w:r>
      <w:r w:rsidRPr="009861F7">
        <w:rPr>
          <w:rStyle w:val="StyleUnderline"/>
          <w:highlight w:val="green"/>
        </w:rPr>
        <w:t>use</w:t>
      </w:r>
      <w:r w:rsidRPr="00DC74F3">
        <w:rPr>
          <w:sz w:val="12"/>
        </w:rPr>
        <w:t xml:space="preserve"> the notion of </w:t>
      </w:r>
      <w:r w:rsidRPr="009861F7">
        <w:rPr>
          <w:rStyle w:val="StyleUnderline"/>
          <w:highlight w:val="green"/>
        </w:rPr>
        <w:t>crip time</w:t>
      </w:r>
      <w:r w:rsidRPr="009861F7">
        <w:rPr>
          <w:sz w:val="12"/>
          <w:highlight w:val="green"/>
        </w:rPr>
        <w:t xml:space="preserve"> </w:t>
      </w:r>
      <w:r w:rsidRPr="009861F7">
        <w:rPr>
          <w:rStyle w:val="StyleUnderline"/>
          <w:highlight w:val="green"/>
        </w:rPr>
        <w:t>to</w:t>
      </w:r>
      <w:r w:rsidRPr="004A4E58">
        <w:rPr>
          <w:sz w:val="12"/>
        </w:rPr>
        <w:t xml:space="preserve"> urge a </w:t>
      </w:r>
      <w:r w:rsidRPr="009861F7">
        <w:rPr>
          <w:rStyle w:val="Emphasis"/>
          <w:highlight w:val="green"/>
        </w:rPr>
        <w:t>reimagination of human worth</w:t>
      </w:r>
      <w:r w:rsidRPr="004A4E58">
        <w:rPr>
          <w:sz w:val="12"/>
        </w:rPr>
        <w:t xml:space="preserve"> that is not </w:t>
      </w:r>
      <w:r w:rsidRPr="004A4E58">
        <w:rPr>
          <w:rStyle w:val="Emphasis"/>
        </w:rPr>
        <w:t>bound by economic time</w:t>
      </w:r>
      <w:r w:rsidRPr="004A4E58">
        <w:rPr>
          <w:sz w:val="12"/>
        </w:rPr>
        <w:t xml:space="preserve"> (Hendren 2020; Kafer 2013; 2021). As Kafer puts it, “</w:t>
      </w:r>
      <w:r w:rsidRPr="004A4E58">
        <w:rPr>
          <w:rStyle w:val="StyleUnderline"/>
        </w:rPr>
        <w:t>rather than bend disabled bodies and minds</w:t>
      </w:r>
      <w:r w:rsidRPr="004A4E58">
        <w:rPr>
          <w:sz w:val="12"/>
        </w:rPr>
        <w:t xml:space="preserve"> </w:t>
      </w:r>
      <w:r w:rsidRPr="004A4E58">
        <w:rPr>
          <w:rStyle w:val="StyleUnderline"/>
        </w:rPr>
        <w:t>to</w:t>
      </w:r>
      <w:r w:rsidRPr="00DC74F3">
        <w:rPr>
          <w:rStyle w:val="StyleUnderline"/>
        </w:rPr>
        <w:t xml:space="preserve"> meet the clock</w:t>
      </w:r>
      <w:r w:rsidRPr="00DC74F3">
        <w:rPr>
          <w:sz w:val="12"/>
        </w:rPr>
        <w:t xml:space="preserve">, </w:t>
      </w:r>
      <w:r w:rsidRPr="00DC74F3">
        <w:rPr>
          <w:rStyle w:val="Emphasis"/>
        </w:rPr>
        <w:t>crip time bends the clock to meet disabled bodies and minds</w:t>
      </w:r>
      <w:r w:rsidRPr="00DC74F3">
        <w:rPr>
          <w:sz w:val="12"/>
        </w:rPr>
        <w:t xml:space="preserve">” (2013, 27). </w:t>
      </w:r>
    </w:p>
    <w:p w14:paraId="7CEBA93A" w14:textId="77777777" w:rsidR="00597DBB" w:rsidRPr="00DC74F3" w:rsidRDefault="00597DBB" w:rsidP="00597DBB">
      <w:pPr>
        <w:rPr>
          <w:sz w:val="12"/>
        </w:rPr>
      </w:pPr>
      <w:r w:rsidRPr="00DC74F3">
        <w:rPr>
          <w:sz w:val="12"/>
        </w:rPr>
        <w:t xml:space="preserve">In ENABLE’s case, the clock is bent to the extent possible within the bounds of a capitalist mode of production. </w:t>
      </w:r>
      <w:r w:rsidRPr="00DC74F3">
        <w:rPr>
          <w:rStyle w:val="StyleUnderline"/>
        </w:rPr>
        <w:t>Taggers often invoke “efficiency,” not as a linear calculation</w:t>
      </w:r>
      <w:r w:rsidRPr="00DC74F3">
        <w:rPr>
          <w:sz w:val="12"/>
        </w:rPr>
        <w:t xml:space="preserve"> of </w:t>
      </w:r>
      <w:proofErr w:type="spellStart"/>
      <w:r w:rsidRPr="00DC74F3">
        <w:rPr>
          <w:sz w:val="12"/>
        </w:rPr>
        <w:t>costeffectiveness</w:t>
      </w:r>
      <w:proofErr w:type="spellEnd"/>
      <w:r w:rsidRPr="00DC74F3">
        <w:rPr>
          <w:sz w:val="12"/>
        </w:rPr>
        <w:t xml:space="preserve">, </w:t>
      </w:r>
      <w:r w:rsidRPr="00DC74F3">
        <w:rPr>
          <w:rStyle w:val="Emphasis"/>
        </w:rPr>
        <w:t>but how time can be creatively maneuvered to meet the productive goals of specific bodies</w:t>
      </w:r>
      <w:r w:rsidRPr="00DC74F3">
        <w:rPr>
          <w:sz w:val="12"/>
        </w:rPr>
        <w:t xml:space="preserve">. </w:t>
      </w:r>
      <w:r w:rsidRPr="00DC74F3">
        <w:rPr>
          <w:rStyle w:val="StyleUnderline"/>
        </w:rPr>
        <w:t>They differentiate between</w:t>
      </w:r>
      <w:r w:rsidRPr="00DC74F3">
        <w:rPr>
          <w:sz w:val="12"/>
        </w:rPr>
        <w:t xml:space="preserve"> “</w:t>
      </w:r>
      <w:r w:rsidRPr="00DC74F3">
        <w:rPr>
          <w:rStyle w:val="Emphasis"/>
        </w:rPr>
        <w:t>functional</w:t>
      </w:r>
      <w:r w:rsidRPr="00DC74F3">
        <w:rPr>
          <w:sz w:val="12"/>
        </w:rPr>
        <w:t xml:space="preserve">” </w:t>
      </w:r>
      <w:r w:rsidRPr="00DC74F3">
        <w:rPr>
          <w:rStyle w:val="StyleUnderline"/>
        </w:rPr>
        <w:t>and</w:t>
      </w:r>
      <w:r w:rsidRPr="00DC74F3">
        <w:rPr>
          <w:sz w:val="12"/>
        </w:rPr>
        <w:t xml:space="preserve"> “</w:t>
      </w:r>
      <w:r w:rsidRPr="00DC74F3">
        <w:rPr>
          <w:rStyle w:val="Emphasis"/>
        </w:rPr>
        <w:t>efficient</w:t>
      </w:r>
      <w:r w:rsidRPr="00DC74F3">
        <w:rPr>
          <w:sz w:val="12"/>
        </w:rPr>
        <w:t xml:space="preserve">” accessibility, </w:t>
      </w:r>
      <w:r w:rsidRPr="00DC74F3">
        <w:rPr>
          <w:rStyle w:val="StyleUnderline"/>
        </w:rPr>
        <w:t>suggesting</w:t>
      </w:r>
      <w:r w:rsidRPr="00DC74F3">
        <w:rPr>
          <w:sz w:val="12"/>
        </w:rPr>
        <w:t xml:space="preserve"> that </w:t>
      </w:r>
      <w:r w:rsidRPr="00DC74F3">
        <w:rPr>
          <w:rStyle w:val="StyleUnderline"/>
        </w:rPr>
        <w:t>it is not their bodies</w:t>
      </w:r>
      <w:r w:rsidRPr="00DC74F3">
        <w:rPr>
          <w:sz w:val="12"/>
        </w:rPr>
        <w:t xml:space="preserve"> </w:t>
      </w:r>
      <w:r w:rsidRPr="00DC74F3">
        <w:rPr>
          <w:rStyle w:val="Emphasis"/>
        </w:rPr>
        <w:t xml:space="preserve">that are inefficient, </w:t>
      </w:r>
      <w:r w:rsidRPr="009861F7">
        <w:rPr>
          <w:rStyle w:val="Emphasis"/>
          <w:highlight w:val="green"/>
        </w:rPr>
        <w:t>but the way work is organized and conditione</w:t>
      </w:r>
      <w:r w:rsidRPr="00DC74F3">
        <w:rPr>
          <w:rStyle w:val="Emphasis"/>
        </w:rPr>
        <w:t>d</w:t>
      </w:r>
      <w:r w:rsidRPr="00DC74F3">
        <w:rPr>
          <w:sz w:val="12"/>
        </w:rPr>
        <w:t xml:space="preserve">. While a “functional” technology translates non-disabled people’s needs into their disabled counterparts, an “efficient” process rearranges the system based on disabled people’s needs unmediated by </w:t>
      </w:r>
      <w:proofErr w:type="spellStart"/>
      <w:r w:rsidRPr="00DC74F3">
        <w:rPr>
          <w:sz w:val="12"/>
        </w:rPr>
        <w:t>ablebodied</w:t>
      </w:r>
      <w:proofErr w:type="spellEnd"/>
      <w:r w:rsidRPr="00DC74F3">
        <w:rPr>
          <w:sz w:val="12"/>
        </w:rPr>
        <w:t xml:space="preserve"> imagination, and therefore provides, in blind tagger and programmer Jiabao’s words, “a near-non-disabled experience.”</w:t>
      </w:r>
    </w:p>
    <w:p w14:paraId="77C81EF6" w14:textId="77777777" w:rsidR="00597DBB" w:rsidRPr="004A4E58" w:rsidRDefault="00597DBB" w:rsidP="00597DBB">
      <w:pPr>
        <w:rPr>
          <w:sz w:val="12"/>
        </w:rPr>
      </w:pPr>
      <w:r w:rsidRPr="009861F7">
        <w:rPr>
          <w:rStyle w:val="StyleUnderline"/>
          <w:highlight w:val="green"/>
        </w:rPr>
        <w:t>Deploying numerous crip</w:t>
      </w:r>
      <w:r w:rsidRPr="00DC74F3">
        <w:rPr>
          <w:rStyle w:val="StyleUnderline"/>
        </w:rPr>
        <w:t xml:space="preserve"> body-minds-</w:t>
      </w:r>
      <w:r w:rsidRPr="009861F7">
        <w:rPr>
          <w:rStyle w:val="StyleUnderline"/>
          <w:highlight w:val="green"/>
        </w:rPr>
        <w:t>centered temporal strategies</w:t>
      </w:r>
      <w:r w:rsidRPr="009861F7">
        <w:rPr>
          <w:sz w:val="12"/>
          <w:highlight w:val="green"/>
        </w:rPr>
        <w:t xml:space="preserve">, </w:t>
      </w:r>
      <w:r w:rsidRPr="009861F7">
        <w:rPr>
          <w:rStyle w:val="Emphasis"/>
          <w:highlight w:val="green"/>
          <w:bdr w:val="single" w:sz="12" w:space="0" w:color="auto"/>
        </w:rPr>
        <w:t>workers</w:t>
      </w:r>
      <w:r w:rsidRPr="00DC74F3">
        <w:rPr>
          <w:sz w:val="12"/>
        </w:rPr>
        <w:t xml:space="preserve"> at ENABLE </w:t>
      </w:r>
      <w:r w:rsidRPr="004A4E58">
        <w:rPr>
          <w:rStyle w:val="StyleUnderline"/>
        </w:rPr>
        <w:t>sought to reconcile the tension between crip time and</w:t>
      </w:r>
      <w:r w:rsidRPr="00DC74F3">
        <w:rPr>
          <w:rStyle w:val="StyleUnderline"/>
        </w:rPr>
        <w:t xml:space="preserve"> work</w:t>
      </w:r>
      <w:r w:rsidRPr="00DC74F3">
        <w:rPr>
          <w:sz w:val="12"/>
        </w:rPr>
        <w:t xml:space="preserve">. Instead of segmenting linear, progressive schedules and maximizing unit time productivity, ENABLE created a separate timeline in parallel to, but also intercalated with, corporate time. They </w:t>
      </w:r>
      <w:r w:rsidRPr="009861F7">
        <w:rPr>
          <w:rStyle w:val="Emphasis"/>
          <w:highlight w:val="green"/>
          <w:bdr w:val="single" w:sz="12" w:space="0" w:color="auto"/>
        </w:rPr>
        <w:t>negotiated a contract with fixed salaries for the workers, doing so specifically to set performance indicators based on collective delivery</w:t>
      </w:r>
      <w:r w:rsidRPr="00DC74F3">
        <w:rPr>
          <w:sz w:val="12"/>
        </w:rPr>
        <w:t xml:space="preserve"> on a weekly basis rather than by individual piecework. Unlike </w:t>
      </w:r>
      <w:proofErr w:type="spellStart"/>
      <w:r w:rsidRPr="00DC74F3">
        <w:rPr>
          <w:sz w:val="12"/>
        </w:rPr>
        <w:t>crowdworkers</w:t>
      </w:r>
      <w:proofErr w:type="spellEnd"/>
      <w:r w:rsidRPr="00DC74F3">
        <w:rPr>
          <w:sz w:val="12"/>
        </w:rPr>
        <w:t xml:space="preserve"> on platforms like AMT, who </w:t>
      </w:r>
      <w:proofErr w:type="gramStart"/>
      <w:r w:rsidRPr="00DC74F3">
        <w:rPr>
          <w:sz w:val="12"/>
        </w:rPr>
        <w:t>have to</w:t>
      </w:r>
      <w:proofErr w:type="gramEnd"/>
      <w:r w:rsidRPr="00DC74F3">
        <w:rPr>
          <w:sz w:val="12"/>
        </w:rPr>
        <w:t xml:space="preserve"> remain hypervigilant </w:t>
      </w:r>
      <w:proofErr w:type="gramStart"/>
      <w:r w:rsidRPr="00DC74F3">
        <w:rPr>
          <w:sz w:val="12"/>
        </w:rPr>
        <w:t>in order to</w:t>
      </w:r>
      <w:proofErr w:type="gramEnd"/>
      <w:r w:rsidRPr="00DC74F3">
        <w:rPr>
          <w:sz w:val="12"/>
        </w:rPr>
        <w:t xml:space="preserve"> compete with other workers for tasks, the disabled taggers </w:t>
      </w:r>
      <w:proofErr w:type="gramStart"/>
      <w:r w:rsidRPr="00DC74F3">
        <w:rPr>
          <w:sz w:val="12"/>
        </w:rPr>
        <w:t>as a whole would</w:t>
      </w:r>
      <w:proofErr w:type="gramEnd"/>
      <w:r w:rsidRPr="00DC74F3">
        <w:rPr>
          <w:sz w:val="12"/>
        </w:rPr>
        <w:t xml:space="preserve"> become a unit of production. </w:t>
      </w:r>
      <w:r w:rsidRPr="00DC74F3">
        <w:rPr>
          <w:rStyle w:val="StyleUnderline"/>
        </w:rPr>
        <w:t>The unit ended up delivering results that matched the time and performance requirements of the client</w:t>
      </w:r>
      <w:r w:rsidRPr="00DC74F3">
        <w:rPr>
          <w:sz w:val="12"/>
        </w:rPr>
        <w:t>.</w:t>
      </w:r>
    </w:p>
    <w:p w14:paraId="0F0BFC41" w14:textId="77777777" w:rsidR="00597DBB" w:rsidRPr="003C72B1" w:rsidRDefault="00597DBB" w:rsidP="00597DBB"/>
    <w:p w14:paraId="14AF0A10" w14:textId="0557D3AE" w:rsidR="00142B52" w:rsidRDefault="00142B52" w:rsidP="00142B52">
      <w:pPr>
        <w:keepNext/>
        <w:keepLines/>
        <w:spacing w:before="40" w:after="0" w:line="254" w:lineRule="auto"/>
        <w:outlineLvl w:val="3"/>
        <w:rPr>
          <w:rFonts w:eastAsia="Times New Roman" w:cs="Times New Roman"/>
          <w:b/>
          <w:iCs/>
          <w:sz w:val="26"/>
        </w:rPr>
      </w:pPr>
      <w:r>
        <w:rPr>
          <w:rFonts w:eastAsia="Times New Roman" w:cs="Times New Roman"/>
          <w:b/>
          <w:iCs/>
          <w:sz w:val="26"/>
        </w:rPr>
        <w:t xml:space="preserve">Trade unions and collective bargaining are </w:t>
      </w:r>
      <w:r w:rsidR="00AD4803">
        <w:rPr>
          <w:rFonts w:eastAsia="Times New Roman" w:cs="Times New Roman"/>
          <w:b/>
          <w:iCs/>
          <w:sz w:val="26"/>
        </w:rPr>
        <w:t>valuable</w:t>
      </w:r>
      <w:r>
        <w:rPr>
          <w:rFonts w:eastAsia="Times New Roman" w:cs="Times New Roman"/>
          <w:b/>
          <w:iCs/>
          <w:sz w:val="26"/>
        </w:rPr>
        <w:t xml:space="preserve"> for disabled folks and expand avenues for state engagement.</w:t>
      </w:r>
    </w:p>
    <w:p w14:paraId="1A21B1DA" w14:textId="273757CF" w:rsidR="00142B52" w:rsidRDefault="00142B52" w:rsidP="00142B52">
      <w:pPr>
        <w:spacing w:line="254" w:lineRule="auto"/>
        <w:rPr>
          <w:rFonts w:eastAsia="Calibri"/>
          <w:sz w:val="16"/>
        </w:rPr>
      </w:pPr>
      <w:r>
        <w:rPr>
          <w:rFonts w:eastAsia="Calibri"/>
          <w:sz w:val="16"/>
        </w:rPr>
        <w:t xml:space="preserve">Cynthia Nkemjika </w:t>
      </w:r>
      <w:r>
        <w:rPr>
          <w:rFonts w:eastAsia="Calibri"/>
          <w:b/>
          <w:bCs/>
          <w:sz w:val="26"/>
          <w:szCs w:val="26"/>
        </w:rPr>
        <w:t>Harrison-Obi 2019</w:t>
      </w:r>
      <w:r>
        <w:rPr>
          <w:rFonts w:eastAsia="Calibri"/>
        </w:rPr>
        <w:t xml:space="preserve"> </w:t>
      </w:r>
      <w:r>
        <w:rPr>
          <w:rFonts w:eastAsia="Calibri"/>
          <w:sz w:val="16"/>
        </w:rPr>
        <w:t xml:space="preserve">Cynthia Nkemjika Harrison-Obi is a distinguished legal scholar and practitioner with a strong academic and advocacy background. She earned a Master of Laws (LL.M) degree with Distinction in International Criminal Law and International Human Rights from Bangor University, North Wales, United Kingdom, in December 2023. Prior to that, she also graduated with distinction from Nnamdi Azikiwe University, </w:t>
      </w:r>
      <w:proofErr w:type="spellStart"/>
      <w:r>
        <w:rPr>
          <w:rFonts w:eastAsia="Calibri"/>
          <w:sz w:val="16"/>
        </w:rPr>
        <w:t>Awka</w:t>
      </w:r>
      <w:proofErr w:type="spellEnd"/>
      <w:r>
        <w:rPr>
          <w:rFonts w:eastAsia="Calibri"/>
          <w:sz w:val="16"/>
        </w:rPr>
        <w:t xml:space="preserve">, Nigeria, in 20191. Trade Unionism and Collective Bargaining as Tools for Realizing Full Employment Opportunities for Persons with Disabilities </w:t>
      </w:r>
      <w:r w:rsidRPr="00D75C25">
        <w:rPr>
          <w:rFonts w:eastAsia="Calibri"/>
          <w:sz w:val="16"/>
        </w:rPr>
        <w:t>Law Journal Library - HeinOnline.org</w:t>
      </w:r>
      <w:r>
        <w:rPr>
          <w:rFonts w:eastAsia="Calibri"/>
          <w:sz w:val="16"/>
        </w:rPr>
        <w:t xml:space="preserve"> </w:t>
      </w:r>
    </w:p>
    <w:p w14:paraId="19B0A7DA" w14:textId="77777777" w:rsidR="00142B52" w:rsidRDefault="00142B52" w:rsidP="00142B52">
      <w:pPr>
        <w:spacing w:line="254" w:lineRule="auto"/>
        <w:rPr>
          <w:rFonts w:eastAsia="Calibri"/>
          <w:sz w:val="16"/>
        </w:rPr>
      </w:pPr>
      <w:r>
        <w:rPr>
          <w:rFonts w:eastAsia="Calibri"/>
          <w:sz w:val="16"/>
        </w:rPr>
        <w:t xml:space="preserve">According to the ILO, across the globe, </w:t>
      </w:r>
      <w:r>
        <w:rPr>
          <w:rFonts w:eastAsia="Calibri"/>
          <w:u w:val="single"/>
        </w:rPr>
        <w:t xml:space="preserve">trade </w:t>
      </w:r>
      <w:r w:rsidRPr="00142B52">
        <w:rPr>
          <w:rFonts w:eastAsia="Calibri"/>
          <w:b/>
          <w:sz w:val="26"/>
          <w:highlight w:val="green"/>
          <w:u w:val="single"/>
          <w:bdr w:val="single" w:sz="8" w:space="0" w:color="auto" w:frame="1"/>
        </w:rPr>
        <w:t>union</w:t>
      </w:r>
      <w:r>
        <w:rPr>
          <w:rFonts w:eastAsia="Calibri"/>
          <w:b/>
          <w:sz w:val="26"/>
          <w:u w:val="single"/>
          <w:bdr w:val="single" w:sz="8" w:space="0" w:color="auto" w:frame="1"/>
        </w:rPr>
        <w:t>s</w:t>
      </w:r>
      <w:r>
        <w:rPr>
          <w:rFonts w:eastAsia="Calibri"/>
          <w:u w:val="single"/>
        </w:rPr>
        <w:t xml:space="preserve">, governments, employers 8 and civil society </w:t>
      </w:r>
      <w:r w:rsidRPr="00142B52">
        <w:rPr>
          <w:rFonts w:eastAsia="Calibri"/>
          <w:highlight w:val="green"/>
          <w:u w:val="single"/>
        </w:rPr>
        <w:t>organizations</w:t>
      </w:r>
      <w:r>
        <w:rPr>
          <w:rFonts w:eastAsia="Calibri"/>
          <w:u w:val="single"/>
        </w:rPr>
        <w:t xml:space="preserve"> </w:t>
      </w:r>
      <w:r w:rsidRPr="00142B52">
        <w:rPr>
          <w:rFonts w:eastAsia="Calibri"/>
          <w:b/>
          <w:sz w:val="26"/>
          <w:highlight w:val="green"/>
          <w:u w:val="single"/>
          <w:bdr w:val="single" w:sz="8" w:space="0" w:color="auto" w:frame="1"/>
        </w:rPr>
        <w:t>are answering the call for</w:t>
      </w:r>
      <w:r>
        <w:rPr>
          <w:rFonts w:eastAsia="Calibri"/>
          <w:u w:val="single"/>
        </w:rPr>
        <w:t xml:space="preserve"> </w:t>
      </w:r>
      <w:r>
        <w:rPr>
          <w:rFonts w:eastAsia="Calibri"/>
          <w:b/>
          <w:sz w:val="26"/>
          <w:u w:val="single"/>
          <w:bdr w:val="single" w:sz="8" w:space="0" w:color="auto" w:frame="1"/>
        </w:rPr>
        <w:t>action to encourage</w:t>
      </w:r>
      <w:r>
        <w:rPr>
          <w:rFonts w:eastAsia="Calibri"/>
          <w:u w:val="single"/>
        </w:rPr>
        <w:t xml:space="preserve"> the positive </w:t>
      </w:r>
      <w:r w:rsidRPr="00142B52">
        <w:rPr>
          <w:rFonts w:eastAsia="Calibri"/>
          <w:b/>
          <w:sz w:val="26"/>
          <w:highlight w:val="green"/>
          <w:u w:val="single"/>
          <w:bdr w:val="single" w:sz="8" w:space="0" w:color="auto" w:frame="1"/>
        </w:rPr>
        <w:t>contributions PWDs</w:t>
      </w:r>
      <w:r>
        <w:rPr>
          <w:rFonts w:eastAsia="Calibri"/>
          <w:sz w:val="16"/>
        </w:rPr>
        <w:t xml:space="preserve"> can make to the world of work and society. Trade </w:t>
      </w:r>
      <w:r w:rsidRPr="00142B52">
        <w:rPr>
          <w:rFonts w:eastAsia="Calibri"/>
          <w:highlight w:val="green"/>
          <w:u w:val="single"/>
        </w:rPr>
        <w:t>unions</w:t>
      </w:r>
      <w:r>
        <w:rPr>
          <w:rFonts w:eastAsia="Calibri"/>
          <w:u w:val="single"/>
        </w:rPr>
        <w:t xml:space="preserve"> </w:t>
      </w:r>
      <w:r w:rsidRPr="00142B52">
        <w:rPr>
          <w:rFonts w:eastAsia="Calibri"/>
          <w:highlight w:val="green"/>
          <w:u w:val="single"/>
        </w:rPr>
        <w:t>are</w:t>
      </w:r>
      <w:r>
        <w:rPr>
          <w:rFonts w:eastAsia="Calibri"/>
          <w:u w:val="single"/>
        </w:rPr>
        <w:t xml:space="preserve"> </w:t>
      </w:r>
      <w:r w:rsidRPr="00142B52">
        <w:rPr>
          <w:rFonts w:eastAsia="Calibri"/>
          <w:b/>
          <w:sz w:val="26"/>
          <w:highlight w:val="green"/>
          <w:u w:val="single"/>
          <w:bdr w:val="single" w:sz="8" w:space="0" w:color="auto" w:frame="1"/>
        </w:rPr>
        <w:t>indispensable stakeholders</w:t>
      </w:r>
      <w:r>
        <w:rPr>
          <w:rFonts w:eastAsia="Calibri"/>
          <w:b/>
          <w:sz w:val="26"/>
          <w:u w:val="single"/>
          <w:bdr w:val="single" w:sz="8" w:space="0" w:color="auto" w:frame="1"/>
        </w:rPr>
        <w:t xml:space="preserve"> </w:t>
      </w:r>
      <w:r w:rsidRPr="00142B52">
        <w:rPr>
          <w:rFonts w:eastAsia="Calibri"/>
          <w:b/>
          <w:sz w:val="26"/>
          <w:highlight w:val="green"/>
          <w:u w:val="single"/>
          <w:bdr w:val="single" w:sz="8" w:space="0" w:color="auto" w:frame="1"/>
        </w:rPr>
        <w:t xml:space="preserve">in </w:t>
      </w:r>
      <w:proofErr w:type="gramStart"/>
      <w:r w:rsidRPr="00142B52">
        <w:rPr>
          <w:rFonts w:eastAsia="Calibri"/>
          <w:b/>
          <w:sz w:val="26"/>
          <w:highlight w:val="green"/>
          <w:u w:val="single"/>
          <w:bdr w:val="single" w:sz="8" w:space="0" w:color="auto" w:frame="1"/>
        </w:rPr>
        <w:t>social democracy</w:t>
      </w:r>
      <w:proofErr w:type="gramEnd"/>
      <w:r>
        <w:rPr>
          <w:rFonts w:eastAsia="Calibri"/>
          <w:sz w:val="16"/>
        </w:rPr>
        <w:t xml:space="preserve"> 9 </w:t>
      </w:r>
      <w:r w:rsidRPr="00CF5AE7">
        <w:rPr>
          <w:rFonts w:eastAsia="Calibri"/>
          <w:u w:val="single"/>
        </w:rPr>
        <w:t>and</w:t>
      </w:r>
      <w:r w:rsidRPr="00CF5AE7">
        <w:rPr>
          <w:rFonts w:eastAsia="Calibri"/>
          <w:sz w:val="16"/>
        </w:rPr>
        <w:t xml:space="preserve"> will </w:t>
      </w:r>
      <w:r w:rsidRPr="00CF5AE7">
        <w:rPr>
          <w:rFonts w:eastAsia="Calibri"/>
          <w:b/>
          <w:sz w:val="26"/>
          <w:u w:val="single"/>
          <w:bdr w:val="single" w:sz="8" w:space="0" w:color="auto" w:frame="1"/>
        </w:rPr>
        <w:t xml:space="preserve">take actions on disability to enable WWDs </w:t>
      </w:r>
      <w:proofErr w:type="gramStart"/>
      <w:r w:rsidRPr="00CF5AE7">
        <w:rPr>
          <w:rFonts w:eastAsia="Calibri"/>
          <w:b/>
          <w:sz w:val="26"/>
          <w:u w:val="single"/>
          <w:bdr w:val="single" w:sz="8" w:space="0" w:color="auto" w:frame="1"/>
        </w:rPr>
        <w:t>access</w:t>
      </w:r>
      <w:proofErr w:type="gramEnd"/>
      <w:r w:rsidRPr="00CF5AE7">
        <w:rPr>
          <w:rFonts w:eastAsia="Calibri"/>
          <w:b/>
          <w:sz w:val="26"/>
          <w:u w:val="single"/>
          <w:bdr w:val="single" w:sz="8" w:space="0" w:color="auto" w:frame="1"/>
        </w:rPr>
        <w:t xml:space="preserve"> their rights</w:t>
      </w:r>
      <w:r w:rsidRPr="00CF5AE7">
        <w:rPr>
          <w:rFonts w:eastAsia="Calibri"/>
          <w:sz w:val="16"/>
        </w:rPr>
        <w:t xml:space="preserve"> and directly contribute to achieving decent work through promoting employment; improving workplace conditions; assuring protections for workers</w:t>
      </w:r>
      <w:r>
        <w:rPr>
          <w:rFonts w:eastAsia="Calibri"/>
          <w:sz w:val="16"/>
        </w:rPr>
        <w:t xml:space="preserve"> with injuries and disabilities; ensuring the representation of workers; </w:t>
      </w:r>
      <w:r>
        <w:rPr>
          <w:rFonts w:eastAsia="Calibri"/>
          <w:u w:val="single"/>
        </w:rPr>
        <w:t xml:space="preserve">and </w:t>
      </w:r>
      <w:r w:rsidRPr="00142B52">
        <w:rPr>
          <w:rFonts w:eastAsia="Calibri"/>
          <w:b/>
          <w:sz w:val="26"/>
          <w:highlight w:val="green"/>
          <w:u w:val="single"/>
          <w:bdr w:val="single" w:sz="8" w:space="0" w:color="auto" w:frame="1"/>
        </w:rPr>
        <w:t>ensuring implementation of legislation</w:t>
      </w:r>
      <w:r>
        <w:rPr>
          <w:rFonts w:eastAsia="Calibri"/>
          <w:u w:val="single"/>
        </w:rPr>
        <w:t xml:space="preserve"> and standards </w:t>
      </w:r>
      <w:r w:rsidRPr="00142B52">
        <w:rPr>
          <w:rFonts w:eastAsia="Calibri"/>
          <w:highlight w:val="green"/>
          <w:u w:val="single"/>
        </w:rPr>
        <w:t>related to employment of PWDs</w:t>
      </w:r>
      <w:r>
        <w:rPr>
          <w:rFonts w:eastAsia="Calibri"/>
          <w:sz w:val="16"/>
        </w:rPr>
        <w:t xml:space="preserve">.10 </w:t>
      </w:r>
    </w:p>
    <w:p w14:paraId="29241DC1" w14:textId="77777777" w:rsidR="00142B52" w:rsidRDefault="00142B52" w:rsidP="00142B52">
      <w:pPr>
        <w:spacing w:line="254" w:lineRule="auto"/>
        <w:rPr>
          <w:rFonts w:eastAsia="Calibri"/>
          <w:sz w:val="16"/>
        </w:rPr>
      </w:pPr>
      <w:r>
        <w:rPr>
          <w:rFonts w:eastAsia="Calibri"/>
          <w:sz w:val="16"/>
        </w:rPr>
        <w:t xml:space="preserve">2. Decent Work for Persons with Disabilities Since the ILO was founded in 1919, achieving decent work and social justice for all persons has been a major objective of the organization. In accordance with the mandate of the ILO, decent work for PWDs involves creating more and better employment opportunities, respecting and legally protecting their working rights, building and expanding social security systems" for WWDs and promoting the social dialogue between employers12 and trade unions. The ILO has developed and monitored the implementation of various international standards for the promotion of the fundamental rights of all PWDs to decent work. 13 According to the ILO, trade unions around the world have recently demonstrated greater willingness to support WWDs within the workplace and achieve decent work for them. 14 In the view of the ILO, trade unions should take a wide range of steps to achieve decent work and social justice for PWDs. 5 The ILO advocates that </w:t>
      </w:r>
      <w:r w:rsidRPr="00142B52">
        <w:rPr>
          <w:rFonts w:eastAsia="Calibri"/>
          <w:b/>
          <w:sz w:val="26"/>
          <w:highlight w:val="green"/>
          <w:u w:val="single"/>
          <w:bdr w:val="single" w:sz="8" w:space="0" w:color="auto" w:frame="1"/>
        </w:rPr>
        <w:t>disability can be fully integrated</w:t>
      </w:r>
      <w:r w:rsidRPr="00142B52">
        <w:rPr>
          <w:rFonts w:eastAsia="Calibri"/>
          <w:highlight w:val="green"/>
          <w:u w:val="single"/>
        </w:rPr>
        <w:t xml:space="preserve"> </w:t>
      </w:r>
      <w:r w:rsidRPr="00142B52">
        <w:rPr>
          <w:rFonts w:eastAsia="Calibri"/>
          <w:b/>
          <w:sz w:val="26"/>
          <w:highlight w:val="green"/>
          <w:u w:val="single"/>
          <w:bdr w:val="single" w:sz="8" w:space="0" w:color="auto" w:frame="1"/>
        </w:rPr>
        <w:t>into</w:t>
      </w:r>
      <w:r>
        <w:rPr>
          <w:rFonts w:eastAsia="Calibri"/>
          <w:u w:val="single"/>
        </w:rPr>
        <w:t xml:space="preserve"> the core activities of trade </w:t>
      </w:r>
      <w:r w:rsidRPr="00142B52">
        <w:rPr>
          <w:rFonts w:eastAsia="Calibri"/>
          <w:b/>
          <w:sz w:val="26"/>
          <w:highlight w:val="green"/>
          <w:u w:val="single"/>
          <w:bdr w:val="single" w:sz="8" w:space="0" w:color="auto" w:frame="1"/>
        </w:rPr>
        <w:t>unions</w:t>
      </w:r>
      <w:r>
        <w:rPr>
          <w:rFonts w:eastAsia="Calibri"/>
          <w:u w:val="single"/>
        </w:rPr>
        <w:t xml:space="preserve">, from their formation to </w:t>
      </w:r>
      <w:r w:rsidRPr="00142B52">
        <w:rPr>
          <w:rFonts w:eastAsia="Calibri"/>
          <w:highlight w:val="green"/>
          <w:u w:val="single"/>
        </w:rPr>
        <w:t>social dialogue</w:t>
      </w:r>
      <w:r>
        <w:rPr>
          <w:rFonts w:eastAsia="Calibri"/>
          <w:u w:val="single"/>
        </w:rPr>
        <w:t xml:space="preserve"> to </w:t>
      </w:r>
      <w:r w:rsidRPr="00142B52">
        <w:rPr>
          <w:rFonts w:eastAsia="Calibri"/>
          <w:highlight w:val="green"/>
          <w:u w:val="single"/>
        </w:rPr>
        <w:t>improving workplaces and working conditions</w:t>
      </w:r>
      <w:r>
        <w:rPr>
          <w:rFonts w:eastAsia="Calibri"/>
          <w:sz w:val="16"/>
        </w:rPr>
        <w:t xml:space="preserve"> through promoting employment; assuring protections for workers with injuries and disabilities; ensuring the representation of workers; and ensuring implementation of legislation and standards related to employment of PWDs. Decent work transcends merely providing work for PWDs. It involves ensuring that PWDs as a matter of right, work under just and reasonable conditions, for adequate remuneration, and at reasonable times. </w:t>
      </w:r>
      <w:proofErr w:type="gramStart"/>
      <w:r>
        <w:rPr>
          <w:rFonts w:eastAsia="Calibri"/>
          <w:sz w:val="16"/>
        </w:rPr>
        <w:t>16 .</w:t>
      </w:r>
      <w:proofErr w:type="gramEnd"/>
      <w:r>
        <w:rPr>
          <w:rFonts w:eastAsia="Calibri"/>
          <w:sz w:val="16"/>
        </w:rPr>
        <w:t xml:space="preserve"> Employment is not just about getting a job, but also about decent work and providing the same opportunities for career development. 17 Workers' organizations or trade unions have an important role in achieving decent work for PWDs. The important role trade unions can play to achieve disability inclusion and decent work for </w:t>
      </w:r>
      <w:proofErr w:type="gramStart"/>
      <w:r>
        <w:rPr>
          <w:rFonts w:eastAsia="Calibri"/>
          <w:sz w:val="16"/>
        </w:rPr>
        <w:t>persons</w:t>
      </w:r>
      <w:proofErr w:type="gramEnd"/>
      <w:r>
        <w:rPr>
          <w:rFonts w:eastAsia="Calibri"/>
          <w:sz w:val="16"/>
        </w:rPr>
        <w:t xml:space="preserve"> with disabilities is immense. Trade unions have an important role </w:t>
      </w:r>
      <w:proofErr w:type="gramStart"/>
      <w:r>
        <w:rPr>
          <w:rFonts w:eastAsia="Calibri"/>
          <w:sz w:val="16"/>
        </w:rPr>
        <w:t>to</w:t>
      </w:r>
      <w:proofErr w:type="gramEnd"/>
      <w:r>
        <w:rPr>
          <w:rFonts w:eastAsia="Calibri"/>
          <w:sz w:val="16"/>
        </w:rPr>
        <w:t xml:space="preserve"> achieving the rights of WWDs. 18 According to the ILO, trade union actions for decent work for PWDs is truly 8'Disability 7'Expert Meeting on Trade Union Actions to Promote Decent Work for Persons with Disabilities', (2017), ibid, p 23. in the Workplace: Employers' Organizations and Business Networks / International </w:t>
      </w:r>
      <w:proofErr w:type="spellStart"/>
      <w:r>
        <w:rPr>
          <w:rFonts w:eastAsia="Calibri"/>
          <w:sz w:val="16"/>
        </w:rPr>
        <w:t>Labour</w:t>
      </w:r>
      <w:proofErr w:type="spellEnd"/>
      <w:r>
        <w:rPr>
          <w:rFonts w:eastAsia="Calibri"/>
          <w:sz w:val="16"/>
        </w:rPr>
        <w:t xml:space="preserve"> Office, Geneva', (2011), pp 1-67. See also 'What Companies Should do to Support the Rights of People with Disabilities' United Nations Global Impact, International </w:t>
      </w:r>
      <w:proofErr w:type="spellStart"/>
      <w:r>
        <w:rPr>
          <w:rFonts w:eastAsia="Calibri"/>
          <w:sz w:val="16"/>
        </w:rPr>
        <w:t>Labour</w:t>
      </w:r>
      <w:proofErr w:type="spellEnd"/>
      <w:r>
        <w:rPr>
          <w:rFonts w:eastAsia="Calibri"/>
          <w:sz w:val="16"/>
        </w:rPr>
        <w:t xml:space="preserve"> Organization, pp 1-16 9 Werner Sengenberger, 'The International </w:t>
      </w:r>
      <w:proofErr w:type="spellStart"/>
      <w:r>
        <w:rPr>
          <w:rFonts w:eastAsia="Calibri"/>
          <w:sz w:val="16"/>
        </w:rPr>
        <w:t>Labour</w:t>
      </w:r>
      <w:proofErr w:type="spellEnd"/>
      <w:r>
        <w:rPr>
          <w:rFonts w:eastAsia="Calibri"/>
          <w:sz w:val="16"/>
        </w:rPr>
        <w:t xml:space="preserve"> Organization: Goals, Functions and Political Impact', p 4. 10 'Trade Union Action on Decent Work for Persons with Disabilities: A Global Overview', (2017), International </w:t>
      </w:r>
      <w:proofErr w:type="spellStart"/>
      <w:r>
        <w:rPr>
          <w:rFonts w:eastAsia="Calibri"/>
          <w:sz w:val="16"/>
        </w:rPr>
        <w:t>Labour</w:t>
      </w:r>
      <w:proofErr w:type="spellEnd"/>
      <w:r>
        <w:rPr>
          <w:rFonts w:eastAsia="Calibri"/>
          <w:sz w:val="16"/>
        </w:rPr>
        <w:t xml:space="preserve"> Office, Bureau for Workers' Activities (ACTRAV), International </w:t>
      </w:r>
      <w:proofErr w:type="spellStart"/>
      <w:r>
        <w:rPr>
          <w:rFonts w:eastAsia="Calibri"/>
          <w:sz w:val="16"/>
        </w:rPr>
        <w:t>Labour</w:t>
      </w:r>
      <w:proofErr w:type="spellEnd"/>
      <w:r>
        <w:rPr>
          <w:rFonts w:eastAsia="Calibri"/>
          <w:sz w:val="16"/>
        </w:rPr>
        <w:t xml:space="preserve"> Organization, p 8. See also 'Achieving equal employment opportunities for people with disabilities through legislation', (2014), Guidelines: International </w:t>
      </w:r>
      <w:proofErr w:type="spellStart"/>
      <w:r>
        <w:rPr>
          <w:rFonts w:eastAsia="Calibri"/>
          <w:sz w:val="16"/>
        </w:rPr>
        <w:t>Labour</w:t>
      </w:r>
      <w:proofErr w:type="spellEnd"/>
      <w:r>
        <w:rPr>
          <w:rFonts w:eastAsia="Calibri"/>
          <w:sz w:val="16"/>
        </w:rPr>
        <w:t xml:space="preserve"> Office, Geneva, p 59. " 'Expert Meeting on Trade Union Actions to Promote Decent Work for Persons with Disabilities', (2017), ibid, p 22. 12 Ibid, pp 20-21. 13 The developments on the international stage are more recent than the creation of many </w:t>
      </w:r>
      <w:proofErr w:type="spellStart"/>
      <w:r>
        <w:rPr>
          <w:rFonts w:eastAsia="Calibri"/>
          <w:sz w:val="16"/>
        </w:rPr>
        <w:t>labour</w:t>
      </w:r>
      <w:proofErr w:type="spellEnd"/>
      <w:r>
        <w:rPr>
          <w:rFonts w:eastAsia="Calibri"/>
          <w:sz w:val="16"/>
        </w:rPr>
        <w:t xml:space="preserve"> </w:t>
      </w:r>
      <w:proofErr w:type="gramStart"/>
      <w:r>
        <w:rPr>
          <w:rFonts w:eastAsia="Calibri"/>
          <w:sz w:val="16"/>
        </w:rPr>
        <w:t>standards therefore;</w:t>
      </w:r>
      <w:proofErr w:type="gramEnd"/>
      <w:r>
        <w:rPr>
          <w:rFonts w:eastAsia="Calibri"/>
          <w:sz w:val="16"/>
        </w:rPr>
        <w:t xml:space="preserve"> International </w:t>
      </w:r>
      <w:proofErr w:type="spellStart"/>
      <w:r>
        <w:rPr>
          <w:rFonts w:eastAsia="Calibri"/>
          <w:sz w:val="16"/>
        </w:rPr>
        <w:t>labour</w:t>
      </w:r>
      <w:proofErr w:type="spellEnd"/>
      <w:r>
        <w:rPr>
          <w:rFonts w:eastAsia="Calibri"/>
          <w:sz w:val="16"/>
        </w:rPr>
        <w:t xml:space="preserve"> standards are relevant to </w:t>
      </w:r>
      <w:proofErr w:type="gramStart"/>
      <w:r>
        <w:rPr>
          <w:rFonts w:eastAsia="Calibri"/>
          <w:sz w:val="16"/>
        </w:rPr>
        <w:t>persons</w:t>
      </w:r>
      <w:proofErr w:type="gramEnd"/>
      <w:r>
        <w:rPr>
          <w:rFonts w:eastAsia="Calibri"/>
          <w:sz w:val="16"/>
        </w:rPr>
        <w:t xml:space="preserve"> with disabilities whether disability is mentioned explicitly or not. See Werner Sengenberger, ibid, pp 9-11, 23. 14 'Trade Union Action on Decent Work for Persons with Disabilities: A Global Overview', (2017), ibid, pp 23 - 25. See also Werner Sengenberger, ibid, p 23. In the United Kingdom, unions are actively engaged in representing PWDs, have identified, initiated several claims under the DDA, represented workers with mental health problems, help them tackle disability discrimination in sickness absence procedures, and campaigned to protect the Public Sector Equality Duty. See also N Bacon &amp; K Hoque, op </w:t>
      </w:r>
      <w:proofErr w:type="spellStart"/>
      <w:r>
        <w:rPr>
          <w:rFonts w:eastAsia="Calibri"/>
          <w:sz w:val="16"/>
        </w:rPr>
        <w:t>cit</w:t>
      </w:r>
      <w:proofErr w:type="spellEnd"/>
      <w:r>
        <w:rPr>
          <w:rFonts w:eastAsia="Calibri"/>
          <w:sz w:val="16"/>
        </w:rPr>
        <w:t xml:space="preserve">, p 2. 15 Trade Unions and Decent Work for People with Disabilities; Information Sheet &lt;&gt; 16 UDHR 1948 art 23. 17 'Expert Meeting on Trade Union Actions to Promote Decent Work for Persons with Disabilities', (2017), ibid, p 19. 18 Ibid pp 11-12. Page | 112 IRLJ 1 (1) 2019 an exercise of social engineering in today's world where inequalities increase under austerity policies, where growth does not create the expected decent jobs and where so many individuals with disabilities are left to their own fate. 19 </w:t>
      </w:r>
    </w:p>
    <w:p w14:paraId="69963A7F" w14:textId="77777777" w:rsidR="00142B52" w:rsidRDefault="00142B52" w:rsidP="00142B52">
      <w:pPr>
        <w:spacing w:line="254" w:lineRule="auto"/>
        <w:rPr>
          <w:rFonts w:eastAsia="Calibri"/>
          <w:sz w:val="16"/>
        </w:rPr>
      </w:pPr>
      <w:r>
        <w:rPr>
          <w:rFonts w:eastAsia="Calibri"/>
          <w:sz w:val="16"/>
        </w:rPr>
        <w:t xml:space="preserve">3. Trade Union Actions for Workers with Disabilities PWDs are an untapped talent pool that has suffered neglect, marginalization and discrimination in the </w:t>
      </w:r>
      <w:proofErr w:type="spellStart"/>
      <w:r>
        <w:rPr>
          <w:rFonts w:eastAsia="Calibri"/>
          <w:sz w:val="16"/>
        </w:rPr>
        <w:t>labour</w:t>
      </w:r>
      <w:proofErr w:type="spellEnd"/>
      <w:r>
        <w:rPr>
          <w:rFonts w:eastAsia="Calibri"/>
          <w:sz w:val="16"/>
        </w:rPr>
        <w:t xml:space="preserve"> market despite the wealth of economic benefits such large </w:t>
      </w:r>
      <w:proofErr w:type="spellStart"/>
      <w:r>
        <w:rPr>
          <w:rFonts w:eastAsia="Calibri"/>
          <w:sz w:val="16"/>
        </w:rPr>
        <w:t>labour</w:t>
      </w:r>
      <w:proofErr w:type="spellEnd"/>
      <w:r>
        <w:rPr>
          <w:rFonts w:eastAsia="Calibri"/>
          <w:sz w:val="16"/>
        </w:rPr>
        <w:t xml:space="preserve"> force could create. PWDs have a right to work and to </w:t>
      </w:r>
      <w:proofErr w:type="gramStart"/>
      <w:r>
        <w:rPr>
          <w:rFonts w:eastAsia="Calibri"/>
          <w:sz w:val="16"/>
        </w:rPr>
        <w:t>protection</w:t>
      </w:r>
      <w:proofErr w:type="gramEnd"/>
      <w:r>
        <w:rPr>
          <w:rFonts w:eastAsia="Calibri"/>
          <w:sz w:val="16"/>
        </w:rPr>
        <w:t xml:space="preserve"> against unemployment2o but unfortunately, PWDs are often perceived to be useless, handicapped and thus lacking the ability to participate in work or any other productive activity. This </w:t>
      </w:r>
      <w:proofErr w:type="gramStart"/>
      <w:r>
        <w:rPr>
          <w:rFonts w:eastAsia="Calibri"/>
          <w:sz w:val="16"/>
        </w:rPr>
        <w:t>crude cultural perceptions</w:t>
      </w:r>
      <w:proofErr w:type="gramEnd"/>
      <w:r>
        <w:rPr>
          <w:rFonts w:eastAsia="Calibri"/>
          <w:sz w:val="16"/>
        </w:rPr>
        <w:t xml:space="preserve"> and attitudes towards PWDs around the world, especially in developing </w:t>
      </w:r>
      <w:proofErr w:type="gramStart"/>
      <w:r>
        <w:rPr>
          <w:rFonts w:eastAsia="Calibri"/>
          <w:sz w:val="16"/>
        </w:rPr>
        <w:t>countries</w:t>
      </w:r>
      <w:proofErr w:type="gramEnd"/>
      <w:r>
        <w:rPr>
          <w:rFonts w:eastAsia="Calibri"/>
          <w:sz w:val="16"/>
        </w:rPr>
        <w:t xml:space="preserve"> has </w:t>
      </w:r>
      <w:proofErr w:type="gramStart"/>
      <w:r>
        <w:rPr>
          <w:rFonts w:eastAsia="Calibri"/>
          <w:sz w:val="16"/>
        </w:rPr>
        <w:t>seen</w:t>
      </w:r>
      <w:proofErr w:type="gramEnd"/>
      <w:r>
        <w:rPr>
          <w:rFonts w:eastAsia="Calibri"/>
          <w:sz w:val="16"/>
        </w:rPr>
        <w:t xml:space="preserve"> to the relegation of this minority group to the bottom of the economic ladder. The lack of inclusive education, vocational training21 to prepare PWDs for the workforce has further deepened the economic crises, exclusion and poverty that </w:t>
      </w:r>
      <w:proofErr w:type="spellStart"/>
      <w:r>
        <w:rPr>
          <w:rFonts w:eastAsia="Calibri"/>
          <w:sz w:val="16"/>
        </w:rPr>
        <w:t>characterises</w:t>
      </w:r>
      <w:proofErr w:type="spellEnd"/>
      <w:r>
        <w:rPr>
          <w:rFonts w:eastAsia="Calibri"/>
          <w:sz w:val="16"/>
        </w:rPr>
        <w:t xml:space="preserve"> this minority group. Most PWDs are able and willing to work with or without reasonable adjustments made, depending on the type of disability in question. PWDs could be just as productive as their non-disabled counterparts in the workplace could. The continued marginalization and discrimination against PWDs in employment has prompted the need for trade unions to rise and fight against unfair </w:t>
      </w:r>
      <w:proofErr w:type="spellStart"/>
      <w:r>
        <w:rPr>
          <w:rFonts w:eastAsia="Calibri"/>
          <w:sz w:val="16"/>
        </w:rPr>
        <w:t>labour</w:t>
      </w:r>
      <w:proofErr w:type="spellEnd"/>
      <w:r>
        <w:rPr>
          <w:rFonts w:eastAsia="Calibri"/>
          <w:sz w:val="16"/>
        </w:rPr>
        <w:t xml:space="preserve"> practices and workplace discrimination in its many facets. Trade unions also advocate for better terms and conditions of employment,22 reasonable accommodations and adjustments,23 fair wages, income security, employment benefits and emoluments and a general inclusion and participation of PWDs in the </w:t>
      </w:r>
      <w:proofErr w:type="spellStart"/>
      <w:r>
        <w:rPr>
          <w:rFonts w:eastAsia="Calibri"/>
          <w:sz w:val="16"/>
        </w:rPr>
        <w:t>labour</w:t>
      </w:r>
      <w:proofErr w:type="spellEnd"/>
      <w:r>
        <w:rPr>
          <w:rFonts w:eastAsia="Calibri"/>
          <w:sz w:val="16"/>
        </w:rPr>
        <w:t xml:space="preserve"> industry. What a single worker with disability cannot get </w:t>
      </w:r>
      <w:proofErr w:type="spellStart"/>
      <w:r>
        <w:rPr>
          <w:rFonts w:eastAsia="Calibri"/>
          <w:sz w:val="16"/>
        </w:rPr>
        <w:t>singlehandly</w:t>
      </w:r>
      <w:proofErr w:type="spellEnd"/>
      <w:r>
        <w:rPr>
          <w:rFonts w:eastAsia="Calibri"/>
          <w:sz w:val="16"/>
        </w:rPr>
        <w:t xml:space="preserve">; he can get in collaboration with his co-workers. </w:t>
      </w:r>
      <w:r>
        <w:rPr>
          <w:rFonts w:eastAsia="Calibri"/>
          <w:u w:val="single"/>
        </w:rPr>
        <w:t xml:space="preserve">Trade </w:t>
      </w:r>
      <w:r w:rsidRPr="00142B52">
        <w:rPr>
          <w:rFonts w:eastAsia="Calibri"/>
          <w:b/>
          <w:sz w:val="26"/>
          <w:highlight w:val="green"/>
          <w:u w:val="single"/>
          <w:bdr w:val="single" w:sz="8" w:space="0" w:color="auto" w:frame="1"/>
        </w:rPr>
        <w:t>unions</w:t>
      </w:r>
      <w:r>
        <w:rPr>
          <w:rFonts w:eastAsia="Calibri"/>
          <w:sz w:val="16"/>
        </w:rPr>
        <w:t xml:space="preserve">, through a comprehensive and well strategized action, and in collaboration with civil society organizations and disability focused NGOs </w:t>
      </w:r>
      <w:r w:rsidRPr="00142B52">
        <w:rPr>
          <w:rFonts w:eastAsia="Calibri"/>
          <w:b/>
          <w:sz w:val="26"/>
          <w:highlight w:val="green"/>
          <w:u w:val="single"/>
          <w:bdr w:val="single" w:sz="8" w:space="0" w:color="auto" w:frame="1"/>
        </w:rPr>
        <w:t>can</w:t>
      </w:r>
      <w:r>
        <w:rPr>
          <w:rFonts w:eastAsia="Calibri"/>
          <w:b/>
          <w:sz w:val="26"/>
          <w:u w:val="single"/>
          <w:bdr w:val="single" w:sz="8" w:space="0" w:color="auto" w:frame="1"/>
        </w:rPr>
        <w:t xml:space="preserve"> organize and </w:t>
      </w:r>
      <w:r w:rsidRPr="00142B52">
        <w:rPr>
          <w:rFonts w:eastAsia="Calibri"/>
          <w:b/>
          <w:sz w:val="26"/>
          <w:highlight w:val="green"/>
          <w:u w:val="single"/>
          <w:bdr w:val="single" w:sz="8" w:space="0" w:color="auto" w:frame="1"/>
        </w:rPr>
        <w:t>collectively bargain for</w:t>
      </w:r>
      <w:r>
        <w:rPr>
          <w:rFonts w:eastAsia="Calibri"/>
          <w:u w:val="single"/>
        </w:rPr>
        <w:t xml:space="preserve"> a </w:t>
      </w:r>
      <w:r w:rsidRPr="00142B52">
        <w:rPr>
          <w:rFonts w:eastAsia="Calibri"/>
          <w:b/>
          <w:sz w:val="26"/>
          <w:highlight w:val="green"/>
          <w:u w:val="single"/>
          <w:bdr w:val="single" w:sz="8" w:space="0" w:color="auto" w:frame="1"/>
        </w:rPr>
        <w:t>disability</w:t>
      </w:r>
      <w:r w:rsidRPr="00142B52">
        <w:rPr>
          <w:rFonts w:eastAsia="Calibri"/>
          <w:highlight w:val="green"/>
          <w:u w:val="single"/>
        </w:rPr>
        <w:t xml:space="preserve"> </w:t>
      </w:r>
      <w:r w:rsidRPr="00142B52">
        <w:rPr>
          <w:rFonts w:eastAsia="Calibri"/>
          <w:b/>
          <w:sz w:val="26"/>
          <w:highlight w:val="green"/>
          <w:u w:val="single"/>
          <w:bdr w:val="single" w:sz="8" w:space="0" w:color="auto" w:frame="1"/>
        </w:rPr>
        <w:t>inclusive</w:t>
      </w:r>
      <w:r w:rsidRPr="00142B52">
        <w:rPr>
          <w:rFonts w:eastAsia="Calibri"/>
          <w:highlight w:val="green"/>
          <w:u w:val="single"/>
        </w:rPr>
        <w:t xml:space="preserve"> </w:t>
      </w:r>
      <w:r w:rsidRPr="00142B52">
        <w:rPr>
          <w:rFonts w:eastAsia="Calibri"/>
          <w:b/>
          <w:sz w:val="26"/>
          <w:highlight w:val="green"/>
          <w:u w:val="single"/>
          <w:bdr w:val="single" w:sz="8" w:space="0" w:color="auto" w:frame="1"/>
        </w:rPr>
        <w:t>employment</w:t>
      </w:r>
      <w:r>
        <w:rPr>
          <w:rFonts w:eastAsia="Calibri"/>
          <w:sz w:val="16"/>
        </w:rPr>
        <w:t xml:space="preserve"> for WWDs.24 Trade unions can contribute to the employment of PWDs by </w:t>
      </w:r>
      <w:r w:rsidRPr="00142B52">
        <w:rPr>
          <w:rFonts w:eastAsia="Calibri"/>
          <w:highlight w:val="green"/>
          <w:u w:val="single"/>
        </w:rPr>
        <w:t>negotiating</w:t>
      </w:r>
      <w:r>
        <w:rPr>
          <w:rFonts w:eastAsia="Calibri"/>
          <w:u w:val="single"/>
        </w:rPr>
        <w:t xml:space="preserve"> provisions in </w:t>
      </w:r>
      <w:r w:rsidRPr="00142B52">
        <w:rPr>
          <w:rFonts w:eastAsia="Calibri"/>
          <w:highlight w:val="green"/>
          <w:u w:val="single"/>
        </w:rPr>
        <w:t>collective bargaining agreements</w:t>
      </w:r>
      <w:r>
        <w:rPr>
          <w:rFonts w:eastAsia="Calibri"/>
          <w:u w:val="single"/>
        </w:rPr>
        <w:t xml:space="preserve"> </w:t>
      </w:r>
      <w:r w:rsidRPr="00142B52">
        <w:rPr>
          <w:rFonts w:eastAsia="Calibri"/>
          <w:highlight w:val="green"/>
          <w:u w:val="single"/>
        </w:rPr>
        <w:t>that</w:t>
      </w:r>
      <w:r>
        <w:rPr>
          <w:rFonts w:eastAsia="Calibri"/>
          <w:u w:val="single"/>
        </w:rPr>
        <w:t xml:space="preserve"> </w:t>
      </w:r>
      <w:r w:rsidRPr="00142B52">
        <w:rPr>
          <w:rFonts w:eastAsia="Calibri"/>
          <w:highlight w:val="green"/>
          <w:u w:val="single"/>
        </w:rPr>
        <w:t>facilitate</w:t>
      </w:r>
      <w:r>
        <w:rPr>
          <w:rFonts w:eastAsia="Calibri"/>
          <w:u w:val="single"/>
        </w:rPr>
        <w:t xml:space="preserve"> their </w:t>
      </w:r>
      <w:r w:rsidRPr="00142B52">
        <w:rPr>
          <w:rFonts w:eastAsia="Calibri"/>
          <w:highlight w:val="green"/>
          <w:u w:val="single"/>
        </w:rPr>
        <w:t>employment and retention</w:t>
      </w:r>
      <w:r>
        <w:rPr>
          <w:rFonts w:eastAsia="Calibri"/>
          <w:sz w:val="16"/>
        </w:rPr>
        <w:t xml:space="preserve"> while at the same time </w:t>
      </w:r>
      <w:r>
        <w:rPr>
          <w:rFonts w:eastAsia="Calibri"/>
          <w:u w:val="single"/>
        </w:rPr>
        <w:t>promoting an inclusive workplace</w:t>
      </w:r>
      <w:r>
        <w:rPr>
          <w:rFonts w:eastAsia="Calibri"/>
          <w:sz w:val="16"/>
        </w:rPr>
        <w:t xml:space="preserve"> environment.25 Inclusion of PWDs in work will improve their socio-economic status and general welfare in the </w:t>
      </w:r>
      <w:proofErr w:type="spellStart"/>
      <w:r>
        <w:rPr>
          <w:rFonts w:eastAsia="Calibri"/>
          <w:sz w:val="16"/>
        </w:rPr>
        <w:t>labour</w:t>
      </w:r>
      <w:proofErr w:type="spellEnd"/>
      <w:r>
        <w:rPr>
          <w:rFonts w:eastAsia="Calibri"/>
          <w:sz w:val="16"/>
        </w:rPr>
        <w:t xml:space="preserve"> system. Full inclusion and participation for PWDs in employment can be achieved through intense dialogue with the government on issues of decent work, equal opportunities in employment, job creation, job quotas, social protection26 income security, vocational training, reasonable accommodation, 27 job retention and affirmative action in employment. Such goal-oriented dialogue would reduce or </w:t>
      </w:r>
      <w:proofErr w:type="gramStart"/>
      <w:r>
        <w:rPr>
          <w:rFonts w:eastAsia="Calibri"/>
          <w:sz w:val="16"/>
        </w:rPr>
        <w:t>totally annihilate</w:t>
      </w:r>
      <w:proofErr w:type="gramEnd"/>
      <w:r>
        <w:rPr>
          <w:rFonts w:eastAsia="Calibri"/>
          <w:sz w:val="16"/>
        </w:rPr>
        <w:t xml:space="preserve"> discrimination in the recruitment process and even in the </w:t>
      </w:r>
      <w:proofErr w:type="gramStart"/>
      <w:r>
        <w:rPr>
          <w:rFonts w:eastAsia="Calibri"/>
          <w:sz w:val="16"/>
        </w:rPr>
        <w:t>promotion</w:t>
      </w:r>
      <w:proofErr w:type="gramEnd"/>
      <w:r>
        <w:rPr>
          <w:rFonts w:eastAsia="Calibri"/>
          <w:sz w:val="16"/>
        </w:rPr>
        <w:t xml:space="preserve"> and later stages of employment. Through comprehensive and persistent disability </w:t>
      </w:r>
      <w:proofErr w:type="spellStart"/>
      <w:r>
        <w:rPr>
          <w:rFonts w:eastAsia="Calibri"/>
          <w:sz w:val="16"/>
        </w:rPr>
        <w:t>centred</w:t>
      </w:r>
      <w:proofErr w:type="spellEnd"/>
      <w:r>
        <w:rPr>
          <w:rFonts w:eastAsia="Calibri"/>
          <w:sz w:val="16"/>
        </w:rPr>
        <w:t xml:space="preserve"> trade union actions, there will be greater consciousness towards disability rights and caution in infringing same. Thus, PWDs will achieve equitable representation in both public and private employment. In addition, work environments will be made more inclusive through the removal of all barriers and the interests of WWDs and PWDs generally will be improved. In Nigeria, disability issues have been of low priority to trade unions, the Government and society. More so, Trade union activities in Nigeria are very restricted by law. Although the ILO Freedom of Association and Protection of the Right to </w:t>
      </w:r>
      <w:proofErr w:type="spellStart"/>
      <w:r>
        <w:rPr>
          <w:rFonts w:eastAsia="Calibri"/>
          <w:sz w:val="16"/>
        </w:rPr>
        <w:t>Organise</w:t>
      </w:r>
      <w:proofErr w:type="spellEnd"/>
      <w:r>
        <w:rPr>
          <w:rFonts w:eastAsia="Calibri"/>
          <w:sz w:val="16"/>
        </w:rPr>
        <w:t xml:space="preserve"> Convention (No. 87), 1948 and the Right to Organize and Collective Bargaining Convention (No.98), 1949 have both been ratified and domesticated in Nigeria via the Trade Unions Act, 28 there is the 21 19 ibid, p 26. 20 ibid Inclusion of People with Disabilities in Vocational Training: A Practical Guide, 2013, International </w:t>
      </w:r>
      <w:proofErr w:type="spellStart"/>
      <w:r>
        <w:rPr>
          <w:rFonts w:eastAsia="Calibri"/>
          <w:sz w:val="16"/>
        </w:rPr>
        <w:t>Labour</w:t>
      </w:r>
      <w:proofErr w:type="spellEnd"/>
      <w:r>
        <w:rPr>
          <w:rFonts w:eastAsia="Calibri"/>
          <w:sz w:val="16"/>
        </w:rPr>
        <w:t xml:space="preserve"> Office: Gender, Equality and Diversity, pp 1-59. 22 'Expert Meeting on Trade Union Actions to Promote Decent Work for Persons with Disabilities', (2017), ibid, p 27. 23 Promoting Diversity and Inclusion through Workplace Adjustments: A Practical Guide, (2016), International </w:t>
      </w:r>
      <w:proofErr w:type="spellStart"/>
      <w:r>
        <w:rPr>
          <w:rFonts w:eastAsia="Calibri"/>
          <w:sz w:val="16"/>
        </w:rPr>
        <w:t>Labour</w:t>
      </w:r>
      <w:proofErr w:type="spellEnd"/>
      <w:r>
        <w:rPr>
          <w:rFonts w:eastAsia="Calibri"/>
          <w:sz w:val="16"/>
        </w:rPr>
        <w:t xml:space="preserve"> Office, Geneva, pp 1-78. 24 'Making Apprenticeships and Workplace Learning Inclusive of Persons with Disabilities: Policy Brief, (2018), International </w:t>
      </w:r>
      <w:proofErr w:type="spellStart"/>
      <w:r>
        <w:rPr>
          <w:rFonts w:eastAsia="Calibri"/>
          <w:sz w:val="16"/>
        </w:rPr>
        <w:t>Labour</w:t>
      </w:r>
      <w:proofErr w:type="spellEnd"/>
      <w:r>
        <w:rPr>
          <w:rFonts w:eastAsia="Calibri"/>
          <w:sz w:val="16"/>
        </w:rPr>
        <w:t xml:space="preserve"> Organization, p 9. 25 '</w:t>
      </w:r>
      <w:proofErr w:type="spellStart"/>
      <w:r>
        <w:rPr>
          <w:rFonts w:eastAsia="Calibri"/>
          <w:sz w:val="16"/>
        </w:rPr>
        <w:t>Labour</w:t>
      </w:r>
      <w:proofErr w:type="spellEnd"/>
      <w:r>
        <w:rPr>
          <w:rFonts w:eastAsia="Calibri"/>
          <w:sz w:val="16"/>
        </w:rPr>
        <w:t xml:space="preserve"> Market Inclusion of People with Disabilities' International </w:t>
      </w:r>
      <w:proofErr w:type="spellStart"/>
      <w:r>
        <w:rPr>
          <w:rFonts w:eastAsia="Calibri"/>
          <w:sz w:val="16"/>
        </w:rPr>
        <w:t>Labour</w:t>
      </w:r>
      <w:proofErr w:type="spellEnd"/>
      <w:r>
        <w:rPr>
          <w:rFonts w:eastAsia="Calibri"/>
          <w:sz w:val="16"/>
        </w:rPr>
        <w:t xml:space="preserve"> Organization: Organization for Economic Co-operation and Development (OECD), Paper presented at the 1st Meeting of the G20 Employment Working Group 20- 22 February 2018, Buenos Aires, Argentina P 8. 26 'Expert Meeting on Trade Union Actions to Promote Decent Work for Persons with Disabilities', (2017), ibid, p 22. See also 'Trade Union Action on Decent Work for Persons with Disabilities: A Global Overview', (2017), ibid, p 27. 27 'Expert Meeting on Trade Union Actions to Promote Decent Work for Persons with Disabilities', (2017), ibid, p 21. 28 Cap T14 LFN 2004 as amended in 2005. Page 1 113 HARRISON-OBI: Trade Unionism and Collective Bargaining as Tools for Realizing Full Employment Opportunities for Persons with Disabilities manifestation of lack of political will on the part of government29 and trade unions alike in realizing the provisions for WWDs. Trade unions in Nigeria are not disability inclusive and have been majorly unsuccessful in addressing issues of discrimination, employment security, unfair work conditions, unequal wages, and lack of reasonable accommodation for WWDs. There do not have a disability policy and hardly mainstream disability in union activities. </w:t>
      </w:r>
      <w:proofErr w:type="gramStart"/>
      <w:r>
        <w:rPr>
          <w:rFonts w:eastAsia="Calibri"/>
          <w:sz w:val="16"/>
        </w:rPr>
        <w:t>More so</w:t>
      </w:r>
      <w:proofErr w:type="gramEnd"/>
      <w:r>
        <w:rPr>
          <w:rFonts w:eastAsia="Calibri"/>
          <w:sz w:val="16"/>
        </w:rPr>
        <w:t xml:space="preserve">, trade union representatives have no training in disability rights empowerment and management. The implication is that WWDs in Nigeria suffer great employment inequities and those who are yet to be employed have very limited chances compared to their counterparts without disabilities. </w:t>
      </w:r>
    </w:p>
    <w:p w14:paraId="434EFB9E" w14:textId="77777777" w:rsidR="00142B52" w:rsidRDefault="00142B52" w:rsidP="00142B52">
      <w:pPr>
        <w:rPr>
          <w:rFonts w:eastAsia="Calibri"/>
          <w:sz w:val="16"/>
        </w:rPr>
      </w:pPr>
      <w:r>
        <w:rPr>
          <w:rFonts w:eastAsia="Calibri"/>
          <w:sz w:val="16"/>
        </w:rPr>
        <w:t xml:space="preserve">4. Legal and Policy Framework Supporting Trade Unions and Collective Bargaining in Nigeria </w:t>
      </w:r>
      <w:proofErr w:type="gramStart"/>
      <w:r>
        <w:rPr>
          <w:rFonts w:eastAsia="Calibri"/>
          <w:sz w:val="16"/>
        </w:rPr>
        <w:t>The</w:t>
      </w:r>
      <w:proofErr w:type="gramEnd"/>
      <w:r>
        <w:rPr>
          <w:rFonts w:eastAsia="Calibri"/>
          <w:sz w:val="16"/>
        </w:rPr>
        <w:t xml:space="preserve"> Laws of Nigeria support the disability rights protection and advancement as well as the right to form or join trade unions to collectively bargain for better quality work and equal opportunities in employment. Constitution of the Federal Republic of Nigeria 1999 (As Amended) The right to form or belong to a trade union is guaranteed by the Nigerian Constitution. Section 40 of the constitution states that 'every person (including PWDs) shall be entitled to assemble freely and associate with other persons and in particular, he may form or belong to any trade union.' 30 Trade Unions Act, Cap T14, LFN, 2004, Trade Unions (Amendment) Act 2005 The Trade Unions Act prohibits restriction of membership of trade unions on discriminatory grounds.31 A person who is eligible for membership of a particular trade union shall not be refused admission because of the fact that he is disabled;32 otherwise, such discrimination will constitute an offence punishable by law.33 National Employment Policy of Nigeria 2017 The National Employment Policy of Nigeria, 201734 was formulated by the Nigerian government to keep pace with the changing nature of employment around the globe and to tackle the multiple issues of increased unemployment and discrimination among PWDs, and the undermined nature of social protection. The Policy aims to foster an inclusive and respectful workforce culture that promotes the hiring, retention and professional development of PWDs by private and public employers of </w:t>
      </w:r>
      <w:proofErr w:type="spellStart"/>
      <w:r>
        <w:rPr>
          <w:rFonts w:eastAsia="Calibri"/>
          <w:sz w:val="16"/>
        </w:rPr>
        <w:t>labour</w:t>
      </w:r>
      <w:proofErr w:type="spellEnd"/>
      <w:r>
        <w:rPr>
          <w:rFonts w:eastAsia="Calibri"/>
          <w:sz w:val="16"/>
        </w:rPr>
        <w:t xml:space="preserve"> on business and non-discriminatory principles.35 The Policy acknowledges the high rate of unemployment, inequalities and exclusion of PWDs in the </w:t>
      </w:r>
      <w:proofErr w:type="spellStart"/>
      <w:r>
        <w:rPr>
          <w:rFonts w:eastAsia="Calibri"/>
          <w:sz w:val="16"/>
        </w:rPr>
        <w:t>labour</w:t>
      </w:r>
      <w:proofErr w:type="spellEnd"/>
      <w:r>
        <w:rPr>
          <w:rFonts w:eastAsia="Calibri"/>
          <w:sz w:val="16"/>
        </w:rPr>
        <w:t xml:space="preserve"> sector and mandates the government to enforce the right of Nigerian workers to form and join unions.36 The Policy states that the Federal Ministry of </w:t>
      </w:r>
      <w:proofErr w:type="spellStart"/>
      <w:r>
        <w:rPr>
          <w:rFonts w:eastAsia="Calibri"/>
          <w:sz w:val="16"/>
        </w:rPr>
        <w:t>Labour</w:t>
      </w:r>
      <w:proofErr w:type="spellEnd"/>
      <w:r>
        <w:rPr>
          <w:rFonts w:eastAsia="Calibri"/>
          <w:sz w:val="16"/>
        </w:rPr>
        <w:t xml:space="preserve"> and Employment shall sensitize and collaborate with employers37 and trade unions to develop self-inspection audit and minimize work place conflict.38 The Policy acknowledges the importance of the need for WWDs to organize and collectively bargain for equal treatment and equal opportunities in employment. According to the Policy, Nigerian workers shall be enabled to defend their interests and articulate their concerns and priorities through social dialogue. 39 It further states that collective bargaining for Nigerian WWDs shall be part of the production process aimed at protecting the interest of workers, improving productivity of the workers and optimizing output.40 Tripartite 29 OB Yemi &amp; AA Segun, 'The Workers' Rights in Nigeria: Myth or Reality?', (2013) 2, International Journal of Business and Management Invention, p 103. 30 See also </w:t>
      </w:r>
      <w:proofErr w:type="spellStart"/>
      <w:r>
        <w:rPr>
          <w:rFonts w:eastAsia="Calibri"/>
          <w:sz w:val="16"/>
        </w:rPr>
        <w:t>Osawe</w:t>
      </w:r>
      <w:proofErr w:type="spellEnd"/>
      <w:r>
        <w:rPr>
          <w:rFonts w:eastAsia="Calibri"/>
          <w:sz w:val="16"/>
        </w:rPr>
        <w:t xml:space="preserve"> v. Registrar of Trade Unions (1985) 1 NWLR [Pt. 44] 755. 31 Like disability. See s 12 of the Trade Unions Act, Cap T14 LFN, 2004, as amended in 2005. 32 Emphasis </w:t>
      </w:r>
      <w:proofErr w:type="gramStart"/>
      <w:r>
        <w:rPr>
          <w:rFonts w:eastAsia="Calibri"/>
          <w:sz w:val="16"/>
        </w:rPr>
        <w:t>mine</w:t>
      </w:r>
      <w:proofErr w:type="gramEnd"/>
      <w:r>
        <w:rPr>
          <w:rFonts w:eastAsia="Calibri"/>
          <w:sz w:val="16"/>
        </w:rPr>
        <w:t xml:space="preserve">. See TUA ibid s 12. Although disability was not one of the discriminatory grounds mentioned, in line with Nigeria's international obligations as well as national law on disability, this provision in the event of judicial interpretation, in our view, will be read to include disability. 33 TUA ibid 12 (2) 34 NEP 2017, compiled by for the Federal Republic of Nigeria by Senator (Dr) Chris Nwabueze Ngige, </w:t>
      </w:r>
      <w:proofErr w:type="spellStart"/>
      <w:r>
        <w:rPr>
          <w:rFonts w:eastAsia="Calibri"/>
          <w:sz w:val="16"/>
        </w:rPr>
        <w:t>Honourable</w:t>
      </w:r>
      <w:proofErr w:type="spellEnd"/>
      <w:r>
        <w:rPr>
          <w:rFonts w:eastAsia="Calibri"/>
          <w:sz w:val="16"/>
        </w:rPr>
        <w:t xml:space="preserve"> Minister Federal Ministry of </w:t>
      </w:r>
      <w:proofErr w:type="spellStart"/>
      <w:r>
        <w:rPr>
          <w:rFonts w:eastAsia="Calibri"/>
          <w:sz w:val="16"/>
        </w:rPr>
        <w:t>Labour</w:t>
      </w:r>
      <w:proofErr w:type="spellEnd"/>
      <w:r>
        <w:rPr>
          <w:rFonts w:eastAsia="Calibri"/>
          <w:sz w:val="16"/>
        </w:rPr>
        <w:t xml:space="preserve"> and Employment. accessed on 8 February 2018. 35CJ </w:t>
      </w:r>
      <w:proofErr w:type="spellStart"/>
      <w:r>
        <w:rPr>
          <w:rFonts w:eastAsia="Calibri"/>
          <w:sz w:val="16"/>
        </w:rPr>
        <w:t>Evoh</w:t>
      </w:r>
      <w:proofErr w:type="spellEnd"/>
      <w:r>
        <w:rPr>
          <w:rFonts w:eastAsia="Calibri"/>
          <w:sz w:val="16"/>
        </w:rPr>
        <w:t xml:space="preserve"> &amp; UO Agu, 'National Employment Policy Objectives, Measures, Strategies and Institutional Framework to Meet the Challenges of Rising Unemployment and Underemployment', (2017), 15-16, accessed on 17 February 2018. 36 NEP, 2017 P 52 37 'Disability in the Workplace: Employers' Organizations and Business Networks', (2011), International </w:t>
      </w:r>
      <w:proofErr w:type="spellStart"/>
      <w:r>
        <w:rPr>
          <w:rFonts w:eastAsia="Calibri"/>
          <w:sz w:val="16"/>
        </w:rPr>
        <w:t>Labour</w:t>
      </w:r>
      <w:proofErr w:type="spellEnd"/>
      <w:r>
        <w:rPr>
          <w:rFonts w:eastAsia="Calibri"/>
          <w:sz w:val="16"/>
        </w:rPr>
        <w:t xml:space="preserve"> Office, Geneva, pp 1-67. 38 ibid p 61 3 9 NEP 2017, pp 53-54 40 NEP 2017 op </w:t>
      </w:r>
      <w:proofErr w:type="spellStart"/>
      <w:r>
        <w:rPr>
          <w:rFonts w:eastAsia="Calibri"/>
          <w:sz w:val="16"/>
        </w:rPr>
        <w:t>cit</w:t>
      </w:r>
      <w:proofErr w:type="spellEnd"/>
      <w:r>
        <w:rPr>
          <w:rFonts w:eastAsia="Calibri"/>
          <w:sz w:val="16"/>
        </w:rPr>
        <w:t xml:space="preserve"> Page | 114 IRLJ 1 (1) 2019 social dialogues shall be based on the principles of fair representation, accountability and autonomy and the government would be able to participate both as an independent and unbiased judge, and as an employer of </w:t>
      </w:r>
      <w:proofErr w:type="spellStart"/>
      <w:r>
        <w:rPr>
          <w:rFonts w:eastAsia="Calibri"/>
          <w:sz w:val="16"/>
        </w:rPr>
        <w:t>labour</w:t>
      </w:r>
      <w:proofErr w:type="spellEnd"/>
      <w:r>
        <w:rPr>
          <w:rFonts w:eastAsia="Calibri"/>
          <w:sz w:val="16"/>
        </w:rPr>
        <w:t xml:space="preserve"> in some cases. The Policy encourages tripartite and broader forms of social dialogue involving the Nigerian governments, enterprises, workers and civil society agencies stating that such dialogues 'shall be encouraged to promote decent work through their impact on macro-economic and other key social and economic policies.' According to the Policy, the Federal Ministry of </w:t>
      </w:r>
      <w:proofErr w:type="spellStart"/>
      <w:r>
        <w:rPr>
          <w:rFonts w:eastAsia="Calibri"/>
          <w:sz w:val="16"/>
        </w:rPr>
        <w:t>Labour</w:t>
      </w:r>
      <w:proofErr w:type="spellEnd"/>
      <w:r>
        <w:rPr>
          <w:rFonts w:eastAsia="Calibri"/>
          <w:sz w:val="16"/>
        </w:rPr>
        <w:t xml:space="preserve"> and Employment shall ensure that WWDs recruited are not denied right to freedom of association and right to collective bargaining. 41 The Policy encourages the active participation of the Nigerian </w:t>
      </w:r>
      <w:proofErr w:type="spellStart"/>
      <w:r>
        <w:rPr>
          <w:rFonts w:eastAsia="Calibri"/>
          <w:sz w:val="16"/>
        </w:rPr>
        <w:t>Labour</w:t>
      </w:r>
      <w:proofErr w:type="spellEnd"/>
      <w:r>
        <w:rPr>
          <w:rFonts w:eastAsia="Calibri"/>
          <w:sz w:val="16"/>
        </w:rPr>
        <w:t xml:space="preserve"> Congress, the Trade Union Congress and other workers' organizations in the country to commit to social dialogue to ensure industrial peace and a decent work environment for WWDs for a continuous production and employment.42 The Policy further encourages these workers groups to promote strategies for increase in </w:t>
      </w:r>
      <w:proofErr w:type="spellStart"/>
      <w:r>
        <w:rPr>
          <w:rFonts w:eastAsia="Calibri"/>
          <w:sz w:val="16"/>
        </w:rPr>
        <w:t>labour</w:t>
      </w:r>
      <w:proofErr w:type="spellEnd"/>
      <w:r>
        <w:rPr>
          <w:rFonts w:eastAsia="Calibri"/>
          <w:sz w:val="16"/>
        </w:rPr>
        <w:t xml:space="preserve"> productivity amongst WWDs and to educate WWDs on their rights and obligations as stipulated in national and international </w:t>
      </w:r>
      <w:proofErr w:type="spellStart"/>
      <w:r>
        <w:rPr>
          <w:rFonts w:eastAsia="Calibri"/>
          <w:sz w:val="16"/>
        </w:rPr>
        <w:t>labour</w:t>
      </w:r>
      <w:proofErr w:type="spellEnd"/>
      <w:r>
        <w:rPr>
          <w:rFonts w:eastAsia="Calibri"/>
          <w:sz w:val="16"/>
        </w:rPr>
        <w:t xml:space="preserve"> standards. 43 Discrimination against Persons with Disabilities (Prohibition) Act 2018 In line with Nigeria's obligations under International Law, this Act was very recently enacted to ensure full integration of PWDs into the Nigerian society through the protection and promotion of their rights. The Act expressly prohibits discrimination against PWDs and criminalizes all forms of discrimination against PWDs by individuals and institutions.44 Part six of the Act provides for the right of all PWDs to work on an equal basis with others in a freely chosen and conducive employment.45 The Act criminalizes discrimination against PWDs in employment.46 The Act further secures jobs for PWDs by creating a 5% job quota in all public organizations in the country to be reserved for PWDs.4 7 Unlike article 27 (1) (c) of the UNCRPD, the Act made no mention of measures to ensure that PWDs are able to exercise their </w:t>
      </w:r>
      <w:proofErr w:type="spellStart"/>
      <w:r>
        <w:rPr>
          <w:rFonts w:eastAsia="Calibri"/>
          <w:sz w:val="16"/>
        </w:rPr>
        <w:t>labour</w:t>
      </w:r>
      <w:proofErr w:type="spellEnd"/>
      <w:r>
        <w:rPr>
          <w:rFonts w:eastAsia="Calibri"/>
          <w:sz w:val="16"/>
        </w:rPr>
        <w:t xml:space="preserve"> and trade union rights on an equal basis with others. This shortcoming calls for union intervention. </w:t>
      </w:r>
      <w:proofErr w:type="spellStart"/>
      <w:r>
        <w:rPr>
          <w:rFonts w:eastAsia="Calibri"/>
          <w:sz w:val="16"/>
        </w:rPr>
        <w:t>Labour</w:t>
      </w:r>
      <w:proofErr w:type="spellEnd"/>
      <w:r>
        <w:rPr>
          <w:rFonts w:eastAsia="Calibri"/>
          <w:sz w:val="16"/>
        </w:rPr>
        <w:t xml:space="preserve"> Act, LFN 2004 The Nigerian </w:t>
      </w:r>
      <w:proofErr w:type="spellStart"/>
      <w:r>
        <w:rPr>
          <w:rFonts w:eastAsia="Calibri"/>
          <w:sz w:val="16"/>
        </w:rPr>
        <w:t>Labour</w:t>
      </w:r>
      <w:proofErr w:type="spellEnd"/>
      <w:r>
        <w:rPr>
          <w:rFonts w:eastAsia="Calibri"/>
          <w:sz w:val="16"/>
        </w:rPr>
        <w:t xml:space="preserve"> Act48 is the chief legislation governing industrial relations in Nigeria. The </w:t>
      </w:r>
      <w:proofErr w:type="spellStart"/>
      <w:r>
        <w:rPr>
          <w:rFonts w:eastAsia="Calibri"/>
          <w:sz w:val="16"/>
        </w:rPr>
        <w:t>Labour</w:t>
      </w:r>
      <w:proofErr w:type="spellEnd"/>
      <w:r>
        <w:rPr>
          <w:rFonts w:eastAsia="Calibri"/>
          <w:sz w:val="16"/>
        </w:rPr>
        <w:t xml:space="preserve"> Act generally protects all workers in Nigeria including WWDs. Looking at the provisions of Part II of the </w:t>
      </w:r>
      <w:proofErr w:type="spellStart"/>
      <w:r>
        <w:rPr>
          <w:rFonts w:eastAsia="Calibri"/>
          <w:sz w:val="16"/>
        </w:rPr>
        <w:t>Labour</w:t>
      </w:r>
      <w:proofErr w:type="spellEnd"/>
      <w:r>
        <w:rPr>
          <w:rFonts w:eastAsia="Calibri"/>
          <w:sz w:val="16"/>
        </w:rPr>
        <w:t xml:space="preserve"> Act which governs 'recruiting' that is, recruiters or employers of </w:t>
      </w:r>
      <w:proofErr w:type="spellStart"/>
      <w:r>
        <w:rPr>
          <w:rFonts w:eastAsia="Calibri"/>
          <w:sz w:val="16"/>
        </w:rPr>
        <w:t>labour</w:t>
      </w:r>
      <w:proofErr w:type="spellEnd"/>
      <w:r>
        <w:rPr>
          <w:rFonts w:eastAsia="Calibri"/>
          <w:sz w:val="16"/>
        </w:rPr>
        <w:t xml:space="preserve"> and the general process of recruiting or employing workers, no mention was made of the procedure for recruiting WWDs.49 Surely, this would be an issue upon which trade unions can seek to change. More so, Part III of the Act, which listed special classes of workers, cannot be said to have contemplated WWDs.50 This Part of the </w:t>
      </w:r>
      <w:proofErr w:type="spellStart"/>
      <w:r>
        <w:rPr>
          <w:rFonts w:eastAsia="Calibri"/>
          <w:sz w:val="16"/>
        </w:rPr>
        <w:t>Labour</w:t>
      </w:r>
      <w:proofErr w:type="spellEnd"/>
      <w:r>
        <w:rPr>
          <w:rFonts w:eastAsia="Calibri"/>
          <w:sz w:val="16"/>
        </w:rPr>
        <w:t xml:space="preserve"> Act calls for union intervention. 5. How Can Trade Unions </w:t>
      </w:r>
      <w:proofErr w:type="gramStart"/>
      <w:r>
        <w:rPr>
          <w:rFonts w:eastAsia="Calibri"/>
          <w:sz w:val="16"/>
        </w:rPr>
        <w:t>In</w:t>
      </w:r>
      <w:proofErr w:type="gramEnd"/>
      <w:r>
        <w:rPr>
          <w:rFonts w:eastAsia="Calibri"/>
          <w:sz w:val="16"/>
        </w:rPr>
        <w:t xml:space="preserve"> Nigeria Be Disability Inclusive? </w:t>
      </w:r>
      <w:r w:rsidRPr="00142B52">
        <w:rPr>
          <w:rFonts w:eastAsia="Calibri"/>
          <w:b/>
          <w:sz w:val="26"/>
          <w:highlight w:val="green"/>
          <w:u w:val="single"/>
          <w:bdr w:val="single" w:sz="8" w:space="0" w:color="auto" w:frame="1"/>
        </w:rPr>
        <w:t>Disability Inclusive Collective Bargaining</w:t>
      </w:r>
      <w:r>
        <w:rPr>
          <w:rFonts w:eastAsia="Calibri"/>
          <w:u w:val="single"/>
        </w:rPr>
        <w:t xml:space="preserve"> </w:t>
      </w:r>
      <w:r>
        <w:rPr>
          <w:rFonts w:eastAsia="Calibri"/>
          <w:sz w:val="16"/>
        </w:rPr>
        <w:t xml:space="preserve">51 Trade unions in Nigeria can engage in extensive disability inclusive collective bargaining on behalf of all WWDs in the </w:t>
      </w:r>
      <w:proofErr w:type="spellStart"/>
      <w:r>
        <w:rPr>
          <w:rFonts w:eastAsia="Calibri"/>
          <w:sz w:val="16"/>
        </w:rPr>
        <w:t>labour</w:t>
      </w:r>
      <w:proofErr w:type="spellEnd"/>
      <w:r>
        <w:rPr>
          <w:rFonts w:eastAsia="Calibri"/>
          <w:sz w:val="16"/>
        </w:rPr>
        <w:t xml:space="preserve"> system as well as PWDs who seek to enter into one form of employment or the other.52 Collective bargaining and the succeeding collective agreements </w:t>
      </w:r>
      <w:r w:rsidRPr="00142B52">
        <w:rPr>
          <w:rFonts w:eastAsia="Calibri"/>
          <w:b/>
          <w:sz w:val="26"/>
          <w:highlight w:val="green"/>
          <w:u w:val="single"/>
          <w:bdr w:val="single" w:sz="8" w:space="0" w:color="auto" w:frame="1"/>
        </w:rPr>
        <w:t>is a powerful tool</w:t>
      </w:r>
      <w:r>
        <w:rPr>
          <w:rFonts w:eastAsia="Calibri"/>
          <w:u w:val="single"/>
        </w:rPr>
        <w:t xml:space="preserve"> union representatives can use to ensure workplace rights</w:t>
      </w:r>
      <w:r>
        <w:rPr>
          <w:rFonts w:eastAsia="Calibri"/>
          <w:sz w:val="16"/>
        </w:rPr>
        <w:t xml:space="preserve"> and fair treatment for PWDs. </w:t>
      </w:r>
      <w:r w:rsidRPr="00142B52">
        <w:rPr>
          <w:rFonts w:eastAsia="Calibri"/>
          <w:b/>
          <w:sz w:val="26"/>
          <w:highlight w:val="green"/>
          <w:u w:val="single"/>
          <w:bdr w:val="single" w:sz="8" w:space="0" w:color="auto" w:frame="1"/>
        </w:rPr>
        <w:t>Through</w:t>
      </w:r>
      <w:r>
        <w:rPr>
          <w:rFonts w:eastAsia="Calibri"/>
          <w:sz w:val="16"/>
        </w:rPr>
        <w:t xml:space="preserve"> </w:t>
      </w:r>
      <w:r>
        <w:rPr>
          <w:rFonts w:eastAsia="Calibri"/>
          <w:u w:val="single"/>
        </w:rPr>
        <w:t xml:space="preserve">disability inclusive </w:t>
      </w:r>
      <w:r w:rsidRPr="00142B52">
        <w:rPr>
          <w:rFonts w:eastAsia="Calibri"/>
          <w:b/>
          <w:sz w:val="26"/>
          <w:highlight w:val="green"/>
          <w:u w:val="single"/>
          <w:bdr w:val="single" w:sz="8" w:space="0" w:color="auto" w:frame="1"/>
        </w:rPr>
        <w:t>collective bargaining</w:t>
      </w:r>
      <w:r>
        <w:rPr>
          <w:rFonts w:eastAsia="Calibri"/>
          <w:b/>
          <w:sz w:val="26"/>
          <w:u w:val="single"/>
          <w:bdr w:val="single" w:sz="8" w:space="0" w:color="auto" w:frame="1"/>
        </w:rPr>
        <w:t xml:space="preserve">, reasonable </w:t>
      </w:r>
      <w:r w:rsidRPr="00142B52">
        <w:rPr>
          <w:rFonts w:eastAsia="Calibri"/>
          <w:b/>
          <w:sz w:val="26"/>
          <w:highlight w:val="green"/>
          <w:u w:val="single"/>
          <w:bdr w:val="single" w:sz="8" w:space="0" w:color="auto" w:frame="1"/>
        </w:rPr>
        <w:t>accommodation or workplace adjustments can be afforded</w:t>
      </w:r>
      <w:r w:rsidRPr="00CF5AE7">
        <w:rPr>
          <w:rFonts w:eastAsia="Calibri"/>
          <w:b/>
          <w:sz w:val="26"/>
          <w:u w:val="single"/>
          <w:bdr w:val="single" w:sz="8" w:space="0" w:color="auto" w:frame="1"/>
        </w:rPr>
        <w:t xml:space="preserve"> WWDs</w:t>
      </w:r>
      <w:r w:rsidRPr="00CF5AE7">
        <w:rPr>
          <w:rFonts w:eastAsia="Calibri"/>
          <w:sz w:val="16"/>
        </w:rPr>
        <w:t xml:space="preserve"> in such a way</w:t>
      </w:r>
      <w:r>
        <w:rPr>
          <w:rFonts w:eastAsia="Calibri"/>
          <w:sz w:val="16"/>
        </w:rPr>
        <w:t xml:space="preserve"> as it would benefit the WWD and 41 ibid 57 42 ibid p 67 43 ibid p 67 44 Part I, s 1 (1)(2)(3) 45 S 28 (1) (2) 46 S 28 (2) &amp; (3) 47 S 29 48 LA Cap 198 Laws of the Federation of Nigeria 1990 now </w:t>
      </w:r>
      <w:proofErr w:type="spellStart"/>
      <w:r>
        <w:rPr>
          <w:rFonts w:eastAsia="Calibri"/>
          <w:sz w:val="16"/>
        </w:rPr>
        <w:t>Labour</w:t>
      </w:r>
      <w:proofErr w:type="spellEnd"/>
      <w:r>
        <w:rPr>
          <w:rFonts w:eastAsia="Calibri"/>
          <w:sz w:val="16"/>
        </w:rPr>
        <w:t xml:space="preserve"> Act Cap Li Laws of The Federation of Nigeria 2004. 49 S Leigh, 'The Right to Work and the Physically Challenged: Searching for Appropriate Legal Regime in Nigeria', (2008), NJLIR, 2(4), p 47. 51 S Leigh, loc cit. 51 'Trade Union Action on Decent Work for Persons with Disabilities: A Global Overview', (2017), ibid, p 12 52 'Expert Meeting on Trade Union Actions to Promote Decent Work for Persons with Disabilities', (2017), op p 23. </w:t>
      </w:r>
      <w:proofErr w:type="spellStart"/>
      <w:r>
        <w:rPr>
          <w:rFonts w:eastAsia="Calibri"/>
          <w:sz w:val="16"/>
        </w:rPr>
        <w:t>cit</w:t>
      </w:r>
      <w:proofErr w:type="spellEnd"/>
      <w:r>
        <w:rPr>
          <w:rFonts w:eastAsia="Calibri"/>
          <w:sz w:val="16"/>
        </w:rPr>
        <w:t xml:space="preserve">, Page 1 115 HARRISON-OBI: Trade Unionism and Collective Bargaining as Tools for Realizing Full Employment Opportunities for Persons with Disabilities not at the same time impose unjust or undue hardship on the employer. In addition, equal treatment, equal opportunities and better terms and conditions of work for PWDs can be bargained for. </w:t>
      </w:r>
      <w:r w:rsidRPr="00142B52">
        <w:rPr>
          <w:rFonts w:eastAsia="Calibri"/>
          <w:highlight w:val="green"/>
          <w:u w:val="single"/>
        </w:rPr>
        <w:t>Amendment</w:t>
      </w:r>
      <w:r>
        <w:rPr>
          <w:rFonts w:eastAsia="Calibri"/>
          <w:u w:val="single"/>
        </w:rPr>
        <w:t xml:space="preserve">, review, </w:t>
      </w:r>
      <w:r w:rsidRPr="00142B52">
        <w:rPr>
          <w:rFonts w:eastAsia="Calibri"/>
          <w:highlight w:val="green"/>
          <w:u w:val="single"/>
        </w:rPr>
        <w:t>or</w:t>
      </w:r>
      <w:r>
        <w:rPr>
          <w:rFonts w:eastAsia="Calibri"/>
          <w:u w:val="single"/>
        </w:rPr>
        <w:t xml:space="preserve"> even </w:t>
      </w:r>
      <w:r w:rsidRPr="00142B52">
        <w:rPr>
          <w:rFonts w:eastAsia="Calibri"/>
          <w:b/>
          <w:sz w:val="26"/>
          <w:highlight w:val="green"/>
          <w:u w:val="single"/>
          <w:bdr w:val="single" w:sz="8" w:space="0" w:color="auto" w:frame="1"/>
        </w:rPr>
        <w:t>repeal of</w:t>
      </w:r>
      <w:r>
        <w:rPr>
          <w:rFonts w:eastAsia="Calibri"/>
          <w:u w:val="single"/>
        </w:rPr>
        <w:t xml:space="preserve"> existing</w:t>
      </w:r>
      <w:r>
        <w:rPr>
          <w:rFonts w:eastAsia="Calibri"/>
          <w:sz w:val="16"/>
        </w:rPr>
        <w:t xml:space="preserve"> national </w:t>
      </w:r>
      <w:r w:rsidRPr="00142B52">
        <w:rPr>
          <w:rFonts w:eastAsia="Calibri"/>
          <w:b/>
          <w:sz w:val="26"/>
          <w:highlight w:val="green"/>
          <w:u w:val="single"/>
          <w:bdr w:val="single" w:sz="8" w:space="0" w:color="auto" w:frame="1"/>
        </w:rPr>
        <w:t>laws</w:t>
      </w:r>
      <w:r>
        <w:rPr>
          <w:rFonts w:eastAsia="Calibri"/>
          <w:b/>
          <w:sz w:val="26"/>
          <w:u w:val="single"/>
          <w:bdr w:val="single" w:sz="8" w:space="0" w:color="auto" w:frame="1"/>
        </w:rPr>
        <w:t xml:space="preserve"> </w:t>
      </w:r>
      <w:r w:rsidRPr="00142B52">
        <w:rPr>
          <w:rFonts w:eastAsia="Calibri"/>
          <w:b/>
          <w:sz w:val="26"/>
          <w:highlight w:val="green"/>
          <w:u w:val="single"/>
          <w:bdr w:val="single" w:sz="8" w:space="0" w:color="auto" w:frame="1"/>
        </w:rPr>
        <w:t>that are not</w:t>
      </w:r>
      <w:r>
        <w:rPr>
          <w:rFonts w:eastAsia="Calibri"/>
          <w:b/>
          <w:sz w:val="26"/>
          <w:u w:val="single"/>
          <w:bdr w:val="single" w:sz="8" w:space="0" w:color="auto" w:frame="1"/>
        </w:rPr>
        <w:t xml:space="preserve"> disability </w:t>
      </w:r>
      <w:r w:rsidRPr="00142B52">
        <w:rPr>
          <w:rFonts w:eastAsia="Calibri"/>
          <w:b/>
          <w:sz w:val="26"/>
          <w:highlight w:val="green"/>
          <w:u w:val="single"/>
          <w:bdr w:val="single" w:sz="8" w:space="0" w:color="auto" w:frame="1"/>
        </w:rPr>
        <w:t>inclusive</w:t>
      </w:r>
      <w:r>
        <w:rPr>
          <w:rFonts w:eastAsia="Calibri"/>
          <w:b/>
          <w:sz w:val="26"/>
          <w:u w:val="single"/>
          <w:bdr w:val="single" w:sz="8" w:space="0" w:color="auto" w:frame="1"/>
        </w:rPr>
        <w:t xml:space="preserve"> </w:t>
      </w:r>
      <w:r w:rsidRPr="00142B52">
        <w:rPr>
          <w:rFonts w:eastAsia="Calibri"/>
          <w:highlight w:val="green"/>
          <w:u w:val="single"/>
        </w:rPr>
        <w:t>can be advanced in the bargaining process</w:t>
      </w:r>
      <w:r>
        <w:rPr>
          <w:rFonts w:eastAsia="Calibri"/>
          <w:sz w:val="16"/>
        </w:rPr>
        <w:t xml:space="preserve">. Collective agreements can make specific </w:t>
      </w:r>
      <w:proofErr w:type="gramStart"/>
      <w:r>
        <w:rPr>
          <w:rFonts w:eastAsia="Calibri"/>
          <w:sz w:val="16"/>
        </w:rPr>
        <w:t>declaration</w:t>
      </w:r>
      <w:proofErr w:type="gramEnd"/>
      <w:r>
        <w:rPr>
          <w:rFonts w:eastAsia="Calibri"/>
          <w:sz w:val="16"/>
        </w:rPr>
        <w:t xml:space="preserve"> on issues bothering on affirmative action for PWDs in employment, employment quota for PWDs, education</w:t>
      </w:r>
      <w:proofErr w:type="gramStart"/>
      <w:r>
        <w:rPr>
          <w:rFonts w:eastAsia="Calibri"/>
          <w:sz w:val="16"/>
        </w:rPr>
        <w:t>53 ,</w:t>
      </w:r>
      <w:proofErr w:type="gramEnd"/>
      <w:r>
        <w:rPr>
          <w:rFonts w:eastAsia="Calibri"/>
          <w:sz w:val="16"/>
        </w:rPr>
        <w:t xml:space="preserve"> vocational training</w:t>
      </w:r>
      <w:proofErr w:type="gramStart"/>
      <w:r>
        <w:rPr>
          <w:rFonts w:eastAsia="Calibri"/>
          <w:sz w:val="16"/>
        </w:rPr>
        <w:t>54 ,</w:t>
      </w:r>
      <w:proofErr w:type="gramEnd"/>
      <w:r>
        <w:rPr>
          <w:rFonts w:eastAsia="Calibri"/>
          <w:sz w:val="16"/>
        </w:rPr>
        <w:t xml:space="preserve"> vocational rehabilitation and return-to-work services provisions for workers who acquire disability </w:t>
      </w:r>
      <w:proofErr w:type="gramStart"/>
      <w:r>
        <w:rPr>
          <w:rFonts w:eastAsia="Calibri"/>
          <w:sz w:val="16"/>
        </w:rPr>
        <w:t>in the course of</w:t>
      </w:r>
      <w:proofErr w:type="gramEnd"/>
      <w:r>
        <w:rPr>
          <w:rFonts w:eastAsia="Calibri"/>
          <w:sz w:val="16"/>
        </w:rPr>
        <w:t xml:space="preserve"> employment55 as well as disability insurance to be paid to workers injured on the job. Through disability inclusive collective bargaining, contracts </w:t>
      </w:r>
      <w:proofErr w:type="gramStart"/>
      <w:r>
        <w:rPr>
          <w:rFonts w:eastAsia="Calibri"/>
          <w:sz w:val="16"/>
        </w:rPr>
        <w:t>entered into</w:t>
      </w:r>
      <w:proofErr w:type="gramEnd"/>
      <w:r>
        <w:rPr>
          <w:rFonts w:eastAsia="Calibri"/>
          <w:sz w:val="16"/>
        </w:rPr>
        <w:t xml:space="preserve"> by PWDs would be guaranteed to be reasonable and fair in </w:t>
      </w:r>
      <w:proofErr w:type="gramStart"/>
      <w:r>
        <w:rPr>
          <w:rFonts w:eastAsia="Calibri"/>
          <w:sz w:val="16"/>
        </w:rPr>
        <w:t>its</w:t>
      </w:r>
      <w:proofErr w:type="gramEnd"/>
      <w:r>
        <w:rPr>
          <w:rFonts w:eastAsia="Calibri"/>
          <w:sz w:val="16"/>
        </w:rPr>
        <w:t xml:space="preserve"> provisions and in line with international </w:t>
      </w:r>
      <w:proofErr w:type="spellStart"/>
      <w:r>
        <w:rPr>
          <w:rFonts w:eastAsia="Calibri"/>
          <w:sz w:val="16"/>
        </w:rPr>
        <w:t>labour</w:t>
      </w:r>
      <w:proofErr w:type="spellEnd"/>
      <w:r>
        <w:rPr>
          <w:rFonts w:eastAsia="Calibri"/>
          <w:sz w:val="16"/>
        </w:rPr>
        <w:t xml:space="preserve"> best practices. All contracts of employment would also be </w:t>
      </w:r>
      <w:proofErr w:type="gramStart"/>
      <w:r>
        <w:rPr>
          <w:rFonts w:eastAsia="Calibri"/>
          <w:sz w:val="16"/>
        </w:rPr>
        <w:t>drawn</w:t>
      </w:r>
      <w:proofErr w:type="gramEnd"/>
      <w:r>
        <w:rPr>
          <w:rFonts w:eastAsia="Calibri"/>
          <w:sz w:val="16"/>
        </w:rPr>
        <w:t xml:space="preserve"> to include anti-harassment and anti-discrimination provisions. Collective agreements can also require employers, through professional staff, to provide training courses for PWDs. Article 27 of the UNCRPD5 6 can be realized for PWDs in Nigeria in its entirety through collective bargaining Unionizing and Representation of Workers with Disabilities Trade unions can play a pivotal role in actively organizing and representing WWDs for inclusion.57 </w:t>
      </w:r>
      <w:r>
        <w:rPr>
          <w:rFonts w:eastAsia="Calibri"/>
          <w:u w:val="single"/>
        </w:rPr>
        <w:t>Through</w:t>
      </w:r>
      <w:r>
        <w:rPr>
          <w:rFonts w:eastAsia="Calibri"/>
          <w:sz w:val="16"/>
        </w:rPr>
        <w:t xml:space="preserve"> awareness, mobilization, </w:t>
      </w:r>
      <w:r w:rsidRPr="00142B52">
        <w:rPr>
          <w:rFonts w:eastAsia="Calibri"/>
          <w:b/>
          <w:sz w:val="26"/>
          <w:highlight w:val="green"/>
          <w:u w:val="single"/>
          <w:bdr w:val="single" w:sz="8" w:space="0" w:color="auto" w:frame="1"/>
        </w:rPr>
        <w:t>engagement</w:t>
      </w:r>
      <w:r>
        <w:rPr>
          <w:rFonts w:eastAsia="Calibri"/>
          <w:sz w:val="16"/>
        </w:rPr>
        <w:t xml:space="preserve"> and action, there must be positive change in the status quo.58 </w:t>
      </w:r>
      <w:r>
        <w:rPr>
          <w:rFonts w:eastAsia="Calibri"/>
          <w:u w:val="single"/>
        </w:rPr>
        <w:t>Union</w:t>
      </w:r>
      <w:r>
        <w:rPr>
          <w:rFonts w:eastAsia="Calibri"/>
          <w:sz w:val="16"/>
        </w:rPr>
        <w:t xml:space="preserve"> action</w:t>
      </w:r>
      <w:r>
        <w:rPr>
          <w:rFonts w:eastAsia="Calibri"/>
          <w:u w:val="single"/>
        </w:rPr>
        <w:t>s</w:t>
      </w:r>
      <w:r>
        <w:rPr>
          <w:rFonts w:eastAsia="Calibri"/>
          <w:sz w:val="16"/>
        </w:rPr>
        <w:t xml:space="preserve"> </w:t>
      </w:r>
      <w:r w:rsidRPr="00142B52">
        <w:rPr>
          <w:rFonts w:eastAsia="Calibri"/>
          <w:b/>
          <w:sz w:val="26"/>
          <w:highlight w:val="green"/>
          <w:u w:val="single"/>
          <w:bdr w:val="single" w:sz="8" w:space="0" w:color="auto" w:frame="1"/>
        </w:rPr>
        <w:t>will force</w:t>
      </w:r>
      <w:r>
        <w:rPr>
          <w:rFonts w:eastAsia="Calibri"/>
          <w:u w:val="single"/>
        </w:rPr>
        <w:t xml:space="preserve"> </w:t>
      </w:r>
      <w:r w:rsidRPr="00142B52">
        <w:rPr>
          <w:rFonts w:eastAsia="Calibri"/>
          <w:b/>
          <w:sz w:val="26"/>
          <w:highlight w:val="green"/>
          <w:u w:val="single"/>
          <w:bdr w:val="single" w:sz="8" w:space="0" w:color="auto" w:frame="1"/>
        </w:rPr>
        <w:t>change</w:t>
      </w:r>
      <w:r>
        <w:rPr>
          <w:rFonts w:eastAsia="Calibri"/>
          <w:u w:val="single"/>
        </w:rPr>
        <w:t xml:space="preserve"> in societal attitudes</w:t>
      </w:r>
      <w:r>
        <w:rPr>
          <w:rFonts w:eastAsia="Calibri"/>
          <w:sz w:val="16"/>
        </w:rPr>
        <w:t xml:space="preserve"> </w:t>
      </w:r>
      <w:r>
        <w:rPr>
          <w:rFonts w:eastAsia="Calibri"/>
          <w:u w:val="single"/>
        </w:rPr>
        <w:t>and elimination of barriers</w:t>
      </w:r>
      <w:r>
        <w:rPr>
          <w:rFonts w:eastAsia="Calibri"/>
          <w:sz w:val="16"/>
        </w:rPr>
        <w:t xml:space="preserve">. 59 This in turn will reduce discrimination and attendant underrepresentation of PWDs in </w:t>
      </w:r>
      <w:proofErr w:type="spellStart"/>
      <w:r>
        <w:rPr>
          <w:rFonts w:eastAsia="Calibri"/>
          <w:sz w:val="16"/>
        </w:rPr>
        <w:t>labour</w:t>
      </w:r>
      <w:proofErr w:type="spellEnd"/>
      <w:r>
        <w:rPr>
          <w:rFonts w:eastAsia="Calibri"/>
          <w:sz w:val="16"/>
        </w:rPr>
        <w:t xml:space="preserve"> and employment. Unionizing WWDs will enable them to be directly involved in tackling issues directly affecting them and be more involved in policy making. Existing trade unions in Nigeria can expand their reach to WWDs. This will also increase the representation of WWDs in decision-making levels of trade unions and further strengthen trade unions.</w:t>
      </w:r>
    </w:p>
    <w:p w14:paraId="4817C24D" w14:textId="77777777" w:rsidR="00142B52" w:rsidRDefault="00142B52" w:rsidP="00142B52"/>
    <w:p w14:paraId="201A9675" w14:textId="51C21354" w:rsidR="00597DBB" w:rsidRDefault="00597DBB" w:rsidP="00597DBB">
      <w:pPr>
        <w:pStyle w:val="Heading4"/>
      </w:pPr>
      <w:r>
        <w:t xml:space="preserve">The Aff ignores a conversation about black queer workers. </w:t>
      </w:r>
    </w:p>
    <w:p w14:paraId="63906B00" w14:textId="77777777" w:rsidR="00597DBB" w:rsidRPr="00597DBB" w:rsidRDefault="00597DBB" w:rsidP="00597DBB"/>
    <w:p w14:paraId="0294FF4A" w14:textId="77777777" w:rsidR="00597DBB" w:rsidRDefault="00597DBB" w:rsidP="00597DBB">
      <w:pPr>
        <w:pStyle w:val="Heading4"/>
      </w:pPr>
      <w:r>
        <w:t xml:space="preserve">Abandoning legal strategies leaves black queer workers without mechanisms for navigating these violent systems. Combining legal and non-legal avenues for resistance is key </w:t>
      </w:r>
    </w:p>
    <w:p w14:paraId="29125E73" w14:textId="77777777" w:rsidR="00597DBB" w:rsidRPr="008933BD" w:rsidRDefault="00597DBB" w:rsidP="00597DBB">
      <w:r w:rsidRPr="008933BD">
        <w:rPr>
          <w:rStyle w:val="Style13ptBold"/>
        </w:rPr>
        <w:t>Panjwani 22</w:t>
      </w:r>
      <w:r>
        <w:t xml:space="preserve"> (</w:t>
      </w:r>
      <w:r w:rsidRPr="008933BD">
        <w:t>Radhika Panjwani is a reporter with The Brampton Guardian and The Mississauga News and covers community and Arts &amp; Entertainment for The Guardian</w:t>
      </w:r>
      <w:r>
        <w:t>, “</w:t>
      </w:r>
      <w:r w:rsidRPr="008933BD">
        <w:t>Helping Black queer workers navigate a system that often fails them</w:t>
      </w:r>
      <w:r>
        <w:t xml:space="preserve">”, The Globe and Mail, 12 January 2022, </w:t>
      </w:r>
      <w:r w:rsidRPr="008933BD">
        <w:t>https://www.theglobeandmail.com/business/article-helping-black-queer-workers-navigate-a-system-that-often-fails-them/</w:t>
      </w:r>
      <w:r>
        <w:t xml:space="preserve">, //[UTD][SG]) </w:t>
      </w:r>
    </w:p>
    <w:p w14:paraId="40BE2DD5" w14:textId="77777777" w:rsidR="00597DBB" w:rsidRPr="008933BD" w:rsidRDefault="00597DBB" w:rsidP="00597DBB">
      <w:pPr>
        <w:spacing w:after="0"/>
        <w:rPr>
          <w:sz w:val="16"/>
        </w:rPr>
      </w:pPr>
      <w:r w:rsidRPr="008933BD">
        <w:rPr>
          <w:sz w:val="16"/>
        </w:rPr>
        <w:t xml:space="preserve">When Samantha Peters decided to create </w:t>
      </w:r>
      <w:r w:rsidRPr="008933BD">
        <w:rPr>
          <w:rStyle w:val="StyleUnderline"/>
        </w:rPr>
        <w:t xml:space="preserve">Black Femme Legal, </w:t>
      </w:r>
      <w:r w:rsidRPr="00957380">
        <w:rPr>
          <w:rStyle w:val="StyleUnderline"/>
          <w:highlight w:val="green"/>
        </w:rPr>
        <w:t xml:space="preserve">a </w:t>
      </w:r>
      <w:r w:rsidRPr="00957380">
        <w:rPr>
          <w:rStyle w:val="Emphasis"/>
          <w:highlight w:val="green"/>
        </w:rPr>
        <w:t>workplace toolkit</w:t>
      </w:r>
      <w:r w:rsidRPr="00957380">
        <w:rPr>
          <w:rStyle w:val="StyleUnderline"/>
          <w:highlight w:val="green"/>
        </w:rPr>
        <w:t xml:space="preserve"> for </w:t>
      </w:r>
      <w:r w:rsidRPr="00957380">
        <w:rPr>
          <w:rStyle w:val="Emphasis"/>
          <w:highlight w:val="green"/>
        </w:rPr>
        <w:t>Black queer workers</w:t>
      </w:r>
      <w:r w:rsidRPr="008933BD">
        <w:rPr>
          <w:sz w:val="16"/>
        </w:rPr>
        <w:t xml:space="preserve">, it was the realization of a dream for the newly minted lawyer. “I always wanted to be a lawyer,” says Ms. Peters. “I am lucky that [growing up] I was surrounded by strong, fierce, Black women advocates in my family.” Ms. Peters grew up in Toronto’s King Street East </w:t>
      </w:r>
      <w:proofErr w:type="spellStart"/>
      <w:r w:rsidRPr="008933BD">
        <w:rPr>
          <w:sz w:val="16"/>
        </w:rPr>
        <w:t>neighbourhood</w:t>
      </w:r>
      <w:proofErr w:type="spellEnd"/>
      <w:r w:rsidRPr="008933BD">
        <w:rPr>
          <w:sz w:val="16"/>
        </w:rPr>
        <w:t xml:space="preserve">, </w:t>
      </w:r>
      <w:r w:rsidRPr="00957380">
        <w:rPr>
          <w:rStyle w:val="StyleUnderline"/>
        </w:rPr>
        <w:t>influenced by the spirit of activism</w:t>
      </w:r>
      <w:r w:rsidRPr="008933BD">
        <w:rPr>
          <w:rStyle w:val="StyleUnderline"/>
        </w:rPr>
        <w:t xml:space="preserve"> in her community. She says the idea to create a workplace toolkit for Black queer women, femmes and gender diverse people</w:t>
      </w:r>
      <w:r w:rsidRPr="008933BD">
        <w:rPr>
          <w:sz w:val="16"/>
        </w:rPr>
        <w:t xml:space="preserve"> in Ontario that would </w:t>
      </w:r>
      <w:r w:rsidRPr="008933BD">
        <w:rPr>
          <w:rStyle w:val="StyleUnderline"/>
        </w:rPr>
        <w:t xml:space="preserve">include </w:t>
      </w:r>
      <w:r w:rsidRPr="00957380">
        <w:rPr>
          <w:rStyle w:val="Emphasis"/>
          <w:highlight w:val="green"/>
        </w:rPr>
        <w:t>education</w:t>
      </w:r>
      <w:r w:rsidRPr="00957380">
        <w:rPr>
          <w:rStyle w:val="StyleUnderline"/>
          <w:highlight w:val="green"/>
        </w:rPr>
        <w:t xml:space="preserve">, </w:t>
      </w:r>
      <w:r w:rsidRPr="00957380">
        <w:rPr>
          <w:rStyle w:val="Emphasis"/>
          <w:highlight w:val="green"/>
        </w:rPr>
        <w:t>resources</w:t>
      </w:r>
      <w:r w:rsidRPr="00957380">
        <w:rPr>
          <w:rStyle w:val="StyleUnderline"/>
          <w:highlight w:val="green"/>
        </w:rPr>
        <w:t xml:space="preserve"> and </w:t>
      </w:r>
      <w:r w:rsidRPr="00957380">
        <w:rPr>
          <w:rStyle w:val="Emphasis"/>
          <w:highlight w:val="green"/>
        </w:rPr>
        <w:t>referrals</w:t>
      </w:r>
      <w:r w:rsidRPr="008933BD">
        <w:rPr>
          <w:rStyle w:val="StyleUnderline"/>
        </w:rPr>
        <w:t xml:space="preserve"> came about organically.</w:t>
      </w:r>
      <w:r w:rsidRPr="008933BD">
        <w:rPr>
          <w:sz w:val="16"/>
        </w:rPr>
        <w:t xml:space="preserve"> “Our story was </w:t>
      </w:r>
      <w:r w:rsidRPr="008933BD">
        <w:rPr>
          <w:rStyle w:val="StyleUnderline"/>
        </w:rPr>
        <w:t>borne out of an informal working group of queer women, femmes and gender diverse folks who had experienced anti-Black racism, harassment and discrimination in the workplace</w:t>
      </w:r>
      <w:r w:rsidRPr="008933BD">
        <w:rPr>
          <w:sz w:val="16"/>
        </w:rPr>
        <w:t>,” explains Ms. Peters, who also does consulting work and is currently studying for her master’s degree in law. “</w:t>
      </w:r>
      <w:r w:rsidRPr="008933BD">
        <w:rPr>
          <w:rStyle w:val="StyleUnderline"/>
        </w:rPr>
        <w:t xml:space="preserve">Because we [as queer femmes] use </w:t>
      </w:r>
      <w:r w:rsidRPr="00957380">
        <w:rPr>
          <w:rStyle w:val="Emphasis"/>
          <w:highlight w:val="green"/>
        </w:rPr>
        <w:t>various</w:t>
      </w:r>
      <w:r w:rsidRPr="00957380">
        <w:rPr>
          <w:rStyle w:val="StyleUnderline"/>
          <w:highlight w:val="green"/>
        </w:rPr>
        <w:t xml:space="preserve"> forms of </w:t>
      </w:r>
      <w:r w:rsidRPr="00957380">
        <w:rPr>
          <w:rStyle w:val="Emphasis"/>
          <w:highlight w:val="green"/>
        </w:rPr>
        <w:t>accountability mechanism</w:t>
      </w:r>
      <w:r w:rsidRPr="00265D3C">
        <w:rPr>
          <w:rStyle w:val="StyleUnderline"/>
        </w:rPr>
        <w:t xml:space="preserve"> to heal, I wanted to curate all of those resources so that folks will be able to define justice, accountability and healing on their own terms.</w:t>
      </w:r>
      <w:r w:rsidRPr="00265D3C">
        <w:rPr>
          <w:sz w:val="16"/>
        </w:rPr>
        <w:t>”</w:t>
      </w:r>
      <w:r w:rsidRPr="008933BD">
        <w:rPr>
          <w:sz w:val="16"/>
        </w:rPr>
        <w:t xml:space="preserve"> A major grant from the Law Foundation of Ontario helped her get the idea off the ground. The grant allowed her to set up a website, hire part-time staff and facilitate workshops.</w:t>
      </w:r>
    </w:p>
    <w:p w14:paraId="5AF11CDE" w14:textId="77777777" w:rsidR="00597DBB" w:rsidRPr="008933BD" w:rsidRDefault="00597DBB" w:rsidP="00597DBB">
      <w:pPr>
        <w:spacing w:after="0"/>
        <w:rPr>
          <w:sz w:val="16"/>
        </w:rPr>
      </w:pPr>
      <w:r w:rsidRPr="008933BD">
        <w:rPr>
          <w:sz w:val="16"/>
        </w:rPr>
        <w:t>Fighting workplace harassment and discrimination</w:t>
      </w:r>
    </w:p>
    <w:p w14:paraId="6EED5E57" w14:textId="77777777" w:rsidR="00597DBB" w:rsidRPr="00957380" w:rsidRDefault="00597DBB" w:rsidP="00597DBB">
      <w:pPr>
        <w:spacing w:after="0"/>
        <w:rPr>
          <w:sz w:val="16"/>
        </w:rPr>
      </w:pPr>
      <w:r w:rsidRPr="00957380">
        <w:rPr>
          <w:sz w:val="16"/>
        </w:rPr>
        <w:t xml:space="preserve">A 2020 article by McKinsey &amp; Company entitled LGBTQ+ voices: </w:t>
      </w:r>
      <w:r w:rsidRPr="008933BD">
        <w:rPr>
          <w:rStyle w:val="StyleUnderline"/>
        </w:rPr>
        <w:t xml:space="preserve">Learning from </w:t>
      </w:r>
      <w:r w:rsidRPr="00957380">
        <w:rPr>
          <w:rStyle w:val="StyleUnderline"/>
          <w:highlight w:val="green"/>
        </w:rPr>
        <w:t>lived experiences</w:t>
      </w:r>
      <w:r w:rsidRPr="008933BD">
        <w:rPr>
          <w:rStyle w:val="StyleUnderline"/>
        </w:rPr>
        <w:t xml:space="preserve"> highlighted research </w:t>
      </w:r>
      <w:r w:rsidRPr="00957380">
        <w:rPr>
          <w:rStyle w:val="StyleUnderline"/>
          <w:highlight w:val="green"/>
        </w:rPr>
        <w:t>from</w:t>
      </w:r>
      <w:r w:rsidRPr="008933BD">
        <w:rPr>
          <w:rStyle w:val="StyleUnderline"/>
        </w:rPr>
        <w:t xml:space="preserve"> a survey of 2,000 </w:t>
      </w:r>
      <w:r w:rsidRPr="00957380">
        <w:rPr>
          <w:rStyle w:val="StyleUnderline"/>
          <w:highlight w:val="green"/>
        </w:rPr>
        <w:t>employees worldwide</w:t>
      </w:r>
      <w:r w:rsidRPr="008933BD">
        <w:rPr>
          <w:rStyle w:val="StyleUnderline"/>
        </w:rPr>
        <w:t xml:space="preserve">. 37 per cent of LGBTQ+ respondents said they felt uncomfortable after coming out at work. Some 40 per cent of LGBTQ+ women polled said they had to provide extra evidence of their competency. </w:t>
      </w:r>
      <w:r w:rsidRPr="00957380">
        <w:rPr>
          <w:rStyle w:val="StyleUnderline"/>
          <w:highlight w:val="green"/>
        </w:rPr>
        <w:t>Trans and nonbinary respondents</w:t>
      </w:r>
      <w:r w:rsidRPr="008933BD">
        <w:rPr>
          <w:rStyle w:val="StyleUnderline"/>
        </w:rPr>
        <w:t xml:space="preserve"> were far </w:t>
      </w:r>
      <w:r w:rsidRPr="00957380">
        <w:rPr>
          <w:rStyle w:val="StyleUnderline"/>
          <w:highlight w:val="green"/>
        </w:rPr>
        <w:t>more likely</w:t>
      </w:r>
      <w:r w:rsidRPr="008933BD">
        <w:rPr>
          <w:rStyle w:val="StyleUnderline"/>
        </w:rPr>
        <w:t xml:space="preserve"> than cisgender people </w:t>
      </w:r>
      <w:r w:rsidRPr="00957380">
        <w:rPr>
          <w:rStyle w:val="StyleUnderline"/>
          <w:highlight w:val="green"/>
        </w:rPr>
        <w:t xml:space="preserve">to be in </w:t>
      </w:r>
      <w:r w:rsidRPr="00957380">
        <w:rPr>
          <w:rStyle w:val="Emphasis"/>
          <w:highlight w:val="green"/>
        </w:rPr>
        <w:t>entry-level positions</w:t>
      </w:r>
      <w:r w:rsidRPr="00957380">
        <w:rPr>
          <w:rStyle w:val="Emphasis"/>
        </w:rPr>
        <w:t>.</w:t>
      </w:r>
      <w:r w:rsidRPr="00957380">
        <w:rPr>
          <w:sz w:val="16"/>
        </w:rPr>
        <w:t xml:space="preserve"> Many said they faced </w:t>
      </w:r>
      <w:r w:rsidRPr="00957380">
        <w:rPr>
          <w:rStyle w:val="StyleUnderline"/>
        </w:rPr>
        <w:t>microaggressions at work</w:t>
      </w:r>
      <w:r w:rsidRPr="00957380">
        <w:rPr>
          <w:sz w:val="16"/>
        </w:rPr>
        <w:t xml:space="preserve"> such as hearing disapproving remarks. More than 60 per cent said they felt the need to correct colleagues’ assumptions about their lives. “A </w:t>
      </w:r>
      <w:r w:rsidRPr="008933BD">
        <w:rPr>
          <w:rStyle w:val="StyleUnderline"/>
        </w:rPr>
        <w:t>lot of organizations are only now learning the social justice language,</w:t>
      </w:r>
      <w:r w:rsidRPr="00957380">
        <w:rPr>
          <w:sz w:val="16"/>
        </w:rPr>
        <w:t xml:space="preserve">” Ms. Peters says, </w:t>
      </w:r>
      <w:r w:rsidRPr="00957380">
        <w:rPr>
          <w:rStyle w:val="StyleUnderline"/>
        </w:rPr>
        <w:t>and that can result in workplace diversity, equity and inclusion (DEI) efforts that fall short in p</w:t>
      </w:r>
      <w:r w:rsidRPr="008933BD">
        <w:rPr>
          <w:rStyle w:val="StyleUnderline"/>
        </w:rPr>
        <w:t>ractice</w:t>
      </w:r>
      <w:r w:rsidRPr="00957380">
        <w:rPr>
          <w:sz w:val="16"/>
        </w:rPr>
        <w:t xml:space="preserve">. </w:t>
      </w:r>
      <w:r w:rsidRPr="008933BD">
        <w:rPr>
          <w:rStyle w:val="StyleUnderline"/>
        </w:rPr>
        <w:t xml:space="preserve">Since its inception in 2020, </w:t>
      </w:r>
      <w:r w:rsidRPr="00957380">
        <w:rPr>
          <w:rStyle w:val="StyleUnderline"/>
          <w:highlight w:val="green"/>
        </w:rPr>
        <w:t>Black Femme Legal has helped Black queer women, femmes and gender diverse workers facing</w:t>
      </w:r>
      <w:r w:rsidRPr="00957380">
        <w:rPr>
          <w:rStyle w:val="StyleUnderline"/>
        </w:rPr>
        <w:t xml:space="preserve"> sexual </w:t>
      </w:r>
      <w:r w:rsidRPr="00957380">
        <w:rPr>
          <w:rStyle w:val="Emphasis"/>
          <w:highlight w:val="green"/>
        </w:rPr>
        <w:t>harassment</w:t>
      </w:r>
      <w:r w:rsidRPr="00957380">
        <w:rPr>
          <w:rStyle w:val="StyleUnderline"/>
          <w:highlight w:val="green"/>
        </w:rPr>
        <w:t xml:space="preserve">, </w:t>
      </w:r>
      <w:r w:rsidRPr="00957380">
        <w:rPr>
          <w:rStyle w:val="Emphasis"/>
          <w:highlight w:val="green"/>
        </w:rPr>
        <w:t>unpaid wages</w:t>
      </w:r>
      <w:r w:rsidRPr="00957380">
        <w:rPr>
          <w:rStyle w:val="StyleUnderline"/>
          <w:highlight w:val="green"/>
        </w:rPr>
        <w:t xml:space="preserve">, </w:t>
      </w:r>
      <w:r w:rsidRPr="00957380">
        <w:rPr>
          <w:rStyle w:val="Emphasis"/>
          <w:highlight w:val="green"/>
        </w:rPr>
        <w:t>discrimination</w:t>
      </w:r>
      <w:r w:rsidRPr="00957380">
        <w:rPr>
          <w:rStyle w:val="StyleUnderline"/>
          <w:highlight w:val="green"/>
        </w:rPr>
        <w:t xml:space="preserve"> and </w:t>
      </w:r>
      <w:r w:rsidRPr="00957380">
        <w:rPr>
          <w:rStyle w:val="Emphasis"/>
          <w:highlight w:val="green"/>
        </w:rPr>
        <w:t>microaggressions</w:t>
      </w:r>
      <w:r w:rsidRPr="00957380">
        <w:rPr>
          <w:rStyle w:val="Emphasis"/>
        </w:rPr>
        <w:t xml:space="preserve"> </w:t>
      </w:r>
      <w:r w:rsidRPr="008933BD">
        <w:rPr>
          <w:rStyle w:val="StyleUnderline"/>
        </w:rPr>
        <w:t xml:space="preserve">to </w:t>
      </w:r>
      <w:r w:rsidRPr="00957380">
        <w:rPr>
          <w:rStyle w:val="Emphasis"/>
          <w:highlight w:val="green"/>
        </w:rPr>
        <w:t xml:space="preserve">navigate </w:t>
      </w:r>
      <w:r w:rsidRPr="00957380">
        <w:rPr>
          <w:rStyle w:val="StyleUnderline"/>
          <w:highlight w:val="green"/>
        </w:rPr>
        <w:t xml:space="preserve">the </w:t>
      </w:r>
      <w:r w:rsidRPr="00957380">
        <w:rPr>
          <w:rStyle w:val="Emphasis"/>
          <w:highlight w:val="green"/>
        </w:rPr>
        <w:t>legal system</w:t>
      </w:r>
      <w:r w:rsidRPr="008933BD">
        <w:rPr>
          <w:rStyle w:val="StyleUnderline"/>
        </w:rPr>
        <w:t>.</w:t>
      </w:r>
      <w:r w:rsidRPr="00957380">
        <w:rPr>
          <w:sz w:val="16"/>
        </w:rPr>
        <w:t xml:space="preserve"> It’s the only organization in Canada to provide legal and workplace-related resources and support to this demographic specifically, Ms. Peters says. They also </w:t>
      </w:r>
      <w:r w:rsidRPr="00957380">
        <w:rPr>
          <w:rStyle w:val="StyleUnderline"/>
          <w:highlight w:val="green"/>
        </w:rPr>
        <w:t>provide</w:t>
      </w:r>
      <w:r w:rsidRPr="00957380">
        <w:rPr>
          <w:rStyle w:val="StyleUnderline"/>
        </w:rPr>
        <w:t xml:space="preserve"> community </w:t>
      </w:r>
      <w:proofErr w:type="gramStart"/>
      <w:r w:rsidRPr="00957380">
        <w:rPr>
          <w:rStyle w:val="StyleUnderline"/>
        </w:rPr>
        <w:t>supports</w:t>
      </w:r>
      <w:proofErr w:type="gramEnd"/>
      <w:r w:rsidRPr="00957380">
        <w:rPr>
          <w:rStyle w:val="StyleUnderline"/>
        </w:rPr>
        <w:t xml:space="preserve"> and </w:t>
      </w:r>
      <w:r w:rsidRPr="00957380">
        <w:rPr>
          <w:rStyle w:val="Emphasis"/>
          <w:highlight w:val="green"/>
        </w:rPr>
        <w:t>resources</w:t>
      </w:r>
      <w:r w:rsidRPr="00957380">
        <w:rPr>
          <w:rStyle w:val="StyleUnderline"/>
          <w:highlight w:val="green"/>
        </w:rPr>
        <w:t xml:space="preserve"> for </w:t>
      </w:r>
      <w:r w:rsidRPr="00957380">
        <w:rPr>
          <w:rStyle w:val="Emphasis"/>
          <w:highlight w:val="green"/>
        </w:rPr>
        <w:t>precarious</w:t>
      </w:r>
      <w:r w:rsidRPr="00957380">
        <w:rPr>
          <w:rStyle w:val="StyleUnderline"/>
          <w:highlight w:val="green"/>
        </w:rPr>
        <w:t xml:space="preserve"> and </w:t>
      </w:r>
      <w:r w:rsidRPr="00957380">
        <w:rPr>
          <w:rStyle w:val="Emphasis"/>
          <w:highlight w:val="green"/>
        </w:rPr>
        <w:t>vulnerable workers</w:t>
      </w:r>
      <w:r w:rsidRPr="00957380">
        <w:rPr>
          <w:sz w:val="16"/>
        </w:rPr>
        <w:t xml:space="preserve">. </w:t>
      </w:r>
      <w:r w:rsidRPr="00957380">
        <w:rPr>
          <w:rStyle w:val="StyleUnderline"/>
        </w:rPr>
        <w:t xml:space="preserve">The toolkit includes detailed </w:t>
      </w:r>
      <w:r w:rsidRPr="00957380">
        <w:rPr>
          <w:rStyle w:val="StyleUnderline"/>
          <w:highlight w:val="green"/>
        </w:rPr>
        <w:t>info</w:t>
      </w:r>
      <w:r w:rsidRPr="00957380">
        <w:rPr>
          <w:rStyle w:val="StyleUnderline"/>
        </w:rPr>
        <w:t xml:space="preserve">rmation </w:t>
      </w:r>
      <w:r w:rsidRPr="00957380">
        <w:rPr>
          <w:rStyle w:val="StyleUnderline"/>
          <w:highlight w:val="green"/>
        </w:rPr>
        <w:t>on how to navigate</w:t>
      </w:r>
      <w:r w:rsidRPr="00957380">
        <w:rPr>
          <w:rStyle w:val="StyleUnderline"/>
        </w:rPr>
        <w:t xml:space="preserve"> complicated </w:t>
      </w:r>
      <w:r w:rsidRPr="00957380">
        <w:rPr>
          <w:rStyle w:val="StyleUnderline"/>
          <w:highlight w:val="green"/>
        </w:rPr>
        <w:t>systems</w:t>
      </w:r>
      <w:r w:rsidRPr="00957380">
        <w:rPr>
          <w:sz w:val="16"/>
        </w:rPr>
        <w:t xml:space="preserve">, such as the Workplace Safety and Insurance Board (WSIB) and the Canadian Human Rights Commission (CHRC). It includes </w:t>
      </w:r>
      <w:r w:rsidRPr="00957380">
        <w:rPr>
          <w:rStyle w:val="StyleUnderline"/>
        </w:rPr>
        <w:t xml:space="preserve">information on </w:t>
      </w:r>
      <w:r w:rsidRPr="00957380">
        <w:rPr>
          <w:rStyle w:val="StyleUnderline"/>
          <w:highlight w:val="green"/>
        </w:rPr>
        <w:t xml:space="preserve">how to </w:t>
      </w:r>
      <w:r w:rsidRPr="00957380">
        <w:rPr>
          <w:rStyle w:val="Emphasis"/>
          <w:highlight w:val="green"/>
        </w:rPr>
        <w:t>unionize</w:t>
      </w:r>
      <w:r w:rsidRPr="00957380">
        <w:rPr>
          <w:sz w:val="16"/>
        </w:rPr>
        <w:t xml:space="preserve"> or file a claim with the Ontario Ministry of </w:t>
      </w:r>
      <w:proofErr w:type="spellStart"/>
      <w:r w:rsidRPr="00957380">
        <w:rPr>
          <w:sz w:val="16"/>
        </w:rPr>
        <w:t>Labour</w:t>
      </w:r>
      <w:proofErr w:type="spellEnd"/>
      <w:r w:rsidRPr="00957380">
        <w:rPr>
          <w:sz w:val="16"/>
        </w:rPr>
        <w:t xml:space="preserve">. There are also </w:t>
      </w:r>
      <w:r w:rsidRPr="00957380">
        <w:rPr>
          <w:rStyle w:val="StyleUnderline"/>
        </w:rPr>
        <w:t xml:space="preserve">legal clinic and law firm </w:t>
      </w:r>
      <w:r w:rsidRPr="00957380">
        <w:rPr>
          <w:rStyle w:val="Emphasis"/>
          <w:highlight w:val="green"/>
        </w:rPr>
        <w:t>referrals</w:t>
      </w:r>
      <w:r w:rsidRPr="00957380">
        <w:rPr>
          <w:rStyle w:val="StyleUnderline"/>
          <w:highlight w:val="green"/>
        </w:rPr>
        <w:t xml:space="preserve">, as well as </w:t>
      </w:r>
      <w:r w:rsidRPr="00957380">
        <w:rPr>
          <w:rStyle w:val="Emphasis"/>
          <w:highlight w:val="green"/>
        </w:rPr>
        <w:t>non-legal resources</w:t>
      </w:r>
      <w:r w:rsidRPr="00957380">
        <w:rPr>
          <w:rStyle w:val="StyleUnderline"/>
        </w:rPr>
        <w:t xml:space="preserve"> such as organizations </w:t>
      </w:r>
      <w:r w:rsidRPr="00957380">
        <w:rPr>
          <w:rStyle w:val="StyleUnderline"/>
          <w:highlight w:val="green"/>
        </w:rPr>
        <w:t>that offer crisis and healing supports</w:t>
      </w:r>
      <w:r w:rsidRPr="00957380">
        <w:rPr>
          <w:sz w:val="16"/>
          <w:highlight w:val="green"/>
        </w:rPr>
        <w:t>.</w:t>
      </w:r>
    </w:p>
    <w:p w14:paraId="23492CD0" w14:textId="77777777" w:rsidR="00597DBB" w:rsidRPr="00957380" w:rsidRDefault="00597DBB" w:rsidP="00597DBB">
      <w:pPr>
        <w:spacing w:after="0"/>
        <w:rPr>
          <w:sz w:val="16"/>
        </w:rPr>
      </w:pPr>
      <w:r w:rsidRPr="00957380">
        <w:rPr>
          <w:sz w:val="16"/>
        </w:rPr>
        <w:t>Helping workers feel ‘confident and supported’</w:t>
      </w:r>
    </w:p>
    <w:p w14:paraId="4948EF1E" w14:textId="77777777" w:rsidR="00597DBB" w:rsidRDefault="00597DBB" w:rsidP="00597DBB">
      <w:pPr>
        <w:spacing w:after="0"/>
        <w:rPr>
          <w:rStyle w:val="StyleUnderline"/>
        </w:rPr>
      </w:pPr>
      <w:r w:rsidRPr="00957380">
        <w:rPr>
          <w:sz w:val="16"/>
        </w:rPr>
        <w:t xml:space="preserve">Ms. Peters gives an example of her firm’s work: </w:t>
      </w:r>
      <w:r w:rsidRPr="00957380">
        <w:rPr>
          <w:rStyle w:val="StyleUnderline"/>
        </w:rPr>
        <w:t>After experiencing multiple forms of anti-Black racism in their workplace, a non-binary Black queer femme working in STEM (science, technology, engineering and math) turned to Black Femme Legal for help</w:t>
      </w:r>
      <w:r w:rsidRPr="00957380">
        <w:rPr>
          <w:sz w:val="16"/>
        </w:rPr>
        <w:t xml:space="preserve">. The Black Femme Legal team provided the STEM worker with </w:t>
      </w:r>
      <w:r w:rsidRPr="00957380">
        <w:rPr>
          <w:rStyle w:val="StyleUnderline"/>
        </w:rPr>
        <w:t>legal and non-legal resources so that “they could define justice on their own terms.</w:t>
      </w:r>
      <w:r w:rsidRPr="00957380">
        <w:rPr>
          <w:sz w:val="16"/>
        </w:rPr>
        <w:t xml:space="preserve">” As a result, Ms. Peters says they felt </w:t>
      </w:r>
      <w:r w:rsidRPr="00957380">
        <w:rPr>
          <w:rStyle w:val="StyleUnderline"/>
        </w:rPr>
        <w:t>confident and supported in their decision-making</w:t>
      </w:r>
      <w:r w:rsidRPr="00957380">
        <w:rPr>
          <w:sz w:val="16"/>
        </w:rPr>
        <w:t xml:space="preserve">. While this kind of support for individuals can make a big difference in their lives, Ms. Peters points out that </w:t>
      </w:r>
      <w:r w:rsidRPr="00957380">
        <w:rPr>
          <w:rStyle w:val="StyleUnderline"/>
          <w:highlight w:val="green"/>
        </w:rPr>
        <w:t xml:space="preserve">for </w:t>
      </w:r>
      <w:r w:rsidRPr="00957380">
        <w:rPr>
          <w:rStyle w:val="Emphasis"/>
          <w:highlight w:val="green"/>
        </w:rPr>
        <w:t>change</w:t>
      </w:r>
      <w:r w:rsidRPr="00957380">
        <w:rPr>
          <w:rStyle w:val="StyleUnderline"/>
          <w:highlight w:val="green"/>
        </w:rPr>
        <w:t xml:space="preserve"> to be </w:t>
      </w:r>
      <w:r w:rsidRPr="00957380">
        <w:rPr>
          <w:rStyle w:val="Emphasis"/>
          <w:highlight w:val="green"/>
        </w:rPr>
        <w:t>effective</w:t>
      </w:r>
      <w:r w:rsidRPr="00957380">
        <w:rPr>
          <w:rStyle w:val="StyleUnderline"/>
          <w:highlight w:val="green"/>
        </w:rPr>
        <w:t>, it must be</w:t>
      </w:r>
      <w:r w:rsidRPr="00957380">
        <w:rPr>
          <w:rStyle w:val="Emphasis"/>
          <w:highlight w:val="green"/>
        </w:rPr>
        <w:t xml:space="preserve"> across systems</w:t>
      </w:r>
      <w:r w:rsidRPr="00957380">
        <w:rPr>
          <w:sz w:val="16"/>
        </w:rPr>
        <w:t xml:space="preserve">. “Our </w:t>
      </w:r>
      <w:r w:rsidRPr="00957380">
        <w:rPr>
          <w:rStyle w:val="StyleUnderline"/>
          <w:highlight w:val="green"/>
        </w:rPr>
        <w:t>advocacy</w:t>
      </w:r>
      <w:r w:rsidRPr="00957380">
        <w:rPr>
          <w:rStyle w:val="StyleUnderline"/>
        </w:rPr>
        <w:t xml:space="preserve"> work is all about </w:t>
      </w:r>
      <w:r w:rsidRPr="00957380">
        <w:rPr>
          <w:rStyle w:val="StyleUnderline"/>
          <w:highlight w:val="green"/>
        </w:rPr>
        <w:t>calling for changes to support</w:t>
      </w:r>
      <w:r w:rsidRPr="00957380">
        <w:rPr>
          <w:rStyle w:val="StyleUnderline"/>
        </w:rPr>
        <w:t xml:space="preserve"> Black and </w:t>
      </w:r>
      <w:r w:rsidRPr="00957380">
        <w:rPr>
          <w:rStyle w:val="StyleUnderline"/>
          <w:highlight w:val="green"/>
        </w:rPr>
        <w:t>Black LGBTQ</w:t>
      </w:r>
      <w:r w:rsidRPr="00957380">
        <w:rPr>
          <w:rStyle w:val="StyleUnderline"/>
        </w:rPr>
        <w:t xml:space="preserve">2 </w:t>
      </w:r>
      <w:r w:rsidRPr="00957380">
        <w:rPr>
          <w:rStyle w:val="StyleUnderline"/>
          <w:highlight w:val="green"/>
        </w:rPr>
        <w:t xml:space="preserve">folks through </w:t>
      </w:r>
      <w:r w:rsidRPr="00957380">
        <w:rPr>
          <w:rStyle w:val="Emphasis"/>
          <w:highlight w:val="green"/>
        </w:rPr>
        <w:t>effective workplace policies</w:t>
      </w:r>
      <w:r w:rsidRPr="00957380">
        <w:rPr>
          <w:rStyle w:val="StyleUnderline"/>
          <w:highlight w:val="green"/>
        </w:rPr>
        <w:t xml:space="preserve"> and </w:t>
      </w:r>
      <w:r w:rsidRPr="00957380">
        <w:rPr>
          <w:rStyle w:val="Emphasis"/>
          <w:highlight w:val="green"/>
        </w:rPr>
        <w:t>legislative reforms</w:t>
      </w:r>
      <w:r w:rsidRPr="00957380">
        <w:rPr>
          <w:rStyle w:val="StyleUnderline"/>
          <w:highlight w:val="green"/>
        </w:rPr>
        <w:t xml:space="preserve">. </w:t>
      </w:r>
      <w:r w:rsidRPr="00957380">
        <w:rPr>
          <w:rStyle w:val="Emphasis"/>
          <w:highlight w:val="green"/>
        </w:rPr>
        <w:t>Transformative [legal] shifts</w:t>
      </w:r>
      <w:r w:rsidRPr="00957380">
        <w:rPr>
          <w:rStyle w:val="StyleUnderline"/>
        </w:rPr>
        <w:t xml:space="preserve"> that trickle down to governments, organizations and communities </w:t>
      </w:r>
      <w:r w:rsidRPr="00957380">
        <w:rPr>
          <w:rStyle w:val="StyleUnderline"/>
          <w:highlight w:val="green"/>
        </w:rPr>
        <w:t xml:space="preserve">are </w:t>
      </w:r>
      <w:r w:rsidRPr="00957380">
        <w:rPr>
          <w:rStyle w:val="Emphasis"/>
          <w:highlight w:val="green"/>
        </w:rPr>
        <w:t>key</w:t>
      </w:r>
      <w:r w:rsidRPr="00957380">
        <w:rPr>
          <w:rStyle w:val="StyleUnderline"/>
        </w:rPr>
        <w:t>,”</w:t>
      </w:r>
      <w:r w:rsidRPr="00957380">
        <w:rPr>
          <w:sz w:val="16"/>
        </w:rPr>
        <w:t xml:space="preserve"> she says. “But I also think </w:t>
      </w:r>
      <w:r w:rsidRPr="00957380">
        <w:rPr>
          <w:rStyle w:val="StyleUnderline"/>
        </w:rPr>
        <w:t>employers</w:t>
      </w:r>
      <w:r w:rsidRPr="00957380">
        <w:rPr>
          <w:sz w:val="16"/>
        </w:rPr>
        <w:t xml:space="preserve"> do </w:t>
      </w:r>
      <w:r w:rsidRPr="00957380">
        <w:rPr>
          <w:rStyle w:val="StyleUnderline"/>
        </w:rPr>
        <w:t>have a responsibility to ensure their workplaces are safe and healthy.”</w:t>
      </w:r>
    </w:p>
    <w:p w14:paraId="7A3401F6" w14:textId="77777777" w:rsidR="00597DBB" w:rsidRDefault="00597DBB" w:rsidP="00597DBB">
      <w:pPr>
        <w:spacing w:after="0"/>
        <w:rPr>
          <w:rStyle w:val="StyleUnderline"/>
        </w:rPr>
      </w:pPr>
    </w:p>
    <w:p w14:paraId="0E0A3DA6" w14:textId="77777777" w:rsidR="00597DBB" w:rsidRDefault="00597DBB" w:rsidP="00597DBB">
      <w:pPr>
        <w:spacing w:after="0"/>
        <w:rPr>
          <w:rStyle w:val="StyleUnderline"/>
        </w:rPr>
      </w:pPr>
    </w:p>
    <w:p w14:paraId="39EBC46C" w14:textId="77777777" w:rsidR="00597DBB" w:rsidRPr="004D0159" w:rsidRDefault="00597DBB" w:rsidP="00597DBB">
      <w:pPr>
        <w:pStyle w:val="Heading4"/>
        <w:rPr>
          <w:rStyle w:val="StyleUnderline"/>
          <w:sz w:val="26"/>
          <w:szCs w:val="26"/>
          <w:u w:val="none"/>
        </w:rPr>
      </w:pPr>
      <w:r>
        <w:rPr>
          <w:rStyle w:val="StyleUnderline"/>
          <w:sz w:val="26"/>
          <w:szCs w:val="26"/>
          <w:u w:val="none"/>
        </w:rPr>
        <w:t xml:space="preserve">Framing black trans people’s concerns as incompatible with broader labor demands fractures solidarity needed for successful movements. Abandoning reformism materially accelerates violent systems of discrimination and exploitation </w:t>
      </w:r>
    </w:p>
    <w:p w14:paraId="24DB4924" w14:textId="77777777" w:rsidR="00597DBB" w:rsidRDefault="00597DBB" w:rsidP="00597DBB">
      <w:pPr>
        <w:rPr>
          <w:rStyle w:val="Style13ptBold"/>
        </w:rPr>
      </w:pPr>
      <w:r w:rsidRPr="00265D3C">
        <w:rPr>
          <w:rStyle w:val="Style13ptBold"/>
        </w:rPr>
        <w:t xml:space="preserve">Van Arsdale and O’Toole 20 </w:t>
      </w:r>
      <w:r w:rsidRPr="004D0159">
        <w:t>(Greyson, Reporter who covers activism, oversight, and environmental issues/climate change, Marie, political organizer and writer for The Socialist Alternative</w:t>
      </w:r>
      <w:r>
        <w:t>, “</w:t>
      </w:r>
      <w:r w:rsidRPr="004D0159">
        <w:t>No More Names: Winning a World Free of Transphobic Violence</w:t>
      </w:r>
      <w:r>
        <w:t xml:space="preserve">”, The Socialist Alternative, 20 November 2020, </w:t>
      </w:r>
      <w:r w:rsidRPr="004D0159">
        <w:t>https://www.socialistalternative.org/2020/11/20/no-more-names-winning-a-world-free-of-transphobic-violence/</w:t>
      </w:r>
      <w:r>
        <w:t xml:space="preserve">, //[UTD][SG]) </w:t>
      </w:r>
    </w:p>
    <w:p w14:paraId="0B919EC2" w14:textId="77777777" w:rsidR="00597DBB" w:rsidRPr="004D0159" w:rsidRDefault="00597DBB" w:rsidP="00597DBB">
      <w:pPr>
        <w:spacing w:after="0"/>
        <w:rPr>
          <w:sz w:val="16"/>
        </w:rPr>
      </w:pPr>
      <w:r w:rsidRPr="004D0159">
        <w:rPr>
          <w:sz w:val="16"/>
        </w:rPr>
        <w:t>Fighting a Violent System</w:t>
      </w:r>
    </w:p>
    <w:p w14:paraId="6C842030" w14:textId="77777777" w:rsidR="00597DBB" w:rsidRPr="004D0159" w:rsidRDefault="00597DBB" w:rsidP="00597DBB">
      <w:pPr>
        <w:spacing w:after="0"/>
        <w:rPr>
          <w:sz w:val="16"/>
        </w:rPr>
      </w:pPr>
      <w:r w:rsidRPr="004D0159">
        <w:rPr>
          <w:sz w:val="16"/>
        </w:rPr>
        <w:t xml:space="preserve">This </w:t>
      </w:r>
      <w:r w:rsidRPr="00B74D45">
        <w:rPr>
          <w:rStyle w:val="StyleUnderline"/>
        </w:rPr>
        <w:t>violence</w:t>
      </w:r>
      <w:r w:rsidRPr="004D0159">
        <w:rPr>
          <w:sz w:val="16"/>
        </w:rPr>
        <w:t xml:space="preserve"> is the </w:t>
      </w:r>
      <w:r w:rsidRPr="004D0159">
        <w:rPr>
          <w:rStyle w:val="StyleUnderline"/>
        </w:rPr>
        <w:t>direct result of a system that routinely refuses basic rights to transgender people</w:t>
      </w:r>
      <w:r w:rsidRPr="004D0159">
        <w:rPr>
          <w:sz w:val="16"/>
        </w:rPr>
        <w:t xml:space="preserve">. In 24 states nationally, there are no laws preventing discrimination </w:t>
      </w:r>
      <w:proofErr w:type="gramStart"/>
      <w:r w:rsidRPr="004D0159">
        <w:rPr>
          <w:sz w:val="16"/>
        </w:rPr>
        <w:t>on the basis of</w:t>
      </w:r>
      <w:proofErr w:type="gramEnd"/>
      <w:r w:rsidRPr="004D0159">
        <w:rPr>
          <w:sz w:val="16"/>
        </w:rPr>
        <w:t xml:space="preserve"> gender identity. It is </w:t>
      </w:r>
      <w:r w:rsidRPr="004D0159">
        <w:rPr>
          <w:rStyle w:val="StyleUnderline"/>
        </w:rPr>
        <w:t>no wonder why violence against trans people is so prevalent when transphobic mistreatment in our public spaces, workplaces, and schools is permissible</w:t>
      </w:r>
      <w:r w:rsidRPr="004D0159">
        <w:rPr>
          <w:sz w:val="16"/>
        </w:rPr>
        <w:t xml:space="preserve">. Additionally, the “gay/trans panic” defense – which allows those accused of homophobic or transphobic violence to claim that the acts were the fault of the victim for expressing their sexual or gender identity – is still legal in 23 states. </w:t>
      </w:r>
    </w:p>
    <w:p w14:paraId="23D3B59E" w14:textId="77777777" w:rsidR="00597DBB" w:rsidRPr="004D0159" w:rsidRDefault="00597DBB" w:rsidP="00597DBB">
      <w:pPr>
        <w:spacing w:after="0"/>
        <w:rPr>
          <w:sz w:val="16"/>
        </w:rPr>
      </w:pPr>
      <w:r w:rsidRPr="00B74D45">
        <w:rPr>
          <w:rStyle w:val="StyleUnderline"/>
        </w:rPr>
        <w:t xml:space="preserve">We urgently need </w:t>
      </w:r>
      <w:r w:rsidRPr="00B74D45">
        <w:rPr>
          <w:rStyle w:val="StyleUnderline"/>
          <w:highlight w:val="green"/>
        </w:rPr>
        <w:t xml:space="preserve">to build a </w:t>
      </w:r>
      <w:r w:rsidRPr="00B74D45">
        <w:rPr>
          <w:rStyle w:val="Emphasis"/>
          <w:highlight w:val="green"/>
        </w:rPr>
        <w:t>struggle to end</w:t>
      </w:r>
      <w:r w:rsidRPr="004D0159">
        <w:rPr>
          <w:rStyle w:val="StyleUnderline"/>
        </w:rPr>
        <w:t xml:space="preserve"> the legal </w:t>
      </w:r>
      <w:r w:rsidRPr="00B74D45">
        <w:rPr>
          <w:rStyle w:val="Emphasis"/>
          <w:highlight w:val="green"/>
        </w:rPr>
        <w:t>discrimination</w:t>
      </w:r>
      <w:r w:rsidRPr="00B74D45">
        <w:rPr>
          <w:rStyle w:val="StyleUnderline"/>
          <w:highlight w:val="green"/>
        </w:rPr>
        <w:t xml:space="preserve"> against </w:t>
      </w:r>
      <w:r w:rsidRPr="00B74D45">
        <w:rPr>
          <w:rStyle w:val="Emphasis"/>
          <w:highlight w:val="green"/>
        </w:rPr>
        <w:t>trans people</w:t>
      </w:r>
      <w:r w:rsidRPr="00B74D45">
        <w:rPr>
          <w:rStyle w:val="StyleUnderline"/>
          <w:highlight w:val="green"/>
        </w:rPr>
        <w:t xml:space="preserve"> in </w:t>
      </w:r>
      <w:r w:rsidRPr="00B74D45">
        <w:rPr>
          <w:rStyle w:val="Emphasis"/>
          <w:highlight w:val="green"/>
        </w:rPr>
        <w:t>workplaces, schools</w:t>
      </w:r>
      <w:r w:rsidRPr="00B74D45">
        <w:rPr>
          <w:rStyle w:val="StyleUnderline"/>
          <w:highlight w:val="green"/>
        </w:rPr>
        <w:t xml:space="preserve">, and </w:t>
      </w:r>
      <w:r w:rsidRPr="00B74D45">
        <w:rPr>
          <w:rStyle w:val="Emphasis"/>
          <w:highlight w:val="green"/>
        </w:rPr>
        <w:t>public spaces</w:t>
      </w:r>
      <w:r w:rsidRPr="00B74D45">
        <w:rPr>
          <w:rStyle w:val="Emphasis"/>
        </w:rPr>
        <w:t>.</w:t>
      </w:r>
      <w:r w:rsidRPr="004D0159">
        <w:rPr>
          <w:sz w:val="16"/>
        </w:rPr>
        <w:t xml:space="preserve"> The feminist struggles around reproductive rights, and especially abortion access, hold an important lesson for us – just because a person technically has a right, doesn’t mean they automatically </w:t>
      </w:r>
      <w:proofErr w:type="gramStart"/>
      <w:r w:rsidRPr="004D0159">
        <w:rPr>
          <w:sz w:val="16"/>
        </w:rPr>
        <w:t>have the ability to</w:t>
      </w:r>
      <w:proofErr w:type="gramEnd"/>
      <w:r w:rsidRPr="004D0159">
        <w:rPr>
          <w:sz w:val="16"/>
        </w:rPr>
        <w:t xml:space="preserve"> exercise it. We see this on display with the ongoing threats to Roe v. Wade at the state, and possibly federal, level. </w:t>
      </w:r>
      <w:r w:rsidRPr="004D0159">
        <w:rPr>
          <w:rStyle w:val="StyleUnderline"/>
        </w:rPr>
        <w:t xml:space="preserve">Any </w:t>
      </w:r>
      <w:r w:rsidRPr="00B74D45">
        <w:rPr>
          <w:rStyle w:val="Emphasis"/>
          <w:highlight w:val="green"/>
        </w:rPr>
        <w:t>fight for protections</w:t>
      </w:r>
      <w:r w:rsidRPr="004D0159">
        <w:rPr>
          <w:rStyle w:val="StyleUnderline"/>
        </w:rPr>
        <w:t xml:space="preserve"> for trans rights will </w:t>
      </w:r>
      <w:r w:rsidRPr="00B74D45">
        <w:rPr>
          <w:rStyle w:val="StyleUnderline"/>
          <w:highlight w:val="green"/>
        </w:rPr>
        <w:t xml:space="preserve">need to be </w:t>
      </w:r>
      <w:proofErr w:type="gramStart"/>
      <w:r w:rsidRPr="00B74D45">
        <w:rPr>
          <w:rStyle w:val="StyleUnderline"/>
          <w:highlight w:val="green"/>
        </w:rPr>
        <w:t>ongoing, and</w:t>
      </w:r>
      <w:proofErr w:type="gramEnd"/>
      <w:r w:rsidRPr="004D0159">
        <w:rPr>
          <w:rStyle w:val="StyleUnderline"/>
        </w:rPr>
        <w:t xml:space="preserve"> will need to be </w:t>
      </w:r>
      <w:r w:rsidRPr="00B74D45">
        <w:rPr>
          <w:rStyle w:val="Emphasis"/>
          <w:highlight w:val="green"/>
        </w:rPr>
        <w:t>linked</w:t>
      </w:r>
      <w:r w:rsidRPr="004D0159">
        <w:rPr>
          <w:rStyle w:val="StyleUnderline"/>
        </w:rPr>
        <w:t xml:space="preserve"> up </w:t>
      </w:r>
      <w:r w:rsidRPr="00B74D45">
        <w:rPr>
          <w:rStyle w:val="StyleUnderline"/>
          <w:highlight w:val="green"/>
        </w:rPr>
        <w:t>to</w:t>
      </w:r>
      <w:r w:rsidRPr="004D0159">
        <w:rPr>
          <w:rStyle w:val="StyleUnderline"/>
        </w:rPr>
        <w:t xml:space="preserve"> the </w:t>
      </w:r>
      <w:r w:rsidRPr="00B74D45">
        <w:rPr>
          <w:rStyle w:val="Emphasis"/>
          <w:highlight w:val="green"/>
        </w:rPr>
        <w:t>broader struggles</w:t>
      </w:r>
      <w:r w:rsidRPr="004D0159">
        <w:rPr>
          <w:rStyle w:val="StyleUnderline"/>
        </w:rPr>
        <w:t xml:space="preserve"> against oppression and exploitation. A strong movement</w:t>
      </w:r>
      <w:r w:rsidRPr="004D0159">
        <w:rPr>
          <w:sz w:val="16"/>
        </w:rPr>
        <w:t xml:space="preserve"> – one that ultimately points its aim at the entire capitalist system – is our </w:t>
      </w:r>
      <w:r w:rsidRPr="004D0159">
        <w:rPr>
          <w:rStyle w:val="StyleUnderline"/>
        </w:rPr>
        <w:t>only chance at hanging on to these victories</w:t>
      </w:r>
      <w:r w:rsidRPr="004D0159">
        <w:rPr>
          <w:sz w:val="16"/>
        </w:rPr>
        <w:t xml:space="preserve"> once we’ve won them.</w:t>
      </w:r>
    </w:p>
    <w:p w14:paraId="0BEB42B2" w14:textId="77777777" w:rsidR="00597DBB" w:rsidRPr="004D0159" w:rsidRDefault="00597DBB" w:rsidP="00597DBB">
      <w:pPr>
        <w:spacing w:after="0"/>
        <w:rPr>
          <w:rStyle w:val="StyleUnderline"/>
        </w:rPr>
      </w:pPr>
      <w:r w:rsidRPr="004D0159">
        <w:rPr>
          <w:rStyle w:val="StyleUnderline"/>
        </w:rPr>
        <w:t xml:space="preserve">A key part of the fight for trans rights is the fight for trans-inclusive </w:t>
      </w:r>
      <w:r w:rsidRPr="00B74D45">
        <w:rPr>
          <w:rStyle w:val="Emphasis"/>
          <w:highlight w:val="green"/>
        </w:rPr>
        <w:t>Medicare for All</w:t>
      </w:r>
      <w:r w:rsidRPr="00B74D45">
        <w:rPr>
          <w:rStyle w:val="Emphasis"/>
        </w:rPr>
        <w:t>,</w:t>
      </w:r>
      <w:r w:rsidRPr="004D0159">
        <w:rPr>
          <w:rStyle w:val="StyleUnderline"/>
        </w:rPr>
        <w:t xml:space="preserve"> something that would benefit the whole of the working class by getting rid of the parasitic private health care system. We also need </w:t>
      </w:r>
      <w:r w:rsidRPr="00B74D45">
        <w:rPr>
          <w:rStyle w:val="StyleUnderline"/>
          <w:highlight w:val="green"/>
        </w:rPr>
        <w:t xml:space="preserve">high-quality, trans-inclusive, affordable </w:t>
      </w:r>
      <w:r w:rsidRPr="00B74D45">
        <w:rPr>
          <w:rStyle w:val="Emphasis"/>
          <w:highlight w:val="green"/>
        </w:rPr>
        <w:t>public housing</w:t>
      </w:r>
      <w:r w:rsidRPr="004D0159">
        <w:rPr>
          <w:sz w:val="16"/>
        </w:rPr>
        <w:t xml:space="preserve"> – a need that is </w:t>
      </w:r>
      <w:r w:rsidRPr="004D0159">
        <w:rPr>
          <w:rStyle w:val="StyleUnderline"/>
        </w:rPr>
        <w:t xml:space="preserve">shared by, also, millions of people as evictions loom across the nation. </w:t>
      </w:r>
    </w:p>
    <w:p w14:paraId="5B6A6767" w14:textId="77777777" w:rsidR="00597DBB" w:rsidRPr="00B17234" w:rsidRDefault="00597DBB" w:rsidP="00597DBB">
      <w:pPr>
        <w:spacing w:after="0"/>
        <w:rPr>
          <w:sz w:val="16"/>
        </w:rPr>
      </w:pPr>
      <w:r w:rsidRPr="004D0159">
        <w:rPr>
          <w:rStyle w:val="StyleUnderline"/>
        </w:rPr>
        <w:t xml:space="preserve">We need a </w:t>
      </w:r>
      <w:r w:rsidRPr="00B74D45">
        <w:rPr>
          <w:rStyle w:val="StyleUnderline"/>
          <w:highlight w:val="green"/>
        </w:rPr>
        <w:t>broad</w:t>
      </w:r>
      <w:r w:rsidRPr="004D0159">
        <w:rPr>
          <w:rStyle w:val="StyleUnderline"/>
        </w:rPr>
        <w:t xml:space="preserve"> program of </w:t>
      </w:r>
      <w:r w:rsidRPr="00B74D45">
        <w:rPr>
          <w:rStyle w:val="Emphasis"/>
          <w:highlight w:val="green"/>
        </w:rPr>
        <w:t>workplace protections</w:t>
      </w:r>
      <w:r w:rsidRPr="00B74D45">
        <w:rPr>
          <w:rStyle w:val="StyleUnderline"/>
          <w:highlight w:val="green"/>
        </w:rPr>
        <w:t xml:space="preserve"> for </w:t>
      </w:r>
      <w:r w:rsidRPr="00B74D45">
        <w:rPr>
          <w:rStyle w:val="Emphasis"/>
          <w:highlight w:val="green"/>
        </w:rPr>
        <w:t>trans workers</w:t>
      </w:r>
      <w:r w:rsidRPr="004D0159">
        <w:rPr>
          <w:sz w:val="16"/>
        </w:rPr>
        <w:t xml:space="preserve">. </w:t>
      </w:r>
      <w:r w:rsidRPr="004D0159">
        <w:rPr>
          <w:rStyle w:val="StyleUnderline"/>
        </w:rPr>
        <w:t xml:space="preserve">This includes </w:t>
      </w:r>
      <w:r w:rsidRPr="00B74D45">
        <w:rPr>
          <w:rStyle w:val="StyleUnderline"/>
        </w:rPr>
        <w:t xml:space="preserve">fighting for </w:t>
      </w:r>
      <w:r w:rsidRPr="00B74D45">
        <w:rPr>
          <w:rStyle w:val="StyleUnderline"/>
          <w:highlight w:val="green"/>
        </w:rPr>
        <w:t xml:space="preserve">an </w:t>
      </w:r>
      <w:r w:rsidRPr="00B74D45">
        <w:rPr>
          <w:rStyle w:val="Emphasis"/>
          <w:highlight w:val="green"/>
        </w:rPr>
        <w:t>end</w:t>
      </w:r>
      <w:r w:rsidRPr="00B74D45">
        <w:rPr>
          <w:rStyle w:val="StyleUnderline"/>
          <w:highlight w:val="green"/>
        </w:rPr>
        <w:t xml:space="preserve"> to </w:t>
      </w:r>
      <w:r w:rsidRPr="00B74D45">
        <w:rPr>
          <w:rStyle w:val="Emphasis"/>
          <w:highlight w:val="green"/>
        </w:rPr>
        <w:t>“at-will” employment</w:t>
      </w:r>
      <w:r w:rsidRPr="00B74D45">
        <w:rPr>
          <w:rStyle w:val="Emphasis"/>
        </w:rPr>
        <w:t xml:space="preserve"> </w:t>
      </w:r>
      <w:r w:rsidRPr="004D0159">
        <w:rPr>
          <w:rStyle w:val="StyleUnderline"/>
        </w:rPr>
        <w:t>which allows trans people to be fired for their gender identity almost regardless of legal protections, because an employee can be let go at any time for any reason.</w:t>
      </w:r>
      <w:r w:rsidRPr="004D0159">
        <w:rPr>
          <w:sz w:val="16"/>
        </w:rPr>
        <w:t xml:space="preserve"> </w:t>
      </w:r>
      <w:r w:rsidRPr="004D0159">
        <w:rPr>
          <w:rStyle w:val="StyleUnderline"/>
        </w:rPr>
        <w:t>Ending “at-will” employment would mean an employer would need a legitimate reason</w:t>
      </w:r>
      <w:r w:rsidRPr="004D0159">
        <w:rPr>
          <w:sz w:val="16"/>
        </w:rPr>
        <w:t xml:space="preserve"> to terminate a trans </w:t>
      </w:r>
      <w:r w:rsidRPr="00B17234">
        <w:rPr>
          <w:sz w:val="16"/>
        </w:rPr>
        <w:t xml:space="preserve">employee, </w:t>
      </w:r>
      <w:r w:rsidRPr="00B17234">
        <w:rPr>
          <w:rStyle w:val="StyleUnderline"/>
        </w:rPr>
        <w:t>subject to arbitration by the employee’s union</w:t>
      </w:r>
      <w:r w:rsidRPr="00B17234">
        <w:rPr>
          <w:sz w:val="16"/>
        </w:rPr>
        <w:t xml:space="preserve">. </w:t>
      </w:r>
    </w:p>
    <w:p w14:paraId="1C0DB1DD" w14:textId="77777777" w:rsidR="00597DBB" w:rsidRPr="00B17234" w:rsidRDefault="00597DBB" w:rsidP="00597DBB">
      <w:pPr>
        <w:spacing w:after="0"/>
        <w:rPr>
          <w:rStyle w:val="StyleUnderline"/>
        </w:rPr>
      </w:pPr>
      <w:r w:rsidRPr="00B17234">
        <w:rPr>
          <w:sz w:val="16"/>
        </w:rPr>
        <w:t xml:space="preserve">According to the National Center for Trans Equality, more than </w:t>
      </w:r>
      <w:r w:rsidRPr="00B17234">
        <w:rPr>
          <w:rStyle w:val="StyleUnderline"/>
        </w:rPr>
        <w:t>one in four transgender people have lost a job due to discrimination, and more than three in four experience workplace harassment.</w:t>
      </w:r>
      <w:r w:rsidRPr="00B17234">
        <w:rPr>
          <w:sz w:val="16"/>
        </w:rPr>
        <w:t xml:space="preserve"> Trans people are </w:t>
      </w:r>
      <w:r w:rsidRPr="00B17234">
        <w:rPr>
          <w:rStyle w:val="StyleUnderline"/>
        </w:rPr>
        <w:t>disproportionately forced into low-wage and precarious jobs</w:t>
      </w:r>
      <w:r w:rsidRPr="00B17234">
        <w:rPr>
          <w:sz w:val="16"/>
        </w:rPr>
        <w:t xml:space="preserve">. The #MeToo movement shined a light on the harassment working women face on the job </w:t>
      </w:r>
      <w:proofErr w:type="gramStart"/>
      <w:r w:rsidRPr="00B17234">
        <w:rPr>
          <w:sz w:val="16"/>
        </w:rPr>
        <w:t>on a daily basis</w:t>
      </w:r>
      <w:proofErr w:type="gramEnd"/>
      <w:r w:rsidRPr="00B17234">
        <w:rPr>
          <w:sz w:val="16"/>
        </w:rPr>
        <w:t xml:space="preserve">. </w:t>
      </w:r>
      <w:r w:rsidRPr="00B17234">
        <w:rPr>
          <w:rStyle w:val="StyleUnderline"/>
        </w:rPr>
        <w:t>As part of this ongoing fight against workplace harassment, the broader labor movement needs to take up the fight to protect trans workers who are disproportionate recipients of workplace harassment and discrimination.</w:t>
      </w:r>
    </w:p>
    <w:p w14:paraId="546D1DC9" w14:textId="77777777" w:rsidR="00597DBB" w:rsidRPr="00B17234" w:rsidRDefault="00597DBB" w:rsidP="00597DBB">
      <w:pPr>
        <w:spacing w:after="0"/>
        <w:rPr>
          <w:sz w:val="16"/>
        </w:rPr>
      </w:pPr>
      <w:r w:rsidRPr="00B17234">
        <w:rPr>
          <w:sz w:val="16"/>
        </w:rPr>
        <w:t>Winning a World of Free Expression</w:t>
      </w:r>
    </w:p>
    <w:p w14:paraId="791C9231" w14:textId="77777777" w:rsidR="00597DBB" w:rsidRPr="00B74D45" w:rsidRDefault="00597DBB" w:rsidP="00597DBB">
      <w:pPr>
        <w:spacing w:after="0"/>
        <w:rPr>
          <w:sz w:val="16"/>
        </w:rPr>
      </w:pPr>
      <w:r w:rsidRPr="00B17234">
        <w:rPr>
          <w:sz w:val="16"/>
        </w:rPr>
        <w:t>The slogan often associated with Trans Day of Remembrance is a paraphrased Mother Jones</w:t>
      </w:r>
      <w:r w:rsidRPr="00B74D45">
        <w:rPr>
          <w:sz w:val="16"/>
        </w:rPr>
        <w:t xml:space="preserve"> quote: “Mourn the dead, fight like hell for the living.” The </w:t>
      </w:r>
      <w:r w:rsidRPr="00B74D45">
        <w:rPr>
          <w:rStyle w:val="StyleUnderline"/>
        </w:rPr>
        <w:t xml:space="preserve">depth of violence against trans people shows how much we </w:t>
      </w:r>
      <w:proofErr w:type="gramStart"/>
      <w:r w:rsidRPr="00B74D45">
        <w:rPr>
          <w:rStyle w:val="StyleUnderline"/>
        </w:rPr>
        <w:t>have to</w:t>
      </w:r>
      <w:proofErr w:type="gramEnd"/>
      <w:r w:rsidRPr="00B74D45">
        <w:rPr>
          <w:rStyle w:val="StyleUnderline"/>
        </w:rPr>
        <w:t xml:space="preserve"> win for our liberation.</w:t>
      </w:r>
      <w:r w:rsidRPr="00B74D45">
        <w:rPr>
          <w:sz w:val="16"/>
        </w:rPr>
        <w:t xml:space="preserve"> Our rights are not being denied to us by an abstract force, or simply by a group of needlessly vindictive politicians – our oppression is part and parcel of the capitalist system, and the exploitation of all workers comes down especially hard on us. </w:t>
      </w:r>
    </w:p>
    <w:p w14:paraId="58214A66" w14:textId="77777777" w:rsidR="00597DBB" w:rsidRPr="00B74D45" w:rsidRDefault="00597DBB" w:rsidP="00597DBB">
      <w:pPr>
        <w:spacing w:after="0"/>
        <w:rPr>
          <w:sz w:val="16"/>
        </w:rPr>
      </w:pPr>
      <w:r w:rsidRPr="00B74D45">
        <w:rPr>
          <w:sz w:val="16"/>
        </w:rPr>
        <w:t xml:space="preserve">To win, we </w:t>
      </w:r>
      <w:r w:rsidRPr="00B74D45">
        <w:rPr>
          <w:rStyle w:val="StyleUnderline"/>
        </w:rPr>
        <w:t xml:space="preserve">can’t fight just as trans people </w:t>
      </w:r>
      <w:proofErr w:type="gramStart"/>
      <w:r w:rsidRPr="00B74D45">
        <w:rPr>
          <w:rStyle w:val="StyleUnderline"/>
        </w:rPr>
        <w:t>alone, but</w:t>
      </w:r>
      <w:proofErr w:type="gramEnd"/>
      <w:r w:rsidRPr="00B74D45">
        <w:rPr>
          <w:rStyle w:val="StyleUnderline"/>
        </w:rPr>
        <w:t xml:space="preserve"> join with millions of people who also need what we do – affordable public housing, Medicare for All, workplace protections, and strong unions.</w:t>
      </w:r>
      <w:r w:rsidRPr="00B74D45">
        <w:rPr>
          <w:sz w:val="16"/>
        </w:rPr>
        <w:t xml:space="preserve"> </w:t>
      </w:r>
      <w:r w:rsidRPr="00B74D45">
        <w:rPr>
          <w:rStyle w:val="StyleUnderline"/>
        </w:rPr>
        <w:t>We need</w:t>
      </w:r>
      <w:r w:rsidRPr="00B74D45">
        <w:rPr>
          <w:rStyle w:val="Emphasis"/>
        </w:rPr>
        <w:t xml:space="preserve"> </w:t>
      </w:r>
      <w:r w:rsidRPr="00B74D45">
        <w:rPr>
          <w:rStyle w:val="Emphasis"/>
          <w:highlight w:val="green"/>
        </w:rPr>
        <w:t>to build mass movements that span across all races and genders</w:t>
      </w:r>
      <w:r w:rsidRPr="00B74D45">
        <w:rPr>
          <w:rStyle w:val="Emphasis"/>
        </w:rPr>
        <w:t xml:space="preserve">, </w:t>
      </w:r>
      <w:r w:rsidRPr="00B74D45">
        <w:rPr>
          <w:rStyle w:val="StyleUnderline"/>
        </w:rPr>
        <w:t>with leadership by</w:t>
      </w:r>
      <w:r w:rsidRPr="00B74D45">
        <w:rPr>
          <w:rStyle w:val="Emphasis"/>
        </w:rPr>
        <w:t xml:space="preserve"> </w:t>
      </w:r>
      <w:r w:rsidRPr="00B74D45">
        <w:rPr>
          <w:rStyle w:val="Emphasis"/>
          <w:highlight w:val="green"/>
        </w:rPr>
        <w:t>a mass</w:t>
      </w:r>
      <w:r w:rsidRPr="00B74D45">
        <w:rPr>
          <w:rStyle w:val="Emphasis"/>
        </w:rPr>
        <w:t xml:space="preserve"> </w:t>
      </w:r>
      <w:r w:rsidRPr="00B74D45">
        <w:rPr>
          <w:rStyle w:val="StyleUnderline"/>
        </w:rPr>
        <w:t xml:space="preserve">independent </w:t>
      </w:r>
      <w:r w:rsidRPr="00B74D45">
        <w:rPr>
          <w:rStyle w:val="Emphasis"/>
          <w:highlight w:val="green"/>
        </w:rPr>
        <w:t>working-class party alongside labor unions</w:t>
      </w:r>
      <w:r w:rsidRPr="00B74D45">
        <w:rPr>
          <w:sz w:val="16"/>
        </w:rPr>
        <w:t>. We got a small glimpse of what is possible this summer during the George Floyd uprisings, with Black Trans Lives Matter marches taking place after the deaths of Tony McDade in Tallahassee, Dominique “</w:t>
      </w:r>
      <w:proofErr w:type="spellStart"/>
      <w:r w:rsidRPr="00B74D45">
        <w:rPr>
          <w:sz w:val="16"/>
        </w:rPr>
        <w:t>Rem’mie</w:t>
      </w:r>
      <w:proofErr w:type="spellEnd"/>
      <w:r w:rsidRPr="00B74D45">
        <w:rPr>
          <w:sz w:val="16"/>
        </w:rPr>
        <w:t xml:space="preserve">” Falls in Philadelphia, and Riah Milton in Ohio this summer. </w:t>
      </w:r>
    </w:p>
    <w:p w14:paraId="10301AC7" w14:textId="77777777" w:rsidR="00597DBB" w:rsidRDefault="00597DBB" w:rsidP="00597DBB">
      <w:pPr>
        <w:spacing w:after="0"/>
        <w:rPr>
          <w:rStyle w:val="StyleUnderline"/>
        </w:rPr>
      </w:pPr>
      <w:r w:rsidRPr="00B74D45">
        <w:rPr>
          <w:rStyle w:val="StyleUnderline"/>
        </w:rPr>
        <w:t xml:space="preserve">To win transgender liberation, we need </w:t>
      </w:r>
      <w:r w:rsidRPr="00B74D45">
        <w:rPr>
          <w:rStyle w:val="StyleUnderline"/>
          <w:highlight w:val="green"/>
        </w:rPr>
        <w:t xml:space="preserve">to build a society based on </w:t>
      </w:r>
      <w:r w:rsidRPr="00B74D45">
        <w:rPr>
          <w:rStyle w:val="Emphasis"/>
          <w:highlight w:val="green"/>
        </w:rPr>
        <w:t>solidarity</w:t>
      </w:r>
      <w:r w:rsidRPr="00B74D45">
        <w:rPr>
          <w:rStyle w:val="Emphasis"/>
        </w:rPr>
        <w:t>,</w:t>
      </w:r>
      <w:r w:rsidRPr="00B74D45">
        <w:rPr>
          <w:rStyle w:val="StyleUnderline"/>
        </w:rPr>
        <w:t xml:space="preserve"> not exploitation</w:t>
      </w:r>
      <w:r w:rsidRPr="00B74D45">
        <w:rPr>
          <w:sz w:val="16"/>
        </w:rPr>
        <w:t xml:space="preserve">. For freedom to express our gender identity however we wish, we need a full transformation of society from capitalism to socialism. </w:t>
      </w:r>
      <w:r w:rsidRPr="00B74D45">
        <w:rPr>
          <w:rStyle w:val="StyleUnderline"/>
        </w:rPr>
        <w:t xml:space="preserve">Through building strong movements to fight against discrimination and anti-trans violence, we can mount a struggle against the </w:t>
      </w:r>
      <w:proofErr w:type="spellStart"/>
      <w:r w:rsidRPr="00B74D45">
        <w:rPr>
          <w:rStyle w:val="StyleUnderline"/>
        </w:rPr>
        <w:t>the</w:t>
      </w:r>
      <w:proofErr w:type="spellEnd"/>
      <w:r w:rsidRPr="00B74D45">
        <w:rPr>
          <w:rStyle w:val="StyleUnderline"/>
        </w:rPr>
        <w:t xml:space="preserve"> system that oppresses us all.</w:t>
      </w:r>
    </w:p>
    <w:p w14:paraId="20128C17" w14:textId="77777777" w:rsidR="00597DBB" w:rsidRPr="005D388F" w:rsidRDefault="00597DBB" w:rsidP="00142B52"/>
    <w:p w14:paraId="67C8F013" w14:textId="77777777" w:rsidR="00B17234" w:rsidRDefault="00B17234" w:rsidP="00B17234">
      <w:pPr>
        <w:pStyle w:val="Heading4"/>
      </w:pPr>
      <w:r>
        <w:t xml:space="preserve">Collective bargaining is a key site of struggle for trans liberation </w:t>
      </w:r>
    </w:p>
    <w:p w14:paraId="22AEF9E5" w14:textId="77777777" w:rsidR="00B17234" w:rsidRPr="00850258" w:rsidRDefault="00B17234" w:rsidP="00B17234">
      <w:proofErr w:type="spellStart"/>
      <w:r w:rsidRPr="00850258">
        <w:rPr>
          <w:b/>
          <w:bCs/>
          <w:sz w:val="26"/>
          <w:szCs w:val="26"/>
        </w:rPr>
        <w:t>Heydemann</w:t>
      </w:r>
      <w:proofErr w:type="spellEnd"/>
      <w:r w:rsidRPr="00850258">
        <w:rPr>
          <w:b/>
          <w:bCs/>
          <w:sz w:val="26"/>
          <w:szCs w:val="26"/>
        </w:rPr>
        <w:t xml:space="preserve"> 18</w:t>
      </w:r>
      <w:r>
        <w:t xml:space="preserve"> (Sarah David Heydemann, Former Senior Counsel for Education and Workplace Justice, “</w:t>
      </w:r>
      <w:r w:rsidRPr="0006742C">
        <w:t xml:space="preserve">Unions Can Protect Transgender and Gender Non-Conforming Workers, Despite Trump’s </w:t>
      </w:r>
      <w:proofErr w:type="spellStart"/>
      <w:r w:rsidRPr="0006742C">
        <w:t>DoJ</w:t>
      </w:r>
      <w:proofErr w:type="spellEnd"/>
      <w:r>
        <w:t xml:space="preserve">”, National Women’s Law Center, October 2018, </w:t>
      </w:r>
      <w:r w:rsidRPr="0006742C">
        <w:t>https://nwlc.org/unions-can-protect-transgender-and-gender-non-conforming-workers-despite-trumps-doj/</w:t>
      </w:r>
      <w:r>
        <w:t xml:space="preserve">, //[UTD][SG]) </w:t>
      </w:r>
    </w:p>
    <w:p w14:paraId="2DB59CBC" w14:textId="77777777" w:rsidR="00B17234" w:rsidRPr="0006742C" w:rsidRDefault="00B17234" w:rsidP="00B17234">
      <w:pPr>
        <w:spacing w:after="0"/>
        <w:rPr>
          <w:sz w:val="16"/>
        </w:rPr>
      </w:pPr>
      <w:r w:rsidRPr="0006742C">
        <w:rPr>
          <w:sz w:val="16"/>
        </w:rPr>
        <w:t xml:space="preserve">Like so many, I’m heartbroken and angry (but not surprised) by the news that </w:t>
      </w:r>
      <w:r w:rsidRPr="0006742C">
        <w:rPr>
          <w:u w:val="single"/>
        </w:rPr>
        <w:t>Trump’s Department of Justice has decided to abandon transgender and gender non-conforming people when they face discrimination in the workplace</w:t>
      </w:r>
      <w:r w:rsidRPr="0006742C">
        <w:rPr>
          <w:sz w:val="16"/>
        </w:rPr>
        <w:t>. But I’m also determined to uplift structures in the workplace that can help us protect ourselves and our LGBTQ and gender non-conforming (GNC) family no matter who is in power in Congress, sitting in the Oval Office, or even occupying the C-suite penthouse at your job.</w:t>
      </w:r>
    </w:p>
    <w:p w14:paraId="2B4AAA45" w14:textId="77777777" w:rsidR="00B17234" w:rsidRPr="0006742C" w:rsidRDefault="00B17234" w:rsidP="00B17234">
      <w:pPr>
        <w:spacing w:after="0"/>
        <w:rPr>
          <w:sz w:val="16"/>
        </w:rPr>
      </w:pPr>
      <w:r w:rsidRPr="0006742C">
        <w:rPr>
          <w:sz w:val="16"/>
        </w:rPr>
        <w:t xml:space="preserve">So, as you despair, take heart. Luckily, the structure I’m talking about already exists. It’s called a union. </w:t>
      </w:r>
      <w:r w:rsidRPr="0006742C">
        <w:rPr>
          <w:rStyle w:val="StyleUnderline"/>
        </w:rPr>
        <w:t xml:space="preserve">Union </w:t>
      </w:r>
      <w:r w:rsidRPr="0006742C">
        <w:rPr>
          <w:rStyle w:val="StyleUnderline"/>
          <w:b/>
          <w:bCs/>
          <w:highlight w:val="green"/>
        </w:rPr>
        <w:t>collective bargaining</w:t>
      </w:r>
      <w:r w:rsidRPr="0006742C">
        <w:rPr>
          <w:rStyle w:val="StyleUnderline"/>
        </w:rPr>
        <w:t xml:space="preserve"> agreements can </w:t>
      </w:r>
      <w:r w:rsidRPr="0006742C">
        <w:rPr>
          <w:rStyle w:val="StyleUnderline"/>
          <w:b/>
          <w:bCs/>
          <w:highlight w:val="green"/>
        </w:rPr>
        <w:t>provide protections</w:t>
      </w:r>
      <w:r w:rsidRPr="0006742C">
        <w:rPr>
          <w:rStyle w:val="StyleUnderline"/>
        </w:rPr>
        <w:t xml:space="preserve"> that would </w:t>
      </w:r>
      <w:r w:rsidRPr="0006742C">
        <w:rPr>
          <w:rStyle w:val="StyleUnderline"/>
          <w:b/>
          <w:bCs/>
          <w:highlight w:val="green"/>
        </w:rPr>
        <w:t>otherwise</w:t>
      </w:r>
      <w:r w:rsidRPr="0006742C">
        <w:rPr>
          <w:rStyle w:val="StyleUnderline"/>
        </w:rPr>
        <w:t xml:space="preserve"> be </w:t>
      </w:r>
      <w:r w:rsidRPr="0006742C">
        <w:rPr>
          <w:rStyle w:val="StyleUnderline"/>
          <w:b/>
          <w:bCs/>
          <w:highlight w:val="green"/>
        </w:rPr>
        <w:t>unavailable</w:t>
      </w:r>
      <w:r w:rsidRPr="0006742C">
        <w:rPr>
          <w:rStyle w:val="StyleUnderline"/>
        </w:rPr>
        <w:t xml:space="preserve"> under federal and state law to </w:t>
      </w:r>
      <w:r w:rsidRPr="0006742C">
        <w:rPr>
          <w:rStyle w:val="StyleUnderline"/>
          <w:highlight w:val="green"/>
        </w:rPr>
        <w:t>help</w:t>
      </w:r>
      <w:r w:rsidRPr="0006742C">
        <w:rPr>
          <w:rStyle w:val="StyleUnderline"/>
        </w:rPr>
        <w:t xml:space="preserve"> ensure that all </w:t>
      </w:r>
      <w:r w:rsidRPr="0006742C">
        <w:rPr>
          <w:rStyle w:val="StyleUnderline"/>
          <w:highlight w:val="green"/>
        </w:rPr>
        <w:t xml:space="preserve">workers </w:t>
      </w:r>
      <w:r w:rsidRPr="0006742C">
        <w:rPr>
          <w:rStyle w:val="StyleUnderline"/>
          <w:b/>
          <w:bCs/>
          <w:highlight w:val="green"/>
        </w:rPr>
        <w:t>avoid discrimination</w:t>
      </w:r>
      <w:r w:rsidRPr="0006742C">
        <w:rPr>
          <w:rStyle w:val="StyleUnderline"/>
          <w:highlight w:val="green"/>
        </w:rPr>
        <w:t xml:space="preserve"> and</w:t>
      </w:r>
      <w:r w:rsidRPr="0006742C">
        <w:rPr>
          <w:rStyle w:val="StyleUnderline"/>
        </w:rPr>
        <w:t xml:space="preserve"> have </w:t>
      </w:r>
      <w:r w:rsidRPr="0006742C">
        <w:rPr>
          <w:rStyle w:val="StyleUnderline"/>
          <w:b/>
          <w:bCs/>
          <w:highlight w:val="green"/>
        </w:rPr>
        <w:t>access</w:t>
      </w:r>
      <w:r w:rsidRPr="0006742C">
        <w:rPr>
          <w:rStyle w:val="StyleUnderline"/>
          <w:b/>
          <w:bCs/>
        </w:rPr>
        <w:t xml:space="preserve"> to </w:t>
      </w:r>
      <w:r w:rsidRPr="0006742C">
        <w:rPr>
          <w:rStyle w:val="StyleUnderline"/>
          <w:b/>
          <w:bCs/>
          <w:highlight w:val="green"/>
        </w:rPr>
        <w:t>benefits</w:t>
      </w:r>
      <w:r w:rsidRPr="0006742C">
        <w:rPr>
          <w:sz w:val="16"/>
          <w:highlight w:val="green"/>
        </w:rPr>
        <w:t>.</w:t>
      </w:r>
      <w:r w:rsidRPr="0006742C">
        <w:rPr>
          <w:sz w:val="16"/>
        </w:rPr>
        <w:t xml:space="preserve"> </w:t>
      </w:r>
      <w:r w:rsidRPr="0006742C">
        <w:rPr>
          <w:rStyle w:val="StyleUnderline"/>
        </w:rPr>
        <w:t xml:space="preserve">And even where protections are available, </w:t>
      </w:r>
      <w:r w:rsidRPr="0006742C">
        <w:rPr>
          <w:rStyle w:val="StyleUnderline"/>
          <w:highlight w:val="green"/>
        </w:rPr>
        <w:t>unions</w:t>
      </w:r>
      <w:r w:rsidRPr="0006742C">
        <w:rPr>
          <w:rStyle w:val="StyleUnderline"/>
        </w:rPr>
        <w:t xml:space="preserve"> can help to prevent discrimination and </w:t>
      </w:r>
      <w:r w:rsidRPr="0006742C">
        <w:rPr>
          <w:rStyle w:val="StyleUnderline"/>
          <w:b/>
          <w:bCs/>
          <w:highlight w:val="green"/>
        </w:rPr>
        <w:t>enforce</w:t>
      </w:r>
      <w:r w:rsidRPr="0006742C">
        <w:rPr>
          <w:rStyle w:val="StyleUnderline"/>
          <w:b/>
          <w:bCs/>
        </w:rPr>
        <w:t xml:space="preserve"> </w:t>
      </w:r>
      <w:r w:rsidRPr="0006742C">
        <w:rPr>
          <w:rStyle w:val="StyleUnderline"/>
        </w:rPr>
        <w:t xml:space="preserve">the </w:t>
      </w:r>
      <w:r w:rsidRPr="0006742C">
        <w:rPr>
          <w:rStyle w:val="StyleUnderline"/>
          <w:b/>
          <w:bCs/>
          <w:highlight w:val="green"/>
        </w:rPr>
        <w:t>laws</w:t>
      </w:r>
      <w:r w:rsidRPr="0006742C">
        <w:rPr>
          <w:rStyle w:val="StyleUnderline"/>
        </w:rPr>
        <w:t xml:space="preserve"> that are </w:t>
      </w:r>
      <w:r w:rsidRPr="0006742C">
        <w:rPr>
          <w:rStyle w:val="StyleUnderline"/>
          <w:b/>
          <w:bCs/>
          <w:highlight w:val="green"/>
        </w:rPr>
        <w:t>in place</w:t>
      </w:r>
      <w:r w:rsidRPr="0006742C">
        <w:rPr>
          <w:sz w:val="16"/>
        </w:rPr>
        <w:t xml:space="preserve">.  In response to the recent Janus Supreme Court Case, a couple of briefs spoke to the benefits </w:t>
      </w:r>
      <w:proofErr w:type="gramStart"/>
      <w:r w:rsidRPr="0006742C">
        <w:rPr>
          <w:sz w:val="16"/>
        </w:rPr>
        <w:t>unions</w:t>
      </w:r>
      <w:proofErr w:type="gramEnd"/>
      <w:r w:rsidRPr="0006742C">
        <w:rPr>
          <w:sz w:val="16"/>
        </w:rPr>
        <w:t xml:space="preserve"> </w:t>
      </w:r>
      <w:proofErr w:type="gramStart"/>
      <w:r w:rsidRPr="0006742C">
        <w:rPr>
          <w:sz w:val="16"/>
        </w:rPr>
        <w:t>are able to</w:t>
      </w:r>
      <w:proofErr w:type="gramEnd"/>
      <w:r w:rsidRPr="0006742C">
        <w:rPr>
          <w:sz w:val="16"/>
        </w:rPr>
        <w:t xml:space="preserve"> win and </w:t>
      </w:r>
      <w:proofErr w:type="gramStart"/>
      <w:r w:rsidRPr="0006742C">
        <w:rPr>
          <w:sz w:val="16"/>
        </w:rPr>
        <w:t>defend for</w:t>
      </w:r>
      <w:proofErr w:type="gramEnd"/>
      <w:r w:rsidRPr="0006742C">
        <w:rPr>
          <w:sz w:val="16"/>
        </w:rPr>
        <w:t xml:space="preserve"> all workers. As we wrote in our NWLC brief:</w:t>
      </w:r>
    </w:p>
    <w:p w14:paraId="6A72E7F7" w14:textId="77777777" w:rsidR="00B17234" w:rsidRPr="0006742C" w:rsidRDefault="00B17234" w:rsidP="00B17234">
      <w:pPr>
        <w:spacing w:after="0"/>
        <w:rPr>
          <w:rStyle w:val="StyleUnderline"/>
        </w:rPr>
      </w:pPr>
      <w:r w:rsidRPr="0006742C">
        <w:rPr>
          <w:rStyle w:val="StyleUnderline"/>
        </w:rPr>
        <w:t>Unions have frequently bargained to protect LGBTQ workers</w:t>
      </w:r>
      <w:r w:rsidRPr="0006742C">
        <w:rPr>
          <w:sz w:val="16"/>
        </w:rPr>
        <w:t xml:space="preserve">. For example, within </w:t>
      </w:r>
      <w:r w:rsidRPr="0006742C">
        <w:rPr>
          <w:rStyle w:val="StyleUnderline"/>
        </w:rPr>
        <w:t>the American Federation of State, County, and Municipal Employees Union, over 1,000 union contracts prohibit discrimination based on sexual orientation, and many include gender identity language</w:t>
      </w:r>
      <w:r w:rsidRPr="0006742C">
        <w:rPr>
          <w:sz w:val="16"/>
        </w:rPr>
        <w:t xml:space="preserve">. As a result, </w:t>
      </w:r>
      <w:r w:rsidRPr="0006742C">
        <w:rPr>
          <w:rStyle w:val="StyleUnderline"/>
        </w:rPr>
        <w:t xml:space="preserve">the grievance procedures established through </w:t>
      </w:r>
      <w:r w:rsidRPr="0006742C">
        <w:rPr>
          <w:rStyle w:val="StyleUnderline"/>
          <w:b/>
          <w:bCs/>
        </w:rPr>
        <w:t>unions frequently</w:t>
      </w:r>
      <w:r w:rsidRPr="0006742C">
        <w:rPr>
          <w:rStyle w:val="StyleUnderline"/>
        </w:rPr>
        <w:t xml:space="preserve"> provide </w:t>
      </w:r>
      <w:r w:rsidRPr="00112691">
        <w:rPr>
          <w:rStyle w:val="StyleUnderline"/>
          <w:b/>
          <w:bCs/>
          <w:highlight w:val="green"/>
        </w:rPr>
        <w:t>the primary</w:t>
      </w:r>
      <w:r w:rsidRPr="00112691">
        <w:rPr>
          <w:rStyle w:val="StyleUnderline"/>
          <w:b/>
          <w:bCs/>
        </w:rPr>
        <w:t xml:space="preserve"> (or sole) </w:t>
      </w:r>
      <w:r w:rsidRPr="00112691">
        <w:rPr>
          <w:rStyle w:val="StyleUnderline"/>
          <w:b/>
          <w:bCs/>
          <w:highlight w:val="green"/>
        </w:rPr>
        <w:t>recourse</w:t>
      </w:r>
      <w:r w:rsidRPr="00112691">
        <w:rPr>
          <w:rStyle w:val="StyleUnderline"/>
          <w:highlight w:val="green"/>
        </w:rPr>
        <w:t xml:space="preserve"> for workers who face </w:t>
      </w:r>
      <w:r w:rsidRPr="00112691">
        <w:rPr>
          <w:rStyle w:val="StyleUnderline"/>
          <w:b/>
          <w:bCs/>
          <w:highlight w:val="green"/>
        </w:rPr>
        <w:t>discrimination</w:t>
      </w:r>
      <w:r w:rsidRPr="00112691">
        <w:rPr>
          <w:rStyle w:val="StyleUnderline"/>
          <w:highlight w:val="green"/>
        </w:rPr>
        <w:t xml:space="preserve"> because of</w:t>
      </w:r>
      <w:r w:rsidRPr="0006742C">
        <w:rPr>
          <w:rStyle w:val="StyleUnderline"/>
        </w:rPr>
        <w:t xml:space="preserve"> their </w:t>
      </w:r>
      <w:r w:rsidRPr="00112691">
        <w:rPr>
          <w:rStyle w:val="StyleUnderline"/>
          <w:b/>
          <w:bCs/>
          <w:highlight w:val="green"/>
        </w:rPr>
        <w:t>sexual orientation</w:t>
      </w:r>
      <w:r w:rsidRPr="00112691">
        <w:rPr>
          <w:rStyle w:val="StyleUnderline"/>
          <w:highlight w:val="green"/>
        </w:rPr>
        <w:t xml:space="preserve"> or </w:t>
      </w:r>
      <w:r w:rsidRPr="00112691">
        <w:rPr>
          <w:rStyle w:val="StyleUnderline"/>
          <w:b/>
          <w:bCs/>
          <w:highlight w:val="green"/>
        </w:rPr>
        <w:t>gender identity</w:t>
      </w:r>
      <w:r w:rsidRPr="0006742C">
        <w:rPr>
          <w:rStyle w:val="StyleUnderline"/>
        </w:rPr>
        <w:t>.</w:t>
      </w:r>
    </w:p>
    <w:p w14:paraId="5539D2D5" w14:textId="77777777" w:rsidR="00B17234" w:rsidRPr="0006742C" w:rsidRDefault="00B17234" w:rsidP="00B17234">
      <w:pPr>
        <w:spacing w:after="0"/>
        <w:rPr>
          <w:sz w:val="16"/>
        </w:rPr>
      </w:pPr>
      <w:r w:rsidRPr="0006742C">
        <w:rPr>
          <w:sz w:val="16"/>
        </w:rPr>
        <w:t>Unions also provide greater opportunities for LGBTQ workers to support their families. While 53 percent of state and local workers represented by unions had access to health care coverage for same-sex domestic partners, only 17 percent of non-union state and local workers had this access.</w:t>
      </w:r>
    </w:p>
    <w:p w14:paraId="265A28FF" w14:textId="77777777" w:rsidR="00B17234" w:rsidRPr="0006742C" w:rsidRDefault="00B17234" w:rsidP="00B17234">
      <w:pPr>
        <w:spacing w:after="0"/>
        <w:rPr>
          <w:sz w:val="16"/>
        </w:rPr>
      </w:pPr>
      <w:r w:rsidRPr="0006742C">
        <w:rPr>
          <w:sz w:val="16"/>
        </w:rPr>
        <w:t>And an incredible brief filed jointly by the Human Rights Campaign, Lambda Legal Defense and Education Fund, The National Center for Lesbian Rights, The National LGBTQ Task Force and PFLAG details personal stories which so vividly illustrate the power of these protections:</w:t>
      </w:r>
    </w:p>
    <w:p w14:paraId="6BE37C86" w14:textId="77777777" w:rsidR="00B17234" w:rsidRPr="0006742C" w:rsidRDefault="00B17234" w:rsidP="00B17234">
      <w:pPr>
        <w:spacing w:after="0"/>
        <w:rPr>
          <w:sz w:val="16"/>
        </w:rPr>
      </w:pPr>
      <w:r w:rsidRPr="0006742C">
        <w:rPr>
          <w:sz w:val="16"/>
        </w:rPr>
        <w:t xml:space="preserve">“In the mid-1980s, the Columbia clerical local union improved wages and benefits and then leveraged “that secure economic context” to collectively bargain for protections and benefits for LGBT workers, </w:t>
      </w:r>
      <w:proofErr w:type="gramStart"/>
      <w:r w:rsidRPr="0006742C">
        <w:rPr>
          <w:sz w:val="16"/>
        </w:rPr>
        <w:t>including:</w:t>
      </w:r>
      <w:proofErr w:type="gramEnd"/>
      <w:r w:rsidRPr="0006742C">
        <w:rPr>
          <w:sz w:val="16"/>
        </w:rPr>
        <w:t xml:space="preserve"> nondiscrimination protection, spousal equivalent bereavement leave, health coverage, and tuition benefits for domestic partners.”</w:t>
      </w:r>
    </w:p>
    <w:p w14:paraId="112D223C" w14:textId="77777777" w:rsidR="00B17234" w:rsidRPr="0006742C" w:rsidRDefault="00B17234" w:rsidP="00B17234">
      <w:pPr>
        <w:spacing w:after="0"/>
        <w:rPr>
          <w:sz w:val="16"/>
        </w:rPr>
      </w:pPr>
      <w:r w:rsidRPr="0006742C">
        <w:rPr>
          <w:sz w:val="16"/>
        </w:rPr>
        <w:t>“In 1989, a Boston school bus driver filed a grievance with his union after a supervisor with access to his disability records revealed that the driver had AIDS, which led to the driver enduring verbal and physical harassment, including being chained to a radiator. The local union—United Steel Workers of America Local 8751—rallied in support of his grievance, and the company agreed to provide the worker with permanent health insurance and to sponsor AIDS training for the entire workforce.” (While it is critical to acknowledge that HIV and AIDS are widespread diseases not unique to the LGBTQ community, it is true that the LGBTQ community has been disproportionately affected by the ravages of the disease – and that support for someone with AIDS in 1989 was also an act of solidarity with the LGBTQ community.)</w:t>
      </w:r>
    </w:p>
    <w:p w14:paraId="0B870D86" w14:textId="77777777" w:rsidR="00B17234" w:rsidRPr="0006742C" w:rsidRDefault="00B17234" w:rsidP="00B17234">
      <w:pPr>
        <w:spacing w:after="0"/>
        <w:rPr>
          <w:sz w:val="16"/>
        </w:rPr>
      </w:pPr>
      <w:r w:rsidRPr="0006742C">
        <w:rPr>
          <w:sz w:val="16"/>
        </w:rPr>
        <w:t>“In the 1980s, a union steward in an industrial laundry facility in New Jersey was harassed when she returned to work after gender reassignment surgery. She raised the issue with her representative from the Amalgamated Clothing and Textile Workers Union who both resolved her complaint and successfully negotiated with management to add “change of sex” to the list of protected classes during the next round of contract negotiations.”</w:t>
      </w:r>
    </w:p>
    <w:p w14:paraId="571E8A38" w14:textId="77777777" w:rsidR="00B17234" w:rsidRDefault="00B17234" w:rsidP="00B17234">
      <w:pPr>
        <w:spacing w:after="0"/>
        <w:rPr>
          <w:rStyle w:val="StyleUnderline"/>
        </w:rPr>
      </w:pPr>
      <w:r w:rsidRPr="0006742C">
        <w:rPr>
          <w:sz w:val="16"/>
        </w:rPr>
        <w:t xml:space="preserve">Even if the courts are against us, we can and will still show up for each other. </w:t>
      </w:r>
      <w:r w:rsidRPr="0006742C">
        <w:rPr>
          <w:rStyle w:val="StyleUnderline"/>
        </w:rPr>
        <w:t xml:space="preserve">In </w:t>
      </w:r>
      <w:r w:rsidRPr="00112691">
        <w:rPr>
          <w:rStyle w:val="StyleUnderline"/>
          <w:highlight w:val="green"/>
        </w:rPr>
        <w:t>this</w:t>
      </w:r>
      <w:r w:rsidRPr="0006742C">
        <w:rPr>
          <w:rStyle w:val="StyleUnderline"/>
        </w:rPr>
        <w:t xml:space="preserve"> moment </w:t>
      </w:r>
      <w:r w:rsidRPr="00112691">
        <w:rPr>
          <w:rStyle w:val="StyleUnderline"/>
        </w:rPr>
        <w:t>we</w:t>
      </w:r>
      <w:r w:rsidRPr="0006742C">
        <w:rPr>
          <w:rStyle w:val="StyleUnderline"/>
          <w:b/>
          <w:bCs/>
        </w:rPr>
        <w:t xml:space="preserve"> </w:t>
      </w:r>
      <w:r w:rsidRPr="00112691">
        <w:rPr>
          <w:rStyle w:val="StyleUnderline"/>
          <w:b/>
          <w:bCs/>
          <w:highlight w:val="green"/>
        </w:rPr>
        <w:t>need to organize</w:t>
      </w:r>
      <w:r w:rsidRPr="00112691">
        <w:rPr>
          <w:rStyle w:val="StyleUnderline"/>
          <w:highlight w:val="green"/>
        </w:rPr>
        <w:t xml:space="preserve"> as </w:t>
      </w:r>
      <w:r w:rsidRPr="00112691">
        <w:rPr>
          <w:rStyle w:val="StyleUnderline"/>
          <w:b/>
          <w:bCs/>
          <w:highlight w:val="green"/>
        </w:rPr>
        <w:t xml:space="preserve">fast </w:t>
      </w:r>
      <w:r w:rsidRPr="00112691">
        <w:rPr>
          <w:rStyle w:val="StyleUnderline"/>
          <w:highlight w:val="green"/>
        </w:rPr>
        <w:t>and</w:t>
      </w:r>
      <w:r w:rsidRPr="0006742C">
        <w:rPr>
          <w:rStyle w:val="StyleUnderline"/>
        </w:rPr>
        <w:t xml:space="preserve"> as </w:t>
      </w:r>
      <w:r w:rsidRPr="00112691">
        <w:rPr>
          <w:rStyle w:val="StyleUnderline"/>
          <w:b/>
          <w:bCs/>
          <w:highlight w:val="green"/>
        </w:rPr>
        <w:t>deeply</w:t>
      </w:r>
      <w:r w:rsidRPr="00112691">
        <w:rPr>
          <w:rStyle w:val="StyleUnderline"/>
          <w:highlight w:val="green"/>
        </w:rPr>
        <w:t xml:space="preserve"> as possible</w:t>
      </w:r>
      <w:r w:rsidRPr="0006742C">
        <w:rPr>
          <w:rStyle w:val="StyleUnderline"/>
        </w:rPr>
        <w:t>.</w:t>
      </w:r>
      <w:r w:rsidRPr="0006742C">
        <w:rPr>
          <w:sz w:val="16"/>
        </w:rPr>
        <w:t xml:space="preserve"> At the same time, </w:t>
      </w:r>
      <w:r w:rsidRPr="00112691">
        <w:rPr>
          <w:rStyle w:val="StyleUnderline"/>
          <w:highlight w:val="green"/>
        </w:rPr>
        <w:t xml:space="preserve">we should </w:t>
      </w:r>
      <w:r w:rsidRPr="00112691">
        <w:rPr>
          <w:rStyle w:val="StyleUnderline"/>
          <w:b/>
          <w:bCs/>
          <w:highlight w:val="green"/>
        </w:rPr>
        <w:t>urge unions to lead</w:t>
      </w:r>
      <w:r w:rsidRPr="0006742C">
        <w:rPr>
          <w:rStyle w:val="StyleUnderline"/>
        </w:rPr>
        <w:t xml:space="preserve"> on this issue </w:t>
      </w:r>
      <w:r w:rsidRPr="00112691">
        <w:rPr>
          <w:rStyle w:val="StyleUnderline"/>
          <w:highlight w:val="green"/>
        </w:rPr>
        <w:t xml:space="preserve">and </w:t>
      </w:r>
      <w:r w:rsidRPr="00112691">
        <w:rPr>
          <w:rStyle w:val="StyleUnderline"/>
          <w:b/>
          <w:bCs/>
          <w:highlight w:val="green"/>
        </w:rPr>
        <w:t xml:space="preserve">hold unions accountable </w:t>
      </w:r>
      <w:r w:rsidRPr="00112691">
        <w:rPr>
          <w:rStyle w:val="StyleUnderline"/>
          <w:highlight w:val="green"/>
        </w:rPr>
        <w:t>for protecting all</w:t>
      </w:r>
      <w:r w:rsidRPr="0006742C">
        <w:rPr>
          <w:rStyle w:val="StyleUnderline"/>
        </w:rPr>
        <w:t xml:space="preserve"> of their </w:t>
      </w:r>
      <w:r w:rsidRPr="00112691">
        <w:rPr>
          <w:rStyle w:val="StyleUnderline"/>
          <w:highlight w:val="green"/>
        </w:rPr>
        <w:t>members</w:t>
      </w:r>
      <w:r w:rsidRPr="0006742C">
        <w:rPr>
          <w:rStyle w:val="StyleUnderline"/>
        </w:rPr>
        <w:t xml:space="preserve"> when they face discrimination</w:t>
      </w:r>
      <w:r w:rsidRPr="0006742C">
        <w:rPr>
          <w:sz w:val="16"/>
        </w:rPr>
        <w:t xml:space="preserve">; whether on the basis of sexual orientation and gender identity – or on the basis of another protected class like race, sex, disability, age, national origin, or otherwise. Despite the inspiring stories outlined here, </w:t>
      </w:r>
      <w:r w:rsidRPr="00112691">
        <w:rPr>
          <w:rStyle w:val="StyleUnderline"/>
          <w:highlight w:val="green"/>
        </w:rPr>
        <w:t>many</w:t>
      </w:r>
      <w:r w:rsidRPr="0006742C">
        <w:rPr>
          <w:rStyle w:val="StyleUnderline"/>
        </w:rPr>
        <w:t xml:space="preserve"> unions </w:t>
      </w:r>
      <w:r w:rsidRPr="00112691">
        <w:rPr>
          <w:rStyle w:val="StyleUnderline"/>
          <w:highlight w:val="green"/>
        </w:rPr>
        <w:t>do not</w:t>
      </w:r>
      <w:r w:rsidRPr="0006742C">
        <w:rPr>
          <w:rStyle w:val="StyleUnderline"/>
        </w:rPr>
        <w:t xml:space="preserve"> historically </w:t>
      </w:r>
      <w:r w:rsidRPr="00112691">
        <w:rPr>
          <w:rStyle w:val="StyleUnderline"/>
          <w:highlight w:val="green"/>
        </w:rPr>
        <w:t>have the best track record</w:t>
      </w:r>
      <w:r w:rsidRPr="0006742C">
        <w:rPr>
          <w:rStyle w:val="StyleUnderline"/>
        </w:rPr>
        <w:t xml:space="preserve"> when it comes to protecting workers from discrimination. </w:t>
      </w:r>
      <w:r w:rsidRPr="00112691">
        <w:rPr>
          <w:rStyle w:val="StyleUnderline"/>
          <w:highlight w:val="green"/>
        </w:rPr>
        <w:t xml:space="preserve">But </w:t>
      </w:r>
      <w:r w:rsidRPr="00112691">
        <w:rPr>
          <w:rStyle w:val="StyleUnderline"/>
          <w:b/>
          <w:bCs/>
          <w:highlight w:val="green"/>
        </w:rPr>
        <w:t>times are changing</w:t>
      </w:r>
      <w:r w:rsidRPr="0006742C">
        <w:rPr>
          <w:sz w:val="16"/>
        </w:rPr>
        <w:t xml:space="preserve">, and I believe that we can, and will all rise to face the times. </w:t>
      </w:r>
      <w:r w:rsidRPr="00112691">
        <w:rPr>
          <w:rStyle w:val="StyleUnderline"/>
          <w:b/>
          <w:bCs/>
          <w:highlight w:val="green"/>
        </w:rPr>
        <w:t>Despite Trump’s</w:t>
      </w:r>
      <w:r w:rsidRPr="0006742C">
        <w:rPr>
          <w:rStyle w:val="StyleUnderline"/>
        </w:rPr>
        <w:t xml:space="preserve"> best </w:t>
      </w:r>
      <w:r w:rsidRPr="00112691">
        <w:rPr>
          <w:rStyle w:val="StyleUnderline"/>
          <w:b/>
          <w:bCs/>
          <w:highlight w:val="green"/>
        </w:rPr>
        <w:t>efforts,</w:t>
      </w:r>
      <w:r w:rsidRPr="00112691">
        <w:rPr>
          <w:rStyle w:val="StyleUnderline"/>
          <w:highlight w:val="green"/>
        </w:rPr>
        <w:t xml:space="preserve"> we can</w:t>
      </w:r>
      <w:r w:rsidRPr="0006742C">
        <w:rPr>
          <w:rStyle w:val="StyleUnderline"/>
        </w:rPr>
        <w:t xml:space="preserve"> still </w:t>
      </w:r>
      <w:r w:rsidRPr="00112691">
        <w:rPr>
          <w:rStyle w:val="StyleUnderline"/>
          <w:highlight w:val="green"/>
        </w:rPr>
        <w:t>protect</w:t>
      </w:r>
      <w:r w:rsidRPr="0006742C">
        <w:rPr>
          <w:rStyle w:val="StyleUnderline"/>
        </w:rPr>
        <w:t xml:space="preserve"> each other </w:t>
      </w:r>
      <w:r w:rsidRPr="00112691">
        <w:rPr>
          <w:rStyle w:val="StyleUnderline"/>
          <w:highlight w:val="green"/>
        </w:rPr>
        <w:t>through solidarity</w:t>
      </w:r>
      <w:r w:rsidRPr="0006742C">
        <w:rPr>
          <w:rStyle w:val="StyleUnderline"/>
        </w:rPr>
        <w:t xml:space="preserve"> </w:t>
      </w:r>
      <w:r w:rsidRPr="00112691">
        <w:rPr>
          <w:rStyle w:val="StyleUnderline"/>
          <w:highlight w:val="green"/>
        </w:rPr>
        <w:t>and collective action</w:t>
      </w:r>
      <w:r w:rsidRPr="0006742C">
        <w:rPr>
          <w:rStyle w:val="StyleUnderline"/>
        </w:rPr>
        <w:t>.</w:t>
      </w:r>
    </w:p>
    <w:p w14:paraId="49A97D8E" w14:textId="77777777" w:rsidR="00B17234" w:rsidRDefault="00B17234" w:rsidP="00B17234"/>
    <w:p w14:paraId="06428A0E" w14:textId="77777777" w:rsidR="00B17234" w:rsidRDefault="00B17234" w:rsidP="00B17234"/>
    <w:p w14:paraId="57C917A6" w14:textId="77777777" w:rsidR="00B17234" w:rsidRDefault="00B17234" w:rsidP="00B17234">
      <w:pPr>
        <w:pStyle w:val="Heading4"/>
      </w:pPr>
      <w:r>
        <w:t xml:space="preserve">The labor movement must care about Trans folk. </w:t>
      </w:r>
    </w:p>
    <w:p w14:paraId="589D1751" w14:textId="77777777" w:rsidR="00B17234" w:rsidRPr="00ED2D44" w:rsidRDefault="00B17234" w:rsidP="00B17234">
      <w:r w:rsidRPr="00ED2D44">
        <w:rPr>
          <w:b/>
          <w:bCs/>
          <w:sz w:val="26"/>
          <w:szCs w:val="26"/>
        </w:rPr>
        <w:t>Gill-Peterson 23</w:t>
      </w:r>
      <w:r>
        <w:t xml:space="preserve"> (</w:t>
      </w:r>
      <w:r w:rsidRPr="00ED2D44">
        <w:t>Jules Gill-Peterson is a Canadian historian specializing in transgender history. She is an associate professor of history at Johns Hopkins University. Her work focuses on how science, medicine, and race inform transgender embodiment</w:t>
      </w:r>
      <w:r>
        <w:t>, “</w:t>
      </w:r>
      <w:r w:rsidRPr="00ED2D44">
        <w:t>2023 Howard Zinn Memorial Lecture Series: Jules Gill-Peterson</w:t>
      </w:r>
      <w:r>
        <w:t xml:space="preserve">:”, </w:t>
      </w:r>
      <w:r w:rsidRPr="00ED2D44">
        <w:t>On December 4, 2023, Jules Gill-Peterson, associate professor of history at Johns Hopkins University, was the featured speaker for the 2023 Howard Zinn Lecture Series at Boston University. We present the recording and transcript, published with permission</w:t>
      </w:r>
      <w:r>
        <w:t xml:space="preserve">, </w:t>
      </w:r>
      <w:r w:rsidRPr="00597DBB">
        <w:t>https://www.howardzinn.org/jules-gill-peterson-zinn-lecture-series-2023/</w:t>
      </w:r>
      <w:r>
        <w:t xml:space="preserve">, //[UTD][SG]) </w:t>
      </w:r>
    </w:p>
    <w:p w14:paraId="1D945A5D" w14:textId="77777777" w:rsidR="00B17234" w:rsidRPr="00ED2D44" w:rsidRDefault="00B17234" w:rsidP="00B17234">
      <w:pPr>
        <w:rPr>
          <w:sz w:val="16"/>
        </w:rPr>
      </w:pPr>
      <w:r w:rsidRPr="00ED2D44">
        <w:rPr>
          <w:rStyle w:val="Emphasis"/>
        </w:rPr>
        <w:t xml:space="preserve">I could say </w:t>
      </w:r>
      <w:r w:rsidRPr="00ED2D44">
        <w:rPr>
          <w:rStyle w:val="Emphasis"/>
          <w:highlight w:val="green"/>
        </w:rPr>
        <w:t>from my own experience of labor organizing</w:t>
      </w:r>
      <w:r w:rsidRPr="00ED2D44">
        <w:rPr>
          <w:rStyle w:val="Emphasis"/>
        </w:rPr>
        <w:t xml:space="preserve"> in academia in the 2010s, </w:t>
      </w:r>
      <w:r w:rsidRPr="00ED2D44">
        <w:rPr>
          <w:rStyle w:val="Emphasis"/>
          <w:highlight w:val="green"/>
        </w:rPr>
        <w:t>getting the steel workers to understand how collective bargaining can help trans people’s material needs took a little bit of work</w:t>
      </w:r>
      <w:r w:rsidRPr="00ED2D44">
        <w:rPr>
          <w:sz w:val="16"/>
          <w:highlight w:val="green"/>
        </w:rPr>
        <w:t xml:space="preserve">. </w:t>
      </w:r>
      <w:r w:rsidRPr="00ED2D44">
        <w:rPr>
          <w:b/>
          <w:bCs/>
          <w:sz w:val="28"/>
          <w:szCs w:val="28"/>
          <w:highlight w:val="green"/>
          <w:u w:val="single"/>
        </w:rPr>
        <w:t xml:space="preserve">But we got there [and we] </w:t>
      </w:r>
      <w:proofErr w:type="gramStart"/>
      <w:r w:rsidRPr="00ED2D44">
        <w:rPr>
          <w:b/>
          <w:bCs/>
          <w:sz w:val="28"/>
          <w:szCs w:val="28"/>
          <w:highlight w:val="green"/>
          <w:u w:val="single"/>
        </w:rPr>
        <w:t>feel</w:t>
      </w:r>
      <w:proofErr w:type="gramEnd"/>
      <w:r w:rsidRPr="00ED2D44">
        <w:rPr>
          <w:b/>
          <w:bCs/>
          <w:sz w:val="28"/>
          <w:szCs w:val="28"/>
          <w:highlight w:val="green"/>
          <w:u w:val="single"/>
        </w:rPr>
        <w:t xml:space="preserve"> good about it</w:t>
      </w:r>
      <w:r w:rsidRPr="00ED2D44">
        <w:rPr>
          <w:b/>
          <w:bCs/>
          <w:sz w:val="28"/>
          <w:szCs w:val="28"/>
          <w:u w:val="single"/>
        </w:rPr>
        <w:t>.</w:t>
      </w:r>
      <w:r w:rsidRPr="00ED2D44">
        <w:rPr>
          <w:sz w:val="16"/>
        </w:rPr>
        <w:t xml:space="preserve"> </w:t>
      </w:r>
      <w:r w:rsidRPr="00ED2D44">
        <w:rPr>
          <w:u w:val="single"/>
        </w:rPr>
        <w:t xml:space="preserve">In the end, </w:t>
      </w:r>
      <w:r w:rsidRPr="00ED2D44">
        <w:rPr>
          <w:highlight w:val="green"/>
          <w:u w:val="single"/>
        </w:rPr>
        <w:t>it was worthwhile work</w:t>
      </w:r>
      <w:r w:rsidRPr="00ED2D44">
        <w:rPr>
          <w:sz w:val="16"/>
          <w:highlight w:val="green"/>
        </w:rPr>
        <w:t>,</w:t>
      </w:r>
      <w:r w:rsidRPr="00ED2D44">
        <w:rPr>
          <w:sz w:val="16"/>
        </w:rPr>
        <w:t xml:space="preserve"> but I think there’s something </w:t>
      </w:r>
      <w:proofErr w:type="gramStart"/>
      <w:r w:rsidRPr="00ED2D44">
        <w:rPr>
          <w:sz w:val="16"/>
        </w:rPr>
        <w:t>really interesting</w:t>
      </w:r>
      <w:proofErr w:type="gramEnd"/>
      <w:r w:rsidRPr="00ED2D44">
        <w:rPr>
          <w:sz w:val="16"/>
        </w:rPr>
        <w:t xml:space="preserve"> about that question of containment. That’s why I started with the New Deal. </w:t>
      </w:r>
      <w:r w:rsidRPr="00ED2D44">
        <w:rPr>
          <w:u w:val="single"/>
        </w:rPr>
        <w:t>What is the New Deal partially trying to accomplish? Stopping wildcat strikes</w:t>
      </w:r>
      <w:r w:rsidRPr="00ED2D44">
        <w:rPr>
          <w:sz w:val="16"/>
        </w:rPr>
        <w:t xml:space="preserve">. </w:t>
      </w:r>
      <w:r w:rsidRPr="00ED2D44">
        <w:rPr>
          <w:u w:val="single"/>
        </w:rPr>
        <w:t>They did not want people to just sit down on the shop floor and stop working. That was really devastating to the economy</w:t>
      </w:r>
      <w:r w:rsidRPr="00ED2D44">
        <w:rPr>
          <w:sz w:val="16"/>
        </w:rPr>
        <w:t xml:space="preserve">, and they thought well, we’re not going to be able to handle that in World War II. </w:t>
      </w:r>
      <w:r w:rsidRPr="00ED2D44">
        <w:rPr>
          <w:u w:val="single"/>
        </w:rPr>
        <w:t xml:space="preserve">But it was </w:t>
      </w:r>
      <w:proofErr w:type="gramStart"/>
      <w:r w:rsidRPr="00ED2D44">
        <w:rPr>
          <w:u w:val="single"/>
        </w:rPr>
        <w:t>really scary</w:t>
      </w:r>
      <w:proofErr w:type="gramEnd"/>
      <w:r w:rsidRPr="00ED2D44">
        <w:rPr>
          <w:u w:val="single"/>
        </w:rPr>
        <w:t>, whether there were wildcat strikes to business and to government. So having a formal union is a way to check that power, it just is this sort of eternal struggle between rank and file and the power that workers have</w:t>
      </w:r>
      <w:r w:rsidRPr="00ED2D44">
        <w:rPr>
          <w:sz w:val="16"/>
        </w:rPr>
        <w:t>.</w:t>
      </w:r>
    </w:p>
    <w:p w14:paraId="5F5B76C1" w14:textId="77777777" w:rsidR="00B17234" w:rsidRPr="00ED2D44" w:rsidRDefault="00B17234" w:rsidP="00B17234">
      <w:pPr>
        <w:rPr>
          <w:sz w:val="16"/>
        </w:rPr>
      </w:pPr>
      <w:r w:rsidRPr="00ED2D44">
        <w:rPr>
          <w:sz w:val="16"/>
        </w:rPr>
        <w:t xml:space="preserve">I think the challenge for trans folks that’s different though, is workers are the numerical majority; </w:t>
      </w:r>
      <w:r w:rsidRPr="00ED2D44">
        <w:rPr>
          <w:u w:val="single"/>
        </w:rPr>
        <w:t>t</w:t>
      </w:r>
      <w:r w:rsidRPr="00ED2D44">
        <w:rPr>
          <w:highlight w:val="green"/>
          <w:u w:val="single"/>
        </w:rPr>
        <w:t xml:space="preserve">rans people are a pretty small part of the </w:t>
      </w:r>
      <w:proofErr w:type="gramStart"/>
      <w:r w:rsidRPr="00ED2D44">
        <w:rPr>
          <w:highlight w:val="green"/>
          <w:u w:val="single"/>
        </w:rPr>
        <w:t>population</w:t>
      </w:r>
      <w:proofErr w:type="gramEnd"/>
      <w:r w:rsidRPr="00ED2D44">
        <w:rPr>
          <w:highlight w:val="green"/>
          <w:u w:val="single"/>
        </w:rPr>
        <w:t xml:space="preserve"> and</w:t>
      </w:r>
      <w:r w:rsidRPr="00ED2D44">
        <w:rPr>
          <w:u w:val="single"/>
        </w:rPr>
        <w:t xml:space="preserve"> I think </w:t>
      </w:r>
      <w:r w:rsidRPr="00ED2D44">
        <w:rPr>
          <w:highlight w:val="green"/>
          <w:u w:val="single"/>
        </w:rPr>
        <w:t>that’s one of the</w:t>
      </w:r>
      <w:r w:rsidRPr="00ED2D44">
        <w:rPr>
          <w:u w:val="single"/>
        </w:rPr>
        <w:t xml:space="preserve"> interesting </w:t>
      </w:r>
      <w:r w:rsidRPr="00ED2D44">
        <w:rPr>
          <w:highlight w:val="green"/>
          <w:u w:val="single"/>
        </w:rPr>
        <w:t>challenges</w:t>
      </w:r>
      <w:r w:rsidRPr="00ED2D44">
        <w:rPr>
          <w:sz w:val="16"/>
          <w:highlight w:val="green"/>
        </w:rPr>
        <w:t xml:space="preserve">. </w:t>
      </w:r>
      <w:r w:rsidRPr="00ED2D44">
        <w:rPr>
          <w:rStyle w:val="Emphasis"/>
          <w:highlight w:val="green"/>
        </w:rPr>
        <w:t>But then there are these obvious intersections</w:t>
      </w:r>
      <w:r w:rsidRPr="00ED2D44">
        <w:rPr>
          <w:sz w:val="16"/>
          <w:highlight w:val="green"/>
        </w:rPr>
        <w:t xml:space="preserve">: </w:t>
      </w:r>
      <w:r w:rsidRPr="00ED2D44">
        <w:rPr>
          <w:b/>
          <w:bCs/>
          <w:sz w:val="28"/>
          <w:szCs w:val="28"/>
          <w:highlight w:val="green"/>
          <w:u w:val="single"/>
        </w:rPr>
        <w:t xml:space="preserve">Trans people should be in the labor </w:t>
      </w:r>
      <w:proofErr w:type="gramStart"/>
      <w:r w:rsidRPr="00ED2D44">
        <w:rPr>
          <w:b/>
          <w:bCs/>
          <w:sz w:val="28"/>
          <w:szCs w:val="28"/>
          <w:highlight w:val="green"/>
          <w:u w:val="single"/>
        </w:rPr>
        <w:t>movement,</w:t>
      </w:r>
      <w:proofErr w:type="gramEnd"/>
      <w:r w:rsidRPr="00ED2D44">
        <w:rPr>
          <w:b/>
          <w:bCs/>
          <w:sz w:val="28"/>
          <w:szCs w:val="28"/>
          <w:highlight w:val="green"/>
          <w:u w:val="single"/>
        </w:rPr>
        <w:t xml:space="preserve"> the labor movement should care about trans people</w:t>
      </w:r>
      <w:r w:rsidRPr="00ED2D44">
        <w:rPr>
          <w:sz w:val="16"/>
          <w:highlight w:val="green"/>
        </w:rPr>
        <w:t xml:space="preserve">. </w:t>
      </w:r>
      <w:r w:rsidRPr="00ED2D44">
        <w:rPr>
          <w:highlight w:val="green"/>
          <w:u w:val="single"/>
        </w:rPr>
        <w:t>In an era where democratic institutions and courts are</w:t>
      </w:r>
      <w:r w:rsidRPr="00ED2D44">
        <w:rPr>
          <w:u w:val="single"/>
        </w:rPr>
        <w:t xml:space="preserve"> </w:t>
      </w:r>
      <w:proofErr w:type="gramStart"/>
      <w:r w:rsidRPr="00ED2D44">
        <w:rPr>
          <w:u w:val="single"/>
        </w:rPr>
        <w:t xml:space="preserve">pretty </w:t>
      </w:r>
      <w:r w:rsidRPr="00ED2D44">
        <w:rPr>
          <w:highlight w:val="green"/>
          <w:u w:val="single"/>
        </w:rPr>
        <w:t>corrupt</w:t>
      </w:r>
      <w:proofErr w:type="gramEnd"/>
      <w:r w:rsidRPr="00ED2D44">
        <w:rPr>
          <w:u w:val="single"/>
        </w:rPr>
        <w:t xml:space="preserve"> and rotten, </w:t>
      </w:r>
      <w:r w:rsidRPr="00ED2D44">
        <w:rPr>
          <w:b/>
          <w:bCs/>
          <w:highlight w:val="green"/>
          <w:u w:val="single"/>
        </w:rPr>
        <w:t>collective bargaining</w:t>
      </w:r>
      <w:r w:rsidRPr="00ED2D44">
        <w:rPr>
          <w:b/>
          <w:bCs/>
          <w:u w:val="single"/>
        </w:rPr>
        <w:t xml:space="preserve"> can be </w:t>
      </w:r>
      <w:proofErr w:type="gramStart"/>
      <w:r w:rsidRPr="00ED2D44">
        <w:rPr>
          <w:b/>
          <w:bCs/>
          <w:highlight w:val="green"/>
          <w:u w:val="single"/>
        </w:rPr>
        <w:t>a really effective</w:t>
      </w:r>
      <w:proofErr w:type="gramEnd"/>
      <w:r w:rsidRPr="00ED2D44">
        <w:rPr>
          <w:b/>
          <w:bCs/>
          <w:highlight w:val="green"/>
          <w:u w:val="single"/>
        </w:rPr>
        <w:t xml:space="preserve"> way to make change, material change, to get people health insurance</w:t>
      </w:r>
      <w:r w:rsidRPr="00ED2D44">
        <w:rPr>
          <w:b/>
          <w:bCs/>
          <w:sz w:val="16"/>
        </w:rPr>
        <w:t xml:space="preserve">, </w:t>
      </w:r>
      <w:r w:rsidRPr="00ED2D44">
        <w:rPr>
          <w:rStyle w:val="Emphasis"/>
          <w:highlight w:val="green"/>
        </w:rPr>
        <w:t>get them surgery, get them hormones, get them benefits</w:t>
      </w:r>
      <w:r w:rsidRPr="00ED2D44">
        <w:rPr>
          <w:rStyle w:val="Emphasis"/>
        </w:rPr>
        <w:t xml:space="preserve">, get them </w:t>
      </w:r>
      <w:r w:rsidRPr="00ED2D44">
        <w:rPr>
          <w:rStyle w:val="Emphasis"/>
          <w:highlight w:val="green"/>
        </w:rPr>
        <w:t>family medical leave</w:t>
      </w:r>
      <w:r w:rsidRPr="00ED2D44">
        <w:rPr>
          <w:b/>
          <w:bCs/>
          <w:sz w:val="16"/>
        </w:rPr>
        <w:t>, things like that.</w:t>
      </w:r>
      <w:r w:rsidRPr="00ED2D44">
        <w:rPr>
          <w:sz w:val="16"/>
        </w:rPr>
        <w:t xml:space="preserve"> </w:t>
      </w:r>
      <w:r w:rsidRPr="00ED2D44">
        <w:rPr>
          <w:u w:val="single"/>
        </w:rPr>
        <w:t>There’s a lot there, but I just wanted to shout out Denise D’Anne because, in some ways, she was sort of making the case for that 50 years ago</w:t>
      </w:r>
      <w:r w:rsidRPr="00ED2D44">
        <w:rPr>
          <w:sz w:val="16"/>
        </w:rPr>
        <w:t>. Thank you.</w:t>
      </w:r>
    </w:p>
    <w:p w14:paraId="52E7A334" w14:textId="77777777" w:rsidR="00B17234" w:rsidRDefault="00B17234" w:rsidP="00B17234"/>
    <w:p w14:paraId="3F74A891" w14:textId="77777777" w:rsidR="00045225" w:rsidRDefault="00045225" w:rsidP="00045225">
      <w:pPr>
        <w:pStyle w:val="Heading4"/>
      </w:pPr>
      <w:r>
        <w:t xml:space="preserve">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w:t>
      </w:r>
      <w:proofErr w:type="gramStart"/>
      <w:r>
        <w:t>and also</w:t>
      </w:r>
      <w:proofErr w:type="gramEnd"/>
      <w:r>
        <w:t xml:space="preserve"> recognize that a world </w:t>
      </w:r>
      <w:r w:rsidRPr="002455E1">
        <w:rPr>
          <w:u w:val="single"/>
        </w:rPr>
        <w:t>WITHOUT</w:t>
      </w:r>
      <w:r>
        <w:t xml:space="preserve"> unions is </w:t>
      </w:r>
      <w:r w:rsidRPr="002455E1">
        <w:rPr>
          <w:u w:val="single"/>
        </w:rPr>
        <w:t>MATERIALLY WORSE</w:t>
      </w:r>
      <w:r>
        <w:t xml:space="preserve"> than one where they exist </w:t>
      </w:r>
    </w:p>
    <w:p w14:paraId="7973A26E" w14:textId="77777777" w:rsidR="00045225" w:rsidRPr="00EC3B95" w:rsidRDefault="00045225" w:rsidP="00045225">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642B5B68" w14:textId="77777777" w:rsidR="00045225" w:rsidRPr="00900895" w:rsidRDefault="00045225" w:rsidP="00045225">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381A3D">
        <w:rPr>
          <w:rStyle w:val="Emphasis"/>
          <w:highlight w:val="green"/>
        </w:rPr>
        <w:t>policy-driven</w:t>
      </w:r>
      <w:r w:rsidRPr="00381A3D">
        <w:rPr>
          <w:highlight w:val="green"/>
          <w:u w:val="single"/>
        </w:rPr>
        <w:t xml:space="preserve"> </w:t>
      </w:r>
      <w:r w:rsidRPr="00381A3D">
        <w:rPr>
          <w:rStyle w:val="Emphasis"/>
          <w:highlight w:val="green"/>
        </w:rPr>
        <w:t>shrinkage of unionization</w:t>
      </w:r>
      <w:r w:rsidRPr="00900895">
        <w:rPr>
          <w:u w:val="single"/>
        </w:rPr>
        <w:t xml:space="preserve"> has </w:t>
      </w:r>
      <w:r w:rsidRPr="00381A3D">
        <w:rPr>
          <w:highlight w:val="green"/>
          <w:u w:val="single"/>
        </w:rPr>
        <w:t xml:space="preserve">played </w:t>
      </w:r>
      <w:r w:rsidRPr="00381A3D">
        <w:rPr>
          <w:rStyle w:val="Emphasis"/>
          <w:highlight w:val="green"/>
        </w:rPr>
        <w:t>a key role</w:t>
      </w:r>
      <w:r w:rsidRPr="00381A3D">
        <w:rPr>
          <w:highlight w:val="green"/>
          <w:u w:val="single"/>
        </w:rPr>
        <w:t xml:space="preserve"> in the rise </w:t>
      </w:r>
      <w:r w:rsidRPr="00381A3D">
        <w:rPr>
          <w:rStyle w:val="Emphasis"/>
          <w:bCs/>
          <w:highlight w:val="green"/>
        </w:rPr>
        <w:t xml:space="preserve">of </w:t>
      </w:r>
      <w:r w:rsidRPr="00381A3D">
        <w:rPr>
          <w:rStyle w:val="Emphasis"/>
          <w:highlight w:val="green"/>
        </w:rPr>
        <w:t>income inequality</w:t>
      </w:r>
      <w:r w:rsidRPr="00900895">
        <w:rPr>
          <w:u w:val="single"/>
        </w:rPr>
        <w:t xml:space="preserve"> in recent decades</w:t>
      </w:r>
      <w:r w:rsidRPr="00900895">
        <w:rPr>
          <w:sz w:val="16"/>
        </w:rPr>
        <w:t xml:space="preserve">. However, </w:t>
      </w:r>
      <w:r w:rsidRPr="00381A3D">
        <w:rPr>
          <w:rStyle w:val="Emphasis"/>
          <w:highlight w:val="green"/>
        </w:rPr>
        <w:t>unions</w:t>
      </w:r>
      <w:r w:rsidRPr="00902FA5">
        <w:rPr>
          <w:rStyle w:val="StyleUnderline"/>
        </w:rPr>
        <w:t xml:space="preserve"> also</w:t>
      </w:r>
      <w:r w:rsidRPr="00900895">
        <w:rPr>
          <w:rStyle w:val="Emphasis"/>
        </w:rPr>
        <w:t xml:space="preserve"> </w:t>
      </w:r>
      <w:r w:rsidRPr="00381A3D">
        <w:rPr>
          <w:rStyle w:val="Emphasis"/>
          <w:highlight w:val="green"/>
        </w:rPr>
        <w:t>significantly reduce</w:t>
      </w:r>
      <w:r w:rsidRPr="00900895">
        <w:rPr>
          <w:rStyle w:val="Emphasis"/>
        </w:rPr>
        <w:t xml:space="preserve"> </w:t>
      </w:r>
      <w:r w:rsidRPr="00902FA5">
        <w:rPr>
          <w:rStyle w:val="StyleUnderline"/>
        </w:rPr>
        <w:t xml:space="preserve">economic </w:t>
      </w:r>
      <w:r w:rsidRPr="00381A3D">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381A3D">
        <w:rPr>
          <w:rStyle w:val="StyleUnderline"/>
          <w:highlight w:val="green"/>
        </w:rPr>
        <w:t xml:space="preserve">reduce </w:t>
      </w:r>
      <w:r w:rsidRPr="00381A3D">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381A3D">
        <w:rPr>
          <w:rStyle w:val="StyleUnderline"/>
          <w:highlight w:val="green"/>
        </w:rPr>
        <w:t>result of the</w:t>
      </w:r>
      <w:r w:rsidRPr="00900895">
        <w:rPr>
          <w:rStyle w:val="StyleUnderline"/>
        </w:rPr>
        <w:t xml:space="preserve"> union </w:t>
      </w:r>
      <w:r w:rsidRPr="00381A3D">
        <w:rPr>
          <w:rStyle w:val="Emphasis"/>
          <w:highlight w:val="green"/>
        </w:rPr>
        <w:t>pay premium</w:t>
      </w:r>
      <w:r w:rsidRPr="00381A3D">
        <w:rPr>
          <w:rStyle w:val="StyleUnderline"/>
          <w:highlight w:val="green"/>
        </w:rPr>
        <w:t xml:space="preserve"> and</w:t>
      </w:r>
      <w:r w:rsidRPr="00900895">
        <w:rPr>
          <w:rStyle w:val="StyleUnderline"/>
        </w:rPr>
        <w:t xml:space="preserve"> the </w:t>
      </w:r>
      <w:r w:rsidRPr="00381A3D">
        <w:rPr>
          <w:rStyle w:val="Emphasis"/>
          <w:highlight w:val="green"/>
        </w:rPr>
        <w:t>enhanced</w:t>
      </w:r>
      <w:r w:rsidRPr="00900895">
        <w:rPr>
          <w:rStyle w:val="StyleUnderline"/>
        </w:rPr>
        <w:t xml:space="preserve"> job </w:t>
      </w:r>
      <w:r w:rsidRPr="00381A3D">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6E5E91F3" w14:textId="77777777" w:rsidR="00045225" w:rsidRPr="00900895" w:rsidRDefault="00045225" w:rsidP="00045225">
      <w:pPr>
        <w:spacing w:after="0"/>
        <w:rPr>
          <w:sz w:val="16"/>
        </w:rPr>
      </w:pPr>
      <w:r w:rsidRPr="00900895">
        <w:rPr>
          <w:sz w:val="16"/>
        </w:rPr>
        <w:t>Unions and the Civil Rights Movement</w:t>
      </w:r>
    </w:p>
    <w:p w14:paraId="3D120A11" w14:textId="77777777" w:rsidR="00045225" w:rsidRPr="00900895" w:rsidRDefault="00045225" w:rsidP="00045225">
      <w:pPr>
        <w:spacing w:after="0"/>
        <w:rPr>
          <w:rStyle w:val="Emphasis"/>
        </w:rPr>
      </w:pPr>
      <w:r w:rsidRPr="00900895">
        <w:rPr>
          <w:sz w:val="16"/>
        </w:rPr>
        <w:t xml:space="preserve">Since the early 20th century, </w:t>
      </w:r>
      <w:r w:rsidRPr="00900895">
        <w:rPr>
          <w:rStyle w:val="StyleUnderline"/>
        </w:rPr>
        <w:t xml:space="preserve">organized </w:t>
      </w:r>
      <w:r w:rsidRPr="00381A3D">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381A3D">
        <w:rPr>
          <w:rStyle w:val="StyleUnderline"/>
          <w:highlight w:val="green"/>
        </w:rPr>
        <w:t xml:space="preserve">Like nearly </w:t>
      </w:r>
      <w:proofErr w:type="gramStart"/>
      <w:r w:rsidRPr="00381A3D">
        <w:rPr>
          <w:rStyle w:val="StyleUnderline"/>
          <w:highlight w:val="green"/>
        </w:rPr>
        <w:t>all American</w:t>
      </w:r>
      <w:proofErr w:type="gramEnd"/>
      <w:r w:rsidRPr="00381A3D">
        <w:rPr>
          <w:rStyle w:val="StyleUnderline"/>
          <w:highlight w:val="green"/>
        </w:rPr>
        <w:t xml:space="preserve"> institutions</w:t>
      </w:r>
      <w:r w:rsidRPr="00900895">
        <w:rPr>
          <w:rStyle w:val="StyleUnderline"/>
        </w:rPr>
        <w:t xml:space="preserve"> over this time, it </w:t>
      </w:r>
      <w:r w:rsidRPr="00381A3D">
        <w:rPr>
          <w:rStyle w:val="StyleUnderline"/>
          <w:highlight w:val="green"/>
        </w:rPr>
        <w:t>has</w:t>
      </w:r>
      <w:r w:rsidRPr="00900895">
        <w:rPr>
          <w:rStyle w:val="StyleUnderline"/>
        </w:rPr>
        <w:t xml:space="preserve"> often </w:t>
      </w:r>
      <w:r w:rsidRPr="00381A3D">
        <w:rPr>
          <w:rStyle w:val="StyleUnderline"/>
          <w:highlight w:val="green"/>
        </w:rPr>
        <w:t>been plagued by racism</w:t>
      </w:r>
      <w:r w:rsidRPr="00900895">
        <w:rPr>
          <w:rStyle w:val="StyleUnderline"/>
        </w:rPr>
        <w:t xml:space="preserve"> and other forms of bigotry</w:t>
      </w:r>
      <w:r w:rsidRPr="00900895">
        <w:rPr>
          <w:sz w:val="16"/>
        </w:rPr>
        <w:t xml:space="preserve">. </w:t>
      </w:r>
      <w:r w:rsidRPr="00381A3D">
        <w:rPr>
          <w:rStyle w:val="Emphasis"/>
          <w:highlight w:val="green"/>
        </w:rPr>
        <w:t>And yet, unlike most other</w:t>
      </w:r>
      <w:r w:rsidRPr="00900895">
        <w:rPr>
          <w:rStyle w:val="Emphasis"/>
        </w:rPr>
        <w:t xml:space="preserve"> American </w:t>
      </w:r>
      <w:r w:rsidRPr="00381A3D">
        <w:rPr>
          <w:rStyle w:val="Emphasis"/>
          <w:highlight w:val="green"/>
        </w:rPr>
        <w:t>institutions, its net effect</w:t>
      </w:r>
      <w:r w:rsidRPr="00900895">
        <w:rPr>
          <w:rStyle w:val="Emphasis"/>
        </w:rPr>
        <w:t xml:space="preserve"> has been to </w:t>
      </w:r>
      <w:r w:rsidRPr="00381A3D">
        <w:rPr>
          <w:rStyle w:val="Emphasis"/>
          <w:highlight w:val="green"/>
        </w:rPr>
        <w:t>significantly reduce</w:t>
      </w:r>
      <w:r w:rsidRPr="00900895">
        <w:rPr>
          <w:rStyle w:val="Emphasis"/>
        </w:rPr>
        <w:t xml:space="preserve"> economic </w:t>
      </w:r>
      <w:r w:rsidRPr="00381A3D">
        <w:rPr>
          <w:rStyle w:val="Emphasis"/>
          <w:highlight w:val="green"/>
        </w:rPr>
        <w:t>disparities between Black and white workers</w:t>
      </w:r>
      <w:r w:rsidRPr="00900895">
        <w:rPr>
          <w:rStyle w:val="StyleUnderline"/>
        </w:rPr>
        <w:t xml:space="preserve">. In fact, </w:t>
      </w:r>
      <w:r w:rsidRPr="00381A3D">
        <w:rPr>
          <w:rStyle w:val="Emphasis"/>
          <w:highlight w:val="green"/>
        </w:rPr>
        <w:t>outside of</w:t>
      </w:r>
      <w:r w:rsidRPr="00900895">
        <w:rPr>
          <w:rStyle w:val="Emphasis"/>
        </w:rPr>
        <w:t xml:space="preserve"> the </w:t>
      </w:r>
      <w:r w:rsidRPr="00381A3D">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381A3D">
        <w:rPr>
          <w:rStyle w:val="Emphasis"/>
          <w:highlight w:val="green"/>
        </w:rPr>
        <w:t>organized labor—despite its imperfections</w:t>
      </w:r>
      <w:r w:rsidRPr="00900895">
        <w:rPr>
          <w:rStyle w:val="Emphasis"/>
        </w:rPr>
        <w:t xml:space="preserve">—has been </w:t>
      </w:r>
      <w:r w:rsidRPr="00381A3D">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78191280" w14:textId="77777777" w:rsidR="00045225" w:rsidRPr="00900895" w:rsidRDefault="00045225" w:rsidP="00045225">
      <w:pPr>
        <w:spacing w:after="0"/>
        <w:rPr>
          <w:sz w:val="16"/>
        </w:rPr>
      </w:pPr>
      <w:r w:rsidRPr="00900895">
        <w:rPr>
          <w:sz w:val="16"/>
        </w:rPr>
        <w:t xml:space="preserve">Further, </w:t>
      </w:r>
      <w:r w:rsidRPr="00902FA5">
        <w:rPr>
          <w:rStyle w:val="StyleUnderline"/>
        </w:rPr>
        <w:t xml:space="preserve">key parts of </w:t>
      </w:r>
      <w:r w:rsidRPr="00381A3D">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w:t>
      </w:r>
      <w:proofErr w:type="gramStart"/>
      <w:r w:rsidRPr="00900895">
        <w:rPr>
          <w:sz w:val="16"/>
        </w:rPr>
        <w:t xml:space="preserve">actually </w:t>
      </w:r>
      <w:r w:rsidRPr="00381A3D">
        <w:rPr>
          <w:rStyle w:val="Emphasis"/>
          <w:highlight w:val="green"/>
        </w:rPr>
        <w:t>provided</w:t>
      </w:r>
      <w:proofErr w:type="gramEnd"/>
      <w:r w:rsidRPr="00381A3D">
        <w:rPr>
          <w:rStyle w:val="Emphasis"/>
          <w:highlight w:val="green"/>
        </w:rPr>
        <w:t xml:space="preserve"> direct political and economic support to</w:t>
      </w:r>
      <w:r w:rsidRPr="00902FA5">
        <w:rPr>
          <w:rStyle w:val="Emphasis"/>
        </w:rPr>
        <w:t xml:space="preserve"> the </w:t>
      </w:r>
      <w:r w:rsidRPr="00381A3D">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381A3D">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381A3D">
        <w:rPr>
          <w:rStyle w:val="StyleUnderline"/>
          <w:highlight w:val="green"/>
        </w:rPr>
        <w:t>driven</w:t>
      </w:r>
      <w:r w:rsidRPr="00900895">
        <w:rPr>
          <w:sz w:val="16"/>
        </w:rPr>
        <w:t xml:space="preserve"> at least in part </w:t>
      </w:r>
      <w:r w:rsidRPr="00381A3D">
        <w:rPr>
          <w:rStyle w:val="StyleUnderline"/>
          <w:highlight w:val="green"/>
        </w:rPr>
        <w:t>by a</w:t>
      </w:r>
      <w:r w:rsidRPr="00900895">
        <w:rPr>
          <w:rStyle w:val="StyleUnderline"/>
        </w:rPr>
        <w:t xml:space="preserve"> conscious </w:t>
      </w:r>
      <w:r w:rsidRPr="00381A3D">
        <w:rPr>
          <w:rStyle w:val="StyleUnderline"/>
          <w:highlight w:val="green"/>
        </w:rPr>
        <w:t>desire to defund the Civil Rights Movement</w:t>
      </w:r>
      <w:r w:rsidRPr="00900895">
        <w:rPr>
          <w:rStyle w:val="StyleUnderline"/>
        </w:rPr>
        <w:t>.</w:t>
      </w:r>
      <w:r w:rsidRPr="00900895">
        <w:rPr>
          <w:sz w:val="16"/>
        </w:rPr>
        <w:t>1</w:t>
      </w:r>
    </w:p>
    <w:p w14:paraId="74E7C104" w14:textId="77777777" w:rsidR="00045225" w:rsidRPr="00900895" w:rsidRDefault="00045225" w:rsidP="00045225">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381A3D">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381A3D">
        <w:rPr>
          <w:rStyle w:val="Emphasis"/>
          <w:highlight w:val="green"/>
        </w:rPr>
        <w:t>key reason why the</w:t>
      </w:r>
      <w:r w:rsidRPr="00900895">
        <w:rPr>
          <w:sz w:val="16"/>
        </w:rPr>
        <w:t xml:space="preserve"> Black-white </w:t>
      </w:r>
      <w:r w:rsidRPr="00381A3D">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79E4B4DB" w14:textId="77777777" w:rsidR="00045225" w:rsidRPr="00900895" w:rsidRDefault="00045225" w:rsidP="00045225">
      <w:pPr>
        <w:spacing w:after="0"/>
        <w:rPr>
          <w:sz w:val="16"/>
        </w:rPr>
      </w:pPr>
      <w:r w:rsidRPr="00900895">
        <w:rPr>
          <w:sz w:val="16"/>
        </w:rPr>
        <w:t>Unions reduce racial and ethnic pay gaps</w:t>
      </w:r>
    </w:p>
    <w:p w14:paraId="55FB1FE1" w14:textId="77777777" w:rsidR="00045225" w:rsidRPr="00900895" w:rsidRDefault="00045225" w:rsidP="00045225">
      <w:pPr>
        <w:spacing w:after="0"/>
        <w:rPr>
          <w:sz w:val="16"/>
        </w:rPr>
      </w:pPr>
      <w:r w:rsidRPr="00381A3D">
        <w:rPr>
          <w:rStyle w:val="Emphasis"/>
          <w:highlight w:val="green"/>
        </w:rPr>
        <w:t>Black and Hispanic workers get a larger boost from unionization than their white counterparts</w:t>
      </w:r>
      <w:r w:rsidRPr="00381A3D">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1E02F15A" w14:textId="77777777" w:rsidR="00045225" w:rsidRPr="00900895" w:rsidRDefault="00045225" w:rsidP="00045225">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381A3D">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71F1D1C6" w14:textId="77777777" w:rsidR="00045225" w:rsidRPr="00900895" w:rsidRDefault="00045225" w:rsidP="00045225">
      <w:pPr>
        <w:spacing w:after="0"/>
        <w:rPr>
          <w:sz w:val="16"/>
        </w:rPr>
      </w:pPr>
      <w:r w:rsidRPr="00900895">
        <w:rPr>
          <w:sz w:val="16"/>
        </w:rPr>
        <w:t>Racial wealth gaps are much smaller for union members</w:t>
      </w:r>
    </w:p>
    <w:p w14:paraId="65098F17" w14:textId="77777777" w:rsidR="00045225" w:rsidRPr="00900895" w:rsidRDefault="00045225" w:rsidP="00045225">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3AC3506E" w14:textId="77777777" w:rsidR="00045225" w:rsidRPr="00900895" w:rsidRDefault="00045225" w:rsidP="00045225">
      <w:pPr>
        <w:spacing w:after="0"/>
        <w:rPr>
          <w:sz w:val="16"/>
        </w:rPr>
      </w:pPr>
      <w:r w:rsidRPr="00900895">
        <w:rPr>
          <w:sz w:val="16"/>
        </w:rPr>
        <w:t>Unions boost women’s pay</w:t>
      </w:r>
    </w:p>
    <w:p w14:paraId="71F15517" w14:textId="77777777" w:rsidR="00045225" w:rsidRPr="00900895" w:rsidRDefault="00045225" w:rsidP="00045225">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525A37FC" w14:textId="77777777" w:rsidR="00045225" w:rsidRPr="00900895" w:rsidRDefault="00045225" w:rsidP="00045225">
      <w:pPr>
        <w:spacing w:after="0"/>
        <w:rPr>
          <w:sz w:val="16"/>
        </w:rPr>
      </w:pPr>
      <w:r w:rsidRPr="00900895">
        <w:rPr>
          <w:sz w:val="16"/>
        </w:rPr>
        <w:t>Unions protect workers from discriminatory and retaliatory firings</w:t>
      </w:r>
    </w:p>
    <w:p w14:paraId="6A229649" w14:textId="77777777" w:rsidR="00045225" w:rsidRPr="00900895" w:rsidRDefault="00045225" w:rsidP="00045225">
      <w:pPr>
        <w:spacing w:after="0"/>
        <w:rPr>
          <w:rStyle w:val="Emphasis"/>
        </w:rPr>
      </w:pPr>
      <w:r w:rsidRPr="00381A3D">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381A3D">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381A3D">
        <w:rPr>
          <w:rStyle w:val="Emphasis"/>
          <w:highlight w:val="green"/>
        </w:rPr>
        <w:t>and disproportionately impacts Black and Hispanic workers.</w:t>
      </w:r>
    </w:p>
    <w:p w14:paraId="4BEC6342" w14:textId="77777777" w:rsidR="00045225" w:rsidRPr="00900895" w:rsidRDefault="00045225" w:rsidP="00045225">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 xml:space="preserve">Black and Hispanic workers of all educational levels reported higher levels of unfair dismissals, suggesting these workers experience racial inequities in at-will firings in </w:t>
      </w:r>
      <w:proofErr w:type="gramStart"/>
      <w:r w:rsidRPr="00900895">
        <w:rPr>
          <w:rStyle w:val="StyleUnderline"/>
        </w:rPr>
        <w:t>many different kinds of</w:t>
      </w:r>
      <w:proofErr w:type="gramEnd"/>
      <w:r w:rsidRPr="00900895">
        <w:rPr>
          <w:rStyle w:val="StyleUnderline"/>
        </w:rPr>
        <w:t xml:space="preserve"> jobs</w:t>
      </w:r>
      <w:r w:rsidRPr="00900895">
        <w:rPr>
          <w:sz w:val="16"/>
        </w:rPr>
        <w:t>. Fifty percent of all Black workers and 52% of all Hispanic workers reported experiences with unfair dismissal, compared with 45% of white workers.10</w:t>
      </w:r>
    </w:p>
    <w:p w14:paraId="46A8B4AA" w14:textId="77777777" w:rsidR="00045225" w:rsidRDefault="00045225" w:rsidP="00045225">
      <w:pPr>
        <w:spacing w:after="0"/>
        <w:rPr>
          <w:rStyle w:val="StyleUnderline"/>
        </w:rPr>
      </w:pPr>
      <w:r w:rsidRPr="00900895">
        <w:rPr>
          <w:rStyle w:val="Emphasis"/>
        </w:rPr>
        <w:t xml:space="preserve">Union </w:t>
      </w:r>
      <w:r w:rsidRPr="00381A3D">
        <w:rPr>
          <w:rStyle w:val="Emphasis"/>
          <w:highlight w:val="green"/>
        </w:rPr>
        <w:t>contracts guard against</w:t>
      </w:r>
      <w:r w:rsidRPr="00900895">
        <w:rPr>
          <w:rStyle w:val="Emphasis"/>
        </w:rPr>
        <w:t xml:space="preserve"> these </w:t>
      </w:r>
      <w:r w:rsidRPr="00381A3D">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 xml:space="preserve">require employers to have a proper, documented, performance-related reason for disciplining or dismissing a </w:t>
      </w:r>
      <w:proofErr w:type="gramStart"/>
      <w:r w:rsidRPr="00900895">
        <w:rPr>
          <w:rStyle w:val="StyleUnderline"/>
        </w:rPr>
        <w:t>worker (“</w:t>
      </w:r>
      <w:proofErr w:type="gramEnd"/>
      <w:r w:rsidRPr="00900895">
        <w:rPr>
          <w:rStyle w:val="StyleUnderline"/>
        </w:rPr>
        <w:t xml:space="preserve">just </w:t>
      </w:r>
      <w:proofErr w:type="gramStart"/>
      <w:r w:rsidRPr="00900895">
        <w:rPr>
          <w:rStyle w:val="StyleUnderline"/>
        </w:rPr>
        <w:t>cause”)</w:t>
      </w:r>
      <w:proofErr w:type="gramEnd"/>
      <w:r w:rsidRPr="00900895">
        <w:rPr>
          <w:rStyle w:val="StyleUnderline"/>
        </w:rPr>
        <w:t>, and generally the worker has a chance to improve performance before the employer moves to dismiss the worker</w:t>
      </w:r>
      <w:r w:rsidRPr="00900895">
        <w:rPr>
          <w:sz w:val="16"/>
        </w:rPr>
        <w:t xml:space="preserve">. </w:t>
      </w:r>
      <w:r w:rsidRPr="00381A3D">
        <w:rPr>
          <w:rStyle w:val="Emphasis"/>
          <w:highlight w:val="green"/>
        </w:rPr>
        <w:t>Collective bargaining agreements</w:t>
      </w:r>
      <w:r w:rsidRPr="00900895">
        <w:rPr>
          <w:sz w:val="16"/>
        </w:rPr>
        <w:t xml:space="preserve"> also typically </w:t>
      </w:r>
      <w:r w:rsidRPr="00381A3D">
        <w:rPr>
          <w:rStyle w:val="Emphasis"/>
          <w:highlight w:val="green"/>
        </w:rPr>
        <w:t>include a grievance and arbitration process</w:t>
      </w:r>
      <w:r w:rsidRPr="00381A3D">
        <w:rPr>
          <w:rStyle w:val="StyleUnderline"/>
          <w:highlight w:val="green"/>
        </w:rPr>
        <w:t xml:space="preserve"> to</w:t>
      </w:r>
      <w:r w:rsidRPr="00900895">
        <w:rPr>
          <w:rStyle w:val="StyleUnderline"/>
        </w:rPr>
        <w:t xml:space="preserve"> allow workers and the union to </w:t>
      </w:r>
      <w:r w:rsidRPr="00381A3D">
        <w:rPr>
          <w:rStyle w:val="StyleUnderline"/>
          <w:highlight w:val="green"/>
        </w:rPr>
        <w:t>challenge unfair discipline or terminations</w:t>
      </w:r>
      <w:r w:rsidRPr="00900895">
        <w:rPr>
          <w:rStyle w:val="StyleUnderline"/>
        </w:rPr>
        <w:t>.</w:t>
      </w:r>
    </w:p>
    <w:p w14:paraId="5127C7DB" w14:textId="77777777" w:rsidR="00045225" w:rsidRDefault="00045225" w:rsidP="00045225">
      <w:pPr>
        <w:spacing w:after="0"/>
        <w:rPr>
          <w:rStyle w:val="StyleUnderline"/>
        </w:rPr>
      </w:pPr>
    </w:p>
    <w:sectPr w:rsidR="000452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E005" w14:textId="77777777" w:rsidR="0045497F" w:rsidRDefault="0045497F" w:rsidP="00066D2C">
      <w:r>
        <w:separator/>
      </w:r>
    </w:p>
  </w:endnote>
  <w:endnote w:type="continuationSeparator" w:id="0">
    <w:p w14:paraId="7F601570" w14:textId="77777777" w:rsidR="0045497F" w:rsidRDefault="004549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7F9A3" w14:textId="77777777" w:rsidR="0045497F" w:rsidRDefault="0045497F" w:rsidP="00066D2C">
      <w:r>
        <w:separator/>
      </w:r>
    </w:p>
  </w:footnote>
  <w:footnote w:type="continuationSeparator" w:id="0">
    <w:p w14:paraId="30145D27" w14:textId="77777777" w:rsidR="0045497F" w:rsidRDefault="004549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4754"/>
    <w:rsid w:val="00001C7E"/>
    <w:rsid w:val="0000487C"/>
    <w:rsid w:val="00011FEF"/>
    <w:rsid w:val="00013C8B"/>
    <w:rsid w:val="00023AEF"/>
    <w:rsid w:val="000250CA"/>
    <w:rsid w:val="00032119"/>
    <w:rsid w:val="000427BD"/>
    <w:rsid w:val="00043C82"/>
    <w:rsid w:val="0004522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3BE3"/>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B52"/>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4C"/>
    <w:rsid w:val="003500B6"/>
    <w:rsid w:val="00352622"/>
    <w:rsid w:val="00355B45"/>
    <w:rsid w:val="00361FA0"/>
    <w:rsid w:val="003662DB"/>
    <w:rsid w:val="00367D96"/>
    <w:rsid w:val="003706D8"/>
    <w:rsid w:val="00373B7F"/>
    <w:rsid w:val="00374266"/>
    <w:rsid w:val="003753F6"/>
    <w:rsid w:val="003779C8"/>
    <w:rsid w:val="00382DF7"/>
    <w:rsid w:val="0038475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2B1"/>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97F"/>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7DBB"/>
    <w:rsid w:val="005A3550"/>
    <w:rsid w:val="005A4DE4"/>
    <w:rsid w:val="005A6204"/>
    <w:rsid w:val="005A6D5A"/>
    <w:rsid w:val="005B41CE"/>
    <w:rsid w:val="005B566C"/>
    <w:rsid w:val="005B5DC5"/>
    <w:rsid w:val="005B6286"/>
    <w:rsid w:val="005C1630"/>
    <w:rsid w:val="005C1C2F"/>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E47"/>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00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7C7"/>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E5B"/>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80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234"/>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6ED"/>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841"/>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931"/>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AE7"/>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25"/>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30D"/>
    <w:rsid w:val="00F00A14"/>
    <w:rsid w:val="00F038EA"/>
    <w:rsid w:val="00F0685D"/>
    <w:rsid w:val="00F06A5D"/>
    <w:rsid w:val="00F0700E"/>
    <w:rsid w:val="00F14A61"/>
    <w:rsid w:val="00F17B58"/>
    <w:rsid w:val="00F24B23"/>
    <w:rsid w:val="00F25A3F"/>
    <w:rsid w:val="00F27353"/>
    <w:rsid w:val="00F275EC"/>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B37"/>
    <w:rsid w:val="00FC1707"/>
    <w:rsid w:val="00FC1B60"/>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A831B"/>
  <w15:chartTrackingRefBased/>
  <w15:docId w15:val="{9E1B7148-F9E9-4396-907F-084A6751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7DBB"/>
    <w:rPr>
      <w:rFonts w:ascii="Calibri" w:hAnsi="Calibri" w:cs="Calibri"/>
    </w:rPr>
  </w:style>
  <w:style w:type="paragraph" w:styleId="Heading1">
    <w:name w:val="heading 1"/>
    <w:aliases w:val="Pocket"/>
    <w:basedOn w:val="Normal"/>
    <w:next w:val="Normal"/>
    <w:link w:val="Heading1Char"/>
    <w:qFormat/>
    <w:rsid w:val="00597D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597D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597D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597D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7DB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7D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DB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97DB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7DBB"/>
    <w:rPr>
      <w:color w:val="auto"/>
      <w:u w:val="none"/>
    </w:rPr>
  </w:style>
  <w:style w:type="character" w:customStyle="1" w:styleId="Heading1Char">
    <w:name w:val="Heading 1 Char"/>
    <w:aliases w:val="Pocket Char"/>
    <w:basedOn w:val="DefaultParagraphFont"/>
    <w:link w:val="Heading1"/>
    <w:rsid w:val="00597DBB"/>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597D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597DB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97D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7DB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B"/>
    <w:basedOn w:val="DefaultParagraphFont"/>
    <w:uiPriority w:val="7"/>
    <w:qFormat/>
    <w:rsid w:val="00597DBB"/>
    <w:rPr>
      <w:b w:val="0"/>
      <w:sz w:val="22"/>
      <w:u w:val="single"/>
    </w:rPr>
  </w:style>
  <w:style w:type="character" w:styleId="Strong">
    <w:name w:val="Strong"/>
    <w:basedOn w:val="DefaultParagraphFont"/>
    <w:uiPriority w:val="22"/>
    <w:semiHidden/>
    <w:qFormat/>
    <w:rsid w:val="00597DBB"/>
    <w:rPr>
      <w:b/>
      <w:bCs/>
    </w:rPr>
  </w:style>
  <w:style w:type="character" w:styleId="BookTitle">
    <w:name w:val="Book Title"/>
    <w:basedOn w:val="DefaultParagraphFont"/>
    <w:uiPriority w:val="33"/>
    <w:semiHidden/>
    <w:qFormat/>
    <w:rsid w:val="00597DBB"/>
    <w:rPr>
      <w:b/>
      <w:bCs/>
      <w:i/>
      <w:iCs/>
      <w:spacing w:val="5"/>
    </w:rPr>
  </w:style>
  <w:style w:type="character" w:customStyle="1" w:styleId="Heading5Char">
    <w:name w:val="Heading 5 Char"/>
    <w:basedOn w:val="DefaultParagraphFont"/>
    <w:link w:val="Heading5"/>
    <w:uiPriority w:val="9"/>
    <w:semiHidden/>
    <w:rsid w:val="00597D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7DBB"/>
  </w:style>
  <w:style w:type="paragraph" w:styleId="Header">
    <w:name w:val="header"/>
    <w:basedOn w:val="Normal"/>
    <w:link w:val="HeaderChar"/>
    <w:uiPriority w:val="99"/>
    <w:semiHidden/>
    <w:rsid w:val="00597DBB"/>
    <w:pPr>
      <w:tabs>
        <w:tab w:val="center" w:pos="4680"/>
        <w:tab w:val="right" w:pos="9360"/>
      </w:tabs>
    </w:pPr>
  </w:style>
  <w:style w:type="character" w:customStyle="1" w:styleId="HeaderChar">
    <w:name w:val="Header Char"/>
    <w:basedOn w:val="DefaultParagraphFont"/>
    <w:link w:val="Header"/>
    <w:uiPriority w:val="99"/>
    <w:semiHidden/>
    <w:rsid w:val="00597DBB"/>
    <w:rPr>
      <w:rFonts w:ascii="Calibri" w:hAnsi="Calibri" w:cs="Calibri"/>
    </w:rPr>
  </w:style>
  <w:style w:type="paragraph" w:styleId="Footer">
    <w:name w:val="footer"/>
    <w:basedOn w:val="Normal"/>
    <w:link w:val="FooterChar"/>
    <w:uiPriority w:val="99"/>
    <w:semiHidden/>
    <w:rsid w:val="00597DBB"/>
    <w:pPr>
      <w:tabs>
        <w:tab w:val="center" w:pos="4680"/>
        <w:tab w:val="right" w:pos="9360"/>
      </w:tabs>
    </w:pPr>
  </w:style>
  <w:style w:type="character" w:customStyle="1" w:styleId="FooterChar">
    <w:name w:val="Footer Char"/>
    <w:basedOn w:val="DefaultParagraphFont"/>
    <w:link w:val="Footer"/>
    <w:uiPriority w:val="99"/>
    <w:semiHidden/>
    <w:rsid w:val="00597DBB"/>
    <w:rPr>
      <w:rFonts w:ascii="Calibri" w:hAnsi="Calibri" w:cs="Calibri"/>
    </w:rPr>
  </w:style>
  <w:style w:type="paragraph" w:styleId="BodyText">
    <w:name w:val="Body Text"/>
    <w:basedOn w:val="Normal"/>
    <w:link w:val="BodyTextChar"/>
    <w:uiPriority w:val="99"/>
    <w:semiHidden/>
    <w:unhideWhenUsed/>
    <w:rsid w:val="00597DBB"/>
    <w:pPr>
      <w:spacing w:after="120"/>
    </w:pPr>
  </w:style>
  <w:style w:type="character" w:customStyle="1" w:styleId="BodyTextChar">
    <w:name w:val="Body Text Char"/>
    <w:basedOn w:val="DefaultParagraphFont"/>
    <w:link w:val="BodyText"/>
    <w:uiPriority w:val="99"/>
    <w:semiHidden/>
    <w:rsid w:val="00597DBB"/>
    <w:rPr>
      <w:rFonts w:ascii="Calibri" w:hAnsi="Calibri" w:cs="Calibri"/>
    </w:rPr>
  </w:style>
  <w:style w:type="paragraph" w:styleId="NoSpacing">
    <w:name w:val="No Spacing"/>
    <w:link w:val="NoSpacingChar"/>
    <w:uiPriority w:val="99"/>
    <w:semiHidden/>
    <w:unhideWhenUsed/>
    <w:qFormat/>
    <w:rsid w:val="00597D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7DBB"/>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597DBB"/>
    <w:rPr>
      <w:color w:val="0563C1" w:themeColor="hyperlink"/>
      <w:u w:val="single"/>
    </w:rPr>
  </w:style>
  <w:style w:type="character" w:styleId="UnresolvedMention">
    <w:name w:val="Unresolved Mention"/>
    <w:basedOn w:val="DefaultParagraphFont"/>
    <w:uiPriority w:val="99"/>
    <w:semiHidden/>
    <w:unhideWhenUsed/>
    <w:rsid w:val="00597DBB"/>
    <w:rPr>
      <w:color w:val="605E5C"/>
      <w:shd w:val="clear" w:color="auto" w:fill="E1DFDD"/>
    </w:rPr>
  </w:style>
  <w:style w:type="paragraph" w:customStyle="1" w:styleId="Undertag">
    <w:name w:val="Undertag"/>
    <w:link w:val="UndertagChar"/>
    <w:autoRedefine/>
    <w:uiPriority w:val="5"/>
    <w:qFormat/>
    <w:rsid w:val="00597DB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97DB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97DBB"/>
    <w:rPr>
      <w:color w:val="262626" w:themeColor="text1" w:themeTint="D9"/>
    </w:rPr>
  </w:style>
  <w:style w:type="character" w:customStyle="1" w:styleId="AnalyticChar">
    <w:name w:val="Analytic Char"/>
    <w:basedOn w:val="DefaultParagraphFont"/>
    <w:link w:val="Analytic"/>
    <w:uiPriority w:val="5"/>
    <w:rsid w:val="00597DBB"/>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EF530D"/>
    <w:pPr>
      <w:widowControl w:val="0"/>
      <w:spacing w:after="0" w:line="240" w:lineRule="auto"/>
      <w:ind w:left="720"/>
    </w:pPr>
    <w:rPr>
      <w:b/>
      <w:iCs/>
      <w:u w:val="single"/>
    </w:rPr>
  </w:style>
  <w:style w:type="paragraph" w:customStyle="1" w:styleId="Card">
    <w:name w:val="Card"/>
    <w:aliases w:val="No Spacing111112,nonunderlined,No Spacing11211,Debate Text,No Spacing11,No Spacing111,No Spacing2,Read stuff,No Spacing1,Note Level 2"/>
    <w:basedOn w:val="Heading1"/>
    <w:link w:val="Hyperlink"/>
    <w:autoRedefine/>
    <w:uiPriority w:val="99"/>
    <w:qFormat/>
    <w:rsid w:val="0004522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23016</Words>
  <Characters>131192</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9</cp:revision>
  <dcterms:created xsi:type="dcterms:W3CDTF">2026-01-31T16:13:00Z</dcterms:created>
  <dcterms:modified xsi:type="dcterms:W3CDTF">2026-01-31T17:06:00Z</dcterms:modified>
</cp:coreProperties>
</file>