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BB08" w14:textId="174C6CFD" w:rsidR="00BB0403" w:rsidRDefault="00B069B7" w:rsidP="00B069B7">
      <w:pPr>
        <w:pStyle w:val="Heading1"/>
      </w:pPr>
      <w:r>
        <w:t xml:space="preserve">UTSA PS V UNT </w:t>
      </w:r>
    </w:p>
    <w:p w14:paraId="4EEA8A33" w14:textId="5814AC11" w:rsidR="00B069B7" w:rsidRDefault="00B069B7" w:rsidP="00B069B7">
      <w:pPr>
        <w:pStyle w:val="Heading1"/>
      </w:pPr>
      <w:r>
        <w:t>t</w:t>
      </w:r>
    </w:p>
    <w:p w14:paraId="75B6FD9B" w14:textId="77777777" w:rsidR="00B069B7" w:rsidRPr="00AA4F4B" w:rsidRDefault="00B069B7" w:rsidP="00B069B7">
      <w:pPr>
        <w:pStyle w:val="Heading4"/>
      </w:pPr>
      <w:bookmarkStart w:id="0" w:name="_Hlk218752710"/>
      <w:r w:rsidRPr="00AA4F4B">
        <w:rPr>
          <w:b w:val="0"/>
        </w:rPr>
        <w:t xml:space="preserve">Interpretation: The </w:t>
      </w:r>
      <w:proofErr w:type="spellStart"/>
      <w:r w:rsidRPr="00AA4F4B">
        <w:rPr>
          <w:b w:val="0"/>
        </w:rPr>
        <w:t>aff</w:t>
      </w:r>
      <w:proofErr w:type="spellEnd"/>
      <w:r w:rsidRPr="00AA4F4B">
        <w:rPr>
          <w:b w:val="0"/>
        </w:rPr>
        <w:t xml:space="preserve"> must defend the hypothetical question posed by the resolution. The neg need not rejoin </w:t>
      </w:r>
      <w:proofErr w:type="spellStart"/>
      <w:r w:rsidRPr="00AA4F4B">
        <w:rPr>
          <w:b w:val="0"/>
        </w:rPr>
        <w:t>affs</w:t>
      </w:r>
      <w:proofErr w:type="spellEnd"/>
      <w:r w:rsidRPr="00AA4F4B">
        <w:rPr>
          <w:b w:val="0"/>
        </w:rPr>
        <w:t xml:space="preserve"> in instances they don’t meet that burden.</w:t>
      </w:r>
    </w:p>
    <w:p w14:paraId="082C2264" w14:textId="77777777" w:rsidR="00B069B7" w:rsidRPr="00AA4F4B" w:rsidRDefault="00B069B7" w:rsidP="00B069B7"/>
    <w:p w14:paraId="56F33845" w14:textId="3F3A4E8F" w:rsidR="00B069B7" w:rsidRPr="00AA4F4B" w:rsidRDefault="00B069B7" w:rsidP="00B069B7">
      <w:pPr>
        <w:keepNext/>
        <w:keepLines/>
        <w:spacing w:before="40" w:after="0"/>
        <w:outlineLvl w:val="3"/>
        <w:rPr>
          <w:rFonts w:ascii="Aptos" w:eastAsia="Times New Roman" w:hAnsi="Aptos" w:cs="Times New Roman"/>
          <w:b/>
          <w:iCs/>
          <w:sz w:val="26"/>
        </w:rPr>
      </w:pPr>
      <w:r w:rsidRPr="00AA4F4B">
        <w:rPr>
          <w:rFonts w:ascii="Aptos" w:eastAsia="Times New Roman" w:hAnsi="Aptos" w:cs="Times New Roman"/>
          <w:b/>
          <w:iCs/>
          <w:sz w:val="26"/>
        </w:rPr>
        <w:t xml:space="preserve">In the context of ‘bargaining rights’, that entails </w:t>
      </w:r>
      <w:r w:rsidR="008C7EAA">
        <w:rPr>
          <w:rFonts w:ascii="Aptos" w:eastAsia="Times New Roman" w:hAnsi="Aptos" w:cs="Times New Roman"/>
          <w:b/>
          <w:iCs/>
          <w:sz w:val="26"/>
        </w:rPr>
        <w:t>employer-employee</w:t>
      </w:r>
    </w:p>
    <w:p w14:paraId="4BC28F20" w14:textId="77777777" w:rsidR="00B069B7" w:rsidRPr="00AA4F4B" w:rsidRDefault="00B069B7" w:rsidP="00B069B7">
      <w:pPr>
        <w:rPr>
          <w:rFonts w:eastAsia="Aptos"/>
        </w:rPr>
      </w:pPr>
      <w:r w:rsidRPr="00AA4F4B">
        <w:rPr>
          <w:rFonts w:eastAsia="Aptos"/>
        </w:rPr>
        <w:t xml:space="preserve">US </w:t>
      </w:r>
      <w:r w:rsidRPr="00AA4F4B">
        <w:rPr>
          <w:rFonts w:eastAsia="Times New Roman" w:cs="Times New Roman"/>
          <w:b/>
          <w:iCs/>
          <w:sz w:val="26"/>
        </w:rPr>
        <w:t>Code 20</w:t>
      </w:r>
      <w:r w:rsidRPr="00AA4F4B">
        <w:rPr>
          <w:rFonts w:eastAsia="Aptos"/>
        </w:rPr>
        <w:t>. Cornell Law School is a renounced Ivy-League institution.  “</w:t>
      </w:r>
      <w:proofErr w:type="gramStart"/>
      <w:r w:rsidRPr="00AA4F4B">
        <w:rPr>
          <w:rFonts w:eastAsia="Aptos"/>
        </w:rPr>
        <w:t>collective</w:t>
      </w:r>
      <w:proofErr w:type="gramEnd"/>
      <w:r w:rsidRPr="00AA4F4B">
        <w:rPr>
          <w:rFonts w:eastAsia="Aptos"/>
        </w:rPr>
        <w:t xml:space="preserve"> bargaining.” Legal Information Institute. 2024. https://www.law.cornell.edu/wex/collective_bargaining. </w:t>
      </w:r>
    </w:p>
    <w:p w14:paraId="01F99339" w14:textId="77777777" w:rsidR="00B069B7" w:rsidRPr="00AA4F4B" w:rsidRDefault="00B069B7" w:rsidP="00B069B7">
      <w:pPr>
        <w:rPr>
          <w:rFonts w:eastAsia="Aptos"/>
          <w:sz w:val="16"/>
        </w:rPr>
      </w:pPr>
      <w:r w:rsidRPr="00AA4F4B">
        <w:rPr>
          <w:rFonts w:eastAsia="Aptos"/>
          <w:b/>
          <w:iCs/>
          <w:sz w:val="24"/>
          <w:highlight w:val="cyan"/>
          <w:u w:val="single"/>
          <w:bdr w:val="single" w:sz="8" w:space="0" w:color="auto" w:frame="1"/>
        </w:rPr>
        <w:t>C</w:t>
      </w:r>
      <w:r w:rsidRPr="00AA4F4B">
        <w:rPr>
          <w:rFonts w:eastAsia="Aptos"/>
          <w:highlight w:val="cyan"/>
          <w:u w:val="single"/>
        </w:rPr>
        <w:t xml:space="preserve">ollective </w:t>
      </w:r>
      <w:r w:rsidRPr="00AA4F4B">
        <w:rPr>
          <w:rFonts w:eastAsia="Aptos"/>
          <w:b/>
          <w:iCs/>
          <w:sz w:val="24"/>
          <w:highlight w:val="cyan"/>
          <w:u w:val="single"/>
          <w:bdr w:val="single" w:sz="8" w:space="0" w:color="auto" w:frame="1"/>
        </w:rPr>
        <w:t>b</w:t>
      </w:r>
      <w:r w:rsidRPr="00AA4F4B">
        <w:rPr>
          <w:rFonts w:eastAsia="Aptos"/>
          <w:highlight w:val="cyan"/>
          <w:u w:val="single"/>
        </w:rPr>
        <w:t>argaining</w:t>
      </w:r>
      <w:r w:rsidRPr="00AA4F4B">
        <w:rPr>
          <w:rFonts w:eastAsia="Aptos"/>
          <w:sz w:val="16"/>
        </w:rPr>
        <w:t xml:space="preserve"> </w:t>
      </w:r>
      <w:r w:rsidRPr="00AA4F4B">
        <w:rPr>
          <w:rStyle w:val="StyleUnderline"/>
          <w:highlight w:val="cyan"/>
        </w:rPr>
        <w:t>is the</w:t>
      </w:r>
      <w:r w:rsidRPr="00AA4F4B">
        <w:rPr>
          <w:rFonts w:eastAsia="Aptos"/>
          <w:sz w:val="16"/>
        </w:rPr>
        <w:t xml:space="preserve"> negotiation </w:t>
      </w:r>
      <w:r w:rsidRPr="00AA4F4B">
        <w:rPr>
          <w:rFonts w:eastAsia="Aptos"/>
          <w:b/>
          <w:iCs/>
          <w:sz w:val="24"/>
          <w:highlight w:val="cyan"/>
          <w:u w:val="single"/>
          <w:bdr w:val="single" w:sz="8" w:space="0" w:color="auto" w:frame="1"/>
        </w:rPr>
        <w:t>process</w:t>
      </w:r>
      <w:r w:rsidRPr="00AA4F4B">
        <w:rPr>
          <w:rFonts w:eastAsia="Aptos"/>
          <w:u w:val="single"/>
        </w:rPr>
        <w:t xml:space="preserve"> between</w:t>
      </w:r>
      <w:r w:rsidRPr="00AA4F4B">
        <w:rPr>
          <w:rFonts w:eastAsia="Aptos"/>
          <w:sz w:val="16"/>
        </w:rPr>
        <w:t xml:space="preserve"> an </w:t>
      </w:r>
      <w:r w:rsidRPr="00AA4F4B">
        <w:rPr>
          <w:rFonts w:eastAsia="Aptos"/>
          <w:u w:val="single"/>
        </w:rPr>
        <w:t>employer and</w:t>
      </w:r>
      <w:r w:rsidRPr="00AA4F4B">
        <w:rPr>
          <w:rFonts w:eastAsia="Aptos"/>
          <w:sz w:val="16"/>
        </w:rPr>
        <w:t xml:space="preserve"> a </w:t>
      </w:r>
      <w:r w:rsidRPr="00AA4F4B">
        <w:rPr>
          <w:rFonts w:eastAsia="Aptos"/>
          <w:u w:val="single"/>
        </w:rPr>
        <w:t>union</w:t>
      </w:r>
      <w:r w:rsidRPr="00AA4F4B">
        <w:rPr>
          <w:rFonts w:eastAsia="Aptos"/>
          <w:sz w:val="16"/>
        </w:rPr>
        <w:t xml:space="preserve"> comprised of workers </w:t>
      </w:r>
      <w:r w:rsidRPr="00AA4F4B">
        <w:rPr>
          <w:rFonts w:eastAsia="Aptos"/>
          <w:highlight w:val="cyan"/>
          <w:u w:val="single"/>
        </w:rPr>
        <w:t xml:space="preserve">to create an </w:t>
      </w:r>
      <w:r w:rsidRPr="00AA4F4B">
        <w:rPr>
          <w:rFonts w:eastAsia="Aptos"/>
          <w:b/>
          <w:iCs/>
          <w:sz w:val="24"/>
          <w:highlight w:val="cyan"/>
          <w:u w:val="single"/>
          <w:bdr w:val="single" w:sz="8" w:space="0" w:color="auto" w:frame="1"/>
        </w:rPr>
        <w:t>agreement</w:t>
      </w:r>
      <w:r w:rsidRPr="00AA4F4B">
        <w:rPr>
          <w:rFonts w:eastAsia="Aptos"/>
          <w:highlight w:val="cyan"/>
          <w:u w:val="single"/>
        </w:rPr>
        <w:t xml:space="preserve"> that will govern</w:t>
      </w:r>
      <w:r w:rsidRPr="00AA4F4B">
        <w:rPr>
          <w:rFonts w:eastAsia="Aptos"/>
          <w:sz w:val="16"/>
        </w:rPr>
        <w:t xml:space="preserve"> the terms and conditions of the workers' </w:t>
      </w:r>
      <w:r w:rsidRPr="00AA4F4B">
        <w:rPr>
          <w:rFonts w:eastAsia="Aptos"/>
          <w:b/>
          <w:iCs/>
          <w:sz w:val="24"/>
          <w:highlight w:val="cyan"/>
          <w:u w:val="single"/>
          <w:bdr w:val="single" w:sz="8" w:space="0" w:color="auto" w:frame="1"/>
        </w:rPr>
        <w:t>employment</w:t>
      </w:r>
      <w:r w:rsidRPr="00AA4F4B">
        <w:rPr>
          <w:rFonts w:eastAsia="Aptos"/>
          <w:sz w:val="16"/>
        </w:rPr>
        <w:t>.</w:t>
      </w:r>
    </w:p>
    <w:p w14:paraId="5E91A7F4" w14:textId="77777777" w:rsidR="00B069B7" w:rsidRPr="00AA4F4B" w:rsidRDefault="00B069B7" w:rsidP="00B069B7">
      <w:pPr>
        <w:rPr>
          <w:rFonts w:eastAsia="Aptos"/>
          <w:sz w:val="16"/>
        </w:rPr>
      </w:pPr>
      <w:r w:rsidRPr="00AA4F4B">
        <w:rPr>
          <w:rFonts w:eastAsia="Aptos"/>
          <w:sz w:val="16"/>
        </w:rPr>
        <w:t xml:space="preserve">The </w:t>
      </w:r>
      <w:r w:rsidRPr="00AA4F4B">
        <w:rPr>
          <w:rFonts w:eastAsia="Aptos"/>
          <w:u w:val="single"/>
        </w:rPr>
        <w:t>result</w:t>
      </w:r>
      <w:r w:rsidRPr="00AA4F4B">
        <w:rPr>
          <w:rFonts w:eastAsia="Aptos"/>
          <w:sz w:val="16"/>
        </w:rPr>
        <w:t xml:space="preserve"> of collective bargaining procedures </w:t>
      </w:r>
      <w:r w:rsidRPr="00AA4F4B">
        <w:rPr>
          <w:rFonts w:eastAsia="Aptos"/>
          <w:u w:val="single"/>
        </w:rPr>
        <w:t xml:space="preserve">is </w:t>
      </w:r>
      <w:proofErr w:type="gramStart"/>
      <w:r w:rsidRPr="00AA4F4B">
        <w:rPr>
          <w:rFonts w:eastAsia="Aptos"/>
          <w:u w:val="single"/>
        </w:rPr>
        <w:t xml:space="preserve">a </w:t>
      </w:r>
      <w:r w:rsidRPr="00AA4F4B">
        <w:rPr>
          <w:rFonts w:eastAsia="Aptos"/>
          <w:b/>
          <w:iCs/>
          <w:sz w:val="24"/>
          <w:u w:val="single"/>
          <w:bdr w:val="single" w:sz="8" w:space="0" w:color="auto" w:frame="1"/>
        </w:rPr>
        <w:t>collective</w:t>
      </w:r>
      <w:proofErr w:type="gramEnd"/>
      <w:r w:rsidRPr="00AA4F4B">
        <w:rPr>
          <w:rFonts w:eastAsia="Aptos"/>
          <w:u w:val="single"/>
        </w:rPr>
        <w:t xml:space="preserve"> agreement</w:t>
      </w:r>
      <w:r w:rsidRPr="00AA4F4B">
        <w:rPr>
          <w:rFonts w:eastAsia="Aptos"/>
          <w:sz w:val="16"/>
        </w:rPr>
        <w:t xml:space="preserve">.  Collective bargaining is </w:t>
      </w:r>
      <w:r w:rsidRPr="00AA4F4B">
        <w:rPr>
          <w:rFonts w:eastAsia="Aptos"/>
          <w:u w:val="single"/>
        </w:rPr>
        <w:t>governed by</w:t>
      </w:r>
      <w:r w:rsidRPr="00AA4F4B">
        <w:rPr>
          <w:rFonts w:eastAsia="Aptos"/>
          <w:sz w:val="16"/>
        </w:rPr>
        <w:t xml:space="preserve"> federal and </w:t>
      </w:r>
      <w:r w:rsidRPr="00AA4F4B">
        <w:rPr>
          <w:rFonts w:eastAsia="Aptos"/>
          <w:u w:val="single"/>
        </w:rPr>
        <w:t xml:space="preserve">state </w:t>
      </w:r>
      <w:r w:rsidRPr="00AA4F4B">
        <w:rPr>
          <w:rFonts w:eastAsia="Aptos"/>
          <w:iCs/>
          <w:u w:val="single"/>
        </w:rPr>
        <w:t>statutory</w:t>
      </w:r>
      <w:r w:rsidRPr="00AA4F4B">
        <w:rPr>
          <w:rFonts w:eastAsia="Aptos"/>
          <w:u w:val="single"/>
        </w:rPr>
        <w:t xml:space="preserve"> laws</w:t>
      </w:r>
      <w:r w:rsidRPr="00AA4F4B">
        <w:rPr>
          <w:rFonts w:eastAsia="Aptos"/>
          <w:sz w:val="16"/>
        </w:rPr>
        <w:t xml:space="preserve">, administrative agency regulations, and judicial decisions. </w:t>
      </w:r>
    </w:p>
    <w:p w14:paraId="14E528F7" w14:textId="77777777" w:rsidR="00B069B7" w:rsidRPr="00AA4F4B" w:rsidRDefault="00B069B7" w:rsidP="00B069B7">
      <w:pPr>
        <w:rPr>
          <w:rFonts w:eastAsia="Aptos"/>
          <w:sz w:val="16"/>
        </w:rPr>
      </w:pPr>
      <w:r w:rsidRPr="00AA4F4B">
        <w:rPr>
          <w:rFonts w:eastAsia="Aptos"/>
          <w:sz w:val="16"/>
        </w:rPr>
        <w:t xml:space="preserve">The main body of law governing collective bargaining is the National Labor Relations Act (NLRA). It is also referred to as the Wagner </w:t>
      </w:r>
      <w:proofErr w:type="gramStart"/>
      <w:r w:rsidRPr="00AA4F4B">
        <w:rPr>
          <w:rFonts w:eastAsia="Aptos"/>
          <w:sz w:val="16"/>
        </w:rPr>
        <w:t>Act, and</w:t>
      </w:r>
      <w:proofErr w:type="gramEnd"/>
      <w:r w:rsidRPr="00AA4F4B">
        <w:rPr>
          <w:rFonts w:eastAsia="Aptos"/>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AA4F4B">
        <w:rPr>
          <w:rFonts w:eastAsia="Aptos"/>
          <w:sz w:val="16"/>
        </w:rPr>
        <w:t>aspect</w:t>
      </w:r>
      <w:proofErr w:type="gramEnd"/>
      <w:r w:rsidRPr="00AA4F4B">
        <w:rPr>
          <w:rFonts w:eastAsia="Aptos"/>
          <w:sz w:val="16"/>
        </w:rPr>
        <w:t xml:space="preserve"> of interstate commerce. Decisions and regulations of the National Labor Relations Board (NLRB), which </w:t>
      </w:r>
      <w:proofErr w:type="gramStart"/>
      <w:r w:rsidRPr="00AA4F4B">
        <w:rPr>
          <w:rFonts w:eastAsia="Aptos"/>
          <w:sz w:val="16"/>
        </w:rPr>
        <w:t>was</w:t>
      </w:r>
      <w:proofErr w:type="gramEnd"/>
      <w:r w:rsidRPr="00AA4F4B">
        <w:rPr>
          <w:rFonts w:eastAsia="Aptos"/>
          <w:sz w:val="16"/>
        </w:rPr>
        <w:t xml:space="preserve"> established by the NLRA, greatly supplement and define the provisions of the act.</w:t>
      </w:r>
    </w:p>
    <w:p w14:paraId="7FBE3F4D" w14:textId="1A588056" w:rsidR="00B069B7" w:rsidRPr="00AA4F4B" w:rsidRDefault="00B069B7" w:rsidP="008C7EAA">
      <w:r w:rsidRPr="00AA4F4B">
        <w:rPr>
          <w:rFonts w:eastAsia="Aptos"/>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AA4F4B">
        <w:rPr>
          <w:rFonts w:eastAsia="Aptos"/>
          <w:sz w:val="16"/>
        </w:rPr>
        <w:t>lock-outs</w:t>
      </w:r>
      <w:proofErr w:type="gramEnd"/>
      <w:r w:rsidRPr="00AA4F4B">
        <w:rPr>
          <w:rFonts w:eastAsia="Aptos"/>
          <w:sz w:val="16"/>
        </w:rPr>
        <w:t>, picketing) each side may employ to further their bargaining objectives</w:t>
      </w:r>
      <w:r w:rsidR="008C7EAA">
        <w:rPr>
          <w:rFonts w:eastAsia="Aptos"/>
          <w:sz w:val="16"/>
        </w:rPr>
        <w:t>…</w:t>
      </w:r>
    </w:p>
    <w:p w14:paraId="408F65D5" w14:textId="77777777" w:rsidR="00B069B7" w:rsidRPr="00AA4F4B" w:rsidRDefault="00B069B7" w:rsidP="00B069B7">
      <w:pPr>
        <w:pStyle w:val="Heading4"/>
      </w:pPr>
      <w:r w:rsidRPr="00AA4F4B">
        <w:rPr>
          <w:b w:val="0"/>
        </w:rPr>
        <w:t xml:space="preserve">Vote negative for </w:t>
      </w:r>
      <w:r w:rsidRPr="00AA4F4B">
        <w:rPr>
          <w:b w:val="0"/>
          <w:u w:val="single"/>
        </w:rPr>
        <w:t>clash</w:t>
      </w:r>
      <w:r w:rsidRPr="00AA4F4B">
        <w:rPr>
          <w:b w:val="0"/>
        </w:rPr>
        <w:t xml:space="preserve"> and </w:t>
      </w:r>
      <w:r w:rsidRPr="00AA4F4B">
        <w:rPr>
          <w:b w:val="0"/>
          <w:u w:val="single"/>
        </w:rPr>
        <w:t>safety</w:t>
      </w:r>
      <w:r w:rsidRPr="00AA4F4B">
        <w:rPr>
          <w:b w:val="0"/>
        </w:rPr>
        <w:t>:</w:t>
      </w:r>
    </w:p>
    <w:p w14:paraId="584275C4" w14:textId="77777777" w:rsidR="00B069B7" w:rsidRPr="00AA4F4B" w:rsidRDefault="00B069B7" w:rsidP="00B069B7">
      <w:pPr>
        <w:rPr>
          <w:rStyle w:val="Style13ptBold"/>
        </w:rPr>
      </w:pPr>
      <w:r w:rsidRPr="00AA4F4B">
        <w:rPr>
          <w:rStyle w:val="Style13ptBold"/>
        </w:rPr>
        <w:t xml:space="preserve">Disconnected topics deny the role of negation – debate is inherently competitive which either means debaters generate attacks on subject positions or incentivizes teams to retreat from controversy AND forces negatives to identify non-falsifiable positions and then debate it, which zeros detailed prep or research. All intrinsic impacts to debate require effective negation as a pre-requisite. Policy stasis produces accessible in-depth discussions/strategies which </w:t>
      </w:r>
      <w:proofErr w:type="gramStart"/>
      <w:r w:rsidRPr="00AA4F4B">
        <w:rPr>
          <w:rStyle w:val="Style13ptBold"/>
        </w:rPr>
        <w:t>is</w:t>
      </w:r>
      <w:proofErr w:type="gramEnd"/>
      <w:r w:rsidRPr="00AA4F4B">
        <w:rPr>
          <w:rStyle w:val="Style13ptBold"/>
        </w:rPr>
        <w:t xml:space="preserve"> integral to debate value/skills. These turn the case – deeper discussions create effective advocates and better allies. </w:t>
      </w:r>
    </w:p>
    <w:bookmarkEnd w:id="0"/>
    <w:p w14:paraId="08ACD4CC" w14:textId="77777777" w:rsidR="00B069B7" w:rsidRPr="00FA6822" w:rsidRDefault="00B069B7" w:rsidP="00B069B7"/>
    <w:p w14:paraId="696C3B7F" w14:textId="77777777" w:rsidR="00B069B7" w:rsidRDefault="00B069B7" w:rsidP="00B069B7">
      <w:pPr>
        <w:pStyle w:val="Heading1"/>
      </w:pPr>
      <w:r>
        <w:t>Racial Cap</w:t>
      </w:r>
    </w:p>
    <w:p w14:paraId="78336979" w14:textId="77777777" w:rsidR="00B069B7" w:rsidRDefault="00B069B7" w:rsidP="00B069B7"/>
    <w:p w14:paraId="67624E33" w14:textId="77777777" w:rsidR="00B069B7" w:rsidRDefault="00B069B7" w:rsidP="00B069B7">
      <w:pPr>
        <w:pStyle w:val="Heading4"/>
        <w:numPr>
          <w:ilvl w:val="0"/>
          <w:numId w:val="15"/>
        </w:numPr>
        <w:tabs>
          <w:tab w:val="num" w:pos="360"/>
        </w:tabs>
        <w:ind w:left="0" w:firstLine="0"/>
      </w:pPr>
      <w:bookmarkStart w:id="1" w:name="_Hlk217383909"/>
      <w:r>
        <w:t xml:space="preserve">Racial capitalism defines the US political economy via relations of </w:t>
      </w:r>
      <w:proofErr w:type="spellStart"/>
      <w:r>
        <w:t>Settlerism</w:t>
      </w:r>
      <w:proofErr w:type="spellEnd"/>
      <w:r>
        <w:t xml:space="preserve"> making dispossession and enslavement normative functions of the labor structure which means the affirmative places Black and Brown people in the position of violence for asserting rights. </w:t>
      </w:r>
    </w:p>
    <w:p w14:paraId="415EF57C" w14:textId="77777777" w:rsidR="00B069B7" w:rsidRPr="0013253F" w:rsidRDefault="00B069B7" w:rsidP="00B069B7">
      <w:pPr>
        <w:rPr>
          <w:rStyle w:val="Style13ptBold"/>
        </w:rPr>
      </w:pPr>
      <w:r w:rsidRPr="0013253F">
        <w:rPr>
          <w:rStyle w:val="Style13ptBold"/>
        </w:rPr>
        <w:t>Inwood ‘</w:t>
      </w:r>
      <w:r>
        <w:rPr>
          <w:rStyle w:val="Style13ptBold"/>
        </w:rPr>
        <w:t>BS 2082</w:t>
      </w:r>
    </w:p>
    <w:p w14:paraId="72FC72A8" w14:textId="77777777" w:rsidR="00B069B7" w:rsidRPr="0013253F" w:rsidRDefault="00B069B7" w:rsidP="00B069B7">
      <w:pPr>
        <w:rPr>
          <w:sz w:val="20"/>
          <w:szCs w:val="10"/>
        </w:rPr>
      </w:pPr>
      <w:r w:rsidRPr="0013253F">
        <w:rPr>
          <w:sz w:val="20"/>
          <w:szCs w:val="10"/>
        </w:rPr>
        <w:t xml:space="preserve">[Joshua Inwood, “Come retribution: Revanchism, settler colonialism, and the geographical imagination of Donald </w:t>
      </w:r>
      <w:proofErr w:type="spellStart"/>
      <w:r w:rsidRPr="0013253F">
        <w:rPr>
          <w:sz w:val="20"/>
          <w:szCs w:val="10"/>
        </w:rPr>
        <w:t>Trumps</w:t>
      </w:r>
      <w:proofErr w:type="spellEnd"/>
      <w:r w:rsidRPr="0013253F">
        <w:rPr>
          <w:sz w:val="20"/>
          <w:szCs w:val="10"/>
        </w:rPr>
        <w:t xml:space="preserve"> America,” Environment and Planning D: Society and Space. 11 August 2025. </w:t>
      </w:r>
      <w:proofErr w:type="gramStart"/>
      <w:r w:rsidRPr="0013253F">
        <w:rPr>
          <w:sz w:val="20"/>
          <w:szCs w:val="10"/>
        </w:rPr>
        <w:t>https://doi.org/10.1177/02637758251365740]Lo</w:t>
      </w:r>
      <w:proofErr w:type="gramEnd"/>
      <w:r w:rsidRPr="0013253F">
        <w:rPr>
          <w:sz w:val="20"/>
          <w:szCs w:val="10"/>
        </w:rPr>
        <w:t xml:space="preserve"> </w:t>
      </w:r>
    </w:p>
    <w:p w14:paraId="59C7845A" w14:textId="77777777" w:rsidR="00B069B7" w:rsidRPr="00AE071B" w:rsidRDefault="00B069B7" w:rsidP="00B069B7">
      <w:pPr>
        <w:rPr>
          <w:sz w:val="14"/>
        </w:rPr>
      </w:pPr>
      <w:r w:rsidRPr="00AE071B">
        <w:rPr>
          <w:sz w:val="16"/>
        </w:rPr>
        <w:t xml:space="preserve">Van Zant and colleagues argue that </w:t>
      </w:r>
      <w:r w:rsidRPr="00AE071B">
        <w:rPr>
          <w:b/>
          <w:u w:val="single"/>
        </w:rPr>
        <w:t>our contemporary geographies</w:t>
      </w:r>
      <w:r w:rsidRPr="00AE071B">
        <w:rPr>
          <w:sz w:val="16"/>
        </w:rPr>
        <w:t xml:space="preserve">, for better or worse, </w:t>
      </w:r>
      <w:r w:rsidRPr="00AE071B">
        <w:rPr>
          <w:b/>
          <w:u w:val="single"/>
        </w:rPr>
        <w:t>are “always a product of history”</w:t>
      </w:r>
      <w:r w:rsidRPr="00AE071B">
        <w:rPr>
          <w:sz w:val="16"/>
        </w:rPr>
        <w:t xml:space="preserve"> and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AE071B">
        <w:rPr>
          <w:b/>
          <w:highlight w:val="green"/>
          <w:u w:val="single"/>
        </w:rPr>
        <w:t>the United States was and remains a settler society rooted in racial capitalism</w:t>
      </w:r>
      <w:r w:rsidRPr="00AE071B">
        <w:rPr>
          <w:sz w:val="16"/>
        </w:rPr>
        <w:t xml:space="preserve"> (e.g., Bonds and Inwood, 2016; Goldstein, 2017; McClintock, </w:t>
      </w:r>
      <w:r w:rsidRPr="00AE071B">
        <w:rPr>
          <w:sz w:val="14"/>
        </w:rPr>
        <w:t xml:space="preserve">2018; Pulido, 2023) and how these systems of domination come to structure socio-spatial relations. Indeed, Goldstein (2017) contends that understanding the contemporary American political economy must begin from the intertwined standpoints of </w:t>
      </w:r>
      <w:proofErr w:type="spellStart"/>
      <w:r w:rsidRPr="00AE071B">
        <w:rPr>
          <w:sz w:val="14"/>
        </w:rPr>
        <w:t>settlerism</w:t>
      </w:r>
      <w:proofErr w:type="spellEnd"/>
      <w:r w:rsidRPr="00AE071B">
        <w:rPr>
          <w:sz w:val="14"/>
        </w:rPr>
        <w:t xml:space="preserve"> and racial capitalism to expose how they structure US society and politics.</w:t>
      </w:r>
    </w:p>
    <w:p w14:paraId="562D4B22" w14:textId="77777777" w:rsidR="00B069B7" w:rsidRPr="00AE071B" w:rsidRDefault="00B069B7" w:rsidP="00B069B7">
      <w:pPr>
        <w:rPr>
          <w:sz w:val="16"/>
        </w:rPr>
      </w:pPr>
      <w:r w:rsidRPr="00AE071B">
        <w:rPr>
          <w:sz w:val="14"/>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w:t>
      </w:r>
      <w:r w:rsidRPr="00AE071B">
        <w:rPr>
          <w:sz w:val="16"/>
        </w:rPr>
        <w:t xml:space="preserve">United States, </w:t>
      </w:r>
      <w:proofErr w:type="spellStart"/>
      <w:r w:rsidRPr="00AE071B">
        <w:rPr>
          <w:b/>
          <w:highlight w:val="green"/>
          <w:u w:val="single"/>
        </w:rPr>
        <w:t>settlerism</w:t>
      </w:r>
      <w:proofErr w:type="spellEnd"/>
      <w:r w:rsidRPr="00AE071B">
        <w:rPr>
          <w:b/>
          <w:highlight w:val="green"/>
          <w:u w:val="single"/>
        </w:rPr>
        <w:t xml:space="preserve"> includes </w:t>
      </w:r>
      <w:r w:rsidRPr="00AE071B">
        <w:rPr>
          <w:sz w:val="14"/>
        </w:rPr>
        <w:t>the</w:t>
      </w:r>
      <w:r w:rsidRPr="00AE071B">
        <w:rPr>
          <w:b/>
          <w:sz w:val="14"/>
          <w:highlight w:val="green"/>
          <w:u w:val="single"/>
        </w:rPr>
        <w:t xml:space="preserve"> </w:t>
      </w:r>
      <w:r w:rsidRPr="00AE071B">
        <w:rPr>
          <w:b/>
          <w:highlight w:val="green"/>
          <w:u w:val="single"/>
        </w:rPr>
        <w:t xml:space="preserve">violent dispossession </w:t>
      </w:r>
      <w:r w:rsidRPr="00AE071B">
        <w:rPr>
          <w:sz w:val="16"/>
        </w:rPr>
        <w:t xml:space="preserve">of Indigenous peoples along with the introduction of </w:t>
      </w:r>
      <w:r w:rsidRPr="00AE071B">
        <w:rPr>
          <w:sz w:val="14"/>
        </w:rPr>
        <w:t>enslavement and other forms of labor systems that quite literally created the nation's wealth</w:t>
      </w:r>
      <w:r w:rsidRPr="00AE071B">
        <w:rPr>
          <w:b/>
          <w:sz w:val="14"/>
          <w:u w:val="single"/>
        </w:rPr>
        <w:t xml:space="preserve"> </w:t>
      </w:r>
      <w:r w:rsidRPr="00AE071B">
        <w:rPr>
          <w:sz w:val="14"/>
        </w:rPr>
        <w:t xml:space="preserve">and are </w:t>
      </w:r>
      <w:r w:rsidRPr="00AE071B">
        <w:rPr>
          <w:b/>
          <w:highlight w:val="green"/>
          <w:u w:val="single"/>
        </w:rPr>
        <w:t>instrumental in</w:t>
      </w:r>
      <w:r w:rsidRPr="00AE071B">
        <w:rPr>
          <w:b/>
          <w:u w:val="single"/>
        </w:rPr>
        <w:t xml:space="preserve"> </w:t>
      </w:r>
      <w:r w:rsidRPr="00AE071B">
        <w:rPr>
          <w:sz w:val="14"/>
        </w:rPr>
        <w:t>understanding how the</w:t>
      </w:r>
      <w:r w:rsidRPr="00AE071B">
        <w:rPr>
          <w:b/>
          <w:sz w:val="14"/>
          <w:highlight w:val="green"/>
          <w:u w:val="single"/>
        </w:rPr>
        <w:t xml:space="preserve"> </w:t>
      </w:r>
      <w:r w:rsidRPr="00AE071B">
        <w:rPr>
          <w:b/>
          <w:highlight w:val="green"/>
          <w:u w:val="single"/>
        </w:rPr>
        <w:t xml:space="preserve">United States </w:t>
      </w:r>
      <w:r w:rsidRPr="00AE071B">
        <w:rPr>
          <w:sz w:val="16"/>
        </w:rPr>
        <w:t xml:space="preserve">became </w:t>
      </w:r>
      <w:r w:rsidRPr="00A96EEC">
        <w:rPr>
          <w:sz w:val="16"/>
        </w:rPr>
        <w:t>a</w:t>
      </w:r>
      <w:r w:rsidRPr="00A96EEC">
        <w:rPr>
          <w:b/>
          <w:u w:val="single"/>
        </w:rPr>
        <w:t xml:space="preserve"> global </w:t>
      </w:r>
      <w:r w:rsidRPr="00AE071B">
        <w:rPr>
          <w:b/>
          <w:highlight w:val="green"/>
          <w:u w:val="single"/>
        </w:rPr>
        <w:t>hegemon</w:t>
      </w:r>
      <w:r w:rsidRPr="00AE071B">
        <w:rPr>
          <w:sz w:val="16"/>
        </w:rPr>
        <w:t xml:space="preserve"> (Adas 2001; Curley and Smith 2020</w:t>
      </w:r>
      <w:proofErr w:type="gramStart"/>
      <w:r w:rsidRPr="00AE071B">
        <w:rPr>
          <w:sz w:val="16"/>
        </w:rPr>
        <w:t>; ;</w:t>
      </w:r>
      <w:proofErr w:type="gramEnd"/>
      <w:r w:rsidRPr="00AE071B">
        <w:rPr>
          <w:sz w:val="16"/>
        </w:rPr>
        <w:t xml:space="preserve"> Smallwood 2018).</w:t>
      </w:r>
    </w:p>
    <w:p w14:paraId="22A83A69" w14:textId="77777777" w:rsidR="00B069B7" w:rsidRPr="00AE071B" w:rsidRDefault="00B069B7" w:rsidP="00B069B7">
      <w:pPr>
        <w:rPr>
          <w:b/>
          <w:u w:val="single"/>
        </w:rPr>
      </w:pPr>
      <w:r w:rsidRPr="00AE071B">
        <w:rPr>
          <w:b/>
          <w:u w:val="single"/>
        </w:rPr>
        <w:t xml:space="preserve">Because </w:t>
      </w:r>
      <w:r w:rsidRPr="00AE071B">
        <w:rPr>
          <w:b/>
          <w:highlight w:val="green"/>
          <w:u w:val="single"/>
        </w:rPr>
        <w:t>settler colonialism</w:t>
      </w:r>
      <w:r w:rsidRPr="00AE071B">
        <w:rPr>
          <w:b/>
          <w:u w:val="single"/>
        </w:rPr>
        <w:t xml:space="preserve"> </w:t>
      </w:r>
      <w:r w:rsidRPr="00AE071B">
        <w:rPr>
          <w:sz w:val="14"/>
        </w:rPr>
        <w:t>operates through a logic of elimination and is an ongoing process that continuously seeks to eliminate Indigenous peoples to secure land for settlers (Badarin, 2021), it</w:t>
      </w:r>
      <w:r w:rsidRPr="00AE071B">
        <w:rPr>
          <w:b/>
          <w:sz w:val="14"/>
          <w:u w:val="single"/>
        </w:rPr>
        <w:t xml:space="preserve"> </w:t>
      </w:r>
      <w:r w:rsidRPr="00AE071B">
        <w:rPr>
          <w:b/>
          <w:highlight w:val="green"/>
          <w:u w:val="single"/>
        </w:rPr>
        <w:t>operates through land theft</w:t>
      </w:r>
      <w:r w:rsidRPr="00AE071B">
        <w:rPr>
          <w:sz w:val="16"/>
        </w:rPr>
        <w:t xml:space="preserve"> (Nichols, 2018</w:t>
      </w:r>
      <w:r w:rsidRPr="00AE071B">
        <w:rPr>
          <w:sz w:val="16"/>
          <w:highlight w:val="green"/>
        </w:rPr>
        <w:t xml:space="preserve">), </w:t>
      </w:r>
      <w:r w:rsidRPr="00AE071B">
        <w:rPr>
          <w:b/>
          <w:highlight w:val="green"/>
          <w:u w:val="single"/>
        </w:rPr>
        <w:t>violence, and</w:t>
      </w:r>
      <w:r w:rsidRPr="00AE071B">
        <w:rPr>
          <w:b/>
          <w:u w:val="single"/>
        </w:rPr>
        <w:t xml:space="preserve"> </w:t>
      </w:r>
      <w:r w:rsidRPr="00AE071B">
        <w:rPr>
          <w:sz w:val="16"/>
        </w:rPr>
        <w:t xml:space="preserve">a set of </w:t>
      </w:r>
      <w:r w:rsidRPr="00AE071B">
        <w:rPr>
          <w:b/>
          <w:highlight w:val="green"/>
          <w:u w:val="single"/>
        </w:rPr>
        <w:t>policies that</w:t>
      </w:r>
      <w:r w:rsidRPr="00AE071B">
        <w:rPr>
          <w:b/>
          <w:u w:val="single"/>
        </w:rPr>
        <w:t xml:space="preserve"> </w:t>
      </w:r>
      <w:r w:rsidRPr="00AE071B">
        <w:rPr>
          <w:sz w:val="16"/>
        </w:rPr>
        <w:t>come to</w:t>
      </w:r>
      <w:r w:rsidRPr="00AE071B">
        <w:rPr>
          <w:b/>
          <w:u w:val="single"/>
        </w:rPr>
        <w:t xml:space="preserve"> </w:t>
      </w:r>
      <w:r w:rsidRPr="00AE071B">
        <w:rPr>
          <w:b/>
          <w:highlight w:val="green"/>
          <w:u w:val="single"/>
        </w:rPr>
        <w:t>deny</w:t>
      </w:r>
      <w:r w:rsidRPr="00AE071B">
        <w:rPr>
          <w:b/>
          <w:u w:val="single"/>
        </w:rPr>
        <w:t xml:space="preserve"> </w:t>
      </w:r>
      <w:r w:rsidRPr="00AE071B">
        <w:rPr>
          <w:sz w:val="16"/>
        </w:rPr>
        <w:t>the very context of contemporary</w:t>
      </w:r>
      <w:r w:rsidRPr="00AE071B">
        <w:rPr>
          <w:b/>
          <w:u w:val="single"/>
        </w:rPr>
        <w:t xml:space="preserve"> </w:t>
      </w:r>
      <w:r w:rsidRPr="00AE071B">
        <w:rPr>
          <w:b/>
          <w:highlight w:val="green"/>
          <w:u w:val="single"/>
        </w:rPr>
        <w:t>Indigeneity</w:t>
      </w:r>
      <w:r w:rsidRPr="00AE071B">
        <w:rPr>
          <w:sz w:val="16"/>
        </w:rPr>
        <w:t xml:space="preserve"> (Inwood and Bonds, 2017). This also introduces into the broader political economy a set of</w:t>
      </w:r>
      <w:r w:rsidRPr="00AE071B">
        <w:rPr>
          <w:b/>
          <w:sz w:val="16"/>
          <w:u w:val="single"/>
        </w:rPr>
        <w:t xml:space="preserve"> </w:t>
      </w:r>
      <w:r w:rsidRPr="00AE071B">
        <w:rPr>
          <w:b/>
          <w:highlight w:val="green"/>
          <w:u w:val="single"/>
        </w:rPr>
        <w:t>structuring relations</w:t>
      </w:r>
      <w:r w:rsidRPr="00AE071B">
        <w:rPr>
          <w:b/>
          <w:u w:val="single"/>
        </w:rPr>
        <w:t xml:space="preserve">, </w:t>
      </w:r>
      <w:r w:rsidRPr="00AE071B">
        <w:rPr>
          <w:b/>
          <w:highlight w:val="green"/>
          <w:u w:val="single"/>
        </w:rPr>
        <w:t xml:space="preserve">including </w:t>
      </w:r>
      <w:r w:rsidRPr="00AE071B">
        <w:rPr>
          <w:sz w:val="16"/>
        </w:rPr>
        <w:t>ideas about private property and labor and</w:t>
      </w:r>
      <w:r w:rsidRPr="00AE071B">
        <w:rPr>
          <w:b/>
          <w:sz w:val="16"/>
          <w:highlight w:val="green"/>
          <w:u w:val="single"/>
        </w:rPr>
        <w:t xml:space="preserve"> </w:t>
      </w:r>
      <w:r w:rsidRPr="00AE071B">
        <w:rPr>
          <w:b/>
          <w:highlight w:val="green"/>
          <w:u w:val="single"/>
        </w:rPr>
        <w:t>how labor is racialized and gendered</w:t>
      </w:r>
      <w:r w:rsidRPr="00AE071B">
        <w:rPr>
          <w:sz w:val="16"/>
        </w:rPr>
        <w:t xml:space="preserve"> in specific ways</w:t>
      </w:r>
      <w:r w:rsidRPr="00AE071B">
        <w:rPr>
          <w:b/>
          <w:sz w:val="16"/>
          <w:u w:val="single"/>
        </w:rPr>
        <w:t xml:space="preserve"> </w:t>
      </w:r>
      <w:r w:rsidRPr="00AE071B">
        <w:rPr>
          <w:sz w:val="16"/>
        </w:rPr>
        <w:t>that</w:t>
      </w:r>
      <w:r w:rsidRPr="00AE071B">
        <w:rPr>
          <w:b/>
          <w:sz w:val="16"/>
          <w:highlight w:val="green"/>
          <w:u w:val="single"/>
        </w:rPr>
        <w:t xml:space="preserve"> </w:t>
      </w:r>
      <w:r w:rsidRPr="00AE071B">
        <w:rPr>
          <w:b/>
          <w:highlight w:val="green"/>
          <w:u w:val="single"/>
        </w:rPr>
        <w:t>facilitate exploitation</w:t>
      </w:r>
      <w:r w:rsidRPr="00AE071B">
        <w:rPr>
          <w:sz w:val="16"/>
        </w:rPr>
        <w:t xml:space="preserve"> (Melamed, 2015). </w:t>
      </w:r>
      <w:r w:rsidRPr="00AE071B">
        <w:rPr>
          <w:b/>
          <w:highlight w:val="green"/>
          <w:u w:val="single"/>
        </w:rPr>
        <w:t>Settler colonialism and racial capital</w:t>
      </w:r>
      <w:r w:rsidRPr="00AE071B">
        <w:rPr>
          <w:sz w:val="16"/>
        </w:rPr>
        <w:t xml:space="preserve"> fit hand in glove in that they </w:t>
      </w:r>
      <w:r w:rsidRPr="00AE071B">
        <w:rPr>
          <w:b/>
          <w:highlight w:val="green"/>
          <w:u w:val="single"/>
        </w:rPr>
        <w:t>emerge concurrently and depend on racial hierarchies to extract profit</w:t>
      </w:r>
      <w:r w:rsidRPr="00AE071B">
        <w:rPr>
          <w:sz w:val="16"/>
        </w:rPr>
        <w:t xml:space="preserve"> (Robinson, 1983). </w:t>
      </w:r>
      <w:r w:rsidRPr="00AE071B">
        <w:rPr>
          <w:b/>
          <w:highlight w:val="green"/>
          <w:u w:val="single"/>
        </w:rPr>
        <w:t>The US political economy</w:t>
      </w:r>
      <w:r w:rsidRPr="00AE071B">
        <w:rPr>
          <w:sz w:val="16"/>
        </w:rPr>
        <w:t xml:space="preserve"> is not a race-neutral economic system but one that </w:t>
      </w:r>
      <w:r w:rsidRPr="00AE071B">
        <w:rPr>
          <w:b/>
          <w:u w:val="single"/>
        </w:rPr>
        <w:t>thrives on the oppression of racialized groups</w:t>
      </w:r>
      <w:r w:rsidRPr="00AE071B">
        <w:rPr>
          <w:b/>
          <w:highlight w:val="green"/>
          <w:u w:val="single"/>
        </w:rPr>
        <w:t>, configures power and praxis</w:t>
      </w:r>
      <w:r w:rsidRPr="00AE071B">
        <w:rPr>
          <w:b/>
          <w:u w:val="single"/>
        </w:rPr>
        <w:t xml:space="preserve"> in the political economy </w:t>
      </w:r>
      <w:r w:rsidRPr="00AE071B">
        <w:rPr>
          <w:b/>
          <w:highlight w:val="green"/>
          <w:u w:val="single"/>
        </w:rPr>
        <w:t xml:space="preserve">along racial lines, </w:t>
      </w:r>
      <w:r w:rsidRPr="00AE071B">
        <w:rPr>
          <w:sz w:val="16"/>
        </w:rPr>
        <w:t>and continuously remakes and reworks the geographies</w:t>
      </w:r>
      <w:r w:rsidRPr="00AE071B">
        <w:rPr>
          <w:b/>
          <w:sz w:val="16"/>
          <w:u w:val="single"/>
        </w:rPr>
        <w:t xml:space="preserve"> </w:t>
      </w:r>
      <w:r w:rsidRPr="00AE071B">
        <w:rPr>
          <w:b/>
          <w:u w:val="single"/>
        </w:rPr>
        <w:t xml:space="preserve">of the United States </w:t>
      </w:r>
      <w:r w:rsidRPr="00AE071B">
        <w:rPr>
          <w:b/>
          <w:highlight w:val="green"/>
          <w:u w:val="single"/>
        </w:rPr>
        <w:t xml:space="preserve">to enhance </w:t>
      </w:r>
      <w:r w:rsidRPr="00AE071B">
        <w:rPr>
          <w:b/>
          <w:u w:val="single"/>
        </w:rPr>
        <w:t>the power and profit of</w:t>
      </w:r>
      <w:r w:rsidRPr="00AE071B">
        <w:rPr>
          <w:b/>
          <w:highlight w:val="green"/>
          <w:u w:val="single"/>
        </w:rPr>
        <w:t xml:space="preserve"> capital.</w:t>
      </w:r>
    </w:p>
    <w:p w14:paraId="2AD58691" w14:textId="77777777" w:rsidR="00B069B7" w:rsidRPr="00AE071B" w:rsidRDefault="00B069B7" w:rsidP="00B069B7">
      <w:pPr>
        <w:rPr>
          <w:sz w:val="10"/>
        </w:rPr>
      </w:pPr>
      <w:r w:rsidRPr="00AE071B">
        <w:rPr>
          <w:sz w:val="16"/>
        </w:rPr>
        <w:t xml:space="preserve">For this paper's argument, I want to concentrate on a specific aspect of </w:t>
      </w:r>
      <w:proofErr w:type="spellStart"/>
      <w:r w:rsidRPr="00AE071B">
        <w:rPr>
          <w:sz w:val="16"/>
        </w:rPr>
        <w:t>settlerism</w:t>
      </w:r>
      <w:proofErr w:type="spellEnd"/>
      <w:r w:rsidRPr="00AE071B">
        <w:rPr>
          <w:sz w:val="16"/>
        </w:rPr>
        <w:t xml:space="preserve"> and racial capitalism that helps place Trump's call for revenge into a much more prolonged and sustained geography. </w:t>
      </w:r>
      <w:r w:rsidRPr="00AE071B">
        <w:rPr>
          <w:sz w:val="14"/>
        </w:rPr>
        <w:t xml:space="preserve">Settler societies are violent societies </w:t>
      </w:r>
      <w:r w:rsidRPr="00AE071B">
        <w:rPr>
          <w:sz w:val="16"/>
        </w:rPr>
        <w:t xml:space="preserve">(Veracini, 2008). From their founding moments, </w:t>
      </w:r>
      <w:proofErr w:type="spellStart"/>
      <w:r w:rsidRPr="00AE071B">
        <w:rPr>
          <w:b/>
          <w:highlight w:val="green"/>
          <w:u w:val="single"/>
        </w:rPr>
        <w:t>settlerism</w:t>
      </w:r>
      <w:proofErr w:type="spellEnd"/>
      <w:r w:rsidRPr="00AE071B">
        <w:rPr>
          <w:b/>
          <w:highlight w:val="green"/>
          <w:u w:val="single"/>
        </w:rPr>
        <w:t xml:space="preserve"> </w:t>
      </w:r>
      <w:r w:rsidRPr="00AE071B">
        <w:rPr>
          <w:sz w:val="14"/>
        </w:rPr>
        <w:t>introduces an almost “pathological” (ibid) mindset</w:t>
      </w:r>
      <w:r w:rsidRPr="00AE071B">
        <w:rPr>
          <w:b/>
          <w:sz w:val="14"/>
          <w:highlight w:val="green"/>
          <w:u w:val="single"/>
        </w:rPr>
        <w:t xml:space="preserve"> </w:t>
      </w:r>
      <w:r w:rsidRPr="00AE071B">
        <w:rPr>
          <w:b/>
          <w:highlight w:val="green"/>
          <w:u w:val="single"/>
        </w:rPr>
        <w:t>focused on securing</w:t>
      </w:r>
      <w:r w:rsidRPr="00AE071B">
        <w:rPr>
          <w:b/>
          <w:u w:val="single"/>
        </w:rPr>
        <w:t xml:space="preserve"> the </w:t>
      </w:r>
      <w:r w:rsidRPr="00AE071B">
        <w:rPr>
          <w:b/>
          <w:highlight w:val="green"/>
          <w:u w:val="single"/>
        </w:rPr>
        <w:t>land and eliminating threats</w:t>
      </w:r>
      <w:r w:rsidRPr="00AE071B">
        <w:rPr>
          <w:b/>
          <w:u w:val="single"/>
        </w:rPr>
        <w:t xml:space="preserve"> to the social and political order</w:t>
      </w:r>
      <w:r w:rsidRPr="00AE071B">
        <w:rPr>
          <w:sz w:val="16"/>
        </w:rPr>
        <w:t xml:space="preserve">, which might call into question the claims that settlers make to the </w:t>
      </w:r>
      <w:r w:rsidRPr="00AE071B">
        <w:rPr>
          <w:b/>
          <w:u w:val="single"/>
        </w:rPr>
        <w:t>land and resources</w:t>
      </w:r>
      <w:r w:rsidRPr="00A96EEC">
        <w:rPr>
          <w:sz w:val="16"/>
        </w:rPr>
        <w:t xml:space="preserve">. </w:t>
      </w:r>
      <w:r w:rsidRPr="00A96EEC">
        <w:rPr>
          <w:b/>
          <w:u w:val="single"/>
        </w:rPr>
        <w:t xml:space="preserve">This </w:t>
      </w:r>
      <w:r w:rsidRPr="00A96EEC">
        <w:rPr>
          <w:sz w:val="14"/>
        </w:rPr>
        <w:t>logic</w:t>
      </w:r>
      <w:r w:rsidRPr="00A96EEC">
        <w:rPr>
          <w:b/>
          <w:sz w:val="14"/>
          <w:u w:val="single"/>
        </w:rPr>
        <w:t xml:space="preserve"> </w:t>
      </w:r>
      <w:r w:rsidRPr="00A96EEC">
        <w:rPr>
          <w:b/>
          <w:u w:val="single"/>
        </w:rPr>
        <w:t>creates</w:t>
      </w:r>
      <w:r w:rsidRPr="00A96EEC">
        <w:rPr>
          <w:sz w:val="16"/>
        </w:rPr>
        <w:t xml:space="preserve"> specific</w:t>
      </w:r>
      <w:r w:rsidRPr="00AE071B">
        <w:rPr>
          <w:sz w:val="16"/>
        </w:rPr>
        <w:t xml:space="preserve"> political and economic realities, including </w:t>
      </w:r>
      <w:r w:rsidRPr="00AE071B">
        <w:rPr>
          <w:b/>
          <w:highlight w:val="green"/>
          <w:u w:val="single"/>
        </w:rPr>
        <w:t>violent responses to perceived threats</w:t>
      </w:r>
      <w:r w:rsidRPr="00AE071B">
        <w:rPr>
          <w:b/>
          <w:u w:val="single"/>
        </w:rPr>
        <w:t>.</w:t>
      </w:r>
      <w:r w:rsidRPr="00AE071B">
        <w:rPr>
          <w:sz w:val="10"/>
        </w:rPr>
        <w:t xml:space="preserve">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w:t>
      </w:r>
      <w:proofErr w:type="spellStart"/>
      <w:r w:rsidRPr="00AE071B">
        <w:rPr>
          <w:sz w:val="10"/>
        </w:rPr>
        <w:t>Buntman</w:t>
      </w:r>
      <w:proofErr w:type="spellEnd"/>
      <w:r w:rsidRPr="00AE071B">
        <w:rPr>
          <w:sz w:val="10"/>
        </w:rPr>
        <w:t xml:space="preserve">, 2021; Ross, 2016); as well as introducing the concept of revenge against those perceived as denuding the nation of its “true” culture; and finally a kind of economic revenge that constantly nourishes and restores class and economic privileges (Haiven, 2017; </w:t>
      </w:r>
      <w:proofErr w:type="spellStart"/>
      <w:r w:rsidRPr="00AE071B">
        <w:rPr>
          <w:sz w:val="10"/>
        </w:rPr>
        <w:t>Sculos</w:t>
      </w:r>
      <w:proofErr w:type="spellEnd"/>
      <w:r w:rsidRPr="00AE071B">
        <w:rPr>
          <w:sz w:val="10"/>
        </w:rPr>
        <w:t>, 2016). Geographer Anne Bonds, in her work, argues that taken as a whole, these relationships create what she calls “possessive geographies,” a term that describes how ownership, entitlement, gender relations, and belonging are claimed by white Americans (Bonds 2020).</w:t>
      </w:r>
    </w:p>
    <w:p w14:paraId="5C9839E6" w14:textId="77777777" w:rsidR="00B069B7" w:rsidRPr="00AE071B" w:rsidRDefault="00B069B7" w:rsidP="00B069B7">
      <w:pPr>
        <w:rPr>
          <w:sz w:val="10"/>
        </w:rPr>
      </w:pPr>
      <w:r w:rsidRPr="00AE071B">
        <w:rPr>
          <w:sz w:val="10"/>
        </w:rPr>
        <w:t xml:space="preserve">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w:t>
      </w:r>
      <w:proofErr w:type="gramStart"/>
      <w:r w:rsidRPr="00AE071B">
        <w:rPr>
          <w:sz w:val="10"/>
        </w:rPr>
        <w:t>it</w:t>
      </w:r>
      <w:proofErr w:type="gramEnd"/>
      <w:r w:rsidRPr="00AE071B">
        <w:rPr>
          <w:sz w:val="10"/>
        </w:rPr>
        <w:t xml:space="preserve"> was also about punishing Black people and white abolitionists for seeking a more expansive democracy and for asserting their constitutional rights.</w:t>
      </w:r>
    </w:p>
    <w:p w14:paraId="56F2027F" w14:textId="77777777" w:rsidR="00B069B7" w:rsidRPr="00AE071B" w:rsidRDefault="00B069B7" w:rsidP="00B069B7">
      <w:pPr>
        <w:rPr>
          <w:sz w:val="10"/>
        </w:rPr>
      </w:pPr>
      <w:r w:rsidRPr="00AE071B">
        <w:rPr>
          <w:sz w:val="10"/>
        </w:rPr>
        <w:t>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w:t>
      </w:r>
    </w:p>
    <w:p w14:paraId="1D56A917" w14:textId="77777777" w:rsidR="00B069B7" w:rsidRPr="00AE071B" w:rsidRDefault="00B069B7" w:rsidP="00B069B7">
      <w:pPr>
        <w:rPr>
          <w:sz w:val="12"/>
        </w:rPr>
      </w:pPr>
      <w:r w:rsidRPr="00AE071B">
        <w:rPr>
          <w:sz w:val="10"/>
        </w:rPr>
        <w:t xml:space="preserve">Through Du Bois, I argue that the role of revenge and how it is deployed strategically to advance capitalism is central to understanding how </w:t>
      </w:r>
      <w:r w:rsidRPr="00267821">
        <w:rPr>
          <w:b/>
          <w:bCs/>
          <w:highlight w:val="green"/>
          <w:u w:val="single"/>
        </w:rPr>
        <w:t>racial capitalism operates with</w:t>
      </w:r>
      <w:r w:rsidRPr="00AE071B">
        <w:rPr>
          <w:sz w:val="16"/>
        </w:rPr>
        <w:t>in</w:t>
      </w:r>
      <w:r w:rsidRPr="00AE071B">
        <w:rPr>
          <w:sz w:val="10"/>
        </w:rPr>
        <w:t xml:space="preserve"> the US settler state. Max Haiven, for example, and building through Du Bois, writes that revenge is built into the system of racial capitalism from the moment of conception, with roots in the slave trade and colonialism (2020: 232). Not only does</w:t>
      </w:r>
      <w:r w:rsidRPr="00AE071B">
        <w:rPr>
          <w:b/>
          <w:sz w:val="10"/>
          <w:u w:val="single"/>
        </w:rPr>
        <w:t xml:space="preserve"> </w:t>
      </w:r>
      <w:r w:rsidRPr="00AE071B">
        <w:rPr>
          <w:b/>
          <w:highlight w:val="green"/>
          <w:u w:val="single"/>
        </w:rPr>
        <w:t>the transformation of people into commodities</w:t>
      </w:r>
      <w:r w:rsidRPr="00AE071B">
        <w:rPr>
          <w:b/>
          <w:u w:val="single"/>
        </w:rPr>
        <w:t xml:space="preserve"> through the slave </w:t>
      </w:r>
      <w:r w:rsidRPr="00AE071B">
        <w:rPr>
          <w:sz w:val="14"/>
        </w:rPr>
        <w:t xml:space="preserve">trade “rely on an excessive surplus of cruelty and abuse,” but it creates a range of structuring political, economic, and cultural relations that aim to “break down” </w:t>
      </w:r>
      <w:r w:rsidRPr="00AE071B">
        <w:rPr>
          <w:b/>
          <w:highlight w:val="green"/>
          <w:u w:val="single"/>
        </w:rPr>
        <w:t>and punish anyone or anything that stands in the way of capital accumulation</w:t>
      </w:r>
      <w:r w:rsidRPr="00AE071B">
        <w:rPr>
          <w:b/>
          <w:u w:val="single"/>
        </w:rPr>
        <w:t>.</w:t>
      </w:r>
      <w:r w:rsidRPr="00AE071B">
        <w:rPr>
          <w:sz w:val="16"/>
        </w:rPr>
        <w:t xml:space="preserve"> As </w:t>
      </w:r>
      <w:r w:rsidRPr="00AE071B">
        <w:rPr>
          <w:sz w:val="12"/>
        </w:rPr>
        <w:t>he writes,</w:t>
      </w:r>
    </w:p>
    <w:p w14:paraId="20A1A0DD" w14:textId="77777777" w:rsidR="00B069B7" w:rsidRPr="00AE071B" w:rsidRDefault="00B069B7" w:rsidP="00B069B7">
      <w:pPr>
        <w:rPr>
          <w:sz w:val="12"/>
        </w:rPr>
      </w:pPr>
      <w:r w:rsidRPr="00AE071B">
        <w:rPr>
          <w:sz w:val="12"/>
        </w:rPr>
        <w:t>Vengeance is reflected in capitalism's beginning and its end, and it flows through and deepens the channels of white supremacy, cis/heteropatriarchy, settler colonialism, and other systems of oppression (Haiven, 2020, p. 231).</w:t>
      </w:r>
    </w:p>
    <w:p w14:paraId="73A4F907" w14:textId="77777777" w:rsidR="00B069B7" w:rsidRPr="00AE071B" w:rsidRDefault="00B069B7" w:rsidP="00B069B7">
      <w:pPr>
        <w:rPr>
          <w:sz w:val="12"/>
        </w:rPr>
      </w:pPr>
      <w:r w:rsidRPr="00AE071B">
        <w:rPr>
          <w:sz w:val="12"/>
        </w:rPr>
        <w:t xml:space="preserve">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w:t>
      </w:r>
      <w:proofErr w:type="spellStart"/>
      <w:r w:rsidRPr="00AE071B">
        <w:rPr>
          <w:sz w:val="12"/>
        </w:rPr>
        <w:t>Gökariksel</w:t>
      </w:r>
      <w:proofErr w:type="spellEnd"/>
      <w:r w:rsidRPr="00AE071B">
        <w:rPr>
          <w:sz w:val="12"/>
        </w:rPr>
        <w:t xml:space="preserve"> and Smith (2016) argue, these movements and Trumpism </w:t>
      </w:r>
      <w:proofErr w:type="gramStart"/>
      <w:r w:rsidRPr="00AE071B">
        <w:rPr>
          <w:sz w:val="12"/>
        </w:rPr>
        <w:t>in particular operate</w:t>
      </w:r>
      <w:proofErr w:type="gramEnd"/>
      <w:r w:rsidRPr="00AE071B">
        <w:rPr>
          <w:sz w:val="12"/>
        </w:rPr>
        <w:t xml:space="preserve"> through a kind of fragile white masculinity and present white men as both victim and victor in a much longer struggle against perceived enemies. They refer to this as a kind of “revanchist masculinity” focused heavily on restoring white male privilege.</w:t>
      </w:r>
    </w:p>
    <w:p w14:paraId="1AF26AF8" w14:textId="77777777" w:rsidR="00B069B7" w:rsidRPr="00AE071B" w:rsidRDefault="00B069B7" w:rsidP="00B069B7">
      <w:pPr>
        <w:rPr>
          <w:sz w:val="12"/>
        </w:rPr>
      </w:pPr>
      <w:r w:rsidRPr="00AE071B">
        <w:rPr>
          <w:sz w:val="12"/>
        </w:rPr>
        <w:t xml:space="preserve">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w:t>
      </w:r>
      <w:proofErr w:type="gramStart"/>
      <w:r w:rsidRPr="00AE071B">
        <w:rPr>
          <w:sz w:val="12"/>
        </w:rPr>
        <w:t>concretized</w:t>
      </w:r>
      <w:proofErr w:type="gramEnd"/>
      <w:r w:rsidRPr="00AE071B">
        <w:rPr>
          <w:sz w:val="12"/>
        </w:rPr>
        <w:t xml:space="preserve"> realities of oligarchy and authoritarianism. In the next section, I want to understand how this moment is rooted in longer geographies and how this moment represents a crucial reorganization of capital through neoliberal restructuring.</w:t>
      </w:r>
    </w:p>
    <w:bookmarkEnd w:id="1"/>
    <w:p w14:paraId="60FE7572" w14:textId="77777777" w:rsidR="00B069B7" w:rsidRPr="00545500" w:rsidRDefault="00B069B7" w:rsidP="00B069B7">
      <w:pPr>
        <w:pStyle w:val="Heading4"/>
        <w:numPr>
          <w:ilvl w:val="0"/>
          <w:numId w:val="15"/>
        </w:numPr>
      </w:pPr>
      <w:r w:rsidRPr="00774AF4">
        <w:t xml:space="preserve">Modernity reproduces itself in what our authors call system </w:t>
      </w:r>
      <w:proofErr w:type="gramStart"/>
      <w:r w:rsidRPr="00774AF4">
        <w:t>hacking</w:t>
      </w:r>
      <w:proofErr w:type="gramEnd"/>
      <w:r w:rsidRPr="00774AF4">
        <w:t xml:space="preserve"> but they</w:t>
      </w:r>
      <w:r>
        <w:t xml:space="preserve"> call advocacy</w:t>
      </w:r>
    </w:p>
    <w:p w14:paraId="1CEC8FF3" w14:textId="77777777" w:rsidR="00B069B7" w:rsidRPr="00545500" w:rsidRDefault="00B069B7" w:rsidP="00B069B7">
      <w:pPr>
        <w:rPr>
          <w:rFonts w:ascii="Times" w:eastAsia="Times New Roman" w:hAnsi="Times"/>
          <w:sz w:val="20"/>
          <w:szCs w:val="20"/>
        </w:rPr>
      </w:pPr>
      <w:r w:rsidRPr="002634F2">
        <w:rPr>
          <w:rStyle w:val="Style13ptBold"/>
        </w:rPr>
        <w:t>de Oliveira Andreotti et al 20</w:t>
      </w:r>
      <w:r>
        <w:rPr>
          <w:rStyle w:val="Style13ptBold"/>
        </w:rPr>
        <w:t xml:space="preserve">71 BS </w:t>
      </w:r>
      <w:r w:rsidRPr="002634F2">
        <w:rPr>
          <w:sz w:val="16"/>
          <w:szCs w:val="16"/>
        </w:rPr>
        <w:t>(Vanessa, University of British Columbia, Mapping interpretations of decolonization in the context of higher education, Decolonization: Indigeneity, Education &amp; Society Vol. 4, No. 1, 2015, pp. 21-40 JK)</w:t>
      </w:r>
    </w:p>
    <w:p w14:paraId="3A5B2895" w14:textId="77777777" w:rsidR="00B069B7" w:rsidRPr="00774AF4" w:rsidRDefault="00B069B7" w:rsidP="00B069B7">
      <w:pPr>
        <w:rPr>
          <w:rStyle w:val="StyleUnderline"/>
        </w:rPr>
      </w:pPr>
      <w:r w:rsidRPr="00774AF4">
        <w:rPr>
          <w:rStyle w:val="StyleUnderline"/>
          <w:highlight w:val="green"/>
        </w:rPr>
        <w:t xml:space="preserve">System hacking involves </w:t>
      </w:r>
      <w:r w:rsidRPr="001E682F">
        <w:rPr>
          <w:rStyle w:val="StyleUnderline"/>
        </w:rPr>
        <w:t>creatin</w:t>
      </w:r>
      <w:r w:rsidRPr="00774AF4">
        <w:rPr>
          <w:rStyle w:val="StyleUnderline"/>
          <w:highlight w:val="green"/>
        </w:rPr>
        <w:t xml:space="preserve">g spaces within </w:t>
      </w:r>
      <w:r w:rsidRPr="002A6595">
        <w:rPr>
          <w:rStyle w:val="StyleUnderline"/>
        </w:rPr>
        <w:t xml:space="preserve">the </w:t>
      </w:r>
      <w:r w:rsidRPr="00774AF4">
        <w:rPr>
          <w:rStyle w:val="StyleUnderline"/>
          <w:highlight w:val="green"/>
        </w:rPr>
        <w:t>system, using its resources, where people can be educated about the violences of the system and have their desires re-oriented away from it</w:t>
      </w:r>
      <w:r w:rsidRPr="001976A2">
        <w:rPr>
          <w:sz w:val="16"/>
        </w:rPr>
        <w:t xml:space="preserve">. </w:t>
      </w:r>
      <w:r w:rsidRPr="00774AF4">
        <w:rPr>
          <w:rStyle w:val="StyleUnderline"/>
          <w:highlight w:val="green"/>
        </w:rPr>
        <w:t xml:space="preserve">This requires ‘playing the game’ of institutions </w:t>
      </w:r>
      <w:proofErr w:type="gramStart"/>
      <w:r w:rsidRPr="00774AF4">
        <w:rPr>
          <w:rStyle w:val="StyleUnderline"/>
          <w:highlight w:val="green"/>
        </w:rPr>
        <w:t>at the same time that</w:t>
      </w:r>
      <w:proofErr w:type="gramEnd"/>
      <w:r w:rsidRPr="00774AF4">
        <w:rPr>
          <w:rStyle w:val="StyleUnderline"/>
          <w:highlight w:val="green"/>
        </w:rPr>
        <w:t xml:space="preserve"> rules are bent to generate alternative outcomes</w:t>
      </w:r>
      <w:r w:rsidRPr="001976A2">
        <w:rPr>
          <w:sz w:val="16"/>
        </w:rPr>
        <w:t xml:space="preserve">. This strategy can also be remarkably creative and generative; however, </w:t>
      </w:r>
      <w:r w:rsidRPr="002A6595">
        <w:rPr>
          <w:rStyle w:val="StyleUnderline"/>
        </w:rPr>
        <w:t xml:space="preserve">it can be </w:t>
      </w:r>
      <w:r w:rsidRPr="00774AF4">
        <w:rPr>
          <w:rStyle w:val="StyleUnderline"/>
          <w:highlight w:val="green"/>
        </w:rPr>
        <w:t>difficult to recognize when one is ‘hacking’ the system or ‘being hacked’ by it</w:t>
      </w:r>
      <w:r w:rsidRPr="001976A2">
        <w:rPr>
          <w:sz w:val="16"/>
        </w:rPr>
        <w:t xml:space="preserve">. In addition, like system walk outs, </w:t>
      </w:r>
      <w:r w:rsidRPr="00774AF4">
        <w:rPr>
          <w:rStyle w:val="StyleUnderline"/>
          <w:highlight w:val="green"/>
        </w:rPr>
        <w:t>the risk of reproducing modernity’s violence precisely when one is trying to move beyond it remains high as</w:t>
      </w:r>
      <w:r w:rsidRPr="001976A2">
        <w:rPr>
          <w:sz w:val="16"/>
        </w:rPr>
        <w:t xml:space="preserve"> the success of initiatives is measured in identifiable outcomes, and i</w:t>
      </w:r>
      <w:r w:rsidRPr="00774AF4">
        <w:rPr>
          <w:rStyle w:val="StyleUnderline"/>
          <w:highlight w:val="green"/>
        </w:rPr>
        <w:t>dentities</w:t>
      </w:r>
      <w:r w:rsidRPr="001976A2">
        <w:rPr>
          <w:sz w:val="16"/>
        </w:rPr>
        <w:t xml:space="preserve"> may </w:t>
      </w:r>
      <w:r w:rsidRPr="00774AF4">
        <w:rPr>
          <w:rStyle w:val="StyleUnderline"/>
          <w:highlight w:val="green"/>
        </w:rPr>
        <w:t xml:space="preserve">become scripted around vanguardist heroism that inadvertently </w:t>
      </w:r>
      <w:proofErr w:type="spellStart"/>
      <w:r w:rsidRPr="00774AF4">
        <w:rPr>
          <w:rStyle w:val="StyleUnderline"/>
          <w:highlight w:val="green"/>
        </w:rPr>
        <w:t>recentres</w:t>
      </w:r>
      <w:proofErr w:type="spellEnd"/>
      <w:r w:rsidRPr="00774AF4">
        <w:rPr>
          <w:rStyle w:val="StyleUnderline"/>
          <w:highlight w:val="green"/>
        </w:rPr>
        <w:t xml:space="preserve"> individuals.</w:t>
      </w:r>
      <w:r w:rsidRPr="00774AF4">
        <w:rPr>
          <w:rStyle w:val="StyleUnderline"/>
        </w:rPr>
        <w:t xml:space="preserve"> </w:t>
      </w:r>
    </w:p>
    <w:p w14:paraId="5630A4A9" w14:textId="77777777" w:rsidR="00B069B7" w:rsidRDefault="00B069B7" w:rsidP="00B069B7">
      <w:pPr>
        <w:pStyle w:val="Heading4"/>
      </w:pPr>
      <w:r>
        <w:t xml:space="preserve">That means debate becomes a training ground for coloniality </w:t>
      </w:r>
    </w:p>
    <w:p w14:paraId="2329BAA4" w14:textId="77777777" w:rsidR="00B069B7" w:rsidRDefault="00B069B7" w:rsidP="00B069B7">
      <w:pPr>
        <w:rPr>
          <w:rStyle w:val="Style13ptBold"/>
        </w:rPr>
      </w:pPr>
      <w:r>
        <w:rPr>
          <w:rStyle w:val="Style13ptBold"/>
        </w:rPr>
        <w:t xml:space="preserve">Tuck and Yang 2070 BS. </w:t>
      </w:r>
      <w:r>
        <w:t xml:space="preserve">(Eve Tuck – professor of educational studies at State University of New York at New Paltz, K Wayne Yang – professor of ethnic studies at UC San Diego, “R-Words: Refusing Research,” </w:t>
      </w:r>
      <w:hyperlink r:id="rId5" w:history="1">
        <w:r>
          <w:rPr>
            <w:rStyle w:val="Hyperlink"/>
          </w:rPr>
          <w:t>https://faculty.newpaltz.edu/evetuck/files/2013/12/Tuck-and-Yang-R-Words_Refusing-Research.pdf</w:t>
        </w:r>
      </w:hyperlink>
      <w:r>
        <w:t>) //MD</w:t>
      </w:r>
    </w:p>
    <w:p w14:paraId="12E9F7DA" w14:textId="77777777" w:rsidR="00B069B7" w:rsidRDefault="00B069B7" w:rsidP="00B069B7">
      <w:pPr>
        <w:rPr>
          <w:sz w:val="12"/>
        </w:rPr>
      </w:pPr>
      <w:r w:rsidRPr="002241C5">
        <w:rPr>
          <w:sz w:val="16"/>
        </w:rPr>
        <w:t xml:space="preserve">Our thinking and writing in this essay </w:t>
      </w:r>
      <w:proofErr w:type="gramStart"/>
      <w:r w:rsidRPr="002241C5">
        <w:rPr>
          <w:sz w:val="16"/>
        </w:rPr>
        <w:t>is</w:t>
      </w:r>
      <w:proofErr w:type="gramEnd"/>
      <w:r w:rsidRPr="002241C5">
        <w:rPr>
          <w:sz w:val="16"/>
        </w:rPr>
        <w:t xml:space="preserve"> informed by our readings of postcolonial</w:t>
      </w:r>
      <w:r w:rsidRPr="004D7C3A">
        <w:rPr>
          <w:sz w:val="12"/>
        </w:rPr>
        <w:t>¶</w:t>
      </w:r>
      <w:r w:rsidRPr="002241C5">
        <w:rPr>
          <w:sz w:val="16"/>
        </w:rPr>
        <w:t xml:space="preserve"> literatures and critical </w:t>
      </w:r>
      <w:proofErr w:type="gramStart"/>
      <w:r w:rsidRPr="002241C5">
        <w:rPr>
          <w:sz w:val="16"/>
        </w:rPr>
        <w:t>literatures</w:t>
      </w:r>
      <w:proofErr w:type="gramEnd"/>
      <w:r w:rsidRPr="002241C5">
        <w:rPr>
          <w:sz w:val="16"/>
        </w:rPr>
        <w:t xml:space="preserve"> on settler colonialism. </w:t>
      </w:r>
      <w:r>
        <w:rPr>
          <w:rStyle w:val="StyleUnderline"/>
        </w:rPr>
        <w:t>We locate</w:t>
      </w:r>
      <w:r w:rsidRPr="002241C5">
        <w:rPr>
          <w:sz w:val="16"/>
        </w:rPr>
        <w:t xml:space="preserve"> much of</w:t>
      </w:r>
      <w:r w:rsidRPr="004D7C3A">
        <w:rPr>
          <w:sz w:val="12"/>
        </w:rPr>
        <w:t>¶</w:t>
      </w:r>
      <w:r w:rsidRPr="002241C5">
        <w:rPr>
          <w:sz w:val="16"/>
        </w:rPr>
        <w:t xml:space="preserve"> </w:t>
      </w:r>
      <w:r>
        <w:rPr>
          <w:rStyle w:val="StyleUnderline"/>
        </w:rPr>
        <w:t>our analysis</w:t>
      </w:r>
      <w:r w:rsidRPr="002241C5">
        <w:rPr>
          <w:sz w:val="16"/>
        </w:rPr>
        <w:t xml:space="preserve"> inside/</w:t>
      </w:r>
      <w:r>
        <w:rPr>
          <w:rStyle w:val="StyleUnderline"/>
        </w:rPr>
        <w:t xml:space="preserve">in relation to the discourse of </w:t>
      </w:r>
      <w:r w:rsidRPr="002A6595">
        <w:rPr>
          <w:rStyle w:val="StyleUnderline"/>
        </w:rPr>
        <w:t xml:space="preserve">settler colonialism, the </w:t>
      </w:r>
      <w:proofErr w:type="gramStart"/>
      <w:r w:rsidRPr="002A6595">
        <w:rPr>
          <w:rStyle w:val="StyleUnderline"/>
        </w:rPr>
        <w:t>particular</w:t>
      </w:r>
      <w:r w:rsidRPr="004D7C3A">
        <w:rPr>
          <w:rStyle w:val="StyleUnderline"/>
          <w:sz w:val="12"/>
          <w:u w:val="none"/>
        </w:rPr>
        <w:t>¶</w:t>
      </w:r>
      <w:proofErr w:type="gramEnd"/>
      <w:r w:rsidRPr="002A6595">
        <w:rPr>
          <w:rStyle w:val="StyleUnderline"/>
        </w:rPr>
        <w:t xml:space="preserve"> shape of colonial domination in the United States</w:t>
      </w:r>
      <w:r w:rsidRPr="002A6595">
        <w:rPr>
          <w:sz w:val="16"/>
        </w:rPr>
        <w:t xml:space="preserve"> and elsewhere, including</w:t>
      </w:r>
      <w:r w:rsidRPr="004D7C3A">
        <w:rPr>
          <w:sz w:val="12"/>
        </w:rPr>
        <w:t>¶</w:t>
      </w:r>
      <w:r w:rsidRPr="002A6595">
        <w:rPr>
          <w:sz w:val="16"/>
        </w:rPr>
        <w:t xml:space="preserve"> Canada, New Zealand, and Australia. </w:t>
      </w:r>
      <w:r w:rsidRPr="002A6595">
        <w:rPr>
          <w:rStyle w:val="StyleUnderline"/>
        </w:rPr>
        <w:t>Settler colonialism can be differentiated</w:t>
      </w:r>
      <w:r w:rsidRPr="004D7C3A">
        <w:rPr>
          <w:rStyle w:val="StyleUnderline"/>
          <w:sz w:val="12"/>
          <w:u w:val="none"/>
        </w:rPr>
        <w:t>¶</w:t>
      </w:r>
      <w:r w:rsidRPr="002A6595">
        <w:rPr>
          <w:rStyle w:val="StyleUnderline"/>
        </w:rPr>
        <w:t xml:space="preserve"> from</w:t>
      </w:r>
      <w:r w:rsidRPr="002A6595">
        <w:rPr>
          <w:sz w:val="16"/>
        </w:rPr>
        <w:t xml:space="preserve"> what one might call </w:t>
      </w:r>
      <w:r w:rsidRPr="002A6595">
        <w:rPr>
          <w:rStyle w:val="StyleUnderline"/>
        </w:rPr>
        <w:t>exogenous colonialism in that the colonizers arrive at a</w:t>
      </w:r>
      <w:r w:rsidRPr="004D7C3A">
        <w:rPr>
          <w:rStyle w:val="StyleUnderline"/>
          <w:sz w:val="12"/>
          <w:u w:val="none"/>
        </w:rPr>
        <w:t>¶</w:t>
      </w:r>
      <w:r w:rsidRPr="002A6595">
        <w:rPr>
          <w:rStyle w:val="StyleUnderline"/>
        </w:rPr>
        <w:t xml:space="preserve"> place (“discovering” it) and make it a permanent home (claiming it). The </w:t>
      </w:r>
      <w:r>
        <w:rPr>
          <w:rStyle w:val="StyleUnderline"/>
          <w:highlight w:val="yellow"/>
        </w:rPr>
        <w:t>permanence</w:t>
      </w:r>
      <w:r w:rsidRPr="004D7C3A">
        <w:rPr>
          <w:rStyle w:val="StyleUnderline"/>
          <w:sz w:val="12"/>
          <w:u w:val="none"/>
        </w:rPr>
        <w:t>¶</w:t>
      </w:r>
      <w:r>
        <w:rPr>
          <w:rStyle w:val="StyleUnderline"/>
          <w:highlight w:val="yellow"/>
        </w:rPr>
        <w:t xml:space="preserve"> of </w:t>
      </w:r>
      <w:r w:rsidRPr="002A6595">
        <w:rPr>
          <w:rStyle w:val="StyleUnderline"/>
        </w:rPr>
        <w:t xml:space="preserve">settler </w:t>
      </w:r>
      <w:r>
        <w:rPr>
          <w:rStyle w:val="StyleUnderline"/>
          <w:highlight w:val="yellow"/>
        </w:rPr>
        <w:t>colonialism makes it a structure, not just an event</w:t>
      </w:r>
      <w:r w:rsidRPr="002241C5">
        <w:rPr>
          <w:sz w:val="16"/>
        </w:rPr>
        <w:t xml:space="preserve"> </w:t>
      </w:r>
      <w:r w:rsidRPr="002A6595">
        <w:rPr>
          <w:sz w:val="14"/>
        </w:rPr>
        <w:t>(Wolfe, 1999</w:t>
      </w:r>
      <w:proofErr w:type="gramStart"/>
      <w:r w:rsidRPr="002A6595">
        <w:rPr>
          <w:sz w:val="14"/>
        </w:rPr>
        <w:t>).</w:t>
      </w:r>
      <w:r w:rsidRPr="004D7C3A">
        <w:rPr>
          <w:sz w:val="12"/>
        </w:rPr>
        <w:t>¶</w:t>
      </w:r>
      <w:proofErr w:type="gramEnd"/>
      <w:r w:rsidRPr="002A6595">
        <w:rPr>
          <w:sz w:val="14"/>
        </w:rPr>
        <w:t xml:space="preserve"> </w:t>
      </w:r>
      <w:r w:rsidRPr="002A6595">
        <w:rPr>
          <w:rStyle w:val="Emphasis"/>
          <w:sz w:val="14"/>
          <w:u w:val="none"/>
        </w:rPr>
        <w:t>The settler colonial nation-state is dependent on destroying and erasing</w:t>
      </w:r>
      <w:r w:rsidRPr="004D7C3A">
        <w:rPr>
          <w:rStyle w:val="Emphasis"/>
          <w:b w:val="0"/>
          <w:sz w:val="12"/>
          <w:u w:val="none"/>
        </w:rPr>
        <w:t>¶</w:t>
      </w:r>
      <w:r w:rsidRPr="002A6595">
        <w:rPr>
          <w:rStyle w:val="Emphasis"/>
          <w:sz w:val="14"/>
          <w:u w:val="none"/>
        </w:rPr>
        <w:t xml:space="preserve"> Indigenous inhabitants</w:t>
      </w:r>
      <w:r w:rsidRPr="002A6595">
        <w:rPr>
          <w:rStyle w:val="StyleUnderline"/>
          <w:sz w:val="14"/>
          <w:u w:val="none"/>
        </w:rPr>
        <w:t xml:space="preserve"> </w:t>
      </w:r>
      <w:proofErr w:type="gramStart"/>
      <w:r w:rsidRPr="002A6595">
        <w:rPr>
          <w:rStyle w:val="StyleUnderline"/>
          <w:sz w:val="14"/>
          <w:u w:val="none"/>
        </w:rPr>
        <w:t>in order to</w:t>
      </w:r>
      <w:proofErr w:type="gramEnd"/>
      <w:r w:rsidRPr="002A6595">
        <w:rPr>
          <w:rStyle w:val="StyleUnderline"/>
          <w:sz w:val="14"/>
          <w:u w:val="none"/>
        </w:rPr>
        <w:t xml:space="preserve"> clear them from valuable land. </w:t>
      </w:r>
      <w:r w:rsidRPr="002A6595">
        <w:rPr>
          <w:rStyle w:val="Emphasis"/>
          <w:sz w:val="14"/>
          <w:u w:val="none"/>
        </w:rPr>
        <w:t>The settler</w:t>
      </w:r>
      <w:r w:rsidRPr="004D7C3A">
        <w:rPr>
          <w:rStyle w:val="Emphasis"/>
          <w:b w:val="0"/>
          <w:sz w:val="12"/>
          <w:u w:val="none"/>
        </w:rPr>
        <w:t>¶</w:t>
      </w:r>
      <w:r w:rsidRPr="002A6595">
        <w:rPr>
          <w:rStyle w:val="Emphasis"/>
          <w:sz w:val="14"/>
          <w:u w:val="none"/>
        </w:rPr>
        <w:t xml:space="preserve"> colonial structure</w:t>
      </w:r>
      <w:r w:rsidRPr="002A6595">
        <w:rPr>
          <w:rStyle w:val="StyleUnderline"/>
          <w:sz w:val="14"/>
          <w:u w:val="none"/>
        </w:rPr>
        <w:t xml:space="preserve"> also </w:t>
      </w:r>
      <w:r w:rsidRPr="002A6595">
        <w:rPr>
          <w:rStyle w:val="Emphasis"/>
          <w:sz w:val="14"/>
          <w:u w:val="none"/>
        </w:rPr>
        <w:t>requires the enslavement and labor of bodies that have</w:t>
      </w:r>
      <w:r w:rsidRPr="004D7C3A">
        <w:rPr>
          <w:rStyle w:val="Emphasis"/>
          <w:b w:val="0"/>
          <w:sz w:val="12"/>
          <w:u w:val="none"/>
        </w:rPr>
        <w:t>¶</w:t>
      </w:r>
      <w:r w:rsidRPr="002A6595">
        <w:rPr>
          <w:rStyle w:val="Emphasis"/>
          <w:sz w:val="14"/>
          <w:u w:val="none"/>
        </w:rPr>
        <w:t xml:space="preserve"> been stolen</w:t>
      </w:r>
      <w:r w:rsidRPr="002A6595">
        <w:rPr>
          <w:rStyle w:val="StyleUnderline"/>
          <w:sz w:val="14"/>
          <w:u w:val="none"/>
        </w:rPr>
        <w:t xml:space="preserve"> from their homelands and transported </w:t>
      </w:r>
      <w:proofErr w:type="gramStart"/>
      <w:r w:rsidRPr="002A6595">
        <w:rPr>
          <w:rStyle w:val="StyleUnderline"/>
          <w:sz w:val="14"/>
          <w:u w:val="none"/>
        </w:rPr>
        <w:t>in order to</w:t>
      </w:r>
      <w:proofErr w:type="gramEnd"/>
      <w:r w:rsidRPr="002A6595">
        <w:rPr>
          <w:rStyle w:val="StyleUnderline"/>
          <w:sz w:val="14"/>
          <w:u w:val="none"/>
        </w:rPr>
        <w:t xml:space="preserve"> labor the land stolen</w:t>
      </w:r>
      <w:r w:rsidRPr="004D7C3A">
        <w:rPr>
          <w:rStyle w:val="StyleUnderline"/>
          <w:sz w:val="12"/>
          <w:u w:val="none"/>
        </w:rPr>
        <w:t>¶</w:t>
      </w:r>
      <w:r w:rsidRPr="002A6595">
        <w:rPr>
          <w:rStyle w:val="StyleUnderline"/>
          <w:sz w:val="14"/>
          <w:u w:val="none"/>
        </w:rPr>
        <w:t xml:space="preserve"> from Indigenous people. Settler colonialism refers to a triad relationship, between</w:t>
      </w:r>
      <w:r w:rsidRPr="004D7C3A">
        <w:rPr>
          <w:rStyle w:val="StyleUnderline"/>
          <w:sz w:val="12"/>
          <w:u w:val="none"/>
        </w:rPr>
        <w:t>¶</w:t>
      </w:r>
      <w:r w:rsidRPr="002A6595">
        <w:rPr>
          <w:rStyle w:val="StyleUnderline"/>
          <w:sz w:val="14"/>
          <w:u w:val="none"/>
        </w:rPr>
        <w:t xml:space="preserve"> the White settler (who is valued for his leadership and innovative mind), the disappeared</w:t>
      </w:r>
      <w:r w:rsidRPr="004D7C3A">
        <w:rPr>
          <w:rStyle w:val="StyleUnderline"/>
          <w:sz w:val="12"/>
          <w:u w:val="none"/>
        </w:rPr>
        <w:t>¶</w:t>
      </w:r>
      <w:r w:rsidRPr="002A6595">
        <w:rPr>
          <w:rStyle w:val="StyleUnderline"/>
          <w:sz w:val="14"/>
          <w:u w:val="none"/>
        </w:rPr>
        <w:t xml:space="preserve"> Indigenous peoples (whose land is valued, so they and their claims to it</w:t>
      </w:r>
      <w:r w:rsidRPr="004D7C3A">
        <w:rPr>
          <w:rStyle w:val="StyleUnderline"/>
          <w:sz w:val="12"/>
          <w:u w:val="none"/>
        </w:rPr>
        <w:t>¶</w:t>
      </w:r>
      <w:r w:rsidRPr="002A6595">
        <w:rPr>
          <w:rStyle w:val="StyleUnderline"/>
          <w:sz w:val="14"/>
          <w:u w:val="none"/>
        </w:rPr>
        <w:t xml:space="preserve"> must be extinguished), and the chattel slaves (whose bodies are valuable but</w:t>
      </w:r>
      <w:r w:rsidRPr="004D7C3A">
        <w:rPr>
          <w:rStyle w:val="StyleUnderline"/>
          <w:sz w:val="12"/>
          <w:u w:val="none"/>
        </w:rPr>
        <w:t>¶</w:t>
      </w:r>
      <w:r w:rsidRPr="002A6595">
        <w:rPr>
          <w:rStyle w:val="StyleUnderline"/>
          <w:sz w:val="14"/>
          <w:u w:val="none"/>
        </w:rPr>
        <w:t xml:space="preserve"> ownable, abusable, and murderable).</w:t>
      </w:r>
      <w:r w:rsidRPr="002A6595">
        <w:rPr>
          <w:sz w:val="14"/>
        </w:rPr>
        <w:t xml:space="preserve"> We believe that </w:t>
      </w:r>
      <w:r w:rsidRPr="002A6595">
        <w:rPr>
          <w:rStyle w:val="StyleUnderline"/>
        </w:rPr>
        <w:t xml:space="preserve">this triad is the </w:t>
      </w:r>
      <w:proofErr w:type="spellStart"/>
      <w:r w:rsidRPr="002A6595">
        <w:rPr>
          <w:rStyle w:val="StyleUnderline"/>
        </w:rPr>
        <w:t>basisof</w:t>
      </w:r>
      <w:proofErr w:type="spellEnd"/>
      <w:r w:rsidRPr="002A6595">
        <w:rPr>
          <w:rStyle w:val="StyleUnderline"/>
        </w:rPr>
        <w:t xml:space="preserve"> the</w:t>
      </w:r>
      <w:r w:rsidRPr="004D7C3A">
        <w:rPr>
          <w:rStyle w:val="StyleUnderline"/>
          <w:sz w:val="12"/>
          <w:u w:val="none"/>
        </w:rPr>
        <w:t>¶</w:t>
      </w:r>
      <w:r w:rsidRPr="002A6595">
        <w:rPr>
          <w:rStyle w:val="StyleUnderline"/>
        </w:rPr>
        <w:t xml:space="preserve"> formation of Whiteness in settler colonial nation-states, and that the interplay of</w:t>
      </w:r>
      <w:r w:rsidRPr="004D7C3A">
        <w:rPr>
          <w:rStyle w:val="StyleUnderline"/>
          <w:sz w:val="12"/>
          <w:u w:val="none"/>
        </w:rPr>
        <w:t>¶</w:t>
      </w:r>
      <w:r w:rsidRPr="002A6595">
        <w:rPr>
          <w:rStyle w:val="StyleUnderline"/>
        </w:rPr>
        <w:t xml:space="preserve"> erasure, bodies, land, and violence is characteristic</w:t>
      </w:r>
      <w:r>
        <w:rPr>
          <w:rStyle w:val="StyleUnderline"/>
        </w:rPr>
        <w:t xml:space="preserve"> of the permanence of settler</w:t>
      </w:r>
      <w:r w:rsidRPr="004D7C3A">
        <w:rPr>
          <w:rStyle w:val="StyleUnderline"/>
          <w:sz w:val="12"/>
          <w:u w:val="none"/>
        </w:rPr>
        <w:t>¶</w:t>
      </w:r>
      <w:r>
        <w:rPr>
          <w:rStyle w:val="StyleUnderline"/>
        </w:rPr>
        <w:t xml:space="preserve"> colonial structures. </w:t>
      </w:r>
      <w:r w:rsidRPr="002241C5">
        <w:rPr>
          <w:sz w:val="16"/>
        </w:rPr>
        <w:t xml:space="preserve">Under coloniality, </w:t>
      </w:r>
      <w:r>
        <w:rPr>
          <w:rStyle w:val="StyleUnderline"/>
          <w:highlight w:val="yellow"/>
        </w:rPr>
        <w:t>Descartes’ formulation</w:t>
      </w:r>
      <w:r w:rsidRPr="002241C5">
        <w:rPr>
          <w:sz w:val="16"/>
        </w:rPr>
        <w:t xml:space="preserve">, </w:t>
      </w:r>
      <w:proofErr w:type="spellStart"/>
      <w:r w:rsidRPr="002241C5">
        <w:rPr>
          <w:sz w:val="16"/>
        </w:rPr>
        <w:t>cognito</w:t>
      </w:r>
      <w:proofErr w:type="spellEnd"/>
      <w:r w:rsidRPr="002241C5">
        <w:rPr>
          <w:sz w:val="16"/>
        </w:rPr>
        <w:t xml:space="preserve"> ergo sum </w:t>
      </w:r>
      <w:r>
        <w:rPr>
          <w:rStyle w:val="StyleUnderline"/>
          <w:highlight w:val="yellow"/>
        </w:rPr>
        <w:t>(“I think, therefore</w:t>
      </w:r>
      <w:r w:rsidRPr="004D7C3A">
        <w:rPr>
          <w:rStyle w:val="StyleUnderline"/>
          <w:sz w:val="12"/>
          <w:u w:val="none"/>
        </w:rPr>
        <w:t>¶</w:t>
      </w:r>
      <w:r>
        <w:rPr>
          <w:rStyle w:val="StyleUnderline"/>
          <w:highlight w:val="yellow"/>
        </w:rPr>
        <w:t xml:space="preserve"> I am”) transforms into</w:t>
      </w:r>
      <w:r w:rsidRPr="002241C5">
        <w:rPr>
          <w:sz w:val="16"/>
        </w:rPr>
        <w:t xml:space="preserve"> ego </w:t>
      </w:r>
      <w:proofErr w:type="spellStart"/>
      <w:r w:rsidRPr="002241C5">
        <w:rPr>
          <w:sz w:val="16"/>
        </w:rPr>
        <w:t>conquiro</w:t>
      </w:r>
      <w:proofErr w:type="spellEnd"/>
      <w:r w:rsidRPr="002241C5">
        <w:rPr>
          <w:sz w:val="16"/>
        </w:rPr>
        <w:t xml:space="preserve"> </w:t>
      </w:r>
      <w:r>
        <w:rPr>
          <w:rStyle w:val="StyleUnderline"/>
          <w:highlight w:val="yellow"/>
        </w:rPr>
        <w:t>(“I conquer, therefore I am”;</w:t>
      </w:r>
      <w:r w:rsidRPr="002241C5">
        <w:rPr>
          <w:sz w:val="16"/>
        </w:rPr>
        <w:t xml:space="preserve"> Dussel, </w:t>
      </w:r>
      <w:proofErr w:type="gramStart"/>
      <w:r w:rsidRPr="002241C5">
        <w:rPr>
          <w:sz w:val="16"/>
        </w:rPr>
        <w:t>1985;</w:t>
      </w:r>
      <w:r w:rsidRPr="004D7C3A">
        <w:rPr>
          <w:sz w:val="12"/>
        </w:rPr>
        <w:t>¶</w:t>
      </w:r>
      <w:proofErr w:type="gramEnd"/>
      <w:r w:rsidRPr="002241C5">
        <w:rPr>
          <w:sz w:val="16"/>
        </w:rPr>
        <w:t xml:space="preserve"> Maldonado-Torres, 2007; </w:t>
      </w:r>
      <w:proofErr w:type="spellStart"/>
      <w:r w:rsidRPr="002241C5">
        <w:rPr>
          <w:sz w:val="16"/>
        </w:rPr>
        <w:t>Ndlvou-Gatsheni</w:t>
      </w:r>
      <w:proofErr w:type="spellEnd"/>
      <w:r w:rsidRPr="002241C5">
        <w:rPr>
          <w:sz w:val="16"/>
        </w:rPr>
        <w:t xml:space="preserve">, 2011). Nelson </w:t>
      </w:r>
      <w:r>
        <w:rPr>
          <w:rStyle w:val="StyleUnderline"/>
        </w:rPr>
        <w:t>Maldonado-Torres</w:t>
      </w:r>
      <w:r w:rsidRPr="004D7C3A">
        <w:rPr>
          <w:sz w:val="12"/>
        </w:rPr>
        <w:t>¶</w:t>
      </w:r>
      <w:r w:rsidRPr="002241C5">
        <w:rPr>
          <w:sz w:val="16"/>
        </w:rPr>
        <w:t xml:space="preserve"> (2009) </w:t>
      </w:r>
      <w:r>
        <w:rPr>
          <w:rStyle w:val="StyleUnderline"/>
        </w:rPr>
        <w:t>expounds on this relationship of the conqueror’s sense-of-self to his</w:t>
      </w:r>
      <w:r w:rsidRPr="004D7C3A">
        <w:rPr>
          <w:rStyle w:val="StyleUnderline"/>
          <w:sz w:val="12"/>
          <w:u w:val="none"/>
        </w:rPr>
        <w:t>¶</w:t>
      </w:r>
      <w:r>
        <w:rPr>
          <w:rStyle w:val="StyleUnderline"/>
        </w:rPr>
        <w:t xml:space="preserve"> knowledge-of-others (“I know </w:t>
      </w:r>
      <w:proofErr w:type="gramStart"/>
      <w:r>
        <w:rPr>
          <w:rStyle w:val="StyleUnderline"/>
        </w:rPr>
        <w:t>her,</w:t>
      </w:r>
      <w:proofErr w:type="gramEnd"/>
      <w:r>
        <w:rPr>
          <w:rStyle w:val="StyleUnderline"/>
        </w:rPr>
        <w:t xml:space="preserve"> therefore I am me”). </w:t>
      </w:r>
      <w:r>
        <w:rPr>
          <w:rStyle w:val="StyleUnderline"/>
          <w:highlight w:val="yellow"/>
        </w:rPr>
        <w:t xml:space="preserve">Knowledge </w:t>
      </w:r>
      <w:r>
        <w:rPr>
          <w:rStyle w:val="StyleUnderline"/>
        </w:rPr>
        <w:t>of self/Others</w:t>
      </w:r>
      <w:r w:rsidRPr="004D7C3A">
        <w:rPr>
          <w:rStyle w:val="StyleUnderline"/>
          <w:sz w:val="12"/>
          <w:u w:val="none"/>
        </w:rPr>
        <w:t>¶</w:t>
      </w:r>
      <w:r>
        <w:rPr>
          <w:rStyle w:val="StyleUnderline"/>
        </w:rPr>
        <w:t xml:space="preserve"> </w:t>
      </w:r>
      <w:r>
        <w:rPr>
          <w:rStyle w:val="StyleUnderline"/>
          <w:highlight w:val="yellow"/>
        </w:rPr>
        <w:t xml:space="preserve">became the philosophical justification for the acquisition of bodies </w:t>
      </w:r>
      <w:r w:rsidRPr="002A6595">
        <w:rPr>
          <w:rStyle w:val="StyleUnderline"/>
        </w:rPr>
        <w:t xml:space="preserve">and </w:t>
      </w:r>
      <w:proofErr w:type="gramStart"/>
      <w:r w:rsidRPr="002A6595">
        <w:rPr>
          <w:rStyle w:val="StyleUnderline"/>
        </w:rPr>
        <w:t>territories,</w:t>
      </w:r>
      <w:r w:rsidRPr="004D7C3A">
        <w:rPr>
          <w:rStyle w:val="StyleUnderline"/>
          <w:sz w:val="12"/>
          <w:u w:val="none"/>
        </w:rPr>
        <w:t>¶</w:t>
      </w:r>
      <w:proofErr w:type="gramEnd"/>
      <w:r>
        <w:rPr>
          <w:rStyle w:val="StyleUnderline"/>
          <w:highlight w:val="yellow"/>
        </w:rPr>
        <w:t xml:space="preserve"> and the rule over them.</w:t>
      </w:r>
      <w:r>
        <w:rPr>
          <w:rStyle w:val="StyleUnderline"/>
        </w:rPr>
        <w:t xml:space="preserve"> </w:t>
      </w:r>
      <w:proofErr w:type="gramStart"/>
      <w:r>
        <w:rPr>
          <w:rStyle w:val="StyleUnderline"/>
        </w:rPr>
        <w:t>Thus</w:t>
      </w:r>
      <w:proofErr w:type="gramEnd"/>
      <w:r w:rsidRPr="002241C5">
        <w:rPr>
          <w:sz w:val="16"/>
        </w:rPr>
        <w:t xml:space="preserve"> </w:t>
      </w:r>
      <w:r>
        <w:rPr>
          <w:rStyle w:val="Emphasis"/>
          <w:highlight w:val="yellow"/>
        </w:rPr>
        <w:t>the right to conquer is intimately connected to</w:t>
      </w:r>
      <w:r w:rsidRPr="004D7C3A">
        <w:rPr>
          <w:rStyle w:val="Emphasis"/>
          <w:b w:val="0"/>
          <w:sz w:val="12"/>
          <w:u w:val="none"/>
        </w:rPr>
        <w:t>¶</w:t>
      </w:r>
      <w:r>
        <w:rPr>
          <w:rStyle w:val="Emphasis"/>
          <w:highlight w:val="yellow"/>
        </w:rPr>
        <w:t xml:space="preserve"> the right to know</w:t>
      </w:r>
      <w:r>
        <w:rPr>
          <w:rStyle w:val="StyleUnderline"/>
        </w:rPr>
        <w:t xml:space="preserve"> (“I know, therefore I conquer, therefore I am”).</w:t>
      </w:r>
      <w:r w:rsidRPr="002241C5">
        <w:rPr>
          <w:sz w:val="16"/>
        </w:rPr>
        <w:t xml:space="preserve"> Maldonado-</w:t>
      </w:r>
      <w:r w:rsidRPr="004D7C3A">
        <w:rPr>
          <w:sz w:val="12"/>
        </w:rPr>
        <w:t>¶</w:t>
      </w:r>
      <w:r w:rsidRPr="002241C5">
        <w:rPr>
          <w:sz w:val="16"/>
        </w:rPr>
        <w:t xml:space="preserve"> Torres (2009) explains that for Levi Strauss, </w:t>
      </w:r>
      <w:r>
        <w:rPr>
          <w:rStyle w:val="StyleUnderline"/>
          <w:highlight w:val="yellow"/>
        </w:rPr>
        <w:t>the self/Other knowledge paradigm</w:t>
      </w:r>
      <w:r w:rsidRPr="004D7C3A">
        <w:rPr>
          <w:rStyle w:val="StyleUnderline"/>
          <w:sz w:val="12"/>
          <w:u w:val="none"/>
        </w:rPr>
        <w:t>¶</w:t>
      </w:r>
      <w:r>
        <w:rPr>
          <w:rStyle w:val="StyleUnderline"/>
          <w:highlight w:val="yellow"/>
        </w:rPr>
        <w:t xml:space="preserve"> is the methodological rule for the birth of ethnology as a science</w:t>
      </w:r>
      <w:r w:rsidRPr="002241C5">
        <w:rPr>
          <w:sz w:val="16"/>
        </w:rPr>
        <w:t xml:space="preserve"> (pp. 3–4). </w:t>
      </w:r>
      <w:r>
        <w:rPr>
          <w:rStyle w:val="StyleUnderline"/>
        </w:rPr>
        <w:t>Settler colonial knowledge is premised on frontiers; conquest, then, is an exercise</w:t>
      </w:r>
      <w:r w:rsidRPr="004D7C3A">
        <w:rPr>
          <w:rStyle w:val="StyleUnderline"/>
          <w:sz w:val="12"/>
          <w:u w:val="none"/>
        </w:rPr>
        <w:t>¶</w:t>
      </w:r>
      <w:r>
        <w:rPr>
          <w:rStyle w:val="StyleUnderline"/>
        </w:rPr>
        <w:t xml:space="preserve"> of the felt entitlement to transgress these limits. </w:t>
      </w:r>
      <w:r>
        <w:rPr>
          <w:rStyle w:val="StyleUnderline"/>
          <w:highlight w:val="yellow"/>
        </w:rPr>
        <w:t>Refusal</w:t>
      </w:r>
      <w:r>
        <w:rPr>
          <w:rStyle w:val="StyleUnderline"/>
        </w:rPr>
        <w:t xml:space="preserve">, and stances of refusal </w:t>
      </w:r>
      <w:r>
        <w:rPr>
          <w:rStyle w:val="StyleUnderline"/>
          <w:highlight w:val="yellow"/>
        </w:rPr>
        <w:t>in</w:t>
      </w:r>
      <w:r w:rsidRPr="004D7C3A">
        <w:rPr>
          <w:rStyle w:val="StyleUnderline"/>
          <w:sz w:val="12"/>
          <w:u w:val="none"/>
        </w:rPr>
        <w:t>¶</w:t>
      </w:r>
      <w:r>
        <w:rPr>
          <w:rStyle w:val="StyleUnderline"/>
          <w:highlight w:val="yellow"/>
        </w:rPr>
        <w:t xml:space="preserve"> research, are attempts to place limits on </w:t>
      </w:r>
      <w:r>
        <w:rPr>
          <w:rStyle w:val="StyleUnderline"/>
        </w:rPr>
        <w:t xml:space="preserve">conquest and </w:t>
      </w:r>
      <w:r>
        <w:rPr>
          <w:rStyle w:val="StyleUnderline"/>
          <w:highlight w:val="yellow"/>
        </w:rPr>
        <w:t>the colonization of knowledge</w:t>
      </w:r>
      <w:r w:rsidRPr="004D7C3A">
        <w:rPr>
          <w:rStyle w:val="StyleUnderline"/>
          <w:sz w:val="12"/>
          <w:u w:val="none"/>
        </w:rPr>
        <w:t>¶</w:t>
      </w:r>
      <w:r w:rsidRPr="002A6595">
        <w:rPr>
          <w:rStyle w:val="StyleUnderline"/>
        </w:rPr>
        <w:t xml:space="preserve"> by marking what is off limits, what is not up for grabs or discussion, what is</w:t>
      </w:r>
      <w:r w:rsidRPr="004D7C3A">
        <w:rPr>
          <w:rStyle w:val="StyleUnderline"/>
          <w:sz w:val="12"/>
          <w:u w:val="none"/>
        </w:rPr>
        <w:t>¶</w:t>
      </w:r>
      <w:r w:rsidRPr="002A6595">
        <w:rPr>
          <w:rStyle w:val="StyleUnderline"/>
        </w:rPr>
        <w:t xml:space="preserve"> sacred, and what can’t be known. To speak of limits in such a way makes some liberal thinkers uncomfortable, and</w:t>
      </w:r>
      <w:r w:rsidRPr="004D7C3A">
        <w:rPr>
          <w:sz w:val="12"/>
        </w:rPr>
        <w:t>¶</w:t>
      </w:r>
      <w:r w:rsidRPr="002A6595">
        <w:rPr>
          <w:sz w:val="16"/>
        </w:rPr>
        <w:t xml:space="preserve"> may, to them, </w:t>
      </w:r>
      <w:r w:rsidRPr="002A6595">
        <w:rPr>
          <w:rStyle w:val="StyleUnderline"/>
        </w:rPr>
        <w:t>seem dangerous.</w:t>
      </w:r>
      <w:r w:rsidRPr="002A6595">
        <w:rPr>
          <w:sz w:val="16"/>
        </w:rPr>
        <w:t xml:space="preserve"> When access to information, to knowledge, to the</w:t>
      </w:r>
      <w:r w:rsidRPr="004D7C3A">
        <w:rPr>
          <w:sz w:val="12"/>
        </w:rPr>
        <w:t>¶</w:t>
      </w:r>
      <w:r w:rsidRPr="002A6595">
        <w:rPr>
          <w:sz w:val="16"/>
        </w:rPr>
        <w:t xml:space="preserve"> intellectual commons is controlled by the people who generate that information</w:t>
      </w:r>
      <w:r w:rsidRPr="004D7C3A">
        <w:rPr>
          <w:sz w:val="12"/>
        </w:rPr>
        <w:t>¶</w:t>
      </w:r>
      <w:r w:rsidRPr="002A6595">
        <w:rPr>
          <w:sz w:val="16"/>
        </w:rPr>
        <w:t xml:space="preserve"> [participants in a research study], it can be seen as a violation of shared standards of</w:t>
      </w:r>
      <w:r w:rsidRPr="004D7C3A">
        <w:rPr>
          <w:sz w:val="12"/>
        </w:rPr>
        <w:t>¶</w:t>
      </w:r>
      <w:r w:rsidRPr="002A6595">
        <w:rPr>
          <w:sz w:val="16"/>
        </w:rPr>
        <w:t xml:space="preserve"> justice and truth. (Simpson, 2007, p. 74) </w:t>
      </w:r>
      <w:r w:rsidRPr="002A6595">
        <w:rPr>
          <w:rStyle w:val="StyleUnderline"/>
        </w:rPr>
        <w:t>By forwarding a framework of refusal within (and to) research</w:t>
      </w:r>
      <w:r w:rsidRPr="002A6595">
        <w:rPr>
          <w:sz w:val="16"/>
        </w:rPr>
        <w:t xml:space="preserve"> in this</w:t>
      </w:r>
      <w:r w:rsidRPr="002241C5">
        <w:rPr>
          <w:sz w:val="16"/>
        </w:rPr>
        <w:t xml:space="preserve"> </w:t>
      </w:r>
      <w:r w:rsidRPr="002A6595">
        <w:rPr>
          <w:sz w:val="16"/>
        </w:rPr>
        <w:t xml:space="preserve">chapter, </w:t>
      </w:r>
      <w:r w:rsidRPr="002A6595">
        <w:rPr>
          <w:rStyle w:val="StyleUnderline"/>
        </w:rPr>
        <w:t>we</w:t>
      </w:r>
      <w:r w:rsidRPr="004D7C3A">
        <w:rPr>
          <w:rStyle w:val="StyleUnderline"/>
          <w:sz w:val="12"/>
          <w:u w:val="none"/>
        </w:rPr>
        <w:t>¶</w:t>
      </w:r>
      <w:r w:rsidRPr="002A6595">
        <w:rPr>
          <w:rStyle w:val="StyleUnderline"/>
        </w:rPr>
        <w:t xml:space="preserve"> are not simply prescribing limits to social science research. We are making visible</w:t>
      </w:r>
      <w:r w:rsidRPr="004D7C3A">
        <w:rPr>
          <w:rStyle w:val="StyleUnderline"/>
          <w:sz w:val="12"/>
          <w:u w:val="none"/>
        </w:rPr>
        <w:t>¶</w:t>
      </w:r>
      <w:r w:rsidRPr="002A6595">
        <w:rPr>
          <w:rStyle w:val="StyleUnderline"/>
        </w:rPr>
        <w:t xml:space="preserve"> </w:t>
      </w:r>
      <w:proofErr w:type="spellStart"/>
      <w:r w:rsidRPr="002A6595">
        <w:rPr>
          <w:rStyle w:val="StyleUnderline"/>
        </w:rPr>
        <w:t>invisibilized</w:t>
      </w:r>
      <w:proofErr w:type="spellEnd"/>
      <w:r w:rsidRPr="002A6595">
        <w:rPr>
          <w:rStyle w:val="StyleUnderline"/>
        </w:rPr>
        <w:t xml:space="preserve"> limits, containments, and seizures that research already stakes out.</w:t>
      </w:r>
      <w:r w:rsidRPr="002A6595">
        <w:rPr>
          <w:sz w:val="16"/>
        </w:rPr>
        <w:t xml:space="preserve"> </w:t>
      </w:r>
      <w:r w:rsidRPr="002A6595">
        <w:rPr>
          <w:rStyle w:val="StyleUnderline"/>
          <w:sz w:val="12"/>
          <w:u w:val="none"/>
        </w:rPr>
        <w:t>One major colonial task of social science research that has emerged is to pose</w:t>
      </w:r>
      <w:r w:rsidRPr="004D7C3A">
        <w:rPr>
          <w:rStyle w:val="StyleUnderline"/>
          <w:sz w:val="12"/>
          <w:u w:val="none"/>
        </w:rPr>
        <w:t>¶</w:t>
      </w:r>
      <w:r w:rsidRPr="002A6595">
        <w:rPr>
          <w:rStyle w:val="StyleUnderline"/>
          <w:sz w:val="12"/>
          <w:u w:val="none"/>
        </w:rPr>
        <w:t xml:space="preserve"> as </w:t>
      </w:r>
      <w:proofErr w:type="spellStart"/>
      <w:r w:rsidRPr="002A6595">
        <w:rPr>
          <w:rStyle w:val="StyleUnderline"/>
          <w:sz w:val="12"/>
          <w:u w:val="none"/>
        </w:rPr>
        <w:t>voicebox</w:t>
      </w:r>
      <w:proofErr w:type="spellEnd"/>
      <w:r w:rsidRPr="002A6595">
        <w:rPr>
          <w:rStyle w:val="StyleUnderline"/>
          <w:sz w:val="12"/>
          <w:u w:val="none"/>
        </w:rPr>
        <w:t>, ventriloquist, interpreter of subaltern voice.</w:t>
      </w:r>
      <w:r w:rsidRPr="002A6595">
        <w:rPr>
          <w:sz w:val="12"/>
        </w:rPr>
        <w:t xml:space="preserve"> Gayatri </w:t>
      </w:r>
      <w:r w:rsidRPr="002A6595">
        <w:rPr>
          <w:rStyle w:val="StyleUnderline"/>
          <w:sz w:val="12"/>
          <w:u w:val="none"/>
        </w:rPr>
        <w:t>Spivak’s important</w:t>
      </w:r>
      <w:r w:rsidRPr="004D7C3A">
        <w:rPr>
          <w:rStyle w:val="StyleUnderline"/>
          <w:sz w:val="12"/>
          <w:u w:val="none"/>
        </w:rPr>
        <w:t>¶</w:t>
      </w:r>
      <w:r w:rsidRPr="002A6595">
        <w:rPr>
          <w:rStyle w:val="StyleUnderline"/>
          <w:sz w:val="12"/>
          <w:u w:val="none"/>
        </w:rPr>
        <w:t xml:space="preserve"> monograph, Can the Subaltern Speak?</w:t>
      </w:r>
      <w:r w:rsidRPr="002A6595">
        <w:rPr>
          <w:sz w:val="12"/>
        </w:rPr>
        <w:t xml:space="preserve"> (2010), </w:t>
      </w:r>
      <w:r w:rsidRPr="002A6595">
        <w:rPr>
          <w:rStyle w:val="StyleUnderline"/>
          <w:sz w:val="12"/>
          <w:u w:val="none"/>
        </w:rPr>
        <w:t>is a foundational text in postcolonial</w:t>
      </w:r>
      <w:r w:rsidRPr="004D7C3A">
        <w:rPr>
          <w:rStyle w:val="StyleUnderline"/>
          <w:sz w:val="12"/>
          <w:u w:val="none"/>
        </w:rPr>
        <w:t>¶</w:t>
      </w:r>
      <w:r w:rsidRPr="002A6595">
        <w:rPr>
          <w:rStyle w:val="StyleUnderline"/>
          <w:sz w:val="12"/>
          <w:u w:val="none"/>
        </w:rPr>
        <w:t xml:space="preserve"> studies, prompting a variety of scholarly responses, spin-offs, and</w:t>
      </w:r>
      <w:r w:rsidRPr="004D7C3A">
        <w:rPr>
          <w:rStyle w:val="StyleUnderline"/>
          <w:sz w:val="12"/>
          <w:u w:val="none"/>
        </w:rPr>
        <w:t>¶</w:t>
      </w:r>
      <w:r w:rsidRPr="002A6595">
        <w:rPr>
          <w:rStyle w:val="StyleUnderline"/>
          <w:sz w:val="12"/>
          <w:u w:val="none"/>
        </w:rPr>
        <w:t xml:space="preserve"> counterquestions, including does the subaltern speak? Can the colonizer/settler</w:t>
      </w:r>
      <w:r w:rsidRPr="004D7C3A">
        <w:rPr>
          <w:rStyle w:val="StyleUnderline"/>
          <w:sz w:val="12"/>
          <w:u w:val="none"/>
        </w:rPr>
        <w:t>¶</w:t>
      </w:r>
      <w:r w:rsidRPr="002A6595">
        <w:rPr>
          <w:rStyle w:val="StyleUnderline"/>
          <w:sz w:val="12"/>
          <w:u w:val="none"/>
        </w:rPr>
        <w:t xml:space="preserve"> listen? Can the subaltern be heard? Can the subaltern act?</w:t>
      </w:r>
      <w:r w:rsidRPr="002A6595">
        <w:rPr>
          <w:sz w:val="12"/>
        </w:rPr>
        <w:t xml:space="preserve"> In our view, Spivak’s</w:t>
      </w:r>
      <w:r w:rsidRPr="004D7C3A">
        <w:rPr>
          <w:sz w:val="12"/>
        </w:rPr>
        <w:t>¶</w:t>
      </w:r>
      <w:r w:rsidRPr="002A6595">
        <w:rPr>
          <w:sz w:val="12"/>
        </w:rPr>
        <w:t xml:space="preserve"> question in the monograph, said more transparently, is </w:t>
      </w:r>
      <w:r w:rsidRPr="002A6595">
        <w:rPr>
          <w:rStyle w:val="Emphasis"/>
          <w:sz w:val="12"/>
          <w:u w:val="none"/>
        </w:rPr>
        <w:t>can the subaltern speak in/to the academy?</w:t>
      </w:r>
      <w:r w:rsidRPr="002A6595">
        <w:rPr>
          <w:sz w:val="12"/>
        </w:rPr>
        <w:t xml:space="preserve"> Our reading of the essay prompts our own duet of </w:t>
      </w:r>
      <w:proofErr w:type="gramStart"/>
      <w:r w:rsidRPr="002A6595">
        <w:rPr>
          <w:sz w:val="12"/>
        </w:rPr>
        <w:t>questions,</w:t>
      </w:r>
      <w:r w:rsidRPr="004D7C3A">
        <w:rPr>
          <w:sz w:val="12"/>
        </w:rPr>
        <w:t>¶</w:t>
      </w:r>
      <w:proofErr w:type="gramEnd"/>
      <w:r w:rsidRPr="002A6595">
        <w:rPr>
          <w:sz w:val="12"/>
        </w:rPr>
        <w:t xml:space="preserve"> which we move in and out of in this essay: </w:t>
      </w:r>
      <w:r w:rsidRPr="002A6595">
        <w:rPr>
          <w:rStyle w:val="StyleUnderline"/>
          <w:sz w:val="12"/>
          <w:u w:val="none"/>
        </w:rPr>
        <w:t>What does the academy do? What does</w:t>
      </w:r>
      <w:r w:rsidRPr="004D7C3A">
        <w:rPr>
          <w:rStyle w:val="StyleUnderline"/>
          <w:sz w:val="12"/>
          <w:u w:val="none"/>
        </w:rPr>
        <w:t>¶</w:t>
      </w:r>
      <w:r w:rsidRPr="002A6595">
        <w:rPr>
          <w:rStyle w:val="StyleUnderline"/>
          <w:sz w:val="12"/>
          <w:u w:val="none"/>
        </w:rPr>
        <w:t xml:space="preserve"> social science research do?</w:t>
      </w:r>
      <w:r w:rsidRPr="002A6595">
        <w:rPr>
          <w:sz w:val="12"/>
        </w:rPr>
        <w:t xml:space="preserve"> Though one might approach these questions </w:t>
      </w:r>
      <w:proofErr w:type="gramStart"/>
      <w:r w:rsidRPr="002A6595">
        <w:rPr>
          <w:sz w:val="12"/>
        </w:rPr>
        <w:t>empirically,</w:t>
      </w:r>
      <w:r w:rsidRPr="004D7C3A">
        <w:rPr>
          <w:sz w:val="12"/>
        </w:rPr>
        <w:t>¶</w:t>
      </w:r>
      <w:proofErr w:type="gramEnd"/>
      <w:r w:rsidRPr="002A6595">
        <w:rPr>
          <w:sz w:val="12"/>
        </w:rPr>
        <w:t xml:space="preserve"> we </w:t>
      </w:r>
      <w:r w:rsidRPr="002A6595">
        <w:rPr>
          <w:rStyle w:val="StyleUnderline"/>
          <w:sz w:val="12"/>
          <w:u w:val="none"/>
        </w:rPr>
        <w:t>emphasize the usefulness of engaging these questions pedagogically;</w:t>
      </w:r>
      <w:r w:rsidRPr="002A6595">
        <w:rPr>
          <w:sz w:val="12"/>
        </w:rPr>
        <w:t xml:space="preserve"> that</w:t>
      </w:r>
      <w:r w:rsidRPr="004D7C3A">
        <w:rPr>
          <w:sz w:val="12"/>
        </w:rPr>
        <w:t>¶</w:t>
      </w:r>
      <w:r w:rsidRPr="002A6595">
        <w:rPr>
          <w:sz w:val="12"/>
        </w:rPr>
        <w:t xml:space="preserve"> is, posing the question not just to determine the answer, but because the rich conversations</w:t>
      </w:r>
      <w:r w:rsidRPr="004D7C3A">
        <w:rPr>
          <w:sz w:val="12"/>
        </w:rPr>
        <w:t>¶</w:t>
      </w:r>
      <w:r w:rsidRPr="002A6595">
        <w:rPr>
          <w:sz w:val="12"/>
        </w:rPr>
        <w:t xml:space="preserve"> that will lead to an answer are meaningful. The question—What does</w:t>
      </w:r>
      <w:r w:rsidRPr="004D7C3A">
        <w:rPr>
          <w:sz w:val="12"/>
        </w:rPr>
        <w:t>¶</w:t>
      </w:r>
      <w:r w:rsidRPr="002A6595">
        <w:rPr>
          <w:sz w:val="12"/>
        </w:rPr>
        <w:t xml:space="preserve"> or can research </w:t>
      </w:r>
      <w:proofErr w:type="gramStart"/>
      <w:r w:rsidRPr="002A6595">
        <w:rPr>
          <w:sz w:val="12"/>
        </w:rPr>
        <w:t>do?—</w:t>
      </w:r>
      <w:proofErr w:type="gramEnd"/>
      <w:r w:rsidRPr="002A6595">
        <w:rPr>
          <w:sz w:val="12"/>
        </w:rPr>
        <w:t>is not a cynical question, but one that tries to understand</w:t>
      </w:r>
      <w:r w:rsidRPr="004D7C3A">
        <w:rPr>
          <w:sz w:val="12"/>
        </w:rPr>
        <w:t>¶</w:t>
      </w:r>
      <w:r w:rsidRPr="002A6595">
        <w:rPr>
          <w:sz w:val="12"/>
        </w:rPr>
        <w:t xml:space="preserve"> more about research as a human activity. The question is </w:t>
      </w:r>
      <w:proofErr w:type="gramStart"/>
      <w:r w:rsidRPr="002A6595">
        <w:rPr>
          <w:sz w:val="12"/>
        </w:rPr>
        <w:t>similar to</w:t>
      </w:r>
      <w:proofErr w:type="gramEnd"/>
      <w:r w:rsidRPr="002A6595">
        <w:rPr>
          <w:sz w:val="12"/>
        </w:rPr>
        <w:t xml:space="preserve"> questions we</w:t>
      </w:r>
      <w:r w:rsidRPr="004D7C3A">
        <w:rPr>
          <w:sz w:val="12"/>
        </w:rPr>
        <w:t>¶</w:t>
      </w:r>
      <w:r w:rsidRPr="002A6595">
        <w:rPr>
          <w:sz w:val="12"/>
        </w:rPr>
        <w:t xml:space="preserve"> might ask </w:t>
      </w:r>
      <w:proofErr w:type="gramStart"/>
      <w:r w:rsidRPr="002A6595">
        <w:rPr>
          <w:sz w:val="12"/>
        </w:rPr>
        <w:t>of</w:t>
      </w:r>
      <w:proofErr w:type="gramEnd"/>
      <w:r w:rsidRPr="002A6595">
        <w:rPr>
          <w:sz w:val="12"/>
        </w:rPr>
        <w:t xml:space="preserve"> other human activities, such as, why do we work? Why do we </w:t>
      </w:r>
      <w:proofErr w:type="gramStart"/>
      <w:r w:rsidRPr="002A6595">
        <w:rPr>
          <w:sz w:val="12"/>
        </w:rPr>
        <w:t>dance?</w:t>
      </w:r>
      <w:r w:rsidRPr="004D7C3A">
        <w:rPr>
          <w:sz w:val="12"/>
        </w:rPr>
        <w:t>¶</w:t>
      </w:r>
      <w:proofErr w:type="gramEnd"/>
      <w:r w:rsidRPr="002A6595">
        <w:rPr>
          <w:sz w:val="12"/>
        </w:rPr>
        <w:t xml:space="preserve"> Why do we do ceremony? At first, the responses might be very pragmatic, but they</w:t>
      </w:r>
      <w:r w:rsidRPr="004D7C3A">
        <w:rPr>
          <w:sz w:val="12"/>
        </w:rPr>
        <w:t>¶</w:t>
      </w:r>
      <w:r w:rsidRPr="002A6595">
        <w:rPr>
          <w:sz w:val="12"/>
        </w:rPr>
        <w:t xml:space="preserve"> give way to more philosophical reflections.</w:t>
      </w:r>
    </w:p>
    <w:p w14:paraId="34D62A9B" w14:textId="2319B0F8" w:rsidR="00B069B7" w:rsidRPr="004C6868" w:rsidRDefault="00B069B7" w:rsidP="00B069B7">
      <w:pPr>
        <w:pStyle w:val="Heading4"/>
        <w:keepNext w:val="0"/>
        <w:keepLines w:val="0"/>
        <w:numPr>
          <w:ilvl w:val="0"/>
          <w:numId w:val="15"/>
        </w:numPr>
        <w:spacing w:line="303" w:lineRule="auto"/>
        <w:ind w:left="360"/>
        <w:rPr>
          <w:b w:val="0"/>
          <w:color w:val="000000"/>
          <w:szCs w:val="26"/>
        </w:rPr>
      </w:pPr>
      <w:r w:rsidRPr="004C6868">
        <w:rPr>
          <w:color w:val="000000"/>
          <w:szCs w:val="26"/>
        </w:rPr>
        <w:t>The 1AC utilizes imagery like</w:t>
      </w:r>
      <w:r>
        <w:rPr>
          <w:color w:val="000000"/>
          <w:szCs w:val="26"/>
        </w:rPr>
        <w:t xml:space="preserve"> </w:t>
      </w:r>
      <w:proofErr w:type="gramStart"/>
      <w:r>
        <w:rPr>
          <w:color w:val="000000"/>
          <w:szCs w:val="26"/>
        </w:rPr>
        <w:t>the sweat</w:t>
      </w:r>
      <w:proofErr w:type="gramEnd"/>
      <w:r>
        <w:rPr>
          <w:color w:val="000000"/>
          <w:szCs w:val="26"/>
        </w:rPr>
        <w:t xml:space="preserve"> tears and pain </w:t>
      </w:r>
      <w:r w:rsidRPr="004C6868">
        <w:rPr>
          <w:color w:val="000000"/>
          <w:szCs w:val="26"/>
        </w:rPr>
        <w:t>to represent resistance</w:t>
      </w:r>
      <w:r>
        <w:rPr>
          <w:color w:val="000000"/>
          <w:szCs w:val="26"/>
        </w:rPr>
        <w:t>. P</w:t>
      </w:r>
      <w:r w:rsidRPr="004C6868">
        <w:rPr>
          <w:color w:val="000000"/>
          <w:szCs w:val="26"/>
        </w:rPr>
        <w:t>ain and non-</w:t>
      </w:r>
      <w:r>
        <w:rPr>
          <w:color w:val="000000"/>
          <w:szCs w:val="26"/>
        </w:rPr>
        <w:t>heterosexual non-</w:t>
      </w:r>
      <w:r w:rsidRPr="004C6868">
        <w:rPr>
          <w:color w:val="000000"/>
          <w:szCs w:val="26"/>
        </w:rPr>
        <w:t xml:space="preserve">whiteness are often </w:t>
      </w:r>
      <w:r>
        <w:rPr>
          <w:color w:val="000000"/>
          <w:szCs w:val="26"/>
        </w:rPr>
        <w:t>“</w:t>
      </w:r>
      <w:r w:rsidRPr="004C6868">
        <w:rPr>
          <w:color w:val="000000"/>
          <w:szCs w:val="26"/>
        </w:rPr>
        <w:t>prized commodities" tokenized for the benefit of white institutions, deflecting from deeper questions of equality</w:t>
      </w:r>
      <w:proofErr w:type="gramStart"/>
      <w:r w:rsidRPr="004C6868">
        <w:rPr>
          <w:color w:val="000000"/>
          <w:szCs w:val="26"/>
        </w:rPr>
        <w:t>-  they</w:t>
      </w:r>
      <w:proofErr w:type="gramEnd"/>
      <w:r w:rsidRPr="004C6868">
        <w:rPr>
          <w:color w:val="000000"/>
          <w:szCs w:val="26"/>
        </w:rPr>
        <w:t xml:space="preserve"> say racialized people should focus on suffering</w:t>
      </w:r>
    </w:p>
    <w:p w14:paraId="172D4FEE" w14:textId="77777777" w:rsidR="00B069B7" w:rsidRPr="004C6868" w:rsidRDefault="00B069B7" w:rsidP="00B069B7">
      <w:pPr>
        <w:spacing w:before="240" w:after="240" w:line="256" w:lineRule="auto"/>
      </w:pPr>
      <w:r w:rsidRPr="004C6868">
        <w:rPr>
          <w:b/>
          <w:sz w:val="26"/>
          <w:szCs w:val="26"/>
        </w:rPr>
        <w:t>Lee, 2</w:t>
      </w:r>
      <w:r>
        <w:rPr>
          <w:b/>
          <w:sz w:val="26"/>
          <w:szCs w:val="26"/>
        </w:rPr>
        <w:t>078BS</w:t>
      </w:r>
      <w:r w:rsidRPr="004C6868">
        <w:t xml:space="preserve"> (Frances S. Lee; Seeking change without the commodification of pain and suffering; 12-10-2018; accessed: 10-27-2025; The Seattle Globalist; https://seattleglobalist.com/2018/12/10/seeking-change-without-the-commodification-of-pain-and-suffering/79110)</w:t>
      </w:r>
    </w:p>
    <w:p w14:paraId="40602C36" w14:textId="77777777" w:rsidR="00B069B7" w:rsidRPr="004C6868" w:rsidRDefault="00B069B7" w:rsidP="00B069B7">
      <w:pPr>
        <w:spacing w:line="256" w:lineRule="auto"/>
        <w:rPr>
          <w:b/>
          <w:bCs/>
          <w:sz w:val="26"/>
          <w:szCs w:val="26"/>
          <w:u w:val="single"/>
        </w:rPr>
      </w:pPr>
      <w:r w:rsidRPr="004C6868">
        <w:rPr>
          <w:sz w:val="26"/>
          <w:szCs w:val="26"/>
        </w:rPr>
        <w:t>…</w:t>
      </w:r>
      <w:r w:rsidRPr="004C6868">
        <w:rPr>
          <w:b/>
          <w:bCs/>
          <w:sz w:val="26"/>
          <w:szCs w:val="26"/>
          <w:u w:val="single"/>
        </w:rPr>
        <w:t xml:space="preserve">In this </w:t>
      </w:r>
      <w:r w:rsidRPr="004C6868">
        <w:rPr>
          <w:b/>
          <w:bCs/>
          <w:sz w:val="26"/>
          <w:szCs w:val="26"/>
          <w:highlight w:val="cyan"/>
          <w:u w:val="single"/>
        </w:rPr>
        <w:t>neoliberal</w:t>
      </w:r>
      <w:r w:rsidRPr="004C6868">
        <w:rPr>
          <w:b/>
          <w:bCs/>
          <w:sz w:val="26"/>
          <w:szCs w:val="26"/>
          <w:u w:val="single"/>
        </w:rPr>
        <w:t xml:space="preserve"> </w:t>
      </w:r>
      <w:r w:rsidRPr="004C6868">
        <w:rPr>
          <w:b/>
          <w:bCs/>
          <w:sz w:val="26"/>
          <w:szCs w:val="26"/>
          <w:highlight w:val="cyan"/>
          <w:u w:val="single"/>
        </w:rPr>
        <w:t>age</w:t>
      </w:r>
      <w:r w:rsidRPr="004C6868">
        <w:rPr>
          <w:b/>
          <w:bCs/>
          <w:sz w:val="26"/>
          <w:szCs w:val="26"/>
          <w:u w:val="single"/>
        </w:rPr>
        <w:t xml:space="preserve"> (read this non-academic, accessible </w:t>
      </w:r>
      <w:hyperlink r:id="rId6" w:anchor="more-2981">
        <w:r w:rsidRPr="004C6868">
          <w:rPr>
            <w:b/>
            <w:bCs/>
            <w:color w:val="96607D"/>
            <w:sz w:val="26"/>
            <w:szCs w:val="26"/>
            <w:u w:val="single"/>
          </w:rPr>
          <w:t>primer</w:t>
        </w:r>
      </w:hyperlink>
      <w:r w:rsidRPr="004C6868">
        <w:rPr>
          <w:b/>
          <w:bCs/>
          <w:sz w:val="26"/>
          <w:szCs w:val="26"/>
          <w:u w:val="single"/>
        </w:rPr>
        <w:t xml:space="preserve"> on neoliberalism), </w:t>
      </w:r>
      <w:r w:rsidRPr="004C6868">
        <w:rPr>
          <w:b/>
          <w:bCs/>
          <w:sz w:val="26"/>
          <w:szCs w:val="26"/>
          <w:highlight w:val="cyan"/>
          <w:u w:val="single"/>
        </w:rPr>
        <w:t>other</w:t>
      </w:r>
      <w:r w:rsidRPr="004C6868">
        <w:rPr>
          <w:b/>
          <w:bCs/>
          <w:sz w:val="26"/>
          <w:szCs w:val="26"/>
          <w:u w:val="single"/>
        </w:rPr>
        <w:t xml:space="preserve"> </w:t>
      </w:r>
      <w:proofErr w:type="spellStart"/>
      <w:r w:rsidRPr="004C6868">
        <w:rPr>
          <w:b/>
          <w:bCs/>
          <w:sz w:val="26"/>
          <w:szCs w:val="26"/>
          <w:highlight w:val="cyan"/>
          <w:u w:val="single"/>
        </w:rPr>
        <w:t>people’spain</w:t>
      </w:r>
      <w:proofErr w:type="spellEnd"/>
      <w:r w:rsidRPr="004C6868">
        <w:rPr>
          <w:b/>
          <w:bCs/>
          <w:sz w:val="26"/>
          <w:szCs w:val="26"/>
          <w:u w:val="single"/>
        </w:rPr>
        <w:t xml:space="preserve"> </w:t>
      </w:r>
      <w:r w:rsidRPr="004C6868">
        <w:rPr>
          <w:b/>
          <w:bCs/>
          <w:sz w:val="26"/>
          <w:szCs w:val="26"/>
          <w:highlight w:val="cyan"/>
          <w:u w:val="single"/>
        </w:rPr>
        <w:t>is</w:t>
      </w:r>
      <w:r w:rsidRPr="004C6868">
        <w:rPr>
          <w:b/>
          <w:bCs/>
          <w:sz w:val="26"/>
          <w:szCs w:val="26"/>
          <w:u w:val="single"/>
        </w:rPr>
        <w:t xml:space="preserve"> a </w:t>
      </w:r>
      <w:r w:rsidRPr="004C6868">
        <w:rPr>
          <w:b/>
          <w:bCs/>
          <w:sz w:val="26"/>
          <w:szCs w:val="26"/>
          <w:highlight w:val="cyan"/>
          <w:u w:val="single"/>
        </w:rPr>
        <w:t>precious</w:t>
      </w:r>
      <w:r w:rsidRPr="004C6868">
        <w:rPr>
          <w:b/>
          <w:bCs/>
          <w:sz w:val="26"/>
          <w:szCs w:val="26"/>
          <w:u w:val="single"/>
        </w:rPr>
        <w:t xml:space="preserve"> </w:t>
      </w:r>
      <w:r w:rsidRPr="004C6868">
        <w:rPr>
          <w:b/>
          <w:bCs/>
          <w:sz w:val="26"/>
          <w:szCs w:val="26"/>
          <w:highlight w:val="cyan"/>
          <w:u w:val="single"/>
        </w:rPr>
        <w:t>commodity</w:t>
      </w:r>
      <w:r w:rsidRPr="004C6868">
        <w:rPr>
          <w:b/>
          <w:bCs/>
          <w:sz w:val="26"/>
          <w:szCs w:val="26"/>
          <w:u w:val="single"/>
        </w:rPr>
        <w:t xml:space="preserve">. For example, </w:t>
      </w:r>
      <w:r w:rsidRPr="004C6868">
        <w:rPr>
          <w:b/>
          <w:bCs/>
          <w:sz w:val="26"/>
          <w:szCs w:val="26"/>
          <w:highlight w:val="cyan"/>
          <w:u w:val="single"/>
        </w:rPr>
        <w:t>writing</w:t>
      </w:r>
      <w:r w:rsidRPr="004C6868">
        <w:rPr>
          <w:b/>
          <w:bCs/>
          <w:sz w:val="26"/>
          <w:szCs w:val="26"/>
          <w:u w:val="single"/>
        </w:rPr>
        <w:t xml:space="preserve"> or </w:t>
      </w:r>
      <w:r w:rsidRPr="004C6868">
        <w:rPr>
          <w:b/>
          <w:bCs/>
          <w:sz w:val="26"/>
          <w:szCs w:val="26"/>
          <w:highlight w:val="cyan"/>
          <w:u w:val="single"/>
        </w:rPr>
        <w:t>reposting</w:t>
      </w:r>
      <w:r w:rsidRPr="004C6868">
        <w:rPr>
          <w:b/>
          <w:bCs/>
          <w:sz w:val="26"/>
          <w:szCs w:val="26"/>
          <w:u w:val="single"/>
        </w:rPr>
        <w:t xml:space="preserve"> think </w:t>
      </w:r>
      <w:r w:rsidRPr="004C6868">
        <w:rPr>
          <w:b/>
          <w:bCs/>
          <w:sz w:val="26"/>
          <w:szCs w:val="26"/>
          <w:highlight w:val="cyan"/>
          <w:u w:val="single"/>
        </w:rPr>
        <w:t>pieces</w:t>
      </w:r>
      <w:r w:rsidRPr="004C6868">
        <w:rPr>
          <w:b/>
          <w:bCs/>
          <w:sz w:val="26"/>
          <w:szCs w:val="26"/>
          <w:u w:val="single"/>
        </w:rPr>
        <w:t xml:space="preserve"> </w:t>
      </w:r>
      <w:r w:rsidRPr="004C6868">
        <w:rPr>
          <w:b/>
          <w:bCs/>
          <w:sz w:val="26"/>
          <w:szCs w:val="26"/>
          <w:highlight w:val="cyan"/>
          <w:u w:val="single"/>
        </w:rPr>
        <w:t>with</w:t>
      </w:r>
      <w:r w:rsidRPr="004C6868">
        <w:rPr>
          <w:b/>
          <w:bCs/>
          <w:sz w:val="26"/>
          <w:szCs w:val="26"/>
          <w:u w:val="single"/>
        </w:rPr>
        <w:t xml:space="preserve"> clever </w:t>
      </w:r>
      <w:r w:rsidRPr="004C6868">
        <w:rPr>
          <w:b/>
          <w:bCs/>
          <w:sz w:val="26"/>
          <w:szCs w:val="26"/>
          <w:highlight w:val="cyan"/>
          <w:u w:val="single"/>
        </w:rPr>
        <w:t>titles</w:t>
      </w:r>
      <w:r w:rsidRPr="004C6868">
        <w:rPr>
          <w:b/>
          <w:bCs/>
          <w:sz w:val="26"/>
          <w:szCs w:val="26"/>
          <w:u w:val="single"/>
        </w:rPr>
        <w:t xml:space="preserve"> </w:t>
      </w:r>
      <w:r w:rsidRPr="004C6868">
        <w:rPr>
          <w:b/>
          <w:bCs/>
          <w:sz w:val="26"/>
          <w:szCs w:val="26"/>
          <w:highlight w:val="cyan"/>
          <w:u w:val="single"/>
        </w:rPr>
        <w:t>drive</w:t>
      </w:r>
      <w:r w:rsidRPr="004C6868">
        <w:rPr>
          <w:b/>
          <w:bCs/>
          <w:sz w:val="26"/>
          <w:szCs w:val="26"/>
          <w:u w:val="single"/>
        </w:rPr>
        <w:t xml:space="preserve"> </w:t>
      </w:r>
      <w:proofErr w:type="spellStart"/>
      <w:proofErr w:type="gramStart"/>
      <w:r w:rsidRPr="004C6868">
        <w:rPr>
          <w:b/>
          <w:bCs/>
          <w:sz w:val="26"/>
          <w:szCs w:val="26"/>
          <w:highlight w:val="cyan"/>
          <w:u w:val="single"/>
        </w:rPr>
        <w:t>up</w:t>
      </w:r>
      <w:r w:rsidRPr="004C6868">
        <w:rPr>
          <w:b/>
          <w:bCs/>
          <w:sz w:val="26"/>
          <w:szCs w:val="26"/>
          <w:u w:val="single"/>
        </w:rPr>
        <w:t>the</w:t>
      </w:r>
      <w:proofErr w:type="spellEnd"/>
      <w:proofErr w:type="gramEnd"/>
      <w:r w:rsidRPr="004C6868">
        <w:rPr>
          <w:b/>
          <w:bCs/>
          <w:sz w:val="26"/>
          <w:szCs w:val="26"/>
          <w:u w:val="single"/>
        </w:rPr>
        <w:t xml:space="preserve"> </w:t>
      </w:r>
      <w:r w:rsidRPr="004C6868">
        <w:rPr>
          <w:b/>
          <w:bCs/>
          <w:sz w:val="26"/>
          <w:szCs w:val="26"/>
          <w:highlight w:val="cyan"/>
          <w:u w:val="single"/>
        </w:rPr>
        <w:t>value</w:t>
      </w:r>
      <w:r w:rsidRPr="004C6868">
        <w:rPr>
          <w:b/>
          <w:bCs/>
          <w:sz w:val="26"/>
          <w:szCs w:val="26"/>
          <w:u w:val="single"/>
        </w:rPr>
        <w:t xml:space="preserve"> </w:t>
      </w:r>
      <w:r w:rsidRPr="004C6868">
        <w:rPr>
          <w:b/>
          <w:bCs/>
          <w:sz w:val="26"/>
          <w:szCs w:val="26"/>
          <w:highlight w:val="cyan"/>
          <w:u w:val="single"/>
        </w:rPr>
        <w:t>of</w:t>
      </w:r>
      <w:r w:rsidRPr="004C6868">
        <w:rPr>
          <w:b/>
          <w:bCs/>
          <w:sz w:val="26"/>
          <w:szCs w:val="26"/>
          <w:u w:val="single"/>
        </w:rPr>
        <w:t xml:space="preserve"> that </w:t>
      </w:r>
      <w:r w:rsidRPr="004C6868">
        <w:rPr>
          <w:b/>
          <w:bCs/>
          <w:sz w:val="26"/>
          <w:szCs w:val="26"/>
          <w:highlight w:val="cyan"/>
          <w:u w:val="single"/>
        </w:rPr>
        <w:t>commodity</w:t>
      </w:r>
      <w:r w:rsidRPr="004C6868">
        <w:rPr>
          <w:b/>
          <w:bCs/>
          <w:sz w:val="26"/>
          <w:szCs w:val="26"/>
          <w:u w:val="single"/>
        </w:rPr>
        <w:t xml:space="preserve">, and the </w:t>
      </w:r>
      <w:r w:rsidRPr="004C6868">
        <w:rPr>
          <w:b/>
          <w:bCs/>
          <w:sz w:val="26"/>
          <w:szCs w:val="26"/>
          <w:highlight w:val="cyan"/>
          <w:u w:val="single"/>
        </w:rPr>
        <w:t>profits</w:t>
      </w:r>
      <w:r w:rsidRPr="004C6868">
        <w:rPr>
          <w:b/>
          <w:bCs/>
          <w:sz w:val="26"/>
          <w:szCs w:val="26"/>
          <w:u w:val="single"/>
        </w:rPr>
        <w:t xml:space="preserve"> of this </w:t>
      </w:r>
      <w:r w:rsidRPr="004C6868">
        <w:rPr>
          <w:b/>
          <w:bCs/>
          <w:sz w:val="26"/>
          <w:szCs w:val="26"/>
          <w:highlight w:val="cyan"/>
          <w:u w:val="single"/>
        </w:rPr>
        <w:t>exchange</w:t>
      </w:r>
      <w:r w:rsidRPr="004C6868">
        <w:rPr>
          <w:b/>
          <w:bCs/>
          <w:sz w:val="26"/>
          <w:szCs w:val="26"/>
          <w:u w:val="single"/>
        </w:rPr>
        <w:t xml:space="preserve"> </w:t>
      </w:r>
      <w:r w:rsidRPr="004C6868">
        <w:rPr>
          <w:b/>
          <w:bCs/>
          <w:sz w:val="26"/>
          <w:szCs w:val="26"/>
          <w:highlight w:val="cyan"/>
          <w:u w:val="single"/>
        </w:rPr>
        <w:t>go</w:t>
      </w:r>
      <w:r w:rsidRPr="004C6868">
        <w:rPr>
          <w:b/>
          <w:bCs/>
          <w:sz w:val="26"/>
          <w:szCs w:val="26"/>
          <w:u w:val="single"/>
        </w:rPr>
        <w:t xml:space="preserve"> </w:t>
      </w:r>
      <w:r w:rsidRPr="004C6868">
        <w:rPr>
          <w:b/>
          <w:bCs/>
          <w:sz w:val="26"/>
          <w:szCs w:val="26"/>
          <w:highlight w:val="cyan"/>
          <w:u w:val="single"/>
        </w:rPr>
        <w:t>to</w:t>
      </w:r>
      <w:r w:rsidRPr="004C6868">
        <w:rPr>
          <w:b/>
          <w:bCs/>
          <w:sz w:val="26"/>
          <w:szCs w:val="26"/>
          <w:u w:val="single"/>
        </w:rPr>
        <w:t xml:space="preserve"> the </w:t>
      </w:r>
      <w:r w:rsidRPr="004C6868">
        <w:rPr>
          <w:b/>
          <w:bCs/>
          <w:sz w:val="26"/>
          <w:szCs w:val="26"/>
          <w:highlight w:val="cyan"/>
          <w:u w:val="single"/>
        </w:rPr>
        <w:t>authors</w:t>
      </w:r>
      <w:r w:rsidRPr="004C6868">
        <w:rPr>
          <w:b/>
          <w:bCs/>
          <w:sz w:val="26"/>
          <w:szCs w:val="26"/>
          <w:u w:val="single"/>
        </w:rPr>
        <w:t xml:space="preserve"> </w:t>
      </w:r>
      <w:r w:rsidRPr="004C6868">
        <w:rPr>
          <w:b/>
          <w:bCs/>
          <w:sz w:val="26"/>
          <w:szCs w:val="26"/>
          <w:highlight w:val="cyan"/>
          <w:u w:val="single"/>
        </w:rPr>
        <w:t>in</w:t>
      </w:r>
      <w:r w:rsidRPr="004C6868">
        <w:rPr>
          <w:b/>
          <w:bCs/>
          <w:sz w:val="26"/>
          <w:szCs w:val="26"/>
          <w:u w:val="single"/>
        </w:rPr>
        <w:t xml:space="preserve"> </w:t>
      </w:r>
      <w:r w:rsidRPr="004C6868">
        <w:rPr>
          <w:b/>
          <w:bCs/>
          <w:sz w:val="26"/>
          <w:szCs w:val="26"/>
          <w:highlight w:val="cyan"/>
          <w:u w:val="single"/>
        </w:rPr>
        <w:t>social</w:t>
      </w:r>
      <w:r w:rsidRPr="004C6868">
        <w:rPr>
          <w:b/>
          <w:bCs/>
          <w:sz w:val="26"/>
          <w:szCs w:val="26"/>
          <w:u w:val="single"/>
        </w:rPr>
        <w:t xml:space="preserve"> </w:t>
      </w:r>
      <w:r w:rsidRPr="004C6868">
        <w:rPr>
          <w:b/>
          <w:bCs/>
          <w:sz w:val="26"/>
          <w:szCs w:val="26"/>
          <w:highlight w:val="cyan"/>
          <w:u w:val="single"/>
        </w:rPr>
        <w:t>influence</w:t>
      </w:r>
      <w:r w:rsidRPr="004C6868">
        <w:rPr>
          <w:b/>
          <w:bCs/>
          <w:sz w:val="26"/>
          <w:szCs w:val="26"/>
        </w:rPr>
        <w:t>.</w:t>
      </w:r>
      <w:r w:rsidRPr="004C6868">
        <w:rPr>
          <w:sz w:val="26"/>
          <w:szCs w:val="26"/>
        </w:rPr>
        <w:t xml:space="preserve"> </w:t>
      </w:r>
      <w:r w:rsidRPr="004C6868">
        <w:rPr>
          <w:b/>
          <w:bCs/>
          <w:sz w:val="26"/>
          <w:szCs w:val="26"/>
          <w:highlight w:val="cyan"/>
          <w:u w:val="single"/>
        </w:rPr>
        <w:t>Reposting</w:t>
      </w:r>
      <w:r w:rsidRPr="004C6868">
        <w:rPr>
          <w:b/>
          <w:bCs/>
          <w:sz w:val="26"/>
          <w:szCs w:val="26"/>
          <w:u w:val="single"/>
        </w:rPr>
        <w:t xml:space="preserve"> media about </w:t>
      </w:r>
      <w:r w:rsidRPr="004C6868">
        <w:rPr>
          <w:b/>
          <w:bCs/>
          <w:sz w:val="26"/>
          <w:szCs w:val="26"/>
          <w:highlight w:val="cyan"/>
          <w:u w:val="single"/>
        </w:rPr>
        <w:t>Black</w:t>
      </w:r>
      <w:r w:rsidRPr="004C6868">
        <w:rPr>
          <w:b/>
          <w:bCs/>
          <w:sz w:val="26"/>
          <w:szCs w:val="26"/>
          <w:u w:val="single"/>
        </w:rPr>
        <w:t xml:space="preserve"> </w:t>
      </w:r>
      <w:r w:rsidRPr="004C6868">
        <w:rPr>
          <w:b/>
          <w:bCs/>
          <w:sz w:val="26"/>
          <w:szCs w:val="26"/>
          <w:highlight w:val="cyan"/>
          <w:u w:val="single"/>
        </w:rPr>
        <w:t>folks</w:t>
      </w:r>
      <w:r w:rsidRPr="004C6868">
        <w:rPr>
          <w:b/>
          <w:bCs/>
          <w:sz w:val="26"/>
          <w:szCs w:val="26"/>
          <w:u w:val="single"/>
        </w:rPr>
        <w:t xml:space="preserve"> </w:t>
      </w:r>
      <w:r w:rsidRPr="004C6868">
        <w:rPr>
          <w:b/>
          <w:bCs/>
          <w:sz w:val="26"/>
          <w:szCs w:val="26"/>
          <w:highlight w:val="cyan"/>
          <w:u w:val="single"/>
        </w:rPr>
        <w:t>being</w:t>
      </w:r>
      <w:r w:rsidRPr="004C6868">
        <w:rPr>
          <w:b/>
          <w:bCs/>
          <w:sz w:val="26"/>
          <w:szCs w:val="26"/>
          <w:u w:val="single"/>
        </w:rPr>
        <w:t xml:space="preserve"> </w:t>
      </w:r>
      <w:r w:rsidRPr="004C6868">
        <w:rPr>
          <w:b/>
          <w:bCs/>
          <w:sz w:val="26"/>
          <w:szCs w:val="26"/>
          <w:highlight w:val="cyan"/>
          <w:u w:val="single"/>
        </w:rPr>
        <w:t>brutalized</w:t>
      </w:r>
      <w:r w:rsidRPr="004C6868">
        <w:rPr>
          <w:b/>
          <w:bCs/>
          <w:sz w:val="26"/>
          <w:szCs w:val="26"/>
          <w:u w:val="single"/>
        </w:rPr>
        <w:t xml:space="preserve"> </w:t>
      </w:r>
      <w:r w:rsidRPr="004C6868">
        <w:rPr>
          <w:b/>
          <w:bCs/>
          <w:sz w:val="26"/>
          <w:szCs w:val="26"/>
          <w:highlight w:val="cyan"/>
          <w:u w:val="single"/>
        </w:rPr>
        <w:t>by</w:t>
      </w:r>
      <w:r w:rsidRPr="004C6868">
        <w:rPr>
          <w:b/>
          <w:bCs/>
          <w:sz w:val="26"/>
          <w:szCs w:val="26"/>
          <w:u w:val="single"/>
        </w:rPr>
        <w:t xml:space="preserve"> the </w:t>
      </w:r>
      <w:r w:rsidRPr="004C6868">
        <w:rPr>
          <w:b/>
          <w:bCs/>
          <w:sz w:val="26"/>
          <w:szCs w:val="26"/>
          <w:highlight w:val="cyan"/>
          <w:u w:val="single"/>
        </w:rPr>
        <w:t>police</w:t>
      </w:r>
      <w:r w:rsidRPr="004C6868">
        <w:rPr>
          <w:b/>
          <w:bCs/>
          <w:sz w:val="26"/>
          <w:szCs w:val="26"/>
          <w:u w:val="single"/>
        </w:rPr>
        <w:t xml:space="preserve">, personal </w:t>
      </w:r>
      <w:r w:rsidRPr="004C6868">
        <w:rPr>
          <w:b/>
          <w:bCs/>
          <w:sz w:val="26"/>
          <w:szCs w:val="26"/>
          <w:highlight w:val="cyan"/>
          <w:u w:val="single"/>
        </w:rPr>
        <w:t>stories</w:t>
      </w:r>
      <w:r w:rsidRPr="004C6868">
        <w:rPr>
          <w:b/>
          <w:bCs/>
          <w:sz w:val="26"/>
          <w:szCs w:val="26"/>
          <w:u w:val="single"/>
        </w:rPr>
        <w:t xml:space="preserve"> </w:t>
      </w:r>
      <w:r w:rsidRPr="004C6868">
        <w:rPr>
          <w:b/>
          <w:bCs/>
          <w:sz w:val="26"/>
          <w:szCs w:val="26"/>
          <w:highlight w:val="cyan"/>
          <w:u w:val="single"/>
        </w:rPr>
        <w:t>of</w:t>
      </w:r>
      <w:r w:rsidRPr="004C6868">
        <w:rPr>
          <w:b/>
          <w:bCs/>
          <w:sz w:val="26"/>
          <w:szCs w:val="26"/>
          <w:u w:val="single"/>
        </w:rPr>
        <w:t xml:space="preserve"> </w:t>
      </w:r>
      <w:r w:rsidRPr="004C6868">
        <w:rPr>
          <w:b/>
          <w:bCs/>
          <w:sz w:val="26"/>
          <w:szCs w:val="26"/>
          <w:highlight w:val="cyan"/>
          <w:u w:val="single"/>
        </w:rPr>
        <w:t>survivors</w:t>
      </w:r>
      <w:r w:rsidRPr="004C6868">
        <w:rPr>
          <w:b/>
          <w:bCs/>
          <w:sz w:val="26"/>
          <w:szCs w:val="26"/>
          <w:u w:val="single"/>
        </w:rPr>
        <w:t xml:space="preserve">, </w:t>
      </w:r>
      <w:r w:rsidRPr="004C6868">
        <w:rPr>
          <w:b/>
          <w:bCs/>
          <w:sz w:val="26"/>
          <w:szCs w:val="26"/>
          <w:highlight w:val="cyan"/>
          <w:u w:val="single"/>
        </w:rPr>
        <w:t>immigrants</w:t>
      </w:r>
      <w:r w:rsidRPr="004C6868">
        <w:rPr>
          <w:b/>
          <w:bCs/>
          <w:sz w:val="26"/>
          <w:szCs w:val="26"/>
          <w:u w:val="single"/>
        </w:rPr>
        <w:t xml:space="preserve"> being </w:t>
      </w:r>
      <w:r w:rsidRPr="004C6868">
        <w:rPr>
          <w:b/>
          <w:bCs/>
          <w:sz w:val="26"/>
          <w:szCs w:val="26"/>
          <w:highlight w:val="cyan"/>
          <w:u w:val="single"/>
        </w:rPr>
        <w:t>captured</w:t>
      </w:r>
      <w:r w:rsidRPr="004C6868">
        <w:rPr>
          <w:b/>
          <w:bCs/>
          <w:sz w:val="26"/>
          <w:szCs w:val="26"/>
          <w:u w:val="single"/>
        </w:rPr>
        <w:t xml:space="preserve"> </w:t>
      </w:r>
      <w:r w:rsidRPr="004C6868">
        <w:rPr>
          <w:b/>
          <w:bCs/>
          <w:sz w:val="26"/>
          <w:szCs w:val="26"/>
          <w:highlight w:val="cyan"/>
          <w:u w:val="single"/>
        </w:rPr>
        <w:t>by</w:t>
      </w:r>
      <w:r w:rsidRPr="004C6868">
        <w:rPr>
          <w:b/>
          <w:bCs/>
          <w:sz w:val="26"/>
          <w:szCs w:val="26"/>
          <w:u w:val="single"/>
        </w:rPr>
        <w:t xml:space="preserve"> </w:t>
      </w:r>
      <w:r w:rsidRPr="004C6868">
        <w:rPr>
          <w:b/>
          <w:bCs/>
          <w:sz w:val="26"/>
          <w:szCs w:val="26"/>
          <w:highlight w:val="cyan"/>
          <w:u w:val="single"/>
        </w:rPr>
        <w:t>ICE</w:t>
      </w:r>
      <w:r w:rsidRPr="004C6868">
        <w:rPr>
          <w:b/>
          <w:bCs/>
          <w:sz w:val="26"/>
          <w:szCs w:val="26"/>
          <w:u w:val="single"/>
        </w:rPr>
        <w:t xml:space="preserve">, </w:t>
      </w:r>
      <w:r w:rsidRPr="004C6868">
        <w:rPr>
          <w:b/>
          <w:bCs/>
          <w:sz w:val="26"/>
          <w:szCs w:val="26"/>
          <w:highlight w:val="cyan"/>
          <w:u w:val="single"/>
        </w:rPr>
        <w:t>LGBTQ</w:t>
      </w:r>
      <w:r w:rsidRPr="004C6868">
        <w:rPr>
          <w:b/>
          <w:bCs/>
          <w:sz w:val="26"/>
          <w:szCs w:val="26"/>
          <w:u w:val="single"/>
        </w:rPr>
        <w:t xml:space="preserve"> </w:t>
      </w:r>
      <w:r w:rsidRPr="004C6868">
        <w:rPr>
          <w:b/>
          <w:bCs/>
          <w:sz w:val="26"/>
          <w:szCs w:val="26"/>
          <w:highlight w:val="cyan"/>
          <w:u w:val="single"/>
        </w:rPr>
        <w:t>youth</w:t>
      </w:r>
      <w:r w:rsidRPr="004C6868">
        <w:rPr>
          <w:b/>
          <w:bCs/>
          <w:sz w:val="26"/>
          <w:szCs w:val="26"/>
          <w:u w:val="single"/>
        </w:rPr>
        <w:t xml:space="preserve"> </w:t>
      </w:r>
      <w:r w:rsidRPr="004C6868">
        <w:rPr>
          <w:b/>
          <w:bCs/>
          <w:sz w:val="26"/>
          <w:szCs w:val="26"/>
          <w:highlight w:val="cyan"/>
          <w:u w:val="single"/>
        </w:rPr>
        <w:t>being</w:t>
      </w:r>
      <w:r w:rsidRPr="004C6868">
        <w:rPr>
          <w:b/>
          <w:bCs/>
          <w:sz w:val="26"/>
          <w:szCs w:val="26"/>
          <w:u w:val="single"/>
        </w:rPr>
        <w:t xml:space="preserve"> </w:t>
      </w:r>
      <w:r w:rsidRPr="004C6868">
        <w:rPr>
          <w:b/>
          <w:bCs/>
          <w:sz w:val="26"/>
          <w:szCs w:val="26"/>
          <w:highlight w:val="cyan"/>
          <w:u w:val="single"/>
        </w:rPr>
        <w:t>bullied,</w:t>
      </w:r>
      <w:r w:rsidRPr="004C6868">
        <w:rPr>
          <w:b/>
          <w:bCs/>
          <w:sz w:val="26"/>
          <w:szCs w:val="26"/>
          <w:u w:val="single"/>
        </w:rPr>
        <w:t xml:space="preserve"> </w:t>
      </w:r>
      <w:r w:rsidRPr="004C6868">
        <w:rPr>
          <w:b/>
          <w:bCs/>
          <w:sz w:val="26"/>
          <w:szCs w:val="26"/>
          <w:highlight w:val="cyan"/>
          <w:u w:val="single"/>
        </w:rPr>
        <w:t>tribes</w:t>
      </w:r>
      <w:r w:rsidRPr="004C6868">
        <w:rPr>
          <w:b/>
          <w:bCs/>
          <w:sz w:val="26"/>
          <w:szCs w:val="26"/>
          <w:u w:val="single"/>
        </w:rPr>
        <w:t xml:space="preserve"> still </w:t>
      </w:r>
      <w:r w:rsidRPr="004C6868">
        <w:rPr>
          <w:b/>
          <w:bCs/>
          <w:sz w:val="26"/>
          <w:szCs w:val="26"/>
          <w:highlight w:val="cyan"/>
          <w:u w:val="single"/>
        </w:rPr>
        <w:t>not</w:t>
      </w:r>
      <w:r w:rsidRPr="004C6868">
        <w:rPr>
          <w:b/>
          <w:bCs/>
          <w:sz w:val="26"/>
          <w:szCs w:val="26"/>
          <w:u w:val="single"/>
        </w:rPr>
        <w:t xml:space="preserve"> </w:t>
      </w:r>
      <w:r w:rsidRPr="004C6868">
        <w:rPr>
          <w:b/>
          <w:bCs/>
          <w:sz w:val="26"/>
          <w:szCs w:val="26"/>
          <w:highlight w:val="cyan"/>
          <w:u w:val="single"/>
        </w:rPr>
        <w:t>being</w:t>
      </w:r>
      <w:r w:rsidRPr="004C6868">
        <w:rPr>
          <w:b/>
          <w:bCs/>
          <w:sz w:val="26"/>
          <w:szCs w:val="26"/>
          <w:u w:val="single"/>
        </w:rPr>
        <w:t xml:space="preserve"> </w:t>
      </w:r>
      <w:proofErr w:type="spellStart"/>
      <w:r w:rsidRPr="004C6868">
        <w:rPr>
          <w:b/>
          <w:bCs/>
          <w:sz w:val="26"/>
          <w:szCs w:val="26"/>
          <w:highlight w:val="cyan"/>
          <w:u w:val="single"/>
        </w:rPr>
        <w:t>federallyrecognized</w:t>
      </w:r>
      <w:proofErr w:type="spellEnd"/>
      <w:r w:rsidRPr="004C6868">
        <w:rPr>
          <w:b/>
          <w:bCs/>
          <w:sz w:val="26"/>
          <w:szCs w:val="26"/>
          <w:u w:val="single"/>
        </w:rPr>
        <w:t xml:space="preserve">, </w:t>
      </w:r>
      <w:r w:rsidRPr="004C6868">
        <w:rPr>
          <w:b/>
          <w:bCs/>
          <w:sz w:val="26"/>
          <w:szCs w:val="26"/>
          <w:highlight w:val="cyan"/>
          <w:u w:val="single"/>
        </w:rPr>
        <w:t>inmates</w:t>
      </w:r>
      <w:r w:rsidRPr="004C6868">
        <w:rPr>
          <w:b/>
          <w:bCs/>
          <w:sz w:val="26"/>
          <w:szCs w:val="26"/>
          <w:u w:val="single"/>
        </w:rPr>
        <w:t xml:space="preserve"> </w:t>
      </w:r>
      <w:r w:rsidRPr="004C6868">
        <w:rPr>
          <w:b/>
          <w:bCs/>
          <w:sz w:val="26"/>
          <w:szCs w:val="26"/>
          <w:highlight w:val="cyan"/>
          <w:u w:val="single"/>
        </w:rPr>
        <w:t>dying</w:t>
      </w:r>
      <w:r w:rsidRPr="004C6868">
        <w:rPr>
          <w:b/>
          <w:bCs/>
          <w:sz w:val="26"/>
          <w:szCs w:val="26"/>
          <w:u w:val="single"/>
        </w:rPr>
        <w:t xml:space="preserve"> </w:t>
      </w:r>
      <w:r w:rsidRPr="004C6868">
        <w:rPr>
          <w:b/>
          <w:bCs/>
          <w:sz w:val="26"/>
          <w:szCs w:val="26"/>
          <w:highlight w:val="cyan"/>
          <w:u w:val="single"/>
        </w:rPr>
        <w:t>from</w:t>
      </w:r>
      <w:r w:rsidRPr="004C6868">
        <w:rPr>
          <w:b/>
          <w:bCs/>
          <w:sz w:val="26"/>
          <w:szCs w:val="26"/>
          <w:u w:val="single"/>
        </w:rPr>
        <w:t xml:space="preserve"> </w:t>
      </w:r>
      <w:r w:rsidRPr="004C6868">
        <w:rPr>
          <w:b/>
          <w:bCs/>
          <w:sz w:val="26"/>
          <w:szCs w:val="26"/>
          <w:highlight w:val="cyan"/>
          <w:u w:val="single"/>
        </w:rPr>
        <w:t>lack</w:t>
      </w:r>
      <w:r w:rsidRPr="004C6868">
        <w:rPr>
          <w:b/>
          <w:bCs/>
          <w:sz w:val="26"/>
          <w:szCs w:val="26"/>
          <w:u w:val="single"/>
        </w:rPr>
        <w:t xml:space="preserve"> </w:t>
      </w:r>
      <w:r w:rsidRPr="004C6868">
        <w:rPr>
          <w:b/>
          <w:bCs/>
          <w:sz w:val="26"/>
          <w:szCs w:val="26"/>
          <w:highlight w:val="cyan"/>
          <w:u w:val="single"/>
        </w:rPr>
        <w:t>of</w:t>
      </w:r>
      <w:r w:rsidRPr="004C6868">
        <w:rPr>
          <w:b/>
          <w:bCs/>
          <w:sz w:val="26"/>
          <w:szCs w:val="26"/>
          <w:u w:val="single"/>
        </w:rPr>
        <w:t xml:space="preserve"> </w:t>
      </w:r>
      <w:r w:rsidRPr="004C6868">
        <w:rPr>
          <w:b/>
          <w:bCs/>
          <w:sz w:val="26"/>
          <w:szCs w:val="26"/>
          <w:highlight w:val="cyan"/>
          <w:u w:val="single"/>
        </w:rPr>
        <w:t>medical</w:t>
      </w:r>
      <w:r w:rsidRPr="004C6868">
        <w:rPr>
          <w:b/>
          <w:bCs/>
          <w:sz w:val="26"/>
          <w:szCs w:val="26"/>
          <w:u w:val="single"/>
        </w:rPr>
        <w:t xml:space="preserve"> </w:t>
      </w:r>
      <w:r w:rsidRPr="004C6868">
        <w:rPr>
          <w:b/>
          <w:bCs/>
          <w:sz w:val="26"/>
          <w:szCs w:val="26"/>
          <w:highlight w:val="cyan"/>
          <w:u w:val="single"/>
        </w:rPr>
        <w:t>care</w:t>
      </w:r>
      <w:r w:rsidRPr="004C6868">
        <w:rPr>
          <w:b/>
          <w:bCs/>
          <w:sz w:val="26"/>
          <w:szCs w:val="26"/>
          <w:u w:val="single"/>
        </w:rPr>
        <w:t xml:space="preserve">, </w:t>
      </w:r>
      <w:r w:rsidRPr="004C6868">
        <w:rPr>
          <w:b/>
          <w:bCs/>
          <w:sz w:val="26"/>
          <w:szCs w:val="26"/>
          <w:highlight w:val="cyan"/>
          <w:u w:val="single"/>
        </w:rPr>
        <w:t>neighborhoods</w:t>
      </w:r>
      <w:r w:rsidRPr="004C6868">
        <w:rPr>
          <w:b/>
          <w:bCs/>
          <w:sz w:val="26"/>
          <w:szCs w:val="26"/>
          <w:u w:val="single"/>
        </w:rPr>
        <w:t xml:space="preserve"> being </w:t>
      </w:r>
      <w:r w:rsidRPr="004C6868">
        <w:rPr>
          <w:b/>
          <w:bCs/>
          <w:sz w:val="26"/>
          <w:szCs w:val="26"/>
          <w:highlight w:val="cyan"/>
          <w:u w:val="single"/>
        </w:rPr>
        <w:t>swept</w:t>
      </w:r>
      <w:r w:rsidRPr="004C6868">
        <w:rPr>
          <w:b/>
          <w:bCs/>
          <w:sz w:val="26"/>
          <w:szCs w:val="26"/>
          <w:u w:val="single"/>
        </w:rPr>
        <w:t xml:space="preserve"> </w:t>
      </w:r>
      <w:r w:rsidRPr="004C6868">
        <w:rPr>
          <w:b/>
          <w:bCs/>
          <w:sz w:val="26"/>
          <w:szCs w:val="26"/>
          <w:highlight w:val="cyan"/>
          <w:u w:val="single"/>
        </w:rPr>
        <w:t>away</w:t>
      </w:r>
      <w:r w:rsidRPr="004C6868">
        <w:rPr>
          <w:b/>
          <w:bCs/>
          <w:sz w:val="26"/>
          <w:szCs w:val="26"/>
          <w:u w:val="single"/>
        </w:rPr>
        <w:t xml:space="preserve"> </w:t>
      </w:r>
      <w:r w:rsidRPr="004C6868">
        <w:rPr>
          <w:b/>
          <w:bCs/>
          <w:sz w:val="26"/>
          <w:szCs w:val="26"/>
          <w:highlight w:val="cyan"/>
          <w:u w:val="single"/>
        </w:rPr>
        <w:t>by</w:t>
      </w:r>
      <w:r w:rsidRPr="004C6868">
        <w:rPr>
          <w:b/>
          <w:bCs/>
          <w:sz w:val="26"/>
          <w:szCs w:val="26"/>
          <w:u w:val="single"/>
        </w:rPr>
        <w:t xml:space="preserve"> </w:t>
      </w:r>
      <w:proofErr w:type="spellStart"/>
      <w:r w:rsidRPr="004C6868">
        <w:rPr>
          <w:b/>
          <w:bCs/>
          <w:sz w:val="26"/>
          <w:szCs w:val="26"/>
          <w:highlight w:val="cyan"/>
          <w:u w:val="single"/>
        </w:rPr>
        <w:t>risingfloods</w:t>
      </w:r>
      <w:proofErr w:type="spellEnd"/>
      <w:r w:rsidRPr="004C6868">
        <w:rPr>
          <w:b/>
          <w:bCs/>
          <w:sz w:val="26"/>
          <w:szCs w:val="26"/>
          <w:u w:val="single"/>
        </w:rPr>
        <w:t xml:space="preserve"> </w:t>
      </w:r>
      <w:r w:rsidRPr="004C6868">
        <w:rPr>
          <w:b/>
          <w:bCs/>
          <w:sz w:val="26"/>
          <w:szCs w:val="26"/>
          <w:highlight w:val="cyan"/>
          <w:u w:val="single"/>
        </w:rPr>
        <w:t>etc</w:t>
      </w:r>
      <w:r w:rsidRPr="004C6868">
        <w:rPr>
          <w:b/>
          <w:bCs/>
          <w:sz w:val="26"/>
          <w:szCs w:val="26"/>
          <w:u w:val="single"/>
        </w:rPr>
        <w:t>. fall into the same formula.</w:t>
      </w:r>
    </w:p>
    <w:p w14:paraId="448CE9C9" w14:textId="77777777" w:rsidR="00B069B7" w:rsidRDefault="00B069B7" w:rsidP="00B069B7">
      <w:pPr>
        <w:spacing w:line="256" w:lineRule="auto"/>
        <w:rPr>
          <w:b/>
          <w:bCs/>
          <w:sz w:val="26"/>
          <w:szCs w:val="26"/>
          <w:highlight w:val="cyan"/>
        </w:rPr>
      </w:pPr>
      <w:r w:rsidRPr="004C6868">
        <w:rPr>
          <w:b/>
          <w:bCs/>
          <w:sz w:val="26"/>
          <w:szCs w:val="26"/>
          <w:u w:val="single"/>
        </w:rPr>
        <w:t xml:space="preserve">As </w:t>
      </w:r>
      <w:r w:rsidRPr="004C6868">
        <w:rPr>
          <w:b/>
          <w:bCs/>
          <w:sz w:val="26"/>
          <w:szCs w:val="26"/>
          <w:highlight w:val="cyan"/>
          <w:u w:val="single"/>
        </w:rPr>
        <w:t>marginalized</w:t>
      </w:r>
      <w:r w:rsidRPr="004C6868">
        <w:rPr>
          <w:b/>
          <w:bCs/>
          <w:sz w:val="26"/>
          <w:szCs w:val="26"/>
          <w:u w:val="single"/>
        </w:rPr>
        <w:t xml:space="preserve"> </w:t>
      </w:r>
      <w:r w:rsidRPr="004C6868">
        <w:rPr>
          <w:b/>
          <w:bCs/>
          <w:sz w:val="26"/>
          <w:szCs w:val="26"/>
          <w:highlight w:val="cyan"/>
          <w:u w:val="single"/>
        </w:rPr>
        <w:t>people</w:t>
      </w:r>
      <w:r w:rsidRPr="004C6868">
        <w:rPr>
          <w:b/>
          <w:bCs/>
          <w:sz w:val="26"/>
          <w:szCs w:val="26"/>
          <w:u w:val="single"/>
        </w:rPr>
        <w:t xml:space="preserve">, we have also been </w:t>
      </w:r>
      <w:r w:rsidRPr="004C6868">
        <w:rPr>
          <w:b/>
          <w:bCs/>
          <w:sz w:val="26"/>
          <w:szCs w:val="26"/>
          <w:highlight w:val="cyan"/>
          <w:u w:val="single"/>
        </w:rPr>
        <w:t>trained</w:t>
      </w:r>
      <w:r w:rsidRPr="004C6868">
        <w:rPr>
          <w:b/>
          <w:bCs/>
          <w:sz w:val="26"/>
          <w:szCs w:val="26"/>
          <w:u w:val="single"/>
        </w:rPr>
        <w:t xml:space="preserve"> </w:t>
      </w:r>
      <w:r w:rsidRPr="004C6868">
        <w:rPr>
          <w:b/>
          <w:bCs/>
          <w:sz w:val="26"/>
          <w:szCs w:val="26"/>
          <w:highlight w:val="cyan"/>
          <w:u w:val="single"/>
        </w:rPr>
        <w:t>to</w:t>
      </w:r>
      <w:r w:rsidRPr="004C6868">
        <w:rPr>
          <w:b/>
          <w:bCs/>
          <w:sz w:val="26"/>
          <w:szCs w:val="26"/>
          <w:u w:val="single"/>
        </w:rPr>
        <w:t xml:space="preserve"> </w:t>
      </w:r>
      <w:r w:rsidRPr="004C6868">
        <w:rPr>
          <w:b/>
          <w:bCs/>
          <w:sz w:val="26"/>
          <w:szCs w:val="26"/>
          <w:highlight w:val="cyan"/>
          <w:u w:val="single"/>
        </w:rPr>
        <w:t>offer</w:t>
      </w:r>
      <w:r w:rsidRPr="004C6868">
        <w:rPr>
          <w:b/>
          <w:bCs/>
          <w:sz w:val="26"/>
          <w:szCs w:val="26"/>
          <w:u w:val="single"/>
        </w:rPr>
        <w:t xml:space="preserve"> up our </w:t>
      </w:r>
      <w:r w:rsidRPr="004C6868">
        <w:rPr>
          <w:b/>
          <w:bCs/>
          <w:sz w:val="26"/>
          <w:szCs w:val="26"/>
          <w:highlight w:val="cyan"/>
          <w:u w:val="single"/>
        </w:rPr>
        <w:t>private</w:t>
      </w:r>
      <w:r w:rsidRPr="004C6868">
        <w:rPr>
          <w:b/>
          <w:bCs/>
          <w:sz w:val="26"/>
          <w:szCs w:val="26"/>
          <w:u w:val="single"/>
        </w:rPr>
        <w:t xml:space="preserve">, </w:t>
      </w:r>
      <w:r w:rsidRPr="004C6868">
        <w:rPr>
          <w:b/>
          <w:bCs/>
          <w:sz w:val="26"/>
          <w:szCs w:val="26"/>
          <w:highlight w:val="cyan"/>
          <w:u w:val="single"/>
        </w:rPr>
        <w:t>sacred</w:t>
      </w:r>
      <w:r w:rsidRPr="004C6868">
        <w:rPr>
          <w:b/>
          <w:bCs/>
          <w:sz w:val="26"/>
          <w:szCs w:val="26"/>
          <w:u w:val="single"/>
        </w:rPr>
        <w:t xml:space="preserve">, </w:t>
      </w:r>
      <w:r w:rsidRPr="004C6868">
        <w:rPr>
          <w:b/>
          <w:bCs/>
          <w:sz w:val="26"/>
          <w:szCs w:val="26"/>
          <w:highlight w:val="cyan"/>
          <w:u w:val="single"/>
        </w:rPr>
        <w:t>communal</w:t>
      </w:r>
      <w:r w:rsidRPr="004C6868">
        <w:rPr>
          <w:b/>
          <w:bCs/>
          <w:sz w:val="26"/>
          <w:szCs w:val="26"/>
          <w:u w:val="single"/>
        </w:rPr>
        <w:t xml:space="preserve"> </w:t>
      </w:r>
      <w:r w:rsidRPr="004C6868">
        <w:rPr>
          <w:b/>
          <w:bCs/>
          <w:sz w:val="26"/>
          <w:szCs w:val="26"/>
          <w:highlight w:val="cyan"/>
          <w:u w:val="single"/>
        </w:rPr>
        <w:t>pain</w:t>
      </w:r>
      <w:r w:rsidRPr="004C6868">
        <w:rPr>
          <w:b/>
          <w:bCs/>
          <w:sz w:val="26"/>
          <w:szCs w:val="26"/>
          <w:u w:val="single"/>
        </w:rPr>
        <w:t xml:space="preserve"> </w:t>
      </w:r>
      <w:proofErr w:type="spellStart"/>
      <w:r w:rsidRPr="004C6868">
        <w:rPr>
          <w:b/>
          <w:bCs/>
          <w:sz w:val="26"/>
          <w:szCs w:val="26"/>
          <w:highlight w:val="cyan"/>
          <w:u w:val="single"/>
        </w:rPr>
        <w:t>ascurrency</w:t>
      </w:r>
      <w:proofErr w:type="spellEnd"/>
      <w:r w:rsidRPr="004C6868">
        <w:rPr>
          <w:b/>
          <w:bCs/>
          <w:sz w:val="26"/>
          <w:szCs w:val="26"/>
          <w:u w:val="single"/>
        </w:rPr>
        <w:t xml:space="preserve"> </w:t>
      </w:r>
      <w:r w:rsidRPr="004C6868">
        <w:rPr>
          <w:b/>
          <w:bCs/>
          <w:sz w:val="26"/>
          <w:szCs w:val="26"/>
          <w:highlight w:val="cyan"/>
          <w:u w:val="single"/>
        </w:rPr>
        <w:t>to</w:t>
      </w:r>
      <w:r w:rsidRPr="004C6868">
        <w:rPr>
          <w:b/>
          <w:bCs/>
          <w:sz w:val="26"/>
          <w:szCs w:val="26"/>
          <w:u w:val="single"/>
        </w:rPr>
        <w:t xml:space="preserve"> </w:t>
      </w:r>
      <w:r w:rsidRPr="004C6868">
        <w:rPr>
          <w:b/>
          <w:bCs/>
          <w:sz w:val="26"/>
          <w:szCs w:val="26"/>
          <w:highlight w:val="cyan"/>
          <w:u w:val="single"/>
        </w:rPr>
        <w:t>enter</w:t>
      </w:r>
      <w:r w:rsidRPr="004C6868">
        <w:rPr>
          <w:b/>
          <w:bCs/>
          <w:sz w:val="26"/>
          <w:szCs w:val="26"/>
          <w:u w:val="single"/>
        </w:rPr>
        <w:t xml:space="preserve"> this </w:t>
      </w:r>
      <w:r w:rsidRPr="004C6868">
        <w:rPr>
          <w:b/>
          <w:bCs/>
          <w:sz w:val="26"/>
          <w:szCs w:val="26"/>
          <w:highlight w:val="cyan"/>
          <w:u w:val="single"/>
        </w:rPr>
        <w:t>market</w:t>
      </w:r>
      <w:r w:rsidRPr="004C6868">
        <w:rPr>
          <w:b/>
          <w:bCs/>
          <w:sz w:val="26"/>
          <w:szCs w:val="26"/>
          <w:u w:val="single"/>
        </w:rPr>
        <w:t xml:space="preserve">. I wrote another </w:t>
      </w:r>
      <w:hyperlink r:id="rId7">
        <w:r w:rsidRPr="004C6868">
          <w:rPr>
            <w:b/>
            <w:bCs/>
            <w:color w:val="96607D"/>
            <w:sz w:val="26"/>
            <w:szCs w:val="26"/>
            <w:u w:val="single"/>
          </w:rPr>
          <w:t>piece</w:t>
        </w:r>
      </w:hyperlink>
      <w:r w:rsidRPr="004C6868">
        <w:rPr>
          <w:b/>
          <w:bCs/>
          <w:sz w:val="26"/>
          <w:szCs w:val="26"/>
          <w:u w:val="single"/>
        </w:rPr>
        <w:t xml:space="preserve"> about narratives of suffering for the CBC</w:t>
      </w:r>
      <w:r w:rsidRPr="004C6868">
        <w:rPr>
          <w:b/>
          <w:bCs/>
          <w:sz w:val="26"/>
          <w:szCs w:val="26"/>
        </w:rPr>
        <w:t xml:space="preserve">. </w:t>
      </w:r>
      <w:r w:rsidRPr="004C6868">
        <w:rPr>
          <w:b/>
          <w:bCs/>
          <w:sz w:val="26"/>
          <w:szCs w:val="26"/>
          <w:u w:val="single"/>
        </w:rPr>
        <w:t xml:space="preserve">At the time I wrote it, I thought it was an </w:t>
      </w:r>
      <w:r w:rsidRPr="004C6868">
        <w:rPr>
          <w:b/>
          <w:bCs/>
          <w:sz w:val="26"/>
          <w:szCs w:val="26"/>
          <w:highlight w:val="cyan"/>
          <w:u w:val="single"/>
        </w:rPr>
        <w:t>important</w:t>
      </w:r>
      <w:r w:rsidRPr="004C6868">
        <w:rPr>
          <w:b/>
          <w:bCs/>
          <w:sz w:val="26"/>
          <w:szCs w:val="26"/>
          <w:u w:val="single"/>
        </w:rPr>
        <w:t xml:space="preserve"> </w:t>
      </w:r>
      <w:r w:rsidRPr="004C6868">
        <w:rPr>
          <w:b/>
          <w:bCs/>
          <w:sz w:val="26"/>
          <w:szCs w:val="26"/>
          <w:highlight w:val="cyan"/>
          <w:u w:val="single"/>
        </w:rPr>
        <w:t>intervention</w:t>
      </w:r>
      <w:r w:rsidRPr="004C6868">
        <w:rPr>
          <w:b/>
          <w:bCs/>
          <w:sz w:val="26"/>
          <w:szCs w:val="26"/>
          <w:u w:val="single"/>
        </w:rPr>
        <w:t xml:space="preserve"> </w:t>
      </w:r>
      <w:r w:rsidRPr="004C6868">
        <w:rPr>
          <w:b/>
          <w:bCs/>
          <w:sz w:val="26"/>
          <w:szCs w:val="26"/>
          <w:highlight w:val="cyan"/>
          <w:u w:val="single"/>
        </w:rPr>
        <w:t>in</w:t>
      </w:r>
      <w:r w:rsidRPr="004C6868">
        <w:rPr>
          <w:b/>
          <w:bCs/>
          <w:sz w:val="26"/>
          <w:szCs w:val="26"/>
          <w:u w:val="single"/>
        </w:rPr>
        <w:t xml:space="preserve"> the </w:t>
      </w:r>
      <w:r w:rsidRPr="004C6868">
        <w:rPr>
          <w:b/>
          <w:bCs/>
          <w:sz w:val="26"/>
          <w:szCs w:val="26"/>
          <w:highlight w:val="cyan"/>
          <w:u w:val="single"/>
        </w:rPr>
        <w:t>discourse</w:t>
      </w:r>
      <w:r w:rsidRPr="004C6868">
        <w:rPr>
          <w:b/>
          <w:bCs/>
          <w:sz w:val="26"/>
          <w:szCs w:val="26"/>
          <w:u w:val="single"/>
        </w:rPr>
        <w:t xml:space="preserve"> </w:t>
      </w:r>
      <w:r w:rsidRPr="004C6868">
        <w:rPr>
          <w:b/>
          <w:bCs/>
          <w:sz w:val="26"/>
          <w:szCs w:val="26"/>
          <w:highlight w:val="cyan"/>
          <w:u w:val="single"/>
        </w:rPr>
        <w:t>of</w:t>
      </w:r>
      <w:r w:rsidRPr="004C6868">
        <w:rPr>
          <w:b/>
          <w:bCs/>
          <w:sz w:val="26"/>
          <w:szCs w:val="26"/>
          <w:u w:val="single"/>
        </w:rPr>
        <w:t xml:space="preserve"> </w:t>
      </w:r>
      <w:r w:rsidRPr="004C6868">
        <w:rPr>
          <w:b/>
          <w:bCs/>
          <w:sz w:val="26"/>
          <w:szCs w:val="26"/>
          <w:highlight w:val="cyan"/>
          <w:u w:val="single"/>
        </w:rPr>
        <w:t>social</w:t>
      </w:r>
      <w:r w:rsidRPr="004C6868">
        <w:rPr>
          <w:b/>
          <w:bCs/>
          <w:sz w:val="26"/>
          <w:szCs w:val="26"/>
          <w:u w:val="single"/>
        </w:rPr>
        <w:t xml:space="preserve"> </w:t>
      </w:r>
      <w:r w:rsidRPr="004C6868">
        <w:rPr>
          <w:b/>
          <w:bCs/>
          <w:sz w:val="26"/>
          <w:szCs w:val="26"/>
          <w:highlight w:val="cyan"/>
          <w:u w:val="single"/>
        </w:rPr>
        <w:t>justice</w:t>
      </w:r>
      <w:r w:rsidRPr="004C6868">
        <w:rPr>
          <w:b/>
          <w:bCs/>
          <w:sz w:val="26"/>
          <w:szCs w:val="26"/>
          <w:u w:val="single"/>
        </w:rPr>
        <w:t xml:space="preserve"> to </w:t>
      </w:r>
      <w:r w:rsidRPr="004C6868">
        <w:rPr>
          <w:b/>
          <w:bCs/>
          <w:sz w:val="26"/>
          <w:szCs w:val="26"/>
          <w:highlight w:val="cyan"/>
          <w:u w:val="single"/>
        </w:rPr>
        <w:t>ask marginalized</w:t>
      </w:r>
      <w:r w:rsidRPr="004C6868">
        <w:rPr>
          <w:b/>
          <w:bCs/>
          <w:sz w:val="26"/>
          <w:szCs w:val="26"/>
          <w:u w:val="single"/>
        </w:rPr>
        <w:t xml:space="preserve"> </w:t>
      </w:r>
      <w:r w:rsidRPr="004C6868">
        <w:rPr>
          <w:b/>
          <w:bCs/>
          <w:sz w:val="26"/>
          <w:szCs w:val="26"/>
          <w:highlight w:val="cyan"/>
          <w:u w:val="single"/>
        </w:rPr>
        <w:t>people</w:t>
      </w:r>
      <w:r w:rsidRPr="004C6868">
        <w:rPr>
          <w:b/>
          <w:bCs/>
          <w:sz w:val="26"/>
          <w:szCs w:val="26"/>
          <w:u w:val="single"/>
        </w:rPr>
        <w:t xml:space="preserve"> </w:t>
      </w:r>
      <w:r w:rsidRPr="004C6868">
        <w:rPr>
          <w:b/>
          <w:bCs/>
          <w:sz w:val="26"/>
          <w:szCs w:val="26"/>
          <w:highlight w:val="cyan"/>
          <w:u w:val="single"/>
        </w:rPr>
        <w:t>to</w:t>
      </w:r>
      <w:r w:rsidRPr="004C6868">
        <w:rPr>
          <w:b/>
          <w:bCs/>
          <w:sz w:val="26"/>
          <w:szCs w:val="26"/>
          <w:u w:val="single"/>
        </w:rPr>
        <w:t xml:space="preserve"> </w:t>
      </w:r>
      <w:r w:rsidRPr="004C6868">
        <w:rPr>
          <w:b/>
          <w:bCs/>
          <w:sz w:val="26"/>
          <w:szCs w:val="26"/>
          <w:highlight w:val="cyan"/>
          <w:u w:val="single"/>
        </w:rPr>
        <w:t>identify</w:t>
      </w:r>
      <w:r w:rsidRPr="004C6868">
        <w:rPr>
          <w:b/>
          <w:bCs/>
          <w:sz w:val="26"/>
          <w:szCs w:val="26"/>
          <w:u w:val="single"/>
        </w:rPr>
        <w:t xml:space="preserve"> </w:t>
      </w:r>
      <w:r w:rsidRPr="004C6868">
        <w:rPr>
          <w:b/>
          <w:bCs/>
          <w:sz w:val="26"/>
          <w:szCs w:val="26"/>
          <w:highlight w:val="cyan"/>
          <w:u w:val="single"/>
        </w:rPr>
        <w:t>less</w:t>
      </w:r>
      <w:r w:rsidRPr="004C6868">
        <w:rPr>
          <w:b/>
          <w:bCs/>
          <w:sz w:val="26"/>
          <w:szCs w:val="26"/>
          <w:u w:val="single"/>
        </w:rPr>
        <w:t xml:space="preserve"> </w:t>
      </w:r>
      <w:r w:rsidRPr="004C6868">
        <w:rPr>
          <w:b/>
          <w:bCs/>
          <w:sz w:val="26"/>
          <w:szCs w:val="26"/>
          <w:highlight w:val="cyan"/>
          <w:u w:val="single"/>
        </w:rPr>
        <w:t>with</w:t>
      </w:r>
      <w:r w:rsidRPr="004C6868">
        <w:rPr>
          <w:b/>
          <w:bCs/>
          <w:sz w:val="26"/>
          <w:szCs w:val="26"/>
          <w:u w:val="single"/>
        </w:rPr>
        <w:t xml:space="preserve"> </w:t>
      </w:r>
      <w:r w:rsidRPr="004C6868">
        <w:rPr>
          <w:b/>
          <w:bCs/>
          <w:sz w:val="26"/>
          <w:szCs w:val="26"/>
          <w:highlight w:val="cyan"/>
          <w:u w:val="single"/>
        </w:rPr>
        <w:t>our</w:t>
      </w:r>
      <w:r w:rsidRPr="004C6868">
        <w:rPr>
          <w:b/>
          <w:bCs/>
          <w:sz w:val="26"/>
          <w:szCs w:val="26"/>
          <w:u w:val="single"/>
        </w:rPr>
        <w:t xml:space="preserve"> </w:t>
      </w:r>
      <w:r w:rsidRPr="004C6868">
        <w:rPr>
          <w:b/>
          <w:bCs/>
          <w:sz w:val="26"/>
          <w:szCs w:val="26"/>
          <w:highlight w:val="cyan"/>
          <w:u w:val="single"/>
        </w:rPr>
        <w:t>own</w:t>
      </w:r>
      <w:r w:rsidRPr="004C6868">
        <w:rPr>
          <w:b/>
          <w:bCs/>
          <w:sz w:val="26"/>
          <w:szCs w:val="26"/>
          <w:u w:val="single"/>
        </w:rPr>
        <w:t xml:space="preserve"> </w:t>
      </w:r>
      <w:r w:rsidRPr="004C6868">
        <w:rPr>
          <w:b/>
          <w:bCs/>
          <w:sz w:val="26"/>
          <w:szCs w:val="26"/>
          <w:highlight w:val="cyan"/>
          <w:u w:val="single"/>
        </w:rPr>
        <w:t>suffering</w:t>
      </w:r>
      <w:r w:rsidRPr="004C6868">
        <w:rPr>
          <w:b/>
          <w:bCs/>
          <w:sz w:val="26"/>
          <w:szCs w:val="26"/>
          <w:u w:val="single"/>
        </w:rPr>
        <w:t xml:space="preserve">, </w:t>
      </w:r>
      <w:r w:rsidRPr="004C6868">
        <w:rPr>
          <w:b/>
          <w:bCs/>
          <w:sz w:val="26"/>
          <w:szCs w:val="26"/>
          <w:highlight w:val="cyan"/>
          <w:u w:val="single"/>
        </w:rPr>
        <w:t>and</w:t>
      </w:r>
      <w:r w:rsidRPr="004C6868">
        <w:rPr>
          <w:b/>
          <w:bCs/>
          <w:sz w:val="26"/>
          <w:szCs w:val="26"/>
          <w:u w:val="single"/>
        </w:rPr>
        <w:t xml:space="preserve"> more with the </w:t>
      </w:r>
      <w:r w:rsidRPr="004C6868">
        <w:rPr>
          <w:b/>
          <w:bCs/>
          <w:sz w:val="26"/>
          <w:szCs w:val="26"/>
          <w:highlight w:val="cyan"/>
          <w:u w:val="single"/>
        </w:rPr>
        <w:t>other</w:t>
      </w:r>
      <w:r w:rsidRPr="004C6868">
        <w:rPr>
          <w:b/>
          <w:bCs/>
          <w:sz w:val="26"/>
          <w:szCs w:val="26"/>
          <w:u w:val="single"/>
        </w:rPr>
        <w:t xml:space="preserve"> </w:t>
      </w:r>
      <w:r w:rsidRPr="004C6868">
        <w:rPr>
          <w:b/>
          <w:bCs/>
          <w:sz w:val="26"/>
          <w:szCs w:val="26"/>
          <w:highlight w:val="cyan"/>
          <w:u w:val="single"/>
        </w:rPr>
        <w:t>parts</w:t>
      </w:r>
      <w:r w:rsidRPr="004C6868">
        <w:rPr>
          <w:b/>
          <w:bCs/>
          <w:sz w:val="26"/>
          <w:szCs w:val="26"/>
          <w:u w:val="single"/>
        </w:rPr>
        <w:t xml:space="preserve"> </w:t>
      </w:r>
      <w:r w:rsidRPr="004C6868">
        <w:rPr>
          <w:b/>
          <w:bCs/>
          <w:sz w:val="26"/>
          <w:szCs w:val="26"/>
          <w:highlight w:val="cyan"/>
          <w:u w:val="single"/>
        </w:rPr>
        <w:t>of</w:t>
      </w:r>
      <w:r w:rsidRPr="004C6868">
        <w:rPr>
          <w:b/>
          <w:bCs/>
          <w:sz w:val="26"/>
          <w:szCs w:val="26"/>
          <w:u w:val="single"/>
        </w:rPr>
        <w:t xml:space="preserve"> </w:t>
      </w:r>
      <w:proofErr w:type="spellStart"/>
      <w:r w:rsidRPr="004C6868">
        <w:rPr>
          <w:b/>
          <w:bCs/>
          <w:sz w:val="26"/>
          <w:szCs w:val="26"/>
          <w:highlight w:val="cyan"/>
          <w:u w:val="single"/>
        </w:rPr>
        <w:t>ourselves</w:t>
      </w:r>
      <w:r w:rsidRPr="004C6868">
        <w:rPr>
          <w:b/>
          <w:bCs/>
          <w:sz w:val="26"/>
          <w:szCs w:val="26"/>
          <w:u w:val="single"/>
        </w:rPr>
        <w:t>that</w:t>
      </w:r>
      <w:proofErr w:type="spellEnd"/>
      <w:r w:rsidRPr="004C6868">
        <w:rPr>
          <w:b/>
          <w:bCs/>
          <w:sz w:val="26"/>
          <w:szCs w:val="26"/>
          <w:u w:val="single"/>
        </w:rPr>
        <w:t xml:space="preserve"> are </w:t>
      </w:r>
      <w:r w:rsidRPr="004C6868">
        <w:rPr>
          <w:b/>
          <w:bCs/>
          <w:sz w:val="26"/>
          <w:szCs w:val="26"/>
          <w:highlight w:val="cyan"/>
          <w:u w:val="single"/>
        </w:rPr>
        <w:t>worth</w:t>
      </w:r>
      <w:r w:rsidRPr="004C6868">
        <w:rPr>
          <w:b/>
          <w:bCs/>
          <w:sz w:val="26"/>
          <w:szCs w:val="26"/>
          <w:u w:val="single"/>
        </w:rPr>
        <w:t xml:space="preserve"> </w:t>
      </w:r>
      <w:r w:rsidRPr="004C6868">
        <w:rPr>
          <w:b/>
          <w:bCs/>
          <w:sz w:val="26"/>
          <w:szCs w:val="26"/>
          <w:highlight w:val="cyan"/>
          <w:u w:val="single"/>
        </w:rPr>
        <w:t>celebrating</w:t>
      </w:r>
      <w:r w:rsidRPr="004C6868">
        <w:rPr>
          <w:b/>
          <w:bCs/>
          <w:sz w:val="26"/>
          <w:szCs w:val="26"/>
          <w:u w:val="single"/>
        </w:rPr>
        <w:t xml:space="preserve">, and even the complex parts that don’t fall into the pain-and-praise binary. But </w:t>
      </w:r>
      <w:r w:rsidRPr="004C6868">
        <w:rPr>
          <w:b/>
          <w:bCs/>
          <w:sz w:val="26"/>
          <w:szCs w:val="26"/>
          <w:highlight w:val="cyan"/>
          <w:u w:val="single"/>
        </w:rPr>
        <w:t xml:space="preserve">now, I see that we all </w:t>
      </w:r>
      <w:proofErr w:type="gramStart"/>
      <w:r w:rsidRPr="004C6868">
        <w:rPr>
          <w:b/>
          <w:bCs/>
          <w:sz w:val="26"/>
          <w:szCs w:val="26"/>
          <w:highlight w:val="cyan"/>
          <w:u w:val="single"/>
        </w:rPr>
        <w:t>have to</w:t>
      </w:r>
      <w:proofErr w:type="gramEnd"/>
      <w:r w:rsidRPr="004C6868">
        <w:rPr>
          <w:b/>
          <w:bCs/>
          <w:sz w:val="26"/>
          <w:szCs w:val="26"/>
          <w:highlight w:val="cyan"/>
          <w:u w:val="single"/>
        </w:rPr>
        <w:t xml:space="preserve"> lead with stories of our pain because it is the preferred way of those with power to hear</w:t>
      </w:r>
      <w:r w:rsidRPr="004C6868">
        <w:rPr>
          <w:b/>
          <w:bCs/>
          <w:sz w:val="26"/>
          <w:szCs w:val="26"/>
          <w:highlight w:val="cyan"/>
        </w:rPr>
        <w:t>…</w:t>
      </w:r>
    </w:p>
    <w:p w14:paraId="7B64E3E6" w14:textId="3523533C" w:rsidR="00B069B7" w:rsidRPr="00B069B7" w:rsidRDefault="00B069B7" w:rsidP="00B069B7">
      <w:pPr>
        <w:pStyle w:val="ListParagraph"/>
        <w:numPr>
          <w:ilvl w:val="0"/>
          <w:numId w:val="15"/>
        </w:numPr>
        <w:spacing w:before="40" w:after="0" w:line="240" w:lineRule="auto"/>
        <w:outlineLvl w:val="3"/>
        <w:rPr>
          <w:rFonts w:ascii="Times New Roman" w:eastAsia="Times New Roman" w:hAnsi="Times New Roman" w:cs="Times New Roman"/>
          <w:b/>
          <w:bCs/>
          <w:sz w:val="24"/>
          <w:szCs w:val="24"/>
          <w:lang w:val="en-AE" w:eastAsia="en-AE" w:bidi="ta-IN"/>
        </w:rPr>
      </w:pPr>
      <w:r w:rsidRPr="00B069B7">
        <w:rPr>
          <w:rFonts w:ascii="Aptos" w:eastAsia="Times New Roman" w:hAnsi="Aptos" w:cs="Times New Roman"/>
          <w:b/>
          <w:bCs/>
          <w:color w:val="000000"/>
          <w:sz w:val="26"/>
          <w:szCs w:val="26"/>
          <w:lang w:val="en-AE" w:eastAsia="en-AE" w:bidi="ta-IN"/>
        </w:rPr>
        <w:t xml:space="preserve">Debate is structured by an agential fantasy—the </w:t>
      </w:r>
      <w:proofErr w:type="spellStart"/>
      <w:r w:rsidRPr="00B069B7">
        <w:rPr>
          <w:rFonts w:ascii="Aptos" w:eastAsia="Times New Roman" w:hAnsi="Aptos" w:cs="Times New Roman"/>
          <w:b/>
          <w:bCs/>
          <w:color w:val="000000"/>
          <w:sz w:val="26"/>
          <w:szCs w:val="26"/>
          <w:lang w:val="en-AE" w:eastAsia="en-AE" w:bidi="ta-IN"/>
        </w:rPr>
        <w:t>aff</w:t>
      </w:r>
      <w:proofErr w:type="spellEnd"/>
      <w:r w:rsidRPr="00B069B7">
        <w:rPr>
          <w:rFonts w:ascii="Aptos" w:eastAsia="Times New Roman" w:hAnsi="Aptos" w:cs="Times New Roman"/>
          <w:b/>
          <w:bCs/>
          <w:color w:val="000000"/>
          <w:sz w:val="26"/>
          <w:szCs w:val="26"/>
          <w:lang w:val="en-AE" w:eastAsia="en-AE" w:bidi="ta-IN"/>
        </w:rPr>
        <w:t xml:space="preserve"> demands, alleviated by the judge only to restart the cycle- seeks for recognition within the hegemonic order.  </w:t>
      </w:r>
    </w:p>
    <w:p w14:paraId="6887E16B" w14:textId="77777777" w:rsidR="00B069B7" w:rsidRPr="00AA4F4B" w:rsidRDefault="00B069B7" w:rsidP="00B069B7">
      <w:pPr>
        <w:spacing w:line="240" w:lineRule="auto"/>
        <w:rPr>
          <w:rFonts w:ascii="Times New Roman" w:eastAsia="Times New Roman" w:hAnsi="Times New Roman" w:cs="Times New Roman"/>
          <w:sz w:val="24"/>
          <w:szCs w:val="24"/>
          <w:lang w:val="en-AE" w:eastAsia="en-AE" w:bidi="ta-IN"/>
        </w:rPr>
      </w:pPr>
      <w:r w:rsidRPr="00AA4F4B">
        <w:rPr>
          <w:rFonts w:ascii="Aptos" w:eastAsia="Times New Roman" w:hAnsi="Aptos" w:cs="Times New Roman"/>
          <w:b/>
          <w:bCs/>
          <w:color w:val="000000"/>
          <w:sz w:val="26"/>
          <w:szCs w:val="26"/>
          <w:lang w:val="en-AE" w:eastAsia="en-AE" w:bidi="ta-IN"/>
        </w:rPr>
        <w:t>Lundberg</w:t>
      </w:r>
      <w:r w:rsidRPr="00AA4F4B">
        <w:rPr>
          <w:rFonts w:ascii="Aptos" w:eastAsia="Times New Roman" w:hAnsi="Aptos" w:cs="Times New Roman"/>
          <w:color w:val="000000"/>
          <w:lang w:val="en-AE" w:eastAsia="en-AE" w:bidi="ta-IN"/>
        </w:rPr>
        <w:t xml:space="preserve"> </w:t>
      </w:r>
      <w:r w:rsidRPr="00AA4F4B">
        <w:rPr>
          <w:rFonts w:ascii="Aptos" w:eastAsia="Times New Roman" w:hAnsi="Aptos" w:cs="Times New Roman"/>
          <w:b/>
          <w:bCs/>
          <w:color w:val="000000"/>
          <w:sz w:val="26"/>
          <w:szCs w:val="26"/>
          <w:lang w:val="en-AE" w:eastAsia="en-AE" w:bidi="ta-IN"/>
        </w:rPr>
        <w:t xml:space="preserve">2069 </w:t>
      </w:r>
      <w:proofErr w:type="gramStart"/>
      <w:r w:rsidRPr="00AA4F4B">
        <w:rPr>
          <w:rFonts w:ascii="Aptos" w:eastAsia="Times New Roman" w:hAnsi="Aptos" w:cs="Times New Roman"/>
          <w:b/>
          <w:bCs/>
          <w:color w:val="000000"/>
          <w:sz w:val="26"/>
          <w:szCs w:val="26"/>
          <w:lang w:val="en-AE" w:eastAsia="en-AE" w:bidi="ta-IN"/>
        </w:rPr>
        <w:t xml:space="preserve">BS </w:t>
      </w:r>
      <w:r w:rsidRPr="00AA4F4B">
        <w:rPr>
          <w:rFonts w:ascii="Aptos" w:eastAsia="Times New Roman" w:hAnsi="Aptos" w:cs="Times New Roman"/>
          <w:color w:val="000000"/>
          <w:lang w:val="en-AE" w:eastAsia="en-AE" w:bidi="ta-IN"/>
        </w:rPr>
        <w:t xml:space="preserve"> [</w:t>
      </w:r>
      <w:proofErr w:type="gramEnd"/>
      <w:r w:rsidRPr="00AA4F4B">
        <w:rPr>
          <w:rFonts w:ascii="Aptos" w:eastAsia="Times New Roman" w:hAnsi="Aptos" w:cs="Times New Roman"/>
          <w:color w:val="000000"/>
          <w:lang w:val="en-AE" w:eastAsia="en-AE" w:bidi="ta-IN"/>
        </w:rPr>
        <w:t xml:space="preserve">Christian Lundberg is an assistant professor of communication studies at the University of North Carolina at Chapel Hill; “Lacan in Public Psychoanalysis and the Science of Rhetoric”; </w:t>
      </w:r>
      <w:proofErr w:type="spellStart"/>
      <w:r w:rsidRPr="00AA4F4B">
        <w:rPr>
          <w:rFonts w:ascii="Aptos" w:eastAsia="Times New Roman" w:hAnsi="Aptos" w:cs="Times New Roman"/>
          <w:color w:val="000000"/>
          <w:lang w:val="en-AE" w:eastAsia="en-AE" w:bidi="ta-IN"/>
        </w:rPr>
        <w:t>pgs</w:t>
      </w:r>
      <w:proofErr w:type="spellEnd"/>
      <w:r w:rsidRPr="00AA4F4B">
        <w:rPr>
          <w:rFonts w:ascii="Aptos" w:eastAsia="Times New Roman" w:hAnsi="Aptos" w:cs="Times New Roman"/>
          <w:color w:val="000000"/>
          <w:lang w:val="en-AE" w:eastAsia="en-AE" w:bidi="ta-IN"/>
        </w:rPr>
        <w:t xml:space="preserve"> [166-173]; Accessed: 7/18/22] </w:t>
      </w:r>
      <w:proofErr w:type="spellStart"/>
      <w:r w:rsidRPr="00AA4F4B">
        <w:rPr>
          <w:rFonts w:ascii="Aptos" w:eastAsia="Times New Roman" w:hAnsi="Aptos" w:cs="Times New Roman"/>
          <w:color w:val="000000"/>
          <w:lang w:val="en-AE" w:eastAsia="en-AE" w:bidi="ta-IN"/>
        </w:rPr>
        <w:t>HZaidi</w:t>
      </w:r>
      <w:proofErr w:type="spellEnd"/>
      <w:r w:rsidRPr="00AA4F4B">
        <w:rPr>
          <w:rFonts w:ascii="Aptos" w:eastAsia="Times New Roman" w:hAnsi="Aptos" w:cs="Times New Roman"/>
          <w:color w:val="000000"/>
          <w:lang w:val="en-AE" w:eastAsia="en-AE" w:bidi="ta-IN"/>
        </w:rPr>
        <w:t xml:space="preserve"> recut </w:t>
      </w:r>
      <w:proofErr w:type="spellStart"/>
      <w:r w:rsidRPr="00AA4F4B">
        <w:rPr>
          <w:rFonts w:ascii="Aptos" w:eastAsia="Times New Roman" w:hAnsi="Aptos" w:cs="Times New Roman"/>
          <w:color w:val="000000"/>
          <w:lang w:val="en-AE" w:eastAsia="en-AE" w:bidi="ta-IN"/>
        </w:rPr>
        <w:t>sameer</w:t>
      </w:r>
      <w:proofErr w:type="spellEnd"/>
    </w:p>
    <w:p w14:paraId="3FDFB13E" w14:textId="77777777" w:rsidR="00B069B7" w:rsidRPr="00AA4F4B" w:rsidRDefault="00B069B7" w:rsidP="00B069B7">
      <w:pPr>
        <w:spacing w:before="40" w:after="0" w:line="240" w:lineRule="auto"/>
        <w:outlineLvl w:val="3"/>
        <w:rPr>
          <w:rFonts w:ascii="Aptos" w:eastAsia="Times New Roman" w:hAnsi="Aptos" w:cs="Times New Roman"/>
          <w:color w:val="000000"/>
          <w:sz w:val="14"/>
          <w:szCs w:val="14"/>
          <w:lang w:val="en-AE" w:eastAsia="en-AE" w:bidi="ta-IN"/>
        </w:rPr>
      </w:pPr>
      <w:r w:rsidRPr="00AA4F4B">
        <w:rPr>
          <w:rFonts w:ascii="Aptos" w:eastAsia="Times New Roman" w:hAnsi="Aptos" w:cs="Times New Roman"/>
          <w:color w:val="000000"/>
          <w:sz w:val="8"/>
          <w:szCs w:val="8"/>
          <w:lang w:val="en-AE" w:eastAsia="en-AE" w:bidi="ta-IN"/>
        </w:rPr>
        <w:t>In the run up to the 2003 World Trade Organization (WTO) talks in Cancun, the Mexican Government composed a list of the sixty most “</w:t>
      </w:r>
      <w:proofErr w:type="spellStart"/>
      <w:r w:rsidRPr="00AA4F4B">
        <w:rPr>
          <w:rFonts w:ascii="Aptos" w:eastAsia="Times New Roman" w:hAnsi="Aptos" w:cs="Times New Roman"/>
          <w:color w:val="000000"/>
          <w:sz w:val="8"/>
          <w:szCs w:val="8"/>
          <w:lang w:val="en-AE" w:eastAsia="en-AE" w:bidi="ta-IN"/>
        </w:rPr>
        <w:t>globalophobic</w:t>
      </w:r>
      <w:proofErr w:type="spellEnd"/>
      <w:r w:rsidRPr="00AA4F4B">
        <w:rPr>
          <w:rFonts w:ascii="Aptos" w:eastAsia="Times New Roman" w:hAnsi="Aptos" w:cs="Times New Roman"/>
          <w:color w:val="000000"/>
          <w:sz w:val="8"/>
          <w:szCs w:val="8"/>
          <w:lang w:val="en-AE" w:eastAsia="en-AE" w:bidi="ta-IN"/>
        </w:rPr>
        <w:t xml:space="preserve">” leaders of </w:t>
      </w:r>
      <w:proofErr w:type="spellStart"/>
      <w:r w:rsidRPr="00AA4F4B">
        <w:rPr>
          <w:rFonts w:ascii="Aptos" w:eastAsia="Times New Roman" w:hAnsi="Aptos" w:cs="Times New Roman"/>
          <w:color w:val="000000"/>
          <w:sz w:val="8"/>
          <w:szCs w:val="8"/>
          <w:lang w:val="en-AE" w:eastAsia="en-AE" w:bidi="ta-IN"/>
        </w:rPr>
        <w:t>antiglobalization</w:t>
      </w:r>
      <w:proofErr w:type="spellEnd"/>
      <w:r w:rsidRPr="00AA4F4B">
        <w:rPr>
          <w:rFonts w:ascii="Aptos" w:eastAsia="Times New Roman" w:hAnsi="Aptos" w:cs="Times New Roman"/>
          <w:color w:val="000000"/>
          <w:sz w:val="8"/>
          <w:szCs w:val="8"/>
          <w:lang w:val="en-AE" w:eastAsia="en-AE" w:bidi="ta-IN"/>
        </w:rPr>
        <w:t xml:space="preserve"> groups. The document, subsequently leaked to the Mexican newspaper La Reforma, was met with predictable criticisms regarding the relationship between state security apparatuses, the institutions of global economic governance, and democratic protest. But there were less predictable responses: in addition to criticisms that the list chilled democratic dissent, </w:t>
      </w:r>
      <w:r w:rsidRPr="00AA4F4B">
        <w:rPr>
          <w:rFonts w:ascii="Aptos" w:eastAsia="Times New Roman" w:hAnsi="Aptos" w:cs="Times New Roman"/>
          <w:b/>
          <w:bCs/>
          <w:color w:val="000000"/>
          <w:sz w:val="8"/>
          <w:szCs w:val="8"/>
          <w:lang w:val="en-AE" w:eastAsia="en-AE" w:bidi="ta-IN"/>
        </w:rPr>
        <w:t xml:space="preserve">some </w:t>
      </w:r>
      <w:proofErr w:type="spellStart"/>
      <w:r w:rsidRPr="00AA4F4B">
        <w:rPr>
          <w:rFonts w:ascii="Aptos" w:eastAsia="Times New Roman" w:hAnsi="Aptos" w:cs="Times New Roman"/>
          <w:b/>
          <w:bCs/>
          <w:color w:val="000000"/>
          <w:sz w:val="8"/>
          <w:szCs w:val="8"/>
          <w:lang w:val="en-AE" w:eastAsia="en-AE" w:bidi="ta-IN"/>
        </w:rPr>
        <w:t>antiglobalization</w:t>
      </w:r>
      <w:proofErr w:type="spellEnd"/>
      <w:r w:rsidRPr="00AA4F4B">
        <w:rPr>
          <w:rFonts w:ascii="Aptos" w:eastAsia="Times New Roman" w:hAnsi="Aptos" w:cs="Times New Roman"/>
          <w:b/>
          <w:bCs/>
          <w:color w:val="000000"/>
          <w:sz w:val="8"/>
          <w:szCs w:val="8"/>
          <w:lang w:val="en-AE" w:eastAsia="en-AE" w:bidi="ta-IN"/>
        </w:rPr>
        <w:t xml:space="preserve"> groups criticized the list for not being comprehensive enough, demanding its expansion.</w:t>
      </w:r>
      <w:r w:rsidRPr="00AA4F4B">
        <w:rPr>
          <w:rFonts w:ascii="Aptos" w:eastAsia="Times New Roman" w:hAnsi="Aptos" w:cs="Times New Roman"/>
          <w:color w:val="000000"/>
          <w:sz w:val="8"/>
          <w:szCs w:val="8"/>
          <w:lang w:val="en-AE" w:eastAsia="en-AE" w:bidi="ta-IN"/>
        </w:rPr>
        <w:t xml:space="preserve"> Activist Josef Schneider wrote: “What do we have to do to get a little credit? . . . In a not-very secret document . . . the Mexican government compiled a list of ‘</w:t>
      </w:r>
      <w:proofErr w:type="spellStart"/>
      <w:r w:rsidRPr="00AA4F4B">
        <w:rPr>
          <w:rFonts w:ascii="Aptos" w:eastAsia="Times New Roman" w:hAnsi="Aptos" w:cs="Times New Roman"/>
          <w:color w:val="000000"/>
          <w:sz w:val="8"/>
          <w:szCs w:val="8"/>
          <w:lang w:val="en-AE" w:eastAsia="en-AE" w:bidi="ta-IN"/>
        </w:rPr>
        <w:t>globalophobic</w:t>
      </w:r>
      <w:proofErr w:type="spellEnd"/>
      <w:r w:rsidRPr="00AA4F4B">
        <w:rPr>
          <w:rFonts w:ascii="Aptos" w:eastAsia="Times New Roman" w:hAnsi="Aptos" w:cs="Times New Roman"/>
          <w:color w:val="000000"/>
          <w:sz w:val="8"/>
          <w:szCs w:val="8"/>
          <w:lang w:val="en-AE" w:eastAsia="en-AE" w:bidi="ta-IN"/>
        </w:rPr>
        <w:t xml:space="preserve"> leaders’ who will be singled out for special scrutiny by the Mexican police. Despite the role that Portland activists played in the collapse of the WTO Ministerial meeting in Seattle, none of us made the list!”24 More than a passing lament, the remainder of the article </w:t>
      </w:r>
      <w:proofErr w:type="spellStart"/>
      <w:r w:rsidRPr="00AA4F4B">
        <w:rPr>
          <w:rFonts w:ascii="Aptos" w:eastAsia="Times New Roman" w:hAnsi="Aptos" w:cs="Times New Roman"/>
          <w:color w:val="000000"/>
          <w:sz w:val="8"/>
          <w:szCs w:val="8"/>
          <w:lang w:val="en-AE" w:eastAsia="en-AE" w:bidi="ta-IN"/>
        </w:rPr>
        <w:t>analyzes</w:t>
      </w:r>
      <w:proofErr w:type="spellEnd"/>
      <w:r w:rsidRPr="00AA4F4B">
        <w:rPr>
          <w:rFonts w:ascii="Aptos" w:eastAsia="Times New Roman" w:hAnsi="Aptos" w:cs="Times New Roman"/>
          <w:color w:val="000000"/>
          <w:sz w:val="8"/>
          <w:szCs w:val="8"/>
          <w:lang w:val="en-AE" w:eastAsia="en-AE" w:bidi="ta-IN"/>
        </w:rPr>
        <w:t xml:space="preserve"> the reasons why the Mexican government neglected to include any Portlanders, arguing that the Mexican state’s class bias prompted them to ignore the true threat that ordinary citizens posed to the WTO: “They can’t accept that a bunch of ordinary citizens are the ones who are the biggest threat to shut down the WTO. . . . How typical.”25 By this diagnosis, the Mexican response typifies institutional attempts to downplay protest. Here, the </w:t>
      </w:r>
      <w:r w:rsidRPr="00AA4F4B">
        <w:rPr>
          <w:rFonts w:ascii="Aptos" w:eastAsia="Times New Roman" w:hAnsi="Aptos" w:cs="Times New Roman"/>
          <w:b/>
          <w:bCs/>
          <w:color w:val="000000"/>
          <w:sz w:val="8"/>
          <w:szCs w:val="8"/>
          <w:lang w:val="en-AE" w:eastAsia="en-AE" w:bidi="ta-IN"/>
        </w:rPr>
        <w:t>lack of recognition does not make the protest ineffective</w:t>
      </w:r>
      <w:r w:rsidRPr="00AA4F4B">
        <w:rPr>
          <w:rFonts w:ascii="Aptos" w:eastAsia="Times New Roman" w:hAnsi="Aptos" w:cs="Times New Roman"/>
          <w:color w:val="000000"/>
          <w:sz w:val="8"/>
          <w:szCs w:val="8"/>
          <w:lang w:val="en-AE" w:eastAsia="en-AE" w:bidi="ta-IN"/>
        </w:rPr>
        <w:t xml:space="preserve">, instead the fact that the Mexican government and the WTO underestimate the danger posed by ordinary citizens animates this critique. Not to be outdone, the Mexico Solidarity Network created an online form letter for self-identified “dangerous </w:t>
      </w:r>
      <w:proofErr w:type="spellStart"/>
      <w:r w:rsidRPr="00AA4F4B">
        <w:rPr>
          <w:rFonts w:ascii="Aptos" w:eastAsia="Times New Roman" w:hAnsi="Aptos" w:cs="Times New Roman"/>
          <w:color w:val="000000"/>
          <w:sz w:val="8"/>
          <w:szCs w:val="8"/>
          <w:lang w:val="en-AE" w:eastAsia="en-AE" w:bidi="ta-IN"/>
        </w:rPr>
        <w:t>antiglobalization</w:t>
      </w:r>
      <w:proofErr w:type="spellEnd"/>
      <w:r w:rsidRPr="00AA4F4B">
        <w:rPr>
          <w:rFonts w:ascii="Aptos" w:eastAsia="Times New Roman" w:hAnsi="Aptos" w:cs="Times New Roman"/>
          <w:color w:val="000000"/>
          <w:sz w:val="8"/>
          <w:szCs w:val="8"/>
          <w:lang w:val="en-AE" w:eastAsia="en-AE" w:bidi="ta-IN"/>
        </w:rPr>
        <w:t xml:space="preserve"> groups”: Dear Government Agents Bent on Restricting Civil Liberties, I recently found out about the “watch list” prepared by Mexican authorities, purportedly to quell the voice of civil society at the upcoming WTO Ministerial in Cancun</w:t>
      </w:r>
      <w:proofErr w:type="gramStart"/>
      <w:r w:rsidRPr="00AA4F4B">
        <w:rPr>
          <w:rFonts w:ascii="Aptos" w:eastAsia="Times New Roman" w:hAnsi="Aptos" w:cs="Times New Roman"/>
          <w:color w:val="000000"/>
          <w:sz w:val="8"/>
          <w:szCs w:val="8"/>
          <w:lang w:val="en-AE" w:eastAsia="en-AE" w:bidi="ta-IN"/>
        </w:rPr>
        <w:t>. . . .</w:t>
      </w:r>
      <w:proofErr w:type="gramEnd"/>
      <w:r w:rsidRPr="00AA4F4B">
        <w:rPr>
          <w:rFonts w:ascii="Aptos" w:eastAsia="Times New Roman" w:hAnsi="Aptos" w:cs="Times New Roman"/>
          <w:color w:val="000000"/>
          <w:sz w:val="8"/>
          <w:szCs w:val="8"/>
          <w:lang w:val="en-AE" w:eastAsia="en-AE" w:bidi="ta-IN"/>
        </w:rPr>
        <w:t xml:space="preserve"> </w:t>
      </w:r>
      <w:r w:rsidRPr="00AA4F4B">
        <w:rPr>
          <w:rFonts w:ascii="Aptos" w:eastAsia="Times New Roman" w:hAnsi="Aptos" w:cs="Times New Roman"/>
          <w:b/>
          <w:bCs/>
          <w:color w:val="000000"/>
          <w:sz w:val="8"/>
          <w:szCs w:val="8"/>
          <w:lang w:val="en-AE" w:eastAsia="en-AE" w:bidi="ta-IN"/>
        </w:rPr>
        <w:t>Please add my name to your “watch list” immediately!!</w:t>
      </w:r>
      <w:r w:rsidRPr="00AA4F4B">
        <w:rPr>
          <w:rFonts w:ascii="Aptos" w:eastAsia="Times New Roman" w:hAnsi="Aptos" w:cs="Times New Roman"/>
          <w:color w:val="000000"/>
          <w:sz w:val="8"/>
          <w:szCs w:val="8"/>
          <w:lang w:val="en-AE" w:eastAsia="en-AE" w:bidi="ta-IN"/>
        </w:rPr>
        <w:t xml:space="preserve"> Nothing less is acceptable.26 One might read such demands as parodic critiques of globalization and security, as ironic calls for mobilization, as a strategy of overidentification, or as any</w:t>
      </w:r>
      <w:r w:rsidRPr="00AA4F4B">
        <w:rPr>
          <w:rFonts w:ascii="Aptos" w:eastAsia="Times New Roman" w:hAnsi="Aptos" w:cs="Times New Roman"/>
          <w:color w:val="000000"/>
          <w:sz w:val="14"/>
          <w:szCs w:val="14"/>
          <w:lang w:val="en-AE" w:eastAsia="en-AE" w:bidi="ta-IN"/>
        </w:rPr>
        <w:t xml:space="preserve"> combination of these. </w:t>
      </w:r>
      <w:r w:rsidRPr="00AA4F4B">
        <w:rPr>
          <w:rFonts w:ascii="Aptos" w:eastAsia="Times New Roman" w:hAnsi="Aptos" w:cs="Times New Roman"/>
          <w:color w:val="000000"/>
          <w:u w:val="single"/>
          <w:lang w:val="en-AE" w:eastAsia="en-AE" w:bidi="ta-IN"/>
        </w:rPr>
        <w:t>Even though these demands represent a call for inclusion</w:t>
      </w:r>
      <w:r w:rsidRPr="00AA4F4B">
        <w:rPr>
          <w:rFonts w:ascii="Aptos" w:eastAsia="Times New Roman" w:hAnsi="Aptos" w:cs="Times New Roman"/>
          <w:color w:val="000000"/>
          <w:sz w:val="14"/>
          <w:szCs w:val="14"/>
          <w:lang w:val="en-AE" w:eastAsia="en-AE" w:bidi="ta-IN"/>
        </w:rPr>
        <w:t xml:space="preserve"> as a means of democratizing global governance, </w:t>
      </w:r>
      <w:r w:rsidRPr="00AA4F4B">
        <w:rPr>
          <w:rFonts w:ascii="Aptos" w:eastAsia="Times New Roman" w:hAnsi="Aptos" w:cs="Times New Roman"/>
          <w:b/>
          <w:bCs/>
          <w:color w:val="000000"/>
          <w:u w:val="single"/>
          <w:lang w:val="en-AE" w:eastAsia="en-AE" w:bidi="ta-IN"/>
        </w:rPr>
        <w:t>these demands are not simply for inclusion: they are also demands to be recognized as dangerous and in solidarity with other similarly dangerous global citizens</w:t>
      </w:r>
      <w:r w:rsidRPr="00AA4F4B">
        <w:rPr>
          <w:rFonts w:ascii="Aptos" w:eastAsia="Times New Roman" w:hAnsi="Aptos" w:cs="Times New Roman"/>
          <w:color w:val="000000"/>
          <w:sz w:val="14"/>
          <w:szCs w:val="14"/>
          <w:lang w:val="en-AE" w:eastAsia="en-AE" w:bidi="ta-IN"/>
        </w:rPr>
        <w:t xml:space="preserve">. How is it possible to ground a reading of the rhetorical functions of the demand to be recognized as dangerous? For </w:t>
      </w:r>
      <w:proofErr w:type="spellStart"/>
      <w:r w:rsidRPr="00AA4F4B">
        <w:rPr>
          <w:rFonts w:ascii="Aptos" w:eastAsia="Times New Roman" w:hAnsi="Aptos" w:cs="Times New Roman"/>
          <w:color w:val="000000"/>
          <w:sz w:val="14"/>
          <w:szCs w:val="14"/>
          <w:lang w:val="en-AE" w:eastAsia="en-AE" w:bidi="ta-IN"/>
        </w:rPr>
        <w:t>Laclau</w:t>
      </w:r>
      <w:proofErr w:type="spellEnd"/>
      <w:r w:rsidRPr="00AA4F4B">
        <w:rPr>
          <w:rFonts w:ascii="Aptos" w:eastAsia="Times New Roman" w:hAnsi="Aptos" w:cs="Times New Roman"/>
          <w:color w:val="000000"/>
          <w:sz w:val="14"/>
          <w:szCs w:val="14"/>
          <w:lang w:val="en-AE" w:eastAsia="en-AE" w:bidi="ta-IN"/>
        </w:rPr>
        <w:t xml:space="preserve">, such demands ought </w:t>
      </w:r>
      <w:proofErr w:type="gramStart"/>
      <w:r w:rsidRPr="00AA4F4B">
        <w:rPr>
          <w:rFonts w:ascii="Aptos" w:eastAsia="Times New Roman" w:hAnsi="Aptos" w:cs="Times New Roman"/>
          <w:color w:val="000000"/>
          <w:sz w:val="14"/>
          <w:szCs w:val="14"/>
          <w:lang w:val="en-AE" w:eastAsia="en-AE" w:bidi="ta-IN"/>
        </w:rPr>
        <w:t>be</w:t>
      </w:r>
      <w:proofErr w:type="gramEnd"/>
      <w:r w:rsidRPr="00AA4F4B">
        <w:rPr>
          <w:rFonts w:ascii="Aptos" w:eastAsia="Times New Roman" w:hAnsi="Aptos" w:cs="Times New Roman"/>
          <w:color w:val="000000"/>
          <w:sz w:val="14"/>
          <w:szCs w:val="14"/>
          <w:lang w:val="en-AE" w:eastAsia="en-AE" w:bidi="ta-IN"/>
        </w:rPr>
        <w:t xml:space="preserve"> read through their potential to activate relations of solidarity: </w:t>
      </w:r>
      <w:r w:rsidRPr="00AA4F4B">
        <w:rPr>
          <w:rFonts w:ascii="Aptos" w:eastAsia="Times New Roman" w:hAnsi="Aptos" w:cs="Times New Roman"/>
          <w:color w:val="000000"/>
          <w:u w:val="single"/>
          <w:lang w:val="en-AE" w:eastAsia="en-AE" w:bidi="ta-IN"/>
        </w:rPr>
        <w:t xml:space="preserve">the individual call to be recognized as dangerous and excluded opens the possibility for </w:t>
      </w:r>
      <w:proofErr w:type="spellStart"/>
      <w:r w:rsidRPr="00AA4F4B">
        <w:rPr>
          <w:rFonts w:ascii="Aptos" w:eastAsia="Times New Roman" w:hAnsi="Aptos" w:cs="Times New Roman"/>
          <w:color w:val="000000"/>
          <w:u w:val="single"/>
          <w:lang w:val="en-AE" w:eastAsia="en-AE" w:bidi="ta-IN"/>
        </w:rPr>
        <w:t>equivalential</w:t>
      </w:r>
      <w:proofErr w:type="spellEnd"/>
      <w:r w:rsidRPr="00AA4F4B">
        <w:rPr>
          <w:rFonts w:ascii="Aptos" w:eastAsia="Times New Roman" w:hAnsi="Aptos" w:cs="Times New Roman"/>
          <w:color w:val="000000"/>
          <w:u w:val="single"/>
          <w:lang w:val="en-AE" w:eastAsia="en-AE" w:bidi="ta-IN"/>
        </w:rPr>
        <w:t xml:space="preserve"> linkages between the subjects who lodge such demands and others who are similarly situated in relation to the hegemonic order.</w:t>
      </w:r>
      <w:r w:rsidRPr="00AA4F4B">
        <w:rPr>
          <w:rFonts w:ascii="Aptos" w:eastAsia="Times New Roman" w:hAnsi="Aptos" w:cs="Times New Roman"/>
          <w:color w:val="000000"/>
          <w:sz w:val="14"/>
          <w:szCs w:val="14"/>
          <w:lang w:val="en-AE" w:eastAsia="en-AE" w:bidi="ta-IN"/>
        </w:rPr>
        <w:t xml:space="preserve"> Here, all demands entail a split between the concrete </w:t>
      </w:r>
      <w:proofErr w:type="gramStart"/>
      <w:r w:rsidRPr="00AA4F4B">
        <w:rPr>
          <w:rFonts w:ascii="Aptos" w:eastAsia="Times New Roman" w:hAnsi="Aptos" w:cs="Times New Roman"/>
          <w:color w:val="000000"/>
          <w:sz w:val="14"/>
          <w:szCs w:val="14"/>
          <w:lang w:val="en-AE" w:eastAsia="en-AE" w:bidi="ta-IN"/>
        </w:rPr>
        <w:t>particular conditions</w:t>
      </w:r>
      <w:proofErr w:type="gramEnd"/>
      <w:r w:rsidRPr="00AA4F4B">
        <w:rPr>
          <w:rFonts w:ascii="Aptos" w:eastAsia="Times New Roman" w:hAnsi="Aptos" w:cs="Times New Roman"/>
          <w:color w:val="000000"/>
          <w:sz w:val="14"/>
          <w:szCs w:val="14"/>
          <w:lang w:val="en-AE" w:eastAsia="en-AE" w:bidi="ta-IN"/>
        </w:rPr>
        <w:t xml:space="preserve"> of their articulation and the more universal political possibility that they potentially ground. This split implies that demands are caught up in a formal logic of trope: metonymic connections between disparate demands are condensed in metaphors that figure a relation to and make claims on a political order. But in a Lacanian reading another split is at work in and underwrites the split identified by </w:t>
      </w:r>
      <w:proofErr w:type="spellStart"/>
      <w:r w:rsidRPr="00AA4F4B">
        <w:rPr>
          <w:rFonts w:ascii="Aptos" w:eastAsia="Times New Roman" w:hAnsi="Aptos" w:cs="Times New Roman"/>
          <w:color w:val="000000"/>
          <w:sz w:val="14"/>
          <w:szCs w:val="14"/>
          <w:lang w:val="en-AE" w:eastAsia="en-AE" w:bidi="ta-IN"/>
        </w:rPr>
        <w:t>Laclau</w:t>
      </w:r>
      <w:proofErr w:type="spellEnd"/>
      <w:r w:rsidRPr="00AA4F4B">
        <w:rPr>
          <w:rFonts w:ascii="Aptos" w:eastAsia="Times New Roman" w:hAnsi="Aptos" w:cs="Times New Roman"/>
          <w:color w:val="000000"/>
          <w:sz w:val="14"/>
          <w:szCs w:val="14"/>
          <w:lang w:val="en-AE" w:eastAsia="en-AE" w:bidi="ta-IN"/>
        </w:rPr>
        <w:t xml:space="preserve"> between the </w:t>
      </w:r>
      <w:proofErr w:type="gramStart"/>
      <w:r w:rsidRPr="00AA4F4B">
        <w:rPr>
          <w:rFonts w:ascii="Aptos" w:eastAsia="Times New Roman" w:hAnsi="Aptos" w:cs="Times New Roman"/>
          <w:color w:val="000000"/>
          <w:sz w:val="14"/>
          <w:szCs w:val="14"/>
          <w:lang w:val="en-AE" w:eastAsia="en-AE" w:bidi="ta-IN"/>
        </w:rPr>
        <w:t>particular content</w:t>
      </w:r>
      <w:proofErr w:type="gramEnd"/>
      <w:r w:rsidRPr="00AA4F4B">
        <w:rPr>
          <w:rFonts w:ascii="Aptos" w:eastAsia="Times New Roman" w:hAnsi="Aptos" w:cs="Times New Roman"/>
          <w:color w:val="000000"/>
          <w:sz w:val="14"/>
          <w:szCs w:val="14"/>
          <w:lang w:val="en-AE" w:eastAsia="en-AE" w:bidi="ta-IN"/>
        </w:rPr>
        <w:t xml:space="preserve"> and universal possibilities for affinity implied in the demand. This supplementary split inheres between </w:t>
      </w:r>
      <w:r w:rsidRPr="00AA4F4B">
        <w:rPr>
          <w:rFonts w:ascii="Aptos" w:eastAsia="Times New Roman" w:hAnsi="Aptos" w:cs="Times New Roman"/>
          <w:color w:val="000000"/>
          <w:u w:val="single"/>
          <w:lang w:val="en-AE" w:eastAsia="en-AE" w:bidi="ta-IN"/>
        </w:rPr>
        <w:t xml:space="preserve">the subject who enjoys the mere fact of affinity with a group as a mode of </w:t>
      </w:r>
      <w:r w:rsidRPr="00AA4F4B">
        <w:rPr>
          <w:rFonts w:ascii="Aptos" w:eastAsia="Times New Roman" w:hAnsi="Aptos" w:cs="Times New Roman"/>
          <w:b/>
          <w:bCs/>
          <w:color w:val="000000"/>
          <w:u w:val="single"/>
          <w:lang w:val="en-AE" w:eastAsia="en-AE" w:bidi="ta-IN"/>
        </w:rPr>
        <w:t>(mis)identification and the set of identitarian equivalences</w:t>
      </w:r>
      <w:r w:rsidRPr="00AA4F4B">
        <w:rPr>
          <w:rFonts w:ascii="Aptos" w:eastAsia="Times New Roman" w:hAnsi="Aptos" w:cs="Times New Roman"/>
          <w:color w:val="000000"/>
          <w:u w:val="single"/>
          <w:lang w:val="en-AE" w:eastAsia="en-AE" w:bidi="ta-IN"/>
        </w:rPr>
        <w:t xml:space="preserve"> inaugurated by investing in the specific content of the demand</w:t>
      </w:r>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lang w:val="en-AE" w:eastAsia="en-AE" w:bidi="ta-IN"/>
        </w:rPr>
        <w:t xml:space="preserve">Specific political </w:t>
      </w:r>
      <w:r w:rsidRPr="00AA4F4B">
        <w:rPr>
          <w:rFonts w:ascii="Aptos" w:eastAsia="Times New Roman" w:hAnsi="Aptos" w:cs="Times New Roman"/>
          <w:color w:val="000000"/>
          <w:u w:val="single"/>
          <w:shd w:val="clear" w:color="auto" w:fill="00FF00"/>
          <w:lang w:val="en-AE" w:eastAsia="en-AE" w:bidi="ta-IN"/>
        </w:rPr>
        <w:t>demands</w:t>
      </w:r>
      <w:r w:rsidRPr="00AA4F4B">
        <w:rPr>
          <w:rFonts w:ascii="Aptos" w:eastAsia="Times New Roman" w:hAnsi="Aptos" w:cs="Times New Roman"/>
          <w:color w:val="000000"/>
          <w:u w:val="single"/>
          <w:lang w:val="en-AE" w:eastAsia="en-AE" w:bidi="ta-IN"/>
        </w:rPr>
        <w:t xml:space="preserve"> </w:t>
      </w:r>
      <w:r w:rsidRPr="00AA4F4B">
        <w:rPr>
          <w:rFonts w:ascii="Aptos" w:eastAsia="Times New Roman" w:hAnsi="Aptos" w:cs="Times New Roman"/>
          <w:color w:val="000000"/>
          <w:sz w:val="14"/>
          <w:szCs w:val="14"/>
          <w:lang w:val="en-AE" w:eastAsia="en-AE" w:bidi="ta-IN"/>
        </w:rPr>
        <w:t xml:space="preserve">contain a universal commitment that authorizes </w:t>
      </w:r>
      <w:proofErr w:type="spellStart"/>
      <w:r w:rsidRPr="00AA4F4B">
        <w:rPr>
          <w:rFonts w:ascii="Aptos" w:eastAsia="Times New Roman" w:hAnsi="Aptos" w:cs="Times New Roman"/>
          <w:color w:val="000000"/>
          <w:sz w:val="14"/>
          <w:szCs w:val="14"/>
          <w:lang w:val="en-AE" w:eastAsia="en-AE" w:bidi="ta-IN"/>
        </w:rPr>
        <w:t>equivalential</w:t>
      </w:r>
      <w:proofErr w:type="spellEnd"/>
      <w:r w:rsidRPr="00AA4F4B">
        <w:rPr>
          <w:rFonts w:ascii="Aptos" w:eastAsia="Times New Roman" w:hAnsi="Aptos" w:cs="Times New Roman"/>
          <w:color w:val="000000"/>
          <w:sz w:val="14"/>
          <w:szCs w:val="14"/>
          <w:lang w:val="en-AE" w:eastAsia="en-AE" w:bidi="ta-IN"/>
        </w:rPr>
        <w:t xml:space="preserve"> linkages and </w:t>
      </w:r>
      <w:r w:rsidRPr="00AA4F4B">
        <w:rPr>
          <w:rFonts w:ascii="Aptos" w:eastAsia="Times New Roman" w:hAnsi="Aptos" w:cs="Times New Roman"/>
          <w:color w:val="000000"/>
          <w:u w:val="single"/>
          <w:shd w:val="clear" w:color="auto" w:fill="00FF00"/>
          <w:lang w:val="en-AE" w:eastAsia="en-AE" w:bidi="ta-IN"/>
        </w:rPr>
        <w:t>are</w:t>
      </w:r>
      <w:r w:rsidRPr="00AA4F4B">
        <w:rPr>
          <w:rFonts w:ascii="Aptos" w:eastAsia="Times New Roman" w:hAnsi="Aptos" w:cs="Times New Roman"/>
          <w:color w:val="000000"/>
          <w:sz w:val="14"/>
          <w:szCs w:val="14"/>
          <w:lang w:val="en-AE" w:eastAsia="en-AE" w:bidi="ta-IN"/>
        </w:rPr>
        <w:t xml:space="preserve"> simultaneously </w:t>
      </w:r>
      <w:r w:rsidRPr="00AA4F4B">
        <w:rPr>
          <w:rFonts w:ascii="Aptos" w:eastAsia="Times New Roman" w:hAnsi="Aptos" w:cs="Times New Roman"/>
          <w:b/>
          <w:bCs/>
          <w:color w:val="000000"/>
          <w:u w:val="single"/>
          <w:shd w:val="clear" w:color="auto" w:fill="00FF00"/>
          <w:lang w:val="en-AE" w:eastAsia="en-AE" w:bidi="ta-IN"/>
        </w:rPr>
        <w:t>sites of enjoyment that create</w:t>
      </w:r>
      <w:r w:rsidRPr="00AA4F4B">
        <w:rPr>
          <w:rFonts w:ascii="Aptos" w:eastAsia="Times New Roman" w:hAnsi="Aptos" w:cs="Times New Roman"/>
          <w:b/>
          <w:bCs/>
          <w:color w:val="000000"/>
          <w:u w:val="single"/>
          <w:lang w:val="en-AE" w:eastAsia="en-AE" w:bidi="ta-IN"/>
        </w:rPr>
        <w:t xml:space="preserve"> ritually repeated </w:t>
      </w:r>
      <w:r w:rsidRPr="00AA4F4B">
        <w:rPr>
          <w:rFonts w:ascii="Aptos" w:eastAsia="Times New Roman" w:hAnsi="Aptos" w:cs="Times New Roman"/>
          <w:b/>
          <w:bCs/>
          <w:color w:val="000000"/>
          <w:u w:val="single"/>
          <w:shd w:val="clear" w:color="auto" w:fill="00FF00"/>
          <w:lang w:val="en-AE" w:eastAsia="en-AE" w:bidi="ta-IN"/>
        </w:rPr>
        <w:t>relationships to a hegemonic order</w:t>
      </w:r>
      <w:r w:rsidRPr="00AA4F4B">
        <w:rPr>
          <w:rFonts w:ascii="Aptos" w:eastAsia="Times New Roman" w:hAnsi="Aptos" w:cs="Times New Roman"/>
          <w:color w:val="000000"/>
          <w:sz w:val="14"/>
          <w:szCs w:val="14"/>
          <w:lang w:val="en-AE" w:eastAsia="en-AE" w:bidi="ta-IN"/>
        </w:rPr>
        <w:t xml:space="preserve">. Based on this Lacanian reading, </w:t>
      </w:r>
      <w:r w:rsidRPr="00AA4F4B">
        <w:rPr>
          <w:rFonts w:ascii="Aptos" w:eastAsia="Times New Roman" w:hAnsi="Aptos" w:cs="Times New Roman"/>
          <w:color w:val="000000"/>
          <w:u w:val="single"/>
          <w:lang w:val="en-AE" w:eastAsia="en-AE" w:bidi="ta-IN"/>
        </w:rPr>
        <w:t>it is not the change that the demand anticipates</w:t>
      </w:r>
      <w:r w:rsidRPr="00AA4F4B">
        <w:rPr>
          <w:rFonts w:ascii="Aptos" w:eastAsia="Times New Roman" w:hAnsi="Aptos" w:cs="Times New Roman"/>
          <w:color w:val="000000"/>
          <w:sz w:val="14"/>
          <w:szCs w:val="14"/>
          <w:lang w:val="en-AE" w:eastAsia="en-AE" w:bidi="ta-IN"/>
        </w:rPr>
        <w:t xml:space="preserve">, nor the political potential of forging </w:t>
      </w:r>
      <w:proofErr w:type="spellStart"/>
      <w:r w:rsidRPr="00AA4F4B">
        <w:rPr>
          <w:rFonts w:ascii="Aptos" w:eastAsia="Times New Roman" w:hAnsi="Aptos" w:cs="Times New Roman"/>
          <w:color w:val="000000"/>
          <w:sz w:val="14"/>
          <w:szCs w:val="14"/>
          <w:lang w:val="en-AE" w:eastAsia="en-AE" w:bidi="ta-IN"/>
        </w:rPr>
        <w:t>equivalential</w:t>
      </w:r>
      <w:proofErr w:type="spellEnd"/>
      <w:r w:rsidRPr="00AA4F4B">
        <w:rPr>
          <w:rFonts w:ascii="Aptos" w:eastAsia="Times New Roman" w:hAnsi="Aptos" w:cs="Times New Roman"/>
          <w:color w:val="000000"/>
          <w:sz w:val="14"/>
          <w:szCs w:val="14"/>
          <w:lang w:val="en-AE" w:eastAsia="en-AE" w:bidi="ta-IN"/>
        </w:rPr>
        <w:t xml:space="preserve"> links that is significant, </w:t>
      </w:r>
      <w:r w:rsidRPr="00AA4F4B">
        <w:rPr>
          <w:rFonts w:ascii="Aptos" w:eastAsia="Times New Roman" w:hAnsi="Aptos" w:cs="Times New Roman"/>
          <w:b/>
          <w:bCs/>
          <w:color w:val="000000"/>
          <w:u w:val="single"/>
          <w:lang w:val="en-AE" w:eastAsia="en-AE" w:bidi="ta-IN"/>
        </w:rPr>
        <w:t xml:space="preserve">but the role demand plays for the one who utters it and the modes of </w:t>
      </w:r>
      <w:proofErr w:type="spellStart"/>
      <w:r w:rsidRPr="00AA4F4B">
        <w:rPr>
          <w:rFonts w:ascii="Aptos" w:eastAsia="Times New Roman" w:hAnsi="Aptos" w:cs="Times New Roman"/>
          <w:b/>
          <w:bCs/>
          <w:color w:val="000000"/>
          <w:u w:val="single"/>
          <w:lang w:val="en-AE" w:eastAsia="en-AE" w:bidi="ta-IN"/>
        </w:rPr>
        <w:t>interpassive</w:t>
      </w:r>
      <w:proofErr w:type="spellEnd"/>
      <w:r w:rsidRPr="00AA4F4B">
        <w:rPr>
          <w:rFonts w:ascii="Aptos" w:eastAsia="Times New Roman" w:hAnsi="Aptos" w:cs="Times New Roman"/>
          <w:b/>
          <w:bCs/>
          <w:color w:val="000000"/>
          <w:u w:val="single"/>
          <w:lang w:val="en-AE" w:eastAsia="en-AE" w:bidi="ta-IN"/>
        </w:rPr>
        <w:t xml:space="preserve"> political affinity entailed that are of primary analytical importance. </w:t>
      </w:r>
      <w:r w:rsidRPr="00AA4F4B">
        <w:rPr>
          <w:rFonts w:ascii="Aptos" w:eastAsia="Times New Roman" w:hAnsi="Aptos" w:cs="Times New Roman"/>
          <w:color w:val="000000"/>
          <w:sz w:val="14"/>
          <w:szCs w:val="14"/>
          <w:lang w:val="en-AE" w:eastAsia="en-AE" w:bidi="ta-IN"/>
        </w:rPr>
        <w:t xml:space="preserve">Working through the </w:t>
      </w:r>
      <w:r w:rsidRPr="00AA4F4B">
        <w:rPr>
          <w:rFonts w:ascii="Aptos" w:eastAsia="Times New Roman" w:hAnsi="Aptos" w:cs="Times New Roman"/>
          <w:color w:val="000000"/>
          <w:u w:val="single"/>
          <w:lang w:val="en-AE" w:eastAsia="en-AE" w:bidi="ta-IN"/>
        </w:rPr>
        <w:t>complexity of demands requires reading the demand for recognition as a practice of enjoyment—as an affectively invested call for sanction and love by the governing order</w:t>
      </w:r>
      <w:r w:rsidRPr="00AA4F4B">
        <w:rPr>
          <w:rFonts w:ascii="Aptos" w:eastAsia="Times New Roman" w:hAnsi="Aptos" w:cs="Times New Roman"/>
          <w:color w:val="000000"/>
          <w:sz w:val="14"/>
          <w:szCs w:val="14"/>
          <w:lang w:val="en-AE" w:eastAsia="en-AE" w:bidi="ta-IN"/>
        </w:rPr>
        <w:t xml:space="preserve">. Demands also entail a perverse dialectic of political agency as resistance and simultaneous </w:t>
      </w:r>
      <w:proofErr w:type="spellStart"/>
      <w:r w:rsidRPr="00AA4F4B">
        <w:rPr>
          <w:rFonts w:ascii="Aptos" w:eastAsia="Times New Roman" w:hAnsi="Aptos" w:cs="Times New Roman"/>
          <w:color w:val="000000"/>
          <w:sz w:val="14"/>
          <w:szCs w:val="14"/>
          <w:lang w:val="en-AE" w:eastAsia="en-AE" w:bidi="ta-IN"/>
        </w:rPr>
        <w:t>interpassive</w:t>
      </w:r>
      <w:proofErr w:type="spellEnd"/>
      <w:r w:rsidRPr="00AA4F4B">
        <w:rPr>
          <w:rFonts w:ascii="Aptos" w:eastAsia="Times New Roman" w:hAnsi="Aptos" w:cs="Times New Roman"/>
          <w:color w:val="000000"/>
          <w:sz w:val="14"/>
          <w:szCs w:val="14"/>
          <w:lang w:val="en-AE" w:eastAsia="en-AE" w:bidi="ta-IN"/>
        </w:rPr>
        <w:t xml:space="preserve"> political constraint. </w:t>
      </w:r>
      <w:r w:rsidRPr="00AA4F4B">
        <w:rPr>
          <w:rFonts w:ascii="Aptos" w:eastAsia="Times New Roman" w:hAnsi="Aptos" w:cs="Times New Roman"/>
          <w:color w:val="000000"/>
          <w:u w:val="single"/>
          <w:lang w:val="en-AE" w:eastAsia="en-AE" w:bidi="ta-IN"/>
        </w:rPr>
        <w:t>Demands empower</w:t>
      </w:r>
      <w:r w:rsidRPr="00AA4F4B">
        <w:rPr>
          <w:rFonts w:ascii="Aptos" w:eastAsia="Times New Roman" w:hAnsi="Aptos" w:cs="Times New Roman"/>
          <w:color w:val="000000"/>
          <w:sz w:val="14"/>
          <w:szCs w:val="14"/>
          <w:lang w:val="en-AE" w:eastAsia="en-AE" w:bidi="ta-IN"/>
        </w:rPr>
        <w:t xml:space="preserve"> forms of </w:t>
      </w:r>
      <w:r w:rsidRPr="00AA4F4B">
        <w:rPr>
          <w:rFonts w:ascii="Aptos" w:eastAsia="Times New Roman" w:hAnsi="Aptos" w:cs="Times New Roman"/>
          <w:color w:val="000000"/>
          <w:u w:val="single"/>
          <w:lang w:val="en-AE" w:eastAsia="en-AE" w:bidi="ta-IN"/>
        </w:rPr>
        <w:t>political agency by generating an oppositional relationship to hegemonic structures</w:t>
      </w:r>
      <w:r w:rsidRPr="00AA4F4B">
        <w:rPr>
          <w:rFonts w:ascii="Aptos" w:eastAsia="Times New Roman" w:hAnsi="Aptos" w:cs="Times New Roman"/>
          <w:color w:val="000000"/>
          <w:sz w:val="14"/>
          <w:szCs w:val="14"/>
          <w:lang w:val="en-AE" w:eastAsia="en-AE" w:bidi="ta-IN"/>
        </w:rPr>
        <w:t xml:space="preserve"> and by providing the </w:t>
      </w:r>
      <w:proofErr w:type="spellStart"/>
      <w:r w:rsidRPr="00AA4F4B">
        <w:rPr>
          <w:rFonts w:ascii="Aptos" w:eastAsia="Times New Roman" w:hAnsi="Aptos" w:cs="Times New Roman"/>
          <w:color w:val="000000"/>
          <w:sz w:val="14"/>
          <w:szCs w:val="14"/>
          <w:lang w:val="en-AE" w:eastAsia="en-AE" w:bidi="ta-IN"/>
        </w:rPr>
        <w:t>equivalential</w:t>
      </w:r>
      <w:proofErr w:type="spellEnd"/>
      <w:r w:rsidRPr="00AA4F4B">
        <w:rPr>
          <w:rFonts w:ascii="Aptos" w:eastAsia="Times New Roman" w:hAnsi="Aptos" w:cs="Times New Roman"/>
          <w:color w:val="000000"/>
          <w:sz w:val="14"/>
          <w:szCs w:val="14"/>
          <w:lang w:val="en-AE" w:eastAsia="en-AE" w:bidi="ta-IN"/>
        </w:rPr>
        <w:t xml:space="preserve"> preconditions for identity. As Žižek might have it, there is always the risk that the </w:t>
      </w:r>
      <w:r w:rsidRPr="00AA4F4B">
        <w:rPr>
          <w:rFonts w:ascii="Aptos" w:eastAsia="Times New Roman" w:hAnsi="Aptos" w:cs="Times New Roman"/>
          <w:color w:val="000000"/>
          <w:u w:val="single"/>
          <w:lang w:val="en-AE" w:eastAsia="en-AE" w:bidi="ta-IN"/>
        </w:rPr>
        <w:t>demands of protestors are the supplement that authorizes the functioning of capital.</w:t>
      </w:r>
      <w:r w:rsidRPr="00AA4F4B">
        <w:rPr>
          <w:rFonts w:ascii="Aptos" w:eastAsia="Times New Roman" w:hAnsi="Aptos" w:cs="Times New Roman"/>
          <w:color w:val="000000"/>
          <w:sz w:val="14"/>
          <w:szCs w:val="14"/>
          <w:lang w:val="en-AE" w:eastAsia="en-AE" w:bidi="ta-IN"/>
        </w:rPr>
        <w:t xml:space="preserve">27 Enjoyment provides one particularly difficult stumbling block for a dedicated formal account, a dynamic that stands out in particularly stark relief in </w:t>
      </w:r>
      <w:proofErr w:type="spellStart"/>
      <w:r w:rsidRPr="00AA4F4B">
        <w:rPr>
          <w:rFonts w:ascii="Aptos" w:eastAsia="Times New Roman" w:hAnsi="Aptos" w:cs="Times New Roman"/>
          <w:color w:val="000000"/>
          <w:sz w:val="14"/>
          <w:szCs w:val="14"/>
          <w:lang w:val="en-AE" w:eastAsia="en-AE" w:bidi="ta-IN"/>
        </w:rPr>
        <w:t>Laclau’s</w:t>
      </w:r>
      <w:proofErr w:type="spellEnd"/>
      <w:r w:rsidRPr="00AA4F4B">
        <w:rPr>
          <w:rFonts w:ascii="Aptos" w:eastAsia="Times New Roman" w:hAnsi="Aptos" w:cs="Times New Roman"/>
          <w:color w:val="000000"/>
          <w:sz w:val="14"/>
          <w:szCs w:val="14"/>
          <w:lang w:val="en-AE" w:eastAsia="en-AE" w:bidi="ta-IN"/>
        </w:rPr>
        <w:t xml:space="preserve"> work. Although </w:t>
      </w:r>
      <w:proofErr w:type="spellStart"/>
      <w:r w:rsidRPr="00AA4F4B">
        <w:rPr>
          <w:rFonts w:ascii="Aptos" w:eastAsia="Times New Roman" w:hAnsi="Aptos" w:cs="Times New Roman"/>
          <w:color w:val="000000"/>
          <w:sz w:val="14"/>
          <w:szCs w:val="14"/>
          <w:lang w:val="en-AE" w:eastAsia="en-AE" w:bidi="ta-IN"/>
        </w:rPr>
        <w:t>Laclau</w:t>
      </w:r>
      <w:proofErr w:type="spellEnd"/>
      <w:r w:rsidRPr="00AA4F4B">
        <w:rPr>
          <w:rFonts w:ascii="Aptos" w:eastAsia="Times New Roman" w:hAnsi="Aptos" w:cs="Times New Roman"/>
          <w:color w:val="000000"/>
          <w:sz w:val="14"/>
          <w:szCs w:val="14"/>
          <w:lang w:val="en-AE" w:eastAsia="en-AE" w:bidi="ta-IN"/>
        </w:rPr>
        <w:t xml:space="preserve"> owes a significant debt to Freud and Lacan, his theory of demand is not explicitly crafted from psychoanalytic categories. As Glynos and Stavrakakis have argued, there is a “complete and conspicuous absence in </w:t>
      </w:r>
      <w:proofErr w:type="spellStart"/>
      <w:r w:rsidRPr="00AA4F4B">
        <w:rPr>
          <w:rFonts w:ascii="Aptos" w:eastAsia="Times New Roman" w:hAnsi="Aptos" w:cs="Times New Roman"/>
          <w:color w:val="000000"/>
          <w:sz w:val="14"/>
          <w:szCs w:val="14"/>
          <w:lang w:val="en-AE" w:eastAsia="en-AE" w:bidi="ta-IN"/>
        </w:rPr>
        <w:t>Laclau’s</w:t>
      </w:r>
      <w:proofErr w:type="spellEnd"/>
      <w:r w:rsidRPr="00AA4F4B">
        <w:rPr>
          <w:rFonts w:ascii="Aptos" w:eastAsia="Times New Roman" w:hAnsi="Aptos" w:cs="Times New Roman"/>
          <w:color w:val="000000"/>
          <w:sz w:val="14"/>
          <w:szCs w:val="14"/>
          <w:lang w:val="en-AE" w:eastAsia="en-AE" w:bidi="ta-IN"/>
        </w:rPr>
        <w:t xml:space="preserve"> work of Lacanian categories such as fantasy, and, perhaps more importantly, jouissance.”28 Glynos and Stavrakakis claim that there is “to [their] knowledge no reference in </w:t>
      </w:r>
      <w:proofErr w:type="spellStart"/>
      <w:r w:rsidRPr="00AA4F4B">
        <w:rPr>
          <w:rFonts w:ascii="Aptos" w:eastAsia="Times New Roman" w:hAnsi="Aptos" w:cs="Times New Roman"/>
          <w:color w:val="000000"/>
          <w:sz w:val="14"/>
          <w:szCs w:val="14"/>
          <w:lang w:val="en-AE" w:eastAsia="en-AE" w:bidi="ta-IN"/>
        </w:rPr>
        <w:t>Laclau’s</w:t>
      </w:r>
      <w:proofErr w:type="spellEnd"/>
      <w:r w:rsidRPr="00AA4F4B">
        <w:rPr>
          <w:rFonts w:ascii="Aptos" w:eastAsia="Times New Roman" w:hAnsi="Aptos" w:cs="Times New Roman"/>
          <w:color w:val="000000"/>
          <w:sz w:val="14"/>
          <w:szCs w:val="14"/>
          <w:lang w:val="en-AE" w:eastAsia="en-AE" w:bidi="ta-IN"/>
        </w:rPr>
        <w:t xml:space="preserve"> work to the concept of jouissance.”29 On Populist Reason contains a brief discussion of the concept of jouissance in </w:t>
      </w:r>
      <w:proofErr w:type="spellStart"/>
      <w:r w:rsidRPr="00AA4F4B">
        <w:rPr>
          <w:rFonts w:ascii="Aptos" w:eastAsia="Times New Roman" w:hAnsi="Aptos" w:cs="Times New Roman"/>
          <w:color w:val="000000"/>
          <w:sz w:val="14"/>
          <w:szCs w:val="14"/>
          <w:lang w:val="en-AE" w:eastAsia="en-AE" w:bidi="ta-IN"/>
        </w:rPr>
        <w:t>Copjec’s</w:t>
      </w:r>
      <w:proofErr w:type="spellEnd"/>
      <w:r w:rsidRPr="00AA4F4B">
        <w:rPr>
          <w:rFonts w:ascii="Aptos" w:eastAsia="Times New Roman" w:hAnsi="Aptos" w:cs="Times New Roman"/>
          <w:color w:val="000000"/>
          <w:sz w:val="14"/>
          <w:szCs w:val="14"/>
          <w:lang w:val="en-AE" w:eastAsia="en-AE" w:bidi="ta-IN"/>
        </w:rPr>
        <w:t xml:space="preserve"> work, which </w:t>
      </w:r>
      <w:proofErr w:type="spellStart"/>
      <w:r w:rsidRPr="00AA4F4B">
        <w:rPr>
          <w:rFonts w:ascii="Aptos" w:eastAsia="Times New Roman" w:hAnsi="Aptos" w:cs="Times New Roman"/>
          <w:color w:val="000000"/>
          <w:sz w:val="14"/>
          <w:szCs w:val="14"/>
          <w:lang w:val="en-AE" w:eastAsia="en-AE" w:bidi="ta-IN"/>
        </w:rPr>
        <w:t>Laclau</w:t>
      </w:r>
      <w:proofErr w:type="spellEnd"/>
      <w:r w:rsidRPr="00AA4F4B">
        <w:rPr>
          <w:rFonts w:ascii="Aptos" w:eastAsia="Times New Roman" w:hAnsi="Aptos" w:cs="Times New Roman"/>
          <w:color w:val="000000"/>
          <w:sz w:val="14"/>
          <w:szCs w:val="14"/>
          <w:lang w:val="en-AE" w:eastAsia="en-AE" w:bidi="ta-IN"/>
        </w:rPr>
        <w:t xml:space="preserve"> summarizes by saying: “</w:t>
      </w:r>
      <w:r w:rsidRPr="00AA4F4B">
        <w:rPr>
          <w:rFonts w:ascii="Aptos" w:eastAsia="Times New Roman" w:hAnsi="Aptos" w:cs="Times New Roman"/>
          <w:color w:val="000000"/>
          <w:u w:val="single"/>
          <w:lang w:val="en-AE" w:eastAsia="en-AE" w:bidi="ta-IN"/>
        </w:rPr>
        <w:t xml:space="preserve">There is no achievable jouissance except through radical investment in an </w:t>
      </w:r>
      <w:proofErr w:type="spellStart"/>
      <w:r w:rsidRPr="00AA4F4B">
        <w:rPr>
          <w:rFonts w:ascii="Aptos" w:eastAsia="Times New Roman" w:hAnsi="Aptos" w:cs="Times New Roman"/>
          <w:color w:val="000000"/>
          <w:u w:val="single"/>
          <w:lang w:val="en-AE" w:eastAsia="en-AE" w:bidi="ta-IN"/>
        </w:rPr>
        <w:t>objet</w:t>
      </w:r>
      <w:proofErr w:type="spellEnd"/>
      <w:r w:rsidRPr="00AA4F4B">
        <w:rPr>
          <w:rFonts w:ascii="Aptos" w:eastAsia="Times New Roman" w:hAnsi="Aptos" w:cs="Times New Roman"/>
          <w:color w:val="000000"/>
          <w:u w:val="single"/>
          <w:lang w:val="en-AE" w:eastAsia="en-AE" w:bidi="ta-IN"/>
        </w:rPr>
        <w:t xml:space="preserve"> petit a. But the same discovery (not merely an analogous one) is made if we start from the angle of political theory</w:t>
      </w:r>
      <w:r w:rsidRPr="00AA4F4B">
        <w:rPr>
          <w:rFonts w:ascii="Aptos" w:eastAsia="Times New Roman" w:hAnsi="Aptos" w:cs="Times New Roman"/>
          <w:color w:val="000000"/>
          <w:sz w:val="14"/>
          <w:szCs w:val="14"/>
          <w:lang w:val="en-AE" w:eastAsia="en-AE" w:bidi="ta-IN"/>
        </w:rPr>
        <w:t xml:space="preserve">. No social fullness except through hegemony; and </w:t>
      </w:r>
      <w:r w:rsidRPr="00AA4F4B">
        <w:rPr>
          <w:rFonts w:ascii="Aptos" w:eastAsia="Times New Roman" w:hAnsi="Aptos" w:cs="Times New Roman"/>
          <w:b/>
          <w:bCs/>
          <w:color w:val="000000"/>
          <w:u w:val="single"/>
          <w:shd w:val="clear" w:color="auto" w:fill="00FF00"/>
          <w:lang w:val="en-AE" w:eastAsia="en-AE" w:bidi="ta-IN"/>
        </w:rPr>
        <w:t>hegemony is</w:t>
      </w:r>
      <w:r w:rsidRPr="00AA4F4B">
        <w:rPr>
          <w:rFonts w:ascii="Aptos" w:eastAsia="Times New Roman" w:hAnsi="Aptos" w:cs="Times New Roman"/>
          <w:b/>
          <w:bCs/>
          <w:color w:val="000000"/>
          <w:u w:val="single"/>
          <w:lang w:val="en-AE" w:eastAsia="en-AE" w:bidi="ta-IN"/>
        </w:rPr>
        <w:t xml:space="preserve"> nothing more than </w:t>
      </w:r>
      <w:r w:rsidRPr="00AA4F4B">
        <w:rPr>
          <w:rFonts w:ascii="Aptos" w:eastAsia="Times New Roman" w:hAnsi="Aptos" w:cs="Times New Roman"/>
          <w:b/>
          <w:bCs/>
          <w:color w:val="000000"/>
          <w:u w:val="single"/>
          <w:shd w:val="clear" w:color="auto" w:fill="00FF00"/>
          <w:lang w:val="en-AE" w:eastAsia="en-AE" w:bidi="ta-IN"/>
        </w:rPr>
        <w:t>the investment in a partial object, of a fullness which will always evade us</w:t>
      </w:r>
      <w:r w:rsidRPr="00AA4F4B">
        <w:rPr>
          <w:rFonts w:ascii="Aptos" w:eastAsia="Times New Roman" w:hAnsi="Aptos" w:cs="Times New Roman"/>
          <w:color w:val="000000"/>
          <w:sz w:val="14"/>
          <w:szCs w:val="14"/>
          <w:shd w:val="clear" w:color="auto" w:fill="00FF00"/>
          <w:lang w:val="en-AE" w:eastAsia="en-AE" w:bidi="ta-IN"/>
        </w:rPr>
        <w:t>.</w:t>
      </w:r>
      <w:r w:rsidRPr="00AA4F4B">
        <w:rPr>
          <w:rFonts w:ascii="Aptos" w:eastAsia="Times New Roman" w:hAnsi="Aptos" w:cs="Times New Roman"/>
          <w:color w:val="000000"/>
          <w:sz w:val="14"/>
          <w:szCs w:val="14"/>
          <w:lang w:val="en-AE" w:eastAsia="en-AE" w:bidi="ta-IN"/>
        </w:rPr>
        <w:t xml:space="preserve"> The logic of the </w:t>
      </w:r>
      <w:proofErr w:type="spellStart"/>
      <w:r w:rsidRPr="00AA4F4B">
        <w:rPr>
          <w:rFonts w:ascii="Aptos" w:eastAsia="Times New Roman" w:hAnsi="Aptos" w:cs="Times New Roman"/>
          <w:color w:val="000000"/>
          <w:sz w:val="14"/>
          <w:szCs w:val="14"/>
          <w:lang w:val="en-AE" w:eastAsia="en-AE" w:bidi="ta-IN"/>
        </w:rPr>
        <w:t>objet</w:t>
      </w:r>
      <w:proofErr w:type="spellEnd"/>
      <w:r w:rsidRPr="00AA4F4B">
        <w:rPr>
          <w:rFonts w:ascii="Aptos" w:eastAsia="Times New Roman" w:hAnsi="Aptos" w:cs="Times New Roman"/>
          <w:color w:val="000000"/>
          <w:sz w:val="14"/>
          <w:szCs w:val="14"/>
          <w:lang w:val="en-AE" w:eastAsia="en-AE" w:bidi="ta-IN"/>
        </w:rPr>
        <w:t xml:space="preserve"> petit </w:t>
      </w:r>
      <w:proofErr w:type="gramStart"/>
      <w:r w:rsidRPr="00AA4F4B">
        <w:rPr>
          <w:rFonts w:ascii="Aptos" w:eastAsia="Times New Roman" w:hAnsi="Aptos" w:cs="Times New Roman"/>
          <w:color w:val="000000"/>
          <w:sz w:val="14"/>
          <w:szCs w:val="14"/>
          <w:lang w:val="en-AE" w:eastAsia="en-AE" w:bidi="ta-IN"/>
        </w:rPr>
        <w:t>a and</w:t>
      </w:r>
      <w:proofErr w:type="gramEnd"/>
      <w:r w:rsidRPr="00AA4F4B">
        <w:rPr>
          <w:rFonts w:ascii="Aptos" w:eastAsia="Times New Roman" w:hAnsi="Aptos" w:cs="Times New Roman"/>
          <w:color w:val="000000"/>
          <w:sz w:val="14"/>
          <w:szCs w:val="14"/>
          <w:lang w:val="en-AE" w:eastAsia="en-AE" w:bidi="ta-IN"/>
        </w:rPr>
        <w:t xml:space="preserve"> the hegemonic logic </w:t>
      </w:r>
      <w:proofErr w:type="gramStart"/>
      <w:r w:rsidRPr="00AA4F4B">
        <w:rPr>
          <w:rFonts w:ascii="Aptos" w:eastAsia="Times New Roman" w:hAnsi="Aptos" w:cs="Times New Roman"/>
          <w:color w:val="000000"/>
          <w:sz w:val="14"/>
          <w:szCs w:val="14"/>
          <w:lang w:val="en-AE" w:eastAsia="en-AE" w:bidi="ta-IN"/>
        </w:rPr>
        <w:t>are</w:t>
      </w:r>
      <w:proofErr w:type="gramEnd"/>
      <w:r w:rsidRPr="00AA4F4B">
        <w:rPr>
          <w:rFonts w:ascii="Aptos" w:eastAsia="Times New Roman" w:hAnsi="Aptos" w:cs="Times New Roman"/>
          <w:color w:val="000000"/>
          <w:sz w:val="14"/>
          <w:szCs w:val="14"/>
          <w:lang w:val="en-AE" w:eastAsia="en-AE" w:bidi="ta-IN"/>
        </w:rPr>
        <w:t xml:space="preserve"> not just similar, they are simply identical.”30 There is an elegance to </w:t>
      </w:r>
      <w:proofErr w:type="spellStart"/>
      <w:r w:rsidRPr="00AA4F4B">
        <w:rPr>
          <w:rFonts w:ascii="Aptos" w:eastAsia="Times New Roman" w:hAnsi="Aptos" w:cs="Times New Roman"/>
          <w:color w:val="000000"/>
          <w:sz w:val="14"/>
          <w:szCs w:val="14"/>
          <w:lang w:val="en-AE" w:eastAsia="en-AE" w:bidi="ta-IN"/>
        </w:rPr>
        <w:t>Laclau’s</w:t>
      </w:r>
      <w:proofErr w:type="spellEnd"/>
      <w:r w:rsidRPr="00AA4F4B">
        <w:rPr>
          <w:rFonts w:ascii="Aptos" w:eastAsia="Times New Roman" w:hAnsi="Aptos" w:cs="Times New Roman"/>
          <w:color w:val="000000"/>
          <w:sz w:val="14"/>
          <w:szCs w:val="14"/>
          <w:lang w:val="en-AE" w:eastAsia="en-AE" w:bidi="ta-IN"/>
        </w:rPr>
        <w:t xml:space="preserve"> point about enjoyment, </w:t>
      </w:r>
      <w:proofErr w:type="gramStart"/>
      <w:r w:rsidRPr="00AA4F4B">
        <w:rPr>
          <w:rFonts w:ascii="Aptos" w:eastAsia="Times New Roman" w:hAnsi="Aptos" w:cs="Times New Roman"/>
          <w:color w:val="000000"/>
          <w:sz w:val="14"/>
          <w:szCs w:val="14"/>
          <w:lang w:val="en-AE" w:eastAsia="en-AE" w:bidi="ta-IN"/>
        </w:rPr>
        <w:t>provided that</w:t>
      </w:r>
      <w:proofErr w:type="gramEnd"/>
      <w:r w:rsidRPr="00AA4F4B">
        <w:rPr>
          <w:rFonts w:ascii="Aptos" w:eastAsia="Times New Roman" w:hAnsi="Aptos" w:cs="Times New Roman"/>
          <w:color w:val="000000"/>
          <w:sz w:val="14"/>
          <w:szCs w:val="14"/>
          <w:lang w:val="en-AE" w:eastAsia="en-AE" w:bidi="ta-IN"/>
        </w:rPr>
        <w:t xml:space="preserve"> enjoyment is reducible to a set of logical forms. </w:t>
      </w:r>
      <w:r w:rsidRPr="00AA4F4B">
        <w:rPr>
          <w:rFonts w:ascii="Aptos" w:eastAsia="Times New Roman" w:hAnsi="Aptos" w:cs="Times New Roman"/>
          <w:color w:val="000000"/>
          <w:u w:val="single"/>
          <w:lang w:val="en-AE" w:eastAsia="en-AE" w:bidi="ta-IN"/>
        </w:rPr>
        <w:t xml:space="preserve">This presupposition makes the lack of talk about jouissance in </w:t>
      </w:r>
      <w:proofErr w:type="spellStart"/>
      <w:r w:rsidRPr="00AA4F4B">
        <w:rPr>
          <w:rFonts w:ascii="Aptos" w:eastAsia="Times New Roman" w:hAnsi="Aptos" w:cs="Times New Roman"/>
          <w:color w:val="000000"/>
          <w:u w:val="single"/>
          <w:lang w:val="en-AE" w:eastAsia="en-AE" w:bidi="ta-IN"/>
        </w:rPr>
        <w:t>Laclau’s</w:t>
      </w:r>
      <w:proofErr w:type="spellEnd"/>
      <w:r w:rsidRPr="00AA4F4B">
        <w:rPr>
          <w:rFonts w:ascii="Aptos" w:eastAsia="Times New Roman" w:hAnsi="Aptos" w:cs="Times New Roman"/>
          <w:color w:val="000000"/>
          <w:u w:val="single"/>
          <w:lang w:val="en-AE" w:eastAsia="en-AE" w:bidi="ta-IN"/>
        </w:rPr>
        <w:t xml:space="preserve"> work understandable</w:t>
      </w:r>
      <w:r w:rsidRPr="00AA4F4B">
        <w:rPr>
          <w:rFonts w:ascii="Aptos" w:eastAsia="Times New Roman" w:hAnsi="Aptos" w:cs="Times New Roman"/>
          <w:color w:val="000000"/>
          <w:sz w:val="14"/>
          <w:szCs w:val="14"/>
          <w:lang w:val="en-AE" w:eastAsia="en-AE" w:bidi="ta-IN"/>
        </w:rPr>
        <w:t xml:space="preserve">. If jouissance and hegemony are identical, one does not need Lacan to say something that might be said more elegantly with Gramsci. But with </w:t>
      </w:r>
      <w:proofErr w:type="spellStart"/>
      <w:r w:rsidRPr="00AA4F4B">
        <w:rPr>
          <w:rFonts w:ascii="Aptos" w:eastAsia="Times New Roman" w:hAnsi="Aptos" w:cs="Times New Roman"/>
          <w:color w:val="000000"/>
          <w:sz w:val="14"/>
          <w:szCs w:val="14"/>
          <w:lang w:val="en-AE" w:eastAsia="en-AE" w:bidi="ta-IN"/>
        </w:rPr>
        <w:t>Laclau’s</w:t>
      </w:r>
      <w:proofErr w:type="spellEnd"/>
      <w:r w:rsidRPr="00AA4F4B">
        <w:rPr>
          <w:rFonts w:ascii="Aptos" w:eastAsia="Times New Roman" w:hAnsi="Aptos" w:cs="Times New Roman"/>
          <w:color w:val="000000"/>
          <w:sz w:val="14"/>
          <w:szCs w:val="14"/>
          <w:lang w:val="en-AE" w:eastAsia="en-AE" w:bidi="ta-IN"/>
        </w:rPr>
        <w:t xml:space="preserve"> insight on the formal similarities of enjoyment and hegemony come certain blind [blank] spots. To start with, </w:t>
      </w:r>
      <w:r w:rsidRPr="00AA4F4B">
        <w:rPr>
          <w:rFonts w:ascii="Aptos" w:eastAsia="Times New Roman" w:hAnsi="Aptos" w:cs="Times New Roman"/>
          <w:b/>
          <w:bCs/>
          <w:color w:val="000000"/>
          <w:u w:val="single"/>
          <w:lang w:val="en-AE" w:eastAsia="en-AE" w:bidi="ta-IN"/>
        </w:rPr>
        <w:t xml:space="preserve">enjoyment is never quite as “achievable” </w:t>
      </w:r>
      <w:r w:rsidRPr="00AA4F4B">
        <w:rPr>
          <w:rFonts w:ascii="Aptos" w:eastAsia="Times New Roman" w:hAnsi="Aptos" w:cs="Times New Roman"/>
          <w:color w:val="000000"/>
          <w:sz w:val="14"/>
          <w:szCs w:val="14"/>
          <w:lang w:val="en-AE" w:eastAsia="en-AE" w:bidi="ta-IN"/>
        </w:rPr>
        <w:t>as the preceding quotation might suggest. Far from being the consummation of a logic of structure and investment</w:t>
      </w:r>
      <w:r w:rsidRPr="00AA4F4B">
        <w:rPr>
          <w:rFonts w:ascii="Aptos" w:eastAsia="Times New Roman" w:hAnsi="Aptos" w:cs="Times New Roman"/>
          <w:color w:val="000000"/>
          <w:u w:val="single"/>
          <w:lang w:val="en-AE" w:eastAsia="en-AE" w:bidi="ta-IN"/>
        </w:rPr>
        <w:t>, enjoyment is a supplement to a failing in a structure</w:t>
      </w:r>
      <w:r w:rsidRPr="00AA4F4B">
        <w:rPr>
          <w:rFonts w:ascii="Aptos" w:eastAsia="Times New Roman" w:hAnsi="Aptos" w:cs="Times New Roman"/>
          <w:color w:val="000000"/>
          <w:sz w:val="14"/>
          <w:szCs w:val="14"/>
          <w:lang w:val="en-AE" w:eastAsia="en-AE" w:bidi="ta-IN"/>
        </w:rPr>
        <w:t xml:space="preserve">: for example, Lacan frames </w:t>
      </w:r>
      <w:r w:rsidRPr="00AA4F4B">
        <w:rPr>
          <w:rFonts w:ascii="Aptos" w:eastAsia="Times New Roman" w:hAnsi="Aptos" w:cs="Times New Roman"/>
          <w:color w:val="000000"/>
          <w:u w:val="single"/>
          <w:lang w:val="en-AE" w:eastAsia="en-AE" w:bidi="ta-IN"/>
        </w:rPr>
        <w:t>jouissance</w:t>
      </w:r>
      <w:r w:rsidRPr="00AA4F4B">
        <w:rPr>
          <w:rFonts w:ascii="Aptos" w:eastAsia="Times New Roman" w:hAnsi="Aptos" w:cs="Times New Roman"/>
          <w:color w:val="000000"/>
          <w:sz w:val="14"/>
          <w:szCs w:val="14"/>
          <w:lang w:val="en-AE" w:eastAsia="en-AE" w:bidi="ta-IN"/>
        </w:rPr>
        <w:t xml:space="preserve"> as </w:t>
      </w:r>
      <w:r w:rsidRPr="00AA4F4B">
        <w:rPr>
          <w:rFonts w:ascii="Aptos" w:eastAsia="Times New Roman" w:hAnsi="Aptos" w:cs="Times New Roman"/>
          <w:color w:val="000000"/>
          <w:u w:val="single"/>
          <w:lang w:val="en-AE" w:eastAsia="en-AE" w:bidi="ta-IN"/>
        </w:rPr>
        <w:t>a useless enjoyment of one’s own subjectivity that supplements the fundamental failings of a subject in either finding grounding or consummating an authoritative account of its coherence</w:t>
      </w:r>
      <w:r w:rsidRPr="00AA4F4B">
        <w:rPr>
          <w:rFonts w:ascii="Aptos" w:eastAsia="Times New Roman" w:hAnsi="Aptos" w:cs="Times New Roman"/>
          <w:color w:val="000000"/>
          <w:sz w:val="14"/>
          <w:szCs w:val="14"/>
          <w:lang w:val="en-AE" w:eastAsia="en-AE" w:bidi="ta-IN"/>
        </w:rPr>
        <w:t xml:space="preserve">. This “uselessness” defines the operation of jouissance. When Lacan suggests that “language is not the speaking subject” in the seminar On Feminine Sexuality, lodging a critique of structural linguistics as a law governing speech, </w:t>
      </w:r>
      <w:r w:rsidRPr="00AA4F4B">
        <w:rPr>
          <w:rFonts w:ascii="Aptos" w:eastAsia="Times New Roman" w:hAnsi="Aptos" w:cs="Times New Roman"/>
          <w:b/>
          <w:bCs/>
          <w:color w:val="000000"/>
          <w:u w:val="single"/>
          <w:lang w:val="en-AE" w:eastAsia="en-AE" w:bidi="ta-IN"/>
        </w:rPr>
        <w:t>jouissance is understood as something excessive that is born of the failure of structures of signification.</w:t>
      </w:r>
      <w:r w:rsidRPr="00AA4F4B">
        <w:rPr>
          <w:rFonts w:ascii="Aptos" w:eastAsia="Times New Roman" w:hAnsi="Aptos" w:cs="Times New Roman"/>
          <w:color w:val="000000"/>
          <w:sz w:val="14"/>
          <w:szCs w:val="14"/>
          <w:lang w:val="en-AE" w:eastAsia="en-AE" w:bidi="ta-IN"/>
        </w:rPr>
        <w:t xml:space="preserve"> Language is not the speaking subject precisely because what is passed through the gristmill of speech is the result of a misfiring of structure as much as it is prefigured by logics of structure, meaning, and utility. </w:t>
      </w:r>
      <w:proofErr w:type="gramStart"/>
      <w:r w:rsidRPr="00AA4F4B">
        <w:rPr>
          <w:rFonts w:ascii="Aptos" w:eastAsia="Times New Roman" w:hAnsi="Aptos" w:cs="Times New Roman"/>
          <w:color w:val="000000"/>
          <w:sz w:val="14"/>
          <w:szCs w:val="14"/>
          <w:lang w:val="en-AE" w:eastAsia="en-AE" w:bidi="ta-IN"/>
        </w:rPr>
        <w:t>Therefore</w:t>
      </w:r>
      <w:proofErr w:type="gramEnd"/>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lang w:val="en-AE" w:eastAsia="en-AE" w:bidi="ta-IN"/>
        </w:rPr>
        <w:t xml:space="preserve">the interpretive difficulty for a structuralist account of enjoyment: the moment that the fact of enjoyment is recoded in the language of structure, the moment that it is made useful in a logic of </w:t>
      </w:r>
      <w:proofErr w:type="spellStart"/>
      <w:r w:rsidRPr="00AA4F4B">
        <w:rPr>
          <w:rFonts w:ascii="Aptos" w:eastAsia="Times New Roman" w:hAnsi="Aptos" w:cs="Times New Roman"/>
          <w:color w:val="000000"/>
          <w:u w:val="single"/>
          <w:lang w:val="en-AE" w:eastAsia="en-AE" w:bidi="ta-IN"/>
        </w:rPr>
        <w:t>subjectivization</w:t>
      </w:r>
      <w:proofErr w:type="spellEnd"/>
      <w:r w:rsidRPr="00AA4F4B">
        <w:rPr>
          <w:rFonts w:ascii="Aptos" w:eastAsia="Times New Roman" w:hAnsi="Aptos" w:cs="Times New Roman"/>
          <w:color w:val="000000"/>
          <w:u w:val="single"/>
          <w:lang w:val="en-AE" w:eastAsia="en-AE" w:bidi="ta-IN"/>
        </w:rPr>
        <w:t>, is precisely the moment where it stops being jouissance</w:t>
      </w:r>
      <w:r w:rsidRPr="00AA4F4B">
        <w:rPr>
          <w:rFonts w:ascii="Aptos" w:eastAsia="Times New Roman" w:hAnsi="Aptos" w:cs="Times New Roman"/>
          <w:color w:val="000000"/>
          <w:sz w:val="14"/>
          <w:szCs w:val="14"/>
          <w:lang w:val="en-AE" w:eastAsia="en-AE" w:bidi="ta-IN"/>
        </w:rPr>
        <w:t xml:space="preserve">. Framing enjoyment as equivalent with hegemony, </w:t>
      </w:r>
      <w:proofErr w:type="spellStart"/>
      <w:r w:rsidRPr="00AA4F4B">
        <w:rPr>
          <w:rFonts w:ascii="Aptos" w:eastAsia="Times New Roman" w:hAnsi="Aptos" w:cs="Times New Roman"/>
          <w:color w:val="000000"/>
          <w:sz w:val="14"/>
          <w:szCs w:val="14"/>
          <w:lang w:val="en-AE" w:eastAsia="en-AE" w:bidi="ta-IN"/>
        </w:rPr>
        <w:t>Laclau</w:t>
      </w:r>
      <w:proofErr w:type="spellEnd"/>
      <w:r w:rsidRPr="00AA4F4B">
        <w:rPr>
          <w:rFonts w:ascii="Aptos" w:eastAsia="Times New Roman" w:hAnsi="Aptos" w:cs="Times New Roman"/>
          <w:color w:val="000000"/>
          <w:sz w:val="14"/>
          <w:szCs w:val="14"/>
          <w:lang w:val="en-AE" w:eastAsia="en-AE" w:bidi="ta-IN"/>
        </w:rPr>
        <w:t xml:space="preserve"> identifies the fundamental “split” in psychoanalytic theory between the universal and the </w:t>
      </w:r>
      <w:proofErr w:type="gramStart"/>
      <w:r w:rsidRPr="00AA4F4B">
        <w:rPr>
          <w:rFonts w:ascii="Aptos" w:eastAsia="Times New Roman" w:hAnsi="Aptos" w:cs="Times New Roman"/>
          <w:color w:val="000000"/>
          <w:sz w:val="14"/>
          <w:szCs w:val="14"/>
          <w:lang w:val="en-AE" w:eastAsia="en-AE" w:bidi="ta-IN"/>
        </w:rPr>
        <w:t>particular demands</w:t>
      </w:r>
      <w:proofErr w:type="gramEnd"/>
      <w:r w:rsidRPr="00AA4F4B">
        <w:rPr>
          <w:rFonts w:ascii="Aptos" w:eastAsia="Times New Roman" w:hAnsi="Aptos" w:cs="Times New Roman"/>
          <w:color w:val="000000"/>
          <w:sz w:val="14"/>
          <w:szCs w:val="14"/>
          <w:lang w:val="en-AE" w:eastAsia="en-AE" w:bidi="ta-IN"/>
        </w:rPr>
        <w:t xml:space="preserve"> of a group. Posing the split in this way, and as the privileged site of the political, </w:t>
      </w:r>
      <w:proofErr w:type="spellStart"/>
      <w:r w:rsidRPr="00AA4F4B">
        <w:rPr>
          <w:rFonts w:ascii="Aptos" w:eastAsia="Times New Roman" w:hAnsi="Aptos" w:cs="Times New Roman"/>
          <w:color w:val="000000"/>
          <w:sz w:val="14"/>
          <w:szCs w:val="14"/>
          <w:lang w:val="en-AE" w:eastAsia="en-AE" w:bidi="ta-IN"/>
        </w:rPr>
        <w:t>Laclau</w:t>
      </w:r>
      <w:proofErr w:type="spellEnd"/>
      <w:r w:rsidRPr="00AA4F4B">
        <w:rPr>
          <w:rFonts w:ascii="Aptos" w:eastAsia="Times New Roman" w:hAnsi="Aptos" w:cs="Times New Roman"/>
          <w:color w:val="000000"/>
          <w:sz w:val="14"/>
          <w:szCs w:val="14"/>
          <w:lang w:val="en-AE" w:eastAsia="en-AE" w:bidi="ta-IN"/>
        </w:rPr>
        <w:t xml:space="preserve"> occludes attention to another split: namely, </w:t>
      </w:r>
      <w:r w:rsidRPr="00AA4F4B">
        <w:rPr>
          <w:rFonts w:ascii="Aptos" w:eastAsia="Times New Roman" w:hAnsi="Aptos" w:cs="Times New Roman"/>
          <w:color w:val="000000"/>
          <w:u w:val="single"/>
          <w:lang w:val="en-AE" w:eastAsia="en-AE" w:bidi="ta-IN"/>
        </w:rPr>
        <w:t xml:space="preserve">the split within a subject, between the one who enters an </w:t>
      </w:r>
      <w:proofErr w:type="spellStart"/>
      <w:r w:rsidRPr="00AA4F4B">
        <w:rPr>
          <w:rFonts w:ascii="Aptos" w:eastAsia="Times New Roman" w:hAnsi="Aptos" w:cs="Times New Roman"/>
          <w:color w:val="000000"/>
          <w:u w:val="single"/>
          <w:lang w:val="en-AE" w:eastAsia="en-AE" w:bidi="ta-IN"/>
        </w:rPr>
        <w:t>equivalential</w:t>
      </w:r>
      <w:proofErr w:type="spellEnd"/>
      <w:r w:rsidRPr="00AA4F4B">
        <w:rPr>
          <w:rFonts w:ascii="Aptos" w:eastAsia="Times New Roman" w:hAnsi="Aptos" w:cs="Times New Roman"/>
          <w:color w:val="000000"/>
          <w:u w:val="single"/>
          <w:lang w:val="en-AE" w:eastAsia="en-AE" w:bidi="ta-IN"/>
        </w:rPr>
        <w:t xml:space="preserve"> relationship and the identitarian claim that sutures this subject into a set of linkages</w:t>
      </w:r>
      <w:r w:rsidRPr="00AA4F4B">
        <w:rPr>
          <w:rFonts w:ascii="Aptos" w:eastAsia="Times New Roman" w:hAnsi="Aptos" w:cs="Times New Roman"/>
          <w:color w:val="000000"/>
          <w:sz w:val="14"/>
          <w:szCs w:val="14"/>
          <w:lang w:val="en-AE" w:eastAsia="en-AE" w:bidi="ta-IN"/>
        </w:rPr>
        <w:t xml:space="preserve">. This too is a site of enjoyment, where </w:t>
      </w:r>
      <w:r w:rsidRPr="00AA4F4B">
        <w:rPr>
          <w:rFonts w:ascii="Aptos" w:eastAsia="Times New Roman" w:hAnsi="Aptos" w:cs="Times New Roman"/>
          <w:color w:val="000000"/>
          <w:u w:val="single"/>
          <w:lang w:val="en-AE" w:eastAsia="en-AE" w:bidi="ta-IN"/>
        </w:rPr>
        <w:t>a subject identifies with an external image of itself for the sake of providing its practices of subjectivity with a kind of enjoyable retroactive coherence</w:t>
      </w:r>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shd w:val="clear" w:color="auto" w:fill="00FF00"/>
          <w:lang w:val="en-AE" w:eastAsia="en-AE" w:bidi="ta-IN"/>
        </w:rPr>
        <w:t>The demand</w:t>
      </w:r>
      <w:r w:rsidRPr="00AA4F4B">
        <w:rPr>
          <w:rFonts w:ascii="Aptos" w:eastAsia="Times New Roman" w:hAnsi="Aptos" w:cs="Times New Roman"/>
          <w:color w:val="000000"/>
          <w:u w:val="single"/>
          <w:lang w:val="en-AE" w:eastAsia="en-AE" w:bidi="ta-IN"/>
        </w:rPr>
        <w:t xml:space="preserve"> is relevant </w:t>
      </w:r>
      <w:r w:rsidRPr="00AA4F4B">
        <w:rPr>
          <w:rFonts w:ascii="Aptos" w:eastAsia="Times New Roman" w:hAnsi="Aptos" w:cs="Times New Roman"/>
          <w:color w:val="000000"/>
          <w:sz w:val="14"/>
          <w:szCs w:val="14"/>
          <w:lang w:val="en-AE" w:eastAsia="en-AE" w:bidi="ta-IN"/>
        </w:rPr>
        <w:t xml:space="preserve">here but not simply because it represents and anticipates a change in the social order or </w:t>
      </w:r>
      <w:r w:rsidRPr="00AA4F4B">
        <w:rPr>
          <w:rFonts w:ascii="Aptos" w:eastAsia="Times New Roman" w:hAnsi="Aptos" w:cs="Times New Roman"/>
          <w:b/>
          <w:bCs/>
          <w:color w:val="000000"/>
          <w:u w:val="single"/>
          <w:lang w:val="en-AE" w:eastAsia="en-AE" w:bidi="ta-IN"/>
        </w:rPr>
        <w:t xml:space="preserve">because it </w:t>
      </w:r>
      <w:r w:rsidRPr="00AA4F4B">
        <w:rPr>
          <w:rFonts w:ascii="Aptos" w:eastAsia="Times New Roman" w:hAnsi="Aptos" w:cs="Times New Roman"/>
          <w:b/>
          <w:bCs/>
          <w:color w:val="000000"/>
          <w:u w:val="single"/>
          <w:shd w:val="clear" w:color="auto" w:fill="00FF00"/>
          <w:lang w:val="en-AE" w:eastAsia="en-AE" w:bidi="ta-IN"/>
        </w:rPr>
        <w:t>identifies a point of commonality</w:t>
      </w:r>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lang w:val="en-AE" w:eastAsia="en-AE" w:bidi="ta-IN"/>
        </w:rPr>
        <w:t xml:space="preserve">The demand is also </w:t>
      </w:r>
      <w:r w:rsidRPr="00AA4F4B">
        <w:rPr>
          <w:rFonts w:ascii="Aptos" w:eastAsia="Times New Roman" w:hAnsi="Aptos" w:cs="Times New Roman"/>
          <w:b/>
          <w:bCs/>
          <w:color w:val="000000"/>
          <w:u w:val="single"/>
          <w:shd w:val="clear" w:color="auto" w:fill="00FF00"/>
          <w:lang w:val="en-AE" w:eastAsia="en-AE" w:bidi="ta-IN"/>
        </w:rPr>
        <w:t>a demand to be recognized as a subject</w:t>
      </w:r>
      <w:r w:rsidRPr="00AA4F4B">
        <w:rPr>
          <w:rFonts w:ascii="Aptos" w:eastAsia="Times New Roman" w:hAnsi="Aptos" w:cs="Times New Roman"/>
          <w:color w:val="000000"/>
          <w:u w:val="single"/>
          <w:lang w:val="en-AE" w:eastAsia="en-AE" w:bidi="ta-IN"/>
        </w:rPr>
        <w:t xml:space="preserve"> among other subjects and to be given the sanction </w:t>
      </w:r>
      <w:r w:rsidRPr="00AA4F4B">
        <w:rPr>
          <w:rFonts w:ascii="Aptos" w:eastAsia="Times New Roman" w:hAnsi="Aptos" w:cs="Times New Roman"/>
          <w:color w:val="000000"/>
          <w:u w:val="single"/>
          <w:shd w:val="clear" w:color="auto" w:fill="00FF00"/>
          <w:lang w:val="en-AE" w:eastAsia="en-AE" w:bidi="ta-IN"/>
        </w:rPr>
        <w:t>and love of the Symbolic order</w:t>
      </w:r>
      <w:r w:rsidRPr="00AA4F4B">
        <w:rPr>
          <w:rFonts w:ascii="Aptos" w:eastAsia="Times New Roman" w:hAnsi="Aptos" w:cs="Times New Roman"/>
          <w:color w:val="000000"/>
          <w:u w:val="single"/>
          <w:lang w:val="en-AE" w:eastAsia="en-AE" w:bidi="ta-IN"/>
        </w:rPr>
        <w:t>.</w:t>
      </w:r>
      <w:r w:rsidRPr="00AA4F4B">
        <w:rPr>
          <w:rFonts w:ascii="Aptos" w:eastAsia="Times New Roman" w:hAnsi="Aptos" w:cs="Times New Roman"/>
          <w:color w:val="000000"/>
          <w:sz w:val="14"/>
          <w:szCs w:val="14"/>
          <w:lang w:val="en-AE" w:eastAsia="en-AE" w:bidi="ta-IN"/>
        </w:rPr>
        <w:t xml:space="preserve"> The implication of this argument about the nature of enjoyment is that the perverse dialectic of </w:t>
      </w:r>
      <w:proofErr w:type="spellStart"/>
      <w:r w:rsidRPr="00AA4F4B">
        <w:rPr>
          <w:rFonts w:ascii="Aptos" w:eastAsia="Times New Roman" w:hAnsi="Aptos" w:cs="Times New Roman"/>
          <w:color w:val="000000"/>
          <w:sz w:val="14"/>
          <w:szCs w:val="14"/>
          <w:lang w:val="en-AE" w:eastAsia="en-AE" w:bidi="ta-IN"/>
        </w:rPr>
        <w:t>misfirings</w:t>
      </w:r>
      <w:proofErr w:type="spellEnd"/>
      <w:r w:rsidRPr="00AA4F4B">
        <w:rPr>
          <w:rFonts w:ascii="Aptos" w:eastAsia="Times New Roman" w:hAnsi="Aptos" w:cs="Times New Roman"/>
          <w:color w:val="000000"/>
          <w:sz w:val="14"/>
          <w:szCs w:val="14"/>
          <w:lang w:val="en-AE" w:eastAsia="en-AE" w:bidi="ta-IN"/>
        </w:rPr>
        <w:t xml:space="preserve">, failure, and surpluses in identity reveals something politically dangerous in not moving beyond demand. Put another way: not all equivalences are equally equivalent. </w:t>
      </w:r>
      <w:r w:rsidRPr="00AA4F4B">
        <w:rPr>
          <w:rFonts w:ascii="Aptos" w:eastAsia="Times New Roman" w:hAnsi="Aptos" w:cs="Times New Roman"/>
          <w:color w:val="000000"/>
          <w:u w:val="single"/>
          <w:lang w:val="en-AE" w:eastAsia="en-AE" w:bidi="ta-IN"/>
        </w:rPr>
        <w:t>Some equivalences become fetishes or points of identification that eclipse the ostensible political goal of the demand</w:t>
      </w:r>
      <w:r w:rsidRPr="00AA4F4B">
        <w:rPr>
          <w:rFonts w:ascii="Aptos" w:eastAsia="Times New Roman" w:hAnsi="Aptos" w:cs="Times New Roman"/>
          <w:color w:val="000000"/>
          <w:sz w:val="14"/>
          <w:szCs w:val="14"/>
          <w:lang w:val="en-AE" w:eastAsia="en-AE" w:bidi="ta-IN"/>
        </w:rPr>
        <w:t xml:space="preserve">. To extend the line of questioning to its logical conclusion: can we be bound to our </w:t>
      </w:r>
      <w:proofErr w:type="spellStart"/>
      <w:r w:rsidRPr="00AA4F4B">
        <w:rPr>
          <w:rFonts w:ascii="Aptos" w:eastAsia="Times New Roman" w:hAnsi="Aptos" w:cs="Times New Roman"/>
          <w:color w:val="000000"/>
          <w:sz w:val="14"/>
          <w:szCs w:val="14"/>
          <w:lang w:val="en-AE" w:eastAsia="en-AE" w:bidi="ta-IN"/>
        </w:rPr>
        <w:t>equivalential</w:t>
      </w:r>
      <w:proofErr w:type="spellEnd"/>
      <w:r w:rsidRPr="00AA4F4B">
        <w:rPr>
          <w:rFonts w:ascii="Aptos" w:eastAsia="Times New Roman" w:hAnsi="Aptos" w:cs="Times New Roman"/>
          <w:color w:val="000000"/>
          <w:sz w:val="14"/>
          <w:szCs w:val="14"/>
          <w:lang w:val="en-AE" w:eastAsia="en-AE" w:bidi="ta-IN"/>
        </w:rPr>
        <w:t xml:space="preserve"> chains? Despite the tendency of some commentators to naturalize Freud’s tripartite schema of the human psyche, Freud’s account of the ego does not characterize the ego as </w:t>
      </w:r>
      <w:proofErr w:type="spellStart"/>
      <w:r w:rsidRPr="00AA4F4B">
        <w:rPr>
          <w:rFonts w:ascii="Aptos" w:eastAsia="Times New Roman" w:hAnsi="Aptos" w:cs="Times New Roman"/>
          <w:color w:val="000000"/>
          <w:sz w:val="14"/>
          <w:szCs w:val="14"/>
          <w:lang w:val="en-AE" w:eastAsia="en-AE" w:bidi="ta-IN"/>
        </w:rPr>
        <w:t>preexistent</w:t>
      </w:r>
      <w:proofErr w:type="spellEnd"/>
      <w:r w:rsidRPr="00AA4F4B">
        <w:rPr>
          <w:rFonts w:ascii="Aptos" w:eastAsia="Times New Roman" w:hAnsi="Aptos" w:cs="Times New Roman"/>
          <w:color w:val="000000"/>
          <w:sz w:val="14"/>
          <w:szCs w:val="14"/>
          <w:lang w:val="en-AE" w:eastAsia="en-AE" w:bidi="ta-IN"/>
        </w:rPr>
        <w:t xml:space="preserve"> or automatically given. The ego is not inevitably present in every human subject: </w:t>
      </w:r>
      <w:r w:rsidRPr="00AA4F4B">
        <w:rPr>
          <w:rFonts w:ascii="Aptos" w:eastAsia="Times New Roman" w:hAnsi="Aptos" w:cs="Times New Roman"/>
          <w:color w:val="000000"/>
          <w:u w:val="single"/>
          <w:lang w:val="en-AE" w:eastAsia="en-AE" w:bidi="ta-IN"/>
        </w:rPr>
        <w:t xml:space="preserve">the ego is a compensatory formation that arises in the usual course of human development as a subject negotiates the articulation and refusal of its needs as filtered through demand. </w:t>
      </w:r>
      <w:r w:rsidRPr="00AA4F4B">
        <w:rPr>
          <w:rFonts w:ascii="Aptos" w:eastAsia="Times New Roman" w:hAnsi="Aptos" w:cs="Times New Roman"/>
          <w:color w:val="000000"/>
          <w:sz w:val="14"/>
          <w:szCs w:val="14"/>
          <w:lang w:val="en-AE" w:eastAsia="en-AE" w:bidi="ta-IN"/>
        </w:rPr>
        <w:t xml:space="preserve">Hypothetically </w:t>
      </w:r>
      <w:r w:rsidRPr="00AA4F4B">
        <w:rPr>
          <w:rFonts w:ascii="Aptos" w:eastAsia="Times New Roman" w:hAnsi="Aptos" w:cs="Times New Roman"/>
          <w:color w:val="000000"/>
          <w:u w:val="single"/>
          <w:shd w:val="clear" w:color="auto" w:fill="00FF00"/>
          <w:lang w:val="en-AE" w:eastAsia="en-AE" w:bidi="ta-IN"/>
        </w:rPr>
        <w:t>a “</w:t>
      </w:r>
      <w:r w:rsidRPr="00AA4F4B">
        <w:rPr>
          <w:rFonts w:ascii="Aptos" w:eastAsia="Times New Roman" w:hAnsi="Aptos" w:cs="Times New Roman"/>
          <w:b/>
          <w:bCs/>
          <w:color w:val="000000"/>
          <w:u w:val="single"/>
          <w:shd w:val="clear" w:color="auto" w:fill="00FF00"/>
          <w:lang w:val="en-AE" w:eastAsia="en-AE" w:bidi="ta-IN"/>
        </w:rPr>
        <w:t>subject” whose every need is fulfilled by another is never quite a subject</w:t>
      </w:r>
      <w:r w:rsidRPr="00AA4F4B">
        <w:rPr>
          <w:rFonts w:ascii="Aptos" w:eastAsia="Times New Roman" w:hAnsi="Aptos" w:cs="Times New Roman"/>
          <w:color w:val="000000"/>
          <w:sz w:val="14"/>
          <w:szCs w:val="14"/>
          <w:lang w:val="en-AE" w:eastAsia="en-AE" w:bidi="ta-IN"/>
        </w:rPr>
        <w:t xml:space="preserve">: this entity would never find occasion to differentiate itself from the other who </w:t>
      </w:r>
      <w:proofErr w:type="spellStart"/>
      <w:r w:rsidRPr="00AA4F4B">
        <w:rPr>
          <w:rFonts w:ascii="Aptos" w:eastAsia="Times New Roman" w:hAnsi="Aptos" w:cs="Times New Roman"/>
          <w:color w:val="000000"/>
          <w:sz w:val="14"/>
          <w:szCs w:val="14"/>
          <w:lang w:val="en-AE" w:eastAsia="en-AE" w:bidi="ta-IN"/>
        </w:rPr>
        <w:t>fulfills</w:t>
      </w:r>
      <w:proofErr w:type="spellEnd"/>
      <w:r w:rsidRPr="00AA4F4B">
        <w:rPr>
          <w:rFonts w:ascii="Aptos" w:eastAsia="Times New Roman" w:hAnsi="Aptos" w:cs="Times New Roman"/>
          <w:color w:val="000000"/>
          <w:sz w:val="14"/>
          <w:szCs w:val="14"/>
          <w:lang w:val="en-AE" w:eastAsia="en-AE" w:bidi="ta-IN"/>
        </w:rPr>
        <w:t xml:space="preserve"> its every need. As a mode of individuation and </w:t>
      </w:r>
      <w:proofErr w:type="spellStart"/>
      <w:r w:rsidRPr="00AA4F4B">
        <w:rPr>
          <w:rFonts w:ascii="Aptos" w:eastAsia="Times New Roman" w:hAnsi="Aptos" w:cs="Times New Roman"/>
          <w:color w:val="000000"/>
          <w:sz w:val="14"/>
          <w:szCs w:val="14"/>
          <w:lang w:val="en-AE" w:eastAsia="en-AE" w:bidi="ta-IN"/>
        </w:rPr>
        <w:t>subjectivization</w:t>
      </w:r>
      <w:proofErr w:type="spellEnd"/>
      <w:r w:rsidRPr="00AA4F4B">
        <w:rPr>
          <w:rFonts w:ascii="Aptos" w:eastAsia="Times New Roman" w:hAnsi="Aptos" w:cs="Times New Roman"/>
          <w:color w:val="000000"/>
          <w:sz w:val="14"/>
          <w:szCs w:val="14"/>
          <w:lang w:val="en-AE" w:eastAsia="en-AE" w:bidi="ta-IN"/>
        </w:rPr>
        <w:t xml:space="preserve">, egos are economies of frustration and compensation. This economy relies on a split in the </w:t>
      </w:r>
      <w:r w:rsidRPr="00AA4F4B">
        <w:rPr>
          <w:rFonts w:ascii="Aptos" w:eastAsia="Times New Roman" w:hAnsi="Aptos" w:cs="Times New Roman"/>
          <w:color w:val="000000"/>
          <w:u w:val="single"/>
          <w:lang w:val="en-AE" w:eastAsia="en-AE" w:bidi="ta-IN"/>
        </w:rPr>
        <w:t xml:space="preserve">Freudian demand, which is both a demand to satiate a specific need and a demand for the addressee to provide an automatic </w:t>
      </w:r>
      <w:proofErr w:type="spellStart"/>
      <w:r w:rsidRPr="00AA4F4B">
        <w:rPr>
          <w:rFonts w:ascii="Aptos" w:eastAsia="Times New Roman" w:hAnsi="Aptos" w:cs="Times New Roman"/>
          <w:color w:val="000000"/>
          <w:u w:val="single"/>
          <w:lang w:val="en-AE" w:eastAsia="en-AE" w:bidi="ta-IN"/>
        </w:rPr>
        <w:t>fulfillment</w:t>
      </w:r>
      <w:proofErr w:type="spellEnd"/>
      <w:r w:rsidRPr="00AA4F4B">
        <w:rPr>
          <w:rFonts w:ascii="Aptos" w:eastAsia="Times New Roman" w:hAnsi="Aptos" w:cs="Times New Roman"/>
          <w:color w:val="000000"/>
          <w:u w:val="single"/>
          <w:lang w:val="en-AE" w:eastAsia="en-AE" w:bidi="ta-IN"/>
        </w:rPr>
        <w:t xml:space="preserve"> of a need</w:t>
      </w:r>
      <w:r w:rsidRPr="00AA4F4B">
        <w:rPr>
          <w:rFonts w:ascii="Aptos" w:eastAsia="Times New Roman" w:hAnsi="Aptos" w:cs="Times New Roman"/>
          <w:color w:val="000000"/>
          <w:sz w:val="14"/>
          <w:szCs w:val="14"/>
          <w:lang w:val="en-AE" w:eastAsia="en-AE" w:bidi="ta-IN"/>
        </w:rPr>
        <w:t xml:space="preserve">. The generative power of the demand relies on two things: the split between the demand and the need that it attempts to redress, and the fact that some demands will be refused. </w:t>
      </w:r>
      <w:r w:rsidRPr="00AA4F4B">
        <w:rPr>
          <w:rFonts w:ascii="Aptos" w:eastAsia="Times New Roman" w:hAnsi="Aptos" w:cs="Times New Roman"/>
          <w:color w:val="000000"/>
          <w:u w:val="single"/>
          <w:lang w:val="en-AE" w:eastAsia="en-AE" w:bidi="ta-IN"/>
        </w:rPr>
        <w:t xml:space="preserve">This economy of need and frustration works because the </w:t>
      </w:r>
      <w:r w:rsidRPr="00AA4F4B">
        <w:rPr>
          <w:rFonts w:ascii="Aptos" w:eastAsia="Times New Roman" w:hAnsi="Aptos" w:cs="Times New Roman"/>
          <w:color w:val="000000"/>
          <w:u w:val="single"/>
          <w:shd w:val="clear" w:color="auto" w:fill="00FF00"/>
          <w:lang w:val="en-AE" w:eastAsia="en-AE" w:bidi="ta-IN"/>
        </w:rPr>
        <w:t>refusal of a specific need articulated as a demand</w:t>
      </w:r>
      <w:r w:rsidRPr="00AA4F4B">
        <w:rPr>
          <w:rFonts w:ascii="Aptos" w:eastAsia="Times New Roman" w:hAnsi="Aptos" w:cs="Times New Roman"/>
          <w:color w:val="000000"/>
          <w:u w:val="single"/>
          <w:lang w:val="en-AE" w:eastAsia="en-AE" w:bidi="ta-IN"/>
        </w:rPr>
        <w:t xml:space="preserve"> on another </w:t>
      </w:r>
      <w:r w:rsidRPr="00AA4F4B">
        <w:rPr>
          <w:rFonts w:ascii="Aptos" w:eastAsia="Times New Roman" w:hAnsi="Aptos" w:cs="Times New Roman"/>
          <w:color w:val="000000"/>
          <w:u w:val="single"/>
          <w:shd w:val="clear" w:color="auto" w:fill="00FF00"/>
          <w:lang w:val="en-AE" w:eastAsia="en-AE" w:bidi="ta-IN"/>
        </w:rPr>
        <w:t>is also a refusal of the idea that the addressee of the demand</w:t>
      </w:r>
      <w:r w:rsidRPr="00AA4F4B">
        <w:rPr>
          <w:rFonts w:ascii="Aptos" w:eastAsia="Times New Roman" w:hAnsi="Aptos" w:cs="Times New Roman"/>
          <w:color w:val="000000"/>
          <w:u w:val="single"/>
          <w:lang w:val="en-AE" w:eastAsia="en-AE" w:bidi="ta-IN"/>
        </w:rPr>
        <w:t xml:space="preserve"> </w:t>
      </w:r>
      <w:r w:rsidRPr="00AA4F4B">
        <w:rPr>
          <w:rFonts w:ascii="Aptos" w:eastAsia="Times New Roman" w:hAnsi="Aptos" w:cs="Times New Roman"/>
          <w:color w:val="000000"/>
          <w:u w:val="single"/>
          <w:shd w:val="clear" w:color="auto" w:fill="00FF00"/>
          <w:lang w:val="en-AE" w:eastAsia="en-AE" w:bidi="ta-IN"/>
        </w:rPr>
        <w:t xml:space="preserve">can </w:t>
      </w:r>
      <w:proofErr w:type="spellStart"/>
      <w:r w:rsidRPr="00AA4F4B">
        <w:rPr>
          <w:rFonts w:ascii="Aptos" w:eastAsia="Times New Roman" w:hAnsi="Aptos" w:cs="Times New Roman"/>
          <w:color w:val="000000"/>
          <w:u w:val="single"/>
          <w:shd w:val="clear" w:color="auto" w:fill="00FF00"/>
          <w:lang w:val="en-AE" w:eastAsia="en-AE" w:bidi="ta-IN"/>
        </w:rPr>
        <w:t>fulfill</w:t>
      </w:r>
      <w:proofErr w:type="spellEnd"/>
      <w:r w:rsidRPr="00AA4F4B">
        <w:rPr>
          <w:rFonts w:ascii="Aptos" w:eastAsia="Times New Roman" w:hAnsi="Aptos" w:cs="Times New Roman"/>
          <w:color w:val="000000"/>
          <w:u w:val="single"/>
          <w:shd w:val="clear" w:color="auto" w:fill="00FF00"/>
          <w:lang w:val="en-AE" w:eastAsia="en-AE" w:bidi="ta-IN"/>
        </w:rPr>
        <w:t xml:space="preserve"> all the subject’s needs</w:t>
      </w:r>
      <w:r w:rsidRPr="00AA4F4B">
        <w:rPr>
          <w:rFonts w:ascii="Aptos" w:eastAsia="Times New Roman" w:hAnsi="Aptos" w:cs="Times New Roman"/>
          <w:color w:val="000000"/>
          <w:u w:val="single"/>
          <w:lang w:val="en-AE" w:eastAsia="en-AE" w:bidi="ta-IN"/>
        </w:rPr>
        <w:t>, requiring a set of compensatory economic functions to negotiate the refusal of specific demands</w:t>
      </w:r>
      <w:r w:rsidRPr="00AA4F4B">
        <w:rPr>
          <w:rFonts w:ascii="Aptos" w:eastAsia="Times New Roman" w:hAnsi="Aptos" w:cs="Times New Roman"/>
          <w:color w:val="000000"/>
          <w:sz w:val="14"/>
          <w:szCs w:val="14"/>
          <w:lang w:val="en-AE" w:eastAsia="en-AE" w:bidi="ta-IN"/>
        </w:rPr>
        <w:t xml:space="preserve">. “Ego,” then, names the economy of compensatory </w:t>
      </w:r>
      <w:proofErr w:type="spellStart"/>
      <w:r w:rsidRPr="00AA4F4B">
        <w:rPr>
          <w:rFonts w:ascii="Aptos" w:eastAsia="Times New Roman" w:hAnsi="Aptos" w:cs="Times New Roman"/>
          <w:color w:val="000000"/>
          <w:sz w:val="14"/>
          <w:szCs w:val="14"/>
          <w:lang w:val="en-AE" w:eastAsia="en-AE" w:bidi="ta-IN"/>
        </w:rPr>
        <w:t>subjectivization</w:t>
      </w:r>
      <w:proofErr w:type="spellEnd"/>
      <w:r w:rsidRPr="00AA4F4B">
        <w:rPr>
          <w:rFonts w:ascii="Aptos" w:eastAsia="Times New Roman" w:hAnsi="Aptos" w:cs="Times New Roman"/>
          <w:color w:val="000000"/>
          <w:sz w:val="14"/>
          <w:szCs w:val="14"/>
          <w:lang w:val="en-AE" w:eastAsia="en-AE" w:bidi="ta-IN"/>
        </w:rPr>
        <w:t xml:space="preserve"> driven by the repetition and refusal of demands. The nascent subject presents wants and needs in the form of the demand, but </w:t>
      </w:r>
      <w:r w:rsidRPr="00AA4F4B">
        <w:rPr>
          <w:rFonts w:ascii="Aptos" w:eastAsia="Times New Roman" w:hAnsi="Aptos" w:cs="Times New Roman"/>
          <w:b/>
          <w:bCs/>
          <w:color w:val="000000"/>
          <w:u w:val="single"/>
          <w:lang w:val="en-AE" w:eastAsia="en-AE" w:bidi="ta-IN"/>
        </w:rPr>
        <w:t xml:space="preserve">the role of the demand is not the simple </w:t>
      </w:r>
      <w:proofErr w:type="spellStart"/>
      <w:r w:rsidRPr="00AA4F4B">
        <w:rPr>
          <w:rFonts w:ascii="Aptos" w:eastAsia="Times New Roman" w:hAnsi="Aptos" w:cs="Times New Roman"/>
          <w:b/>
          <w:bCs/>
          <w:color w:val="000000"/>
          <w:u w:val="single"/>
          <w:lang w:val="en-AE" w:eastAsia="en-AE" w:bidi="ta-IN"/>
        </w:rPr>
        <w:t>fulfillment</w:t>
      </w:r>
      <w:proofErr w:type="spellEnd"/>
      <w:r w:rsidRPr="00AA4F4B">
        <w:rPr>
          <w:rFonts w:ascii="Aptos" w:eastAsia="Times New Roman" w:hAnsi="Aptos" w:cs="Times New Roman"/>
          <w:b/>
          <w:bCs/>
          <w:color w:val="000000"/>
          <w:u w:val="single"/>
          <w:lang w:val="en-AE" w:eastAsia="en-AE" w:bidi="ta-IN"/>
        </w:rPr>
        <w:t xml:space="preserve"> of these wants and needs</w:t>
      </w:r>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lang w:val="en-AE" w:eastAsia="en-AE" w:bidi="ta-IN"/>
        </w:rPr>
        <w:t xml:space="preserve">The </w:t>
      </w:r>
      <w:r w:rsidRPr="00AA4F4B">
        <w:rPr>
          <w:rFonts w:ascii="Aptos" w:eastAsia="Times New Roman" w:hAnsi="Aptos" w:cs="Times New Roman"/>
          <w:color w:val="000000"/>
          <w:u w:val="single"/>
          <w:shd w:val="clear" w:color="auto" w:fill="00FF00"/>
          <w:lang w:val="en-AE" w:eastAsia="en-AE" w:bidi="ta-IN"/>
        </w:rPr>
        <w:t>demand and its refusal are the fulcrum on which the identity</w:t>
      </w:r>
      <w:r w:rsidRPr="00AA4F4B">
        <w:rPr>
          <w:rFonts w:ascii="Aptos" w:eastAsia="Times New Roman" w:hAnsi="Aptos" w:cs="Times New Roman"/>
          <w:color w:val="000000"/>
          <w:u w:val="single"/>
          <w:lang w:val="en-AE" w:eastAsia="en-AE" w:bidi="ta-IN"/>
        </w:rPr>
        <w:t xml:space="preserve"> and insularity </w:t>
      </w:r>
      <w:r w:rsidRPr="00AA4F4B">
        <w:rPr>
          <w:rFonts w:ascii="Aptos" w:eastAsia="Times New Roman" w:hAnsi="Aptos" w:cs="Times New Roman"/>
          <w:color w:val="000000"/>
          <w:u w:val="single"/>
          <w:shd w:val="clear" w:color="auto" w:fill="00FF00"/>
          <w:lang w:val="en-AE" w:eastAsia="en-AE" w:bidi="ta-IN"/>
        </w:rPr>
        <w:t>of the subject are produced</w:t>
      </w:r>
      <w:r w:rsidRPr="00AA4F4B">
        <w:rPr>
          <w:rFonts w:ascii="Aptos" w:eastAsia="Times New Roman" w:hAnsi="Aptos" w:cs="Times New Roman"/>
          <w:color w:val="000000"/>
          <w:sz w:val="14"/>
          <w:szCs w:val="14"/>
          <w:lang w:val="en-AE" w:eastAsia="en-AE" w:bidi="ta-IN"/>
        </w:rPr>
        <w:t>: an unformed amalgam of needs and articulated demands is transformed into a subject that negotiates the vicissitudes of life with others. Put in the metaphor of developmental psychology</w:t>
      </w:r>
      <w:r w:rsidRPr="00AA4F4B">
        <w:rPr>
          <w:rFonts w:ascii="Aptos" w:eastAsia="Times New Roman" w:hAnsi="Aptos" w:cs="Times New Roman"/>
          <w:color w:val="000000"/>
          <w:sz w:val="8"/>
          <w:szCs w:val="8"/>
          <w:lang w:val="en-AE" w:eastAsia="en-AE" w:bidi="ta-IN"/>
        </w:rPr>
        <w:t xml:space="preserve">, </w:t>
      </w:r>
      <w:r w:rsidRPr="00AA4F4B">
        <w:rPr>
          <w:rFonts w:ascii="Aptos" w:eastAsia="Times New Roman" w:hAnsi="Aptos" w:cs="Times New Roman"/>
          <w:color w:val="000000"/>
          <w:sz w:val="8"/>
          <w:szCs w:val="8"/>
          <w:u w:val="single"/>
          <w:lang w:val="en-AE" w:eastAsia="en-AE" w:bidi="ta-IN"/>
        </w:rPr>
        <w:t>an infant lodges the instinctual demands of the id on others but these demands cannot be, and for the sake of development, must not be fulfilled</w:t>
      </w:r>
      <w:r w:rsidRPr="00AA4F4B">
        <w:rPr>
          <w:rFonts w:ascii="Aptos" w:eastAsia="Times New Roman" w:hAnsi="Aptos" w:cs="Times New Roman"/>
          <w:color w:val="000000"/>
          <w:sz w:val="8"/>
          <w:szCs w:val="8"/>
          <w:lang w:val="en-AE" w:eastAsia="en-AE" w:bidi="ta-IN"/>
        </w:rPr>
        <w:t>. Thus, pop psychology observations that the incessant demands of children for impermissible objects (“may I have a fourth helping of dessert”) or meanings that culminate in ungroundable authoritative pronouncements (</w:t>
      </w:r>
      <w:r w:rsidRPr="00AA4F4B">
        <w:rPr>
          <w:rFonts w:ascii="Aptos" w:eastAsia="Times New Roman" w:hAnsi="Aptos" w:cs="Times New Roman"/>
          <w:b/>
          <w:bCs/>
          <w:color w:val="000000"/>
          <w:sz w:val="8"/>
          <w:szCs w:val="8"/>
          <w:u w:val="single"/>
          <w:lang w:val="en-AE" w:eastAsia="en-AE" w:bidi="ta-IN"/>
        </w:rPr>
        <w:t>the game of asking never ending “whys”) are less about satisfaction of a request than the identity-producing effects of the parental “no.</w:t>
      </w:r>
      <w:r w:rsidRPr="00AA4F4B">
        <w:rPr>
          <w:rFonts w:ascii="Aptos" w:eastAsia="Times New Roman" w:hAnsi="Aptos" w:cs="Times New Roman"/>
          <w:color w:val="000000"/>
          <w:sz w:val="8"/>
          <w:szCs w:val="8"/>
          <w:lang w:val="en-AE" w:eastAsia="en-AE" w:bidi="ta-IN"/>
        </w:rPr>
        <w:t xml:space="preserve">” In “The Question of Lay Analysis,” Freud argues that “if . . . demands meet with no satisfaction, intolerable conditions arise . . . [and] . . . the ego begins to function.... </w:t>
      </w:r>
      <w:r w:rsidRPr="00AA4F4B">
        <w:rPr>
          <w:rFonts w:ascii="Aptos" w:eastAsia="Times New Roman" w:hAnsi="Aptos" w:cs="Times New Roman"/>
          <w:color w:val="000000"/>
          <w:sz w:val="8"/>
          <w:szCs w:val="8"/>
          <w:u w:val="single"/>
          <w:lang w:val="en-AE" w:eastAsia="en-AE" w:bidi="ta-IN"/>
        </w:rPr>
        <w:t>[T]he driving force that sets the vehicle in motion is derived from the id, the ego . . . undertakes the steering</w:t>
      </w:r>
      <w:proofErr w:type="gramStart"/>
      <w:r w:rsidRPr="00AA4F4B">
        <w:rPr>
          <w:rFonts w:ascii="Aptos" w:eastAsia="Times New Roman" w:hAnsi="Aptos" w:cs="Times New Roman"/>
          <w:color w:val="000000"/>
          <w:sz w:val="8"/>
          <w:szCs w:val="8"/>
          <w:lang w:val="en-AE" w:eastAsia="en-AE" w:bidi="ta-IN"/>
        </w:rPr>
        <w:t>. . . .</w:t>
      </w:r>
      <w:proofErr w:type="gramEnd"/>
      <w:r w:rsidRPr="00AA4F4B">
        <w:rPr>
          <w:rFonts w:ascii="Aptos" w:eastAsia="Times New Roman" w:hAnsi="Aptos" w:cs="Times New Roman"/>
          <w:color w:val="000000"/>
          <w:sz w:val="8"/>
          <w:szCs w:val="8"/>
          <w:lang w:val="en-AE" w:eastAsia="en-AE" w:bidi="ta-IN"/>
        </w:rPr>
        <w:t xml:space="preserve"> The task of the ego [is] . . . to mediate between the claims of the id and the objections of the external world.”31 Later, in Group Psychology and the Analysis of the Ego, and Civilization and Its Discontents, </w:t>
      </w:r>
      <w:r w:rsidRPr="00AA4F4B">
        <w:rPr>
          <w:rFonts w:ascii="Aptos" w:eastAsia="Times New Roman" w:hAnsi="Aptos" w:cs="Times New Roman"/>
          <w:color w:val="000000"/>
          <w:sz w:val="8"/>
          <w:szCs w:val="8"/>
          <w:u w:val="single"/>
          <w:lang w:val="en-AE" w:eastAsia="en-AE" w:bidi="ta-IN"/>
        </w:rPr>
        <w:t>Freud relocates the site of the ego’s genesis beyond the parent/child relationship and in the broader social relationships that animate it.</w:t>
      </w:r>
      <w:r w:rsidRPr="00AA4F4B">
        <w:rPr>
          <w:rFonts w:ascii="Aptos" w:eastAsia="Times New Roman" w:hAnsi="Aptos" w:cs="Times New Roman"/>
          <w:color w:val="000000"/>
          <w:sz w:val="8"/>
          <w:szCs w:val="8"/>
          <w:lang w:val="en-AE" w:eastAsia="en-AE" w:bidi="ta-IN"/>
        </w:rPr>
        <w:t xml:space="preserve"> Life with others inevitably produces blockages in the individual’s attempts to </w:t>
      </w:r>
      <w:proofErr w:type="spellStart"/>
      <w:r w:rsidRPr="00AA4F4B">
        <w:rPr>
          <w:rFonts w:ascii="Aptos" w:eastAsia="Times New Roman" w:hAnsi="Aptos" w:cs="Times New Roman"/>
          <w:color w:val="000000"/>
          <w:sz w:val="8"/>
          <w:szCs w:val="8"/>
          <w:lang w:val="en-AE" w:eastAsia="en-AE" w:bidi="ta-IN"/>
        </w:rPr>
        <w:t>fulfill</w:t>
      </w:r>
      <w:proofErr w:type="spellEnd"/>
      <w:r w:rsidRPr="00AA4F4B">
        <w:rPr>
          <w:rFonts w:ascii="Aptos" w:eastAsia="Times New Roman" w:hAnsi="Aptos" w:cs="Times New Roman"/>
          <w:color w:val="000000"/>
          <w:sz w:val="8"/>
          <w:szCs w:val="8"/>
          <w:lang w:val="en-AE" w:eastAsia="en-AE" w:bidi="ta-IN"/>
        </w:rPr>
        <w:t xml:space="preserve"> certain desires, </w:t>
      </w:r>
      <w:r w:rsidRPr="00AA4F4B">
        <w:rPr>
          <w:rFonts w:ascii="Aptos" w:eastAsia="Times New Roman" w:hAnsi="Aptos" w:cs="Times New Roman"/>
          <w:b/>
          <w:bCs/>
          <w:color w:val="000000"/>
          <w:sz w:val="8"/>
          <w:szCs w:val="8"/>
          <w:u w:val="single"/>
          <w:lang w:val="en-AE" w:eastAsia="en-AE" w:bidi="ta-IN"/>
        </w:rPr>
        <w:t xml:space="preserve">since some demands for the </w:t>
      </w:r>
      <w:proofErr w:type="spellStart"/>
      <w:r w:rsidRPr="00AA4F4B">
        <w:rPr>
          <w:rFonts w:ascii="Aptos" w:eastAsia="Times New Roman" w:hAnsi="Aptos" w:cs="Times New Roman"/>
          <w:b/>
          <w:bCs/>
          <w:color w:val="000000"/>
          <w:sz w:val="8"/>
          <w:szCs w:val="8"/>
          <w:u w:val="single"/>
          <w:lang w:val="en-AE" w:eastAsia="en-AE" w:bidi="ta-IN"/>
        </w:rPr>
        <w:t>fulfillment</w:t>
      </w:r>
      <w:proofErr w:type="spellEnd"/>
      <w:r w:rsidRPr="00AA4F4B">
        <w:rPr>
          <w:rFonts w:ascii="Aptos" w:eastAsia="Times New Roman" w:hAnsi="Aptos" w:cs="Times New Roman"/>
          <w:b/>
          <w:bCs/>
          <w:color w:val="000000"/>
          <w:sz w:val="8"/>
          <w:szCs w:val="8"/>
          <w:u w:val="single"/>
          <w:lang w:val="en-AE" w:eastAsia="en-AE" w:bidi="ta-IN"/>
        </w:rPr>
        <w:t xml:space="preserve"> of desires must be frustrated</w:t>
      </w:r>
      <w:r w:rsidRPr="00AA4F4B">
        <w:rPr>
          <w:rFonts w:ascii="Aptos" w:eastAsia="Times New Roman" w:hAnsi="Aptos" w:cs="Times New Roman"/>
          <w:color w:val="000000"/>
          <w:sz w:val="8"/>
          <w:szCs w:val="8"/>
          <w:lang w:val="en-AE" w:eastAsia="en-AE" w:bidi="ta-IN"/>
        </w:rPr>
        <w:t xml:space="preserve">. This blockage produces feelings of guilt, which in turn are sublimated as a general social morality. </w:t>
      </w:r>
      <w:r w:rsidRPr="00AA4F4B">
        <w:rPr>
          <w:rFonts w:ascii="Aptos" w:eastAsia="Times New Roman" w:hAnsi="Aptos" w:cs="Times New Roman"/>
          <w:color w:val="000000"/>
          <w:sz w:val="8"/>
          <w:szCs w:val="8"/>
          <w:u w:val="single"/>
          <w:lang w:val="en-AE" w:eastAsia="en-AE" w:bidi="ta-IN"/>
        </w:rPr>
        <w:t>The frustration of demand is both productive in that it authorizes social moral codes and, by extension, civilization writ large, although it does so at the cost of imposing a contested relationship between desire and social mores</w:t>
      </w:r>
      <w:r w:rsidRPr="00AA4F4B">
        <w:rPr>
          <w:rFonts w:ascii="Aptos" w:eastAsia="Times New Roman" w:hAnsi="Aptos" w:cs="Times New Roman"/>
          <w:color w:val="000000"/>
          <w:sz w:val="8"/>
          <w:szCs w:val="8"/>
          <w:lang w:val="en-AE" w:eastAsia="en-AE" w:bidi="ta-IN"/>
        </w:rPr>
        <w:t xml:space="preserve">.32 Confronted by student calls to join the movement of 1968 Lacan famously quipped: “as hysterics you demand a new master: you will get it!” Understanding the meaning of his response requires a treatment of Lacan’s theory of the demand and its relationship to hysteria as an enabling and constraining political subject position. </w:t>
      </w:r>
      <w:r w:rsidRPr="00AA4F4B">
        <w:rPr>
          <w:rFonts w:ascii="Aptos" w:eastAsia="Times New Roman" w:hAnsi="Aptos" w:cs="Times New Roman"/>
          <w:color w:val="000000"/>
          <w:sz w:val="8"/>
          <w:szCs w:val="8"/>
          <w:u w:val="single"/>
          <w:lang w:val="en-AE" w:eastAsia="en-AE" w:bidi="ta-IN"/>
        </w:rPr>
        <w:t>Lacan’s theory of the demand picks up at Freud’s movement outward from the paradigmatic relationships between the parent/ child and individual/civilization toward a more general account of the subject, sociality, and signification</w:t>
      </w:r>
      <w:r w:rsidRPr="00AA4F4B">
        <w:rPr>
          <w:rFonts w:ascii="Aptos" w:eastAsia="Times New Roman" w:hAnsi="Aptos" w:cs="Times New Roman"/>
          <w:color w:val="000000"/>
          <w:sz w:val="8"/>
          <w:szCs w:val="8"/>
          <w:lang w:val="en-AE" w:eastAsia="en-AE" w:bidi="ta-IN"/>
        </w:rPr>
        <w:t>. The infrastructure supporting this theoretical movement transposes Freud’s comparatively natural and genetic account of development to a set of metaphors for dealing with the subject’s entry into signification. As already noted, the Lacanian aphorism</w:t>
      </w:r>
      <w:r w:rsidRPr="00AA4F4B">
        <w:rPr>
          <w:rFonts w:ascii="Aptos" w:eastAsia="Times New Roman" w:hAnsi="Aptos" w:cs="Times New Roman"/>
          <w:color w:val="000000"/>
          <w:sz w:val="14"/>
          <w:szCs w:val="14"/>
          <w:lang w:val="en-AE" w:eastAsia="en-AE" w:bidi="ta-IN"/>
        </w:rPr>
        <w:t xml:space="preserve"> that “</w:t>
      </w:r>
      <w:r w:rsidRPr="00AA4F4B">
        <w:rPr>
          <w:rFonts w:ascii="Aptos" w:eastAsia="Times New Roman" w:hAnsi="Aptos" w:cs="Times New Roman"/>
          <w:color w:val="000000"/>
          <w:u w:val="single"/>
          <w:lang w:val="en-AE" w:eastAsia="en-AE" w:bidi="ta-IN"/>
        </w:rPr>
        <w:t>the signifier represents a subject for another signifier inverts the conventional wisdom that a pre-given subject uses language as an instrument to communicate its subjective intentions</w:t>
      </w:r>
      <w:r w:rsidRPr="00AA4F4B">
        <w:rPr>
          <w:rFonts w:ascii="Aptos" w:eastAsia="Times New Roman" w:hAnsi="Aptos" w:cs="Times New Roman"/>
          <w:color w:val="000000"/>
          <w:sz w:val="14"/>
          <w:szCs w:val="14"/>
          <w:lang w:val="en-AE" w:eastAsia="en-AE" w:bidi="ta-IN"/>
        </w:rPr>
        <w:t xml:space="preserve">.”33 The </w:t>
      </w:r>
      <w:r w:rsidRPr="00AA4F4B">
        <w:rPr>
          <w:rFonts w:ascii="Aptos" w:eastAsia="Times New Roman" w:hAnsi="Aptos" w:cs="Times New Roman"/>
          <w:color w:val="000000"/>
          <w:u w:val="single"/>
          <w:lang w:val="en-AE" w:eastAsia="en-AE" w:bidi="ta-IN"/>
        </w:rPr>
        <w:t xml:space="preserve">paradoxical implication of this reversal is that the </w:t>
      </w:r>
      <w:r w:rsidRPr="00AA4F4B">
        <w:rPr>
          <w:rFonts w:ascii="Aptos" w:eastAsia="Times New Roman" w:hAnsi="Aptos" w:cs="Times New Roman"/>
          <w:color w:val="000000"/>
          <w:u w:val="single"/>
          <w:shd w:val="clear" w:color="auto" w:fill="00FF00"/>
          <w:lang w:val="en-AE" w:eastAsia="en-AE" w:bidi="ta-IN"/>
        </w:rPr>
        <w:t>subject is</w:t>
      </w:r>
      <w:r w:rsidRPr="00AA4F4B">
        <w:rPr>
          <w:rFonts w:ascii="Aptos" w:eastAsia="Times New Roman" w:hAnsi="Aptos" w:cs="Times New Roman"/>
          <w:color w:val="000000"/>
          <w:u w:val="single"/>
          <w:lang w:val="en-AE" w:eastAsia="en-AE" w:bidi="ta-IN"/>
        </w:rPr>
        <w:t xml:space="preserve"> simultaneously produced and </w:t>
      </w:r>
      <w:r w:rsidRPr="00AA4F4B">
        <w:rPr>
          <w:rFonts w:ascii="Aptos" w:eastAsia="Times New Roman" w:hAnsi="Aptos" w:cs="Times New Roman"/>
          <w:color w:val="000000"/>
          <w:u w:val="single"/>
          <w:shd w:val="clear" w:color="auto" w:fill="00FF00"/>
          <w:lang w:val="en-AE" w:eastAsia="en-AE" w:bidi="ta-IN"/>
        </w:rPr>
        <w:t>disfigured by its unavoidable insertion into the space of the Symbolic</w:t>
      </w:r>
      <w:r w:rsidRPr="00AA4F4B">
        <w:rPr>
          <w:rFonts w:ascii="Aptos" w:eastAsia="Times New Roman" w:hAnsi="Aptos" w:cs="Times New Roman"/>
          <w:color w:val="000000"/>
          <w:sz w:val="14"/>
          <w:szCs w:val="14"/>
          <w:lang w:val="en-AE" w:eastAsia="en-AE" w:bidi="ta-IN"/>
        </w:rPr>
        <w:t xml:space="preserve">. An Es assumes an identity as a subject as a way of accommodating to the </w:t>
      </w:r>
      <w:proofErr w:type="spellStart"/>
      <w:r w:rsidRPr="00AA4F4B">
        <w:rPr>
          <w:rFonts w:ascii="Aptos" w:eastAsia="Times New Roman" w:hAnsi="Aptos" w:cs="Times New Roman"/>
          <w:color w:val="000000"/>
          <w:sz w:val="14"/>
          <w:szCs w:val="14"/>
          <w:lang w:val="en-AE" w:eastAsia="en-AE" w:bidi="ta-IN"/>
        </w:rPr>
        <w:t>Symbolic’s</w:t>
      </w:r>
      <w:proofErr w:type="spellEnd"/>
      <w:r w:rsidRPr="00AA4F4B">
        <w:rPr>
          <w:rFonts w:ascii="Aptos" w:eastAsia="Times New Roman" w:hAnsi="Aptos" w:cs="Times New Roman"/>
          <w:color w:val="000000"/>
          <w:sz w:val="14"/>
          <w:szCs w:val="14"/>
          <w:lang w:val="en-AE" w:eastAsia="en-AE" w:bidi="ta-IN"/>
        </w:rPr>
        <w:t xml:space="preserve"> demands and as a node for producing demands on its others or of being recognized as a subject.34 As I have already argued, </w:t>
      </w:r>
      <w:r w:rsidRPr="00AA4F4B">
        <w:rPr>
          <w:rFonts w:ascii="Aptos" w:eastAsia="Times New Roman" w:hAnsi="Aptos" w:cs="Times New Roman"/>
          <w:color w:val="000000"/>
          <w:u w:val="single"/>
          <w:lang w:val="en-AE" w:eastAsia="en-AE" w:bidi="ta-IN"/>
        </w:rPr>
        <w:t>the demand demonstrates that the enjoyment of one’s own subjectivity is useless surplus produced in the gap between the Es (or it) and the ideal I.</w:t>
      </w:r>
      <w:r w:rsidRPr="00AA4F4B">
        <w:rPr>
          <w:rFonts w:ascii="Aptos" w:eastAsia="Times New Roman" w:hAnsi="Aptos" w:cs="Times New Roman"/>
          <w:color w:val="000000"/>
          <w:sz w:val="14"/>
          <w:szCs w:val="14"/>
          <w:lang w:val="en-AE" w:eastAsia="en-AE" w:bidi="ta-IN"/>
        </w:rPr>
        <w:t xml:space="preserve"> As a result, </w:t>
      </w:r>
      <w:r w:rsidRPr="00AA4F4B">
        <w:rPr>
          <w:rFonts w:ascii="Aptos" w:eastAsia="Times New Roman" w:hAnsi="Aptos" w:cs="Times New Roman"/>
          <w:b/>
          <w:bCs/>
          <w:color w:val="000000"/>
          <w:u w:val="single"/>
          <w:lang w:val="en-AE" w:eastAsia="en-AE" w:bidi="ta-IN"/>
        </w:rPr>
        <w:t xml:space="preserve">there is excess jouissance that remains even after its reduction to hegemony. </w:t>
      </w:r>
      <w:r w:rsidRPr="00AA4F4B">
        <w:rPr>
          <w:rFonts w:ascii="Aptos" w:eastAsia="Times New Roman" w:hAnsi="Aptos" w:cs="Times New Roman"/>
          <w:color w:val="000000"/>
          <w:sz w:val="14"/>
          <w:szCs w:val="14"/>
          <w:lang w:val="en-AE" w:eastAsia="en-AE" w:bidi="ta-IN"/>
        </w:rPr>
        <w:t xml:space="preserve">This </w:t>
      </w:r>
      <w:r w:rsidRPr="00AA4F4B">
        <w:rPr>
          <w:rFonts w:ascii="Aptos" w:eastAsia="Times New Roman" w:hAnsi="Aptos" w:cs="Times New Roman"/>
          <w:color w:val="000000"/>
          <w:u w:val="single"/>
          <w:lang w:val="en-AE" w:eastAsia="en-AE" w:bidi="ta-IN"/>
        </w:rPr>
        <w:t>remainder</w:t>
      </w:r>
      <w:r w:rsidRPr="00AA4F4B">
        <w:rPr>
          <w:rFonts w:ascii="Aptos" w:eastAsia="Times New Roman" w:hAnsi="Aptos" w:cs="Times New Roman"/>
          <w:color w:val="000000"/>
          <w:sz w:val="14"/>
          <w:szCs w:val="14"/>
          <w:lang w:val="en-AE" w:eastAsia="en-AE" w:bidi="ta-IN"/>
        </w:rPr>
        <w:t xml:space="preserve"> may even be logically prior to hegemony, in that it is a useless but ritually repeated retroactive act of naming the self that </w:t>
      </w:r>
      <w:r w:rsidRPr="00AA4F4B">
        <w:rPr>
          <w:rFonts w:ascii="Aptos" w:eastAsia="Times New Roman" w:hAnsi="Aptos" w:cs="Times New Roman"/>
          <w:color w:val="000000"/>
          <w:u w:val="single"/>
          <w:lang w:val="en-AE" w:eastAsia="en-AE" w:bidi="ta-IN"/>
        </w:rPr>
        <w:t>produces the subject and therefore conditions possibility for investment in an identitarian configuration.</w:t>
      </w:r>
      <w:r w:rsidRPr="00AA4F4B">
        <w:rPr>
          <w:rFonts w:ascii="Aptos" w:eastAsia="Times New Roman" w:hAnsi="Aptos" w:cs="Times New Roman"/>
          <w:color w:val="000000"/>
          <w:sz w:val="14"/>
          <w:szCs w:val="14"/>
          <w:lang w:val="en-AE" w:eastAsia="en-AE" w:bidi="ta-IN"/>
        </w:rPr>
        <w:t xml:space="preserve"> The site of this </w:t>
      </w:r>
      <w:r w:rsidRPr="00AA4F4B">
        <w:rPr>
          <w:rFonts w:ascii="Aptos" w:eastAsia="Times New Roman" w:hAnsi="Aptos" w:cs="Times New Roman"/>
          <w:color w:val="000000"/>
          <w:u w:val="single"/>
          <w:lang w:val="en-AE" w:eastAsia="en-AE" w:bidi="ta-IN"/>
        </w:rPr>
        <w:t>excess</w:t>
      </w:r>
      <w:r w:rsidRPr="00AA4F4B">
        <w:rPr>
          <w:rFonts w:ascii="Aptos" w:eastAsia="Times New Roman" w:hAnsi="Aptos" w:cs="Times New Roman"/>
          <w:color w:val="000000"/>
          <w:sz w:val="14"/>
          <w:szCs w:val="14"/>
          <w:lang w:val="en-AE" w:eastAsia="en-AE" w:bidi="ta-IN"/>
        </w:rPr>
        <w:t xml:space="preserve">, where the subject negotiates the terms of a </w:t>
      </w:r>
      <w:proofErr w:type="spellStart"/>
      <w:r w:rsidRPr="00AA4F4B">
        <w:rPr>
          <w:rFonts w:ascii="Aptos" w:eastAsia="Times New Roman" w:hAnsi="Aptos" w:cs="Times New Roman"/>
          <w:color w:val="000000"/>
          <w:sz w:val="14"/>
          <w:szCs w:val="14"/>
          <w:lang w:val="en-AE" w:eastAsia="en-AE" w:bidi="ta-IN"/>
        </w:rPr>
        <w:t>nonrelationship</w:t>
      </w:r>
      <w:proofErr w:type="spellEnd"/>
      <w:r w:rsidRPr="00AA4F4B">
        <w:rPr>
          <w:rFonts w:ascii="Aptos" w:eastAsia="Times New Roman" w:hAnsi="Aptos" w:cs="Times New Roman"/>
          <w:color w:val="000000"/>
          <w:sz w:val="14"/>
          <w:szCs w:val="14"/>
          <w:lang w:val="en-AE" w:eastAsia="en-AE" w:bidi="ta-IN"/>
        </w:rPr>
        <w:t xml:space="preserve"> with the Symbolic</w:t>
      </w:r>
      <w:r w:rsidRPr="00AA4F4B">
        <w:rPr>
          <w:rFonts w:ascii="Aptos" w:eastAsia="Times New Roman" w:hAnsi="Aptos" w:cs="Times New Roman"/>
          <w:color w:val="000000"/>
          <w:u w:val="single"/>
          <w:lang w:val="en-AE" w:eastAsia="en-AE" w:bidi="ta-IN"/>
        </w:rPr>
        <w:t>,</w:t>
      </w:r>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lang w:val="en-AE" w:eastAsia="en-AE" w:bidi="ta-IN"/>
        </w:rPr>
        <w:t>is</w:t>
      </w:r>
      <w:r w:rsidRPr="00AA4F4B">
        <w:rPr>
          <w:rFonts w:ascii="Aptos" w:eastAsia="Times New Roman" w:hAnsi="Aptos" w:cs="Times New Roman"/>
          <w:color w:val="000000"/>
          <w:sz w:val="14"/>
          <w:szCs w:val="14"/>
          <w:lang w:val="en-AE" w:eastAsia="en-AE" w:bidi="ta-IN"/>
        </w:rPr>
        <w:t xml:space="preserve"> also </w:t>
      </w:r>
      <w:r w:rsidRPr="00AA4F4B">
        <w:rPr>
          <w:rFonts w:ascii="Aptos" w:eastAsia="Times New Roman" w:hAnsi="Aptos" w:cs="Times New Roman"/>
          <w:color w:val="000000"/>
          <w:u w:val="single"/>
          <w:lang w:val="en-AE" w:eastAsia="en-AE" w:bidi="ta-IN"/>
        </w:rPr>
        <w:t>the primary site differentiating need, demand, and desire</w:t>
      </w:r>
      <w:r w:rsidRPr="00AA4F4B">
        <w:rPr>
          <w:rFonts w:ascii="Aptos" w:eastAsia="Times New Roman" w:hAnsi="Aptos" w:cs="Times New Roman"/>
          <w:color w:val="000000"/>
          <w:sz w:val="14"/>
          <w:szCs w:val="14"/>
          <w:lang w:val="en-AE" w:eastAsia="en-AE" w:bidi="ta-IN"/>
        </w:rPr>
        <w:t xml:space="preserve">. Need approximates the position of the Freudian id, in that it is a precursor to demand. </w:t>
      </w:r>
      <w:r w:rsidRPr="00AA4F4B">
        <w:rPr>
          <w:rFonts w:ascii="Aptos" w:eastAsia="Times New Roman" w:hAnsi="Aptos" w:cs="Times New Roman"/>
          <w:b/>
          <w:bCs/>
          <w:color w:val="000000"/>
          <w:u w:val="single"/>
          <w:lang w:val="en-AE" w:eastAsia="en-AE" w:bidi="ta-IN"/>
        </w:rPr>
        <w:t>Demand is the filtering of the need through signification</w:t>
      </w:r>
      <w:r w:rsidRPr="00AA4F4B">
        <w:rPr>
          <w:rFonts w:ascii="Aptos" w:eastAsia="Times New Roman" w:hAnsi="Aptos" w:cs="Times New Roman"/>
          <w:color w:val="000000"/>
          <w:sz w:val="14"/>
          <w:szCs w:val="14"/>
          <w:lang w:val="en-AE" w:eastAsia="en-AE" w:bidi="ta-IN"/>
        </w:rPr>
        <w:t xml:space="preserve">, but as Sheridan notes, “there is no adequation between need and demand.”35 The same type of split that inheres in the Freudian </w:t>
      </w:r>
      <w:r w:rsidRPr="00AA4F4B">
        <w:rPr>
          <w:rFonts w:ascii="Aptos" w:eastAsia="Times New Roman" w:hAnsi="Aptos" w:cs="Times New Roman"/>
          <w:color w:val="000000"/>
          <w:u w:val="single"/>
          <w:shd w:val="clear" w:color="auto" w:fill="00FF00"/>
          <w:lang w:val="en-AE" w:eastAsia="en-AE" w:bidi="ta-IN"/>
        </w:rPr>
        <w:t>demand</w:t>
      </w:r>
      <w:r w:rsidRPr="00AA4F4B">
        <w:rPr>
          <w:rFonts w:ascii="Aptos" w:eastAsia="Times New Roman" w:hAnsi="Aptos" w:cs="Times New Roman"/>
          <w:color w:val="000000"/>
          <w:sz w:val="14"/>
          <w:szCs w:val="14"/>
          <w:lang w:val="en-AE" w:eastAsia="en-AE" w:bidi="ta-IN"/>
        </w:rPr>
        <w:t xml:space="preserve"> inheres in the Lacanian demand, although in Lacan’s case it is crucial to notice that the </w:t>
      </w:r>
      <w:r w:rsidRPr="00AA4F4B">
        <w:rPr>
          <w:rFonts w:ascii="Aptos" w:eastAsia="Times New Roman" w:hAnsi="Aptos" w:cs="Times New Roman"/>
          <w:color w:val="000000"/>
          <w:u w:val="single"/>
          <w:shd w:val="clear" w:color="auto" w:fill="00FF00"/>
          <w:lang w:val="en-AE" w:eastAsia="en-AE" w:bidi="ta-IN"/>
        </w:rPr>
        <w:t>split</w:t>
      </w:r>
      <w:r w:rsidRPr="00AA4F4B">
        <w:rPr>
          <w:rFonts w:ascii="Aptos" w:eastAsia="Times New Roman" w:hAnsi="Aptos" w:cs="Times New Roman"/>
          <w:color w:val="000000"/>
          <w:sz w:val="14"/>
          <w:szCs w:val="14"/>
          <w:lang w:val="en-AE" w:eastAsia="en-AE" w:bidi="ta-IN"/>
        </w:rPr>
        <w:t xml:space="preserve"> does not </w:t>
      </w:r>
      <w:r w:rsidRPr="00AA4F4B">
        <w:rPr>
          <w:rFonts w:ascii="Aptos" w:eastAsia="Times New Roman" w:hAnsi="Aptos" w:cs="Times New Roman"/>
          <w:color w:val="000000"/>
          <w:u w:val="single"/>
          <w:shd w:val="clear" w:color="auto" w:fill="00FF00"/>
          <w:lang w:val="en-AE" w:eastAsia="en-AE" w:bidi="ta-IN"/>
        </w:rPr>
        <w:t>derive from the</w:t>
      </w:r>
      <w:r w:rsidRPr="00AA4F4B">
        <w:rPr>
          <w:rFonts w:ascii="Aptos" w:eastAsia="Times New Roman" w:hAnsi="Aptos" w:cs="Times New Roman"/>
          <w:color w:val="000000"/>
          <w:sz w:val="14"/>
          <w:szCs w:val="14"/>
          <w:lang w:val="en-AE" w:eastAsia="en-AE" w:bidi="ta-IN"/>
        </w:rPr>
        <w:t xml:space="preserve"> empirical impossibility of fulfilling demands as much as it stems from the </w:t>
      </w:r>
      <w:r w:rsidRPr="00AA4F4B">
        <w:rPr>
          <w:rFonts w:ascii="Aptos" w:eastAsia="Times New Roman" w:hAnsi="Aptos" w:cs="Times New Roman"/>
          <w:b/>
          <w:bCs/>
          <w:color w:val="000000"/>
          <w:u w:val="single"/>
          <w:shd w:val="clear" w:color="auto" w:fill="00FF00"/>
          <w:lang w:val="en-AE" w:eastAsia="en-AE" w:bidi="ta-IN"/>
        </w:rPr>
        <w:t xml:space="preserve">impossibility of articulating needs </w:t>
      </w:r>
      <w:r w:rsidRPr="00AA4F4B">
        <w:rPr>
          <w:rFonts w:ascii="Aptos" w:eastAsia="Times New Roman" w:hAnsi="Aptos" w:cs="Times New Roman"/>
          <w:color w:val="000000"/>
          <w:u w:val="single"/>
          <w:shd w:val="clear" w:color="auto" w:fill="00FF00"/>
          <w:lang w:val="en-AE" w:eastAsia="en-AE" w:bidi="ta-IN"/>
        </w:rPr>
        <w:t>to or receiving a satisfactory response from the Other</w:t>
      </w:r>
      <w:r w:rsidRPr="00AA4F4B">
        <w:rPr>
          <w:rFonts w:ascii="Aptos" w:eastAsia="Times New Roman" w:hAnsi="Aptos" w:cs="Times New Roman"/>
          <w:color w:val="000000"/>
          <w:u w:val="single"/>
          <w:lang w:val="en-AE" w:eastAsia="en-AE" w:bidi="ta-IN"/>
        </w:rPr>
        <w:t>.</w:t>
      </w:r>
      <w:r w:rsidRPr="00AA4F4B">
        <w:rPr>
          <w:rFonts w:ascii="Aptos" w:eastAsia="Times New Roman" w:hAnsi="Aptos" w:cs="Times New Roman"/>
          <w:color w:val="000000"/>
          <w:sz w:val="14"/>
          <w:szCs w:val="14"/>
          <w:lang w:val="en-AE" w:eastAsia="en-AE" w:bidi="ta-IN"/>
        </w:rPr>
        <w:t xml:space="preserve"> Thus, </w:t>
      </w:r>
      <w:r w:rsidRPr="00AA4F4B">
        <w:rPr>
          <w:rFonts w:ascii="Aptos" w:eastAsia="Times New Roman" w:hAnsi="Aptos" w:cs="Times New Roman"/>
          <w:b/>
          <w:bCs/>
          <w:color w:val="000000"/>
          <w:u w:val="single"/>
          <w:lang w:val="en-AE" w:eastAsia="en-AE" w:bidi="ta-IN"/>
        </w:rPr>
        <w:t xml:space="preserve">the </w:t>
      </w:r>
      <w:proofErr w:type="spellStart"/>
      <w:r w:rsidRPr="00AA4F4B">
        <w:rPr>
          <w:rFonts w:ascii="Aptos" w:eastAsia="Times New Roman" w:hAnsi="Aptos" w:cs="Times New Roman"/>
          <w:b/>
          <w:bCs/>
          <w:color w:val="000000"/>
          <w:u w:val="single"/>
          <w:lang w:val="en-AE" w:eastAsia="en-AE" w:bidi="ta-IN"/>
        </w:rPr>
        <w:t>speci</w:t>
      </w:r>
      <w:proofErr w:type="spellEnd"/>
      <w:r w:rsidRPr="00AA4F4B">
        <w:rPr>
          <w:rFonts w:ascii="Aptos" w:eastAsia="Times New Roman" w:hAnsi="Aptos" w:cs="Times New Roman"/>
          <w:b/>
          <w:bCs/>
          <w:color w:val="000000"/>
          <w:u w:val="single"/>
          <w:lang w:val="en-AE" w:eastAsia="en-AE" w:bidi="ta-IN"/>
        </w:rPr>
        <w:t xml:space="preserve">- </w:t>
      </w:r>
      <w:proofErr w:type="spellStart"/>
      <w:r w:rsidRPr="00AA4F4B">
        <w:rPr>
          <w:rFonts w:ascii="Aptos" w:eastAsia="Times New Roman" w:hAnsi="Aptos" w:cs="Times New Roman"/>
          <w:b/>
          <w:bCs/>
          <w:color w:val="000000"/>
          <w:u w:val="single"/>
          <w:lang w:val="en-AE" w:eastAsia="en-AE" w:bidi="ta-IN"/>
        </w:rPr>
        <w:t>ficity</w:t>
      </w:r>
      <w:proofErr w:type="spellEnd"/>
      <w:r w:rsidRPr="00AA4F4B">
        <w:rPr>
          <w:rFonts w:ascii="Aptos" w:eastAsia="Times New Roman" w:hAnsi="Aptos" w:cs="Times New Roman"/>
          <w:b/>
          <w:bCs/>
          <w:color w:val="000000"/>
          <w:u w:val="single"/>
          <w:lang w:val="en-AE" w:eastAsia="en-AE" w:bidi="ta-IN"/>
        </w:rPr>
        <w:t xml:space="preserve"> of the demand becomes less relevant than the structural fact that demand presupposes the ability of the addressee to </w:t>
      </w:r>
      <w:proofErr w:type="spellStart"/>
      <w:r w:rsidRPr="00AA4F4B">
        <w:rPr>
          <w:rFonts w:ascii="Aptos" w:eastAsia="Times New Roman" w:hAnsi="Aptos" w:cs="Times New Roman"/>
          <w:b/>
          <w:bCs/>
          <w:color w:val="000000"/>
          <w:u w:val="single"/>
          <w:lang w:val="en-AE" w:eastAsia="en-AE" w:bidi="ta-IN"/>
        </w:rPr>
        <w:t>fulfill</w:t>
      </w:r>
      <w:proofErr w:type="spellEnd"/>
      <w:r w:rsidRPr="00AA4F4B">
        <w:rPr>
          <w:rFonts w:ascii="Aptos" w:eastAsia="Times New Roman" w:hAnsi="Aptos" w:cs="Times New Roman"/>
          <w:b/>
          <w:bCs/>
          <w:color w:val="000000"/>
          <w:u w:val="single"/>
          <w:lang w:val="en-AE" w:eastAsia="en-AE" w:bidi="ta-IN"/>
        </w:rPr>
        <w:t xml:space="preserve"> the demand.</w:t>
      </w:r>
      <w:r w:rsidRPr="00AA4F4B">
        <w:rPr>
          <w:rFonts w:ascii="Aptos" w:eastAsia="Times New Roman" w:hAnsi="Aptos" w:cs="Times New Roman"/>
          <w:color w:val="000000"/>
          <w:sz w:val="14"/>
          <w:szCs w:val="14"/>
          <w:lang w:val="en-AE" w:eastAsia="en-AE" w:bidi="ta-IN"/>
        </w:rPr>
        <w:t xml:space="preserve"> This impossibility points to the paradoxical nature of demand: </w:t>
      </w:r>
      <w:r w:rsidRPr="00AA4F4B">
        <w:rPr>
          <w:rFonts w:ascii="Aptos" w:eastAsia="Times New Roman" w:hAnsi="Aptos" w:cs="Times New Roman"/>
          <w:color w:val="000000"/>
          <w:u w:val="single"/>
          <w:lang w:val="en-AE" w:eastAsia="en-AE" w:bidi="ta-IN"/>
        </w:rPr>
        <w:t xml:space="preserve">the </w:t>
      </w:r>
      <w:r w:rsidRPr="00AA4F4B">
        <w:rPr>
          <w:rFonts w:ascii="Aptos" w:eastAsia="Times New Roman" w:hAnsi="Aptos" w:cs="Times New Roman"/>
          <w:color w:val="000000"/>
          <w:u w:val="single"/>
          <w:shd w:val="clear" w:color="auto" w:fill="00FF00"/>
          <w:lang w:val="en-AE" w:eastAsia="en-AE" w:bidi="ta-IN"/>
        </w:rPr>
        <w:t>demand is</w:t>
      </w:r>
      <w:r w:rsidRPr="00AA4F4B">
        <w:rPr>
          <w:rFonts w:ascii="Aptos" w:eastAsia="Times New Roman" w:hAnsi="Aptos" w:cs="Times New Roman"/>
          <w:color w:val="000000"/>
          <w:u w:val="single"/>
          <w:lang w:val="en-AE" w:eastAsia="en-AE" w:bidi="ta-IN"/>
        </w:rPr>
        <w:t xml:space="preserve"> less a way of addressing need to the other than a </w:t>
      </w:r>
      <w:r w:rsidRPr="00AA4F4B">
        <w:rPr>
          <w:rFonts w:ascii="Aptos" w:eastAsia="Times New Roman" w:hAnsi="Aptos" w:cs="Times New Roman"/>
          <w:color w:val="000000"/>
          <w:u w:val="single"/>
          <w:shd w:val="clear" w:color="auto" w:fill="00FF00"/>
          <w:lang w:val="en-AE" w:eastAsia="en-AE" w:bidi="ta-IN"/>
        </w:rPr>
        <w:t xml:space="preserve">call for love and recognition by </w:t>
      </w:r>
      <w:r w:rsidRPr="00AA4F4B">
        <w:rPr>
          <w:rFonts w:ascii="Aptos" w:eastAsia="Times New Roman" w:hAnsi="Aptos" w:cs="Times New Roman"/>
          <w:color w:val="000000"/>
          <w:u w:val="single"/>
          <w:lang w:val="en-AE" w:eastAsia="en-AE" w:bidi="ta-IN"/>
        </w:rPr>
        <w:t>it</w:t>
      </w:r>
      <w:r w:rsidRPr="00AA4F4B">
        <w:rPr>
          <w:rFonts w:ascii="Aptos" w:eastAsia="Times New Roman" w:hAnsi="Aptos" w:cs="Times New Roman"/>
          <w:color w:val="000000"/>
          <w:sz w:val="14"/>
          <w:szCs w:val="14"/>
          <w:lang w:val="en-AE" w:eastAsia="en-AE" w:bidi="ta-IN"/>
        </w:rPr>
        <w:t xml:space="preserve">. “In this way,” writes Lacan, “demand annuls the particularity of everything that can be granted by transmuting it into a proof of love, and the very satisfactions that it obtains for need are reduced to the level of being no more than the crushing of the demand for love.”36 </w:t>
      </w:r>
      <w:r w:rsidRPr="00AA4F4B">
        <w:rPr>
          <w:rFonts w:ascii="Aptos" w:eastAsia="Times New Roman" w:hAnsi="Aptos" w:cs="Times New Roman"/>
          <w:color w:val="000000"/>
          <w:u w:val="single"/>
          <w:shd w:val="clear" w:color="auto" w:fill="00FF00"/>
          <w:lang w:val="en-AE" w:eastAsia="en-AE" w:bidi="ta-IN"/>
        </w:rPr>
        <w:t>The Other</w:t>
      </w:r>
      <w:r w:rsidRPr="00AA4F4B">
        <w:rPr>
          <w:rFonts w:ascii="Aptos" w:eastAsia="Times New Roman" w:hAnsi="Aptos" w:cs="Times New Roman"/>
          <w:color w:val="000000"/>
          <w:u w:val="single"/>
          <w:lang w:val="en-AE" w:eastAsia="en-AE" w:bidi="ta-IN"/>
        </w:rPr>
        <w:t xml:space="preserve"> cannot, by definition, ever give this gift:</w:t>
      </w:r>
      <w:r w:rsidRPr="00AA4F4B">
        <w:rPr>
          <w:rFonts w:ascii="Aptos" w:eastAsia="Times New Roman" w:hAnsi="Aptos" w:cs="Times New Roman"/>
          <w:color w:val="000000"/>
          <w:sz w:val="14"/>
          <w:szCs w:val="14"/>
          <w:lang w:val="en-AE" w:eastAsia="en-AE" w:bidi="ta-IN"/>
        </w:rPr>
        <w:t xml:space="preserve"> the starting presupposition of the mirror stage is the constitutive impossibility of comfortably inhabiting the Symbolic. </w:t>
      </w:r>
      <w:r w:rsidRPr="00AA4F4B">
        <w:rPr>
          <w:rFonts w:ascii="Aptos" w:eastAsia="Times New Roman" w:hAnsi="Aptos" w:cs="Times New Roman"/>
          <w:b/>
          <w:bCs/>
          <w:color w:val="000000"/>
          <w:u w:val="single"/>
          <w:lang w:val="en-AE" w:eastAsia="en-AE" w:bidi="ta-IN"/>
        </w:rPr>
        <w:t>The structural impossibility of fulfilling demands resonates with the Freudian demand in that the frustration of demand produces the articulation of desire</w:t>
      </w:r>
      <w:r w:rsidRPr="00AA4F4B">
        <w:rPr>
          <w:rFonts w:ascii="Aptos" w:eastAsia="Times New Roman" w:hAnsi="Aptos" w:cs="Times New Roman"/>
          <w:color w:val="000000"/>
          <w:u w:val="single"/>
          <w:lang w:val="en-AE" w:eastAsia="en-AE" w:bidi="ta-IN"/>
        </w:rPr>
        <w:t>. Thus, Lacan argues that “desire is neither the appetite for satisfaction, nor the demand for love, but the difference that results from the subtraction of the first from the second</w:t>
      </w:r>
      <w:r w:rsidRPr="00AA4F4B">
        <w:rPr>
          <w:rFonts w:ascii="Aptos" w:eastAsia="Times New Roman" w:hAnsi="Aptos" w:cs="Times New Roman"/>
          <w:color w:val="000000"/>
          <w:sz w:val="14"/>
          <w:szCs w:val="14"/>
          <w:lang w:val="en-AE" w:eastAsia="en-AE" w:bidi="ta-IN"/>
        </w:rPr>
        <w:t xml:space="preserve">.”37 This sentiment animates the crucial Lacanian claim for the impossibility of the other giving a gift that it does not have, namely the gift of love: “all </w:t>
      </w:r>
      <w:r w:rsidRPr="00AA4F4B">
        <w:rPr>
          <w:rFonts w:ascii="Aptos" w:eastAsia="Times New Roman" w:hAnsi="Aptos" w:cs="Times New Roman"/>
          <w:color w:val="000000"/>
          <w:u w:val="single"/>
          <w:lang w:val="en-AE" w:eastAsia="en-AE" w:bidi="ta-IN"/>
        </w:rPr>
        <w:t>demand implies . . . a request for love</w:t>
      </w:r>
      <w:r w:rsidRPr="00AA4F4B">
        <w:rPr>
          <w:rFonts w:ascii="Aptos" w:eastAsia="Times New Roman" w:hAnsi="Aptos" w:cs="Times New Roman"/>
          <w:color w:val="000000"/>
          <w:sz w:val="14"/>
          <w:szCs w:val="14"/>
          <w:lang w:val="en-AE" w:eastAsia="en-AE" w:bidi="ta-IN"/>
        </w:rPr>
        <w:t>. . . . D</w:t>
      </w:r>
      <w:r w:rsidRPr="00AA4F4B">
        <w:rPr>
          <w:rFonts w:ascii="Aptos" w:eastAsia="Times New Roman" w:hAnsi="Aptos" w:cs="Times New Roman"/>
          <w:color w:val="000000"/>
          <w:u w:val="single"/>
          <w:lang w:val="en-AE" w:eastAsia="en-AE" w:bidi="ta-IN"/>
        </w:rPr>
        <w:t xml:space="preserve">esire begins to take shape in the margin in which demand becomes separated from need: this margin being that which is </w:t>
      </w:r>
      <w:proofErr w:type="gramStart"/>
      <w:r w:rsidRPr="00AA4F4B">
        <w:rPr>
          <w:rFonts w:ascii="Aptos" w:eastAsia="Times New Roman" w:hAnsi="Aptos" w:cs="Times New Roman"/>
          <w:color w:val="000000"/>
          <w:u w:val="single"/>
          <w:lang w:val="en-AE" w:eastAsia="en-AE" w:bidi="ta-IN"/>
        </w:rPr>
        <w:t>opened up</w:t>
      </w:r>
      <w:proofErr w:type="gramEnd"/>
      <w:r w:rsidRPr="00AA4F4B">
        <w:rPr>
          <w:rFonts w:ascii="Aptos" w:eastAsia="Times New Roman" w:hAnsi="Aptos" w:cs="Times New Roman"/>
          <w:color w:val="000000"/>
          <w:u w:val="single"/>
          <w:lang w:val="en-AE" w:eastAsia="en-AE" w:bidi="ta-IN"/>
        </w:rPr>
        <w:t xml:space="preserve"> by demand, the appeal of which can be unconditional only </w:t>
      </w:r>
      <w:proofErr w:type="gramStart"/>
      <w:r w:rsidRPr="00AA4F4B">
        <w:rPr>
          <w:rFonts w:ascii="Aptos" w:eastAsia="Times New Roman" w:hAnsi="Aptos" w:cs="Times New Roman"/>
          <w:color w:val="000000"/>
          <w:u w:val="single"/>
          <w:lang w:val="en-AE" w:eastAsia="en-AE" w:bidi="ta-IN"/>
        </w:rPr>
        <w:t>in regards to</w:t>
      </w:r>
      <w:proofErr w:type="gramEnd"/>
      <w:r w:rsidRPr="00AA4F4B">
        <w:rPr>
          <w:rFonts w:ascii="Aptos" w:eastAsia="Times New Roman" w:hAnsi="Aptos" w:cs="Times New Roman"/>
          <w:color w:val="000000"/>
          <w:u w:val="single"/>
          <w:lang w:val="en-AE" w:eastAsia="en-AE" w:bidi="ta-IN"/>
        </w:rPr>
        <w:t xml:space="preserve"> the Other</w:t>
      </w:r>
      <w:r w:rsidRPr="00AA4F4B">
        <w:rPr>
          <w:rFonts w:ascii="Aptos" w:eastAsia="Times New Roman" w:hAnsi="Aptos" w:cs="Times New Roman"/>
          <w:color w:val="000000"/>
          <w:sz w:val="14"/>
          <w:szCs w:val="14"/>
          <w:lang w:val="en-AE" w:eastAsia="en-AE" w:bidi="ta-IN"/>
        </w:rPr>
        <w:t xml:space="preserve"> . . . having no universal satisfaction</w:t>
      </w:r>
      <w:proofErr w:type="gramStart"/>
      <w:r w:rsidRPr="00AA4F4B">
        <w:rPr>
          <w:rFonts w:ascii="Aptos" w:eastAsia="Times New Roman" w:hAnsi="Aptos" w:cs="Times New Roman"/>
          <w:color w:val="000000"/>
          <w:sz w:val="14"/>
          <w:szCs w:val="14"/>
          <w:lang w:val="en-AE" w:eastAsia="en-AE" w:bidi="ta-IN"/>
        </w:rPr>
        <w:t>. . . .</w:t>
      </w:r>
      <w:proofErr w:type="gramEnd"/>
      <w:r w:rsidRPr="00AA4F4B">
        <w:rPr>
          <w:rFonts w:ascii="Aptos" w:eastAsia="Times New Roman" w:hAnsi="Aptos" w:cs="Times New Roman"/>
          <w:color w:val="000000"/>
          <w:sz w:val="14"/>
          <w:szCs w:val="14"/>
          <w:lang w:val="en-AE" w:eastAsia="en-AE" w:bidi="ta-IN"/>
        </w:rPr>
        <w:t xml:space="preserve"> It is this whim that introduces the phantom of omnipotence, not of the subject, but of the other in which his demand is installed.”38 </w:t>
      </w:r>
      <w:r w:rsidRPr="00AA4F4B">
        <w:rPr>
          <w:rFonts w:ascii="Aptos" w:eastAsia="Times New Roman" w:hAnsi="Aptos" w:cs="Times New Roman"/>
          <w:color w:val="000000"/>
          <w:u w:val="single"/>
          <w:lang w:val="en-AE" w:eastAsia="en-AE" w:bidi="ta-IN"/>
        </w:rPr>
        <w:t xml:space="preserve">This framing of demand reverses the classically liberal presupposition regarding demand and agency. Contemporary and classical liberal democratic theories presume that the </w:t>
      </w:r>
      <w:r w:rsidRPr="00AA4F4B">
        <w:rPr>
          <w:rFonts w:ascii="Aptos" w:eastAsia="Times New Roman" w:hAnsi="Aptos" w:cs="Times New Roman"/>
          <w:color w:val="000000"/>
          <w:u w:val="single"/>
          <w:shd w:val="clear" w:color="auto" w:fill="00FF00"/>
          <w:lang w:val="en-AE" w:eastAsia="en-AE" w:bidi="ta-IN"/>
        </w:rPr>
        <w:t>demand is a way of exerting agency</w:t>
      </w:r>
      <w:r w:rsidRPr="00AA4F4B">
        <w:rPr>
          <w:rFonts w:ascii="Aptos" w:eastAsia="Times New Roman" w:hAnsi="Aptos" w:cs="Times New Roman"/>
          <w:color w:val="000000"/>
          <w:u w:val="single"/>
          <w:lang w:val="en-AE" w:eastAsia="en-AE" w:bidi="ta-IN"/>
        </w:rPr>
        <w:t xml:space="preserve"> and, further, </w:t>
      </w:r>
      <w:r w:rsidRPr="00AA4F4B">
        <w:rPr>
          <w:rFonts w:ascii="Aptos" w:eastAsia="Times New Roman" w:hAnsi="Aptos" w:cs="Times New Roman"/>
          <w:color w:val="000000"/>
          <w:u w:val="single"/>
          <w:shd w:val="clear" w:color="auto" w:fill="00FF00"/>
          <w:lang w:val="en-AE" w:eastAsia="en-AE" w:bidi="ta-IN"/>
        </w:rPr>
        <w:t>that the more firmly the demand is lodged,</w:t>
      </w:r>
      <w:r w:rsidRPr="00AA4F4B">
        <w:rPr>
          <w:rFonts w:ascii="Aptos" w:eastAsia="Times New Roman" w:hAnsi="Aptos" w:cs="Times New Roman"/>
          <w:color w:val="000000"/>
          <w:u w:val="single"/>
          <w:lang w:val="en-AE" w:eastAsia="en-AE" w:bidi="ta-IN"/>
        </w:rPr>
        <w:t xml:space="preserve"> the greater the production of an agential effect</w:t>
      </w:r>
      <w:r w:rsidRPr="00AA4F4B">
        <w:rPr>
          <w:rFonts w:ascii="Aptos" w:eastAsia="Times New Roman" w:hAnsi="Aptos" w:cs="Times New Roman"/>
          <w:color w:val="000000"/>
          <w:sz w:val="14"/>
          <w:szCs w:val="14"/>
          <w:lang w:val="en-AE" w:eastAsia="en-AE" w:bidi="ta-IN"/>
        </w:rPr>
        <w:t xml:space="preserve">. The Lacanian framing of the demand sees the relationship as exactly the opposite: </w:t>
      </w:r>
      <w:r w:rsidRPr="00AA4F4B">
        <w:rPr>
          <w:rFonts w:ascii="Aptos" w:eastAsia="Times New Roman" w:hAnsi="Aptos" w:cs="Times New Roman"/>
          <w:b/>
          <w:bCs/>
          <w:color w:val="000000"/>
          <w:u w:val="single"/>
          <w:lang w:val="en-AE" w:eastAsia="en-AE" w:bidi="ta-IN"/>
        </w:rPr>
        <w:t xml:space="preserve">the more firmly one lodges a demand, </w:t>
      </w:r>
      <w:r w:rsidRPr="00AA4F4B">
        <w:rPr>
          <w:rFonts w:ascii="Aptos" w:eastAsia="Times New Roman" w:hAnsi="Aptos" w:cs="Times New Roman"/>
          <w:b/>
          <w:bCs/>
          <w:color w:val="000000"/>
          <w:u w:val="single"/>
          <w:shd w:val="clear" w:color="auto" w:fill="00FF00"/>
          <w:lang w:val="en-AE" w:eastAsia="en-AE" w:bidi="ta-IN"/>
        </w:rPr>
        <w:t xml:space="preserve">the more desperately one clings to the legitimate ability of an institution to </w:t>
      </w:r>
      <w:proofErr w:type="spellStart"/>
      <w:r w:rsidRPr="00AA4F4B">
        <w:rPr>
          <w:rFonts w:ascii="Aptos" w:eastAsia="Times New Roman" w:hAnsi="Aptos" w:cs="Times New Roman"/>
          <w:b/>
          <w:bCs/>
          <w:color w:val="000000"/>
          <w:u w:val="single"/>
          <w:shd w:val="clear" w:color="auto" w:fill="00FF00"/>
          <w:lang w:val="en-AE" w:eastAsia="en-AE" w:bidi="ta-IN"/>
        </w:rPr>
        <w:t>fulfill</w:t>
      </w:r>
      <w:proofErr w:type="spellEnd"/>
      <w:r w:rsidRPr="00AA4F4B">
        <w:rPr>
          <w:rFonts w:ascii="Aptos" w:eastAsia="Times New Roman" w:hAnsi="Aptos" w:cs="Times New Roman"/>
          <w:b/>
          <w:bCs/>
          <w:color w:val="000000"/>
          <w:u w:val="single"/>
          <w:shd w:val="clear" w:color="auto" w:fill="00FF00"/>
          <w:lang w:val="en-AE" w:eastAsia="en-AE" w:bidi="ta-IN"/>
        </w:rPr>
        <w:t xml:space="preserve"> it</w:t>
      </w:r>
      <w:r w:rsidRPr="00AA4F4B">
        <w:rPr>
          <w:rFonts w:ascii="Aptos" w:eastAsia="Times New Roman" w:hAnsi="Aptos" w:cs="Times New Roman"/>
          <w:b/>
          <w:bCs/>
          <w:color w:val="000000"/>
          <w:u w:val="single"/>
          <w:lang w:val="en-AE" w:eastAsia="en-AE" w:bidi="ta-IN"/>
        </w:rPr>
        <w:t>.</w:t>
      </w:r>
      <w:r w:rsidRPr="00AA4F4B">
        <w:rPr>
          <w:rFonts w:ascii="Aptos" w:eastAsia="Times New Roman" w:hAnsi="Aptos" w:cs="Times New Roman"/>
          <w:color w:val="000000"/>
          <w:sz w:val="14"/>
          <w:szCs w:val="14"/>
          <w:lang w:val="en-AE" w:eastAsia="en-AE" w:bidi="ta-IN"/>
        </w:rPr>
        <w:t xml:space="preserve"> Hypothetically, </w:t>
      </w:r>
      <w:r w:rsidRPr="00AA4F4B">
        <w:rPr>
          <w:rFonts w:ascii="Aptos" w:eastAsia="Times New Roman" w:hAnsi="Aptos" w:cs="Times New Roman"/>
          <w:color w:val="000000"/>
          <w:u w:val="single"/>
          <w:lang w:val="en-AE" w:eastAsia="en-AE" w:bidi="ta-IN"/>
        </w:rPr>
        <w:t xml:space="preserve">demands ought </w:t>
      </w:r>
      <w:proofErr w:type="gramStart"/>
      <w:r w:rsidRPr="00AA4F4B">
        <w:rPr>
          <w:rFonts w:ascii="Aptos" w:eastAsia="Times New Roman" w:hAnsi="Aptos" w:cs="Times New Roman"/>
          <w:color w:val="000000"/>
          <w:u w:val="single"/>
          <w:lang w:val="en-AE" w:eastAsia="en-AE" w:bidi="ta-IN"/>
        </w:rPr>
        <w:t>reach</w:t>
      </w:r>
      <w:proofErr w:type="gramEnd"/>
      <w:r w:rsidRPr="00AA4F4B">
        <w:rPr>
          <w:rFonts w:ascii="Aptos" w:eastAsia="Times New Roman" w:hAnsi="Aptos" w:cs="Times New Roman"/>
          <w:color w:val="000000"/>
          <w:u w:val="single"/>
          <w:lang w:val="en-AE" w:eastAsia="en-AE" w:bidi="ta-IN"/>
        </w:rPr>
        <w:t xml:space="preserve"> a kind of breaking point where the inability of an institution or order to proffer a response should produce a </w:t>
      </w:r>
      <w:proofErr w:type="spellStart"/>
      <w:r w:rsidRPr="00AA4F4B">
        <w:rPr>
          <w:rFonts w:ascii="Aptos" w:eastAsia="Times New Roman" w:hAnsi="Aptos" w:cs="Times New Roman"/>
          <w:color w:val="000000"/>
          <w:u w:val="single"/>
          <w:lang w:val="en-AE" w:eastAsia="en-AE" w:bidi="ta-IN"/>
        </w:rPr>
        <w:t>reevaluation</w:t>
      </w:r>
      <w:proofErr w:type="spellEnd"/>
      <w:r w:rsidRPr="00AA4F4B">
        <w:rPr>
          <w:rFonts w:ascii="Aptos" w:eastAsia="Times New Roman" w:hAnsi="Aptos" w:cs="Times New Roman"/>
          <w:color w:val="000000"/>
          <w:u w:val="single"/>
          <w:lang w:val="en-AE" w:eastAsia="en-AE" w:bidi="ta-IN"/>
        </w:rPr>
        <w:t xml:space="preserve"> of the economy of demand and desire</w:t>
      </w:r>
      <w:r w:rsidRPr="00AA4F4B">
        <w:rPr>
          <w:rFonts w:ascii="Aptos" w:eastAsia="Times New Roman" w:hAnsi="Aptos" w:cs="Times New Roman"/>
          <w:color w:val="000000"/>
          <w:sz w:val="14"/>
          <w:szCs w:val="14"/>
          <w:lang w:val="en-AE" w:eastAsia="en-AE" w:bidi="ta-IN"/>
        </w:rPr>
        <w:t xml:space="preserve">. In analytic terms, this is the moment of subtraction, where the manifest content of the demand is stripped away and the desire that underwrites it is laid bare. </w:t>
      </w:r>
      <w:r w:rsidRPr="00AA4F4B">
        <w:rPr>
          <w:rFonts w:ascii="Aptos" w:eastAsia="Times New Roman" w:hAnsi="Aptos" w:cs="Times New Roman"/>
          <w:b/>
          <w:bCs/>
          <w:color w:val="000000"/>
          <w:u w:val="single"/>
          <w:lang w:val="en-AE" w:eastAsia="en-AE" w:bidi="ta-IN"/>
        </w:rPr>
        <w:t xml:space="preserve">The result of this “subtraction” is that the subject </w:t>
      </w:r>
      <w:proofErr w:type="gramStart"/>
      <w:r w:rsidRPr="00AA4F4B">
        <w:rPr>
          <w:rFonts w:ascii="Aptos" w:eastAsia="Times New Roman" w:hAnsi="Aptos" w:cs="Times New Roman"/>
          <w:b/>
          <w:bCs/>
          <w:color w:val="000000"/>
          <w:u w:val="single"/>
          <w:lang w:val="en-AE" w:eastAsia="en-AE" w:bidi="ta-IN"/>
        </w:rPr>
        <w:t>is in a position to</w:t>
      </w:r>
      <w:proofErr w:type="gramEnd"/>
      <w:r w:rsidRPr="00AA4F4B">
        <w:rPr>
          <w:rFonts w:ascii="Aptos" w:eastAsia="Times New Roman" w:hAnsi="Aptos" w:cs="Times New Roman"/>
          <w:b/>
          <w:bCs/>
          <w:color w:val="000000"/>
          <w:u w:val="single"/>
          <w:lang w:val="en-AE" w:eastAsia="en-AE" w:bidi="ta-IN"/>
        </w:rPr>
        <w:t xml:space="preserve"> relate to its desire, not as a set of deferrals, avoidances, or transposition but rather as an owned political disposition</w:t>
      </w:r>
      <w:r w:rsidRPr="00AA4F4B">
        <w:rPr>
          <w:rFonts w:ascii="Aptos" w:eastAsia="Times New Roman" w:hAnsi="Aptos" w:cs="Times New Roman"/>
          <w:color w:val="000000"/>
          <w:sz w:val="14"/>
          <w:szCs w:val="14"/>
          <w:lang w:val="en-AE" w:eastAsia="en-AE" w:bidi="ta-IN"/>
        </w:rPr>
        <w:t xml:space="preserve">. As Lacan frames it, </w:t>
      </w:r>
      <w:r w:rsidRPr="00AA4F4B">
        <w:rPr>
          <w:rFonts w:ascii="Aptos" w:eastAsia="Times New Roman" w:hAnsi="Aptos" w:cs="Times New Roman"/>
          <w:color w:val="000000"/>
          <w:u w:val="single"/>
          <w:lang w:val="en-AE" w:eastAsia="en-AE" w:bidi="ta-IN"/>
        </w:rPr>
        <w:t xml:space="preserve">demanding </w:t>
      </w:r>
      <w:r w:rsidRPr="00AA4F4B">
        <w:rPr>
          <w:rFonts w:ascii="Aptos" w:eastAsia="Times New Roman" w:hAnsi="Aptos" w:cs="Times New Roman"/>
          <w:color w:val="000000"/>
          <w:sz w:val="16"/>
          <w:szCs w:val="16"/>
          <w:lang w:val="en-AE" w:eastAsia="en-AE" w:bidi="ta-IN"/>
        </w:rPr>
        <w:t>subjects are either learning to reassert the centrality of their demand or coming to terms with the impotence of the Other as a satisfier of demands: “But it is in the dialectic of the demand for love and the test of desire that development is ordered</w:t>
      </w:r>
      <w:proofErr w:type="gramStart"/>
      <w:r w:rsidRPr="00AA4F4B">
        <w:rPr>
          <w:rFonts w:ascii="Aptos" w:eastAsia="Times New Roman" w:hAnsi="Aptos" w:cs="Times New Roman"/>
          <w:color w:val="000000"/>
          <w:sz w:val="16"/>
          <w:szCs w:val="16"/>
          <w:lang w:val="en-AE" w:eastAsia="en-AE" w:bidi="ta-IN"/>
        </w:rPr>
        <w:t>. . . .</w:t>
      </w:r>
      <w:proofErr w:type="gramEnd"/>
      <w:r w:rsidRPr="00AA4F4B">
        <w:rPr>
          <w:rFonts w:ascii="Aptos" w:eastAsia="Times New Roman" w:hAnsi="Aptos" w:cs="Times New Roman"/>
          <w:color w:val="000000"/>
          <w:sz w:val="16"/>
          <w:szCs w:val="16"/>
          <w:lang w:val="en-AE" w:eastAsia="en-AE" w:bidi="ta-IN"/>
        </w:rPr>
        <w:t xml:space="preserve">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result, become a political subject in the sense of being able to truly argue for something without being dependent on the other as a support for or organizing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 Lacan terms this </w:t>
      </w:r>
      <w:proofErr w:type="spellStart"/>
      <w:r w:rsidRPr="00AA4F4B">
        <w:rPr>
          <w:rFonts w:ascii="Aptos" w:eastAsia="Times New Roman" w:hAnsi="Aptos" w:cs="Times New Roman"/>
          <w:color w:val="000000"/>
          <w:sz w:val="16"/>
          <w:szCs w:val="16"/>
          <w:lang w:val="en-AE" w:eastAsia="en-AE" w:bidi="ta-IN"/>
        </w:rPr>
        <w:t>objet</w:t>
      </w:r>
      <w:proofErr w:type="spellEnd"/>
      <w:r w:rsidRPr="00AA4F4B">
        <w:rPr>
          <w:rFonts w:ascii="Aptos" w:eastAsia="Times New Roman" w:hAnsi="Aptos" w:cs="Times New Roman"/>
          <w:color w:val="000000"/>
          <w:sz w:val="16"/>
          <w:szCs w:val="16"/>
          <w:lang w:val="en-AE" w:eastAsia="en-AE" w:bidi="ta-IN"/>
        </w:rPr>
        <w:t xml:space="preserve"> petit a . . . petit a is different for everyone; and it can never be in substitutes for it in which I try to </w:t>
      </w:r>
      <w:proofErr w:type="spellStart"/>
      <w:r w:rsidRPr="00AA4F4B">
        <w:rPr>
          <w:rFonts w:ascii="Aptos" w:eastAsia="Times New Roman" w:hAnsi="Aptos" w:cs="Times New Roman"/>
          <w:color w:val="000000"/>
          <w:sz w:val="16"/>
          <w:szCs w:val="16"/>
          <w:lang w:val="en-AE" w:eastAsia="en-AE" w:bidi="ta-IN"/>
        </w:rPr>
        <w:t>refind</w:t>
      </w:r>
      <w:proofErr w:type="spellEnd"/>
      <w:r w:rsidRPr="00AA4F4B">
        <w:rPr>
          <w:rFonts w:ascii="Aptos" w:eastAsia="Times New Roman" w:hAnsi="Aptos" w:cs="Times New Roman"/>
          <w:color w:val="000000"/>
          <w:sz w:val="16"/>
          <w:szCs w:val="16"/>
          <w:lang w:val="en-AE" w:eastAsia="en-AE" w:bidi="ta-IN"/>
        </w:rPr>
        <w:t xml:space="preserve"> it.”40 Though individuated,</w:t>
      </w:r>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lang w:val="en-AE" w:eastAsia="en-AE" w:bidi="ta-IN"/>
        </w:rPr>
        <w:t>this naming is not about discovering a latently held but hidden interiority, rather it is about naming a practice of thinking the uniqueness of individual subjects as a product of discourses that produce them</w:t>
      </w:r>
      <w:r w:rsidRPr="00AA4F4B">
        <w:rPr>
          <w:rFonts w:ascii="Aptos" w:eastAsia="Times New Roman" w:hAnsi="Aptos" w:cs="Times New Roman"/>
          <w:color w:val="000000"/>
          <w:sz w:val="14"/>
          <w:szCs w:val="14"/>
          <w:lang w:val="en-AE" w:eastAsia="en-AE" w:bidi="ta-IN"/>
        </w:rPr>
        <w:t xml:space="preserve">. Thus, </w:t>
      </w:r>
      <w:r w:rsidRPr="00AA4F4B">
        <w:rPr>
          <w:rFonts w:ascii="Aptos" w:eastAsia="Times New Roman" w:hAnsi="Aptos" w:cs="Times New Roman"/>
          <w:color w:val="000000"/>
          <w:u w:val="single"/>
          <w:lang w:val="en-AE" w:eastAsia="en-AE" w:bidi="ta-IN"/>
        </w:rPr>
        <w:t xml:space="preserve">this is an account of </w:t>
      </w:r>
      <w:r w:rsidRPr="00AA4F4B">
        <w:rPr>
          <w:rFonts w:ascii="Aptos" w:eastAsia="Times New Roman" w:hAnsi="Aptos" w:cs="Times New Roman"/>
          <w:color w:val="000000"/>
          <w:u w:val="single"/>
          <w:shd w:val="clear" w:color="auto" w:fill="00FF00"/>
          <w:lang w:val="en-AE" w:eastAsia="en-AE" w:bidi="ta-IN"/>
        </w:rPr>
        <w:t xml:space="preserve">political </w:t>
      </w:r>
      <w:proofErr w:type="spellStart"/>
      <w:r w:rsidRPr="00AA4F4B">
        <w:rPr>
          <w:rFonts w:ascii="Aptos" w:eastAsia="Times New Roman" w:hAnsi="Aptos" w:cs="Times New Roman"/>
          <w:color w:val="000000"/>
          <w:u w:val="single"/>
          <w:shd w:val="clear" w:color="auto" w:fill="00FF00"/>
          <w:lang w:val="en-AE" w:eastAsia="en-AE" w:bidi="ta-IN"/>
        </w:rPr>
        <w:t>subjectivization</w:t>
      </w:r>
      <w:proofErr w:type="spellEnd"/>
      <w:r w:rsidRPr="00AA4F4B">
        <w:rPr>
          <w:rFonts w:ascii="Aptos" w:eastAsia="Times New Roman" w:hAnsi="Aptos" w:cs="Times New Roman"/>
          <w:color w:val="000000"/>
          <w:u w:val="single"/>
          <w:shd w:val="clear" w:color="auto" w:fill="00FF00"/>
          <w:lang w:val="en-AE" w:eastAsia="en-AE" w:bidi="ta-IN"/>
        </w:rPr>
        <w:t xml:space="preserve"> that is not solely oriented toward</w:t>
      </w:r>
      <w:r w:rsidRPr="00AA4F4B">
        <w:rPr>
          <w:rFonts w:ascii="Aptos" w:eastAsia="Times New Roman" w:hAnsi="Aptos" w:cs="Times New Roman"/>
          <w:color w:val="000000"/>
          <w:u w:val="single"/>
          <w:lang w:val="en-AE" w:eastAsia="en-AE" w:bidi="ta-IN"/>
        </w:rPr>
        <w:t xml:space="preserve"> or determined by </w:t>
      </w:r>
      <w:r w:rsidRPr="00AA4F4B">
        <w:rPr>
          <w:rFonts w:ascii="Aptos" w:eastAsia="Times New Roman" w:hAnsi="Aptos" w:cs="Times New Roman"/>
          <w:color w:val="000000"/>
          <w:u w:val="single"/>
          <w:shd w:val="clear" w:color="auto" w:fill="00FF00"/>
          <w:lang w:val="en-AE" w:eastAsia="en-AE" w:bidi="ta-IN"/>
        </w:rPr>
        <w:t>the locus of the demand but</w:t>
      </w:r>
      <w:r w:rsidRPr="00AA4F4B">
        <w:rPr>
          <w:rFonts w:ascii="Aptos" w:eastAsia="Times New Roman" w:hAnsi="Aptos" w:cs="Times New Roman"/>
          <w:color w:val="000000"/>
          <w:u w:val="single"/>
          <w:lang w:val="en-AE" w:eastAsia="en-AE" w:bidi="ta-IN"/>
        </w:rPr>
        <w:t xml:space="preserve"> that is also determined by the contingent </w:t>
      </w:r>
      <w:r w:rsidRPr="00AA4F4B">
        <w:rPr>
          <w:rFonts w:ascii="Aptos" w:eastAsia="Times New Roman" w:hAnsi="Aptos" w:cs="Times New Roman"/>
          <w:color w:val="000000"/>
          <w:u w:val="single"/>
          <w:shd w:val="clear" w:color="auto" w:fill="00FF00"/>
          <w:lang w:val="en-AE" w:eastAsia="en-AE" w:bidi="ta-IN"/>
        </w:rPr>
        <w:t>sets of coping strategies that orient a subject toward others and a political order</w:t>
      </w:r>
      <w:r w:rsidRPr="00AA4F4B">
        <w:rPr>
          <w:rFonts w:ascii="Aptos" w:eastAsia="Times New Roman" w:hAnsi="Aptos" w:cs="Times New Roman"/>
          <w:color w:val="000000"/>
          <w:u w:val="single"/>
          <w:lang w:val="en-AE" w:eastAsia="en-AE" w:bidi="ta-IN"/>
        </w:rPr>
        <w:t xml:space="preserve"> and serve as the condition of possibility for demands.</w:t>
      </w:r>
      <w:r w:rsidRPr="00AA4F4B">
        <w:rPr>
          <w:rFonts w:ascii="Aptos" w:eastAsia="Times New Roman" w:hAnsi="Aptos" w:cs="Times New Roman"/>
          <w:color w:val="000000"/>
          <w:sz w:val="14"/>
          <w:szCs w:val="14"/>
          <w:lang w:val="en-AE" w:eastAsia="en-AE" w:bidi="ta-IN"/>
        </w:rPr>
        <w:t xml:space="preserve"> As Lacan argues, this is </w:t>
      </w:r>
      <w:r w:rsidRPr="00AA4F4B">
        <w:rPr>
          <w:rFonts w:ascii="Aptos" w:eastAsia="Times New Roman" w:hAnsi="Aptos" w:cs="Times New Roman"/>
          <w:b/>
          <w:bCs/>
          <w:color w:val="000000"/>
          <w:u w:val="single"/>
          <w:lang w:val="en-AE" w:eastAsia="en-AE" w:bidi="ta-IN"/>
        </w:rPr>
        <w:t xml:space="preserve">the point where a subject becomes a kind of new presence or a new political possibility: “That the </w:t>
      </w:r>
      <w:r w:rsidRPr="00AA4F4B">
        <w:rPr>
          <w:rFonts w:ascii="Aptos" w:eastAsia="Times New Roman" w:hAnsi="Aptos" w:cs="Times New Roman"/>
          <w:b/>
          <w:bCs/>
          <w:color w:val="000000"/>
          <w:u w:val="single"/>
          <w:shd w:val="clear" w:color="auto" w:fill="00FF00"/>
          <w:lang w:val="en-AE" w:eastAsia="en-AE" w:bidi="ta-IN"/>
        </w:rPr>
        <w:t>subject should come to recognize and to name his desire</w:t>
      </w:r>
      <w:r w:rsidRPr="00AA4F4B">
        <w:rPr>
          <w:rFonts w:ascii="Aptos" w:eastAsia="Times New Roman" w:hAnsi="Aptos" w:cs="Times New Roman"/>
          <w:b/>
          <w:bCs/>
          <w:color w:val="000000"/>
          <w:u w:val="single"/>
          <w:lang w:val="en-AE" w:eastAsia="en-AE" w:bidi="ta-IN"/>
        </w:rPr>
        <w:t>; that is the efficacious action of analysis.</w:t>
      </w:r>
      <w:r w:rsidRPr="00AA4F4B">
        <w:rPr>
          <w:rFonts w:ascii="Aptos" w:eastAsia="Times New Roman" w:hAnsi="Aptos" w:cs="Times New Roman"/>
          <w:color w:val="000000"/>
          <w:sz w:val="14"/>
          <w:szCs w:val="14"/>
          <w:lang w:val="en-AE" w:eastAsia="en-AE" w:bidi="ta-IN"/>
        </w:rPr>
        <w:t xml:space="preserve"> But it isn’t a question of recognizing something which would be entirely given. . . .</w:t>
      </w:r>
      <w:r w:rsidRPr="00AA4F4B">
        <w:rPr>
          <w:rFonts w:ascii="Aptos" w:eastAsia="Times New Roman" w:hAnsi="Aptos" w:cs="Times New Roman"/>
          <w:color w:val="000000"/>
          <w:u w:val="single"/>
          <w:lang w:val="en-AE" w:eastAsia="en-AE" w:bidi="ta-IN"/>
        </w:rPr>
        <w:t>In naming it, the subject creates, brings forth, a new presence in the world.”</w:t>
      </w:r>
      <w:r w:rsidRPr="00AA4F4B">
        <w:rPr>
          <w:rFonts w:ascii="Aptos" w:eastAsia="Times New Roman" w:hAnsi="Aptos" w:cs="Times New Roman"/>
          <w:color w:val="000000"/>
          <w:sz w:val="14"/>
          <w:szCs w:val="14"/>
          <w:lang w:val="en-AE" w:eastAsia="en-AE" w:bidi="ta-IN"/>
        </w:rPr>
        <w:t xml:space="preserve">41 Alternatively, </w:t>
      </w:r>
      <w:r w:rsidRPr="00AA4F4B">
        <w:rPr>
          <w:rFonts w:ascii="Aptos" w:eastAsia="Times New Roman" w:hAnsi="Aptos" w:cs="Times New Roman"/>
          <w:color w:val="000000"/>
          <w:u w:val="single"/>
          <w:lang w:val="en-AE" w:eastAsia="en-AE" w:bidi="ta-IN"/>
        </w:rPr>
        <w:t>subjects can stay fixated on the demand, but in doing so they forfeit their desire, or as Fink argues, “an analysis . . . that . . . does not go far enough in constituting the subject as desire leaves him or her stranded at the level of demand . . . unable to truly desire</w:t>
      </w:r>
      <w:r w:rsidRPr="00AA4F4B">
        <w:rPr>
          <w:rFonts w:ascii="Aptos" w:eastAsia="Times New Roman" w:hAnsi="Aptos" w:cs="Times New Roman"/>
          <w:color w:val="000000"/>
          <w:sz w:val="14"/>
          <w:szCs w:val="14"/>
          <w:lang w:val="en-AE" w:eastAsia="en-AE" w:bidi="ta-IN"/>
        </w:rPr>
        <w:t>.”42</w:t>
      </w:r>
    </w:p>
    <w:p w14:paraId="6CF19983" w14:textId="59B981AC" w:rsidR="00B069B7" w:rsidRDefault="00B069B7" w:rsidP="00B069B7">
      <w:pPr>
        <w:rPr>
          <w:sz w:val="12"/>
        </w:rPr>
      </w:pPr>
    </w:p>
    <w:p w14:paraId="14FF82D9" w14:textId="77777777" w:rsidR="00B069B7" w:rsidRPr="00B069B7" w:rsidRDefault="00B069B7" w:rsidP="00B069B7">
      <w:pPr>
        <w:pStyle w:val="ListParagraph"/>
        <w:numPr>
          <w:ilvl w:val="0"/>
          <w:numId w:val="15"/>
        </w:numPr>
        <w:rPr>
          <w:b/>
          <w:bCs/>
        </w:rPr>
      </w:pPr>
      <w:r w:rsidRPr="00B069B7">
        <w:rPr>
          <w:b/>
          <w:bCs/>
        </w:rPr>
        <w:t>The affirmative’s strategy of reclaiming unsanctioned spaces through testimonios is co-ptable capital and the state routinely absorb and neutralize emancipatory discourses, turning resistance into reproduction; what the affirmative calls “reclaiming” becomes, in practice, yet another colonial appropriation within a 500-year continuum of settlement and dispossession.</w:t>
      </w:r>
    </w:p>
    <w:p w14:paraId="294B6CEA" w14:textId="77777777" w:rsidR="00B069B7" w:rsidRPr="00B17855" w:rsidRDefault="00B069B7" w:rsidP="00B069B7">
      <w:pPr>
        <w:pStyle w:val="ListParagraph"/>
      </w:pPr>
      <w:r w:rsidRPr="00B069B7">
        <w:rPr>
          <w:i/>
          <w:iCs/>
        </w:rPr>
        <w:t>From Recognition to Decolonization</w:t>
      </w:r>
      <w:r w:rsidRPr="00B17855">
        <w:t>. (2017). Uppingtheanti.org. https://uppingtheanti.org/journal/article/19-from-recognition-to-decolonization</w:t>
      </w:r>
    </w:p>
    <w:p w14:paraId="4D9E1BAF" w14:textId="164C0DEA" w:rsidR="00B069B7" w:rsidRPr="00B069B7" w:rsidRDefault="00B069B7" w:rsidP="00B069B7">
      <w:pPr>
        <w:pStyle w:val="ListParagraph"/>
        <w:rPr>
          <w:sz w:val="16"/>
        </w:rPr>
      </w:pPr>
      <w:r w:rsidRPr="00B069B7">
        <w:rPr>
          <w:sz w:val="16"/>
        </w:rPr>
        <w:t xml:space="preserve">I don’t think the </w:t>
      </w:r>
      <w:r w:rsidRPr="00B069B7">
        <w:rPr>
          <w:rStyle w:val="StyleUnderline"/>
          <w:highlight w:val="yellow"/>
        </w:rPr>
        <w:t>discourse of “reclaiming the commons” was ever not fraught</w:t>
      </w:r>
      <w:r w:rsidRPr="00FA39DD">
        <w:rPr>
          <w:rStyle w:val="StyleUnderline"/>
        </w:rPr>
        <w:t xml:space="preserve">. </w:t>
      </w:r>
      <w:r w:rsidRPr="00B069B7">
        <w:rPr>
          <w:sz w:val="16"/>
        </w:rPr>
        <w:t xml:space="preserve">We already know that </w:t>
      </w:r>
      <w:r w:rsidRPr="00B069B7">
        <w:rPr>
          <w:rStyle w:val="StyleUnderline"/>
          <w:highlight w:val="yellow"/>
        </w:rPr>
        <w:t>capital and the state can co-opt concepts</w:t>
      </w:r>
      <w:r w:rsidRPr="00B069B7">
        <w:rPr>
          <w:sz w:val="16"/>
        </w:rPr>
        <w:t xml:space="preserve"> that are initially </w:t>
      </w:r>
      <w:r w:rsidRPr="00B069B7">
        <w:rPr>
          <w:rStyle w:val="StyleUnderline"/>
          <w:highlight w:val="yellow"/>
        </w:rPr>
        <w:t>understood as emancipatory or decolonial.</w:t>
      </w:r>
      <w:r w:rsidRPr="00B069B7">
        <w:rPr>
          <w:sz w:val="16"/>
        </w:rPr>
        <w:t xml:space="preserve"> The idea of</w:t>
      </w:r>
      <w:r w:rsidRPr="00FA39DD">
        <w:rPr>
          <w:rStyle w:val="StyleUnderline"/>
        </w:rPr>
        <w:t xml:space="preserve"> </w:t>
      </w:r>
      <w:r w:rsidRPr="00B069B7">
        <w:rPr>
          <w:rStyle w:val="StyleUnderline"/>
          <w:highlight w:val="yellow"/>
        </w:rPr>
        <w:t>reclaiming the commons has</w:t>
      </w:r>
      <w:r w:rsidRPr="00FA39DD">
        <w:rPr>
          <w:rStyle w:val="StyleUnderline"/>
        </w:rPr>
        <w:t xml:space="preserve"> </w:t>
      </w:r>
      <w:r w:rsidRPr="00B069B7">
        <w:rPr>
          <w:sz w:val="16"/>
        </w:rPr>
        <w:t xml:space="preserve">partially </w:t>
      </w:r>
      <w:r w:rsidRPr="00B069B7">
        <w:rPr>
          <w:rStyle w:val="StyleUnderline"/>
          <w:highlight w:val="yellow"/>
        </w:rPr>
        <w:t>been co-opted</w:t>
      </w:r>
      <w:r w:rsidRPr="00B069B7">
        <w:rPr>
          <w:sz w:val="16"/>
        </w:rPr>
        <w:t xml:space="preserve"> through a discourse of sustainability. A new and radical </w:t>
      </w:r>
      <w:r w:rsidRPr="00B069B7">
        <w:rPr>
          <w:rStyle w:val="StyleUnderline"/>
          <w:highlight w:val="yellow"/>
        </w:rPr>
        <w:t>discourse of sustainability emerged in the 1960s and 1970s</w:t>
      </w:r>
      <w:r w:rsidRPr="00B069B7">
        <w:rPr>
          <w:sz w:val="16"/>
        </w:rPr>
        <w:t xml:space="preserve">, but </w:t>
      </w:r>
      <w:r w:rsidRPr="00B069B7">
        <w:rPr>
          <w:rStyle w:val="StyleUnderline"/>
          <w:highlight w:val="yellow"/>
        </w:rPr>
        <w:t>now</w:t>
      </w:r>
      <w:r w:rsidRPr="00B069B7">
        <w:rPr>
          <w:sz w:val="16"/>
        </w:rPr>
        <w:t xml:space="preserve"> we see how </w:t>
      </w:r>
      <w:r w:rsidRPr="00B069B7">
        <w:rPr>
          <w:rStyle w:val="StyleUnderline"/>
          <w:highlight w:val="yellow"/>
        </w:rPr>
        <w:t>capitalism has been able to incorporate it and begin “greenwashing”</w:t>
      </w:r>
      <w:r w:rsidRPr="00B069B7">
        <w:rPr>
          <w:sz w:val="16"/>
        </w:rPr>
        <w:t xml:space="preserve"> its operations. In a similar way, then, I think we </w:t>
      </w:r>
      <w:proofErr w:type="gramStart"/>
      <w:r w:rsidRPr="00B069B7">
        <w:rPr>
          <w:sz w:val="16"/>
        </w:rPr>
        <w:t>have to</w:t>
      </w:r>
      <w:proofErr w:type="gramEnd"/>
      <w:r w:rsidRPr="00B069B7">
        <w:rPr>
          <w:sz w:val="16"/>
        </w:rPr>
        <w:t xml:space="preserve"> </w:t>
      </w:r>
      <w:r w:rsidRPr="00B069B7">
        <w:rPr>
          <w:rStyle w:val="StyleUnderline"/>
          <w:highlight w:val="yellow"/>
        </w:rPr>
        <w:t>approach the discourse of “reclaiming the commons” as equally co-</w:t>
      </w:r>
      <w:proofErr w:type="spellStart"/>
      <w:r w:rsidRPr="00B069B7">
        <w:rPr>
          <w:rStyle w:val="StyleUnderline"/>
          <w:highlight w:val="yellow"/>
        </w:rPr>
        <w:t>optable</w:t>
      </w:r>
      <w:proofErr w:type="spellEnd"/>
      <w:r w:rsidRPr="00FA39DD">
        <w:rPr>
          <w:rStyle w:val="StyleUnderline"/>
        </w:rPr>
        <w:t>,</w:t>
      </w:r>
      <w:r w:rsidRPr="00B069B7">
        <w:rPr>
          <w:sz w:val="16"/>
        </w:rPr>
        <w:t xml:space="preserve"> but in this case </w:t>
      </w:r>
      <w:r w:rsidRPr="00B069B7">
        <w:rPr>
          <w:rStyle w:val="StyleUnderline"/>
          <w:highlight w:val="yellow"/>
        </w:rPr>
        <w:t>not only by capitalism, but by settler colonialism</w:t>
      </w:r>
      <w:r w:rsidRPr="00B069B7">
        <w:rPr>
          <w:sz w:val="16"/>
        </w:rPr>
        <w:t xml:space="preserve"> as well. </w:t>
      </w:r>
      <w:r w:rsidRPr="00B069B7">
        <w:rPr>
          <w:rStyle w:val="StyleUnderline"/>
          <w:highlight w:val="yellow"/>
        </w:rPr>
        <w:t>Even if they are done in a genuinely emancipatory way, a “reclaiming” of land</w:t>
      </w:r>
      <w:r w:rsidRPr="00B069B7">
        <w:rPr>
          <w:sz w:val="16"/>
        </w:rPr>
        <w:t xml:space="preserve"> in settler colonial contexts by settlers </w:t>
      </w:r>
      <w:r w:rsidRPr="00B069B7">
        <w:rPr>
          <w:rStyle w:val="StyleUnderline"/>
          <w:highlight w:val="yellow"/>
        </w:rPr>
        <w:t>can only really be understood as the latest colonial claim to our lands in a 500-year history of dispossession.</w:t>
      </w:r>
    </w:p>
    <w:p w14:paraId="4598D7C6" w14:textId="77777777" w:rsidR="00B069B7" w:rsidRPr="00B069B7" w:rsidRDefault="00B069B7" w:rsidP="00B069B7">
      <w:pPr>
        <w:pStyle w:val="ListParagraph"/>
        <w:rPr>
          <w:sz w:val="16"/>
        </w:rPr>
      </w:pPr>
      <w:r w:rsidRPr="00B069B7">
        <w:rPr>
          <w:sz w:val="16"/>
        </w:rPr>
        <w:t xml:space="preserve">I think returning to Marx in these discussions is useful, especially in his understanding of the process of primitive accumulation. </w:t>
      </w:r>
      <w:r w:rsidRPr="00B069B7">
        <w:rPr>
          <w:rStyle w:val="StyleUnderline"/>
          <w:highlight w:val="yellow"/>
        </w:rPr>
        <w:t>For Marx</w:t>
      </w:r>
      <w:r w:rsidRPr="00B069B7">
        <w:rPr>
          <w:sz w:val="16"/>
        </w:rPr>
        <w:t xml:space="preserve">, the </w:t>
      </w:r>
      <w:r w:rsidRPr="00B069B7">
        <w:rPr>
          <w:rStyle w:val="StyleUnderline"/>
          <w:highlight w:val="yellow"/>
        </w:rPr>
        <w:t xml:space="preserve">commons </w:t>
      </w:r>
      <w:proofErr w:type="gramStart"/>
      <w:r w:rsidRPr="00B069B7">
        <w:rPr>
          <w:rStyle w:val="StyleUnderline"/>
          <w:highlight w:val="yellow"/>
        </w:rPr>
        <w:t>was</w:t>
      </w:r>
      <w:proofErr w:type="gramEnd"/>
      <w:r w:rsidRPr="00B069B7">
        <w:rPr>
          <w:rStyle w:val="StyleUnderline"/>
          <w:highlight w:val="yellow"/>
        </w:rPr>
        <w:t xml:space="preserve"> not only a resource to be accessed</w:t>
      </w:r>
      <w:r w:rsidRPr="00B069B7">
        <w:rPr>
          <w:sz w:val="16"/>
        </w:rPr>
        <w:t xml:space="preserve">; this partial </w:t>
      </w:r>
      <w:r w:rsidRPr="00B069B7">
        <w:rPr>
          <w:rStyle w:val="StyleUnderline"/>
          <w:highlight w:val="yellow"/>
        </w:rPr>
        <w:t>understanding of land as only a resource was</w:t>
      </w:r>
      <w:r w:rsidRPr="00B069B7">
        <w:rPr>
          <w:sz w:val="16"/>
        </w:rPr>
        <w:t xml:space="preserve">, in fact, </w:t>
      </w:r>
      <w:r w:rsidRPr="00B069B7">
        <w:rPr>
          <w:rStyle w:val="StyleUnderline"/>
          <w:highlight w:val="yellow"/>
        </w:rPr>
        <w:t>a product of primitive accumulation</w:t>
      </w:r>
      <w:r w:rsidRPr="00FA39DD">
        <w:rPr>
          <w:rStyle w:val="StyleUnderline"/>
        </w:rPr>
        <w:t xml:space="preserve"> </w:t>
      </w:r>
      <w:r w:rsidRPr="00B069B7">
        <w:rPr>
          <w:sz w:val="16"/>
        </w:rPr>
        <w:t xml:space="preserve">itself. </w:t>
      </w:r>
      <w:r w:rsidRPr="00B069B7">
        <w:rPr>
          <w:rStyle w:val="StyleUnderline"/>
          <w:highlight w:val="yellow"/>
        </w:rPr>
        <w:t>Prior to that</w:t>
      </w:r>
      <w:r w:rsidRPr="00B069B7">
        <w:rPr>
          <w:sz w:val="16"/>
        </w:rPr>
        <w:t xml:space="preserve">, we had entirely different understandings of what land was. The land was understood and negotiated through customary legal traditions that organized our </w:t>
      </w:r>
      <w:r w:rsidRPr="00B069B7">
        <w:rPr>
          <w:rStyle w:val="StyleUnderline"/>
          <w:highlight w:val="yellow"/>
        </w:rPr>
        <w:t>relationships between each other and the land in quite a diverse plurality.</w:t>
      </w:r>
      <w:r w:rsidRPr="00B069B7">
        <w:rPr>
          <w:sz w:val="16"/>
        </w:rPr>
        <w:t xml:space="preserve"> And then, </w:t>
      </w:r>
      <w:r w:rsidRPr="00B069B7">
        <w:rPr>
          <w:rStyle w:val="StyleUnderline"/>
          <w:highlight w:val="yellow"/>
        </w:rPr>
        <w:t>over time, we were violently bottlenecked into the property relationship</w:t>
      </w:r>
      <w:r w:rsidRPr="00FA39DD">
        <w:rPr>
          <w:rStyle w:val="StyleUnderline"/>
        </w:rPr>
        <w:t xml:space="preserve"> </w:t>
      </w:r>
      <w:r w:rsidRPr="00B069B7">
        <w:rPr>
          <w:rStyle w:val="StyleUnderline"/>
          <w:highlight w:val="yellow"/>
        </w:rPr>
        <w:t>as the primary understanding of the relation between humans and land</w:t>
      </w:r>
      <w:r w:rsidRPr="00B069B7">
        <w:rPr>
          <w:sz w:val="16"/>
          <w:highlight w:val="yellow"/>
        </w:rPr>
        <w:t xml:space="preserve">. </w:t>
      </w:r>
      <w:r w:rsidRPr="00B069B7">
        <w:rPr>
          <w:sz w:val="16"/>
        </w:rPr>
        <w:t>So, once again, if we are committed to reclaiming the commons we are going to have to work critically to re-establish non-capitalist and decolonial social relations and legal traditions that have survived through generations of Indigenous communities. It’s not just about land; it’s about the legal and customary relationships that emerge from our connection to the land that are integral to imaging new formations beyond private property.</w:t>
      </w:r>
    </w:p>
    <w:p w14:paraId="4494D4D0" w14:textId="22A54AF8" w:rsidR="00B069B7" w:rsidRPr="00FE36AD" w:rsidRDefault="00B069B7" w:rsidP="00B069B7">
      <w:pPr>
        <w:pStyle w:val="Heading4"/>
        <w:numPr>
          <w:ilvl w:val="0"/>
          <w:numId w:val="15"/>
        </w:numPr>
        <w:rPr>
          <w:rFonts w:eastAsia="Times New Roman"/>
        </w:rPr>
      </w:pPr>
      <w:bookmarkStart w:id="2" w:name="_Hlk126496201"/>
      <w:r>
        <w:rPr>
          <w:rFonts w:eastAsia="Times New Roman"/>
        </w:rPr>
        <w:t xml:space="preserve">Politics based </w:t>
      </w:r>
      <w:proofErr w:type="gramStart"/>
      <w:r>
        <w:rPr>
          <w:rFonts w:eastAsia="Times New Roman"/>
        </w:rPr>
        <w:t>in</w:t>
      </w:r>
      <w:proofErr w:type="gramEnd"/>
      <w:r>
        <w:rPr>
          <w:rFonts w:eastAsia="Times New Roman"/>
        </w:rPr>
        <w:t xml:space="preserve"> performance don't solve - even if it's a good strategy in debate, outside of debate these are skills that simply get coopted by neoliberal capitalism and fall back into electoral politics. The Fight for Fifteen campaign and antiwar movements prove this. </w:t>
      </w:r>
    </w:p>
    <w:p w14:paraId="1CB4FF70" w14:textId="77777777" w:rsidR="00B069B7" w:rsidRPr="00FE36AD" w:rsidRDefault="00B069B7" w:rsidP="00B069B7">
      <w:pPr>
        <w:rPr>
          <w:rFonts w:ascii="Times New Roman" w:eastAsia="Times New Roman" w:hAnsi="Times New Roman" w:cs="Times New Roman"/>
          <w:sz w:val="20"/>
          <w:szCs w:val="20"/>
        </w:rPr>
      </w:pPr>
      <w:r w:rsidRPr="00FE36AD">
        <w:rPr>
          <w:rStyle w:val="Style13ptBold"/>
        </w:rPr>
        <w:t>Jay, 2016.</w:t>
      </w:r>
      <w:r w:rsidRPr="00FE36AD">
        <w:rPr>
          <w:rFonts w:ascii="Times New Roman" w:eastAsia="Times New Roman" w:hAnsi="Times New Roman" w:cs="Times New Roman"/>
          <w:sz w:val="20"/>
          <w:szCs w:val="20"/>
        </w:rPr>
        <w:t xml:space="preserve"> (Scott.  "The postmodern left and the success of neoliberalism." http://libcom.org/library/postmodern-left-success-neoliberalism)</w:t>
      </w:r>
    </w:p>
    <w:p w14:paraId="66B8374A" w14:textId="77777777" w:rsidR="00B069B7" w:rsidRPr="00DE4965" w:rsidRDefault="00B069B7" w:rsidP="00B069B7">
      <w:pPr>
        <w:rPr>
          <w:rFonts w:ascii="Times New Roman" w:eastAsia="Times New Roman" w:hAnsi="Times New Roman" w:cs="Times New Roman"/>
          <w:sz w:val="18"/>
          <w:szCs w:val="18"/>
        </w:rPr>
      </w:pPr>
      <w:r w:rsidRPr="0003205C">
        <w:rPr>
          <w:rFonts w:ascii="Times New Roman" w:eastAsia="Times New Roman" w:hAnsi="Times New Roman" w:cs="Times New Roman"/>
          <w:sz w:val="24"/>
          <w:u w:val="single"/>
        </w:rPr>
        <w:t xml:space="preserve">Arun Gupta discussed the postmodern method behind many social movements, </w:t>
      </w:r>
      <w:hyperlink r:id="rId8" w:history="1">
        <w:r w:rsidRPr="0003205C">
          <w:rPr>
            <w:rFonts w:ascii="Times New Roman" w:eastAsia="Times New Roman" w:hAnsi="Times New Roman" w:cs="Times New Roman"/>
            <w:sz w:val="24"/>
            <w:u w:val="single"/>
          </w:rPr>
          <w:t>describing the People’s Climate March in 2014</w:t>
        </w:r>
      </w:hyperlink>
      <w:r w:rsidRPr="00FE36AD">
        <w:rPr>
          <w:rFonts w:ascii="Times New Roman" w:eastAsia="Times New Roman" w:hAnsi="Times New Roman" w:cs="Times New Roman"/>
          <w:sz w:val="24"/>
        </w:rPr>
        <w:t xml:space="preserve">, a stunning victory of style over substance. He noted that </w:t>
      </w:r>
      <w:r w:rsidRPr="00D3229A">
        <w:rPr>
          <w:rFonts w:ascii="Times New Roman" w:eastAsia="Times New Roman" w:hAnsi="Times New Roman" w:cs="Times New Roman"/>
          <w:sz w:val="24"/>
          <w:highlight w:val="green"/>
          <w:u w:val="single"/>
        </w:rPr>
        <w:t xml:space="preserve">there were “no demands, no </w:t>
      </w:r>
      <w:proofErr w:type="spellStart"/>
      <w:proofErr w:type="gramStart"/>
      <w:r w:rsidRPr="00D3229A">
        <w:rPr>
          <w:rFonts w:ascii="Times New Roman" w:eastAsia="Times New Roman" w:hAnsi="Times New Roman" w:cs="Times New Roman"/>
          <w:sz w:val="24"/>
          <w:highlight w:val="green"/>
          <w:u w:val="single"/>
        </w:rPr>
        <w:t>targets,and</w:t>
      </w:r>
      <w:proofErr w:type="spellEnd"/>
      <w:proofErr w:type="gramEnd"/>
      <w:r w:rsidRPr="00D3229A">
        <w:rPr>
          <w:rFonts w:ascii="Times New Roman" w:eastAsia="Times New Roman" w:hAnsi="Times New Roman" w:cs="Times New Roman"/>
          <w:sz w:val="24"/>
          <w:highlight w:val="green"/>
          <w:u w:val="single"/>
        </w:rPr>
        <w:t xml:space="preserve"> no enemy.</w:t>
      </w:r>
      <w:r w:rsidRPr="0003205C">
        <w:rPr>
          <w:rFonts w:ascii="Times New Roman" w:eastAsia="Times New Roman" w:hAnsi="Times New Roman" w:cs="Times New Roman"/>
          <w:sz w:val="24"/>
          <w:u w:val="single"/>
        </w:rPr>
        <w:t xml:space="preserve"> Organizers admitted encouraging bankers to march was like saying Blackwater mercenaries should join an antiwar protest. </w:t>
      </w:r>
      <w:r w:rsidRPr="00D3229A">
        <w:rPr>
          <w:rFonts w:ascii="Times New Roman" w:eastAsia="Times New Roman" w:hAnsi="Times New Roman" w:cs="Times New Roman"/>
          <w:sz w:val="24"/>
          <w:highlight w:val="green"/>
          <w:u w:val="single"/>
        </w:rPr>
        <w:t>There is no unity other than money</w:t>
      </w:r>
      <w:r w:rsidRPr="0003205C">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How could a march of hundreds of thousands be made so powerless? Because it was run by NGOs committed most of all to continuing their own stream of revenue</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All that was necessary was the image</w:t>
      </w:r>
      <w:r w:rsidRPr="0003205C">
        <w:rPr>
          <w:rFonts w:ascii="Times New Roman" w:eastAsia="Times New Roman" w:hAnsi="Times New Roman" w:cs="Times New Roman"/>
          <w:sz w:val="24"/>
          <w:u w:val="single"/>
        </w:rPr>
        <w:t xml:space="preserve"> of a mass march, </w:t>
      </w:r>
      <w:r w:rsidRPr="00D3229A">
        <w:rPr>
          <w:rFonts w:ascii="Times New Roman" w:eastAsia="Times New Roman" w:hAnsi="Times New Roman" w:cs="Times New Roman"/>
          <w:sz w:val="24"/>
          <w:highlight w:val="green"/>
          <w:u w:val="single"/>
        </w:rPr>
        <w:t xml:space="preserve">the feeling that we </w:t>
      </w:r>
      <w:proofErr w:type="gramStart"/>
      <w:r w:rsidRPr="00D3229A">
        <w:rPr>
          <w:rFonts w:ascii="Times New Roman" w:eastAsia="Times New Roman" w:hAnsi="Times New Roman" w:cs="Times New Roman"/>
          <w:sz w:val="24"/>
          <w:highlight w:val="green"/>
          <w:u w:val="single"/>
        </w:rPr>
        <w:t>are</w:t>
      </w:r>
      <w:proofErr w:type="gramEnd"/>
      <w:r w:rsidRPr="00D3229A">
        <w:rPr>
          <w:rFonts w:ascii="Times New Roman" w:eastAsia="Times New Roman" w:hAnsi="Times New Roman" w:cs="Times New Roman"/>
          <w:sz w:val="24"/>
          <w:highlight w:val="green"/>
          <w:u w:val="single"/>
        </w:rPr>
        <w:t xml:space="preserve"> doing something</w:t>
      </w:r>
      <w:r w:rsidRPr="0003205C">
        <w:rPr>
          <w:rFonts w:ascii="Times New Roman" w:eastAsia="Times New Roman" w:hAnsi="Times New Roman" w:cs="Times New Roman"/>
          <w:sz w:val="24"/>
          <w:u w:val="single"/>
        </w:rPr>
        <w:t xml:space="preserve">. That </w:t>
      </w:r>
      <w:r w:rsidRPr="00D3229A">
        <w:rPr>
          <w:rFonts w:ascii="Times New Roman" w:eastAsia="Times New Roman" w:hAnsi="Times New Roman" w:cs="Times New Roman"/>
          <w:sz w:val="24"/>
          <w:highlight w:val="green"/>
          <w:u w:val="single"/>
        </w:rPr>
        <w:t>this was entirely inadequate to the problem at hand</w:t>
      </w:r>
      <w:r w:rsidRPr="0003205C">
        <w:rPr>
          <w:rFonts w:ascii="Times New Roman" w:eastAsia="Times New Roman" w:hAnsi="Times New Roman" w:cs="Times New Roman"/>
          <w:sz w:val="24"/>
          <w:u w:val="single"/>
        </w:rPr>
        <w:t>–</w:t>
      </w:r>
      <w:r w:rsidRPr="00A41AF9">
        <w:rPr>
          <w:rFonts w:ascii="Times New Roman" w:eastAsia="Times New Roman" w:hAnsi="Times New Roman" w:cs="Times New Roman"/>
          <w:sz w:val="24"/>
          <w:u w:val="single"/>
        </w:rPr>
        <w:t>saving the planet from destruction by capitalism–is not so much a problem if your real goal is to get donations, sell books and set up speaking engagements</w:t>
      </w:r>
      <w:r w:rsidRPr="00A41AF9">
        <w:rPr>
          <w:rFonts w:ascii="Times New Roman" w:eastAsia="Times New Roman" w:hAnsi="Times New Roman" w:cs="Times New Roman"/>
          <w:sz w:val="24"/>
        </w:rPr>
        <w:t xml:space="preserve">. </w:t>
      </w:r>
      <w:r w:rsidRPr="00A41AF9">
        <w:rPr>
          <w:rFonts w:ascii="Times New Roman" w:eastAsia="Times New Roman" w:hAnsi="Times New Roman" w:cs="Times New Roman"/>
          <w:sz w:val="18"/>
          <w:szCs w:val="18"/>
        </w:rPr>
        <w:t>In other words,</w:t>
      </w:r>
      <w:r w:rsidRPr="00A41AF9">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this is not struggle but</w:t>
      </w:r>
      <w:r w:rsidRPr="00A41AF9">
        <w:rPr>
          <w:rFonts w:ascii="Times New Roman" w:eastAsia="Times New Roman" w:hAnsi="Times New Roman" w:cs="Times New Roman"/>
          <w:sz w:val="24"/>
          <w:u w:val="single"/>
        </w:rPr>
        <w:t xml:space="preserve"> merely </w:t>
      </w:r>
      <w:r w:rsidRPr="00D3229A">
        <w:rPr>
          <w:rFonts w:ascii="Times New Roman" w:eastAsia="Times New Roman" w:hAnsi="Times New Roman" w:cs="Times New Roman"/>
          <w:sz w:val="24"/>
          <w:highlight w:val="green"/>
          <w:u w:val="single"/>
        </w:rPr>
        <w:t>marketing in the form of struggle</w:t>
      </w:r>
      <w:r w:rsidRPr="00A41AF9">
        <w:rPr>
          <w:rFonts w:ascii="Times New Roman" w:eastAsia="Times New Roman" w:hAnsi="Times New Roman" w:cs="Times New Roman"/>
          <w:sz w:val="24"/>
          <w:u w:val="single"/>
        </w:rPr>
        <w:t xml:space="preserve">. It is merely </w:t>
      </w:r>
      <w:r w:rsidRPr="00D3229A">
        <w:rPr>
          <w:rFonts w:ascii="Times New Roman" w:eastAsia="Times New Roman" w:hAnsi="Times New Roman" w:cs="Times New Roman"/>
          <w:sz w:val="24"/>
          <w:highlight w:val="green"/>
          <w:u w:val="single"/>
        </w:rPr>
        <w:t>a simulation</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Or, as Gupta described the logic: Branding. That’s how the climate crisis is going to be solved</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We are in an era of postmodern social movements</w:t>
      </w:r>
      <w:r w:rsidRPr="008A1376">
        <w:rPr>
          <w:rFonts w:ascii="Times New Roman" w:eastAsia="Times New Roman" w:hAnsi="Times New Roman" w:cs="Times New Roman"/>
          <w:sz w:val="24"/>
          <w:u w:val="single"/>
        </w:rPr>
        <w:t xml:space="preserve">. </w:t>
      </w:r>
      <w:r w:rsidRPr="008A1376">
        <w:rPr>
          <w:rFonts w:ascii="Times New Roman" w:eastAsia="Times New Roman" w:hAnsi="Times New Roman" w:cs="Times New Roman"/>
          <w:sz w:val="18"/>
          <w:szCs w:val="18"/>
        </w:rPr>
        <w:t xml:space="preserve">The image (not ideology) comes first and shapes </w:t>
      </w:r>
      <w:proofErr w:type="gramStart"/>
      <w:r w:rsidRPr="008A1376">
        <w:rPr>
          <w:rFonts w:ascii="Times New Roman" w:eastAsia="Times New Roman" w:hAnsi="Times New Roman" w:cs="Times New Roman"/>
          <w:sz w:val="18"/>
          <w:szCs w:val="18"/>
        </w:rPr>
        <w:t>the reality</w:t>
      </w:r>
      <w:proofErr w:type="gramEnd"/>
      <w:r w:rsidRPr="008A1376">
        <w:rPr>
          <w:rFonts w:ascii="Times New Roman" w:eastAsia="Times New Roman" w:hAnsi="Times New Roman" w:cs="Times New Roman"/>
          <w:sz w:val="18"/>
          <w:szCs w:val="18"/>
        </w:rPr>
        <w:t xml:space="preserve">. The P.R. and marketing </w:t>
      </w:r>
      <w:proofErr w:type="gramStart"/>
      <w:r w:rsidRPr="008A1376">
        <w:rPr>
          <w:rFonts w:ascii="Times New Roman" w:eastAsia="Times New Roman" w:hAnsi="Times New Roman" w:cs="Times New Roman"/>
          <w:sz w:val="18"/>
          <w:szCs w:val="18"/>
        </w:rPr>
        <w:t>determines</w:t>
      </w:r>
      <w:proofErr w:type="gramEnd"/>
      <w:r w:rsidRPr="008A1376">
        <w:rPr>
          <w:rFonts w:ascii="Times New Roman" w:eastAsia="Times New Roman" w:hAnsi="Times New Roman" w:cs="Times New Roman"/>
          <w:sz w:val="18"/>
          <w:szCs w:val="18"/>
        </w:rPr>
        <w:t xml:space="preserve"> the tactics, the messaging, the organizing, and the strategy</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One of the most blatant current examples of illusory struggle is the Fight for Fifteen campaign</w:t>
      </w:r>
      <w:r w:rsidRPr="008A1376">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particularly at the national level, which has </w:t>
      </w:r>
      <w:proofErr w:type="gramStart"/>
      <w:r w:rsidRPr="008A1376">
        <w:rPr>
          <w:rFonts w:ascii="Times New Roman" w:eastAsia="Times New Roman" w:hAnsi="Times New Roman" w:cs="Times New Roman"/>
          <w:sz w:val="18"/>
          <w:szCs w:val="18"/>
        </w:rPr>
        <w:t>led</w:t>
      </w:r>
      <w:proofErr w:type="gramEnd"/>
      <w:r w:rsidRPr="008A1376">
        <w:rPr>
          <w:rFonts w:ascii="Times New Roman" w:eastAsia="Times New Roman" w:hAnsi="Times New Roman" w:cs="Times New Roman"/>
          <w:sz w:val="18"/>
          <w:szCs w:val="18"/>
        </w:rPr>
        <w:t xml:space="preserve"> thousands of low-wage workers in strikes against fast food employers. Or have they</w:t>
      </w:r>
      <w:r w:rsidRPr="00FE36AD">
        <w:rPr>
          <w:rFonts w:ascii="Times New Roman" w:eastAsia="Times New Roman" w:hAnsi="Times New Roman" w:cs="Times New Roman"/>
          <w:sz w:val="24"/>
        </w:rPr>
        <w:t xml:space="preserve">? </w:t>
      </w:r>
      <w:hyperlink r:id="rId9" w:history="1">
        <w:r w:rsidRPr="008A1376">
          <w:rPr>
            <w:rFonts w:ascii="Times New Roman" w:eastAsia="Times New Roman" w:hAnsi="Times New Roman" w:cs="Times New Roman"/>
            <w:sz w:val="24"/>
            <w:u w:val="single"/>
          </w:rPr>
          <w:t>One participant describes her experience</w:t>
        </w:r>
      </w:hyperlink>
      <w:r w:rsidRPr="008A1376">
        <w:rPr>
          <w:rFonts w:ascii="Times New Roman" w:eastAsia="Times New Roman" w:hAnsi="Times New Roman" w:cs="Times New Roman"/>
          <w:sz w:val="24"/>
          <w:u w:val="single"/>
        </w:rPr>
        <w:t>: “In Miami, I’ve attended Fight for $15 demonstrations in which the vast majority of participants were paid activists, employees of NGOs, CBOs</w:t>
      </w:r>
      <w:r w:rsidRPr="00FE36AD">
        <w:rPr>
          <w:rFonts w:ascii="Times New Roman" w:eastAsia="Times New Roman" w:hAnsi="Times New Roman" w:cs="Times New Roman"/>
          <w:sz w:val="24"/>
        </w:rPr>
        <w:t xml:space="preserve"> (Community Based Organizations), </w:t>
      </w:r>
      <w:r w:rsidRPr="008A1376">
        <w:rPr>
          <w:rFonts w:ascii="Times New Roman" w:eastAsia="Times New Roman" w:hAnsi="Times New Roman" w:cs="Times New Roman"/>
          <w:sz w:val="24"/>
          <w:u w:val="single"/>
        </w:rPr>
        <w:t>and union staff seeking potential members</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In fact, many people who have attended these </w:t>
      </w:r>
      <w:proofErr w:type="gramStart"/>
      <w:r w:rsidRPr="008A1376">
        <w:rPr>
          <w:rFonts w:ascii="Times New Roman" w:eastAsia="Times New Roman" w:hAnsi="Times New Roman" w:cs="Times New Roman"/>
          <w:sz w:val="18"/>
          <w:szCs w:val="18"/>
        </w:rPr>
        <w:t>actions</w:t>
      </w:r>
      <w:proofErr w:type="gramEnd"/>
      <w:r w:rsidRPr="008A1376">
        <w:rPr>
          <w:rFonts w:ascii="Times New Roman" w:eastAsia="Times New Roman" w:hAnsi="Times New Roman" w:cs="Times New Roman"/>
          <w:sz w:val="18"/>
          <w:szCs w:val="18"/>
        </w:rPr>
        <w:t xml:space="preserve"> will look around and ask, who is really on strike here? There are certainly people who risk their jobs to participate, but in many cases the hundreds of people who attend one of these “strikes” are simply supporters of the idea of low-wage workers striking.</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24"/>
          <w:u w:val="single"/>
        </w:rPr>
        <w:t xml:space="preserve">The striking workers are far and few between, with a small handful designated as media spokespeople and </w:t>
      </w:r>
      <w:proofErr w:type="gramStart"/>
      <w:r w:rsidRPr="008A1376">
        <w:rPr>
          <w:rFonts w:ascii="Times New Roman" w:eastAsia="Times New Roman" w:hAnsi="Times New Roman" w:cs="Times New Roman"/>
          <w:sz w:val="24"/>
          <w:u w:val="single"/>
        </w:rPr>
        <w:t>none</w:t>
      </w:r>
      <w:proofErr w:type="gramEnd"/>
      <w:r w:rsidRPr="008A1376">
        <w:rPr>
          <w:rFonts w:ascii="Times New Roman" w:eastAsia="Times New Roman" w:hAnsi="Times New Roman" w:cs="Times New Roman"/>
          <w:sz w:val="24"/>
          <w:u w:val="single"/>
        </w:rPr>
        <w:t xml:space="preserve"> others identified at all</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Jane Macalevy is a former staffer with the Service Employee’s International Union (SEIU), the union which runs </w:t>
      </w:r>
      <w:proofErr w:type="gramStart"/>
      <w:r w:rsidRPr="008A1376">
        <w:rPr>
          <w:rFonts w:ascii="Times New Roman" w:eastAsia="Times New Roman" w:hAnsi="Times New Roman" w:cs="Times New Roman"/>
          <w:sz w:val="18"/>
          <w:szCs w:val="18"/>
        </w:rPr>
        <w:t>the Fight</w:t>
      </w:r>
      <w:proofErr w:type="gramEnd"/>
      <w:r w:rsidRPr="008A1376">
        <w:rPr>
          <w:rFonts w:ascii="Times New Roman" w:eastAsia="Times New Roman" w:hAnsi="Times New Roman" w:cs="Times New Roman"/>
          <w:sz w:val="18"/>
          <w:szCs w:val="18"/>
        </w:rPr>
        <w:t xml:space="preserve"> for Fifteen in the background, but quietly </w:t>
      </w:r>
      <w:proofErr w:type="gramStart"/>
      <w:r w:rsidRPr="008A1376">
        <w:rPr>
          <w:rFonts w:ascii="Times New Roman" w:eastAsia="Times New Roman" w:hAnsi="Times New Roman" w:cs="Times New Roman"/>
          <w:sz w:val="18"/>
          <w:szCs w:val="18"/>
        </w:rPr>
        <w:t>in order to</w:t>
      </w:r>
      <w:proofErr w:type="gramEnd"/>
      <w:r w:rsidRPr="008A1376">
        <w:rPr>
          <w:rFonts w:ascii="Times New Roman" w:eastAsia="Times New Roman" w:hAnsi="Times New Roman" w:cs="Times New Roman"/>
          <w:sz w:val="18"/>
          <w:szCs w:val="18"/>
        </w:rPr>
        <w:t xml:space="preserve"> maintain the image of a worker-led campaign. </w:t>
      </w:r>
      <w:hyperlink r:id="rId10" w:history="1">
        <w:r w:rsidRPr="008A1376">
          <w:rPr>
            <w:rFonts w:ascii="Times New Roman" w:eastAsia="Times New Roman" w:hAnsi="Times New Roman" w:cs="Times New Roman"/>
            <w:sz w:val="18"/>
            <w:szCs w:val="18"/>
          </w:rPr>
          <w:t>She has described</w:t>
        </w:r>
      </w:hyperlink>
      <w:r w:rsidRPr="008A1376">
        <w:rPr>
          <w:rFonts w:ascii="Times New Roman" w:eastAsia="Times New Roman" w:hAnsi="Times New Roman" w:cs="Times New Roman"/>
          <w:sz w:val="18"/>
          <w:szCs w:val="18"/>
        </w:rPr>
        <w:t xml:space="preserve"> how illusory this campaign really is: “The problem is that</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 xml:space="preserve">there isn’t any depth to the Fight for 15 </w:t>
      </w:r>
      <w:proofErr w:type="gramStart"/>
      <w:r w:rsidRPr="00D3229A">
        <w:rPr>
          <w:rFonts w:ascii="Times New Roman" w:eastAsia="Times New Roman" w:hAnsi="Times New Roman" w:cs="Times New Roman"/>
          <w:sz w:val="24"/>
          <w:highlight w:val="green"/>
          <w:u w:val="single"/>
        </w:rPr>
        <w:t>campaign</w:t>
      </w:r>
      <w:proofErr w:type="gramEnd"/>
      <w:r w:rsidRPr="008A1376">
        <w:rPr>
          <w:rFonts w:ascii="Times New Roman" w:eastAsia="Times New Roman" w:hAnsi="Times New Roman" w:cs="Times New Roman"/>
          <w:sz w:val="24"/>
          <w:u w:val="single"/>
        </w:rPr>
        <w:t>. We call it the Berlin Rosen campaign</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one hot-shot media firm that’s gotten something like $50 to 70 million from SEIU to paint, through social media, the illusion of a huge movement.” </w:t>
      </w:r>
      <w:r w:rsidRPr="00A23060">
        <w:rPr>
          <w:rFonts w:ascii="Times New Roman" w:eastAsia="Times New Roman" w:hAnsi="Times New Roman" w:cs="Times New Roman"/>
          <w:sz w:val="24"/>
          <w:u w:val="single"/>
        </w:rPr>
        <w:t>Berlin Rosen is a public relations firm employed</w:t>
      </w:r>
      <w:r w:rsidRPr="008A1376">
        <w:rPr>
          <w:rFonts w:ascii="Times New Roman" w:eastAsia="Times New Roman" w:hAnsi="Times New Roman" w:cs="Times New Roman"/>
          <w:sz w:val="24"/>
          <w:u w:val="single"/>
        </w:rPr>
        <w:t xml:space="preserve"> not only by SEIU but also </w:t>
      </w:r>
      <w:r w:rsidRPr="00A23060">
        <w:rPr>
          <w:rFonts w:ascii="Times New Roman" w:eastAsia="Times New Roman" w:hAnsi="Times New Roman" w:cs="Times New Roman"/>
          <w:sz w:val="24"/>
          <w:u w:val="single"/>
        </w:rPr>
        <w:t>by</w:t>
      </w:r>
      <w:r w:rsidRPr="008A1376">
        <w:rPr>
          <w:rFonts w:ascii="Times New Roman" w:eastAsia="Times New Roman" w:hAnsi="Times New Roman" w:cs="Times New Roman"/>
          <w:sz w:val="24"/>
          <w:u w:val="single"/>
        </w:rPr>
        <w:t xml:space="preserve"> the current Mayor of </w:t>
      </w:r>
      <w:r w:rsidRPr="00A23060">
        <w:rPr>
          <w:rFonts w:ascii="Times New Roman" w:eastAsia="Times New Roman" w:hAnsi="Times New Roman" w:cs="Times New Roman"/>
          <w:sz w:val="24"/>
          <w:u w:val="single"/>
        </w:rPr>
        <w:t>New York</w:t>
      </w:r>
      <w:r w:rsidRPr="008A1376">
        <w:rPr>
          <w:rFonts w:ascii="Times New Roman" w:eastAsia="Times New Roman" w:hAnsi="Times New Roman" w:cs="Times New Roman"/>
          <w:sz w:val="24"/>
          <w:u w:val="single"/>
        </w:rPr>
        <w:t xml:space="preserve"> City and was involved in the bankruptcy of Detroit, </w:t>
      </w:r>
      <w:r w:rsidRPr="00A23060">
        <w:rPr>
          <w:rFonts w:ascii="Times New Roman" w:eastAsia="Times New Roman" w:hAnsi="Times New Roman" w:cs="Times New Roman"/>
          <w:sz w:val="24"/>
          <w:u w:val="single"/>
        </w:rPr>
        <w:t>the belly of the beast of neoliberalism.</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They were also </w:t>
      </w:r>
      <w:hyperlink r:id="rId11" w:history="1">
        <w:r w:rsidRPr="008A1376">
          <w:rPr>
            <w:rFonts w:ascii="Times New Roman" w:eastAsia="Times New Roman" w:hAnsi="Times New Roman" w:cs="Times New Roman"/>
            <w:sz w:val="18"/>
            <w:szCs w:val="18"/>
          </w:rPr>
          <w:t>employed by the leadership of the United Auto Workers</w:t>
        </w:r>
      </w:hyperlink>
      <w:r w:rsidRPr="008A1376">
        <w:rPr>
          <w:rFonts w:ascii="Times New Roman" w:eastAsia="Times New Roman" w:hAnsi="Times New Roman" w:cs="Times New Roman"/>
          <w:sz w:val="18"/>
          <w:szCs w:val="18"/>
        </w:rPr>
        <w:t xml:space="preserve"> to convince Chrysler employees to accept a contract after these same employees rejected an earlier one that did not go far enough in cancelling the two-tier wage system.</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b/>
          <w:sz w:val="24"/>
          <w:highlight w:val="green"/>
          <w:u w:val="single"/>
        </w:rPr>
        <w:t>In this case, postmodern activism and neoliberalism are one and the same.</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Berlin Rosen proves</w:t>
      </w:r>
      <w:r w:rsidRPr="008A1376">
        <w:rPr>
          <w:rFonts w:ascii="Times New Roman" w:eastAsia="Times New Roman" w:hAnsi="Times New Roman" w:cs="Times New Roman"/>
          <w:sz w:val="24"/>
          <w:u w:val="single"/>
        </w:rPr>
        <w:t xml:space="preserve">, if nothing else, that </w:t>
      </w:r>
      <w:r w:rsidRPr="00D3229A">
        <w:rPr>
          <w:rFonts w:ascii="Times New Roman" w:eastAsia="Times New Roman" w:hAnsi="Times New Roman" w:cs="Times New Roman"/>
          <w:sz w:val="24"/>
          <w:highlight w:val="green"/>
          <w:u w:val="single"/>
        </w:rPr>
        <w:t>there is good money to be made in postmodern social movements</w:t>
      </w:r>
      <w:r w:rsidRPr="008A1376">
        <w:rPr>
          <w:rFonts w:ascii="Times New Roman" w:eastAsia="Times New Roman" w:hAnsi="Times New Roman" w:cs="Times New Roman"/>
          <w:sz w:val="24"/>
          <w:u w:val="single"/>
        </w:rPr>
        <w:t xml:space="preserve">. SEIU has since endorsed Hillary Clinton, who does not support a $15 per hour minimum wage. Meanwhile, the most recent Fight for $15 strike ended with appeals to get out the vote in 2016–we can imagine for whom–and has shifted its campaign slogan to “Come Get My Vote.” That is, </w:t>
      </w:r>
      <w:r w:rsidRPr="00D3229A">
        <w:rPr>
          <w:rFonts w:ascii="Times New Roman" w:eastAsia="Times New Roman" w:hAnsi="Times New Roman" w:cs="Times New Roman"/>
          <w:sz w:val="24"/>
          <w:highlight w:val="green"/>
          <w:u w:val="single"/>
        </w:rPr>
        <w:t>the movement is being openly positioned to being co-</w:t>
      </w:r>
      <w:proofErr w:type="gramStart"/>
      <w:r w:rsidRPr="00D3229A">
        <w:rPr>
          <w:rFonts w:ascii="Times New Roman" w:eastAsia="Times New Roman" w:hAnsi="Times New Roman" w:cs="Times New Roman"/>
          <w:sz w:val="24"/>
          <w:highlight w:val="green"/>
          <w:u w:val="single"/>
        </w:rPr>
        <w:t>opted</w:t>
      </w:r>
      <w:proofErr w:type="gramEnd"/>
      <w:r w:rsidRPr="00D3229A">
        <w:rPr>
          <w:rFonts w:ascii="Times New Roman" w:eastAsia="Times New Roman" w:hAnsi="Times New Roman" w:cs="Times New Roman"/>
          <w:sz w:val="24"/>
          <w:highlight w:val="green"/>
          <w:u w:val="single"/>
        </w:rPr>
        <w:t xml:space="preserve"> by the Democratic Party</w:t>
      </w:r>
      <w:r w:rsidRPr="008A1376">
        <w:rPr>
          <w:rFonts w:ascii="Times New Roman" w:eastAsia="Times New Roman" w:hAnsi="Times New Roman" w:cs="Times New Roman"/>
          <w:sz w:val="24"/>
          <w:u w:val="single"/>
        </w:rPr>
        <w:t xml:space="preserve">. </w:t>
      </w:r>
      <w:r w:rsidRPr="00FE36AD">
        <w:rPr>
          <w:rFonts w:ascii="Times New Roman" w:eastAsia="Times New Roman" w:hAnsi="Times New Roman" w:cs="Times New Roman"/>
          <w:sz w:val="24"/>
        </w:rPr>
        <w:t xml:space="preserve">This is not usually how a national workers’ rebellion plays </w:t>
      </w:r>
      <w:proofErr w:type="gramStart"/>
      <w:r w:rsidRPr="00FE36AD">
        <w:rPr>
          <w:rFonts w:ascii="Times New Roman" w:eastAsia="Times New Roman" w:hAnsi="Times New Roman" w:cs="Times New Roman"/>
          <w:sz w:val="24"/>
        </w:rPr>
        <w:t>out, but</w:t>
      </w:r>
      <w:proofErr w:type="gramEnd"/>
      <w:r w:rsidRPr="00FE36AD">
        <w:rPr>
          <w:rFonts w:ascii="Times New Roman" w:eastAsia="Times New Roman" w:hAnsi="Times New Roman" w:cs="Times New Roman"/>
          <w:sz w:val="24"/>
        </w:rPr>
        <w:t xml:space="preserve"> might be how a simulated one could be directed. Richard </w:t>
      </w:r>
      <w:r w:rsidRPr="00844157">
        <w:rPr>
          <w:rFonts w:ascii="Times New Roman" w:eastAsia="Times New Roman" w:hAnsi="Times New Roman" w:cs="Times New Roman"/>
          <w:sz w:val="24"/>
          <w:u w:val="single"/>
        </w:rPr>
        <w:t xml:space="preserve">Seymour described </w:t>
      </w:r>
      <w:r w:rsidRPr="00D3229A">
        <w:rPr>
          <w:rFonts w:ascii="Times New Roman" w:eastAsia="Times New Roman" w:hAnsi="Times New Roman" w:cs="Times New Roman"/>
          <w:sz w:val="24"/>
          <w:highlight w:val="green"/>
          <w:u w:val="single"/>
        </w:rPr>
        <w:t xml:space="preserve">the empty, </w:t>
      </w:r>
      <w:proofErr w:type="gramStart"/>
      <w:r w:rsidRPr="00D3229A">
        <w:rPr>
          <w:rFonts w:ascii="Times New Roman" w:eastAsia="Times New Roman" w:hAnsi="Times New Roman" w:cs="Times New Roman"/>
          <w:sz w:val="24"/>
          <w:highlight w:val="green"/>
          <w:u w:val="single"/>
        </w:rPr>
        <w:t>feel good</w:t>
      </w:r>
      <w:proofErr w:type="gramEnd"/>
      <w:r w:rsidRPr="00D3229A">
        <w:rPr>
          <w:rFonts w:ascii="Times New Roman" w:eastAsia="Times New Roman" w:hAnsi="Times New Roman" w:cs="Times New Roman"/>
          <w:sz w:val="24"/>
          <w:highlight w:val="green"/>
          <w:u w:val="single"/>
        </w:rPr>
        <w:t xml:space="preserve"> activism, in which the good feelings of people finally able to express their opposition to the horrors of neoliberalism overcomes the question of what </w:t>
      </w:r>
      <w:proofErr w:type="gramStart"/>
      <w:r w:rsidRPr="00D3229A">
        <w:rPr>
          <w:rFonts w:ascii="Times New Roman" w:eastAsia="Times New Roman" w:hAnsi="Times New Roman" w:cs="Times New Roman"/>
          <w:sz w:val="24"/>
          <w:highlight w:val="green"/>
          <w:u w:val="single"/>
        </w:rPr>
        <w:t>can we</w:t>
      </w:r>
      <w:proofErr w:type="gramEnd"/>
      <w:r w:rsidRPr="00D3229A">
        <w:rPr>
          <w:rFonts w:ascii="Times New Roman" w:eastAsia="Times New Roman" w:hAnsi="Times New Roman" w:cs="Times New Roman"/>
          <w:sz w:val="24"/>
          <w:highlight w:val="green"/>
          <w:u w:val="single"/>
        </w:rPr>
        <w:t xml:space="preserve"> do to </w:t>
      </w:r>
      <w:proofErr w:type="gramStart"/>
      <w:r w:rsidRPr="00D3229A">
        <w:rPr>
          <w:rFonts w:ascii="Times New Roman" w:eastAsia="Times New Roman" w:hAnsi="Times New Roman" w:cs="Times New Roman"/>
          <w:sz w:val="24"/>
          <w:highlight w:val="green"/>
          <w:u w:val="single"/>
        </w:rPr>
        <w:t>actually stop</w:t>
      </w:r>
      <w:proofErr w:type="gramEnd"/>
      <w:r w:rsidRPr="00D3229A">
        <w:rPr>
          <w:rFonts w:ascii="Times New Roman" w:eastAsia="Times New Roman" w:hAnsi="Times New Roman" w:cs="Times New Roman"/>
          <w:sz w:val="24"/>
          <w:highlight w:val="green"/>
          <w:u w:val="single"/>
        </w:rPr>
        <w:t xml:space="preserve"> these things</w:t>
      </w:r>
      <w:r w:rsidRPr="00844157">
        <w:rPr>
          <w:rFonts w:ascii="Times New Roman" w:eastAsia="Times New Roman" w:hAnsi="Times New Roman" w:cs="Times New Roman"/>
          <w:sz w:val="24"/>
          <w:u w:val="single"/>
        </w:rPr>
        <w:t xml:space="preserve">. </w:t>
      </w:r>
      <w:r w:rsidRPr="00D3229A">
        <w:rPr>
          <w:rFonts w:ascii="Times New Roman" w:eastAsia="Times New Roman" w:hAnsi="Times New Roman" w:cs="Times New Roman"/>
          <w:sz w:val="24"/>
          <w:highlight w:val="green"/>
          <w:u w:val="single"/>
        </w:rPr>
        <w:t>Why ask these difficult questions when it feels so good just to finally be marching</w:t>
      </w:r>
      <w:r w:rsidRPr="00844157">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It was, indeed, a joyous occasion [Seymour writes of a march against austerity]. The people thronged into streets barely big enough to contain </w:t>
      </w:r>
      <w:proofErr w:type="gramStart"/>
      <w:r w:rsidRPr="00FE36AD">
        <w:rPr>
          <w:rFonts w:ascii="Times New Roman" w:eastAsia="Times New Roman" w:hAnsi="Times New Roman" w:cs="Times New Roman"/>
          <w:sz w:val="24"/>
        </w:rPr>
        <w:t>them, and</w:t>
      </w:r>
      <w:proofErr w:type="gramEnd"/>
      <w:r w:rsidRPr="00FE36AD">
        <w:rPr>
          <w:rFonts w:ascii="Times New Roman" w:eastAsia="Times New Roman" w:hAnsi="Times New Roman" w:cs="Times New Roman"/>
          <w:sz w:val="24"/>
        </w:rPr>
        <w:t xml:space="preserve"> chanted and sang in notes of cheerful defiance. Those who claim that such events are ‘boring’ are wrong in point of </w:t>
      </w:r>
      <w:proofErr w:type="gramStart"/>
      <w:r w:rsidRPr="00FE36AD">
        <w:rPr>
          <w:rFonts w:ascii="Times New Roman" w:eastAsia="Times New Roman" w:hAnsi="Times New Roman" w:cs="Times New Roman"/>
          <w:sz w:val="24"/>
        </w:rPr>
        <w:t>fact, and</w:t>
      </w:r>
      <w:proofErr w:type="gramEnd"/>
      <w:r w:rsidRPr="00FE36AD">
        <w:rPr>
          <w:rFonts w:ascii="Times New Roman" w:eastAsia="Times New Roman" w:hAnsi="Times New Roman" w:cs="Times New Roman"/>
          <w:sz w:val="24"/>
        </w:rPr>
        <w:t xml:space="preserve"> give the impression of political thrill-seeking. We all had a lovely time. And this was precisely the problem. </w:t>
      </w:r>
      <w:r w:rsidRPr="00844157">
        <w:rPr>
          <w:rFonts w:ascii="Times New Roman" w:eastAsia="Times New Roman" w:hAnsi="Times New Roman" w:cs="Times New Roman"/>
          <w:sz w:val="24"/>
          <w:u w:val="single"/>
        </w:rPr>
        <w:t>A minimum condition for sentience on the left is an awareness that this protest is itself evidence of at least five years of catastrophic failure. There is something powerfully and stunningly incongruous in the subjectivity of a left marching as if in recreation, when we know we are also mourning for the casualties and the dead.</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18"/>
          <w:szCs w:val="18"/>
        </w:rPr>
        <w:t>It suggests that we don’t really mean business. It suggests that, rather than wanting to shake the walls and pillars to the earth, we want to grab some ice cream and go home</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24"/>
          <w:u w:val="single"/>
        </w:rPr>
        <w:t xml:space="preserve">What Seymour describes is the problem posed by February 15, 2003, the high point of postmodern activism, </w:t>
      </w:r>
      <w:r w:rsidRPr="00D3229A">
        <w:rPr>
          <w:rFonts w:ascii="Times New Roman" w:eastAsia="Times New Roman" w:hAnsi="Times New Roman" w:cs="Times New Roman"/>
          <w:sz w:val="24"/>
          <w:highlight w:val="green"/>
          <w:u w:val="single"/>
        </w:rPr>
        <w:t>when millions</w:t>
      </w:r>
      <w:r w:rsidRPr="00844157">
        <w:rPr>
          <w:rFonts w:ascii="Times New Roman" w:eastAsia="Times New Roman" w:hAnsi="Times New Roman" w:cs="Times New Roman"/>
          <w:sz w:val="24"/>
          <w:u w:val="single"/>
        </w:rPr>
        <w:t xml:space="preserve"> around the globe </w:t>
      </w:r>
      <w:r w:rsidRPr="00D3229A">
        <w:rPr>
          <w:rFonts w:ascii="Times New Roman" w:eastAsia="Times New Roman" w:hAnsi="Times New Roman" w:cs="Times New Roman"/>
          <w:sz w:val="24"/>
          <w:highlight w:val="green"/>
          <w:u w:val="single"/>
        </w:rPr>
        <w:t>marched against the war in Iraq</w:t>
      </w:r>
      <w:r w:rsidRPr="00844157">
        <w:rPr>
          <w:rFonts w:ascii="Times New Roman" w:eastAsia="Times New Roman" w:hAnsi="Times New Roman" w:cs="Times New Roman"/>
          <w:sz w:val="24"/>
          <w:u w:val="single"/>
        </w:rPr>
        <w:t xml:space="preserve"> in possibly the largest day of demonstrations in world history. Millions of people flooded the streets and for many </w:t>
      </w:r>
      <w:r w:rsidRPr="00D3229A">
        <w:rPr>
          <w:rFonts w:ascii="Times New Roman" w:eastAsia="Times New Roman" w:hAnsi="Times New Roman" w:cs="Times New Roman"/>
          <w:sz w:val="24"/>
          <w:highlight w:val="green"/>
          <w:u w:val="single"/>
        </w:rPr>
        <w:t xml:space="preserve">it felt </w:t>
      </w:r>
      <w:r w:rsidRPr="00A23060">
        <w:rPr>
          <w:rFonts w:ascii="Times New Roman" w:eastAsia="Times New Roman" w:hAnsi="Times New Roman" w:cs="Times New Roman"/>
          <w:sz w:val="24"/>
          <w:u w:val="single"/>
        </w:rPr>
        <w:t xml:space="preserve">like the most </w:t>
      </w:r>
      <w:r w:rsidRPr="00D3229A">
        <w:rPr>
          <w:rFonts w:ascii="Times New Roman" w:eastAsia="Times New Roman" w:hAnsi="Times New Roman" w:cs="Times New Roman"/>
          <w:sz w:val="24"/>
          <w:highlight w:val="green"/>
          <w:u w:val="single"/>
        </w:rPr>
        <w:t>empowering</w:t>
      </w:r>
      <w:r w:rsidRPr="00A23060">
        <w:rPr>
          <w:rFonts w:ascii="Times New Roman" w:eastAsia="Times New Roman" w:hAnsi="Times New Roman" w:cs="Times New Roman"/>
          <w:sz w:val="24"/>
          <w:u w:val="single"/>
        </w:rPr>
        <w:t xml:space="preserve"> moment</w:t>
      </w:r>
      <w:r w:rsidRPr="00844157">
        <w:rPr>
          <w:rFonts w:ascii="Times New Roman" w:eastAsia="Times New Roman" w:hAnsi="Times New Roman" w:cs="Times New Roman"/>
          <w:sz w:val="24"/>
          <w:u w:val="single"/>
        </w:rPr>
        <w:t xml:space="preserve"> of their lives, </w:t>
      </w:r>
      <w:r w:rsidRPr="00D3229A">
        <w:rPr>
          <w:rFonts w:ascii="Times New Roman" w:eastAsia="Times New Roman" w:hAnsi="Times New Roman" w:cs="Times New Roman"/>
          <w:sz w:val="24"/>
          <w:highlight w:val="green"/>
          <w:u w:val="single"/>
        </w:rPr>
        <w:t xml:space="preserve">and yet how little power we </w:t>
      </w:r>
      <w:proofErr w:type="gramStart"/>
      <w:r w:rsidRPr="00D3229A">
        <w:rPr>
          <w:rFonts w:ascii="Times New Roman" w:eastAsia="Times New Roman" w:hAnsi="Times New Roman" w:cs="Times New Roman"/>
          <w:sz w:val="24"/>
          <w:highlight w:val="green"/>
          <w:u w:val="single"/>
        </w:rPr>
        <w:t>actually had</w:t>
      </w:r>
      <w:proofErr w:type="gramEnd"/>
      <w:r w:rsidRPr="00844157">
        <w:rPr>
          <w:rFonts w:ascii="Times New Roman" w:eastAsia="Times New Roman" w:hAnsi="Times New Roman" w:cs="Times New Roman"/>
          <w:sz w:val="24"/>
          <w:u w:val="single"/>
        </w:rPr>
        <w:t xml:space="preserve">. Of course, millions of people have an enormous amount of power, but </w:t>
      </w:r>
      <w:r w:rsidRPr="00D3229A">
        <w:rPr>
          <w:rFonts w:ascii="Times New Roman" w:eastAsia="Times New Roman" w:hAnsi="Times New Roman" w:cs="Times New Roman"/>
          <w:sz w:val="24"/>
          <w:highlight w:val="green"/>
          <w:u w:val="single"/>
        </w:rPr>
        <w:t>not when they</w:t>
      </w:r>
      <w:r w:rsidRPr="00A23060">
        <w:rPr>
          <w:rFonts w:ascii="Times New Roman" w:eastAsia="Times New Roman" w:hAnsi="Times New Roman" w:cs="Times New Roman"/>
          <w:sz w:val="24"/>
          <w:u w:val="single"/>
        </w:rPr>
        <w:t xml:space="preserve"> just </w:t>
      </w:r>
      <w:r w:rsidRPr="00D3229A">
        <w:rPr>
          <w:rFonts w:ascii="Times New Roman" w:eastAsia="Times New Roman" w:hAnsi="Times New Roman" w:cs="Times New Roman"/>
          <w:sz w:val="24"/>
          <w:highlight w:val="green"/>
          <w:u w:val="single"/>
        </w:rPr>
        <w:t>stand</w:t>
      </w:r>
      <w:r w:rsidRPr="00844157">
        <w:rPr>
          <w:rFonts w:ascii="Times New Roman" w:eastAsia="Times New Roman" w:hAnsi="Times New Roman" w:cs="Times New Roman"/>
          <w:sz w:val="24"/>
          <w:u w:val="single"/>
        </w:rPr>
        <w:t xml:space="preserve"> there </w:t>
      </w:r>
      <w:r w:rsidRPr="00D3229A">
        <w:rPr>
          <w:rFonts w:ascii="Times New Roman" w:eastAsia="Times New Roman" w:hAnsi="Times New Roman" w:cs="Times New Roman"/>
          <w:sz w:val="24"/>
          <w:highlight w:val="green"/>
          <w:u w:val="single"/>
        </w:rPr>
        <w:t>on the street</w:t>
      </w:r>
      <w:r w:rsidRPr="00844157">
        <w:rPr>
          <w:rFonts w:ascii="Times New Roman" w:eastAsia="Times New Roman" w:hAnsi="Times New Roman" w:cs="Times New Roman"/>
          <w:sz w:val="24"/>
          <w:u w:val="single"/>
        </w:rPr>
        <w:t>, even if they are carrying a banner or wearing a political t-shirt. The Postmodern Left can still be heard, from time to time, saying how we nearly stopped the war in Iraq. Nothing could be further from reality</w:t>
      </w:r>
      <w:r w:rsidRPr="00844157">
        <w:rPr>
          <w:rFonts w:ascii="Times New Roman" w:eastAsia="Times New Roman" w:hAnsi="Times New Roman" w:cs="Times New Roman"/>
          <w:sz w:val="18"/>
          <w:szCs w:val="18"/>
        </w:rPr>
        <w:t xml:space="preserve">, but reality does not bother the Postmodern Left. “The tradition of all dead generations weighs like a nightmare on the brains of the living,” wrote Marx in the </w:t>
      </w:r>
      <w:r w:rsidRPr="00844157">
        <w:rPr>
          <w:rFonts w:ascii="Times New Roman" w:eastAsia="Times New Roman" w:hAnsi="Times New Roman" w:cs="Times New Roman"/>
          <w:i/>
          <w:iCs/>
          <w:sz w:val="18"/>
          <w:szCs w:val="18"/>
        </w:rPr>
        <w:t>18th Brumaire of Louis Bonaparte</w:t>
      </w:r>
      <w:r w:rsidRPr="00844157">
        <w:rPr>
          <w:rFonts w:ascii="Times New Roman" w:eastAsia="Times New Roman" w:hAnsi="Times New Roman" w:cs="Times New Roman"/>
          <w:sz w:val="18"/>
          <w:szCs w:val="18"/>
        </w:rPr>
        <w:t>. In this case</w:t>
      </w:r>
      <w:r w:rsidRPr="00844157">
        <w:rPr>
          <w:rFonts w:ascii="Times New Roman" w:eastAsia="Times New Roman" w:hAnsi="Times New Roman" w:cs="Times New Roman"/>
          <w:sz w:val="24"/>
          <w:u w:val="single"/>
        </w:rPr>
        <w:t xml:space="preserve">, </w:t>
      </w:r>
      <w:r w:rsidRPr="00D3229A">
        <w:rPr>
          <w:rFonts w:ascii="Times New Roman" w:eastAsia="Times New Roman" w:hAnsi="Times New Roman" w:cs="Times New Roman"/>
          <w:sz w:val="24"/>
          <w:highlight w:val="green"/>
          <w:u w:val="single"/>
        </w:rPr>
        <w:t>it’s more like a daydream, a fantasy of struggle with all the imagery of resistance and none of its substance</w:t>
      </w:r>
      <w:r w:rsidRPr="00844157">
        <w:rPr>
          <w:rFonts w:ascii="Times New Roman" w:eastAsia="Times New Roman" w:hAnsi="Times New Roman" w:cs="Times New Roman"/>
          <w:sz w:val="24"/>
          <w:u w:val="single"/>
        </w:rPr>
        <w:t>. If this is all we can do, and no more, then we are utterly lost</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24"/>
          <w:u w:val="single"/>
        </w:rPr>
        <w:t xml:space="preserve">Some people have been grappling with the problem posed by February 15 for the last decade. Others are perfectly content to repeat this same process </w:t>
      </w:r>
      <w:proofErr w:type="gramStart"/>
      <w:r w:rsidRPr="00844157">
        <w:rPr>
          <w:rFonts w:ascii="Times New Roman" w:eastAsia="Times New Roman" w:hAnsi="Times New Roman" w:cs="Times New Roman"/>
          <w:sz w:val="24"/>
          <w:u w:val="single"/>
        </w:rPr>
        <w:t>over and over again</w:t>
      </w:r>
      <w:proofErr w:type="gramEnd"/>
      <w:r w:rsidRPr="00844157">
        <w:rPr>
          <w:rFonts w:ascii="Times New Roman" w:eastAsia="Times New Roman" w:hAnsi="Times New Roman" w:cs="Times New Roman"/>
          <w:sz w:val="24"/>
          <w:u w:val="single"/>
        </w:rPr>
        <w:t xml:space="preserve">, as it allows them to continue selling books, booking speaking engagements, recruiting people to their organizations and funding their non-profit organizations. </w:t>
      </w:r>
      <w:r w:rsidRPr="00D3229A">
        <w:rPr>
          <w:rFonts w:ascii="Times New Roman" w:eastAsia="Times New Roman" w:hAnsi="Times New Roman" w:cs="Times New Roman"/>
          <w:sz w:val="24"/>
          <w:highlight w:val="green"/>
          <w:u w:val="single"/>
        </w:rPr>
        <w:t xml:space="preserve">These </w:t>
      </w:r>
      <w:proofErr w:type="gramStart"/>
      <w:r w:rsidRPr="00D3229A">
        <w:rPr>
          <w:rFonts w:ascii="Times New Roman" w:eastAsia="Times New Roman" w:hAnsi="Times New Roman" w:cs="Times New Roman"/>
          <w:sz w:val="24"/>
          <w:highlight w:val="green"/>
          <w:u w:val="single"/>
        </w:rPr>
        <w:t>machinations</w:t>
      </w:r>
      <w:proofErr w:type="gramEnd"/>
      <w:r w:rsidRPr="00D3229A">
        <w:rPr>
          <w:rFonts w:ascii="Times New Roman" w:eastAsia="Times New Roman" w:hAnsi="Times New Roman" w:cs="Times New Roman"/>
          <w:sz w:val="24"/>
          <w:highlight w:val="green"/>
          <w:u w:val="single"/>
        </w:rPr>
        <w:t xml:space="preserve"> can continue indefinitely and are entirely compatible with the capitalist system</w:t>
      </w:r>
      <w:r w:rsidRPr="00844157">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18"/>
          <w:szCs w:val="18"/>
        </w:rPr>
        <w:t xml:space="preserve">One </w:t>
      </w:r>
      <w:proofErr w:type="gramStart"/>
      <w:r w:rsidRPr="00844157">
        <w:rPr>
          <w:rFonts w:ascii="Times New Roman" w:eastAsia="Times New Roman" w:hAnsi="Times New Roman" w:cs="Times New Roman"/>
          <w:sz w:val="18"/>
          <w:szCs w:val="18"/>
        </w:rPr>
        <w:t>can make can make</w:t>
      </w:r>
      <w:proofErr w:type="gramEnd"/>
      <w:r w:rsidRPr="00844157">
        <w:rPr>
          <w:rFonts w:ascii="Times New Roman" w:eastAsia="Times New Roman" w:hAnsi="Times New Roman" w:cs="Times New Roman"/>
          <w:sz w:val="18"/>
          <w:szCs w:val="18"/>
        </w:rPr>
        <w:t xml:space="preserve"> quite a satisfying career and lifestyle as a revolutionary of sorts, so long as it is all within the confines of the Postmodern Left. </w:t>
      </w:r>
    </w:p>
    <w:bookmarkEnd w:id="2"/>
    <w:p w14:paraId="6636C9AD" w14:textId="79C5702A" w:rsidR="00B069B7" w:rsidRPr="00B069B7" w:rsidRDefault="00B069B7" w:rsidP="00B069B7">
      <w:pPr>
        <w:pStyle w:val="Heading4"/>
        <w:ind w:left="720"/>
      </w:pPr>
    </w:p>
    <w:p w14:paraId="0B9B1A19" w14:textId="77777777" w:rsidR="00B069B7" w:rsidRDefault="00B069B7" w:rsidP="00B069B7">
      <w:pPr>
        <w:pStyle w:val="Heading4"/>
      </w:pPr>
      <w:bookmarkStart w:id="3" w:name="_Hlk217383997"/>
      <w:proofErr w:type="gramStart"/>
      <w:r>
        <w:t>Impact—the</w:t>
      </w:r>
      <w:proofErr w:type="gramEnd"/>
      <w:r>
        <w:t xml:space="preserve"> impacts are racial capitalism and coloniality which turn and outweigh the </w:t>
      </w:r>
      <w:proofErr w:type="spellStart"/>
      <w:r>
        <w:t>aff</w:t>
      </w:r>
      <w:proofErr w:type="spellEnd"/>
      <w:r>
        <w:t xml:space="preserve">. The affirmative builds a world where black and brown people are dehumanized, and their deaths are met with cold-bloodedness and impunity. </w:t>
      </w:r>
    </w:p>
    <w:p w14:paraId="5844ECF3" w14:textId="77777777" w:rsidR="00B069B7" w:rsidRPr="001E22BE" w:rsidRDefault="00B069B7" w:rsidP="00B069B7">
      <w:pPr>
        <w:rPr>
          <w:rStyle w:val="Style13ptBold"/>
        </w:rPr>
      </w:pPr>
      <w:r w:rsidRPr="001E22BE">
        <w:rPr>
          <w:rStyle w:val="Style13ptBold"/>
        </w:rPr>
        <w:t xml:space="preserve">Gonzalez </w:t>
      </w:r>
      <w:proofErr w:type="gramStart"/>
      <w:r w:rsidRPr="001E22BE">
        <w:rPr>
          <w:rStyle w:val="Style13ptBold"/>
        </w:rPr>
        <w:t>‘</w:t>
      </w:r>
      <w:r>
        <w:rPr>
          <w:rStyle w:val="Style13ptBold"/>
        </w:rPr>
        <w:t xml:space="preserve"> 2078</w:t>
      </w:r>
      <w:proofErr w:type="gramEnd"/>
      <w:r>
        <w:rPr>
          <w:rStyle w:val="Style13ptBold"/>
        </w:rPr>
        <w:t xml:space="preserve"> BS</w:t>
      </w:r>
    </w:p>
    <w:p w14:paraId="67430522" w14:textId="77777777" w:rsidR="00B069B7" w:rsidRDefault="00B069B7" w:rsidP="00B069B7">
      <w:r>
        <w:t xml:space="preserve">[Carmen G. Gonzalez. “Racial capitalism, climate justice, and climate displacement,” </w:t>
      </w:r>
      <w:proofErr w:type="spellStart"/>
      <w:r>
        <w:t>Oñati</w:t>
      </w:r>
      <w:proofErr w:type="spellEnd"/>
      <w:r>
        <w:t xml:space="preserve"> Socio-Legal Series, vol. 11 </w:t>
      </w:r>
      <w:proofErr w:type="spellStart"/>
      <w:r>
        <w:t>iss</w:t>
      </w:r>
      <w:proofErr w:type="spellEnd"/>
      <w:r>
        <w:t>. 1 (2021) pp. 115-117. &lt;</w:t>
      </w:r>
      <w:r w:rsidRPr="001E22BE">
        <w:t>https://doi.org/10.35295/osls.iisl/0000-0000-0000-1137</w:t>
      </w:r>
      <w:proofErr w:type="gramStart"/>
      <w:r>
        <w:t>&gt;]Lo</w:t>
      </w:r>
      <w:proofErr w:type="gramEnd"/>
    </w:p>
    <w:p w14:paraId="1128E7E9" w14:textId="77777777" w:rsidR="00B069B7" w:rsidRPr="00EF2965" w:rsidRDefault="00B069B7" w:rsidP="00B069B7">
      <w:pPr>
        <w:rPr>
          <w:sz w:val="10"/>
        </w:rPr>
      </w:pPr>
      <w:r w:rsidRPr="00EF2965">
        <w:rPr>
          <w:sz w:val="10"/>
        </w:rPr>
        <w:t xml:space="preserve">Political theorist Cedric </w:t>
      </w:r>
      <w:r w:rsidRPr="00D3229A">
        <w:rPr>
          <w:rStyle w:val="StyleUnderline"/>
          <w:highlight w:val="green"/>
        </w:rPr>
        <w:t>Robinson</w:t>
      </w:r>
      <w:r w:rsidRPr="00EF2965">
        <w:rPr>
          <w:sz w:val="10"/>
        </w:rPr>
        <w:t xml:space="preserve"> (2000) </w:t>
      </w:r>
      <w:r w:rsidRPr="00D3229A">
        <w:rPr>
          <w:rStyle w:val="StyleUnderline"/>
          <w:highlight w:val="green"/>
        </w:rPr>
        <w:t xml:space="preserve">and </w:t>
      </w:r>
      <w:r w:rsidRPr="00EF2965">
        <w:rPr>
          <w:sz w:val="10"/>
        </w:rPr>
        <w:t xml:space="preserve">sociologist Aníbal </w:t>
      </w:r>
      <w:r w:rsidRPr="00D3229A">
        <w:rPr>
          <w:rStyle w:val="StyleUnderline"/>
          <w:highlight w:val="green"/>
        </w:rPr>
        <w:t>Quijano</w:t>
      </w:r>
      <w:r w:rsidRPr="00EF2965">
        <w:rPr>
          <w:sz w:val="10"/>
        </w:rPr>
        <w:t xml:space="preserve"> (2000, 2007, 2014) </w:t>
      </w:r>
      <w:r w:rsidRPr="00D3229A">
        <w:rPr>
          <w:rStyle w:val="StyleUnderline"/>
          <w:highlight w:val="green"/>
        </w:rPr>
        <w:t xml:space="preserve">argue </w:t>
      </w:r>
      <w:r w:rsidRPr="00E74B05">
        <w:rPr>
          <w:rStyle w:val="StyleUnderline"/>
        </w:rPr>
        <w:t xml:space="preserve">that racism and capitalism are </w:t>
      </w:r>
      <w:r w:rsidRPr="00E74B05">
        <w:rPr>
          <w:sz w:val="10"/>
        </w:rPr>
        <w:t>inextricably</w:t>
      </w:r>
      <w:r w:rsidRPr="00E74B05">
        <w:rPr>
          <w:rStyle w:val="StyleUnderline"/>
          <w:sz w:val="16"/>
        </w:rPr>
        <w:t xml:space="preserve"> </w:t>
      </w:r>
      <w:r w:rsidRPr="00E74B05">
        <w:rPr>
          <w:rStyle w:val="StyleUnderline"/>
        </w:rPr>
        <w:t xml:space="preserve">intertwined. The </w:t>
      </w:r>
      <w:r w:rsidRPr="00D3229A">
        <w:rPr>
          <w:rStyle w:val="StyleUnderline"/>
          <w:highlight w:val="green"/>
        </w:rPr>
        <w:t xml:space="preserve">extraction of wealth from nature </w:t>
      </w:r>
      <w:r w:rsidRPr="00E74B05">
        <w:rPr>
          <w:rStyle w:val="StyleUnderline"/>
        </w:rPr>
        <w:t>was</w:t>
      </w:r>
      <w:r w:rsidRPr="00D3229A">
        <w:rPr>
          <w:rStyle w:val="StyleUnderline"/>
          <w:highlight w:val="green"/>
        </w:rPr>
        <w:t xml:space="preserve"> operationalized through slavery, </w:t>
      </w:r>
      <w:r w:rsidRPr="00EF2965">
        <w:rPr>
          <w:sz w:val="10"/>
        </w:rPr>
        <w:t>the</w:t>
      </w:r>
      <w:r w:rsidRPr="00EF2965">
        <w:rPr>
          <w:rStyle w:val="StyleUnderline"/>
          <w:sz w:val="16"/>
          <w:highlight w:val="green"/>
        </w:rPr>
        <w:t xml:space="preserve"> </w:t>
      </w:r>
      <w:r w:rsidRPr="00D3229A">
        <w:rPr>
          <w:rStyle w:val="StyleUnderline"/>
          <w:highlight w:val="green"/>
        </w:rPr>
        <w:t xml:space="preserve">conquest </w:t>
      </w:r>
      <w:r w:rsidRPr="00EF2965">
        <w:rPr>
          <w:rStyle w:val="StyleUnderline"/>
        </w:rPr>
        <w:t xml:space="preserve">and dispossession of indigenous peoples, </w:t>
      </w:r>
      <w:r w:rsidRPr="00D3229A">
        <w:rPr>
          <w:rStyle w:val="StyleUnderline"/>
          <w:highlight w:val="green"/>
        </w:rPr>
        <w:t xml:space="preserve">and </w:t>
      </w:r>
      <w:r w:rsidRPr="00EF2965">
        <w:rPr>
          <w:sz w:val="10"/>
        </w:rPr>
        <w:t xml:space="preserve">the </w:t>
      </w:r>
      <w:r w:rsidRPr="00D3229A">
        <w:rPr>
          <w:rStyle w:val="StyleUnderline"/>
          <w:highlight w:val="green"/>
        </w:rPr>
        <w:t xml:space="preserve">colonial </w:t>
      </w:r>
      <w:r w:rsidRPr="00EF2965">
        <w:rPr>
          <w:sz w:val="10"/>
        </w:rPr>
        <w:t xml:space="preserve">and postcolonial </w:t>
      </w:r>
      <w:r w:rsidRPr="00D3229A">
        <w:rPr>
          <w:rStyle w:val="StyleUnderline"/>
          <w:highlight w:val="green"/>
        </w:rPr>
        <w:t xml:space="preserve">domination </w:t>
      </w:r>
      <w:r w:rsidRPr="00EF2965">
        <w:rPr>
          <w:sz w:val="10"/>
        </w:rPr>
        <w:t xml:space="preserve">by white Euro-American elites of large segments of the world’s population. </w:t>
      </w:r>
      <w:r w:rsidRPr="00EF2965">
        <w:rPr>
          <w:rStyle w:val="StyleUnderline"/>
        </w:rPr>
        <w:t>Robinson</w:t>
      </w:r>
      <w:r w:rsidRPr="00EF2965">
        <w:rPr>
          <w:sz w:val="10"/>
        </w:rPr>
        <w:t xml:space="preserve"> (2000) uses the term “racial capitalism” to denote this symbiotic relationship between racism and capitalism. He </w:t>
      </w:r>
      <w:r w:rsidRPr="00EF2965">
        <w:rPr>
          <w:rStyle w:val="StyleUnderline"/>
        </w:rPr>
        <w:t xml:space="preserve">argues that </w:t>
      </w:r>
      <w:r w:rsidRPr="00D3229A">
        <w:rPr>
          <w:rStyle w:val="StyleUnderline"/>
          <w:highlight w:val="green"/>
        </w:rPr>
        <w:t xml:space="preserve">capitalism </w:t>
      </w:r>
      <w:r w:rsidRPr="00EF2965">
        <w:rPr>
          <w:sz w:val="10"/>
        </w:rPr>
        <w:t xml:space="preserve">emerged from a feudal order thoroughly infused with racial </w:t>
      </w:r>
      <w:proofErr w:type="gramStart"/>
      <w:r w:rsidRPr="00EF2965">
        <w:rPr>
          <w:sz w:val="10"/>
        </w:rPr>
        <w:t>hierarchies, and</w:t>
      </w:r>
      <w:proofErr w:type="gramEnd"/>
      <w:r w:rsidRPr="00EF2965">
        <w:rPr>
          <w:sz w:val="10"/>
        </w:rPr>
        <w:t xml:space="preserve"> then evolved into a world system that </w:t>
      </w:r>
      <w:r w:rsidRPr="00D3229A">
        <w:rPr>
          <w:rStyle w:val="StyleUnderline"/>
          <w:highlight w:val="green"/>
        </w:rPr>
        <w:t xml:space="preserve">transforms </w:t>
      </w:r>
      <w:r w:rsidRPr="00EF2965">
        <w:rPr>
          <w:sz w:val="10"/>
        </w:rPr>
        <w:t xml:space="preserve">regional and cultural </w:t>
      </w:r>
      <w:r w:rsidRPr="00D3229A">
        <w:rPr>
          <w:rStyle w:val="StyleUnderline"/>
          <w:highlight w:val="green"/>
        </w:rPr>
        <w:t xml:space="preserve">differences into </w:t>
      </w:r>
      <w:r w:rsidRPr="00E74B05">
        <w:rPr>
          <w:rStyle w:val="StyleUnderline"/>
        </w:rPr>
        <w:t xml:space="preserve">racial forms of </w:t>
      </w:r>
      <w:r w:rsidRPr="00D3229A">
        <w:rPr>
          <w:rStyle w:val="StyleUnderline"/>
          <w:highlight w:val="green"/>
        </w:rPr>
        <w:t>domination, including slavery, imperialism and genocide.</w:t>
      </w:r>
      <w:r>
        <w:rPr>
          <w:sz w:val="10"/>
        </w:rPr>
        <w:t xml:space="preserve"> </w:t>
      </w:r>
      <w:r w:rsidRPr="00EF2965">
        <w:rPr>
          <w:rStyle w:val="StyleUnderline"/>
        </w:rPr>
        <w:t>Quijano introduc</w:t>
      </w:r>
      <w:r w:rsidRPr="00E74B05">
        <w:rPr>
          <w:rStyle w:val="StyleUnderline"/>
        </w:rPr>
        <w:t xml:space="preserve">es the term “coloniality of power” to refer to the Eurocentric racial and cultural hierarchies and institutional forms of domination (such as the nation-state) imposed through colonialism that structure the contemporary capitalist world system </w:t>
      </w:r>
      <w:r w:rsidRPr="00E74B05">
        <w:rPr>
          <w:sz w:val="10"/>
        </w:rPr>
        <w:t xml:space="preserve">– including the North-South divide. </w:t>
      </w:r>
      <w:r w:rsidRPr="00E74B05">
        <w:rPr>
          <w:rStyle w:val="Emphasis"/>
        </w:rPr>
        <w:t>These hierarchies persist</w:t>
      </w:r>
      <w:r w:rsidRPr="00E74B05">
        <w:rPr>
          <w:sz w:val="10"/>
        </w:rPr>
        <w:t xml:space="preserve"> long after the departure of the colonial </w:t>
      </w:r>
      <w:proofErr w:type="gramStart"/>
      <w:r w:rsidRPr="00E74B05">
        <w:rPr>
          <w:sz w:val="10"/>
        </w:rPr>
        <w:t xml:space="preserve">administration, </w:t>
      </w:r>
      <w:r w:rsidRPr="00E74B05">
        <w:rPr>
          <w:rStyle w:val="Emphasis"/>
        </w:rPr>
        <w:t>and</w:t>
      </w:r>
      <w:proofErr w:type="gramEnd"/>
      <w:r w:rsidRPr="00E74B05">
        <w:rPr>
          <w:rStyle w:val="Emphasis"/>
        </w:rPr>
        <w:t xml:space="preserve"> continue to structure economic and social relations</w:t>
      </w:r>
      <w:r w:rsidRPr="00E74B05">
        <w:rPr>
          <w:sz w:val="10"/>
        </w:rPr>
        <w:t xml:space="preserve"> (Quijano 2000, 2007). Scholars in a variety of disciplines have extended Quijano’s definition of </w:t>
      </w:r>
      <w:r w:rsidRPr="00E74B05">
        <w:rPr>
          <w:rStyle w:val="StyleUnderline"/>
        </w:rPr>
        <w:t xml:space="preserve">the coloniality of power </w:t>
      </w:r>
      <w:r w:rsidRPr="00E74B05">
        <w:rPr>
          <w:sz w:val="10"/>
        </w:rPr>
        <w:t xml:space="preserve">to </w:t>
      </w:r>
      <w:r w:rsidRPr="00E74B05">
        <w:rPr>
          <w:rStyle w:val="StyleUnderline"/>
        </w:rPr>
        <w:t>encompass the interlocking systems of oppression that constitute the capitalist world system, including</w:t>
      </w:r>
      <w:r w:rsidRPr="00EF2965">
        <w:rPr>
          <w:rStyle w:val="StyleUnderline"/>
        </w:rPr>
        <w:t xml:space="preserve"> those that </w:t>
      </w:r>
      <w:r w:rsidRPr="00D3229A">
        <w:rPr>
          <w:rStyle w:val="StyleUnderline"/>
          <w:highlight w:val="green"/>
        </w:rPr>
        <w:t xml:space="preserve">privilege </w:t>
      </w:r>
      <w:r w:rsidRPr="00EF2965">
        <w:rPr>
          <w:sz w:val="10"/>
        </w:rPr>
        <w:t xml:space="preserve">core </w:t>
      </w:r>
      <w:r w:rsidRPr="00D3229A">
        <w:rPr>
          <w:rStyle w:val="StyleUnderline"/>
          <w:highlight w:val="green"/>
        </w:rPr>
        <w:t xml:space="preserve">(North) over </w:t>
      </w:r>
      <w:r w:rsidRPr="00EF2965">
        <w:rPr>
          <w:sz w:val="10"/>
        </w:rPr>
        <w:t xml:space="preserve">periphery </w:t>
      </w:r>
      <w:r w:rsidRPr="00D3229A">
        <w:rPr>
          <w:rStyle w:val="StyleUnderline"/>
          <w:highlight w:val="green"/>
        </w:rPr>
        <w:t xml:space="preserve">(South), </w:t>
      </w:r>
      <w:r w:rsidRPr="00E74B05">
        <w:rPr>
          <w:rStyle w:val="StyleUnderline"/>
        </w:rPr>
        <w:t>men over women, Christians over non-Christians</w:t>
      </w:r>
      <w:r w:rsidRPr="00D3229A">
        <w:rPr>
          <w:rStyle w:val="StyleUnderline"/>
          <w:highlight w:val="green"/>
        </w:rPr>
        <w:t>, Europeans over non-Europeans, heterosexuals over homosexuals, and Western knowledge over non-Western knowledge</w:t>
      </w:r>
      <w:r w:rsidRPr="00EF2965">
        <w:rPr>
          <w:sz w:val="10"/>
        </w:rPr>
        <w:t xml:space="preserve"> (</w:t>
      </w:r>
      <w:proofErr w:type="spellStart"/>
      <w:r w:rsidRPr="00EF2965">
        <w:rPr>
          <w:sz w:val="10"/>
        </w:rPr>
        <w:t>Grosfoguel</w:t>
      </w:r>
      <w:proofErr w:type="spellEnd"/>
      <w:r w:rsidRPr="00EF2965">
        <w:rPr>
          <w:sz w:val="10"/>
        </w:rPr>
        <w:t xml:space="preserve"> 2006). What distinguishes this decolonial perspective from Robinson’s approach is that it emphasizes race and racism as a cross-cutting principle of the capitalist world system while also recognizing other intersecting forms of subordination (</w:t>
      </w:r>
      <w:proofErr w:type="spellStart"/>
      <w:r w:rsidRPr="00EF2965">
        <w:rPr>
          <w:sz w:val="10"/>
        </w:rPr>
        <w:t>Grosfoguel</w:t>
      </w:r>
      <w:proofErr w:type="spellEnd"/>
      <w:r w:rsidRPr="00EF2965">
        <w:rPr>
          <w:sz w:val="10"/>
        </w:rPr>
        <w:t xml:space="preserve"> 2016). For example, racial hierarchies shape the national and international division of </w:t>
      </w:r>
      <w:proofErr w:type="spellStart"/>
      <w:r w:rsidRPr="00EF2965">
        <w:rPr>
          <w:sz w:val="10"/>
        </w:rPr>
        <w:t>labour</w:t>
      </w:r>
      <w:proofErr w:type="spellEnd"/>
      <w:r w:rsidRPr="00EF2965">
        <w:rPr>
          <w:sz w:val="10"/>
        </w:rPr>
        <w:t xml:space="preserve">, consigning those constructed as non-white to the most dirty and dangerous forms of employment (Fraser 2016, Bhattacharyya 2018, Faber 2018). Similarly, gender hierarchies relegate women to unpaid domestic </w:t>
      </w:r>
      <w:proofErr w:type="spellStart"/>
      <w:r w:rsidRPr="00EF2965">
        <w:rPr>
          <w:sz w:val="10"/>
        </w:rPr>
        <w:t>labour</w:t>
      </w:r>
      <w:proofErr w:type="spellEnd"/>
      <w:r w:rsidRPr="00EF2965">
        <w:rPr>
          <w:sz w:val="10"/>
        </w:rPr>
        <w:t xml:space="preserve"> including cooking, cleaning, and raising children that reproduces the workforce (Bhattacharyya 2018). Hyper-exploited racialized women generally perform the waged domestic and care work that enables more privileged women to enter elite </w:t>
      </w:r>
      <w:proofErr w:type="spellStart"/>
      <w:r w:rsidRPr="00EF2965">
        <w:rPr>
          <w:sz w:val="10"/>
        </w:rPr>
        <w:t>labour</w:t>
      </w:r>
      <w:proofErr w:type="spellEnd"/>
      <w:r w:rsidRPr="00EF2965">
        <w:rPr>
          <w:sz w:val="10"/>
        </w:rPr>
        <w:t xml:space="preserve"> markets in addition to performing unpaid domestic </w:t>
      </w:r>
      <w:proofErr w:type="spellStart"/>
      <w:r w:rsidRPr="00EF2965">
        <w:rPr>
          <w:sz w:val="10"/>
        </w:rPr>
        <w:t>labour</w:t>
      </w:r>
      <w:proofErr w:type="spellEnd"/>
      <w:r w:rsidRPr="00EF2965">
        <w:rPr>
          <w:sz w:val="10"/>
        </w:rPr>
        <w:t xml:space="preserve"> in their own homes (</w:t>
      </w:r>
      <w:proofErr w:type="spellStart"/>
      <w:r w:rsidRPr="00EF2965">
        <w:rPr>
          <w:sz w:val="10"/>
        </w:rPr>
        <w:t>Battacharya</w:t>
      </w:r>
      <w:proofErr w:type="spellEnd"/>
      <w:r w:rsidRPr="00EF2965">
        <w:rPr>
          <w:sz w:val="10"/>
        </w:rPr>
        <w:t xml:space="preserve"> 2018). In other words, race and gender hierarchies intersect, conferring greater status on some white women than many non-white men, and generally placing non-white women in a subordinate position in relation to both groups (Crenshaw 1989, </w:t>
      </w:r>
      <w:proofErr w:type="spellStart"/>
      <w:r w:rsidRPr="00EF2965">
        <w:rPr>
          <w:sz w:val="10"/>
        </w:rPr>
        <w:t>Grosfoguel</w:t>
      </w:r>
      <w:proofErr w:type="spellEnd"/>
      <w:r w:rsidRPr="00EF2965">
        <w:rPr>
          <w:sz w:val="10"/>
        </w:rPr>
        <w:t xml:space="preserve"> 2006).</w:t>
      </w:r>
      <w:r>
        <w:rPr>
          <w:u w:val="single"/>
        </w:rPr>
        <w:t xml:space="preserve"> </w:t>
      </w:r>
      <w:r w:rsidRPr="00EF2965">
        <w:rPr>
          <w:sz w:val="10"/>
        </w:rPr>
        <w:t xml:space="preserve">While informed by the insights of critical race theory, including scholars of intersectionality, this article adopts a structural approach to race and racism grounded in political economy. Building on the work of Quijano and Robinson, the article examines the ways that </w:t>
      </w:r>
      <w:r w:rsidRPr="00D3229A">
        <w:rPr>
          <w:rStyle w:val="StyleUnderline"/>
          <w:highlight w:val="green"/>
        </w:rPr>
        <w:t xml:space="preserve">capitalism </w:t>
      </w:r>
      <w:r w:rsidRPr="00E74B05">
        <w:rPr>
          <w:rStyle w:val="StyleUnderline"/>
        </w:rPr>
        <w:t xml:space="preserve">deploys race and </w:t>
      </w:r>
      <w:r w:rsidRPr="00D3229A">
        <w:rPr>
          <w:rStyle w:val="StyleUnderline"/>
          <w:highlight w:val="green"/>
        </w:rPr>
        <w:t>racism as</w:t>
      </w:r>
      <w:r w:rsidRPr="00E74B05">
        <w:rPr>
          <w:rStyle w:val="StyleUnderline"/>
        </w:rPr>
        <w:t xml:space="preserve"> techniques of </w:t>
      </w:r>
      <w:r w:rsidRPr="00D3229A">
        <w:rPr>
          <w:rStyle w:val="StyleUnderline"/>
          <w:highlight w:val="green"/>
        </w:rPr>
        <w:t xml:space="preserve">exclusion </w:t>
      </w:r>
      <w:r w:rsidRPr="00EF2965">
        <w:rPr>
          <w:rStyle w:val="StyleUnderline"/>
        </w:rPr>
        <w:t>and control,</w:t>
      </w:r>
      <w:r w:rsidRPr="00D3229A">
        <w:rPr>
          <w:rStyle w:val="StyleUnderline"/>
          <w:highlight w:val="green"/>
        </w:rPr>
        <w:t xml:space="preserve"> creating expendable geographic locations </w:t>
      </w:r>
      <w:r w:rsidRPr="00EF2965">
        <w:rPr>
          <w:rStyle w:val="StyleUnderline"/>
        </w:rPr>
        <w:t xml:space="preserve">(sacrifice zones) </w:t>
      </w:r>
      <w:r w:rsidRPr="00D3229A">
        <w:rPr>
          <w:rStyle w:val="StyleUnderline"/>
          <w:highlight w:val="green"/>
        </w:rPr>
        <w:t>and expendable people. As planetary boundaries continue to be breached</w:t>
      </w:r>
      <w:r w:rsidRPr="00EF2965">
        <w:rPr>
          <w:sz w:val="10"/>
        </w:rPr>
        <w:t xml:space="preserve"> (Steffen et al. 2015), </w:t>
      </w:r>
      <w:r w:rsidRPr="00D3229A">
        <w:rPr>
          <w:rStyle w:val="StyleUnderline"/>
          <w:highlight w:val="green"/>
        </w:rPr>
        <w:t xml:space="preserve">racialized populations, </w:t>
      </w:r>
      <w:r w:rsidRPr="00EF2965">
        <w:rPr>
          <w:sz w:val="10"/>
        </w:rPr>
        <w:t xml:space="preserve">including those </w:t>
      </w:r>
      <w:r w:rsidRPr="00E74B05">
        <w:rPr>
          <w:sz w:val="10"/>
        </w:rPr>
        <w:t>displaced by climate change,</w:t>
      </w:r>
      <w:r w:rsidRPr="00E74B05">
        <w:rPr>
          <w:rStyle w:val="StyleUnderline"/>
        </w:rPr>
        <w:t xml:space="preserve"> will be </w:t>
      </w:r>
      <w:r w:rsidRPr="00D3229A">
        <w:rPr>
          <w:rStyle w:val="StyleUnderline"/>
          <w:highlight w:val="green"/>
        </w:rPr>
        <w:t xml:space="preserve">exposed to increasing levels of violence and exclusion. </w:t>
      </w:r>
      <w:r w:rsidRPr="00E74B05">
        <w:rPr>
          <w:rStyle w:val="StyleUnderline"/>
        </w:rPr>
        <w:t xml:space="preserve">Racism is </w:t>
      </w:r>
      <w:r w:rsidRPr="00E74B05">
        <w:rPr>
          <w:sz w:val="10"/>
        </w:rPr>
        <w:t xml:space="preserve">thus not simply a form of bias or discrimination, but </w:t>
      </w:r>
      <w:r w:rsidRPr="00E74B05">
        <w:rPr>
          <w:rStyle w:val="StyleUnderline"/>
        </w:rPr>
        <w:t xml:space="preserve">an integral part of a world system that </w:t>
      </w:r>
      <w:r w:rsidRPr="00D3229A">
        <w:rPr>
          <w:rStyle w:val="StyleUnderline"/>
          <w:highlight w:val="green"/>
        </w:rPr>
        <w:t>subjects growing segments of the world’s population to precarity and premature death.</w:t>
      </w:r>
      <w:r>
        <w:rPr>
          <w:sz w:val="10"/>
        </w:rPr>
        <w:t xml:space="preserve"> </w:t>
      </w:r>
      <w:r w:rsidRPr="00EF2965">
        <w:rPr>
          <w:sz w:val="10"/>
        </w:rPr>
        <w:t xml:space="preserve">The term “racism” is used in this article to refer to the degradation and objectification of human beings based on a variety of indicators, most commonly physical characteristics (such as skin </w:t>
      </w:r>
      <w:proofErr w:type="spellStart"/>
      <w:r w:rsidRPr="00EF2965">
        <w:rPr>
          <w:sz w:val="10"/>
        </w:rPr>
        <w:t>colour</w:t>
      </w:r>
      <w:proofErr w:type="spellEnd"/>
      <w:r w:rsidRPr="00EF2965">
        <w:rPr>
          <w:sz w:val="10"/>
        </w:rPr>
        <w:t>), but also ethnicity, indigeneity, culture, caste, language, religion, geographic location, and geographic origin (</w:t>
      </w:r>
      <w:proofErr w:type="spellStart"/>
      <w:r w:rsidRPr="00EF2965">
        <w:rPr>
          <w:sz w:val="10"/>
        </w:rPr>
        <w:t>Grosfoguel</w:t>
      </w:r>
      <w:proofErr w:type="spellEnd"/>
      <w:r w:rsidRPr="00EF2965">
        <w:rPr>
          <w:sz w:val="10"/>
        </w:rPr>
        <w:t xml:space="preserve"> </w:t>
      </w:r>
      <w:r w:rsidRPr="00E74B05">
        <w:rPr>
          <w:sz w:val="10"/>
        </w:rPr>
        <w:t xml:space="preserve">2016). </w:t>
      </w:r>
      <w:r w:rsidRPr="00E74B05">
        <w:rPr>
          <w:rStyle w:val="StyleUnderline"/>
        </w:rPr>
        <w:t xml:space="preserve">Racialization is the process through which specific bodies are classified as superior or inferior based on the distinct set of markers </w:t>
      </w:r>
      <w:r w:rsidRPr="00E74B05">
        <w:rPr>
          <w:sz w:val="10"/>
        </w:rPr>
        <w:t>adopted in a region or nation at a particular time (</w:t>
      </w:r>
      <w:proofErr w:type="spellStart"/>
      <w:r w:rsidRPr="00E74B05">
        <w:rPr>
          <w:sz w:val="8"/>
        </w:rPr>
        <w:t>Grosfoguel</w:t>
      </w:r>
      <w:proofErr w:type="spellEnd"/>
      <w:r w:rsidRPr="00E74B05">
        <w:rPr>
          <w:sz w:val="8"/>
        </w:rPr>
        <w:t xml:space="preserve"> et al. 2014). Which groups are racialized and the narrative that accompanies that racialization varies substantially across place and time in relation to changing economic and political conditions (Reed 2013). For example, some groups that are currently recognized as white (such as Jews and the Irish) have a long history of being classified as non-white (Ignatiev 1995, Brodkin 1998). </w:t>
      </w:r>
      <w:r w:rsidRPr="00E74B05">
        <w:rPr>
          <w:rStyle w:val="StyleUnderline"/>
          <w:sz w:val="8"/>
          <w:u w:val="none"/>
        </w:rPr>
        <w:t xml:space="preserve">Racial hierarchies serve distinct economic objectives and maintain population-specific modes of control. In the US, for example, the founding logic of anti-Black racism was </w:t>
      </w:r>
      <w:proofErr w:type="spellStart"/>
      <w:r w:rsidRPr="00E74B05">
        <w:rPr>
          <w:rStyle w:val="StyleUnderline"/>
          <w:sz w:val="8"/>
          <w:u w:val="none"/>
        </w:rPr>
        <w:t>labour</w:t>
      </w:r>
      <w:proofErr w:type="spellEnd"/>
      <w:r w:rsidRPr="00E74B05">
        <w:rPr>
          <w:rStyle w:val="StyleUnderline"/>
          <w:sz w:val="8"/>
          <w:u w:val="none"/>
        </w:rPr>
        <w:t xml:space="preserve"> exploitation</w:t>
      </w:r>
      <w:r w:rsidRPr="00E74B05">
        <w:rPr>
          <w:sz w:val="8"/>
        </w:rPr>
        <w:t xml:space="preserve"> (Saito 2014, Wolfe 2016). </w:t>
      </w:r>
      <w:r w:rsidRPr="00E74B05">
        <w:rPr>
          <w:rStyle w:val="StyleUnderline"/>
          <w:sz w:val="8"/>
          <w:u w:val="none"/>
        </w:rPr>
        <w:t xml:space="preserve">When slavery was abolished, other mechanisms of exploitation and control became dominant, </w:t>
      </w:r>
      <w:r w:rsidRPr="00E74B05">
        <w:rPr>
          <w:sz w:val="8"/>
        </w:rPr>
        <w:t xml:space="preserve">including </w:t>
      </w:r>
      <w:proofErr w:type="gramStart"/>
      <w:r w:rsidRPr="00E74B05">
        <w:rPr>
          <w:sz w:val="8"/>
        </w:rPr>
        <w:t>share-cropping</w:t>
      </w:r>
      <w:proofErr w:type="gramEnd"/>
      <w:r w:rsidRPr="00E74B05">
        <w:rPr>
          <w:sz w:val="8"/>
        </w:rPr>
        <w:t xml:space="preserve">, debt peonage, convict-leasing, lynching, and segregation (Sassen 2014, Wolfe 2016). </w:t>
      </w:r>
      <w:r w:rsidRPr="00E74B05">
        <w:rPr>
          <w:rStyle w:val="StyleUnderline"/>
          <w:sz w:val="8"/>
          <w:u w:val="none"/>
        </w:rPr>
        <w:t xml:space="preserve">By contrast, the logic of anti-Native racism was the elimination of the Native </w:t>
      </w:r>
      <w:proofErr w:type="gramStart"/>
      <w:r w:rsidRPr="00E74B05">
        <w:rPr>
          <w:rStyle w:val="StyleUnderline"/>
          <w:sz w:val="8"/>
          <w:u w:val="none"/>
        </w:rPr>
        <w:t>in order to</w:t>
      </w:r>
      <w:proofErr w:type="gramEnd"/>
      <w:r w:rsidRPr="00E74B05">
        <w:rPr>
          <w:rStyle w:val="StyleUnderline"/>
          <w:sz w:val="8"/>
          <w:u w:val="none"/>
        </w:rPr>
        <w:t xml:space="preserve"> appropriate indigenous lands</w:t>
      </w:r>
      <w:r w:rsidRPr="00E74B05">
        <w:rPr>
          <w:sz w:val="8"/>
        </w:rPr>
        <w:t xml:space="preserve"> (Saito 2014). </w:t>
      </w:r>
      <w:r w:rsidRPr="00E74B05">
        <w:rPr>
          <w:rStyle w:val="StyleUnderline"/>
          <w:sz w:val="8"/>
          <w:u w:val="none"/>
        </w:rPr>
        <w:t xml:space="preserve">Consequently, settler-colonial states </w:t>
      </w:r>
      <w:r w:rsidRPr="00E74B05">
        <w:rPr>
          <w:sz w:val="8"/>
        </w:rPr>
        <w:t>like the US, Australia and Canada</w:t>
      </w:r>
      <w:r w:rsidRPr="00E74B05">
        <w:rPr>
          <w:rStyle w:val="StyleUnderline"/>
          <w:sz w:val="8"/>
          <w:u w:val="none"/>
        </w:rPr>
        <w:t xml:space="preserve"> sought to dissolve Native societies and </w:t>
      </w:r>
      <w:r w:rsidRPr="00E74B05">
        <w:rPr>
          <w:sz w:val="8"/>
        </w:rPr>
        <w:t xml:space="preserve">extirpate Native </w:t>
      </w:r>
      <w:r w:rsidRPr="00E74B05">
        <w:rPr>
          <w:rStyle w:val="StyleUnderline"/>
          <w:sz w:val="8"/>
          <w:u w:val="none"/>
        </w:rPr>
        <w:t xml:space="preserve">land claims through genocide </w:t>
      </w:r>
      <w:r w:rsidRPr="00E74B05">
        <w:rPr>
          <w:sz w:val="8"/>
        </w:rPr>
        <w:t xml:space="preserve">and various forms of ethnocide, including “the breaking-down of Native title into alienable individual freeholds, Native citizenship, child abduction, religious conversion, </w:t>
      </w:r>
      <w:proofErr w:type="spellStart"/>
      <w:r w:rsidRPr="00E74B05">
        <w:rPr>
          <w:sz w:val="8"/>
        </w:rPr>
        <w:t>resocialisation</w:t>
      </w:r>
      <w:proofErr w:type="spellEnd"/>
      <w:r w:rsidRPr="00E74B05">
        <w:rPr>
          <w:sz w:val="8"/>
        </w:rPr>
        <w:t xml:space="preserve"> in total institutions such as missions or boarding schools, </w:t>
      </w:r>
      <w:r w:rsidRPr="00E74B05">
        <w:rPr>
          <w:rStyle w:val="StyleUnderline"/>
          <w:sz w:val="8"/>
          <w:u w:val="none"/>
        </w:rPr>
        <w:t>and a whole range of bio-cultural assimilations”</w:t>
      </w:r>
      <w:r w:rsidRPr="00E74B05">
        <w:rPr>
          <w:sz w:val="8"/>
        </w:rPr>
        <w:t xml:space="preserve"> (Wolfe 2016, p. 33). </w:t>
      </w:r>
      <w:r w:rsidRPr="00EF2965">
        <w:rPr>
          <w:sz w:val="10"/>
        </w:rPr>
        <w:t xml:space="preserve">Eurocentric racial and cultural hierarchies correspond, at least in part, to Boaventura de Sousa </w:t>
      </w:r>
      <w:r w:rsidRPr="00E74B05">
        <w:rPr>
          <w:sz w:val="10"/>
        </w:rPr>
        <w:t xml:space="preserve">Santos’ notion of </w:t>
      </w:r>
      <w:r w:rsidRPr="00E74B05">
        <w:rPr>
          <w:rStyle w:val="StyleUnderline"/>
        </w:rPr>
        <w:t xml:space="preserve">the “abyssal line” demarcating those deemed </w:t>
      </w:r>
      <w:r w:rsidRPr="00E74B05">
        <w:rPr>
          <w:sz w:val="10"/>
        </w:rPr>
        <w:t>fully</w:t>
      </w:r>
      <w:r w:rsidRPr="00E74B05">
        <w:rPr>
          <w:rStyle w:val="StyleUnderline"/>
          <w:sz w:val="16"/>
        </w:rPr>
        <w:t xml:space="preserve"> </w:t>
      </w:r>
      <w:r w:rsidRPr="00E74B05">
        <w:rPr>
          <w:rStyle w:val="StyleUnderline"/>
        </w:rPr>
        <w:t xml:space="preserve">human </w:t>
      </w:r>
      <w:r w:rsidRPr="00E74B05">
        <w:rPr>
          <w:sz w:val="10"/>
        </w:rPr>
        <w:t xml:space="preserve">from those deemed less than human (Santos 2014). </w:t>
      </w:r>
      <w:r w:rsidRPr="00E74B05">
        <w:rPr>
          <w:rStyle w:val="StyleUnderline"/>
        </w:rPr>
        <w:t>Conflicts involving those on one side of the abyssal line are managed through discourses of liberty, equality and autonomy. Those on the other side of the abyssal line are treated as non-humans/sub-humans and occupy a zone of violence and dispossession</w:t>
      </w:r>
      <w:r w:rsidRPr="00E74B05">
        <w:rPr>
          <w:sz w:val="10"/>
        </w:rPr>
        <w:t xml:space="preserve"> (</w:t>
      </w:r>
      <w:proofErr w:type="spellStart"/>
      <w:r w:rsidRPr="00E74B05">
        <w:rPr>
          <w:sz w:val="10"/>
        </w:rPr>
        <w:t>Grosfoguel</w:t>
      </w:r>
      <w:proofErr w:type="spellEnd"/>
      <w:r w:rsidRPr="00E74B05">
        <w:rPr>
          <w:sz w:val="10"/>
        </w:rPr>
        <w:t xml:space="preserve"> 2016). As Sundberg (2008, p. 570) observes, “[r]</w:t>
      </w:r>
      <w:proofErr w:type="spellStart"/>
      <w:r w:rsidRPr="00E74B05">
        <w:rPr>
          <w:sz w:val="10"/>
        </w:rPr>
        <w:t>acial</w:t>
      </w:r>
      <w:proofErr w:type="spellEnd"/>
      <w:r w:rsidRPr="00E74B05">
        <w:rPr>
          <w:sz w:val="10"/>
        </w:rPr>
        <w:t xml:space="preserve"> thinking provides a powerful rationale for why inequalities and injustices between groups of people are socially and legally acceptable”.</w:t>
      </w:r>
      <w:r>
        <w:rPr>
          <w:sz w:val="10"/>
        </w:rPr>
        <w:t xml:space="preserve"> </w:t>
      </w:r>
      <w:r w:rsidRPr="00E74B05">
        <w:rPr>
          <w:sz w:val="10"/>
        </w:rPr>
        <w:t>This article focuses on the subordination of those below the abyssal line while recognizing that abyssal and non-abyssal exclusions coexist and that some groups cross between these two forms of exclusion in their daily lives. Santos (2018) provides examples that illustrate the distinction between abyssal and non-abyssal exclusion.</w:t>
      </w:r>
      <w:r>
        <w:rPr>
          <w:sz w:val="10"/>
        </w:rPr>
        <w:t xml:space="preserve"> </w:t>
      </w:r>
      <w:r w:rsidRPr="00E74B05">
        <w:rPr>
          <w:sz w:val="10"/>
        </w:rPr>
        <w:t>First example: In a predominantly white society, a young Black man in secondary school (…) may well consider himself excluded, whether because he is often avoided by his schoolmates or because the syllabus deals with materials that are insulting to the culture or history of peoples of African descent. Nonetheless, such exclusions are not abyssal; he is part of the same student community and, at least in theory, has access to mechanisms that will enable him to argue against discrimination. On the other hand, when the same young man on his way back home is stopped by the police, evidently due to ethnic profiling and is violently beaten, at such a moment, the young man crosses the abyssal line. (Santos 2018, p. 22)</w:t>
      </w:r>
      <w:r>
        <w:rPr>
          <w:sz w:val="10"/>
        </w:rPr>
        <w:t xml:space="preserve"> </w:t>
      </w:r>
      <w:r w:rsidRPr="00E74B05">
        <w:rPr>
          <w:sz w:val="10"/>
        </w:rPr>
        <w:t xml:space="preserve">The abyssal line operates on a global scale between </w:t>
      </w:r>
      <w:proofErr w:type="spellStart"/>
      <w:r w:rsidRPr="00E74B05">
        <w:rPr>
          <w:sz w:val="10"/>
        </w:rPr>
        <w:t>centres</w:t>
      </w:r>
      <w:proofErr w:type="spellEnd"/>
      <w:r w:rsidRPr="00E74B05">
        <w:rPr>
          <w:sz w:val="10"/>
        </w:rPr>
        <w:t xml:space="preserve"> and peripheries – the North and South. It also operates within nations. In the global North, indigenous peoples, racial and ethnic minorities and immigrants from the global South are disproportionately classified as subhuman or non-human. In the global South, Westernized elites frequently engage in internal colonialism, reproducing racist practices against particular social groups (</w:t>
      </w:r>
      <w:proofErr w:type="spellStart"/>
      <w:r w:rsidRPr="00E74B05">
        <w:rPr>
          <w:sz w:val="10"/>
        </w:rPr>
        <w:t>Grosfoguel</w:t>
      </w:r>
      <w:proofErr w:type="spellEnd"/>
      <w:r w:rsidRPr="00E74B05">
        <w:rPr>
          <w:sz w:val="10"/>
        </w:rPr>
        <w:t xml:space="preserve"> et al. 2014, Gonzalez 2015). The abyssal line is perhaps most evident in the zones of extreme violence and degradation, such as Guantánamo, Darfur, Iraq, Palestine, and Yemen. It is also evident in the prisons and migrant detention camps of the global North (Santos 2014). </w:t>
      </w:r>
      <w:r w:rsidRPr="00E74B05">
        <w:rPr>
          <w:rStyle w:val="StyleUnderline"/>
        </w:rPr>
        <w:t xml:space="preserve">The distinction between abyssal and non-abyssal exclusion </w:t>
      </w:r>
      <w:r w:rsidRPr="00E74B05">
        <w:rPr>
          <w:sz w:val="10"/>
        </w:rPr>
        <w:t xml:space="preserve">is not grounded in the intensity of the pain and deprivation experienced by individual or collective bodies, but </w:t>
      </w:r>
      <w:r w:rsidRPr="00E74B05">
        <w:rPr>
          <w:rStyle w:val="StyleUnderline"/>
        </w:rPr>
        <w:t>“refers to the indifference with which suffering is inflicted, indifference meaning both cold-bloodedness and impunity”</w:t>
      </w:r>
      <w:r w:rsidRPr="00E74B05">
        <w:rPr>
          <w:sz w:val="10"/>
        </w:rPr>
        <w:t xml:space="preserve"> (Santos 2018, p. 95).</w:t>
      </w:r>
      <w:r>
        <w:rPr>
          <w:sz w:val="10"/>
        </w:rPr>
        <w:t xml:space="preserve"> </w:t>
      </w:r>
      <w:r w:rsidRPr="00E74B05">
        <w:rPr>
          <w:sz w:val="10"/>
        </w:rPr>
        <w:t xml:space="preserve">The regulation of migration is “among the most consistently racialized practices of most contemporary states” (Bhattacharyya 2018, p. 129). European nations and settler-colonial states historically encouraged European mobility while restricting the movement of persons classified as non-white. Between 1800 and 1925, for example, approximately 48 million Europeans migrated to New Zealand, Australia, Argentina, South Africa, and the United States </w:t>
      </w:r>
      <w:proofErr w:type="gramStart"/>
      <w:r w:rsidRPr="00E74B05">
        <w:rPr>
          <w:sz w:val="10"/>
        </w:rPr>
        <w:t>as a consequence of</w:t>
      </w:r>
      <w:proofErr w:type="gramEnd"/>
      <w:r w:rsidRPr="00E74B05">
        <w:rPr>
          <w:sz w:val="10"/>
        </w:rPr>
        <w:t xml:space="preserve"> migration policies designed to “whiten” these states and territories (Massey 2000). During the same period, the newly sovereign states in the Americas adopted a series of laws and policies to reduce the migration of racialized populations, including head taxes, outright prohibitions (such as the infamous 1882 Chinese Exclusion Act in the United States), and racially coded naturalization and immigration policies (Gutiérrez Rodríguez 2018). Australia adopted a “White Australia Policy” in 1904, and banned migration from Africa, Southeast Asia, and South Asia (Gutiérrez Rodríguez 2018).</w:t>
      </w:r>
      <w:r>
        <w:rPr>
          <w:sz w:val="10"/>
        </w:rPr>
        <w:t xml:space="preserve"> </w:t>
      </w:r>
      <w:r w:rsidRPr="00E74B05">
        <w:rPr>
          <w:sz w:val="10"/>
        </w:rPr>
        <w:t>In the decades following World War II, the demographic composition of Europe and the US changed due to migratory flows from the global South, challenging Euro-American white national identity (Gutiérrez Rodríguez 2018). Until the 1960s, the US imposed racially discriminatory national origin quotas on new migrants that favored Northern Europeans (Tichenor 2002). When these quotas were lifted, migration from Asia, Africa, and Latin America increased significantly – triggered by war, poverty, and neoliberal economic reforms (Gonzalez 2011). European States also grew more racially and ethnically diverse due to the influx of racialized citizens from the former colonies and migrant laborers recruited from Turkey, Morocco and elsewhere (Telford 2018, Gutiérrez Rodríguez 2018).</w:t>
      </w:r>
      <w:r>
        <w:rPr>
          <w:sz w:val="10"/>
        </w:rPr>
        <w:t xml:space="preserve"> </w:t>
      </w:r>
      <w:r w:rsidRPr="00E74B05">
        <w:rPr>
          <w:sz w:val="10"/>
        </w:rPr>
        <w:t>Notwithstanding these demographic changes, the current “refugee crisis” has revealed the profound racial animus against persons classified as non-white. In Europe, the US and other settler-colonial nations, the population is generally divided “between those whose movement is a manifestation of liberty, and should therefore be maximized, and those whose freedom is a problem, and should therefore be tightly regulated” (</w:t>
      </w:r>
      <w:proofErr w:type="spellStart"/>
      <w:r w:rsidRPr="00E74B05">
        <w:rPr>
          <w:sz w:val="10"/>
        </w:rPr>
        <w:t>Kotef</w:t>
      </w:r>
      <w:proofErr w:type="spellEnd"/>
      <w:r w:rsidRPr="00E74B05">
        <w:rPr>
          <w:sz w:val="10"/>
        </w:rPr>
        <w:t xml:space="preserve"> 2015, p. 100). While corporations freely roam the world, racialized bodies are policed, detained, incarcerated, and deported (Sheller 2018). </w:t>
      </w:r>
      <w:r w:rsidRPr="00E74B05">
        <w:rPr>
          <w:rStyle w:val="StyleUnderline"/>
        </w:rPr>
        <w:t xml:space="preserve">This racialized abyssal line </w:t>
      </w:r>
      <w:r w:rsidRPr="00D3229A">
        <w:rPr>
          <w:rStyle w:val="StyleUnderline"/>
          <w:highlight w:val="green"/>
        </w:rPr>
        <w:t>has profound implications for climate-induced migration</w:t>
      </w:r>
      <w:r w:rsidRPr="00EF2965">
        <w:rPr>
          <w:sz w:val="10"/>
        </w:rPr>
        <w:t>. The following section draws upon these insights to expand our understanding of climate justice.</w:t>
      </w:r>
    </w:p>
    <w:p w14:paraId="6955811A" w14:textId="77777777" w:rsidR="00B069B7" w:rsidRPr="003C79FD" w:rsidRDefault="00B069B7" w:rsidP="00B069B7">
      <w:pPr>
        <w:keepNext/>
        <w:keepLines/>
        <w:spacing w:before="200" w:after="0" w:line="240" w:lineRule="auto"/>
        <w:outlineLvl w:val="3"/>
        <w:rPr>
          <w:rFonts w:eastAsia="Times New Roman" w:cs="Times New Roman"/>
          <w:b/>
          <w:iCs/>
          <w:sz w:val="26"/>
        </w:rPr>
      </w:pPr>
      <w:r w:rsidRPr="003C79FD">
        <w:rPr>
          <w:rFonts w:eastAsia="Times New Roman" w:cs="Times New Roman"/>
          <w:b/>
          <w:iCs/>
          <w:sz w:val="26"/>
        </w:rPr>
        <w:t xml:space="preserve">Reject the affirmative – decolonial pedagogy is a </w:t>
      </w:r>
      <w:r w:rsidRPr="003C79FD">
        <w:rPr>
          <w:rFonts w:eastAsia="Times New Roman" w:cs="Times New Roman"/>
          <w:b/>
          <w:i/>
          <w:iCs/>
          <w:sz w:val="26"/>
        </w:rPr>
        <w:t>necessary</w:t>
      </w:r>
      <w:r w:rsidRPr="003C79FD">
        <w:rPr>
          <w:rFonts w:eastAsia="Times New Roman" w:cs="Times New Roman"/>
          <w:b/>
          <w:iCs/>
          <w:sz w:val="26"/>
        </w:rPr>
        <w:t xml:space="preserve"> </w:t>
      </w:r>
      <w:r w:rsidRPr="003C79FD">
        <w:rPr>
          <w:rFonts w:eastAsia="Times New Roman" w:cs="Times New Roman"/>
          <w:b/>
          <w:iCs/>
          <w:sz w:val="26"/>
          <w:u w:val="single"/>
        </w:rPr>
        <w:t>starting point</w:t>
      </w:r>
      <w:r w:rsidRPr="003C79FD">
        <w:rPr>
          <w:rFonts w:eastAsia="Times New Roman" w:cs="Times New Roman"/>
          <w:b/>
          <w:iCs/>
          <w:sz w:val="26"/>
        </w:rPr>
        <w:t xml:space="preserve"> for </w:t>
      </w:r>
      <w:r w:rsidRPr="003C79FD">
        <w:rPr>
          <w:rFonts w:eastAsia="Times New Roman" w:cs="Times New Roman"/>
          <w:b/>
          <w:iCs/>
          <w:sz w:val="26"/>
          <w:u w:val="single"/>
        </w:rPr>
        <w:t xml:space="preserve">rupturing </w:t>
      </w:r>
      <w:proofErr w:type="spellStart"/>
      <w:r w:rsidRPr="003C79FD">
        <w:rPr>
          <w:rFonts w:eastAsia="Times New Roman" w:cs="Times New Roman"/>
          <w:b/>
          <w:iCs/>
          <w:sz w:val="26"/>
          <w:u w:val="single"/>
        </w:rPr>
        <w:t>settlerism</w:t>
      </w:r>
      <w:proofErr w:type="spellEnd"/>
      <w:r w:rsidRPr="003C79FD">
        <w:rPr>
          <w:rFonts w:eastAsia="Times New Roman" w:cs="Times New Roman"/>
          <w:b/>
          <w:iCs/>
          <w:sz w:val="26"/>
        </w:rPr>
        <w:t xml:space="preserve"> and producing </w:t>
      </w:r>
      <w:r w:rsidRPr="003C79FD">
        <w:rPr>
          <w:rFonts w:eastAsia="Times New Roman" w:cs="Times New Roman"/>
          <w:b/>
          <w:iCs/>
          <w:sz w:val="26"/>
          <w:u w:val="single"/>
        </w:rPr>
        <w:t>relational solidarity</w:t>
      </w:r>
      <w:r w:rsidRPr="003C79FD">
        <w:rPr>
          <w:rFonts w:eastAsia="Times New Roman" w:cs="Times New Roman"/>
          <w:b/>
          <w:iCs/>
          <w:sz w:val="26"/>
        </w:rPr>
        <w:t xml:space="preserve">. </w:t>
      </w:r>
    </w:p>
    <w:p w14:paraId="1046A9C6" w14:textId="77777777" w:rsidR="00B069B7" w:rsidRPr="003C79FD" w:rsidRDefault="00B069B7" w:rsidP="00B069B7">
      <w:pPr>
        <w:spacing w:after="0" w:line="240" w:lineRule="auto"/>
        <w:rPr>
          <w:rFonts w:eastAsia="Calibri"/>
        </w:rPr>
      </w:pPr>
      <w:proofErr w:type="spellStart"/>
      <w:r w:rsidRPr="003C79FD">
        <w:rPr>
          <w:rFonts w:eastAsia="Calibri"/>
          <w:b/>
          <w:bCs/>
          <w:sz w:val="26"/>
        </w:rPr>
        <w:t>Ritskes</w:t>
      </w:r>
      <w:proofErr w:type="spellEnd"/>
      <w:r w:rsidRPr="003C79FD">
        <w:rPr>
          <w:rFonts w:eastAsia="Calibri"/>
          <w:b/>
          <w:bCs/>
          <w:sz w:val="26"/>
        </w:rPr>
        <w:t xml:space="preserve"> </w:t>
      </w:r>
      <w:r>
        <w:rPr>
          <w:rFonts w:eastAsia="Calibri"/>
          <w:b/>
          <w:bCs/>
          <w:sz w:val="26"/>
        </w:rPr>
        <w:t>2072 BS</w:t>
      </w:r>
      <w:r w:rsidRPr="003C79FD">
        <w:rPr>
          <w:rFonts w:eastAsia="Calibri"/>
        </w:rPr>
        <w:t xml:space="preserve"> --- PhD candidate in SJE at OISE (Eric, “Against the death maps of Empire: Contesting colonial borders through Indigenous sovereignty,” 10-14, </w:t>
      </w:r>
      <w:hyperlink r:id="rId12" w:history="1">
        <w:r w:rsidRPr="003C79FD">
          <w:rPr>
            <w:rFonts w:eastAsia="Calibri"/>
          </w:rPr>
          <w:t>https://decolonization.wordpress.com/2015/10/14/against-the-death-maps-of-empire-contesting-colonial-borders-through-indigenous-sovereignty/</w:t>
        </w:r>
      </w:hyperlink>
      <w:r w:rsidRPr="003C79FD">
        <w:rPr>
          <w:rFonts w:eastAsia="Calibri"/>
        </w:rPr>
        <w:t xml:space="preserve">, CMR) </w:t>
      </w:r>
    </w:p>
    <w:p w14:paraId="01EBD6EB" w14:textId="77777777" w:rsidR="00B069B7" w:rsidRPr="00ED6EB5" w:rsidRDefault="00B069B7" w:rsidP="00B069B7">
      <w:pPr>
        <w:spacing w:after="0" w:line="240" w:lineRule="auto"/>
        <w:rPr>
          <w:rFonts w:eastAsia="Calibri"/>
          <w:sz w:val="12"/>
        </w:rPr>
      </w:pPr>
      <w:r w:rsidRPr="00540120">
        <w:rPr>
          <w:sz w:val="10"/>
        </w:rPr>
        <w:t>Browns Childs (2006) examines ‘woods edge’, the English translation of a Haudenosaunee term, as a border where other Indigenous nations and communities would stop at and declare their intent to communicate and negotiate passage through the territory. These borders were “a place of negotiation, reciprocity and mutual respect among peoples coming from different locations” (p. 166). They allowed for both the protection of the community contained within the borders (</w:t>
      </w:r>
      <w:proofErr w:type="gramStart"/>
      <w:r w:rsidRPr="00540120">
        <w:rPr>
          <w:sz w:val="10"/>
        </w:rPr>
        <w:t>similar to</w:t>
      </w:r>
      <w:proofErr w:type="gramEnd"/>
      <w:r w:rsidRPr="00540120">
        <w:rPr>
          <w:sz w:val="10"/>
        </w:rPr>
        <w:t xml:space="preserve"> Mohanty’s understanding of borders as protectionary) but also the possibility of dialogue and reaching out to others. These borders were “locations that </w:t>
      </w:r>
      <w:proofErr w:type="gramStart"/>
      <w:r w:rsidRPr="00540120">
        <w:rPr>
          <w:sz w:val="10"/>
        </w:rPr>
        <w:t>both open</w:t>
      </w:r>
      <w:proofErr w:type="gramEnd"/>
      <w:r w:rsidRPr="00540120">
        <w:rPr>
          <w:sz w:val="10"/>
        </w:rPr>
        <w:t xml:space="preserve"> up the world while also offering sanctuary to those within them” (Brown Childs, 2006, p. 165). Joseph Bauerkemper and Heidi Stark (2012) re-tell a traditional Anishinaabeg story that illustrates how borders are connected to Anishinaabe sovereignty, as well as the land that the sovereignty comes from. In it, the borders are determined through people’s relationship to the land and their protection of it. The story also illustrates how the borders are protected and maintained through relationships, but also permeable in that, through kinship relations, they interact with other Indigenous nations who recognize and respect Anishinaabeg sovereignty. In this, the Anishinaabeg </w:t>
      </w:r>
      <w:proofErr w:type="gramStart"/>
      <w:r w:rsidRPr="00540120">
        <w:rPr>
          <w:sz w:val="10"/>
        </w:rPr>
        <w:t>are able to</w:t>
      </w:r>
      <w:proofErr w:type="gramEnd"/>
      <w:r w:rsidRPr="00540120">
        <w:rPr>
          <w:sz w:val="10"/>
        </w:rPr>
        <w:t xml:space="preserve"> both maintain borders that protect their </w:t>
      </w:r>
      <w:proofErr w:type="gramStart"/>
      <w:r w:rsidRPr="00540120">
        <w:rPr>
          <w:sz w:val="10"/>
        </w:rPr>
        <w:t>sovereignty, and</w:t>
      </w:r>
      <w:proofErr w:type="gramEnd"/>
      <w:r w:rsidRPr="00540120">
        <w:rPr>
          <w:sz w:val="10"/>
        </w:rPr>
        <w:t xml:space="preserve"> also participate in trans-national relations of mutual respect. If Indigenous border practices enact forms of relationality embedded in the respect of Indigenous sovereignty, adoption practices might also articulate and gesture to alternative forms of relationality embedded in Indigenous epistemologies and practices. There have been cases in which First Nations in Canada have attempted to adopt those facing state mandated deportation, in attempts to circumvent state border enforcement. In 2006, Sandy Bay Anishinaabe First Nation attempted to adopt a Nigerian nun, through customary Anishinaabe adoption practices, who had claimed refugee status and had been living with the community. The Canadian Federal Court overruled the </w:t>
      </w:r>
      <w:proofErr w:type="gramStart"/>
      <w:r w:rsidRPr="00540120">
        <w:rPr>
          <w:sz w:val="10"/>
        </w:rPr>
        <w:t>adoption</w:t>
      </w:r>
      <w:proofErr w:type="gramEnd"/>
      <w:r w:rsidRPr="00540120">
        <w:rPr>
          <w:sz w:val="10"/>
        </w:rPr>
        <w:t xml:space="preserve"> and the nun was subsequently deported. In other cases, uncertain histories, often wrought by colonial borders, have left Indigenous peoples facing and attempting to navigate deportations, </w:t>
      </w:r>
      <w:proofErr w:type="gramStart"/>
      <w:r w:rsidRPr="00540120">
        <w:rPr>
          <w:sz w:val="10"/>
        </w:rPr>
        <w:t>and also</w:t>
      </w:r>
      <w:proofErr w:type="gramEnd"/>
      <w:r w:rsidRPr="00540120">
        <w:rPr>
          <w:sz w:val="10"/>
        </w:rPr>
        <w:t xml:space="preserve"> considering customary adoptions as a possible way to circumvent state interventions. Many have gestured to treaties as one way in which Indigenous understandings of relationality might guide current complexities within settler nation, but what other tools are available within Indigenous epistemologies? Diplomacy, border making, and adoption offer possible avenues. What do cases such as these offer </w:t>
      </w:r>
      <w:proofErr w:type="gramStart"/>
      <w:r w:rsidRPr="00540120">
        <w:rPr>
          <w:sz w:val="10"/>
        </w:rPr>
        <w:t>in regards to</w:t>
      </w:r>
      <w:proofErr w:type="gramEnd"/>
      <w:r w:rsidRPr="00540120">
        <w:rPr>
          <w:sz w:val="10"/>
        </w:rPr>
        <w:t xml:space="preserve"> understanding and exploring how Indigenous sovereignty and laws circumvent the state and assert alternate forms of relationality and futurity? In these ways, Indigenous sovereignty enacts new forms of relationality outside of state violence, both as a means of harm reduction but also in enacting futuristic possibilities. In her essay in this series, Zoe Todd centers this relationality as central to navigating solidarities between Brown, Black and Indigenous peoples. In this, she echoes what Gaztambide-Fernandez (2012) lays out in our first journal issue as ‘relational solidarity’, where he connects the constant negotiation of boundaries as central to a decolonial pedagogy of solidarity that recognizes complex and sometimes contradictory locations and histories. In </w:t>
      </w:r>
      <w:proofErr w:type="spellStart"/>
      <w:r w:rsidRPr="00540120">
        <w:rPr>
          <w:sz w:val="10"/>
        </w:rPr>
        <w:t>centring</w:t>
      </w:r>
      <w:proofErr w:type="spellEnd"/>
      <w:r w:rsidRPr="00540120">
        <w:rPr>
          <w:sz w:val="10"/>
        </w:rPr>
        <w:t xml:space="preserve"> relationality that exists </w:t>
      </w:r>
      <w:proofErr w:type="gramStart"/>
      <w:r w:rsidRPr="00540120">
        <w:rPr>
          <w:sz w:val="10"/>
        </w:rPr>
        <w:t>in excess of</w:t>
      </w:r>
      <w:proofErr w:type="gramEnd"/>
      <w:r w:rsidRPr="00540120">
        <w:rPr>
          <w:sz w:val="10"/>
        </w:rPr>
        <w:t xml:space="preserve"> the state, the confines of citizenship, inclusion and recognition are refused. As may already be obvious, this essay is more of a series of questions and linkages than a cogent answer to the complex provocations wrought by the various strands of colonial dispossession. In making links, I hope to gesture to the ways in which these questions are already being engaged within decolonization </w:t>
      </w:r>
      <w:r w:rsidRPr="00E74B05">
        <w:rPr>
          <w:sz w:val="10"/>
        </w:rPr>
        <w:t>studies by a wide range of Indigenous</w:t>
      </w:r>
      <w:r w:rsidRPr="00E74B05">
        <w:rPr>
          <w:rFonts w:eastAsia="Calibri"/>
          <w:sz w:val="10"/>
        </w:rPr>
        <w:t xml:space="preserve"> (and non-Indigenous) </w:t>
      </w:r>
      <w:r w:rsidRPr="00E74B05">
        <w:rPr>
          <w:rFonts w:eastAsia="Calibri"/>
          <w:b/>
          <w:u w:val="single"/>
        </w:rPr>
        <w:t>scholars</w:t>
      </w:r>
      <w:r w:rsidRPr="00E74B05">
        <w:rPr>
          <w:rFonts w:eastAsia="Calibri"/>
          <w:sz w:val="12"/>
        </w:rPr>
        <w:t xml:space="preserve">, particularly Indigenous feminists; and by asking questions I hope to shed some light on the ways in which </w:t>
      </w:r>
      <w:r w:rsidRPr="00E74B05">
        <w:rPr>
          <w:rFonts w:eastAsia="Calibri"/>
          <w:b/>
          <w:u w:val="single"/>
        </w:rPr>
        <w:t xml:space="preserve">there is still </w:t>
      </w:r>
      <w:r w:rsidRPr="00ED6EB5">
        <w:rPr>
          <w:rFonts w:eastAsia="Calibri"/>
          <w:b/>
          <w:highlight w:val="green"/>
          <w:u w:val="single"/>
        </w:rPr>
        <w:t>need to further disentangle colonial histories of and the ongoing processes of displacement and dispossession</w:t>
      </w:r>
      <w:r w:rsidRPr="003C79FD">
        <w:rPr>
          <w:rFonts w:eastAsia="Calibri"/>
          <w:b/>
          <w:u w:val="single"/>
        </w:rPr>
        <w:t xml:space="preserve">. </w:t>
      </w:r>
      <w:r w:rsidRPr="00ED6EB5">
        <w:rPr>
          <w:rFonts w:eastAsia="Calibri"/>
          <w:sz w:val="12"/>
        </w:rPr>
        <w:t xml:space="preserve">In doing so, I believe </w:t>
      </w:r>
      <w:r w:rsidRPr="003C79FD">
        <w:rPr>
          <w:rFonts w:eastAsia="Calibri"/>
          <w:b/>
          <w:u w:val="single"/>
        </w:rPr>
        <w:t xml:space="preserve">Indigenous </w:t>
      </w:r>
      <w:r w:rsidRPr="00540120">
        <w:rPr>
          <w:rFonts w:eastAsia="Calibri"/>
          <w:b/>
          <w:highlight w:val="green"/>
          <w:u w:val="single"/>
        </w:rPr>
        <w:t xml:space="preserve">epistemologies and bodies of knowledge offer a </w:t>
      </w:r>
      <w:r w:rsidRPr="00540120">
        <w:rPr>
          <w:rFonts w:eastAsia="Calibri"/>
          <w:b/>
          <w:iCs/>
          <w:highlight w:val="green"/>
          <w:u w:val="single"/>
          <w:bdr w:val="single" w:sz="8" w:space="0" w:color="auto"/>
        </w:rPr>
        <w:t>vital starting point</w:t>
      </w:r>
      <w:r w:rsidRPr="00540120">
        <w:rPr>
          <w:rFonts w:eastAsia="Calibri"/>
          <w:b/>
          <w:highlight w:val="green"/>
          <w:u w:val="single"/>
        </w:rPr>
        <w:t xml:space="preserve"> for understanding these intersections of migration, immigration and decolonization</w:t>
      </w:r>
      <w:r w:rsidRPr="00ED6EB5">
        <w:rPr>
          <w:rFonts w:eastAsia="Calibri"/>
          <w:sz w:val="12"/>
        </w:rPr>
        <w:t xml:space="preserve">. </w:t>
      </w:r>
      <w:r w:rsidRPr="003C79FD">
        <w:rPr>
          <w:rFonts w:eastAsia="Calibri"/>
          <w:b/>
          <w:u w:val="single"/>
        </w:rPr>
        <w:t>Indigenous epistemologies are always epistemologies of movement, of other-worldly possibilities that defy the colonial drive to fix indigeneity spatially and temporally.</w:t>
      </w:r>
      <w:r w:rsidRPr="00ED6EB5">
        <w:rPr>
          <w:rFonts w:eastAsia="Calibri"/>
          <w:sz w:val="12"/>
        </w:rPr>
        <w:t xml:space="preserve"> As both Dylan Miner and Zoe Todd demonstrate in their essays – these complex entanglements demand creative solutions and imaginative visioning to guide the relationship building necessary for decolonization. Work by Indigenous scholars such as </w:t>
      </w:r>
      <w:proofErr w:type="spellStart"/>
      <w:r w:rsidRPr="00ED6EB5">
        <w:rPr>
          <w:rFonts w:eastAsia="Calibri"/>
          <w:sz w:val="12"/>
        </w:rPr>
        <w:t>Mishuana</w:t>
      </w:r>
      <w:proofErr w:type="spellEnd"/>
      <w:r w:rsidRPr="00ED6EB5">
        <w:rPr>
          <w:rFonts w:eastAsia="Calibri"/>
          <w:sz w:val="12"/>
        </w:rPr>
        <w:t xml:space="preserve"> Goeman, Karyn </w:t>
      </w:r>
      <w:proofErr w:type="spellStart"/>
      <w:r w:rsidRPr="00ED6EB5">
        <w:rPr>
          <w:rFonts w:eastAsia="Calibri"/>
          <w:sz w:val="12"/>
        </w:rPr>
        <w:t>Recollet</w:t>
      </w:r>
      <w:proofErr w:type="spellEnd"/>
      <w:r w:rsidRPr="00ED6EB5">
        <w:rPr>
          <w:rFonts w:eastAsia="Calibri"/>
          <w:sz w:val="12"/>
        </w:rPr>
        <w:t xml:space="preserve">, and Jarrett Martineau demonstrate the ways in which </w:t>
      </w:r>
      <w:r w:rsidRPr="003C79FD">
        <w:rPr>
          <w:rFonts w:eastAsia="Calibri"/>
          <w:b/>
          <w:u w:val="single"/>
        </w:rPr>
        <w:t xml:space="preserve">Indigenous motion is both rooted in land </w:t>
      </w:r>
      <w:proofErr w:type="gramStart"/>
      <w:r w:rsidRPr="003C79FD">
        <w:rPr>
          <w:rFonts w:eastAsia="Calibri"/>
          <w:b/>
          <w:u w:val="single"/>
        </w:rPr>
        <w:t>and also</w:t>
      </w:r>
      <w:proofErr w:type="gramEnd"/>
      <w:r w:rsidRPr="003C79FD">
        <w:rPr>
          <w:rFonts w:eastAsia="Calibri"/>
          <w:b/>
          <w:u w:val="single"/>
        </w:rPr>
        <w:t xml:space="preserve"> creatively in </w:t>
      </w:r>
      <w:r w:rsidRPr="00E74B05">
        <w:rPr>
          <w:rFonts w:eastAsia="Calibri"/>
          <w:b/>
          <w:u w:val="single"/>
        </w:rPr>
        <w:t>motion</w:t>
      </w:r>
      <w:r w:rsidRPr="00E74B05">
        <w:rPr>
          <w:rFonts w:eastAsia="Calibri"/>
          <w:sz w:val="12"/>
        </w:rPr>
        <w:t xml:space="preserve">. </w:t>
      </w:r>
      <w:r w:rsidRPr="00E74B05">
        <w:rPr>
          <w:rFonts w:eastAsia="Calibri"/>
          <w:b/>
          <w:u w:val="single"/>
        </w:rPr>
        <w:t xml:space="preserve">The borders are all wrong, and </w:t>
      </w:r>
      <w:r w:rsidRPr="00540120">
        <w:rPr>
          <w:rFonts w:eastAsia="Calibri"/>
          <w:b/>
          <w:highlight w:val="green"/>
          <w:u w:val="single"/>
        </w:rPr>
        <w:t xml:space="preserve">to perforate these death maps of empire, to redraw the ways in which each of us are connected to one another, demands a commitment to creative </w:t>
      </w:r>
      <w:proofErr w:type="spellStart"/>
      <w:r w:rsidRPr="00540120">
        <w:rPr>
          <w:rFonts w:eastAsia="Calibri"/>
          <w:b/>
          <w:iCs/>
          <w:highlight w:val="green"/>
          <w:u w:val="single"/>
          <w:bdr w:val="single" w:sz="8" w:space="0" w:color="auto"/>
        </w:rPr>
        <w:t>reimaginings</w:t>
      </w:r>
      <w:proofErr w:type="spellEnd"/>
      <w:r w:rsidRPr="00540120">
        <w:rPr>
          <w:rFonts w:eastAsia="Calibri"/>
          <w:b/>
          <w:iCs/>
          <w:highlight w:val="green"/>
          <w:u w:val="single"/>
          <w:bdr w:val="single" w:sz="8" w:space="0" w:color="auto"/>
        </w:rPr>
        <w:t xml:space="preserve"> of other worlds</w:t>
      </w:r>
      <w:r w:rsidRPr="00540120">
        <w:rPr>
          <w:rFonts w:eastAsia="Calibri"/>
          <w:b/>
          <w:highlight w:val="green"/>
          <w:u w:val="single"/>
        </w:rPr>
        <w:t xml:space="preserve"> and the </w:t>
      </w:r>
      <w:r w:rsidRPr="00540120">
        <w:rPr>
          <w:rFonts w:eastAsia="Calibri"/>
          <w:b/>
          <w:iCs/>
          <w:highlight w:val="green"/>
          <w:u w:val="single"/>
          <w:bdr w:val="single" w:sz="8" w:space="0" w:color="auto"/>
        </w:rPr>
        <w:t>decolonial relationality</w:t>
      </w:r>
      <w:r w:rsidRPr="00540120">
        <w:rPr>
          <w:rFonts w:eastAsia="Calibri"/>
          <w:b/>
          <w:highlight w:val="green"/>
          <w:u w:val="single"/>
        </w:rPr>
        <w:t xml:space="preserve"> necessary to bring them into existence</w:t>
      </w:r>
      <w:r w:rsidRPr="00540120">
        <w:rPr>
          <w:rFonts w:eastAsia="Calibri"/>
          <w:sz w:val="12"/>
          <w:highlight w:val="green"/>
        </w:rPr>
        <w:t>.</w:t>
      </w:r>
    </w:p>
    <w:bookmarkEnd w:id="3"/>
    <w:p w14:paraId="4FA09B82" w14:textId="77777777" w:rsidR="00B069B7" w:rsidRDefault="00B069B7" w:rsidP="00B069B7"/>
    <w:p w14:paraId="76AE5A2A" w14:textId="430CACA6" w:rsidR="00B069B7" w:rsidRDefault="00B069B7" w:rsidP="00B069B7">
      <w:pPr>
        <w:pStyle w:val="Heading1"/>
      </w:pPr>
      <w:r>
        <w:t>On Case</w:t>
      </w:r>
    </w:p>
    <w:p w14:paraId="6AB40287" w14:textId="77777777" w:rsidR="00B069B7" w:rsidRPr="00FA6822" w:rsidRDefault="00B069B7" w:rsidP="00B069B7">
      <w:pPr>
        <w:pStyle w:val="ListParagraph"/>
        <w:keepNext/>
        <w:keepLines/>
        <w:numPr>
          <w:ilvl w:val="0"/>
          <w:numId w:val="19"/>
        </w:numPr>
        <w:spacing w:before="40" w:after="0" w:line="256" w:lineRule="auto"/>
        <w:outlineLvl w:val="3"/>
        <w:rPr>
          <w:rFonts w:eastAsia="Times New Roman" w:cs="Times New Roman"/>
          <w:b/>
          <w:iCs/>
          <w:color w:val="0A2F41" w:themeColor="accent1" w:themeShade="80"/>
          <w:sz w:val="26"/>
        </w:rPr>
      </w:pPr>
      <w:bookmarkStart w:id="4" w:name="_Hlk218752777"/>
      <w:r w:rsidRPr="00FA6822">
        <w:rPr>
          <w:rFonts w:eastAsia="Times New Roman" w:cs="Times New Roman"/>
          <w:b/>
          <w:iCs/>
          <w:color w:val="0A2F41" w:themeColor="accent1" w:themeShade="80"/>
          <w:sz w:val="26"/>
        </w:rPr>
        <w:t xml:space="preserve">1. </w:t>
      </w:r>
      <w:r w:rsidRPr="00FA6822">
        <w:rPr>
          <w:rFonts w:eastAsia="Times New Roman" w:cs="Times New Roman"/>
          <w:b/>
          <w:iCs/>
          <w:color w:val="0A2F41" w:themeColor="accent1" w:themeShade="80"/>
          <w:sz w:val="26"/>
          <w:u w:val="single"/>
        </w:rPr>
        <w:t>INHERENCY</w:t>
      </w:r>
      <w:r w:rsidRPr="00FA6822">
        <w:rPr>
          <w:rFonts w:eastAsia="Times New Roman" w:cs="Times New Roman"/>
          <w:b/>
          <w:iCs/>
          <w:color w:val="0A2F41" w:themeColor="accent1" w:themeShade="80"/>
          <w:sz w:val="26"/>
        </w:rPr>
        <w:t xml:space="preserve">---their research has been published </w:t>
      </w:r>
      <w:r w:rsidRPr="00FA6822">
        <w:rPr>
          <w:rFonts w:eastAsia="Times New Roman" w:cs="Times New Roman"/>
          <w:b/>
          <w:iCs/>
          <w:color w:val="0A2F41" w:themeColor="accent1" w:themeShade="80"/>
          <w:sz w:val="26"/>
          <w:u w:val="single"/>
        </w:rPr>
        <w:t>and</w:t>
      </w:r>
      <w:r w:rsidRPr="00FA6822">
        <w:rPr>
          <w:rFonts w:eastAsia="Times New Roman" w:cs="Times New Roman"/>
          <w:b/>
          <w:iCs/>
          <w:color w:val="0A2F41" w:themeColor="accent1" w:themeShade="80"/>
          <w:sz w:val="26"/>
        </w:rPr>
        <w:t xml:space="preserve"> advocated for---reading it in a round does not cause any departure from the </w:t>
      </w:r>
      <w:proofErr w:type="spellStart"/>
      <w:r w:rsidRPr="00FA6822">
        <w:rPr>
          <w:rFonts w:eastAsia="Times New Roman" w:cs="Times New Roman"/>
          <w:b/>
          <w:iCs/>
          <w:color w:val="0A2F41" w:themeColor="accent1" w:themeShade="80"/>
          <w:sz w:val="26"/>
          <w:u w:val="single"/>
        </w:rPr>
        <w:t>squo</w:t>
      </w:r>
      <w:proofErr w:type="spellEnd"/>
      <w:r w:rsidRPr="00FA6822">
        <w:rPr>
          <w:rFonts w:eastAsia="Times New Roman" w:cs="Times New Roman"/>
          <w:b/>
          <w:iCs/>
          <w:color w:val="0A2F41" w:themeColor="accent1" w:themeShade="80"/>
          <w:sz w:val="26"/>
        </w:rPr>
        <w:t>.</w:t>
      </w:r>
      <w:r w:rsidRPr="00FA6822">
        <w:rPr>
          <w:rFonts w:eastAsia="Times New Roman" w:cs="Times New Roman"/>
          <w:b/>
          <w:iCs/>
          <w:color w:val="0A2F41" w:themeColor="accent1" w:themeShade="80"/>
          <w:sz w:val="26"/>
        </w:rPr>
        <w:br/>
        <w:t>Plus- No-one in this room was refusing care to members of the queer community anyway- none of us have received new education</w:t>
      </w:r>
    </w:p>
    <w:p w14:paraId="16D1D9C0" w14:textId="77777777" w:rsidR="00B069B7" w:rsidRPr="00FA6822" w:rsidRDefault="00B069B7" w:rsidP="00B069B7">
      <w:pPr>
        <w:pStyle w:val="ListParagraph"/>
        <w:keepNext/>
        <w:keepLines/>
        <w:spacing w:before="40" w:after="0" w:line="256" w:lineRule="auto"/>
        <w:outlineLvl w:val="3"/>
        <w:rPr>
          <w:rFonts w:eastAsia="Times New Roman" w:cs="Times New Roman"/>
          <w:b/>
          <w:iCs/>
          <w:color w:val="0A2F41" w:themeColor="accent1" w:themeShade="80"/>
          <w:sz w:val="26"/>
        </w:rPr>
      </w:pPr>
      <w:r w:rsidRPr="00FA6822">
        <w:rPr>
          <w:rFonts w:eastAsia="Times New Roman" w:cs="Times New Roman"/>
          <w:b/>
          <w:iCs/>
          <w:color w:val="0A2F41" w:themeColor="accent1" w:themeShade="80"/>
          <w:sz w:val="26"/>
        </w:rPr>
        <w:t xml:space="preserve">2. </w:t>
      </w:r>
      <w:r w:rsidRPr="00FA6822">
        <w:rPr>
          <w:rFonts w:eastAsia="Times New Roman" w:cs="Times New Roman"/>
          <w:b/>
          <w:iCs/>
          <w:color w:val="0A2F41" w:themeColor="accent1" w:themeShade="80"/>
          <w:sz w:val="26"/>
          <w:u w:val="single"/>
        </w:rPr>
        <w:t>THE BALLOT</w:t>
      </w:r>
      <w:r w:rsidRPr="00FA6822">
        <w:rPr>
          <w:rFonts w:eastAsia="Times New Roman" w:cs="Times New Roman"/>
          <w:b/>
          <w:iCs/>
          <w:color w:val="0A2F41" w:themeColor="accent1" w:themeShade="80"/>
          <w:sz w:val="26"/>
        </w:rPr>
        <w:t xml:space="preserve">---the 1AC was </w:t>
      </w:r>
      <w:r w:rsidRPr="00FA6822">
        <w:rPr>
          <w:rFonts w:eastAsia="Times New Roman" w:cs="Times New Roman"/>
          <w:b/>
          <w:iCs/>
          <w:color w:val="0A2F41" w:themeColor="accent1" w:themeShade="80"/>
          <w:sz w:val="26"/>
          <w:u w:val="single"/>
        </w:rPr>
        <w:t>already presented</w:t>
      </w:r>
      <w:r w:rsidRPr="00FA6822">
        <w:rPr>
          <w:rFonts w:eastAsia="Times New Roman" w:cs="Times New Roman"/>
          <w:b/>
          <w:iCs/>
          <w:color w:val="0A2F41" w:themeColor="accent1" w:themeShade="80"/>
          <w:sz w:val="26"/>
        </w:rPr>
        <w:t xml:space="preserve">---voting for them will not </w:t>
      </w:r>
      <w:r w:rsidRPr="00FA6822">
        <w:rPr>
          <w:rFonts w:eastAsia="Times New Roman" w:cs="Times New Roman"/>
          <w:b/>
          <w:iCs/>
          <w:color w:val="0A2F41" w:themeColor="accent1" w:themeShade="80"/>
          <w:sz w:val="26"/>
          <w:u w:val="single"/>
        </w:rPr>
        <w:t>further</w:t>
      </w:r>
      <w:r w:rsidRPr="00FA6822">
        <w:rPr>
          <w:rFonts w:eastAsia="Times New Roman" w:cs="Times New Roman"/>
          <w:b/>
          <w:iCs/>
          <w:color w:val="0A2F41" w:themeColor="accent1" w:themeShade="80"/>
          <w:sz w:val="26"/>
        </w:rPr>
        <w:t xml:space="preserve"> anything.</w:t>
      </w:r>
    </w:p>
    <w:p w14:paraId="0B9B5306" w14:textId="77777777" w:rsidR="00B069B7" w:rsidRPr="00FA6822" w:rsidRDefault="00B069B7" w:rsidP="00B069B7">
      <w:pPr>
        <w:pStyle w:val="ListParagraph"/>
        <w:keepNext/>
        <w:keepLines/>
        <w:spacing w:before="40" w:after="0" w:line="256" w:lineRule="auto"/>
        <w:outlineLvl w:val="3"/>
        <w:rPr>
          <w:rFonts w:eastAsia="Times New Roman" w:cs="Times New Roman"/>
          <w:b/>
          <w:iCs/>
          <w:color w:val="0A2F41" w:themeColor="accent1" w:themeShade="80"/>
          <w:sz w:val="26"/>
        </w:rPr>
      </w:pPr>
      <w:r w:rsidRPr="00FA6822">
        <w:rPr>
          <w:rFonts w:eastAsia="Times New Roman" w:cs="Times New Roman"/>
          <w:b/>
          <w:iCs/>
          <w:color w:val="0A2F41" w:themeColor="accent1" w:themeShade="80"/>
          <w:sz w:val="26"/>
        </w:rPr>
        <w:t xml:space="preserve">3. </w:t>
      </w:r>
      <w:r w:rsidRPr="00FA6822">
        <w:rPr>
          <w:rFonts w:eastAsia="Times New Roman" w:cs="Times New Roman"/>
          <w:b/>
          <w:iCs/>
          <w:color w:val="0A2F41" w:themeColor="accent1" w:themeShade="80"/>
          <w:sz w:val="26"/>
          <w:u w:val="single"/>
        </w:rPr>
        <w:t>POLARIZATION</w:t>
      </w:r>
      <w:r w:rsidRPr="00FA6822">
        <w:rPr>
          <w:rFonts w:eastAsia="Times New Roman" w:cs="Times New Roman"/>
          <w:b/>
          <w:iCs/>
          <w:color w:val="0A2F41" w:themeColor="accent1" w:themeShade="80"/>
          <w:sz w:val="26"/>
        </w:rPr>
        <w:t xml:space="preserve">---voting AFF means alienating the cause we presented---results in community </w:t>
      </w:r>
      <w:r w:rsidRPr="00FA6822">
        <w:rPr>
          <w:rFonts w:eastAsia="Times New Roman" w:cs="Times New Roman"/>
          <w:b/>
          <w:iCs/>
          <w:color w:val="0A2F41" w:themeColor="accent1" w:themeShade="80"/>
          <w:sz w:val="26"/>
          <w:u w:val="single"/>
        </w:rPr>
        <w:t>opposition</w:t>
      </w:r>
      <w:r w:rsidRPr="00FA6822">
        <w:rPr>
          <w:rFonts w:eastAsia="Times New Roman" w:cs="Times New Roman"/>
          <w:b/>
          <w:iCs/>
          <w:color w:val="0A2F41" w:themeColor="accent1" w:themeShade="80"/>
          <w:sz w:val="26"/>
        </w:rPr>
        <w:t xml:space="preserve"> instead of </w:t>
      </w:r>
      <w:r w:rsidRPr="00FA6822">
        <w:rPr>
          <w:rFonts w:eastAsia="Times New Roman" w:cs="Times New Roman"/>
          <w:b/>
          <w:iCs/>
          <w:color w:val="0A2F41" w:themeColor="accent1" w:themeShade="80"/>
          <w:sz w:val="26"/>
          <w:u w:val="single"/>
        </w:rPr>
        <w:t>endorsement</w:t>
      </w:r>
      <w:r w:rsidRPr="00FA6822">
        <w:rPr>
          <w:rFonts w:eastAsia="Times New Roman" w:cs="Times New Roman"/>
          <w:b/>
          <w:iCs/>
          <w:color w:val="0A2F41" w:themeColor="accent1" w:themeShade="80"/>
          <w:sz w:val="26"/>
        </w:rPr>
        <w:t>.</w:t>
      </w:r>
    </w:p>
    <w:p w14:paraId="60CCD077" w14:textId="77777777" w:rsidR="00B069B7" w:rsidRDefault="00B069B7" w:rsidP="00B069B7">
      <w:pPr>
        <w:pStyle w:val="ListParagraph"/>
        <w:keepNext/>
        <w:keepLines/>
        <w:spacing w:before="40" w:after="0" w:line="256" w:lineRule="auto"/>
        <w:outlineLvl w:val="3"/>
        <w:rPr>
          <w:rFonts w:eastAsia="Times New Roman" w:cs="Times New Roman"/>
          <w:b/>
          <w:iCs/>
          <w:color w:val="0A2F41" w:themeColor="accent1" w:themeShade="80"/>
          <w:sz w:val="26"/>
        </w:rPr>
      </w:pPr>
      <w:r w:rsidRPr="00FA6822">
        <w:rPr>
          <w:rFonts w:eastAsia="Times New Roman" w:cs="Times New Roman"/>
          <w:b/>
          <w:iCs/>
          <w:color w:val="0A2F41" w:themeColor="accent1" w:themeShade="80"/>
          <w:sz w:val="26"/>
        </w:rPr>
        <w:t xml:space="preserve">4. </w:t>
      </w:r>
      <w:r w:rsidRPr="00FA6822">
        <w:rPr>
          <w:rFonts w:eastAsia="Times New Roman" w:cs="Times New Roman"/>
          <w:b/>
          <w:iCs/>
          <w:color w:val="0A2F41" w:themeColor="accent1" w:themeShade="80"/>
          <w:sz w:val="26"/>
          <w:u w:val="single"/>
        </w:rPr>
        <w:t>ISOLATION</w:t>
      </w:r>
      <w:r w:rsidRPr="00FA6822">
        <w:rPr>
          <w:rFonts w:eastAsia="Times New Roman" w:cs="Times New Roman"/>
          <w:b/>
          <w:iCs/>
          <w:color w:val="0A2F41" w:themeColor="accent1" w:themeShade="80"/>
          <w:sz w:val="26"/>
        </w:rPr>
        <w:t xml:space="preserve">---nobody monitors </w:t>
      </w:r>
      <w:r>
        <w:rPr>
          <w:rFonts w:eastAsia="Times New Roman" w:cs="Times New Roman"/>
          <w:b/>
          <w:iCs/>
          <w:color w:val="0A2F41" w:themeColor="accent1" w:themeShade="80"/>
          <w:sz w:val="26"/>
        </w:rPr>
        <w:t>this round</w:t>
      </w:r>
    </w:p>
    <w:p w14:paraId="2C66436B" w14:textId="77777777" w:rsidR="00B069B7" w:rsidRPr="00FA6822" w:rsidRDefault="00B069B7" w:rsidP="00B069B7">
      <w:pPr>
        <w:pStyle w:val="ListParagraph"/>
        <w:keepNext/>
        <w:keepLines/>
        <w:spacing w:before="40" w:after="0" w:line="256" w:lineRule="auto"/>
        <w:outlineLvl w:val="3"/>
        <w:rPr>
          <w:rFonts w:eastAsia="Times New Roman"/>
          <w:b/>
          <w:iCs/>
          <w:sz w:val="26"/>
        </w:rPr>
      </w:pPr>
      <w:r w:rsidRPr="00FA6822">
        <w:rPr>
          <w:rFonts w:eastAsia="Times New Roman" w:cs="Times New Roman"/>
          <w:b/>
          <w:iCs/>
          <w:sz w:val="26"/>
        </w:rPr>
        <w:t xml:space="preserve">5. </w:t>
      </w:r>
      <w:r w:rsidRPr="00FA6822">
        <w:rPr>
          <w:rFonts w:eastAsia="Times New Roman"/>
          <w:b/>
          <w:iCs/>
          <w:sz w:val="26"/>
          <w:u w:val="single"/>
        </w:rPr>
        <w:t>MATERIALITY</w:t>
      </w:r>
      <w:r w:rsidRPr="00FA6822">
        <w:rPr>
          <w:rFonts w:eastAsia="Times New Roman"/>
          <w:b/>
          <w:iCs/>
          <w:sz w:val="26"/>
        </w:rPr>
        <w:t xml:space="preserve">---symbolic affirmation alone </w:t>
      </w:r>
      <w:r w:rsidRPr="00FA6822">
        <w:rPr>
          <w:rFonts w:eastAsia="Times New Roman"/>
          <w:b/>
          <w:iCs/>
          <w:sz w:val="26"/>
          <w:u w:val="single"/>
        </w:rPr>
        <w:t>reinforces</w:t>
      </w:r>
      <w:r w:rsidRPr="00FA6822">
        <w:rPr>
          <w:rFonts w:eastAsia="Times New Roman"/>
          <w:b/>
          <w:iCs/>
          <w:sz w:val="26"/>
        </w:rPr>
        <w:t xml:space="preserve"> the structures they critique.</w:t>
      </w:r>
    </w:p>
    <w:p w14:paraId="6A351FB5" w14:textId="77777777" w:rsidR="00B069B7" w:rsidRPr="00FA6822" w:rsidRDefault="00B069B7" w:rsidP="00B069B7">
      <w:pPr>
        <w:pStyle w:val="ListParagraph"/>
        <w:spacing w:line="256" w:lineRule="auto"/>
        <w:rPr>
          <w:rFonts w:eastAsia="Calibri"/>
        </w:rPr>
      </w:pPr>
      <w:proofErr w:type="spellStart"/>
      <w:r w:rsidRPr="00FA6822">
        <w:rPr>
          <w:rFonts w:eastAsia="Calibri"/>
          <w:b/>
          <w:bCs/>
          <w:sz w:val="26"/>
        </w:rPr>
        <w:t>Rigakos</w:t>
      </w:r>
      <w:proofErr w:type="spellEnd"/>
      <w:r w:rsidRPr="00FA6822">
        <w:rPr>
          <w:rFonts w:eastAsia="Calibri"/>
          <w:b/>
          <w:bCs/>
          <w:sz w:val="26"/>
        </w:rPr>
        <w:t> and Law, 2066BS</w:t>
      </w:r>
      <w:r w:rsidRPr="00FA6822">
        <w:rPr>
          <w:rFonts w:eastAsia="Calibri"/>
        </w:rPr>
        <w:t xml:space="preserve">—Assistant Professor of Law at Carleton University AND PhD, Legal Studies, Carleton University (George and Alexandra “Risk, Realism and the Politics of Resistance,” Critical Sociology 35(1) 79-103, </w:t>
      </w:r>
      <w:proofErr w:type="spellStart"/>
      <w:r w:rsidRPr="00FA6822">
        <w:rPr>
          <w:rFonts w:eastAsia="Calibri"/>
        </w:rPr>
        <w:t>dml</w:t>
      </w:r>
      <w:proofErr w:type="spellEnd"/>
      <w:r w:rsidRPr="00FA6822">
        <w:rPr>
          <w:rFonts w:eastAsia="Calibri"/>
        </w:rPr>
        <w:t>)</w:t>
      </w:r>
    </w:p>
    <w:p w14:paraId="130E59AB" w14:textId="77777777" w:rsidR="00B069B7" w:rsidRPr="00FA6822" w:rsidRDefault="00B069B7" w:rsidP="00B069B7">
      <w:pPr>
        <w:pStyle w:val="ListParagraph"/>
        <w:spacing w:line="256" w:lineRule="auto"/>
        <w:rPr>
          <w:rFonts w:eastAsia="Calibri"/>
          <w:u w:val="single"/>
        </w:rPr>
      </w:pPr>
      <w:r w:rsidRPr="00FA6822">
        <w:rPr>
          <w:rFonts w:eastAsia="Calibri"/>
          <w:sz w:val="16"/>
        </w:rPr>
        <w:t xml:space="preserve">McCann and March (1996: 244) next set out </w:t>
      </w:r>
      <w:r w:rsidRPr="00FA6822">
        <w:rPr>
          <w:rFonts w:eastAsia="Calibri"/>
          <w:u w:val="single"/>
        </w:rPr>
        <w:t xml:space="preserve">the ‘justification for treating </w:t>
      </w:r>
      <w:r w:rsidRPr="00FA6822">
        <w:rPr>
          <w:rFonts w:eastAsia="Calibri"/>
          <w:b/>
          <w:iCs/>
          <w:sz w:val="26"/>
          <w:u w:val="single"/>
        </w:rPr>
        <w:t>everyday practices</w:t>
      </w:r>
      <w:r w:rsidRPr="00FA6822">
        <w:rPr>
          <w:rFonts w:eastAsia="Calibri"/>
          <w:u w:val="single"/>
        </w:rPr>
        <w:t xml:space="preserve"> as significant’</w:t>
      </w:r>
      <w:r w:rsidRPr="00FA6822">
        <w:rPr>
          <w:rFonts w:eastAsia="Calibri"/>
          <w:sz w:val="16"/>
        </w:rPr>
        <w:t xml:space="preserve"> suggested by the above literature. First, the </w:t>
      </w:r>
      <w:proofErr w:type="gramStart"/>
      <w:r w:rsidRPr="00FA6822">
        <w:rPr>
          <w:rFonts w:eastAsia="Calibri"/>
          <w:sz w:val="16"/>
        </w:rPr>
        <w:t>works</w:t>
      </w:r>
      <w:proofErr w:type="gramEnd"/>
      <w:r w:rsidRPr="00FA6822">
        <w:rPr>
          <w:rFonts w:eastAsia="Calibri"/>
          <w:sz w:val="16"/>
        </w:rPr>
        <w:t xml:space="preserve"> studied </w:t>
      </w:r>
      <w:proofErr w:type="gramStart"/>
      <w:r w:rsidRPr="00FA6822">
        <w:rPr>
          <w:rFonts w:eastAsia="Calibri"/>
          <w:u w:val="single"/>
        </w:rPr>
        <w:t>are</w:t>
      </w:r>
      <w:proofErr w:type="gramEnd"/>
      <w:r w:rsidRPr="00FA6822">
        <w:rPr>
          <w:rFonts w:eastAsia="Calibri"/>
          <w:u w:val="single"/>
        </w:rPr>
        <w:t xml:space="preserve"> concerned with proving people are not ‘</w:t>
      </w:r>
      <w:r w:rsidRPr="00FA6822">
        <w:rPr>
          <w:rFonts w:eastAsia="Calibri"/>
          <w:b/>
          <w:iCs/>
          <w:sz w:val="26"/>
          <w:u w:val="single"/>
        </w:rPr>
        <w:t>duped</w:t>
      </w:r>
      <w:r w:rsidRPr="00FA6822">
        <w:rPr>
          <w:rFonts w:eastAsia="Calibri"/>
          <w:u w:val="single"/>
        </w:rPr>
        <w:t xml:space="preserve">’ by their surroundings. At the level of consciousness, subjects ‘are </w:t>
      </w:r>
      <w:r w:rsidRPr="00FA6822">
        <w:rPr>
          <w:rFonts w:eastAsia="Calibri"/>
          <w:b/>
          <w:iCs/>
          <w:sz w:val="26"/>
          <w:u w:val="single"/>
        </w:rPr>
        <w:t>ironic</w:t>
      </w:r>
      <w:r w:rsidRPr="00FA6822">
        <w:rPr>
          <w:rFonts w:eastAsia="Calibri"/>
          <w:u w:val="single"/>
        </w:rPr>
        <w:t xml:space="preserve">, </w:t>
      </w:r>
      <w:r w:rsidRPr="00FA6822">
        <w:rPr>
          <w:rFonts w:eastAsia="Calibri"/>
          <w:b/>
          <w:iCs/>
          <w:sz w:val="26"/>
          <w:u w:val="single"/>
        </w:rPr>
        <w:t>critical</w:t>
      </w:r>
      <w:r w:rsidRPr="00FA6822">
        <w:rPr>
          <w:rFonts w:eastAsia="Calibri"/>
          <w:u w:val="single"/>
        </w:rPr>
        <w:t xml:space="preserve">, </w:t>
      </w:r>
      <w:r w:rsidRPr="00FA6822">
        <w:rPr>
          <w:rFonts w:eastAsia="Calibri"/>
          <w:b/>
          <w:iCs/>
          <w:sz w:val="26"/>
          <w:u w:val="single"/>
        </w:rPr>
        <w:t>realistic</w:t>
      </w:r>
      <w:r w:rsidRPr="00FA6822">
        <w:rPr>
          <w:rFonts w:eastAsia="Calibri"/>
          <w:u w:val="single"/>
        </w:rPr>
        <w:t xml:space="preserve">, even </w:t>
      </w:r>
      <w:r w:rsidRPr="00FA6822">
        <w:rPr>
          <w:rFonts w:eastAsia="Calibri"/>
          <w:b/>
          <w:iCs/>
          <w:sz w:val="26"/>
          <w:u w:val="single"/>
        </w:rPr>
        <w:t>sophisticated</w:t>
      </w:r>
      <w:r w:rsidRPr="00FA6822">
        <w:rPr>
          <w:rFonts w:eastAsia="Calibri"/>
          <w:u w:val="single"/>
        </w:rPr>
        <w:t>’</w:t>
      </w:r>
      <w:r w:rsidRPr="00FA6822">
        <w:rPr>
          <w:rFonts w:eastAsia="Calibri"/>
          <w:sz w:val="16"/>
        </w:rPr>
        <w:t xml:space="preserve"> (1996: 225). </w:t>
      </w:r>
      <w:r w:rsidRPr="00FA6822">
        <w:rPr>
          <w:rFonts w:eastAsia="Calibri"/>
          <w:u w:val="single"/>
        </w:rPr>
        <w:t>But</w:t>
      </w:r>
      <w:r w:rsidRPr="00FA6822">
        <w:rPr>
          <w:rFonts w:eastAsia="Calibri"/>
          <w:sz w:val="16"/>
        </w:rPr>
        <w:t xml:space="preserve"> McCann and March remind us that earlier radical or Left </w:t>
      </w:r>
      <w:r w:rsidRPr="00FA6822">
        <w:rPr>
          <w:rFonts w:eastAsia="Calibri"/>
          <w:u w:val="single"/>
        </w:rPr>
        <w:t xml:space="preserve">theorists have made similar arguments </w:t>
      </w:r>
      <w:r w:rsidRPr="00FA6822">
        <w:rPr>
          <w:rFonts w:eastAsia="Calibri"/>
          <w:b/>
          <w:iCs/>
          <w:sz w:val="26"/>
          <w:u w:val="single"/>
        </w:rPr>
        <w:t>without</w:t>
      </w:r>
      <w:r w:rsidRPr="00FA6822">
        <w:rPr>
          <w:rFonts w:eastAsia="Calibri"/>
          <w:u w:val="single"/>
        </w:rPr>
        <w:t xml:space="preserve"> resorting to stories of </w:t>
      </w:r>
      <w:r w:rsidRPr="00FA6822">
        <w:rPr>
          <w:rFonts w:eastAsia="Calibri"/>
          <w:b/>
          <w:iCs/>
          <w:sz w:val="26"/>
          <w:u w:val="single"/>
        </w:rPr>
        <w:t>everyday resistance</w:t>
      </w:r>
      <w:r w:rsidRPr="00FA6822">
        <w:rPr>
          <w:rFonts w:eastAsia="Calibri"/>
          <w:u w:val="single"/>
        </w:rPr>
        <w:t xml:space="preserve"> </w:t>
      </w:r>
      <w:proofErr w:type="gramStart"/>
      <w:r w:rsidRPr="00FA6822">
        <w:rPr>
          <w:rFonts w:eastAsia="Calibri"/>
          <w:u w:val="single"/>
        </w:rPr>
        <w:t>in order to</w:t>
      </w:r>
      <w:proofErr w:type="gramEnd"/>
      <w:r w:rsidRPr="00FA6822">
        <w:rPr>
          <w:rFonts w:eastAsia="Calibri"/>
          <w:u w:val="single"/>
        </w:rPr>
        <w:t xml:space="preserve"> do so</w:t>
      </w:r>
      <w:r w:rsidRPr="00FA6822">
        <w:rPr>
          <w:rFonts w:eastAsia="Calibri"/>
          <w:sz w:val="16"/>
        </w:rPr>
        <w:t xml:space="preserve">. Second, </w:t>
      </w:r>
      <w:r w:rsidRPr="00FA6822">
        <w:rPr>
          <w:rFonts w:eastAsia="Calibri"/>
          <w:u w:val="single"/>
        </w:rPr>
        <w:t xml:space="preserve">everyday resistance on a discursive level is said to </w:t>
      </w:r>
      <w:r w:rsidRPr="00FA6822">
        <w:rPr>
          <w:rFonts w:eastAsia="Calibri"/>
          <w:b/>
          <w:iCs/>
          <w:sz w:val="26"/>
          <w:u w:val="single"/>
        </w:rPr>
        <w:t>reaffirm the subject’s dignity</w:t>
      </w:r>
      <w:r w:rsidRPr="00FA6822">
        <w:rPr>
          <w:rFonts w:eastAsia="Calibri"/>
          <w:u w:val="single"/>
        </w:rPr>
        <w:t xml:space="preserve">. But this too causes a </w:t>
      </w:r>
      <w:r w:rsidRPr="00FA6822">
        <w:rPr>
          <w:rFonts w:eastAsia="Calibri"/>
          <w:b/>
          <w:iCs/>
          <w:sz w:val="26"/>
          <w:u w:val="single"/>
        </w:rPr>
        <w:t>problem</w:t>
      </w:r>
      <w:r w:rsidRPr="00FA6822">
        <w:rPr>
          <w:rFonts w:eastAsia="Calibri"/>
          <w:sz w:val="16"/>
        </w:rPr>
        <w:t xml:space="preserve"> for the authors because </w:t>
      </w:r>
      <w:r w:rsidRPr="00FA6822">
        <w:rPr>
          <w:rFonts w:eastAsia="Calibri"/>
          <w:u w:val="single"/>
        </w:rPr>
        <w:t>they</w:t>
      </w:r>
      <w:r w:rsidRPr="00FA6822">
        <w:rPr>
          <w:rFonts w:eastAsia="Calibri"/>
          <w:sz w:val="16"/>
        </w:rPr>
        <w:t xml:space="preserve">: </w:t>
      </w:r>
      <w:r w:rsidRPr="00FA6822">
        <w:rPr>
          <w:rFonts w:eastAsia="Calibri"/>
          <w:sz w:val="12"/>
        </w:rPr>
        <w:t xml:space="preserve">¶ </w:t>
      </w:r>
      <w:r w:rsidRPr="00FA6822">
        <w:rPr>
          <w:rFonts w:eastAsia="Calibri"/>
          <w:b/>
          <w:iCs/>
          <w:sz w:val="26"/>
          <w:u w:val="single"/>
        </w:rPr>
        <w:t>query</w:t>
      </w:r>
      <w:r w:rsidRPr="00FA6822">
        <w:rPr>
          <w:rFonts w:eastAsia="Calibri"/>
          <w:u w:val="single"/>
        </w:rPr>
        <w:t xml:space="preserve"> why subversive ‘</w:t>
      </w:r>
      <w:r w:rsidRPr="00FA6822">
        <w:rPr>
          <w:rFonts w:eastAsia="Calibri"/>
          <w:b/>
          <w:iCs/>
          <w:sz w:val="26"/>
          <w:u w:val="single"/>
        </w:rPr>
        <w:t>assertions of self</w:t>
      </w:r>
      <w:r w:rsidRPr="00FA6822">
        <w:rPr>
          <w:rFonts w:eastAsia="Calibri"/>
          <w:u w:val="single"/>
        </w:rPr>
        <w:t>’ should bring</w:t>
      </w:r>
      <w:r w:rsidRPr="00FA6822">
        <w:rPr>
          <w:rFonts w:eastAsia="Calibri"/>
          <w:sz w:val="16"/>
        </w:rPr>
        <w:t xml:space="preserve"> dignity and psychological </w:t>
      </w:r>
      <w:r w:rsidRPr="00FA6822">
        <w:rPr>
          <w:rFonts w:eastAsia="Calibri"/>
          <w:b/>
          <w:iCs/>
          <w:sz w:val="26"/>
          <w:u w:val="single"/>
        </w:rPr>
        <w:t>empowerment</w:t>
      </w:r>
      <w:r w:rsidRPr="00FA6822">
        <w:rPr>
          <w:rFonts w:eastAsia="Calibri"/>
          <w:u w:val="single"/>
        </w:rPr>
        <w:t xml:space="preserve"> when they produce </w:t>
      </w:r>
      <w:r w:rsidRPr="00FA6822">
        <w:rPr>
          <w:rFonts w:eastAsia="Calibri"/>
          <w:b/>
          <w:iCs/>
          <w:sz w:val="26"/>
          <w:u w:val="single"/>
        </w:rPr>
        <w:t>no greater material benefits</w:t>
      </w:r>
      <w:r w:rsidRPr="00FA6822">
        <w:rPr>
          <w:rFonts w:eastAsia="Calibri"/>
          <w:u w:val="single"/>
        </w:rPr>
        <w:t xml:space="preserve"> or </w:t>
      </w:r>
      <w:r w:rsidRPr="00FA6822">
        <w:rPr>
          <w:rFonts w:eastAsia="Calibri"/>
          <w:b/>
          <w:iCs/>
          <w:sz w:val="26"/>
          <w:u w:val="single"/>
        </w:rPr>
        <w:t>changes in relational power</w:t>
      </w:r>
      <w:r w:rsidRPr="00FA6822">
        <w:rPr>
          <w:rFonts w:eastAsia="Calibri"/>
          <w:sz w:val="16"/>
        </w:rPr>
        <w:t xml:space="preserve"> … By standards of ‘realism’, … subjects given to avoidance and ‘lumping it’ may be the most sophisticated of all. (1996: 227) </w:t>
      </w:r>
      <w:r w:rsidRPr="00FA6822">
        <w:rPr>
          <w:rFonts w:eastAsia="Calibri"/>
          <w:sz w:val="12"/>
        </w:rPr>
        <w:t xml:space="preserve">¶ </w:t>
      </w:r>
      <w:r w:rsidRPr="00FA6822">
        <w:rPr>
          <w:rFonts w:eastAsia="Calibri"/>
          <w:sz w:val="16"/>
        </w:rPr>
        <w:t xml:space="preserve">Thus, their criticism boils down to two main points. First, </w:t>
      </w:r>
      <w:r w:rsidRPr="00FA6822">
        <w:rPr>
          <w:rFonts w:eastAsia="Calibri"/>
          <w:highlight w:val="green"/>
          <w:u w:val="single"/>
        </w:rPr>
        <w:t xml:space="preserve">everyday resistance </w:t>
      </w:r>
      <w:r w:rsidRPr="00FA6822">
        <w:rPr>
          <w:rFonts w:eastAsia="Calibri"/>
          <w:b/>
          <w:iCs/>
          <w:sz w:val="26"/>
          <w:highlight w:val="green"/>
          <w:u w:val="single"/>
        </w:rPr>
        <w:t>fails</w:t>
      </w:r>
      <w:r w:rsidRPr="00FA6822">
        <w:rPr>
          <w:rFonts w:eastAsia="Calibri"/>
          <w:highlight w:val="green"/>
          <w:u w:val="single"/>
        </w:rPr>
        <w:t xml:space="preserve"> to tell us</w:t>
      </w:r>
      <w:r w:rsidRPr="00FA6822">
        <w:rPr>
          <w:rFonts w:eastAsia="Calibri"/>
          <w:u w:val="single"/>
        </w:rPr>
        <w:t xml:space="preserve"> any </w:t>
      </w:r>
      <w:r w:rsidRPr="00FA6822">
        <w:rPr>
          <w:rFonts w:eastAsia="Calibri"/>
          <w:highlight w:val="green"/>
          <w:u w:val="single"/>
        </w:rPr>
        <w:t xml:space="preserve">more </w:t>
      </w:r>
      <w:r w:rsidRPr="00FA6822">
        <w:rPr>
          <w:rFonts w:eastAsia="Calibri"/>
          <w:u w:val="single"/>
        </w:rPr>
        <w:t xml:space="preserve">about so-called </w:t>
      </w:r>
      <w:r w:rsidRPr="00FA6822">
        <w:rPr>
          <w:rFonts w:eastAsia="Calibri"/>
          <w:b/>
          <w:iCs/>
          <w:sz w:val="26"/>
          <w:u w:val="single"/>
        </w:rPr>
        <w:t>false consciousness</w:t>
      </w:r>
      <w:r w:rsidRPr="00FA6822">
        <w:rPr>
          <w:rFonts w:eastAsia="Calibri"/>
          <w:u w:val="single"/>
        </w:rPr>
        <w:t xml:space="preserve"> </w:t>
      </w:r>
      <w:r w:rsidRPr="00FA6822">
        <w:rPr>
          <w:rFonts w:eastAsia="Calibri"/>
          <w:highlight w:val="green"/>
          <w:u w:val="single"/>
        </w:rPr>
        <w:t xml:space="preserve">than was </w:t>
      </w:r>
      <w:r w:rsidRPr="00FA6822">
        <w:rPr>
          <w:rFonts w:eastAsia="Calibri"/>
          <w:b/>
          <w:iCs/>
          <w:sz w:val="26"/>
          <w:highlight w:val="green"/>
          <w:u w:val="single"/>
        </w:rPr>
        <w:t>already known</w:t>
      </w:r>
      <w:r w:rsidRPr="00FA6822">
        <w:rPr>
          <w:rFonts w:eastAsia="Calibri"/>
          <w:sz w:val="16"/>
        </w:rPr>
        <w:t xml:space="preserve"> among earlier Left theorists; </w:t>
      </w:r>
      <w:r w:rsidRPr="00FA6822">
        <w:rPr>
          <w:rFonts w:eastAsia="Calibri"/>
          <w:highlight w:val="green"/>
          <w:u w:val="single"/>
        </w:rPr>
        <w:t>and</w:t>
      </w:r>
      <w:r w:rsidRPr="00FA6822">
        <w:rPr>
          <w:rFonts w:eastAsia="Calibri"/>
          <w:sz w:val="16"/>
        </w:rPr>
        <w:t xml:space="preserve"> second, that a focus on discursive resistance </w:t>
      </w:r>
      <w:r w:rsidRPr="00FA6822">
        <w:rPr>
          <w:rFonts w:eastAsia="Calibri"/>
          <w:b/>
          <w:iCs/>
          <w:sz w:val="26"/>
          <w:highlight w:val="green"/>
          <w:u w:val="single"/>
        </w:rPr>
        <w:t>ignores</w:t>
      </w:r>
      <w:r w:rsidRPr="00FA6822">
        <w:rPr>
          <w:rFonts w:eastAsia="Calibri"/>
          <w:u w:val="single"/>
        </w:rPr>
        <w:t xml:space="preserve"> the role of </w:t>
      </w:r>
      <w:r w:rsidRPr="00FA6822">
        <w:rPr>
          <w:rFonts w:eastAsia="Calibri"/>
          <w:b/>
          <w:iCs/>
          <w:sz w:val="26"/>
          <w:highlight w:val="green"/>
          <w:u w:val="single"/>
        </w:rPr>
        <w:t>material conditions</w:t>
      </w:r>
      <w:r w:rsidRPr="00FA6822">
        <w:rPr>
          <w:rFonts w:eastAsia="Calibri"/>
          <w:u w:val="single"/>
        </w:rPr>
        <w:t xml:space="preserve"> in helping to shape identity</w:t>
      </w:r>
      <w:r w:rsidRPr="00FA6822">
        <w:rPr>
          <w:rFonts w:eastAsia="Calibri"/>
          <w:sz w:val="16"/>
        </w:rPr>
        <w:t xml:space="preserve">. </w:t>
      </w:r>
      <w:r w:rsidRPr="00FA6822">
        <w:rPr>
          <w:rFonts w:eastAsia="Calibri"/>
          <w:sz w:val="12"/>
        </w:rPr>
        <w:t xml:space="preserve">¶ </w:t>
      </w:r>
      <w:r w:rsidRPr="00FA6822">
        <w:rPr>
          <w:rFonts w:eastAsia="Calibri"/>
          <w:sz w:val="16"/>
        </w:rPr>
        <w:t xml:space="preserve">Indeed, </w:t>
      </w:r>
      <w:r w:rsidRPr="00FA6822">
        <w:rPr>
          <w:rFonts w:eastAsia="Calibri"/>
          <w:u w:val="single"/>
        </w:rPr>
        <w:t xml:space="preserve">absent a </w:t>
      </w:r>
      <w:r w:rsidRPr="00FA6822">
        <w:rPr>
          <w:rFonts w:eastAsia="Calibri"/>
          <w:b/>
          <w:iCs/>
          <w:sz w:val="26"/>
          <w:u w:val="single"/>
        </w:rPr>
        <w:t>broader political struggle</w:t>
      </w:r>
      <w:r w:rsidRPr="00FA6822">
        <w:rPr>
          <w:rFonts w:eastAsia="Calibri"/>
          <w:u w:val="single"/>
        </w:rPr>
        <w:t xml:space="preserve"> or chance at </w:t>
      </w:r>
      <w:r w:rsidRPr="00FA6822">
        <w:rPr>
          <w:rFonts w:eastAsia="Calibri"/>
          <w:b/>
          <w:iCs/>
          <w:sz w:val="26"/>
          <w:u w:val="single"/>
        </w:rPr>
        <w:t>effective resistance</w:t>
      </w:r>
      <w:r w:rsidRPr="00FA6822">
        <w:rPr>
          <w:rFonts w:eastAsia="Calibri"/>
          <w:sz w:val="16"/>
        </w:rPr>
        <w:t xml:space="preserve"> it would seem to the authors that ‘</w:t>
      </w:r>
      <w:r w:rsidRPr="00FA6822">
        <w:rPr>
          <w:rFonts w:eastAsia="Calibri"/>
          <w:b/>
          <w:iCs/>
          <w:sz w:val="26"/>
          <w:highlight w:val="green"/>
          <w:u w:val="single"/>
        </w:rPr>
        <w:t>powerlessness is learned</w:t>
      </w:r>
      <w:r w:rsidRPr="00FA6822">
        <w:rPr>
          <w:rFonts w:eastAsia="Calibri"/>
          <w:highlight w:val="green"/>
          <w:u w:val="single"/>
        </w:rPr>
        <w:t xml:space="preserve"> out of</w:t>
      </w:r>
      <w:r w:rsidRPr="00FA6822">
        <w:rPr>
          <w:rFonts w:eastAsia="Calibri"/>
          <w:u w:val="single"/>
        </w:rPr>
        <w:t xml:space="preserve"> the </w:t>
      </w:r>
      <w:r w:rsidRPr="00FA6822">
        <w:rPr>
          <w:rFonts w:eastAsia="Calibri"/>
          <w:b/>
          <w:iCs/>
          <w:sz w:val="26"/>
          <w:highlight w:val="green"/>
          <w:u w:val="single"/>
        </w:rPr>
        <w:t>accumulated</w:t>
      </w:r>
      <w:r w:rsidRPr="00FA6822">
        <w:rPr>
          <w:rFonts w:eastAsia="Calibri"/>
          <w:b/>
          <w:iCs/>
          <w:sz w:val="26"/>
          <w:u w:val="single"/>
        </w:rPr>
        <w:t xml:space="preserve"> experiences of </w:t>
      </w:r>
      <w:r w:rsidRPr="00FA6822">
        <w:rPr>
          <w:rFonts w:eastAsia="Calibri"/>
          <w:b/>
          <w:iCs/>
          <w:sz w:val="26"/>
          <w:highlight w:val="green"/>
          <w:u w:val="single"/>
        </w:rPr>
        <w:t>futility</w:t>
      </w:r>
      <w:r w:rsidRPr="00FA6822">
        <w:rPr>
          <w:rFonts w:eastAsia="Calibri"/>
          <w:highlight w:val="green"/>
          <w:u w:val="single"/>
        </w:rPr>
        <w:t xml:space="preserve"> and </w:t>
      </w:r>
      <w:r w:rsidRPr="00FA6822">
        <w:rPr>
          <w:rFonts w:eastAsia="Calibri"/>
          <w:b/>
          <w:iCs/>
          <w:sz w:val="26"/>
          <w:highlight w:val="green"/>
          <w:u w:val="single"/>
        </w:rPr>
        <w:t>entrapment</w:t>
      </w:r>
      <w:r w:rsidRPr="00FA6822">
        <w:rPr>
          <w:rFonts w:eastAsia="Calibri"/>
          <w:sz w:val="16"/>
          <w:highlight w:val="green"/>
        </w:rPr>
        <w:t>’</w:t>
      </w:r>
      <w:r w:rsidRPr="00FA6822">
        <w:rPr>
          <w:rFonts w:eastAsia="Calibri"/>
          <w:sz w:val="16"/>
        </w:rPr>
        <w:t xml:space="preserve"> (1996: 228). A lamentable prospect, but nonetheless a source of closure for the governmentality theorist. In his own meta-analysis of studies on resistance, Rubin (1996: 242) finds that ‘discursive </w:t>
      </w:r>
      <w:r w:rsidRPr="00FA6822">
        <w:rPr>
          <w:rFonts w:eastAsia="Calibri"/>
          <w:u w:val="single"/>
        </w:rPr>
        <w:t xml:space="preserve">practices that neither </w:t>
      </w:r>
      <w:r w:rsidRPr="00FA6822">
        <w:rPr>
          <w:rFonts w:eastAsia="Calibri"/>
          <w:b/>
          <w:iCs/>
          <w:sz w:val="26"/>
          <w:u w:val="single"/>
        </w:rPr>
        <w:t>alter material conditions</w:t>
      </w:r>
      <w:r w:rsidRPr="00FA6822">
        <w:rPr>
          <w:rFonts w:eastAsia="Calibri"/>
          <w:u w:val="single"/>
        </w:rPr>
        <w:t xml:space="preserve"> nor </w:t>
      </w:r>
      <w:r w:rsidRPr="00FA6822">
        <w:rPr>
          <w:rFonts w:eastAsia="Calibri"/>
          <w:b/>
          <w:iCs/>
          <w:sz w:val="26"/>
          <w:u w:val="single"/>
        </w:rPr>
        <w:t>directly challenge broad structures</w:t>
      </w:r>
      <w:r w:rsidRPr="00FA6822">
        <w:rPr>
          <w:rFonts w:eastAsia="Calibri"/>
          <w:u w:val="single"/>
        </w:rPr>
        <w:t xml:space="preserve"> are nevertheless</w:t>
      </w:r>
      <w:r w:rsidRPr="00FA6822">
        <w:rPr>
          <w:rFonts w:eastAsia="Calibri"/>
          <w:sz w:val="16"/>
        </w:rPr>
        <w:t xml:space="preserve">’ </w:t>
      </w:r>
      <w:r w:rsidRPr="00FA6822">
        <w:rPr>
          <w:rFonts w:eastAsia="Calibri"/>
          <w:u w:val="single"/>
        </w:rPr>
        <w:t>considered</w:t>
      </w:r>
      <w:r w:rsidRPr="00FA6822">
        <w:rPr>
          <w:rFonts w:eastAsia="Calibri"/>
          <w:sz w:val="16"/>
        </w:rPr>
        <w:t xml:space="preserve"> by the authors he examined ‘</w:t>
      </w:r>
      <w:r w:rsidRPr="00FA6822">
        <w:rPr>
          <w:rFonts w:eastAsia="Calibri"/>
          <w:u w:val="single"/>
        </w:rPr>
        <w:t xml:space="preserve">the stuff out of which power is </w:t>
      </w:r>
      <w:r w:rsidRPr="00FA6822">
        <w:rPr>
          <w:rFonts w:eastAsia="Calibri"/>
          <w:b/>
          <w:iCs/>
          <w:sz w:val="26"/>
          <w:u w:val="single"/>
        </w:rPr>
        <w:t>made</w:t>
      </w:r>
      <w:r w:rsidRPr="00FA6822">
        <w:rPr>
          <w:rFonts w:eastAsia="Calibri"/>
          <w:u w:val="single"/>
        </w:rPr>
        <w:t xml:space="preserve"> and </w:t>
      </w:r>
      <w:proofErr w:type="gramStart"/>
      <w:r w:rsidRPr="00FA6822">
        <w:rPr>
          <w:rFonts w:eastAsia="Calibri"/>
          <w:b/>
          <w:iCs/>
          <w:sz w:val="26"/>
          <w:u w:val="single"/>
        </w:rPr>
        <w:t>remade</w:t>
      </w:r>
      <w:r w:rsidRPr="00FA6822">
        <w:rPr>
          <w:rFonts w:eastAsia="Calibri"/>
          <w:sz w:val="16"/>
        </w:rPr>
        <w:t>’.</w:t>
      </w:r>
      <w:proofErr w:type="gramEnd"/>
      <w:r w:rsidRPr="00FA6822">
        <w:rPr>
          <w:rFonts w:eastAsia="Calibri"/>
          <w:sz w:val="16"/>
        </w:rPr>
        <w:t xml:space="preserve"> If this sounds familiar, it is because the authors studied by McCann, March and Rubin found their claims about everyday resistance on the same understanding of power and government employed by postmodern theorists of risk. </w:t>
      </w:r>
      <w:r w:rsidRPr="00FA6822">
        <w:rPr>
          <w:rFonts w:eastAsia="Calibri"/>
          <w:highlight w:val="green"/>
          <w:u w:val="single"/>
        </w:rPr>
        <w:t xml:space="preserve">Arguing </w:t>
      </w:r>
      <w:r w:rsidRPr="00FA6822">
        <w:rPr>
          <w:rFonts w:eastAsia="Calibri"/>
          <w:b/>
          <w:iCs/>
          <w:sz w:val="26"/>
          <w:highlight w:val="green"/>
          <w:u w:val="single"/>
        </w:rPr>
        <w:t>against</w:t>
      </w:r>
      <w:r w:rsidRPr="00FA6822">
        <w:rPr>
          <w:rFonts w:eastAsia="Calibri"/>
          <w:highlight w:val="green"/>
          <w:u w:val="single"/>
        </w:rPr>
        <w:t xml:space="preserve"> celebrating</w:t>
      </w:r>
      <w:r w:rsidRPr="00FA6822">
        <w:rPr>
          <w:rFonts w:eastAsia="Calibri"/>
          <w:u w:val="single"/>
        </w:rPr>
        <w:t xml:space="preserve"> forms of </w:t>
      </w:r>
      <w:r w:rsidRPr="00FA6822">
        <w:rPr>
          <w:rFonts w:eastAsia="Calibri"/>
          <w:highlight w:val="green"/>
          <w:u w:val="single"/>
        </w:rPr>
        <w:t xml:space="preserve">resistance that </w:t>
      </w:r>
      <w:r w:rsidRPr="00FA6822">
        <w:rPr>
          <w:rFonts w:eastAsia="Calibri"/>
          <w:b/>
          <w:iCs/>
          <w:sz w:val="26"/>
          <w:highlight w:val="green"/>
          <w:u w:val="single"/>
        </w:rPr>
        <w:t>fail to alter broader</w:t>
      </w:r>
      <w:r w:rsidRPr="00FA6822">
        <w:rPr>
          <w:rFonts w:eastAsia="Calibri"/>
          <w:b/>
          <w:iCs/>
          <w:sz w:val="26"/>
          <w:u w:val="single"/>
        </w:rPr>
        <w:t xml:space="preserve"> power </w:t>
      </w:r>
      <w:r w:rsidRPr="00FA6822">
        <w:rPr>
          <w:rFonts w:eastAsia="Calibri"/>
          <w:b/>
          <w:iCs/>
          <w:sz w:val="26"/>
          <w:highlight w:val="green"/>
          <w:u w:val="single"/>
        </w:rPr>
        <w:t>relations</w:t>
      </w:r>
      <w:r w:rsidRPr="00FA6822">
        <w:rPr>
          <w:rFonts w:eastAsia="Calibri"/>
          <w:highlight w:val="green"/>
          <w:u w:val="single"/>
        </w:rPr>
        <w:t xml:space="preserve"> or </w:t>
      </w:r>
      <w:r w:rsidRPr="00FA6822">
        <w:rPr>
          <w:rFonts w:eastAsia="Calibri"/>
          <w:b/>
          <w:iCs/>
          <w:sz w:val="26"/>
          <w:highlight w:val="green"/>
          <w:u w:val="single"/>
        </w:rPr>
        <w:t>material conditions</w:t>
      </w:r>
      <w:r w:rsidRPr="00FA6822">
        <w:rPr>
          <w:rFonts w:eastAsia="Calibri"/>
          <w:highlight w:val="green"/>
          <w:u w:val="single"/>
        </w:rPr>
        <w:t xml:space="preserve"> is</w:t>
      </w:r>
      <w:r w:rsidRPr="00FA6822">
        <w:rPr>
          <w:rFonts w:eastAsia="Calibri"/>
          <w:sz w:val="16"/>
        </w:rPr>
        <w:t xml:space="preserve">, in part, </w:t>
      </w:r>
      <w:r w:rsidRPr="00FA6822">
        <w:rPr>
          <w:rFonts w:eastAsia="Calibri"/>
          <w:b/>
          <w:iCs/>
          <w:sz w:val="26"/>
          <w:highlight w:val="green"/>
          <w:u w:val="single"/>
        </w:rPr>
        <w:t>recognizing</w:t>
      </w:r>
      <w:r w:rsidRPr="00FA6822">
        <w:rPr>
          <w:rFonts w:eastAsia="Calibri"/>
          <w:highlight w:val="green"/>
          <w:u w:val="single"/>
        </w:rPr>
        <w:t xml:space="preserve"> the</w:t>
      </w:r>
      <w:r w:rsidRPr="00FA6822">
        <w:rPr>
          <w:rFonts w:eastAsia="Calibri"/>
          <w:u w:val="single"/>
        </w:rPr>
        <w:t xml:space="preserve"> continued ‘</w:t>
      </w:r>
      <w:r w:rsidRPr="00FA6822">
        <w:rPr>
          <w:rFonts w:eastAsia="Calibri"/>
          <w:b/>
          <w:iCs/>
          <w:sz w:val="26"/>
          <w:u w:val="single"/>
        </w:rPr>
        <w:t>real</w:t>
      </w:r>
      <w:r w:rsidRPr="00FA6822">
        <w:rPr>
          <w:rFonts w:eastAsia="Calibri"/>
          <w:u w:val="single"/>
        </w:rPr>
        <w:t xml:space="preserve">’ </w:t>
      </w:r>
      <w:r w:rsidRPr="00FA6822">
        <w:rPr>
          <w:rFonts w:eastAsia="Calibri"/>
          <w:highlight w:val="green"/>
          <w:u w:val="single"/>
        </w:rPr>
        <w:t>existence of</w:t>
      </w:r>
      <w:r w:rsidRPr="00FA6822">
        <w:rPr>
          <w:rFonts w:eastAsia="Calibri"/>
          <w:u w:val="single"/>
        </w:rPr>
        <w:t xml:space="preserve"> </w:t>
      </w:r>
      <w:r w:rsidRPr="00FA6822">
        <w:rPr>
          <w:rFonts w:eastAsia="Calibri"/>
          <w:b/>
          <w:iCs/>
          <w:sz w:val="26"/>
          <w:u w:val="single"/>
        </w:rPr>
        <w:t>identifiable</w:t>
      </w:r>
      <w:r w:rsidRPr="00FA6822">
        <w:rPr>
          <w:rFonts w:eastAsia="Calibri"/>
          <w:u w:val="single"/>
        </w:rPr>
        <w:t xml:space="preserve">, </w:t>
      </w:r>
      <w:r w:rsidRPr="00FA6822">
        <w:rPr>
          <w:rFonts w:eastAsia="Calibri"/>
          <w:b/>
          <w:iCs/>
          <w:sz w:val="26"/>
          <w:highlight w:val="green"/>
          <w:u w:val="single"/>
        </w:rPr>
        <w:t>powerful groups</w:t>
      </w:r>
      <w:r w:rsidRPr="00FA6822">
        <w:rPr>
          <w:rFonts w:eastAsia="Calibri"/>
          <w:sz w:val="16"/>
        </w:rPr>
        <w:t xml:space="preserve"> (classes). In downplaying the worth of </w:t>
      </w:r>
      <w:r w:rsidRPr="00FA6822">
        <w:rPr>
          <w:rFonts w:eastAsia="Calibri"/>
          <w:u w:val="single"/>
        </w:rPr>
        <w:t>everyday forms of resistance</w:t>
      </w:r>
      <w:r w:rsidRPr="00FA6822">
        <w:rPr>
          <w:rFonts w:eastAsia="Calibri"/>
          <w:sz w:val="16"/>
        </w:rPr>
        <w:t xml:space="preserve"> (arguing that these acts </w:t>
      </w:r>
      <w:r w:rsidRPr="00FA6822">
        <w:rPr>
          <w:rFonts w:eastAsia="Calibri"/>
          <w:u w:val="single"/>
        </w:rPr>
        <w:t xml:space="preserve">are </w:t>
      </w:r>
      <w:r w:rsidRPr="00FA6822">
        <w:rPr>
          <w:rFonts w:eastAsia="Calibri"/>
          <w:b/>
          <w:iCs/>
          <w:sz w:val="26"/>
          <w:u w:val="single"/>
        </w:rPr>
        <w:t>not as worthy</w:t>
      </w:r>
      <w:r w:rsidRPr="00FA6822">
        <w:rPr>
          <w:rFonts w:eastAsia="Calibri"/>
          <w:u w:val="single"/>
        </w:rPr>
        <w:t xml:space="preserve"> of the label as those acts which bring about </w:t>
      </w:r>
      <w:r w:rsidRPr="00FA6822">
        <w:rPr>
          <w:rFonts w:eastAsia="Calibri"/>
          <w:b/>
          <w:iCs/>
          <w:sz w:val="26"/>
          <w:u w:val="single"/>
        </w:rPr>
        <w:t>lasting social change</w:t>
      </w:r>
      <w:r w:rsidRPr="00FA6822">
        <w:rPr>
          <w:rFonts w:eastAsia="Calibri"/>
          <w:sz w:val="16"/>
        </w:rPr>
        <w:t xml:space="preserve">), Rubin appears to be taking issue with </w:t>
      </w:r>
      <w:r w:rsidRPr="00FA6822">
        <w:rPr>
          <w:rFonts w:eastAsia="Calibri"/>
          <w:u w:val="single"/>
        </w:rPr>
        <w:t xml:space="preserve">a </w:t>
      </w:r>
      <w:r w:rsidRPr="00FA6822">
        <w:rPr>
          <w:rFonts w:eastAsia="Calibri"/>
          <w:b/>
          <w:iCs/>
          <w:sz w:val="26"/>
          <w:u w:val="single"/>
        </w:rPr>
        <w:t>locally focused vision</w:t>
      </w:r>
      <w:r w:rsidRPr="00FA6822">
        <w:rPr>
          <w:rFonts w:eastAsia="Calibri"/>
          <w:u w:val="single"/>
        </w:rPr>
        <w:t xml:space="preserve"> of power and identity</w:t>
      </w:r>
      <w:r w:rsidRPr="00FA6822">
        <w:rPr>
          <w:rFonts w:eastAsia="Calibri"/>
          <w:sz w:val="16"/>
        </w:rPr>
        <w:t xml:space="preserve"> that </w:t>
      </w:r>
      <w:r w:rsidRPr="00FA6822">
        <w:rPr>
          <w:rFonts w:eastAsia="Calibri"/>
          <w:b/>
          <w:iCs/>
          <w:sz w:val="26"/>
          <w:u w:val="single"/>
        </w:rPr>
        <w:t>denies the possibility</w:t>
      </w:r>
      <w:r w:rsidRPr="00FA6822">
        <w:rPr>
          <w:rFonts w:eastAsia="Calibri"/>
          <w:u w:val="single"/>
        </w:rPr>
        <w:t xml:space="preserve"> of opposing domination at the level of ‘</w:t>
      </w:r>
      <w:r w:rsidRPr="00FA6822">
        <w:rPr>
          <w:rFonts w:eastAsia="Calibri"/>
          <w:b/>
          <w:iCs/>
          <w:sz w:val="26"/>
          <w:u w:val="single"/>
        </w:rPr>
        <w:t>constructs</w:t>
      </w:r>
      <w:r w:rsidRPr="00FA6822">
        <w:rPr>
          <w:rFonts w:eastAsia="Calibri"/>
          <w:u w:val="single"/>
        </w:rPr>
        <w:t>’</w:t>
      </w:r>
      <w:r w:rsidRPr="00FA6822">
        <w:rPr>
          <w:rFonts w:eastAsia="Calibri"/>
          <w:sz w:val="16"/>
        </w:rPr>
        <w:t xml:space="preserve"> such as class. </w:t>
      </w:r>
      <w:r w:rsidRPr="00FA6822">
        <w:rPr>
          <w:rFonts w:eastAsia="Calibri"/>
          <w:sz w:val="12"/>
        </w:rPr>
        <w:t xml:space="preserve">¶ </w:t>
      </w:r>
      <w:r w:rsidRPr="00FA6822">
        <w:rPr>
          <w:rFonts w:eastAsia="Calibri"/>
          <w:sz w:val="16"/>
        </w:rPr>
        <w:t xml:space="preserve">Rubin (1996: 242) makes another argument about </w:t>
      </w:r>
      <w:r w:rsidRPr="00FA6822">
        <w:rPr>
          <w:rFonts w:eastAsia="Calibri"/>
          <w:u w:val="single"/>
        </w:rPr>
        <w:t xml:space="preserve">celebratory </w:t>
      </w:r>
      <w:r w:rsidRPr="00FA6822">
        <w:rPr>
          <w:rFonts w:eastAsia="Calibri"/>
          <w:highlight w:val="green"/>
          <w:u w:val="single"/>
        </w:rPr>
        <w:t>accounts of everyday resistance</w:t>
      </w:r>
      <w:r w:rsidRPr="00FA6822">
        <w:rPr>
          <w:rFonts w:eastAsia="Calibri"/>
          <w:sz w:val="16"/>
        </w:rPr>
        <w:t xml:space="preserve"> that bears consideration: </w:t>
      </w:r>
      <w:r w:rsidRPr="00FA6822">
        <w:rPr>
          <w:rFonts w:eastAsia="Calibri"/>
          <w:sz w:val="12"/>
        </w:rPr>
        <w:t xml:space="preserve">¶ </w:t>
      </w:r>
      <w:r w:rsidRPr="00FA6822">
        <w:rPr>
          <w:rFonts w:eastAsia="Calibri"/>
          <w:sz w:val="16"/>
        </w:rPr>
        <w:t>[T]</w:t>
      </w:r>
      <w:proofErr w:type="spellStart"/>
      <w:r w:rsidRPr="00FA6822">
        <w:rPr>
          <w:rFonts w:eastAsia="Calibri"/>
          <w:sz w:val="16"/>
        </w:rPr>
        <w:t>hese</w:t>
      </w:r>
      <w:proofErr w:type="spellEnd"/>
      <w:r w:rsidRPr="00FA6822">
        <w:rPr>
          <w:rFonts w:eastAsia="Calibri"/>
          <w:sz w:val="16"/>
        </w:rPr>
        <w:t xml:space="preserve"> authors generally </w:t>
      </w:r>
      <w:r w:rsidRPr="00FA6822">
        <w:rPr>
          <w:rFonts w:eastAsia="Calibri"/>
          <w:b/>
          <w:iCs/>
          <w:sz w:val="26"/>
          <w:highlight w:val="green"/>
          <w:u w:val="single"/>
        </w:rPr>
        <w:t>do not differentiate</w:t>
      </w:r>
      <w:r w:rsidRPr="00FA6822">
        <w:rPr>
          <w:rFonts w:eastAsia="Calibri"/>
          <w:highlight w:val="green"/>
          <w:u w:val="single"/>
        </w:rPr>
        <w:t xml:space="preserve"> between practices that </w:t>
      </w:r>
      <w:r w:rsidRPr="00FA6822">
        <w:rPr>
          <w:rFonts w:eastAsia="Calibri"/>
          <w:b/>
          <w:iCs/>
          <w:sz w:val="26"/>
          <w:highlight w:val="green"/>
          <w:u w:val="single"/>
        </w:rPr>
        <w:t>reproduce</w:t>
      </w:r>
      <w:r w:rsidRPr="00FA6822">
        <w:rPr>
          <w:rFonts w:eastAsia="Calibri"/>
          <w:u w:val="single"/>
        </w:rPr>
        <w:t xml:space="preserve"> power </w:t>
      </w:r>
      <w:r w:rsidRPr="00FA6822">
        <w:rPr>
          <w:rFonts w:eastAsia="Calibri"/>
          <w:highlight w:val="green"/>
          <w:u w:val="single"/>
        </w:rPr>
        <w:t>and</w:t>
      </w:r>
      <w:r w:rsidRPr="00FA6822">
        <w:rPr>
          <w:rFonts w:eastAsia="Calibri"/>
          <w:u w:val="single"/>
        </w:rPr>
        <w:t xml:space="preserve"> those that </w:t>
      </w:r>
      <w:r w:rsidRPr="00FA6822">
        <w:rPr>
          <w:rFonts w:eastAsia="Calibri"/>
          <w:b/>
          <w:iCs/>
          <w:sz w:val="26"/>
          <w:highlight w:val="green"/>
          <w:u w:val="single"/>
        </w:rPr>
        <w:t>alter</w:t>
      </w:r>
      <w:r w:rsidRPr="00FA6822">
        <w:rPr>
          <w:rFonts w:eastAsia="Calibri"/>
          <w:highlight w:val="green"/>
          <w:u w:val="single"/>
        </w:rPr>
        <w:t xml:space="preserve"> power</w:t>
      </w:r>
      <w:r w:rsidRPr="00FA6822">
        <w:rPr>
          <w:rFonts w:eastAsia="Calibri"/>
          <w:u w:val="single"/>
        </w:rPr>
        <w:t xml:space="preserve">. [The former] </w:t>
      </w:r>
      <w:r w:rsidRPr="00FA6822">
        <w:rPr>
          <w:rFonts w:eastAsia="Calibri"/>
          <w:highlight w:val="green"/>
          <w:u w:val="single"/>
        </w:rPr>
        <w:t xml:space="preserve">might involve pressing that power to </w:t>
      </w:r>
      <w:r w:rsidRPr="00FA6822">
        <w:rPr>
          <w:rFonts w:eastAsia="Calibri"/>
          <w:b/>
          <w:iCs/>
          <w:sz w:val="26"/>
          <w:highlight w:val="green"/>
          <w:u w:val="single"/>
        </w:rPr>
        <w:t>become more adept at domination</w:t>
      </w:r>
      <w:r w:rsidRPr="00FA6822">
        <w:rPr>
          <w:rFonts w:eastAsia="Calibri"/>
          <w:highlight w:val="green"/>
          <w:u w:val="single"/>
        </w:rPr>
        <w:t xml:space="preserve"> or</w:t>
      </w:r>
      <w:r w:rsidRPr="00FA6822">
        <w:rPr>
          <w:rFonts w:eastAsia="Calibri"/>
          <w:u w:val="single"/>
        </w:rPr>
        <w:t xml:space="preserve"> to </w:t>
      </w:r>
      <w:r w:rsidRPr="00FA6822">
        <w:rPr>
          <w:rFonts w:eastAsia="Calibri"/>
          <w:b/>
          <w:iCs/>
          <w:sz w:val="26"/>
          <w:highlight w:val="green"/>
          <w:u w:val="single"/>
        </w:rPr>
        <w:t>dominate differently</w:t>
      </w:r>
      <w:r w:rsidRPr="00FA6822">
        <w:rPr>
          <w:rFonts w:eastAsia="Calibri"/>
          <w:highlight w:val="green"/>
          <w:u w:val="single"/>
        </w:rPr>
        <w:t>, or</w:t>
      </w:r>
    </w:p>
    <w:p w14:paraId="2892B2B7" w14:textId="77777777" w:rsidR="00B069B7" w:rsidRPr="00FA6822" w:rsidRDefault="00B069B7" w:rsidP="00B069B7">
      <w:pPr>
        <w:pStyle w:val="ListParagraph"/>
        <w:spacing w:line="256" w:lineRule="auto"/>
        <w:rPr>
          <w:rFonts w:eastAsia="Calibri"/>
          <w:u w:val="single"/>
        </w:rPr>
      </w:pPr>
      <w:r w:rsidRPr="00FA6822">
        <w:rPr>
          <w:rFonts w:eastAsia="Calibri"/>
          <w:highlight w:val="red"/>
          <w:u w:val="single"/>
        </w:rPr>
        <w:t>(Cut card for time here)</w:t>
      </w:r>
    </w:p>
    <w:p w14:paraId="1EDED5CC" w14:textId="77777777" w:rsidR="00B069B7" w:rsidRPr="00FA6822" w:rsidRDefault="00B069B7" w:rsidP="00B069B7">
      <w:pPr>
        <w:pStyle w:val="ListParagraph"/>
        <w:spacing w:line="256" w:lineRule="auto"/>
        <w:rPr>
          <w:rFonts w:eastAsia="Calibri"/>
          <w:sz w:val="16"/>
        </w:rPr>
      </w:pPr>
      <w:r w:rsidRPr="00FA6822">
        <w:rPr>
          <w:rFonts w:eastAsia="Calibri"/>
          <w:u w:val="single"/>
        </w:rPr>
        <w:t xml:space="preserve"> </w:t>
      </w:r>
      <w:proofErr w:type="gramStart"/>
      <w:r w:rsidRPr="00FA6822">
        <w:rPr>
          <w:rFonts w:eastAsia="Calibri"/>
          <w:u w:val="single"/>
        </w:rPr>
        <w:t>it</w:t>
      </w:r>
      <w:proofErr w:type="gramEnd"/>
      <w:r w:rsidRPr="00FA6822">
        <w:rPr>
          <w:rFonts w:eastAsia="Calibri"/>
          <w:u w:val="single"/>
        </w:rPr>
        <w:t xml:space="preserve"> might mean </w:t>
      </w:r>
      <w:r w:rsidRPr="00FA6822">
        <w:rPr>
          <w:rFonts w:eastAsia="Calibri"/>
          <w:b/>
          <w:iCs/>
          <w:sz w:val="26"/>
          <w:highlight w:val="green"/>
          <w:u w:val="single"/>
        </w:rPr>
        <w:t>precluding alternative acts</w:t>
      </w:r>
      <w:r w:rsidRPr="00FA6822">
        <w:rPr>
          <w:rFonts w:eastAsia="Calibri"/>
          <w:highlight w:val="green"/>
          <w:u w:val="single"/>
        </w:rPr>
        <w:t xml:space="preserve"> that would</w:t>
      </w:r>
      <w:r w:rsidRPr="00FA6822">
        <w:rPr>
          <w:rFonts w:eastAsia="Calibri"/>
          <w:u w:val="single"/>
        </w:rPr>
        <w:t xml:space="preserve"> </w:t>
      </w:r>
      <w:r w:rsidRPr="00FA6822">
        <w:rPr>
          <w:rFonts w:eastAsia="Calibri"/>
          <w:b/>
          <w:iCs/>
          <w:sz w:val="26"/>
          <w:u w:val="single"/>
        </w:rPr>
        <w:t xml:space="preserve">more successfully </w:t>
      </w:r>
      <w:r w:rsidRPr="00FA6822">
        <w:rPr>
          <w:rFonts w:eastAsia="Calibri"/>
          <w:b/>
          <w:iCs/>
          <w:sz w:val="26"/>
          <w:highlight w:val="green"/>
          <w:u w:val="single"/>
        </w:rPr>
        <w:t>challenge</w:t>
      </w:r>
      <w:r w:rsidRPr="00FA6822">
        <w:rPr>
          <w:rFonts w:eastAsia="Calibri"/>
          <w:b/>
          <w:iCs/>
          <w:sz w:val="26"/>
          <w:u w:val="single"/>
        </w:rPr>
        <w:t xml:space="preserve"> power</w:t>
      </w:r>
      <w:r w:rsidRPr="00FA6822">
        <w:rPr>
          <w:rFonts w:eastAsia="Calibri"/>
          <w:sz w:val="16"/>
        </w:rPr>
        <w:t xml:space="preserve">. … </w:t>
      </w:r>
      <w:r w:rsidRPr="00FA6822">
        <w:rPr>
          <w:rFonts w:eastAsia="Calibri"/>
          <w:u w:val="single"/>
        </w:rPr>
        <w:t>[</w:t>
      </w:r>
      <w:r w:rsidRPr="00FA6822">
        <w:rPr>
          <w:rFonts w:eastAsia="Calibri"/>
          <w:highlight w:val="green"/>
          <w:u w:val="single"/>
        </w:rPr>
        <w:t xml:space="preserve">I]t is </w:t>
      </w:r>
      <w:r w:rsidRPr="00FA6822">
        <w:rPr>
          <w:rFonts w:eastAsia="Calibri"/>
          <w:b/>
          <w:iCs/>
          <w:sz w:val="26"/>
          <w:highlight w:val="green"/>
          <w:u w:val="single"/>
        </w:rPr>
        <w:t>necessary to do more</w:t>
      </w:r>
      <w:r w:rsidRPr="00FA6822">
        <w:rPr>
          <w:rFonts w:eastAsia="Calibri"/>
          <w:highlight w:val="green"/>
          <w:u w:val="single"/>
        </w:rPr>
        <w:t xml:space="preserve"> than</w:t>
      </w:r>
      <w:r w:rsidRPr="00FA6822">
        <w:rPr>
          <w:rFonts w:eastAsia="Calibri"/>
          <w:u w:val="single"/>
        </w:rPr>
        <w:t xml:space="preserve"> show that such discursive acts </w:t>
      </w:r>
      <w:r w:rsidRPr="00FA6822">
        <w:rPr>
          <w:rFonts w:eastAsia="Calibri"/>
          <w:b/>
          <w:iCs/>
          <w:sz w:val="26"/>
          <w:highlight w:val="green"/>
          <w:u w:val="single"/>
        </w:rPr>
        <w:t>speak to</w:t>
      </w:r>
      <w:r w:rsidRPr="00FA6822">
        <w:rPr>
          <w:rFonts w:eastAsia="Calibri"/>
          <w:u w:val="single"/>
        </w:rPr>
        <w:t xml:space="preserve">, or </w:t>
      </w:r>
      <w:r w:rsidRPr="00FA6822">
        <w:rPr>
          <w:rFonts w:eastAsia="Calibri"/>
          <w:b/>
          <w:iCs/>
          <w:sz w:val="26"/>
          <w:u w:val="single"/>
        </w:rPr>
        <w:t>engage with</w:t>
      </w:r>
      <w:r w:rsidRPr="00FA6822">
        <w:rPr>
          <w:rFonts w:eastAsia="Calibri"/>
          <w:u w:val="single"/>
        </w:rPr>
        <w:t xml:space="preserve">, </w:t>
      </w:r>
      <w:r w:rsidRPr="00FA6822">
        <w:rPr>
          <w:rFonts w:eastAsia="Calibri"/>
          <w:highlight w:val="green"/>
          <w:u w:val="single"/>
        </w:rPr>
        <w:t xml:space="preserve">power. It </w:t>
      </w:r>
      <w:r w:rsidRPr="00FA6822">
        <w:rPr>
          <w:rFonts w:eastAsia="Calibri"/>
          <w:b/>
          <w:iCs/>
          <w:sz w:val="26"/>
          <w:highlight w:val="green"/>
          <w:u w:val="single"/>
        </w:rPr>
        <w:t>must also be demonstrated</w:t>
      </w:r>
      <w:r w:rsidRPr="00FA6822">
        <w:rPr>
          <w:rFonts w:eastAsia="Calibri"/>
          <w:highlight w:val="green"/>
          <w:u w:val="single"/>
        </w:rPr>
        <w:t xml:space="preserve"> that such acts </w:t>
      </w:r>
      <w:r w:rsidRPr="00FA6822">
        <w:rPr>
          <w:rFonts w:eastAsia="Calibri"/>
          <w:b/>
          <w:iCs/>
          <w:sz w:val="26"/>
          <w:highlight w:val="green"/>
          <w:u w:val="single"/>
        </w:rPr>
        <w:t>add up to</w:t>
      </w:r>
      <w:r w:rsidRPr="00FA6822">
        <w:rPr>
          <w:rFonts w:eastAsia="Calibri"/>
          <w:u w:val="single"/>
        </w:rPr>
        <w:t xml:space="preserve"> or </w:t>
      </w:r>
      <w:r w:rsidRPr="00FA6822">
        <w:rPr>
          <w:rFonts w:eastAsia="Calibri"/>
          <w:b/>
          <w:iCs/>
          <w:sz w:val="26"/>
          <w:u w:val="single"/>
        </w:rPr>
        <w:t xml:space="preserve">engender </w:t>
      </w:r>
      <w:r w:rsidRPr="00FA6822">
        <w:rPr>
          <w:rFonts w:eastAsia="Calibri"/>
          <w:b/>
          <w:iCs/>
          <w:sz w:val="26"/>
          <w:highlight w:val="green"/>
          <w:u w:val="single"/>
        </w:rPr>
        <w:t>broader chang</w:t>
      </w:r>
      <w:r w:rsidRPr="00FA6822">
        <w:rPr>
          <w:rFonts w:eastAsia="Calibri"/>
          <w:b/>
          <w:iCs/>
          <w:sz w:val="26"/>
          <w:u w:val="single"/>
        </w:rPr>
        <w:t>es</w:t>
      </w:r>
      <w:r w:rsidRPr="00FA6822">
        <w:rPr>
          <w:rFonts w:eastAsia="Calibri"/>
          <w:sz w:val="16"/>
        </w:rPr>
        <w:t xml:space="preserve">. </w:t>
      </w:r>
      <w:r w:rsidRPr="00FA6822">
        <w:rPr>
          <w:rFonts w:eastAsia="Calibri"/>
          <w:sz w:val="12"/>
        </w:rPr>
        <w:t xml:space="preserve">¶ </w:t>
      </w:r>
      <w:r w:rsidRPr="00FA6822">
        <w:rPr>
          <w:rFonts w:eastAsia="Calibri"/>
          <w:sz w:val="16"/>
        </w:rPr>
        <w:t xml:space="preserve">In other words, </w:t>
      </w:r>
      <w:r w:rsidRPr="00FA6822">
        <w:rPr>
          <w:rFonts w:eastAsia="Calibri"/>
          <w:u w:val="single"/>
        </w:rPr>
        <w:t xml:space="preserve">some of the acts of everyday resistance </w:t>
      </w:r>
      <w:r w:rsidRPr="00FA6822">
        <w:rPr>
          <w:rFonts w:eastAsia="Calibri"/>
          <w:b/>
          <w:iCs/>
          <w:sz w:val="26"/>
          <w:u w:val="single"/>
        </w:rPr>
        <w:t>may</w:t>
      </w:r>
      <w:r w:rsidRPr="00FA6822">
        <w:rPr>
          <w:rFonts w:eastAsia="Calibri"/>
          <w:u w:val="single"/>
        </w:rPr>
        <w:t xml:space="preserve"> in the </w:t>
      </w:r>
      <w:r w:rsidRPr="00FA6822">
        <w:rPr>
          <w:rFonts w:eastAsia="Calibri"/>
          <w:b/>
          <w:iCs/>
          <w:sz w:val="26"/>
          <w:u w:val="single"/>
        </w:rPr>
        <w:t>real world</w:t>
      </w:r>
      <w:r w:rsidRPr="00FA6822">
        <w:rPr>
          <w:rFonts w:eastAsia="Calibri"/>
          <w:u w:val="single"/>
        </w:rPr>
        <w:t xml:space="preserve">, through their </w:t>
      </w:r>
      <w:r w:rsidRPr="00FA6822">
        <w:rPr>
          <w:rFonts w:eastAsia="Calibri"/>
          <w:b/>
          <w:iCs/>
          <w:sz w:val="26"/>
          <w:u w:val="single"/>
        </w:rPr>
        <w:t>absorption into mechanisms of power</w:t>
      </w:r>
      <w:r w:rsidRPr="00FA6822">
        <w:rPr>
          <w:rFonts w:eastAsia="Calibri"/>
          <w:u w:val="single"/>
        </w:rPr>
        <w:t xml:space="preserve">, </w:t>
      </w:r>
      <w:r w:rsidRPr="00FA6822">
        <w:rPr>
          <w:rFonts w:eastAsia="Calibri"/>
          <w:b/>
          <w:iCs/>
          <w:sz w:val="26"/>
          <w:u w:val="single"/>
        </w:rPr>
        <w:t>reinforce the localized domination</w:t>
      </w:r>
      <w:r w:rsidRPr="00FA6822">
        <w:rPr>
          <w:rFonts w:eastAsia="Calibri"/>
          <w:u w:val="single"/>
        </w:rPr>
        <w:t xml:space="preserve"> that they </w:t>
      </w:r>
      <w:r w:rsidRPr="00FA6822">
        <w:rPr>
          <w:rFonts w:eastAsia="Calibri"/>
          <w:b/>
          <w:iCs/>
          <w:sz w:val="26"/>
          <w:u w:val="single"/>
        </w:rPr>
        <w:t>supposedly oppose</w:t>
      </w:r>
      <w:r w:rsidRPr="00FA6822">
        <w:rPr>
          <w:rFonts w:eastAsia="Calibri"/>
          <w:sz w:val="16"/>
        </w:rPr>
        <w:t xml:space="preserve">. The implications of this argument can be further clarified when we study the way ‘resistance’ is dealt with in a </w:t>
      </w:r>
      <w:proofErr w:type="gramStart"/>
      <w:r w:rsidRPr="00FA6822">
        <w:rPr>
          <w:rFonts w:eastAsia="Calibri"/>
          <w:sz w:val="16"/>
        </w:rPr>
        <w:t>risk</w:t>
      </w:r>
      <w:proofErr w:type="gramEnd"/>
      <w:r w:rsidRPr="00FA6822">
        <w:rPr>
          <w:rFonts w:eastAsia="Calibri"/>
          <w:sz w:val="16"/>
        </w:rPr>
        <w:t xml:space="preserve"> </w:t>
      </w:r>
      <w:proofErr w:type="gramStart"/>
      <w:r w:rsidRPr="00FA6822">
        <w:rPr>
          <w:rFonts w:eastAsia="Calibri"/>
          <w:sz w:val="16"/>
        </w:rPr>
        <w:t>society.</w:t>
      </w:r>
      <w:r w:rsidRPr="00FA6822">
        <w:rPr>
          <w:rFonts w:eastAsia="Calibri"/>
          <w:sz w:val="12"/>
        </w:rPr>
        <w:t>¶</w:t>
      </w:r>
      <w:proofErr w:type="gramEnd"/>
      <w:r w:rsidRPr="00FA6822">
        <w:rPr>
          <w:rFonts w:eastAsia="Calibri"/>
          <w:sz w:val="12"/>
        </w:rPr>
        <w:t xml:space="preserve"> </w:t>
      </w:r>
      <w:r w:rsidRPr="00FA6822">
        <w:rPr>
          <w:rFonts w:eastAsia="Calibri"/>
          <w:sz w:val="16"/>
        </w:rPr>
        <w:t xml:space="preserve">Risk theorists already understand that every administrative system has holes which can be exploited by those who learn about them. That is </w:t>
      </w:r>
      <w:r w:rsidRPr="00FA6822">
        <w:rPr>
          <w:rFonts w:eastAsia="Calibri"/>
          <w:u w:val="single"/>
        </w:rPr>
        <w:t xml:space="preserve">what </w:t>
      </w:r>
      <w:r w:rsidRPr="00FA6822">
        <w:rPr>
          <w:rFonts w:eastAsia="Calibri"/>
          <w:b/>
          <w:iCs/>
          <w:sz w:val="26"/>
          <w:u w:val="single"/>
        </w:rPr>
        <w:t>makes governmentality work</w:t>
      </w:r>
      <w:r w:rsidRPr="00FA6822">
        <w:rPr>
          <w:rFonts w:eastAsia="Calibri"/>
          <w:sz w:val="16"/>
        </w:rPr>
        <w:t xml:space="preserve">: the supposed governor </w:t>
      </w:r>
      <w:r w:rsidRPr="00FA6822">
        <w:rPr>
          <w:rFonts w:eastAsia="Calibri"/>
          <w:u w:val="single"/>
        </w:rPr>
        <w:t>is</w:t>
      </w:r>
      <w:r w:rsidRPr="00FA6822">
        <w:rPr>
          <w:rFonts w:eastAsia="Calibri"/>
          <w:sz w:val="16"/>
        </w:rPr>
        <w:t xml:space="preserve"> in turn governed – in part through </w:t>
      </w:r>
      <w:r w:rsidRPr="00FA6822">
        <w:rPr>
          <w:rFonts w:eastAsia="Calibri"/>
          <w:u w:val="single"/>
        </w:rPr>
        <w:t xml:space="preserve">the </w:t>
      </w:r>
      <w:r w:rsidRPr="00FA6822">
        <w:rPr>
          <w:rFonts w:eastAsia="Calibri"/>
          <w:b/>
          <w:iCs/>
          <w:sz w:val="26"/>
          <w:u w:val="single"/>
        </w:rPr>
        <w:t>noncompliance</w:t>
      </w:r>
      <w:r w:rsidRPr="00FA6822">
        <w:rPr>
          <w:rFonts w:eastAsia="Calibri"/>
          <w:u w:val="single"/>
        </w:rPr>
        <w:t xml:space="preserve"> of subjects</w:t>
      </w:r>
      <w:r w:rsidRPr="00FA6822">
        <w:rPr>
          <w:rFonts w:eastAsia="Calibri"/>
          <w:sz w:val="16"/>
        </w:rPr>
        <w:t xml:space="preserve"> (Foucault, 1991a; Rose and Miller, 1992). For example, where employees demonstrate unwillingness to embrace technological changes in the workplace, management consultants can create: </w:t>
      </w:r>
      <w:r w:rsidRPr="00FA6822">
        <w:rPr>
          <w:rFonts w:eastAsia="Calibri"/>
          <w:sz w:val="12"/>
        </w:rPr>
        <w:t xml:space="preserve">¶ </w:t>
      </w:r>
      <w:r w:rsidRPr="00FA6822">
        <w:rPr>
          <w:rFonts w:eastAsia="Calibr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FA6822">
        <w:rPr>
          <w:rFonts w:eastAsia="Calibri"/>
          <w:u w:val="single"/>
        </w:rPr>
        <w:t>Resistance</w:t>
      </w:r>
      <w:r w:rsidRPr="00FA6822">
        <w:rPr>
          <w:rFonts w:eastAsia="Calibri"/>
          <w:sz w:val="16"/>
        </w:rPr>
        <w:t xml:space="preserve"> consequently </w:t>
      </w:r>
      <w:r w:rsidRPr="00FA6822">
        <w:rPr>
          <w:rFonts w:eastAsia="Calibri"/>
          <w:u w:val="single"/>
        </w:rPr>
        <w:t xml:space="preserve">plays the role of </w:t>
      </w:r>
      <w:r w:rsidRPr="00FA6822">
        <w:rPr>
          <w:rFonts w:eastAsia="Calibri"/>
          <w:b/>
          <w:iCs/>
          <w:sz w:val="26"/>
          <w:u w:val="single"/>
        </w:rPr>
        <w:t>continuously provoking extensions</w:t>
      </w:r>
      <w:r w:rsidRPr="00FA6822">
        <w:rPr>
          <w:rFonts w:eastAsia="Calibri"/>
          <w:u w:val="single"/>
        </w:rPr>
        <w:t xml:space="preserve">, </w:t>
      </w:r>
      <w:r w:rsidRPr="00FA6822">
        <w:rPr>
          <w:rFonts w:eastAsia="Calibri"/>
          <w:b/>
          <w:iCs/>
          <w:sz w:val="26"/>
          <w:u w:val="single"/>
        </w:rPr>
        <w:t>revisions</w:t>
      </w:r>
      <w:r w:rsidRPr="00FA6822">
        <w:rPr>
          <w:rFonts w:eastAsia="Calibri"/>
          <w:u w:val="single"/>
        </w:rPr>
        <w:t xml:space="preserve"> and </w:t>
      </w:r>
      <w:r w:rsidRPr="00FA6822">
        <w:rPr>
          <w:rFonts w:eastAsia="Calibri"/>
          <w:b/>
          <w:iCs/>
          <w:sz w:val="26"/>
          <w:u w:val="single"/>
        </w:rPr>
        <w:t>refinements</w:t>
      </w:r>
      <w:r w:rsidRPr="00FA6822">
        <w:rPr>
          <w:rFonts w:eastAsia="Calibri"/>
          <w:u w:val="single"/>
        </w:rPr>
        <w:t xml:space="preserve"> of those </w:t>
      </w:r>
      <w:r w:rsidRPr="00FA6822">
        <w:rPr>
          <w:rFonts w:eastAsia="Calibri"/>
          <w:b/>
          <w:iCs/>
          <w:sz w:val="26"/>
          <w:u w:val="single"/>
        </w:rPr>
        <w:t>same practices</w:t>
      </w:r>
      <w:r w:rsidRPr="00FA6822">
        <w:rPr>
          <w:rFonts w:eastAsia="Calibri"/>
          <w:u w:val="single"/>
        </w:rPr>
        <w:t xml:space="preserve"> which it confronts</w:t>
      </w:r>
      <w:r w:rsidRPr="00FA6822">
        <w:rPr>
          <w:rFonts w:eastAsia="Calibri"/>
          <w:sz w:val="16"/>
        </w:rPr>
        <w:t xml:space="preserve">. (Knights and </w:t>
      </w:r>
      <w:proofErr w:type="spellStart"/>
      <w:r w:rsidRPr="00FA6822">
        <w:rPr>
          <w:rFonts w:eastAsia="Calibri"/>
          <w:sz w:val="16"/>
        </w:rPr>
        <w:t>Vurdubakis</w:t>
      </w:r>
      <w:proofErr w:type="spellEnd"/>
      <w:r w:rsidRPr="00FA6822">
        <w:rPr>
          <w:rFonts w:eastAsia="Calibri"/>
          <w:sz w:val="16"/>
        </w:rPr>
        <w:t xml:space="preserve">, 1994: 80) </w:t>
      </w:r>
      <w:r w:rsidRPr="00FA6822">
        <w:rPr>
          <w:rFonts w:eastAsia="Calibri"/>
          <w:sz w:val="12"/>
        </w:rPr>
        <w:t xml:space="preserve">¶ </w:t>
      </w:r>
      <w:r w:rsidRPr="00FA6822">
        <w:rPr>
          <w:rFonts w:eastAsia="Calibri"/>
          <w:sz w:val="16"/>
        </w:rPr>
        <w:t xml:space="preserve">This appears to be a very different kind of resistance from that contemplated by Rubin, but perhaps not so different from that of the authors whom he and McCann and March </w:t>
      </w:r>
      <w:r w:rsidRPr="00FA6822">
        <w:rPr>
          <w:rFonts w:eastAsia="Calibri"/>
          <w:highlight w:val="green"/>
          <w:u w:val="single"/>
        </w:rPr>
        <w:t>critique</w:t>
      </w:r>
      <w:r w:rsidRPr="00FA6822">
        <w:rPr>
          <w:rFonts w:eastAsia="Calibri"/>
          <w:sz w:val="16"/>
        </w:rPr>
        <w:t xml:space="preserve">: those </w:t>
      </w:r>
      <w:r w:rsidRPr="00FA6822">
        <w:rPr>
          <w:rFonts w:eastAsia="Calibri"/>
          <w:highlight w:val="green"/>
          <w:u w:val="single"/>
        </w:rPr>
        <w:t xml:space="preserve">whose analysis </w:t>
      </w:r>
      <w:r w:rsidRPr="00FA6822">
        <w:rPr>
          <w:rFonts w:eastAsia="Calibri"/>
          <w:b/>
          <w:iCs/>
          <w:sz w:val="26"/>
          <w:highlight w:val="green"/>
          <w:u w:val="single"/>
        </w:rPr>
        <w:t>ends</w:t>
      </w:r>
      <w:r w:rsidRPr="00FA6822">
        <w:rPr>
          <w:rFonts w:eastAsia="Calibri"/>
          <w:highlight w:val="green"/>
          <w:u w:val="single"/>
        </w:rPr>
        <w:t xml:space="preserve"> at</w:t>
      </w:r>
      <w:r w:rsidRPr="00FA6822">
        <w:rPr>
          <w:rFonts w:eastAsia="Calibri"/>
          <w:u w:val="single"/>
        </w:rPr>
        <w:t xml:space="preserve"> the </w:t>
      </w:r>
      <w:r w:rsidRPr="00FA6822">
        <w:rPr>
          <w:rFonts w:eastAsia="Calibri"/>
          <w:b/>
          <w:iCs/>
          <w:sz w:val="26"/>
          <w:u w:val="single"/>
        </w:rPr>
        <w:t xml:space="preserve">discursive </w:t>
      </w:r>
      <w:r w:rsidRPr="00FA6822">
        <w:rPr>
          <w:rFonts w:eastAsia="Calibri"/>
          <w:b/>
          <w:iCs/>
          <w:sz w:val="26"/>
          <w:highlight w:val="green"/>
          <w:u w:val="single"/>
        </w:rPr>
        <w:t>production of noncompliance</w:t>
      </w:r>
      <w:r w:rsidRPr="00FA6822">
        <w:rPr>
          <w:rFonts w:eastAsia="Calibri"/>
          <w:sz w:val="16"/>
        </w:rPr>
        <w:t xml:space="preserve">. Instead, the above account </w:t>
      </w:r>
      <w:r w:rsidRPr="00FA6822">
        <w:rPr>
          <w:rFonts w:eastAsia="Calibri"/>
          <w:u w:val="single"/>
        </w:rPr>
        <w:t>is</w:t>
      </w:r>
      <w:r w:rsidRPr="00FA6822">
        <w:rPr>
          <w:rFonts w:eastAsia="Calibri"/>
          <w:sz w:val="16"/>
        </w:rPr>
        <w:t xml:space="preserve"> of </w:t>
      </w:r>
      <w:r w:rsidRPr="00FA6822">
        <w:rPr>
          <w:rFonts w:eastAsia="Calibri"/>
          <w:u w:val="single"/>
        </w:rPr>
        <w:t xml:space="preserve">a resistance that </w:t>
      </w:r>
      <w:r w:rsidRPr="00FA6822">
        <w:rPr>
          <w:rFonts w:eastAsia="Calibri"/>
          <w:b/>
          <w:iCs/>
          <w:sz w:val="26"/>
          <w:u w:val="single"/>
        </w:rPr>
        <w:t xml:space="preserve">almost invariably </w:t>
      </w:r>
      <w:r w:rsidRPr="00FA6822">
        <w:rPr>
          <w:rFonts w:eastAsia="Calibri"/>
          <w:b/>
          <w:iCs/>
          <w:sz w:val="26"/>
          <w:highlight w:val="green"/>
          <w:u w:val="single"/>
        </w:rPr>
        <w:t>helps power to work better</w:t>
      </w:r>
      <w:r w:rsidRPr="00FA6822">
        <w:rPr>
          <w:rFonts w:eastAsia="Calibri"/>
          <w:sz w:val="16"/>
        </w:rPr>
        <w:t xml:space="preserve">. A conclusion in the present day that ominously foreshadows the futuristic, dystopic </w:t>
      </w:r>
      <w:proofErr w:type="gramStart"/>
      <w:r w:rsidRPr="00FA6822">
        <w:rPr>
          <w:rFonts w:eastAsia="Calibri"/>
          <w:sz w:val="16"/>
        </w:rPr>
        <w:t>risk assemblage</w:t>
      </w:r>
      <w:proofErr w:type="gramEnd"/>
      <w:r w:rsidRPr="00FA6822">
        <w:rPr>
          <w:rFonts w:eastAsia="Calibri"/>
          <w:sz w:val="16"/>
        </w:rPr>
        <w:t xml:space="preserve"> </w:t>
      </w:r>
      <w:proofErr w:type="gramStart"/>
      <w:r w:rsidRPr="00FA6822">
        <w:rPr>
          <w:rFonts w:eastAsia="Calibri"/>
          <w:sz w:val="16"/>
        </w:rPr>
        <w:t>described</w:t>
      </w:r>
      <w:proofErr w:type="gramEnd"/>
      <w:r w:rsidRPr="00FA6822">
        <w:rPr>
          <w:rFonts w:eastAsia="Calibri"/>
          <w:sz w:val="16"/>
        </w:rPr>
        <w:t xml:space="preserve"> by Bogard (1996). </w:t>
      </w:r>
      <w:r w:rsidRPr="00FA6822">
        <w:rPr>
          <w:rFonts w:eastAsia="Calibri"/>
          <w:sz w:val="12"/>
        </w:rPr>
        <w:t xml:space="preserve">¶ </w:t>
      </w:r>
      <w:r w:rsidRPr="00FA6822">
        <w:rPr>
          <w:rFonts w:eastAsia="Calibr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FA6822">
        <w:rPr>
          <w:rFonts w:eastAsia="Calibri"/>
          <w:u w:val="single"/>
        </w:rPr>
        <w:t>an act that may be considered ‘</w:t>
      </w:r>
      <w:r w:rsidRPr="00FA6822">
        <w:rPr>
          <w:rFonts w:eastAsia="Calibri"/>
          <w:b/>
          <w:iCs/>
          <w:sz w:val="26"/>
          <w:u w:val="single"/>
        </w:rPr>
        <w:t>resistant</w:t>
      </w:r>
      <w:r w:rsidRPr="00FA6822">
        <w:rPr>
          <w:rFonts w:eastAsia="Calibri"/>
          <w:u w:val="single"/>
        </w:rPr>
        <w:t xml:space="preserve">’ is </w:t>
      </w:r>
      <w:r w:rsidRPr="00FA6822">
        <w:rPr>
          <w:rFonts w:eastAsia="Calibri"/>
          <w:b/>
          <w:iCs/>
          <w:sz w:val="26"/>
          <w:u w:val="single"/>
        </w:rPr>
        <w:t>incorporated without conflict</w:t>
      </w:r>
      <w:r w:rsidRPr="00FA6822">
        <w:rPr>
          <w:rFonts w:eastAsia="Calibri"/>
          <w:u w:val="single"/>
        </w:rPr>
        <w:t xml:space="preserve"> into</w:t>
      </w:r>
      <w:r w:rsidRPr="00FA6822">
        <w:rPr>
          <w:rFonts w:eastAsia="Calibri"/>
          <w:sz w:val="16"/>
        </w:rPr>
        <w:t xml:space="preserve"> the workplace loss-prevention scheme – </w:t>
      </w:r>
      <w:r w:rsidRPr="00FA6822">
        <w:rPr>
          <w:rFonts w:eastAsia="Calibri"/>
          <w:u w:val="single"/>
        </w:rPr>
        <w:t xml:space="preserve">an </w:t>
      </w:r>
      <w:r w:rsidRPr="00FA6822">
        <w:rPr>
          <w:rFonts w:eastAsia="Calibri"/>
          <w:b/>
          <w:iCs/>
          <w:sz w:val="26"/>
          <w:u w:val="single"/>
        </w:rPr>
        <w:t>eminently preferable</w:t>
      </w:r>
      <w:r w:rsidRPr="00FA6822">
        <w:rPr>
          <w:rFonts w:eastAsia="Calibri"/>
          <w:u w:val="single"/>
        </w:rPr>
        <w:t>, ‘</w:t>
      </w:r>
      <w:r w:rsidRPr="00FA6822">
        <w:rPr>
          <w:rFonts w:eastAsia="Calibri"/>
          <w:b/>
          <w:iCs/>
          <w:sz w:val="26"/>
          <w:u w:val="single"/>
        </w:rPr>
        <w:t>forward-looking</w:t>
      </w:r>
      <w:r w:rsidRPr="00FA6822">
        <w:rPr>
          <w:rFonts w:eastAsia="Calibri"/>
          <w:u w:val="single"/>
        </w:rPr>
        <w:t>’ solution within the logic of risk management</w:t>
      </w:r>
      <w:r w:rsidRPr="00FA6822">
        <w:rPr>
          <w:rFonts w:eastAsia="Calibri"/>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FA6822">
        <w:rPr>
          <w:rFonts w:eastAsia="Calibri"/>
          <w:sz w:val="16"/>
        </w:rPr>
        <w:t>The end result</w:t>
      </w:r>
      <w:proofErr w:type="gramEnd"/>
      <w:r w:rsidRPr="00FA6822">
        <w:rPr>
          <w:rFonts w:eastAsia="Calibri"/>
          <w:sz w:val="16"/>
        </w:rPr>
        <w:t xml:space="preserve">, of course, is that I </w:t>
      </w:r>
      <w:proofErr w:type="gramStart"/>
      <w:r w:rsidRPr="00FA6822">
        <w:rPr>
          <w:rFonts w:eastAsia="Calibri"/>
          <w:sz w:val="16"/>
        </w:rPr>
        <w:t>purchase</w:t>
      </w:r>
      <w:proofErr w:type="gramEnd"/>
      <w:r w:rsidRPr="00FA6822">
        <w:rPr>
          <w:rFonts w:eastAsia="Calibri"/>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FA6822">
        <w:rPr>
          <w:rFonts w:eastAsia="Calibri"/>
          <w:sz w:val="16"/>
        </w:rPr>
        <w:t>actually pre-supposes</w:t>
      </w:r>
      <w:proofErr w:type="gramEnd"/>
      <w:r w:rsidRPr="00FA6822">
        <w:rPr>
          <w:rFonts w:eastAsia="Calibri"/>
          <w:sz w:val="16"/>
        </w:rPr>
        <w:t xml:space="preserve"> and logically extends Shearing’s (2001) rather cheery and benevolent rendering of risk thinking. </w:t>
      </w:r>
      <w:r w:rsidRPr="00FA6822">
        <w:rPr>
          <w:rFonts w:eastAsia="Calibri"/>
          <w:u w:val="single"/>
        </w:rPr>
        <w:t>In this context of</w:t>
      </w:r>
      <w:r w:rsidRPr="00FA6822">
        <w:rPr>
          <w:rFonts w:eastAsia="Calibri"/>
          <w:sz w:val="16"/>
        </w:rPr>
        <w:t xml:space="preserve"> governmentality </w:t>
      </w:r>
      <w:r w:rsidRPr="00FA6822">
        <w:rPr>
          <w:rFonts w:eastAsia="Calibri"/>
          <w:u w:val="single"/>
        </w:rPr>
        <w:t>theory</w:t>
      </w:r>
      <w:r w:rsidRPr="00FA6822">
        <w:rPr>
          <w:rFonts w:eastAsia="Calibri"/>
          <w:sz w:val="16"/>
        </w:rPr>
        <w:t xml:space="preserve"> – as self-described and </w:t>
      </w:r>
      <w:r w:rsidRPr="00FA6822">
        <w:rPr>
          <w:rFonts w:eastAsia="Calibri"/>
          <w:b/>
          <w:iCs/>
          <w:sz w:val="26"/>
          <w:u w:val="single"/>
        </w:rPr>
        <w:t>lauded</w:t>
      </w:r>
      <w:r w:rsidRPr="00FA6822">
        <w:rPr>
          <w:rFonts w:eastAsia="Calibri"/>
          <w:u w:val="single"/>
        </w:rPr>
        <w:t xml:space="preserve"> for its </w:t>
      </w:r>
      <w:r w:rsidRPr="00FA6822">
        <w:rPr>
          <w:rFonts w:eastAsia="Calibri"/>
          <w:b/>
          <w:iCs/>
          <w:sz w:val="26"/>
          <w:u w:val="single"/>
        </w:rPr>
        <w:t>political non-prescription</w:t>
      </w:r>
      <w:r w:rsidRPr="00FA6822">
        <w:rPr>
          <w:rFonts w:eastAsia="Calibri"/>
          <w:sz w:val="16"/>
        </w:rPr>
        <w:t xml:space="preserve"> by its own pundits – </w:t>
      </w:r>
      <w:r w:rsidRPr="00FA6822">
        <w:rPr>
          <w:rFonts w:eastAsia="Calibri"/>
          <w:u w:val="single"/>
        </w:rPr>
        <w:t xml:space="preserve">the </w:t>
      </w:r>
      <w:r w:rsidRPr="00FA6822">
        <w:rPr>
          <w:rFonts w:eastAsia="Calibri"/>
          <w:b/>
          <w:iCs/>
          <w:sz w:val="26"/>
          <w:u w:val="single"/>
        </w:rPr>
        <w:t>acts</w:t>
      </w:r>
      <w:r w:rsidRPr="00FA6822">
        <w:rPr>
          <w:rFonts w:eastAsia="Calibri"/>
          <w:u w:val="single"/>
        </w:rPr>
        <w:t xml:space="preserve"> or </w:t>
      </w:r>
      <w:r w:rsidRPr="00FA6822">
        <w:rPr>
          <w:rFonts w:eastAsia="Calibri"/>
          <w:b/>
          <w:iCs/>
          <w:sz w:val="26"/>
          <w:u w:val="single"/>
        </w:rPr>
        <w:t>attitudes described as resistant</w:t>
      </w:r>
      <w:r w:rsidRPr="00FA6822">
        <w:rPr>
          <w:rFonts w:eastAsia="Calibri"/>
          <w:u w:val="single"/>
        </w:rPr>
        <w:t xml:space="preserve"> are, </w:t>
      </w:r>
      <w:r w:rsidRPr="00FA6822">
        <w:rPr>
          <w:rFonts w:eastAsia="Calibri"/>
          <w:b/>
          <w:iCs/>
          <w:sz w:val="26"/>
          <w:u w:val="single"/>
        </w:rPr>
        <w:t>in the end</w:t>
      </w:r>
      <w:r w:rsidRPr="00FA6822">
        <w:rPr>
          <w:rFonts w:eastAsia="Calibri"/>
          <w:u w:val="single"/>
        </w:rPr>
        <w:t xml:space="preserve">, </w:t>
      </w:r>
      <w:r w:rsidRPr="00FA6822">
        <w:rPr>
          <w:rFonts w:eastAsia="Calibri"/>
          <w:b/>
          <w:iCs/>
          <w:sz w:val="26"/>
          <w:u w:val="single"/>
        </w:rPr>
        <w:t>absorbed by those who govern</w:t>
      </w:r>
      <w:r w:rsidRPr="00FA6822">
        <w:rPr>
          <w:rFonts w:eastAsia="Calibri"/>
          <w:u w:val="single"/>
        </w:rPr>
        <w:t xml:space="preserve">. Resistance as an </w:t>
      </w:r>
      <w:r w:rsidRPr="00FA6822">
        <w:rPr>
          <w:rFonts w:eastAsia="Calibri"/>
          <w:b/>
          <w:iCs/>
          <w:sz w:val="26"/>
          <w:u w:val="single"/>
        </w:rPr>
        <w:t>oppositional force</w:t>
      </w:r>
      <w:r w:rsidRPr="00FA6822">
        <w:rPr>
          <w:rFonts w:eastAsia="Calibri"/>
          <w:u w:val="single"/>
        </w:rPr>
        <w:t xml:space="preserve"> – that </w:t>
      </w:r>
      <w:r w:rsidRPr="00FA6822">
        <w:rPr>
          <w:rFonts w:eastAsia="Calibri"/>
          <w:b/>
          <w:iCs/>
          <w:sz w:val="26"/>
          <w:u w:val="single"/>
        </w:rPr>
        <w:t>pushes against</w:t>
      </w:r>
      <w:r w:rsidRPr="00FA6822">
        <w:rPr>
          <w:rFonts w:eastAsia="Calibri"/>
          <w:u w:val="single"/>
        </w:rPr>
        <w:t xml:space="preserve"> or has the potential to </w:t>
      </w:r>
      <w:r w:rsidRPr="00FA6822">
        <w:rPr>
          <w:rFonts w:eastAsia="Calibri"/>
          <w:b/>
          <w:iCs/>
          <w:sz w:val="26"/>
          <w:u w:val="single"/>
        </w:rPr>
        <w:t>take power</w:t>
      </w:r>
      <w:r w:rsidRPr="00FA6822">
        <w:rPr>
          <w:rFonts w:eastAsia="Calibri"/>
          <w:u w:val="single"/>
        </w:rPr>
        <w:t xml:space="preserve"> – is </w:t>
      </w:r>
      <w:r w:rsidRPr="00FA6822">
        <w:rPr>
          <w:rFonts w:eastAsia="Calibri"/>
          <w:b/>
          <w:iCs/>
          <w:sz w:val="26"/>
          <w:u w:val="single"/>
        </w:rPr>
        <w:t>theoretically</w:t>
      </w:r>
      <w:r w:rsidRPr="00FA6822">
        <w:rPr>
          <w:rFonts w:eastAsia="Calibri"/>
          <w:u w:val="single"/>
        </w:rPr>
        <w:t xml:space="preserve"> and </w:t>
      </w:r>
      <w:r w:rsidRPr="00FA6822">
        <w:rPr>
          <w:rFonts w:eastAsia="Calibri"/>
          <w:b/>
          <w:iCs/>
          <w:sz w:val="26"/>
          <w:u w:val="single"/>
        </w:rPr>
        <w:t>politically neutralized</w:t>
      </w:r>
      <w:r w:rsidRPr="00FA6822">
        <w:rPr>
          <w:rFonts w:eastAsia="Calibri"/>
          <w:u w:val="single"/>
        </w:rPr>
        <w:t xml:space="preserve">. In the neutralization process, </w:t>
      </w:r>
      <w:r w:rsidRPr="00FA6822">
        <w:rPr>
          <w:rFonts w:eastAsia="Calibri"/>
          <w:b/>
          <w:iCs/>
          <w:sz w:val="26"/>
          <w:u w:val="single"/>
        </w:rPr>
        <w:t>power is reproduced</w:t>
      </w:r>
      <w:r w:rsidRPr="00FA6822">
        <w:rPr>
          <w:rFonts w:eastAsia="Calibri"/>
          <w:sz w:val="16"/>
        </w:rPr>
        <w:t xml:space="preserve">. </w:t>
      </w:r>
      <w:r w:rsidRPr="00FA6822">
        <w:rPr>
          <w:rFonts w:eastAsia="Calibri"/>
          <w:sz w:val="12"/>
        </w:rPr>
        <w:t xml:space="preserve">¶ </w:t>
      </w:r>
      <w:r w:rsidRPr="00FA6822">
        <w:rPr>
          <w:rFonts w:eastAsia="Calibri"/>
          <w:sz w:val="16"/>
        </w:rPr>
        <w:t xml:space="preserve">So, along with McCann and March’s observations that </w:t>
      </w:r>
      <w:r w:rsidRPr="00FA6822">
        <w:rPr>
          <w:rFonts w:eastAsia="Calibri"/>
          <w:u w:val="single"/>
        </w:rPr>
        <w:t>everyday resistance</w:t>
      </w:r>
      <w:r w:rsidRPr="00FA6822">
        <w:rPr>
          <w:rFonts w:eastAsia="Calibri"/>
          <w:sz w:val="16"/>
        </w:rPr>
        <w:t xml:space="preserve"> adds little to our understanding of false consciousness and that it denies the role of material factors in shaping identity, we can add Rubin’s two main criticisms of everyday resistance: it </w:t>
      </w:r>
      <w:r w:rsidRPr="00FA6822">
        <w:rPr>
          <w:rFonts w:eastAsia="Calibri"/>
          <w:u w:val="single"/>
        </w:rPr>
        <w:t xml:space="preserve">relies on an </w:t>
      </w:r>
      <w:r w:rsidRPr="00FA6822">
        <w:rPr>
          <w:rFonts w:eastAsia="Calibri"/>
          <w:b/>
          <w:iCs/>
          <w:sz w:val="26"/>
          <w:u w:val="single"/>
        </w:rPr>
        <w:t>inaccurate understanding</w:t>
      </w:r>
      <w:r w:rsidRPr="00FA6822">
        <w:rPr>
          <w:rFonts w:eastAsia="Calibri"/>
          <w:u w:val="single"/>
        </w:rPr>
        <w:t xml:space="preserve"> of power, and acts of resistance which supposedly emancipate </w:t>
      </w:r>
      <w:r w:rsidRPr="00FA6822">
        <w:rPr>
          <w:rFonts w:eastAsia="Calibri"/>
          <w:b/>
          <w:iCs/>
          <w:sz w:val="26"/>
          <w:u w:val="single"/>
        </w:rPr>
        <w:t>actually may reinforce domination</w:t>
      </w:r>
      <w:r w:rsidRPr="00FA6822">
        <w:rPr>
          <w:rFonts w:eastAsia="Calibri"/>
          <w:sz w:val="16"/>
        </w:rPr>
        <w:t xml:space="preserve">. All four of </w:t>
      </w:r>
      <w:r w:rsidRPr="00FA6822">
        <w:rPr>
          <w:rFonts w:eastAsia="Calibri"/>
          <w:u w:val="single"/>
        </w:rPr>
        <w:t>these</w:t>
      </w:r>
      <w:r w:rsidRPr="00FA6822">
        <w:rPr>
          <w:rFonts w:eastAsia="Calibri"/>
          <w:sz w:val="16"/>
        </w:rPr>
        <w:t xml:space="preserve"> criticisms </w:t>
      </w:r>
      <w:r w:rsidRPr="00FA6822">
        <w:rPr>
          <w:rFonts w:eastAsia="Calibri"/>
          <w:u w:val="single"/>
        </w:rPr>
        <w:t xml:space="preserve">demand the </w:t>
      </w:r>
      <w:r w:rsidRPr="00FA6822">
        <w:rPr>
          <w:rFonts w:eastAsia="Calibri"/>
          <w:b/>
          <w:iCs/>
          <w:sz w:val="26"/>
          <w:u w:val="single"/>
        </w:rPr>
        <w:t>same thing</w:t>
      </w:r>
      <w:r w:rsidRPr="00FA6822">
        <w:rPr>
          <w:rFonts w:eastAsia="Calibri"/>
          <w:u w:val="single"/>
        </w:rPr>
        <w:t xml:space="preserve">: to </w:t>
      </w:r>
      <w:r w:rsidRPr="00FA6822">
        <w:rPr>
          <w:rFonts w:eastAsia="Calibri"/>
          <w:b/>
          <w:iCs/>
          <w:sz w:val="26"/>
          <w:u w:val="single"/>
        </w:rPr>
        <w:t>know what is really going on</w:t>
      </w:r>
      <w:r w:rsidRPr="00FA6822">
        <w:rPr>
          <w:rFonts w:eastAsia="Calibri"/>
          <w:u w:val="single"/>
        </w:rPr>
        <w:t xml:space="preserve">, to get an </w:t>
      </w:r>
      <w:r w:rsidRPr="00FA6822">
        <w:rPr>
          <w:rFonts w:eastAsia="Calibri"/>
          <w:b/>
          <w:iCs/>
          <w:sz w:val="26"/>
          <w:u w:val="single"/>
        </w:rPr>
        <w:t>adequate grasp</w:t>
      </w:r>
      <w:r w:rsidRPr="00FA6822">
        <w:rPr>
          <w:rFonts w:eastAsia="Calibri"/>
          <w:u w:val="single"/>
        </w:rPr>
        <w:t xml:space="preserve"> </w:t>
      </w:r>
      <w:proofErr w:type="gramStart"/>
      <w:r w:rsidRPr="00FA6822">
        <w:rPr>
          <w:rFonts w:eastAsia="Calibri"/>
          <w:u w:val="single"/>
        </w:rPr>
        <w:t>of the social</w:t>
      </w:r>
      <w:proofErr w:type="gramEnd"/>
      <w:r w:rsidRPr="00FA6822">
        <w:rPr>
          <w:rFonts w:eastAsia="Calibri"/>
          <w:sz w:val="16"/>
        </w:rPr>
        <w:t>.</w:t>
      </w:r>
    </w:p>
    <w:p w14:paraId="03C1403F" w14:textId="77777777" w:rsidR="00B069B7" w:rsidRPr="00B069B7" w:rsidRDefault="00B069B7" w:rsidP="00B069B7">
      <w:pPr>
        <w:pStyle w:val="ListParagraph"/>
        <w:keepNext/>
        <w:keepLines/>
        <w:spacing w:before="40" w:after="0"/>
        <w:outlineLvl w:val="3"/>
        <w:rPr>
          <w:rFonts w:asciiTheme="minorHAnsi" w:eastAsiaTheme="majorEastAsia" w:hAnsiTheme="minorHAnsi" w:cstheme="minorHAnsi"/>
          <w:bCs/>
          <w:iCs/>
        </w:rPr>
      </w:pPr>
    </w:p>
    <w:p w14:paraId="32B9C3C5" w14:textId="338155B1" w:rsidR="00B069B7" w:rsidRPr="00AA4F4B" w:rsidRDefault="00B069B7" w:rsidP="00B069B7">
      <w:pPr>
        <w:pStyle w:val="ListParagraph"/>
        <w:keepNext/>
        <w:keepLines/>
        <w:spacing w:before="40" w:after="0"/>
        <w:outlineLvl w:val="3"/>
        <w:rPr>
          <w:rFonts w:asciiTheme="minorHAnsi" w:eastAsiaTheme="majorEastAsia" w:hAnsiTheme="minorHAnsi" w:cstheme="minorHAnsi"/>
          <w:bCs/>
          <w:iCs/>
        </w:rPr>
      </w:pPr>
      <w:r>
        <w:t xml:space="preserve">2. </w:t>
      </w:r>
      <w:r w:rsidRPr="00AA4F4B">
        <w:rPr>
          <w:rFonts w:asciiTheme="minorHAnsi" w:eastAsiaTheme="majorEastAsia" w:hAnsiTheme="minorHAnsi" w:cstheme="minorHAnsi"/>
          <w:b/>
          <w:iCs/>
          <w:sz w:val="26"/>
        </w:rPr>
        <w:t xml:space="preserve">The Aff employs Gregorian dating - an </w:t>
      </w:r>
      <w:r w:rsidRPr="00AA4F4B">
        <w:rPr>
          <w:rFonts w:asciiTheme="minorHAnsi" w:eastAsiaTheme="majorEastAsia" w:hAnsiTheme="minorHAnsi" w:cstheme="minorHAnsi"/>
          <w:b/>
          <w:iCs/>
          <w:sz w:val="26"/>
          <w:u w:val="single"/>
        </w:rPr>
        <w:t>active</w:t>
      </w:r>
      <w:r w:rsidRPr="00AA4F4B">
        <w:rPr>
          <w:rFonts w:asciiTheme="minorHAnsi" w:eastAsiaTheme="majorEastAsia" w:hAnsiTheme="minorHAnsi" w:cstheme="minorHAnsi"/>
          <w:b/>
          <w:iCs/>
          <w:sz w:val="26"/>
        </w:rPr>
        <w:t xml:space="preserve"> form of Western cultural hegemony that </w:t>
      </w:r>
      <w:r w:rsidRPr="00AA4F4B">
        <w:rPr>
          <w:rFonts w:asciiTheme="minorHAnsi" w:eastAsiaTheme="majorEastAsia" w:hAnsiTheme="minorHAnsi" w:cstheme="minorHAnsi"/>
          <w:b/>
          <w:iCs/>
          <w:sz w:val="26"/>
          <w:u w:val="single"/>
        </w:rPr>
        <w:t>endows imperialism with durability and effectiveness</w:t>
      </w:r>
      <w:r w:rsidRPr="00AA4F4B">
        <w:rPr>
          <w:rFonts w:asciiTheme="minorHAnsi" w:eastAsiaTheme="majorEastAsia" w:hAnsiTheme="minorHAnsi" w:cstheme="minorHAnsi"/>
          <w:b/>
          <w:iCs/>
          <w:sz w:val="26"/>
        </w:rPr>
        <w:t xml:space="preserve">. We must reject the </w:t>
      </w:r>
      <w:r w:rsidRPr="00AA4F4B">
        <w:rPr>
          <w:rFonts w:asciiTheme="minorHAnsi" w:eastAsiaTheme="majorEastAsia" w:hAnsiTheme="minorHAnsi" w:cstheme="minorHAnsi"/>
          <w:b/>
          <w:iCs/>
          <w:sz w:val="26"/>
          <w:u w:val="single"/>
        </w:rPr>
        <w:t>subtle</w:t>
      </w:r>
      <w:r w:rsidRPr="00AA4F4B">
        <w:rPr>
          <w:rFonts w:asciiTheme="minorHAnsi" w:eastAsiaTheme="majorEastAsia" w:hAnsiTheme="minorHAnsi" w:cstheme="minorHAnsi"/>
          <w:b/>
          <w:iCs/>
          <w:sz w:val="26"/>
        </w:rPr>
        <w:t xml:space="preserve"> machinations of cultural imperialism- they are the </w:t>
      </w:r>
      <w:r w:rsidRPr="00AA4F4B">
        <w:rPr>
          <w:rFonts w:asciiTheme="minorHAnsi" w:eastAsiaTheme="majorEastAsia" w:hAnsiTheme="minorHAnsi" w:cstheme="minorHAnsi"/>
          <w:b/>
          <w:iCs/>
          <w:sz w:val="26"/>
          <w:u w:val="single"/>
        </w:rPr>
        <w:t>waterways</w:t>
      </w:r>
      <w:r w:rsidRPr="00AA4F4B">
        <w:rPr>
          <w:rFonts w:asciiTheme="minorHAnsi" w:eastAsiaTheme="majorEastAsia" w:hAnsiTheme="minorHAnsi" w:cstheme="minorHAnsi"/>
          <w:b/>
          <w:iCs/>
          <w:sz w:val="26"/>
        </w:rPr>
        <w:t xml:space="preserve"> in which direct dominance is forged—</w:t>
      </w:r>
      <w:r w:rsidRPr="00AA4F4B">
        <w:rPr>
          <w:rFonts w:asciiTheme="minorHAnsi" w:eastAsiaTheme="majorEastAsia" w:hAnsiTheme="minorHAnsi" w:cstheme="minorHAnsi"/>
          <w:b/>
          <w:iCs/>
          <w:sz w:val="26"/>
          <w:u w:val="single"/>
        </w:rPr>
        <w:br/>
      </w:r>
      <w:proofErr w:type="spellStart"/>
      <w:r w:rsidRPr="00AA4F4B">
        <w:rPr>
          <w:rFonts w:asciiTheme="minorHAnsi" w:eastAsiaTheme="majorEastAsia" w:hAnsiTheme="minorHAnsi" w:cstheme="minorHAnsi"/>
          <w:bCs/>
          <w:iCs/>
          <w:sz w:val="26"/>
        </w:rPr>
        <w:t>Yunseong</w:t>
      </w:r>
      <w:proofErr w:type="spellEnd"/>
      <w:r w:rsidRPr="00AA4F4B">
        <w:rPr>
          <w:rFonts w:asciiTheme="minorHAnsi" w:eastAsiaTheme="majorEastAsia" w:hAnsiTheme="minorHAnsi" w:cstheme="minorHAnsi"/>
          <w:bCs/>
          <w:iCs/>
          <w:sz w:val="26"/>
        </w:rPr>
        <w:t xml:space="preserve"> ‘</w:t>
      </w:r>
      <w:proofErr w:type="spellStart"/>
      <w:r w:rsidRPr="00AA4F4B">
        <w:rPr>
          <w:rFonts w:asciiTheme="minorHAnsi" w:eastAsiaTheme="majorEastAsia" w:hAnsiTheme="minorHAnsi" w:cstheme="minorHAnsi"/>
          <w:bCs/>
          <w:iCs/>
          <w:sz w:val="26"/>
        </w:rPr>
        <w:t>Pramādhi</w:t>
      </w:r>
      <w:proofErr w:type="spellEnd"/>
      <w:r w:rsidRPr="00AA4F4B">
        <w:rPr>
          <w:rFonts w:asciiTheme="minorHAnsi" w:eastAsiaTheme="majorEastAsia" w:hAnsiTheme="minorHAnsi" w:cstheme="minorHAnsi"/>
          <w:bCs/>
          <w:iCs/>
          <w:sz w:val="26"/>
        </w:rPr>
        <w:t xml:space="preserve"> </w:t>
      </w:r>
      <w:r w:rsidRPr="00AA4F4B">
        <w:rPr>
          <w:rFonts w:asciiTheme="minorHAnsi" w:eastAsiaTheme="majorEastAsia" w:hAnsiTheme="minorHAnsi" w:cstheme="minorHAnsi"/>
          <w:bCs/>
          <w:iCs/>
        </w:rPr>
        <w:t xml:space="preserve">(current cycle) [Kim; Seoul National University lecturer, researcher at the Association for the Study of Religions in Korea, “Protestant Missions as Cultural Imperialism in Early Modern Korea – Hegemony and its Discontents,” Korea Journal, 39.4, researcher at the Association for the Study of Religions in Korea, https://web.archive.org/web/20141018094409/https://www.ekoreajournal.net/sysLib/down.php?file=../UPLOAD/T_articles/PDF39410, accessed </w:t>
      </w:r>
      <w:proofErr w:type="spellStart"/>
      <w:r w:rsidRPr="00AA4F4B">
        <w:rPr>
          <w:rFonts w:asciiTheme="minorHAnsi" w:eastAsiaTheme="majorEastAsia" w:hAnsiTheme="minorHAnsi" w:cstheme="minorHAnsi"/>
          <w:bCs/>
          <w:iCs/>
        </w:rPr>
        <w:t>Durmukhi</w:t>
      </w:r>
      <w:proofErr w:type="spellEnd"/>
      <w:r w:rsidRPr="00AA4F4B">
        <w:rPr>
          <w:rFonts w:asciiTheme="minorHAnsi" w:eastAsiaTheme="majorEastAsia" w:hAnsiTheme="minorHAnsi" w:cstheme="minorHAnsi"/>
          <w:bCs/>
          <w:iCs/>
        </w:rPr>
        <w:t>, current cycle]</w:t>
      </w:r>
    </w:p>
    <w:p w14:paraId="1B982C38" w14:textId="77777777" w:rsidR="00B069B7" w:rsidRPr="00AA4F4B" w:rsidRDefault="00B069B7" w:rsidP="00B069B7">
      <w:pPr>
        <w:rPr>
          <w:rFonts w:asciiTheme="minorHAnsi" w:hAnsiTheme="minorHAnsi" w:cstheme="minorHAnsi"/>
          <w:sz w:val="8"/>
        </w:rPr>
      </w:pPr>
      <w:proofErr w:type="gramStart"/>
      <w:r w:rsidRPr="00AA4F4B">
        <w:rPr>
          <w:rFonts w:asciiTheme="minorHAnsi" w:hAnsiTheme="minorHAnsi" w:cstheme="minorHAnsi"/>
          <w:sz w:val="8"/>
        </w:rPr>
        <w:t>In order to</w:t>
      </w:r>
      <w:proofErr w:type="gramEnd"/>
      <w:r w:rsidRPr="00AA4F4B">
        <w:rPr>
          <w:rFonts w:asciiTheme="minorHAnsi" w:hAnsiTheme="minorHAnsi" w:cstheme="minorHAnsi"/>
          <w:sz w:val="8"/>
        </w:rPr>
        <w:t xml:space="preserve"> do so, we must regard Protestant missions as a pro - </w:t>
      </w:r>
      <w:proofErr w:type="spellStart"/>
      <w:r w:rsidRPr="00AA4F4B">
        <w:rPr>
          <w:rFonts w:asciiTheme="minorHAnsi" w:hAnsiTheme="minorHAnsi" w:cstheme="minorHAnsi"/>
          <w:sz w:val="8"/>
        </w:rPr>
        <w:t>ject</w:t>
      </w:r>
      <w:proofErr w:type="spellEnd"/>
      <w:r w:rsidRPr="00AA4F4B">
        <w:rPr>
          <w:rFonts w:asciiTheme="minorHAnsi" w:hAnsiTheme="minorHAnsi" w:cstheme="minorHAnsi"/>
          <w:sz w:val="8"/>
        </w:rPr>
        <w:t xml:space="preserve"> of cultural imperialism. </w:t>
      </w:r>
      <w:r w:rsidRPr="00AA4F4B">
        <w:rPr>
          <w:rFonts w:asciiTheme="minorHAnsi" w:hAnsiTheme="minorHAnsi" w:cstheme="minorHAnsi"/>
          <w:highlight w:val="cyan"/>
          <w:u w:val="single"/>
        </w:rPr>
        <w:t xml:space="preserve">Cultural </w:t>
      </w:r>
      <w:r w:rsidRPr="00AA4F4B">
        <w:rPr>
          <w:rFonts w:asciiTheme="minorHAnsi" w:hAnsiTheme="minorHAnsi" w:cstheme="minorHAnsi"/>
          <w:b/>
          <w:iCs/>
          <w:highlight w:val="cyan"/>
          <w:u w:val="single"/>
        </w:rPr>
        <w:t>imperialism</w:t>
      </w:r>
      <w:r w:rsidRPr="00AA4F4B">
        <w:rPr>
          <w:rFonts w:asciiTheme="minorHAnsi" w:hAnsiTheme="minorHAnsi" w:cstheme="minorHAnsi"/>
          <w:sz w:val="8"/>
          <w:highlight w:val="cyan"/>
        </w:rPr>
        <w:t xml:space="preserve"> </w:t>
      </w:r>
      <w:r w:rsidRPr="00AA4F4B">
        <w:rPr>
          <w:rFonts w:asciiTheme="minorHAnsi" w:hAnsiTheme="minorHAnsi" w:cstheme="minorHAnsi"/>
          <w:sz w:val="8"/>
        </w:rPr>
        <w:t xml:space="preserve">is defined as “attitudes, theories, and practices that dominate realms afar through culture.”3 It has its basis in the “Orientalism” of Western societies which makes non-Western societies the other. Orientalism is not merely an ideology following an actual political program. It </w:t>
      </w:r>
      <w:r w:rsidRPr="00AA4F4B">
        <w:rPr>
          <w:rFonts w:asciiTheme="minorHAnsi" w:hAnsiTheme="minorHAnsi" w:cstheme="minorHAnsi"/>
          <w:u w:val="single"/>
        </w:rPr>
        <w:t>is</w:t>
      </w:r>
      <w:r w:rsidRPr="00AA4F4B">
        <w:rPr>
          <w:rFonts w:asciiTheme="minorHAnsi" w:hAnsiTheme="minorHAnsi" w:cstheme="minorHAnsi"/>
          <w:sz w:val="8"/>
        </w:rPr>
        <w:t xml:space="preserve"> rather </w:t>
      </w:r>
      <w:r w:rsidRPr="00AA4F4B">
        <w:rPr>
          <w:rFonts w:asciiTheme="minorHAnsi" w:hAnsiTheme="minorHAnsi" w:cstheme="minorHAnsi"/>
          <w:b/>
          <w:iCs/>
          <w:u w:val="single"/>
        </w:rPr>
        <w:t>a</w:t>
      </w:r>
      <w:r w:rsidRPr="00AA4F4B">
        <w:rPr>
          <w:rFonts w:asciiTheme="minorHAnsi" w:hAnsiTheme="minorHAnsi" w:cstheme="minorHAnsi"/>
          <w:u w:val="single"/>
        </w:rPr>
        <w:t xml:space="preserve"> more tenacious and </w:t>
      </w:r>
      <w:r w:rsidRPr="00AA4F4B">
        <w:rPr>
          <w:rFonts w:asciiTheme="minorHAnsi" w:hAnsiTheme="minorHAnsi" w:cstheme="minorHAnsi"/>
          <w:b/>
          <w:iCs/>
          <w:u w:val="single"/>
        </w:rPr>
        <w:t>cunning</w:t>
      </w:r>
      <w:r w:rsidRPr="00AA4F4B">
        <w:rPr>
          <w:rFonts w:asciiTheme="minorHAnsi" w:hAnsiTheme="minorHAnsi" w:cstheme="minorHAnsi"/>
          <w:u w:val="single"/>
        </w:rPr>
        <w:t xml:space="preserve"> force that adheres to the heart of power and exercises influence in accordance with the workings of power. It </w:t>
      </w:r>
      <w:r w:rsidRPr="00AA4F4B">
        <w:rPr>
          <w:rFonts w:asciiTheme="minorHAnsi" w:hAnsiTheme="minorHAnsi" w:cstheme="minorHAnsi"/>
          <w:highlight w:val="cyan"/>
          <w:u w:val="single"/>
        </w:rPr>
        <w:t xml:space="preserve">is </w:t>
      </w:r>
      <w:r w:rsidRPr="00AA4F4B">
        <w:rPr>
          <w:rFonts w:asciiTheme="minorHAnsi" w:hAnsiTheme="minorHAnsi" w:cstheme="minorHAnsi"/>
          <w:u w:val="single"/>
        </w:rPr>
        <w:t xml:space="preserve">a system of </w:t>
      </w:r>
      <w:r w:rsidRPr="00AA4F4B">
        <w:rPr>
          <w:rFonts w:asciiTheme="minorHAnsi" w:hAnsiTheme="minorHAnsi" w:cstheme="minorHAnsi"/>
          <w:highlight w:val="cyan"/>
          <w:u w:val="single"/>
        </w:rPr>
        <w:t xml:space="preserve">cultural </w:t>
      </w:r>
      <w:r w:rsidRPr="00AA4F4B">
        <w:rPr>
          <w:rFonts w:asciiTheme="minorHAnsi" w:hAnsiTheme="minorHAnsi" w:cstheme="minorHAnsi"/>
          <w:b/>
          <w:iCs/>
          <w:highlight w:val="cyan"/>
          <w:u w:val="single"/>
        </w:rPr>
        <w:t>apparatuses</w:t>
      </w:r>
      <w:r w:rsidRPr="00AA4F4B">
        <w:rPr>
          <w:rFonts w:asciiTheme="minorHAnsi" w:hAnsiTheme="minorHAnsi" w:cstheme="minorHAnsi"/>
          <w:highlight w:val="cyan"/>
          <w:u w:val="single"/>
        </w:rPr>
        <w:t xml:space="preserve"> and </w:t>
      </w:r>
      <w:r w:rsidRPr="00AA4F4B">
        <w:rPr>
          <w:rFonts w:asciiTheme="minorHAnsi" w:hAnsiTheme="minorHAnsi" w:cstheme="minorHAnsi"/>
          <w:b/>
          <w:iCs/>
          <w:highlight w:val="cyan"/>
          <w:u w:val="single"/>
        </w:rPr>
        <w:t>discourses</w:t>
      </w:r>
      <w:r w:rsidRPr="00AA4F4B">
        <w:rPr>
          <w:rFonts w:asciiTheme="minorHAnsi" w:hAnsiTheme="minorHAnsi" w:cstheme="minorHAnsi"/>
          <w:highlight w:val="cyan"/>
          <w:u w:val="single"/>
        </w:rPr>
        <w:t xml:space="preserve"> that confines the </w:t>
      </w:r>
      <w:proofErr w:type="spellStart"/>
      <w:r w:rsidRPr="00AA4F4B">
        <w:rPr>
          <w:rFonts w:asciiTheme="minorHAnsi" w:hAnsiTheme="minorHAnsi" w:cstheme="minorHAnsi"/>
          <w:b/>
          <w:iCs/>
          <w:highlight w:val="cyan"/>
          <w:u w:val="single"/>
        </w:rPr>
        <w:t>nonWestern</w:t>
      </w:r>
      <w:proofErr w:type="spellEnd"/>
      <w:r w:rsidRPr="00AA4F4B">
        <w:rPr>
          <w:rFonts w:asciiTheme="minorHAnsi" w:hAnsiTheme="minorHAnsi" w:cstheme="minorHAnsi"/>
          <w:highlight w:val="cyan"/>
          <w:u w:val="single"/>
        </w:rPr>
        <w:t xml:space="preserve"> </w:t>
      </w:r>
      <w:r w:rsidRPr="00AA4F4B">
        <w:rPr>
          <w:rFonts w:asciiTheme="minorHAnsi" w:hAnsiTheme="minorHAnsi" w:cstheme="minorHAnsi"/>
          <w:u w:val="single"/>
        </w:rPr>
        <w:t>world with</w:t>
      </w:r>
      <w:r w:rsidRPr="00AA4F4B">
        <w:rPr>
          <w:rFonts w:asciiTheme="minorHAnsi" w:hAnsiTheme="minorHAnsi" w:cstheme="minorHAnsi"/>
          <w:highlight w:val="cyan"/>
          <w:u w:val="single"/>
        </w:rPr>
        <w:t xml:space="preserve">in </w:t>
      </w:r>
      <w:r w:rsidRPr="00AA4F4B">
        <w:rPr>
          <w:rFonts w:asciiTheme="minorHAnsi" w:hAnsiTheme="minorHAnsi" w:cstheme="minorHAnsi"/>
          <w:u w:val="single"/>
        </w:rPr>
        <w:t xml:space="preserve">the enclosure of </w:t>
      </w:r>
      <w:r w:rsidRPr="00AA4F4B">
        <w:rPr>
          <w:rFonts w:asciiTheme="minorHAnsi" w:hAnsiTheme="minorHAnsi" w:cstheme="minorHAnsi"/>
          <w:b/>
          <w:iCs/>
          <w:highlight w:val="cyan"/>
          <w:u w:val="single"/>
        </w:rPr>
        <w:t>domination</w:t>
      </w:r>
      <w:r w:rsidRPr="00AA4F4B">
        <w:rPr>
          <w:rFonts w:asciiTheme="minorHAnsi" w:hAnsiTheme="minorHAnsi" w:cstheme="minorHAnsi"/>
          <w:u w:val="single"/>
        </w:rPr>
        <w:t xml:space="preserve"> before the establishment of empire and colony</w:t>
      </w:r>
      <w:r w:rsidRPr="00AA4F4B">
        <w:rPr>
          <w:rFonts w:asciiTheme="minorHAnsi" w:hAnsiTheme="minorHAnsi" w:cstheme="minorHAnsi"/>
          <w:sz w:val="8"/>
        </w:rPr>
        <w:t xml:space="preserve">.4 </w:t>
      </w:r>
      <w:r w:rsidRPr="00AA4F4B">
        <w:rPr>
          <w:rFonts w:asciiTheme="minorHAnsi" w:hAnsiTheme="minorHAnsi" w:cstheme="minorHAnsi"/>
          <w:b/>
          <w:iCs/>
          <w:u w:val="single"/>
        </w:rPr>
        <w:t>It is</w:t>
      </w:r>
      <w:r w:rsidRPr="00AA4F4B">
        <w:rPr>
          <w:rFonts w:asciiTheme="minorHAnsi" w:hAnsiTheme="minorHAnsi" w:cstheme="minorHAnsi"/>
          <w:u w:val="single"/>
        </w:rPr>
        <w:t xml:space="preserve"> the power of </w:t>
      </w:r>
      <w:r w:rsidRPr="00AA4F4B">
        <w:rPr>
          <w:rFonts w:asciiTheme="minorHAnsi" w:hAnsiTheme="minorHAnsi" w:cstheme="minorHAnsi"/>
          <w:b/>
          <w:iCs/>
          <w:u w:val="single"/>
        </w:rPr>
        <w:t>cultural hegemony that endows Orientalism with</w:t>
      </w:r>
      <w:r w:rsidRPr="00AA4F4B">
        <w:rPr>
          <w:rFonts w:asciiTheme="minorHAnsi" w:hAnsiTheme="minorHAnsi" w:cstheme="minorHAnsi"/>
          <w:u w:val="single"/>
        </w:rPr>
        <w:t xml:space="preserve"> </w:t>
      </w:r>
      <w:r w:rsidRPr="00AA4F4B">
        <w:rPr>
          <w:rFonts w:asciiTheme="minorHAnsi" w:hAnsiTheme="minorHAnsi" w:cstheme="minorHAnsi"/>
          <w:b/>
          <w:iCs/>
          <w:u w:val="single"/>
        </w:rPr>
        <w:t>durability and effectiveness</w:t>
      </w:r>
      <w:r w:rsidRPr="00AA4F4B">
        <w:rPr>
          <w:rFonts w:asciiTheme="minorHAnsi" w:hAnsiTheme="minorHAnsi" w:cstheme="minorHAnsi"/>
          <w:sz w:val="8"/>
        </w:rPr>
        <w:t xml:space="preserve">.5 Therefore, </w:t>
      </w:r>
      <w:r w:rsidRPr="00AA4F4B">
        <w:rPr>
          <w:rFonts w:asciiTheme="minorHAnsi" w:hAnsiTheme="minorHAnsi" w:cstheme="minorHAnsi"/>
          <w:u w:val="single"/>
        </w:rPr>
        <w:t xml:space="preserve">cultural imperialism has nothing to do with the direct dominance of an empire. Its </w:t>
      </w:r>
      <w:r w:rsidRPr="00AA4F4B">
        <w:rPr>
          <w:rFonts w:asciiTheme="minorHAnsi" w:hAnsiTheme="minorHAnsi" w:cstheme="minorHAnsi"/>
          <w:b/>
          <w:iCs/>
          <w:u w:val="single"/>
        </w:rPr>
        <w:t>hegemony</w:t>
      </w:r>
      <w:r w:rsidRPr="00AA4F4B">
        <w:rPr>
          <w:rFonts w:asciiTheme="minorHAnsi" w:hAnsiTheme="minorHAnsi" w:cstheme="minorHAnsi"/>
          <w:u w:val="single"/>
        </w:rPr>
        <w:t xml:space="preserve"> can be </w:t>
      </w:r>
      <w:r w:rsidRPr="00AA4F4B">
        <w:rPr>
          <w:rFonts w:asciiTheme="minorHAnsi" w:hAnsiTheme="minorHAnsi" w:cstheme="minorHAnsi"/>
          <w:b/>
          <w:iCs/>
          <w:u w:val="single"/>
        </w:rPr>
        <w:t>exerted</w:t>
      </w:r>
      <w:r w:rsidRPr="00AA4F4B">
        <w:rPr>
          <w:rFonts w:asciiTheme="minorHAnsi" w:hAnsiTheme="minorHAnsi" w:cstheme="minorHAnsi"/>
          <w:u w:val="single"/>
        </w:rPr>
        <w:t xml:space="preserve"> merely by means of a </w:t>
      </w:r>
      <w:r w:rsidRPr="00AA4F4B">
        <w:rPr>
          <w:rFonts w:asciiTheme="minorHAnsi" w:hAnsiTheme="minorHAnsi" w:cstheme="minorHAnsi"/>
          <w:b/>
          <w:iCs/>
          <w:u w:val="single"/>
        </w:rPr>
        <w:t>book</w:t>
      </w:r>
      <w:r w:rsidRPr="00AA4F4B">
        <w:rPr>
          <w:rFonts w:asciiTheme="minorHAnsi" w:hAnsiTheme="minorHAnsi" w:cstheme="minorHAnsi"/>
          <w:u w:val="single"/>
        </w:rPr>
        <w:t>,</w:t>
      </w:r>
      <w:r w:rsidRPr="00AA4F4B">
        <w:rPr>
          <w:rFonts w:asciiTheme="minorHAnsi" w:hAnsiTheme="minorHAnsi" w:cstheme="minorHAnsi"/>
          <w:sz w:val="8"/>
        </w:rPr>
        <w:t xml:space="preserve"> a </w:t>
      </w:r>
      <w:proofErr w:type="spellStart"/>
      <w:proofErr w:type="gramStart"/>
      <w:r w:rsidRPr="00AA4F4B">
        <w:rPr>
          <w:rFonts w:asciiTheme="minorHAnsi" w:hAnsiTheme="minorHAnsi" w:cstheme="minorHAnsi"/>
          <w:b/>
          <w:iCs/>
          <w:u w:val="single"/>
        </w:rPr>
        <w:t>picture</w:t>
      </w:r>
      <w:r w:rsidRPr="00AA4F4B">
        <w:rPr>
          <w:rFonts w:asciiTheme="minorHAnsi" w:hAnsiTheme="minorHAnsi" w:cstheme="minorHAnsi"/>
          <w:u w:val="single"/>
        </w:rPr>
        <w:t>,or</w:t>
      </w:r>
      <w:proofErr w:type="spellEnd"/>
      <w:proofErr w:type="gramEnd"/>
      <w:r w:rsidRPr="00AA4F4B">
        <w:rPr>
          <w:rFonts w:asciiTheme="minorHAnsi" w:hAnsiTheme="minorHAnsi" w:cstheme="minorHAnsi"/>
          <w:sz w:val="8"/>
        </w:rPr>
        <w:t xml:space="preserve"> an </w:t>
      </w:r>
      <w:r w:rsidRPr="00AA4F4B">
        <w:rPr>
          <w:rFonts w:asciiTheme="minorHAnsi" w:hAnsiTheme="minorHAnsi" w:cstheme="minorHAnsi"/>
          <w:b/>
          <w:iCs/>
          <w:u w:val="single"/>
        </w:rPr>
        <w:t>article</w:t>
      </w:r>
      <w:r w:rsidRPr="00AA4F4B">
        <w:rPr>
          <w:rFonts w:asciiTheme="minorHAnsi" w:hAnsiTheme="minorHAnsi" w:cstheme="minorHAnsi"/>
          <w:sz w:val="8"/>
        </w:rPr>
        <w:t>. In fact,</w:t>
      </w:r>
      <w:r w:rsidRPr="00AA4F4B">
        <w:rPr>
          <w:sz w:val="10"/>
        </w:rPr>
        <w:t xml:space="preserve"> as such cultural apparatuses are numerous and dispersed in everyday life, cultural hegemony dominates non-Western societies with a much stronger force than political, economic, or military control. Western modernity, </w:t>
      </w:r>
      <w:proofErr w:type="gramStart"/>
      <w:r w:rsidRPr="00AA4F4B">
        <w:rPr>
          <w:sz w:val="10"/>
        </w:rPr>
        <w:t>as</w:t>
      </w:r>
      <w:proofErr w:type="gramEnd"/>
      <w:r w:rsidRPr="00AA4F4B">
        <w:rPr>
          <w:sz w:val="10"/>
        </w:rPr>
        <w:t xml:space="preserve"> the spirit of imperialism, pours into non-Western societies and begins to dominate them. Hospitals, schools, and churches built by Protestant missionaries were important waterways for the influx and spread of modernity. They were crucial apparatuses for the work of imperial cultural hegemony: in the fields of medicine dealing with body and disease, of education relating to knowledge and learning, and of religious beliefs and practices. Therefore, we </w:t>
      </w:r>
      <w:proofErr w:type="gramStart"/>
      <w:r w:rsidRPr="00AA4F4B">
        <w:rPr>
          <w:sz w:val="10"/>
        </w:rPr>
        <w:t>will explore,</w:t>
      </w:r>
      <w:proofErr w:type="gramEnd"/>
      <w:r w:rsidRPr="00AA4F4B">
        <w:rPr>
          <w:sz w:val="10"/>
        </w:rPr>
        <w:t xml:space="preserve"> on the levels of episteme and of everyday life, how hospitals, schools, and churches functioned as the waterways through which Western modernity arrived and disseminated, and how each took part in the production of imperial cultural hegemony. But Koreans in this transitional period were not overwhelmed by the spectacle of imperial hegemony. In fact, they showed certain reactions against such hegemony. While recognizing the need to accept Western modernity, they rejected or countered the forces and effects of hegemony. Therefore, we will examine what shapes the rejections and responses took, and what implications they had. II. Apparatuses of Cultural Imperialism and Their Effects “Christianization” and the “civilizing mission” were the two axes of Protestant missions. The </w:t>
      </w:r>
      <w:proofErr w:type="gramStart"/>
      <w:r w:rsidRPr="00AA4F4B">
        <w:rPr>
          <w:sz w:val="10"/>
        </w:rPr>
        <w:t>ultimate goal</w:t>
      </w:r>
      <w:proofErr w:type="gramEnd"/>
      <w:r w:rsidRPr="00AA4F4B">
        <w:rPr>
          <w:sz w:val="10"/>
        </w:rPr>
        <w:t xml:space="preserve"> was, of course, Christianization. In Korea, however, as it was forbidden to introduce foreign religions, missionaries could not reveal their intentions. As a result, they tried to use the civilization strategy, an indirect missionary method which foregrounded hospitals and schools. Missionary work began in (</w:t>
      </w:r>
      <w:proofErr w:type="spellStart"/>
      <w:r w:rsidRPr="00AA4F4B">
        <w:rPr>
          <w:sz w:val="10"/>
        </w:rPr>
        <w:t>Tāraṇa</w:t>
      </w:r>
      <w:proofErr w:type="spellEnd"/>
      <w:r w:rsidRPr="00AA4F4B">
        <w:rPr>
          <w:sz w:val="10"/>
        </w:rPr>
        <w:t>) when R. S. Maclay, a Methodist missionary, received permission to build hospitals and schools from King Kojong, and H. N. Allen, a Presbyterian missionary, set about providing medical service. In (</w:t>
      </w:r>
      <w:proofErr w:type="spellStart"/>
      <w:r w:rsidRPr="00AA4F4B">
        <w:rPr>
          <w:sz w:val="10"/>
        </w:rPr>
        <w:t>Tāraṇa</w:t>
      </w:r>
      <w:proofErr w:type="spellEnd"/>
      <w:r w:rsidRPr="00AA4F4B">
        <w:rPr>
          <w:sz w:val="10"/>
        </w:rPr>
        <w:t xml:space="preserve">), Allen built </w:t>
      </w:r>
      <w:proofErr w:type="spellStart"/>
      <w:r w:rsidRPr="00AA4F4B">
        <w:rPr>
          <w:sz w:val="10"/>
        </w:rPr>
        <w:t>Chejungw¡n</w:t>
      </w:r>
      <w:proofErr w:type="spellEnd"/>
      <w:r w:rsidRPr="00AA4F4B">
        <w:rPr>
          <w:sz w:val="10"/>
        </w:rPr>
        <w:t xml:space="preserve"> (House of Universal Helpfulness), the first modern hospital which was established in a renovated traditional house. From (</w:t>
      </w:r>
      <w:proofErr w:type="spellStart"/>
      <w:r w:rsidRPr="00AA4F4B">
        <w:rPr>
          <w:sz w:val="10"/>
        </w:rPr>
        <w:t>Tāraṇa</w:t>
      </w:r>
      <w:proofErr w:type="spellEnd"/>
      <w:r w:rsidRPr="00AA4F4B">
        <w:rPr>
          <w:sz w:val="10"/>
        </w:rPr>
        <w:t>) to (</w:t>
      </w:r>
      <w:proofErr w:type="spellStart"/>
      <w:r w:rsidRPr="00AA4F4B">
        <w:rPr>
          <w:sz w:val="10"/>
        </w:rPr>
        <w:t>Vyaya</w:t>
      </w:r>
      <w:proofErr w:type="spellEnd"/>
      <w:r w:rsidRPr="00AA4F4B">
        <w:rPr>
          <w:sz w:val="10"/>
        </w:rPr>
        <w:t>), other missionaries such as Wm. B. Scranton, Mrs. Scranton, H. G. Appenzeller, H. G. Underwood, and A. J. Ellers also arrived and built hospitals and schools. On the basis laid by their predecessors, more missionaries came in and built hospitals and schools all around the country after the (</w:t>
      </w:r>
      <w:proofErr w:type="spellStart"/>
      <w:r w:rsidRPr="00AA4F4B">
        <w:rPr>
          <w:sz w:val="10"/>
        </w:rPr>
        <w:t>Vikṛti</w:t>
      </w:r>
      <w:proofErr w:type="spellEnd"/>
      <w:r w:rsidRPr="00AA4F4B">
        <w:rPr>
          <w:sz w:val="10"/>
        </w:rPr>
        <w:t xml:space="preserve">). As direct missionary activity was allowed to continue, churches spread </w:t>
      </w:r>
      <w:proofErr w:type="spellStart"/>
      <w:r w:rsidRPr="00AA4F4B">
        <w:rPr>
          <w:sz w:val="10"/>
        </w:rPr>
        <w:t>through out</w:t>
      </w:r>
      <w:proofErr w:type="spellEnd"/>
      <w:r w:rsidRPr="00AA4F4B">
        <w:rPr>
          <w:sz w:val="10"/>
        </w:rPr>
        <w:t xml:space="preserve"> the whole country.6 Wherever they went, missionaries always built a hospital first, then a school, and finally a church. For them, the hospital was “a plough rooting out prejudices and preparing a ready soil for mission” and the school was “a harrow tilling and leveling the soil.” Realizing that “although Koreans do not want Protestantism, they want Western civilization and science,” missionaries thought “if we prove that Western civilization and science are the gift of Protestantism and its material benefit, we shall have an opportunity to </w:t>
      </w:r>
      <w:proofErr w:type="gramStart"/>
      <w:r w:rsidRPr="00AA4F4B">
        <w:rPr>
          <w:sz w:val="10"/>
        </w:rPr>
        <w:t>tell</w:t>
      </w:r>
      <w:proofErr w:type="gramEnd"/>
      <w:r w:rsidRPr="00AA4F4B">
        <w:rPr>
          <w:sz w:val="10"/>
        </w:rPr>
        <w:t xml:space="preserve"> about Christ.” As such, healing or teaching was a kind of bait.7 Hospitals and schools were not mere means of mission. Civilization was </w:t>
      </w:r>
      <w:proofErr w:type="gramStart"/>
      <w:r w:rsidRPr="00AA4F4B">
        <w:rPr>
          <w:sz w:val="10"/>
        </w:rPr>
        <w:t>in itself the</w:t>
      </w:r>
      <w:proofErr w:type="gramEnd"/>
      <w:r w:rsidRPr="00AA4F4B">
        <w:rPr>
          <w:sz w:val="10"/>
        </w:rPr>
        <w:t xml:space="preserve"> cornerstone of mission. Because for missionaries this “hermit nation”8 was “a land nobody has ever touched” and “a place covered with the darkness of pagans.”9 Therefore, it was a natural conclusion that “both gospel and civilization [were] desperately needed in [a] Korea that is captivated by superstition and ignorance.”10 In the images of Orientalism, juxtaposing “un-</w:t>
      </w:r>
      <w:proofErr w:type="spellStart"/>
      <w:r w:rsidRPr="00AA4F4B">
        <w:rPr>
          <w:sz w:val="10"/>
        </w:rPr>
        <w:t>civilizedness</w:t>
      </w:r>
      <w:proofErr w:type="spellEnd"/>
      <w:r w:rsidRPr="00AA4F4B">
        <w:rPr>
          <w:sz w:val="10"/>
        </w:rPr>
        <w:t xml:space="preserve">,” ignorance, and barbarity on the one hand, and paganism and superstition on the other, the “civilizing mission” became one of the two faces of the mission. Consequently, as a means of either proselytization or “civilization,” hospitals and schools built by missionaries were visible representations of modern Western civilization and therefore functioned as waterways through which Western modernity arrived and disseminated. What about churches? Was not evangelical Protestantism an island of pre-modernity in the ocean of the modern world? Was it not the vanguard of anti-enlightenment and anti-modernism? Of course, it was, but that was not all. Because pre-modernity or anti-modernism was firmly placed within the inclusive project of modernity. Protestantism was not a total rejection of modernity itself, but merely a specific way of accepting and responding to modernity.11 However, in missionary fields like Korea, the pre- and anti-modernity of Protestantism were completely concealed. Protestantism was presented only as a part of the modern world. In addition, when </w:t>
      </w:r>
      <w:proofErr w:type="spellStart"/>
      <w:r w:rsidRPr="00AA4F4B">
        <w:rPr>
          <w:sz w:val="10"/>
        </w:rPr>
        <w:t>protestantism</w:t>
      </w:r>
      <w:proofErr w:type="spellEnd"/>
      <w:r w:rsidRPr="00AA4F4B">
        <w:rPr>
          <w:sz w:val="10"/>
        </w:rPr>
        <w:t xml:space="preserve"> was combined with schools and hospitals, churches become none other than strategic bases for the civilizing mission and, as a result, functioned as waterways for the spread of Western modernity. Being waterways for the influx and spread of Western modernity, hospitals, schools, and churches built by Protestant missionaries functioned as apparatuses for expanding the cultural hegemony of imperialism. How </w:t>
      </w:r>
      <w:proofErr w:type="gramStart"/>
      <w:r w:rsidRPr="00AA4F4B">
        <w:rPr>
          <w:sz w:val="10"/>
        </w:rPr>
        <w:t>was</w:t>
      </w:r>
      <w:proofErr w:type="gramEnd"/>
      <w:r w:rsidRPr="00AA4F4B">
        <w:rPr>
          <w:sz w:val="10"/>
        </w:rPr>
        <w:t xml:space="preserve"> this possible and what effects did they produce in relation to cultural imperialism? 1. The Spread of the Modern Episteme and the Collapse of the Traditional Episteme The apparatuses of cultural imperialism initiated and accelerated the spread of the modern episteme on the one hand, and the collapse of the traditional episteme on the other. The modern episteme is a product of the Enlightenment project that places the rational human being at the center of the world. According to this concept, man is the only subject who </w:t>
      </w:r>
      <w:proofErr w:type="gramStart"/>
      <w:r w:rsidRPr="00AA4F4B">
        <w:rPr>
          <w:sz w:val="10"/>
        </w:rPr>
        <w:t>is able to</w:t>
      </w:r>
      <w:proofErr w:type="gramEnd"/>
      <w:r w:rsidRPr="00AA4F4B">
        <w:rPr>
          <w:sz w:val="10"/>
        </w:rPr>
        <w:t xml:space="preserve"> recognize truth in the world and in himself through reason. From this, there appears a subject/object dichotomy, distinguishing I from the rest. It also generates other dichotomies such as culture/nature, mind /material, spirit/body, and rationality/irrationality. The subject, “I,” makes the “rest” objects of recognition and conquest. Consequently, the body comes to be seen as a sort of machine, and disease as certain disorders within that machine. Learning becomes an activity of exploring the so-called truth about the human mind or material world. And as the outer realm of nature, unrecognizable by reason, is named the supernatural, religion is relegated to the realm of the supernatural and to irrational inner emotions. All of these are parts of the modern </w:t>
      </w:r>
      <w:proofErr w:type="gramStart"/>
      <w:r w:rsidRPr="00AA4F4B">
        <w:rPr>
          <w:sz w:val="10"/>
        </w:rPr>
        <w:t>episteme as a whole</w:t>
      </w:r>
      <w:proofErr w:type="gramEnd"/>
      <w:r w:rsidRPr="00AA4F4B">
        <w:rPr>
          <w:sz w:val="10"/>
        </w:rPr>
        <w:t xml:space="preserve">.12 The modern episteme was introduced and disseminated through diverse waterways, among which hospitals, schools, and churches played an important role. In hospitals, the success of modern Western medicine flaunted the validity of the modern view of the body and the superiority of Western medicine. In schools, modern learning was emphasized as the only way of grasping universal truth. In churches, Christianity was taught as the best and the only religion suitable for the modern world. Furthermore, these processes usually intertwined with one another. Pamphlets on hygienic knowledge were distributed not only in hospitals but also in schools and churches. In schools there were classes dealing with hygiene and students were examined to see if their physical condition was sanitary. Medical schools attached to hospitals were also important educational institutions, and churches functioned as quasi-schools for those who could not attend proper schools. Finally, as the missionaries expected from the beginning, Christianity was taught to non-Christians in hospitals and schools as the supreme religion. In such ways, hospitals, schools, and churches functioned as complicated waterways for the dissemination of the modern episteme. With the spread of the modern episteme, the traditional episteme came to be recognized as obsolete. According to the scheme of indigenous Korean medicine, diseases were thought to be caused by the disharmony of yin and yang within one’s body. Here, the body was a microcosm, corresponding to the universe. In folk religions like shamanism, diseases were regarded as being caused by superhuman agents. The body was part of a larger organic world including both the natural and the supernatural, and both the living and the dead.13 The </w:t>
      </w:r>
      <w:proofErr w:type="gramStart"/>
      <w:r w:rsidRPr="00AA4F4B">
        <w:rPr>
          <w:sz w:val="10"/>
        </w:rPr>
        <w:t>ultimate goal</w:t>
      </w:r>
      <w:proofErr w:type="gramEnd"/>
      <w:r w:rsidRPr="00AA4F4B">
        <w:rPr>
          <w:sz w:val="10"/>
        </w:rPr>
        <w:t xml:space="preserve"> of traditional learning was to acquire the virtues of a gentleman as the moral ideal of Neo-Confucianism. Studying for official examinations or acquiring technological knowledge was not included in the criteria of genuine learning. The only learning was to realize the primal principle within things and human beings.14 Lastly, in traditional society, diverse religions overlapped one another and were not separated from other areas of life. Besides, there existed no universal conceptual category of r e l </w:t>
      </w:r>
      <w:proofErr w:type="spellStart"/>
      <w:r w:rsidRPr="00AA4F4B">
        <w:rPr>
          <w:sz w:val="10"/>
        </w:rPr>
        <w:t>i</w:t>
      </w:r>
      <w:proofErr w:type="spellEnd"/>
      <w:r w:rsidRPr="00AA4F4B">
        <w:rPr>
          <w:sz w:val="10"/>
        </w:rPr>
        <w:t xml:space="preserve"> g </w:t>
      </w:r>
      <w:proofErr w:type="spellStart"/>
      <w:r w:rsidRPr="00AA4F4B">
        <w:rPr>
          <w:sz w:val="10"/>
        </w:rPr>
        <w:t>i</w:t>
      </w:r>
      <w:proofErr w:type="spellEnd"/>
      <w:r w:rsidRPr="00AA4F4B">
        <w:rPr>
          <w:sz w:val="10"/>
        </w:rPr>
        <w:t xml:space="preserve"> o n that encompassed all religions and established a hierarchy among them.1 5 However, as the traditional episteme was thought to be incompatible with Western modernity, it was slowly replaced with the modern episteme by those who accepted Western modernity. As a result, there appeared the modern subject/object dichotomy, regarding man as the subject “that dominates everything with reason” and nature as “a part of the universe outside man.” </w:t>
      </w:r>
      <w:proofErr w:type="spellStart"/>
      <w:r w:rsidRPr="00AA4F4B">
        <w:rPr>
          <w:sz w:val="10"/>
        </w:rPr>
        <w:t>Futhermore</w:t>
      </w:r>
      <w:proofErr w:type="spellEnd"/>
      <w:r w:rsidRPr="00AA4F4B">
        <w:rPr>
          <w:sz w:val="10"/>
        </w:rPr>
        <w:t xml:space="preserve">, there appeared a mechanical concept of the body, regarding it as a “thing” or “a machine,” and a modern etiology regarding disease as “being caused by outer factors.” There also appeared the modern concept of learning, which is divided into “that of subjective human phenomena and that of material natural phenomena,” and that attaches greater importance to the latter, i.e. natural science as the “control and utilization of nature.” Lastly, there appeared the modern concept of religion, relating religion to the supernatural or to the inner emotions of man, according to which the object of belief is defined as “limitless and perfect,” and the root of religion is found “within the innate religiosity of humans.”16 Such discourses, which were generated and disseminated by intellectuals, show that the modern episteme had already become dominant at the expense of the traditional episteme. This process was accelerated by hospitals, schools, and churches. In accordance with the increase of modern hospitals, indigenous doctors and shamans slowly decreased. As </w:t>
      </w:r>
      <w:proofErr w:type="gramStart"/>
      <w:r w:rsidRPr="00AA4F4B">
        <w:rPr>
          <w:sz w:val="10"/>
        </w:rPr>
        <w:t>more and more</w:t>
      </w:r>
      <w:proofErr w:type="gramEnd"/>
      <w:r w:rsidRPr="00AA4F4B">
        <w:rPr>
          <w:sz w:val="10"/>
        </w:rPr>
        <w:t xml:space="preserve"> modern schools were built, </w:t>
      </w:r>
      <w:proofErr w:type="gramStart"/>
      <w:r w:rsidRPr="00AA4F4B">
        <w:rPr>
          <w:sz w:val="10"/>
        </w:rPr>
        <w:t>more and more</w:t>
      </w:r>
      <w:proofErr w:type="gramEnd"/>
      <w:r w:rsidRPr="00AA4F4B">
        <w:rPr>
          <w:sz w:val="10"/>
        </w:rPr>
        <w:t xml:space="preserve"> traditional schools were abolished. As churches increased and the modern concept of religion was established, both traditional religions like Confucianism, Buddhism, and folk religions, and indigenous new religions like </w:t>
      </w:r>
      <w:proofErr w:type="spellStart"/>
      <w:r w:rsidRPr="00AA4F4B">
        <w:rPr>
          <w:sz w:val="10"/>
        </w:rPr>
        <w:t>Tonghak</w:t>
      </w:r>
      <w:proofErr w:type="spellEnd"/>
      <w:r w:rsidRPr="00AA4F4B">
        <w:rPr>
          <w:sz w:val="10"/>
        </w:rPr>
        <w:t xml:space="preserve"> (Eastern Learning), came to be considered inferior to the Western religion of Christianity. Such changes instigated the atrophy of the traditional episteme. The changes, of course, were neither completed in a day nor caused by hospitals, schools, or churches alone. All modern institutions, apparatuses, discourses, and practices </w:t>
      </w:r>
      <w:proofErr w:type="gramStart"/>
      <w:r w:rsidRPr="00AA4F4B">
        <w:rPr>
          <w:sz w:val="10"/>
        </w:rPr>
        <w:t>were connected with</w:t>
      </w:r>
      <w:proofErr w:type="gramEnd"/>
      <w:r w:rsidRPr="00AA4F4B">
        <w:rPr>
          <w:sz w:val="10"/>
        </w:rPr>
        <w:t xml:space="preserve"> these changes. For a strong and wealthy nation, control over population and </w:t>
      </w:r>
      <w:proofErr w:type="spellStart"/>
      <w:r w:rsidRPr="00AA4F4B">
        <w:rPr>
          <w:sz w:val="10"/>
        </w:rPr>
        <w:t>labour</w:t>
      </w:r>
      <w:proofErr w:type="spellEnd"/>
      <w:r w:rsidRPr="00AA4F4B">
        <w:rPr>
          <w:sz w:val="10"/>
        </w:rPr>
        <w:t xml:space="preserve"> was needed, the basis of which was the modern medical and health care system. </w:t>
      </w:r>
      <w:proofErr w:type="gramStart"/>
      <w:r w:rsidRPr="00AA4F4B">
        <w:rPr>
          <w:sz w:val="10"/>
        </w:rPr>
        <w:t>In order to</w:t>
      </w:r>
      <w:proofErr w:type="gramEnd"/>
      <w:r w:rsidRPr="00AA4F4B">
        <w:rPr>
          <w:sz w:val="10"/>
        </w:rPr>
        <w:t xml:space="preserve"> develop education and industry, modern learning and an educational system were required. And for the awakening of people, modern philosophy, ethics, and religion were indispensable. Hospitals, schools, and churches were no more than parts of such modern institutions, apparatuses, discourses, and practices. Nevertheless, missionaries accelerated the </w:t>
      </w:r>
      <w:proofErr w:type="spellStart"/>
      <w:r w:rsidRPr="00AA4F4B">
        <w:rPr>
          <w:sz w:val="10"/>
        </w:rPr>
        <w:t>peripherization</w:t>
      </w:r>
      <w:proofErr w:type="spellEnd"/>
      <w:r w:rsidRPr="00AA4F4B">
        <w:rPr>
          <w:sz w:val="10"/>
        </w:rPr>
        <w:t xml:space="preserve"> of the traditional episteme in a unique way: they produced and disseminated critical discourses of the traditional world view and </w:t>
      </w:r>
      <w:proofErr w:type="gramStart"/>
      <w:r w:rsidRPr="00AA4F4B">
        <w:rPr>
          <w:sz w:val="10"/>
        </w:rPr>
        <w:t>life-style</w:t>
      </w:r>
      <w:proofErr w:type="gramEnd"/>
      <w:r w:rsidRPr="00AA4F4B">
        <w:rPr>
          <w:sz w:val="10"/>
        </w:rPr>
        <w:t>. They criticized indigenous medicine as irrational. They thought that “in the light of reason, Korean medicine is ridiculous and useless” and that “Korean doctors are quacks who increase suffering through fake healing skills.” They degraded shamanic ritual as “a drama of fraud” and shamans as “swindlers,” “witches,” “defrauders” and “hysterical and foolish women only interested in money making through the shamanic profession.” They also delineated the religious situation of Korea as “a motley assortment of diverse religions.” Especially, with their negative opinion of folk beliefs, they regarded shamanism as “demon worship” and tutelary posts as “devils with frightful protruding teeth.” Their enmity against folk beliefs stiffened further when they found “the beliefs were exerting enormous influence and causing Koreans to dread spiritual beings.” Furthermore, missionaries criticized traditional education as “the very cause of the collapse of Korea.”17 Such denunciations were no more than ethnocentric and Christianity-centered prejudices adopting the traditional episteme and lifestyle to the matrix of Western modernity. But as their influence was enormous, Koreans soon began to reproduce the same critical dis- courses for themselves. For example, it is not difficult to find writings produced by Koreans such as the following: “Korean doctors do not know the structure of the human body</w:t>
      </w:r>
      <w:proofErr w:type="gramStart"/>
      <w:r w:rsidRPr="00AA4F4B">
        <w:rPr>
          <w:sz w:val="10"/>
        </w:rPr>
        <w:t>. . . .</w:t>
      </w:r>
      <w:proofErr w:type="gramEnd"/>
      <w:r w:rsidRPr="00AA4F4B">
        <w:rPr>
          <w:sz w:val="10"/>
        </w:rPr>
        <w:t xml:space="preserve"> Having no idea of the positions and functions of blood vessels or entrails, of the relations between symptoms and visceral disorders, and of the chemical traits or effects of medicines, they give medicine and apply acupuncture at random. This pushes people into danger”; “Civilized nations became wealthy and strong by means of science, but uncivilized nations became poor because they ignored science”; “stupid women are being deceived by shamans.”18 Such descriptions show that Koreans themselves were reproducing the criticisms of Westerners with little modification. The appearance of such self-critical discourses is a symptom of the modern episteme, as the basis of Western modernity, being accepted by Koreans themselves. Now Western modernity </w:t>
      </w:r>
      <w:proofErr w:type="gramStart"/>
      <w:r w:rsidRPr="00AA4F4B">
        <w:rPr>
          <w:sz w:val="10"/>
        </w:rPr>
        <w:t>began</w:t>
      </w:r>
      <w:proofErr w:type="gramEnd"/>
      <w:r w:rsidRPr="00AA4F4B">
        <w:rPr>
          <w:sz w:val="10"/>
        </w:rPr>
        <w:t xml:space="preserve"> to spread not only through the main waterways of hospitals, schools, and churches, but also through other minor waterways dug by the very hands of Koreans. The cultural hegemony of empire overflows along a complicated web of waterways. 2. Modern Spatial Structure and the Network of Surveillance and Control The second effect of the apparatuses of cultural imperialism was that they contributed to the construction of a network of modern surveillance and control. The network covering modern societies originates from specific spaces that make the surveillant gaze invisible, spaces such as hospitals, schools, churches, military bases, and factories.19 Equipped with such spatial structures, hospitals, schools, and churches built by missionaries became strands out of which the network of surveillance and control was weaved. Let us look at the hospital first. Indigenous clinics of Korean medicine had a simple structure in which a doctor took charge of almost all roles from preparing medicines to consulting patients. In modern hospitals, by contrast, all roles and procedures are </w:t>
      </w:r>
      <w:proofErr w:type="gramStart"/>
      <w:r w:rsidRPr="00AA4F4B">
        <w:rPr>
          <w:sz w:val="10"/>
        </w:rPr>
        <w:t>differentiated</w:t>
      </w:r>
      <w:proofErr w:type="gramEnd"/>
      <w:r w:rsidRPr="00AA4F4B">
        <w:rPr>
          <w:sz w:val="10"/>
        </w:rPr>
        <w:t xml:space="preserve"> and the spatial structure of the hospital is functionally divided</w:t>
      </w:r>
      <w:proofErr w:type="gramStart"/>
      <w:r w:rsidRPr="00AA4F4B">
        <w:rPr>
          <w:sz w:val="10"/>
        </w:rPr>
        <w:t>.20</w:t>
      </w:r>
      <w:proofErr w:type="gramEnd"/>
      <w:r w:rsidRPr="00AA4F4B">
        <w:rPr>
          <w:sz w:val="10"/>
        </w:rPr>
        <w:t xml:space="preserve"> In the modern space devised for effective management of diseases, an invisible surveillant gaze of medical power falls upon the bodies of patients. What is noticeable in the hospital is the emergence of </w:t>
      </w:r>
      <w:proofErr w:type="gramStart"/>
      <w:r w:rsidRPr="00AA4F4B">
        <w:rPr>
          <w:sz w:val="10"/>
        </w:rPr>
        <w:t>wards</w:t>
      </w:r>
      <w:proofErr w:type="gramEnd"/>
      <w:r w:rsidRPr="00AA4F4B">
        <w:rPr>
          <w:sz w:val="10"/>
        </w:rPr>
        <w:t xml:space="preserve">. Indigenous clinics had no wards. Usually staying at home, patients were not isolated from their usual space. Sickness was an everyday event. By contrast, in modern hospitals, with </w:t>
      </w:r>
      <w:proofErr w:type="gramStart"/>
      <w:r w:rsidRPr="00AA4F4B">
        <w:rPr>
          <w:sz w:val="10"/>
        </w:rPr>
        <w:t>wards</w:t>
      </w:r>
      <w:proofErr w:type="gramEnd"/>
      <w:r w:rsidRPr="00AA4F4B">
        <w:rPr>
          <w:sz w:val="10"/>
        </w:rPr>
        <w:t xml:space="preserve">, patients are separated from their usual space and thrown into an unusual space. As hospitalization is an extraordinary event, a sickroom becomes a liminal space in which a ritual transformation is already in progress. Within the unusual space and time of a rite de passage, patients undergo symbolic death.21 By making sickness into an unusual event, hospitals now become a new sacred place in the modern world where doctors reign as secular priests. And from that space the gaze of medical power begins to stretch outward. What then about schools? In the traditional private elementary schools called s ¡ d a n g, students usually </w:t>
      </w:r>
      <w:proofErr w:type="gramStart"/>
      <w:r w:rsidRPr="00AA4F4B">
        <w:rPr>
          <w:sz w:val="10"/>
        </w:rPr>
        <w:t>sat</w:t>
      </w:r>
      <w:proofErr w:type="gramEnd"/>
      <w:r w:rsidRPr="00AA4F4B">
        <w:rPr>
          <w:sz w:val="10"/>
        </w:rPr>
        <w:t xml:space="preserve"> around a teacher in a semi-circle. The gaze of the teacher was fixed at the same level and facing the gazes of the students. As this gaze of surveillance was clearly visible, the </w:t>
      </w:r>
      <w:proofErr w:type="spellStart"/>
      <w:r w:rsidRPr="00AA4F4B">
        <w:rPr>
          <w:sz w:val="10"/>
        </w:rPr>
        <w:t>s¡dang</w:t>
      </w:r>
      <w:proofErr w:type="spellEnd"/>
      <w:r w:rsidRPr="00AA4F4B">
        <w:rPr>
          <w:sz w:val="10"/>
        </w:rPr>
        <w:t xml:space="preserve"> was an open and loose space in which students could escape visible surveillance. But in the case of modern schools, the situation is different. While students’ gazes are fixed toward the front, the teacher’s gaze is </w:t>
      </w:r>
      <w:proofErr w:type="gramStart"/>
      <w:r w:rsidRPr="00AA4F4B">
        <w:rPr>
          <w:sz w:val="10"/>
        </w:rPr>
        <w:t>lifted up</w:t>
      </w:r>
      <w:proofErr w:type="gramEnd"/>
      <w:r w:rsidRPr="00AA4F4B">
        <w:rPr>
          <w:sz w:val="10"/>
        </w:rPr>
        <w:t xml:space="preserve"> and, without being fixed, is dispersed here and there, in and out of the classroom. As it is impossible to foretell where the teacher’s gaze will be oriented, the gaze becomes invisible. Under the invisible gaze of d </w:t>
      </w:r>
      <w:proofErr w:type="spellStart"/>
      <w:r w:rsidRPr="00AA4F4B">
        <w:rPr>
          <w:sz w:val="10"/>
        </w:rPr>
        <w:t>i</w:t>
      </w:r>
      <w:proofErr w:type="spellEnd"/>
      <w:r w:rsidRPr="00AA4F4B">
        <w:rPr>
          <w:sz w:val="10"/>
        </w:rPr>
        <w:t xml:space="preserve"> s c </w:t>
      </w:r>
      <w:proofErr w:type="spellStart"/>
      <w:r w:rsidRPr="00AA4F4B">
        <w:rPr>
          <w:sz w:val="10"/>
        </w:rPr>
        <w:t>i</w:t>
      </w:r>
      <w:proofErr w:type="spellEnd"/>
      <w:r w:rsidRPr="00AA4F4B">
        <w:rPr>
          <w:sz w:val="10"/>
        </w:rPr>
        <w:t xml:space="preserve"> p l </w:t>
      </w:r>
      <w:proofErr w:type="spellStart"/>
      <w:r w:rsidRPr="00AA4F4B">
        <w:rPr>
          <w:sz w:val="10"/>
        </w:rPr>
        <w:t>i</w:t>
      </w:r>
      <w:proofErr w:type="spellEnd"/>
      <w:r w:rsidRPr="00AA4F4B">
        <w:rPr>
          <w:sz w:val="10"/>
        </w:rPr>
        <w:t xml:space="preserve"> n a r y power, students come to supervise one another and, in the end, internalize the gaze to survey themselves. Therefore, the space of the modern classroom is a closed one. Now, the disciplinary gaze coming from the classroom disperses all around the school as a sort of panopticon and begins to stretch to the outer world. Churches also had a modern spatial structure. Let us compare it with the space of shamanic ritual. Shamanic ritual space took the form of a circle from which people watched the shaman’s ritual dance and took part in the ritual process through prayer. People felt the emanation of sacred power from the shaman’s body at the center. On the contrary, church buildings are usually built in a rectangular shape, the space of which is divided into a pulpit in front and congregational seats in the rear. The pulpit is the source of God’s word and bliss. From behind the pulpit, the invisible God of Christian monotheism looks down on believers with His all-seeing eyes. The gaze of God becomes the gaze of invisible pastoral power. On the other hand, churches began to reorganize the map of sacredness. In the past, there existed numerous sacred places and sacredness was never fixed in a single place. If it had been sanctified and purified, any place could become a sacred place and a ritual space. Churches fixed sacredness to specific places. Repelling other indigenous sacred places, churches presented themselves as the only centers of sacredness in a disenchanted world. From these centers the gaze of pastoral power slowly emerged. The surveillant gazes flowing out of hospitals, schools, and churches were entangled with the networks of surveillance and control that were being woven by diverse modern institutions, discourses, and practices. Gazes from hospitals were entangled with the network of the modern health care system, including epidemic prevention programs. With the network of the modern educational system gazes from schools were based on the project of producing members of a modern nation. Gazes from churches were involved in the network of discourses and practices aiming at abolition of old customs and superstitions. Through this entanglement of numerous gazes and networks, Korean society came under a large network of surveillance and control. Such a network, however, cannot be sustained by legal or institutional forces alone. Its sustainment also requires the internalization of surveillance and control by the modern subjects themselves. Hospitals, schools, and churches were the most important spaces for that internalization process. In hospitals, and under the detailed regulation of a policed medical system, one had to inspect the sanitary conditions of one’s own body and of the surrounding environment. A filthy body and environment meant disqualification as a civilized being. Urinating in the street or throwing waste into a river became illegal behavior. In schools, and under the public educational system producing a standardized modern national citizenry, one had to constantly examine one’s knowledge and </w:t>
      </w:r>
      <w:proofErr w:type="gramStart"/>
      <w:r w:rsidRPr="00AA4F4B">
        <w:rPr>
          <w:sz w:val="10"/>
        </w:rPr>
        <w:t>life-style</w:t>
      </w:r>
      <w:proofErr w:type="gramEnd"/>
      <w:r w:rsidRPr="00AA4F4B">
        <w:rPr>
          <w:sz w:val="10"/>
        </w:rPr>
        <w:t xml:space="preserve">. A good student must have a fine record and a refined attitude. Students who failed examinations or disobeyed regulations were regarded as unqualified students. Churches deepened the process of internalizing surveillance in terms of a special mechanism, i.e. repentance. Although repentance is found in almost all religions, Christianity made it an action of linguistic utterance and, therefore, reinforced the requirement for moral introspection. It was by means of repentance that Catholicism could construct a space of pastoral power.2 2 However, unlike Catholic repentance which is mediated by a priest, Protestant repentance is conducted through an immediate relationship between the divinity and the believer without any mediator. As a result, the moral introspection of Protestantism penetrates more </w:t>
      </w:r>
      <w:proofErr w:type="gramStart"/>
      <w:r w:rsidRPr="00AA4F4B">
        <w:rPr>
          <w:sz w:val="10"/>
        </w:rPr>
        <w:t>deeply</w:t>
      </w:r>
      <w:proofErr w:type="gramEnd"/>
      <w:r w:rsidRPr="00AA4F4B">
        <w:rPr>
          <w:sz w:val="10"/>
        </w:rPr>
        <w:t xml:space="preserve"> and the internalization of surveillance is further heightened. In such ways, the network of modern surveillance and control, which originated from the specific spatial structures of hospitals, schools, and churches, was being entangled with other greater networks while also procuring a certain degree of sophistication in </w:t>
      </w:r>
      <w:proofErr w:type="spellStart"/>
      <w:r w:rsidRPr="00AA4F4B">
        <w:rPr>
          <w:sz w:val="10"/>
        </w:rPr>
        <w:t>infil</w:t>
      </w:r>
      <w:proofErr w:type="spellEnd"/>
      <w:r w:rsidRPr="00AA4F4B">
        <w:rPr>
          <w:sz w:val="10"/>
        </w:rPr>
        <w:t xml:space="preserve">- </w:t>
      </w:r>
      <w:proofErr w:type="spellStart"/>
      <w:r w:rsidRPr="00AA4F4B">
        <w:rPr>
          <w:sz w:val="10"/>
        </w:rPr>
        <w:t>trating</w:t>
      </w:r>
      <w:proofErr w:type="spellEnd"/>
      <w:r w:rsidRPr="00AA4F4B">
        <w:rPr>
          <w:sz w:val="10"/>
        </w:rPr>
        <w:t xml:space="preserve"> our inner selves. The cultural hegemony of empire whirls within the web of this dense network. 3. Modern Temporality and the Change of Temporal Rhythm and Experience The third effect of the apparatuses of cultural imperialism is that they</w:t>
      </w:r>
      <w:r w:rsidRPr="00AA4F4B">
        <w:rPr>
          <w:rFonts w:asciiTheme="minorHAnsi" w:hAnsiTheme="minorHAnsi" w:cstheme="minorHAnsi"/>
          <w:sz w:val="10"/>
          <w:u w:val="single"/>
        </w:rPr>
        <w:t xml:space="preserve"> </w:t>
      </w:r>
      <w:r w:rsidRPr="00AA4F4B">
        <w:rPr>
          <w:rFonts w:asciiTheme="minorHAnsi" w:hAnsiTheme="minorHAnsi" w:cstheme="minorHAnsi"/>
          <w:b/>
          <w:iCs/>
          <w:highlight w:val="cyan"/>
          <w:u w:val="single"/>
        </w:rPr>
        <w:t>supplanted traditional temporality</w:t>
      </w:r>
      <w:r w:rsidRPr="00AA4F4B">
        <w:rPr>
          <w:rFonts w:asciiTheme="minorHAnsi" w:hAnsiTheme="minorHAnsi" w:cstheme="minorHAnsi"/>
          <w:highlight w:val="cyan"/>
          <w:u w:val="single"/>
        </w:rPr>
        <w:t xml:space="preserve"> with </w:t>
      </w:r>
      <w:r w:rsidRPr="00AA4F4B">
        <w:rPr>
          <w:rFonts w:asciiTheme="minorHAnsi" w:hAnsiTheme="minorHAnsi" w:cstheme="minorHAnsi"/>
          <w:b/>
          <w:iCs/>
          <w:highlight w:val="cyan"/>
          <w:u w:val="single"/>
        </w:rPr>
        <w:t>modern temporality</w:t>
      </w:r>
      <w:r w:rsidRPr="00AA4F4B">
        <w:rPr>
          <w:rFonts w:asciiTheme="minorHAnsi" w:hAnsiTheme="minorHAnsi" w:cstheme="minorHAnsi"/>
          <w:highlight w:val="cyan"/>
          <w:u w:val="single"/>
        </w:rPr>
        <w:t xml:space="preserve"> and, </w:t>
      </w:r>
      <w:r w:rsidRPr="00AA4F4B">
        <w:rPr>
          <w:rFonts w:asciiTheme="minorHAnsi" w:hAnsiTheme="minorHAnsi" w:cstheme="minorHAnsi"/>
          <w:sz w:val="14"/>
        </w:rPr>
        <w:t xml:space="preserve">therefore, </w:t>
      </w:r>
      <w:r w:rsidRPr="00AA4F4B">
        <w:rPr>
          <w:rFonts w:asciiTheme="minorHAnsi" w:hAnsiTheme="minorHAnsi" w:cstheme="minorHAnsi"/>
          <w:b/>
          <w:iCs/>
          <w:highlight w:val="cyan"/>
          <w:u w:val="single"/>
        </w:rPr>
        <w:t xml:space="preserve">transformed </w:t>
      </w:r>
      <w:r w:rsidRPr="00AA4F4B">
        <w:rPr>
          <w:rFonts w:asciiTheme="minorHAnsi" w:hAnsiTheme="minorHAnsi" w:cstheme="minorHAnsi"/>
          <w:b/>
          <w:iCs/>
          <w:u w:val="single"/>
        </w:rPr>
        <w:t>the rhythm and</w:t>
      </w:r>
      <w:r w:rsidRPr="00AA4F4B">
        <w:rPr>
          <w:rFonts w:asciiTheme="minorHAnsi" w:hAnsiTheme="minorHAnsi" w:cstheme="minorHAnsi"/>
          <w:b/>
          <w:iCs/>
          <w:highlight w:val="cyan"/>
          <w:u w:val="single"/>
        </w:rPr>
        <w:t xml:space="preserve"> experience of time</w:t>
      </w:r>
      <w:r w:rsidRPr="00AA4F4B">
        <w:rPr>
          <w:rFonts w:asciiTheme="minorHAnsi" w:hAnsiTheme="minorHAnsi" w:cstheme="minorHAnsi"/>
          <w:u w:val="single"/>
        </w:rPr>
        <w:t xml:space="preserve">. </w:t>
      </w:r>
      <w:r w:rsidRPr="00AA4F4B">
        <w:rPr>
          <w:rFonts w:asciiTheme="minorHAnsi" w:hAnsiTheme="minorHAnsi" w:cstheme="minorHAnsi"/>
          <w:highlight w:val="cyan"/>
          <w:u w:val="single"/>
        </w:rPr>
        <w:t>Traditional temporality was</w:t>
      </w:r>
      <w:r w:rsidRPr="00AA4F4B">
        <w:rPr>
          <w:rFonts w:asciiTheme="minorHAnsi" w:hAnsiTheme="minorHAnsi" w:cstheme="minorHAnsi"/>
          <w:u w:val="single"/>
        </w:rPr>
        <w:t xml:space="preserve"> an </w:t>
      </w:r>
      <w:r w:rsidRPr="00AA4F4B">
        <w:rPr>
          <w:rFonts w:asciiTheme="minorHAnsi" w:hAnsiTheme="minorHAnsi" w:cstheme="minorHAnsi"/>
          <w:b/>
          <w:iCs/>
          <w:u w:val="single"/>
        </w:rPr>
        <w:t>amalgam</w:t>
      </w:r>
      <w:r w:rsidRPr="00AA4F4B">
        <w:rPr>
          <w:rFonts w:asciiTheme="minorHAnsi" w:hAnsiTheme="minorHAnsi" w:cstheme="minorHAnsi"/>
          <w:u w:val="single"/>
        </w:rPr>
        <w:t xml:space="preserve"> of a </w:t>
      </w:r>
      <w:r w:rsidRPr="00AA4F4B">
        <w:rPr>
          <w:rFonts w:asciiTheme="minorHAnsi" w:hAnsiTheme="minorHAnsi" w:cstheme="minorHAnsi"/>
          <w:b/>
          <w:iCs/>
          <w:u w:val="single"/>
        </w:rPr>
        <w:t>complicated</w:t>
      </w:r>
      <w:r w:rsidRPr="00AA4F4B">
        <w:rPr>
          <w:rFonts w:asciiTheme="minorHAnsi" w:hAnsiTheme="minorHAnsi" w:cstheme="minorHAnsi"/>
          <w:b/>
          <w:iCs/>
          <w:highlight w:val="cyan"/>
          <w:u w:val="single"/>
        </w:rPr>
        <w:t xml:space="preserve"> chronometry</w:t>
      </w:r>
      <w:r w:rsidRPr="00AA4F4B">
        <w:rPr>
          <w:rFonts w:asciiTheme="minorHAnsi" w:hAnsiTheme="minorHAnsi" w:cstheme="minorHAnsi"/>
          <w:u w:val="single"/>
        </w:rPr>
        <w:t xml:space="preserve"> </w:t>
      </w:r>
      <w:r w:rsidRPr="00AA4F4B">
        <w:rPr>
          <w:rFonts w:asciiTheme="minorHAnsi" w:hAnsiTheme="minorHAnsi" w:cstheme="minorHAnsi"/>
          <w:highlight w:val="cyan"/>
          <w:u w:val="single"/>
        </w:rPr>
        <w:t>and</w:t>
      </w:r>
      <w:r w:rsidRPr="00AA4F4B">
        <w:rPr>
          <w:rFonts w:asciiTheme="minorHAnsi" w:hAnsiTheme="minorHAnsi" w:cstheme="minorHAnsi"/>
          <w:u w:val="single"/>
        </w:rPr>
        <w:t xml:space="preserve"> calendar</w:t>
      </w:r>
      <w:r w:rsidRPr="00AA4F4B">
        <w:rPr>
          <w:rFonts w:asciiTheme="minorHAnsi" w:hAnsiTheme="minorHAnsi" w:cstheme="minorHAnsi"/>
          <w:sz w:val="8"/>
        </w:rPr>
        <w:t xml:space="preserve">: 24 hours based on 12 </w:t>
      </w:r>
      <w:r w:rsidRPr="00AA4F4B">
        <w:rPr>
          <w:rFonts w:asciiTheme="minorHAnsi" w:hAnsiTheme="minorHAnsi" w:cstheme="minorHAnsi"/>
          <w:highlight w:val="cyan"/>
          <w:u w:val="single"/>
        </w:rPr>
        <w:t xml:space="preserve">celestial </w:t>
      </w:r>
      <w:r w:rsidRPr="00AA4F4B">
        <w:rPr>
          <w:rFonts w:asciiTheme="minorHAnsi" w:hAnsiTheme="minorHAnsi" w:cstheme="minorHAnsi"/>
          <w:b/>
          <w:iCs/>
          <w:highlight w:val="cyan"/>
          <w:u w:val="single"/>
        </w:rPr>
        <w:t>cycles</w:t>
      </w:r>
      <w:r w:rsidRPr="00AA4F4B">
        <w:rPr>
          <w:rFonts w:asciiTheme="minorHAnsi" w:hAnsiTheme="minorHAnsi" w:cstheme="minorHAnsi"/>
          <w:sz w:val="8"/>
        </w:rPr>
        <w:t xml:space="preserve">; 5 </w:t>
      </w:r>
      <w:proofErr w:type="spellStart"/>
      <w:r w:rsidRPr="00AA4F4B">
        <w:rPr>
          <w:rFonts w:asciiTheme="minorHAnsi" w:hAnsiTheme="minorHAnsi" w:cstheme="minorHAnsi"/>
          <w:sz w:val="8"/>
        </w:rPr>
        <w:t>kyong</w:t>
      </w:r>
      <w:proofErr w:type="spellEnd"/>
      <w:r w:rsidRPr="00AA4F4B">
        <w:rPr>
          <w:rFonts w:asciiTheme="minorHAnsi" w:hAnsiTheme="minorHAnsi" w:cstheme="minorHAnsi"/>
          <w:sz w:val="8"/>
        </w:rPr>
        <w:t xml:space="preserve"> and 5 chom23 between sunrise and sunset; the cycle of a full moon; days/months of </w:t>
      </w:r>
      <w:r w:rsidRPr="00AA4F4B">
        <w:rPr>
          <w:rFonts w:asciiTheme="minorHAnsi" w:hAnsiTheme="minorHAnsi" w:cstheme="minorHAnsi"/>
          <w:highlight w:val="cyan"/>
          <w:u w:val="single"/>
        </w:rPr>
        <w:t xml:space="preserve">the </w:t>
      </w:r>
      <w:r w:rsidRPr="00AA4F4B">
        <w:rPr>
          <w:rFonts w:asciiTheme="minorHAnsi" w:hAnsiTheme="minorHAnsi" w:cstheme="minorHAnsi"/>
          <w:b/>
          <w:iCs/>
          <w:highlight w:val="cyan"/>
          <w:u w:val="single"/>
        </w:rPr>
        <w:t>lunar calendar</w:t>
      </w:r>
      <w:r w:rsidRPr="00AA4F4B">
        <w:rPr>
          <w:rFonts w:asciiTheme="minorHAnsi" w:hAnsiTheme="minorHAnsi" w:cstheme="minorHAnsi"/>
          <w:sz w:val="8"/>
        </w:rPr>
        <w:t xml:space="preserve">; several </w:t>
      </w:r>
      <w:r w:rsidRPr="00AA4F4B">
        <w:rPr>
          <w:rFonts w:asciiTheme="minorHAnsi" w:hAnsiTheme="minorHAnsi" w:cstheme="minorHAnsi"/>
          <w:u w:val="single"/>
        </w:rPr>
        <w:t xml:space="preserve">important </w:t>
      </w:r>
      <w:r w:rsidRPr="00AA4F4B">
        <w:rPr>
          <w:rFonts w:asciiTheme="minorHAnsi" w:hAnsiTheme="minorHAnsi" w:cstheme="minorHAnsi"/>
          <w:b/>
          <w:iCs/>
          <w:u w:val="single"/>
        </w:rPr>
        <w:t>feast days</w:t>
      </w:r>
      <w:r w:rsidRPr="00AA4F4B">
        <w:rPr>
          <w:rFonts w:asciiTheme="minorHAnsi" w:hAnsiTheme="minorHAnsi" w:cstheme="minorHAnsi"/>
          <w:sz w:val="8"/>
        </w:rPr>
        <w:t xml:space="preserve"> of the lunar calendar; 24 seasonal days of the solar cycle; yearly dates based on the circulation of 60 kapcha24; era names of Chinese imperial reigns; larger cycles of 60 and 180 years. </w:t>
      </w:r>
      <w:r w:rsidRPr="00AA4F4B">
        <w:rPr>
          <w:rFonts w:asciiTheme="minorHAnsi" w:hAnsiTheme="minorHAnsi" w:cstheme="minorHAnsi"/>
          <w:u w:val="single"/>
        </w:rPr>
        <w:t>By contrast</w:t>
      </w:r>
      <w:r w:rsidRPr="00AA4F4B">
        <w:rPr>
          <w:rFonts w:asciiTheme="minorHAnsi" w:hAnsiTheme="minorHAnsi" w:cstheme="minorHAnsi"/>
          <w:sz w:val="8"/>
        </w:rPr>
        <w:t xml:space="preserve">, the </w:t>
      </w:r>
      <w:r w:rsidRPr="00AA4F4B">
        <w:rPr>
          <w:rFonts w:asciiTheme="minorHAnsi" w:hAnsiTheme="minorHAnsi" w:cstheme="minorHAnsi"/>
          <w:highlight w:val="cyan"/>
          <w:u w:val="single"/>
        </w:rPr>
        <w:t xml:space="preserve">modern temporality </w:t>
      </w:r>
      <w:r w:rsidRPr="00AA4F4B">
        <w:rPr>
          <w:rFonts w:asciiTheme="minorHAnsi" w:hAnsiTheme="minorHAnsi" w:cstheme="minorHAnsi"/>
          <w:u w:val="single"/>
        </w:rPr>
        <w:t xml:space="preserve">introduced </w:t>
      </w:r>
      <w:r w:rsidRPr="00AA4F4B">
        <w:rPr>
          <w:rFonts w:asciiTheme="minorHAnsi" w:hAnsiTheme="minorHAnsi" w:cstheme="minorHAnsi"/>
          <w:highlight w:val="cyan"/>
          <w:u w:val="single"/>
        </w:rPr>
        <w:t>from the West consisted of</w:t>
      </w:r>
      <w:r w:rsidRPr="00AA4F4B">
        <w:rPr>
          <w:rFonts w:asciiTheme="minorHAnsi" w:hAnsiTheme="minorHAnsi" w:cstheme="minorHAnsi"/>
          <w:u w:val="single"/>
        </w:rPr>
        <w:t xml:space="preserve"> different elements</w:t>
      </w:r>
      <w:r w:rsidRPr="00AA4F4B">
        <w:rPr>
          <w:rFonts w:asciiTheme="minorHAnsi" w:hAnsiTheme="minorHAnsi" w:cstheme="minorHAnsi"/>
          <w:sz w:val="8"/>
        </w:rPr>
        <w:t xml:space="preserve">: 60 seconds, 60 minutes, and 24 hours; </w:t>
      </w:r>
      <w:r w:rsidRPr="00AA4F4B">
        <w:rPr>
          <w:rFonts w:asciiTheme="minorHAnsi" w:hAnsiTheme="minorHAnsi" w:cstheme="minorHAnsi"/>
          <w:u w:val="single"/>
        </w:rPr>
        <w:t>a 7-day week circulating around Sundays</w:t>
      </w:r>
      <w:r w:rsidRPr="00AA4F4B">
        <w:rPr>
          <w:rFonts w:asciiTheme="minorHAnsi" w:hAnsiTheme="minorHAnsi" w:cstheme="minorHAnsi"/>
          <w:sz w:val="8"/>
        </w:rPr>
        <w:t xml:space="preserve">; days/months of the solar calendar; </w:t>
      </w:r>
      <w:r w:rsidRPr="00AA4F4B">
        <w:rPr>
          <w:rFonts w:asciiTheme="minorHAnsi" w:hAnsiTheme="minorHAnsi" w:cstheme="minorHAnsi"/>
          <w:highlight w:val="cyan"/>
          <w:u w:val="single"/>
        </w:rPr>
        <w:t xml:space="preserve">the </w:t>
      </w:r>
      <w:r w:rsidRPr="00AA4F4B">
        <w:rPr>
          <w:rFonts w:asciiTheme="minorHAnsi" w:hAnsiTheme="minorHAnsi" w:cstheme="minorHAnsi"/>
          <w:b/>
          <w:iCs/>
          <w:highlight w:val="cyan"/>
          <w:u w:val="single"/>
        </w:rPr>
        <w:t>Gregorian calendar</w:t>
      </w:r>
      <w:r w:rsidRPr="00AA4F4B">
        <w:rPr>
          <w:rFonts w:asciiTheme="minorHAnsi" w:hAnsiTheme="minorHAnsi" w:cstheme="minorHAnsi"/>
          <w:u w:val="single"/>
        </w:rPr>
        <w:t xml:space="preserve"> beginning from 1 A.D.</w:t>
      </w:r>
      <w:r w:rsidRPr="00AA4F4B">
        <w:rPr>
          <w:rFonts w:asciiTheme="minorHAnsi" w:hAnsiTheme="minorHAnsi" w:cstheme="minorHAnsi"/>
          <w:sz w:val="8"/>
        </w:rPr>
        <w:t xml:space="preserve"> Although the latter was introduced long before, it was after (Manmatha) that it began to be widely utilized.2 5 But the everyday rhythm of Koreans did not change accordingly. Seconds and minutes were unfamiliar concepts to them. In addition, they had no opportunity to see foreigners’ watches or clocks. </w:t>
      </w:r>
      <w:r w:rsidRPr="00AA4F4B">
        <w:rPr>
          <w:rFonts w:asciiTheme="minorHAnsi" w:hAnsiTheme="minorHAnsi" w:cstheme="minorHAnsi"/>
          <w:u w:val="single"/>
        </w:rPr>
        <w:t>The 7</w:t>
      </w:r>
      <w:proofErr w:type="gramStart"/>
      <w:r w:rsidRPr="00AA4F4B">
        <w:rPr>
          <w:rFonts w:asciiTheme="minorHAnsi" w:hAnsiTheme="minorHAnsi" w:cstheme="minorHAnsi"/>
          <w:u w:val="single"/>
        </w:rPr>
        <w:t>- day</w:t>
      </w:r>
      <w:proofErr w:type="gramEnd"/>
      <w:r w:rsidRPr="00AA4F4B">
        <w:rPr>
          <w:rFonts w:asciiTheme="minorHAnsi" w:hAnsiTheme="minorHAnsi" w:cstheme="minorHAnsi"/>
          <w:u w:val="single"/>
        </w:rPr>
        <w:t xml:space="preserve"> week</w:t>
      </w:r>
      <w:r w:rsidRPr="00AA4F4B">
        <w:rPr>
          <w:rFonts w:asciiTheme="minorHAnsi" w:hAnsiTheme="minorHAnsi" w:cstheme="minorHAnsi"/>
          <w:sz w:val="8"/>
        </w:rPr>
        <w:t xml:space="preserve">, solar days and months, and counting years </w:t>
      </w:r>
      <w:r w:rsidRPr="00AA4F4B">
        <w:rPr>
          <w:rFonts w:asciiTheme="minorHAnsi" w:hAnsiTheme="minorHAnsi" w:cstheme="minorHAnsi"/>
          <w:u w:val="single"/>
        </w:rPr>
        <w:t>according to Western practice had nothing to do with people’s lives</w:t>
      </w:r>
      <w:r w:rsidRPr="00AA4F4B">
        <w:rPr>
          <w:rFonts w:asciiTheme="minorHAnsi" w:hAnsiTheme="minorHAnsi" w:cstheme="minorHAnsi"/>
          <w:sz w:val="8"/>
        </w:rPr>
        <w:t>. People counted days and months according to the lunar changes and markets held every 5 or 10 days. Important feast days were still observed according to the lunar calendar. The Buddha’s Birthday was always the 8</w:t>
      </w:r>
      <w:r w:rsidRPr="00AA4F4B">
        <w:rPr>
          <w:rFonts w:asciiTheme="minorHAnsi" w:hAnsiTheme="minorHAnsi" w:cstheme="minorHAnsi"/>
          <w:sz w:val="8"/>
          <w:vertAlign w:val="superscript"/>
        </w:rPr>
        <w:t>th</w:t>
      </w:r>
      <w:r w:rsidRPr="00AA4F4B">
        <w:rPr>
          <w:rFonts w:asciiTheme="minorHAnsi" w:hAnsiTheme="minorHAnsi" w:cstheme="minorHAnsi"/>
          <w:sz w:val="8"/>
        </w:rPr>
        <w:t xml:space="preserve"> day of the 4th lunar month. Almost all people and even the royal family </w:t>
      </w:r>
      <w:proofErr w:type="gramStart"/>
      <w:r w:rsidRPr="00AA4F4B">
        <w:rPr>
          <w:rFonts w:asciiTheme="minorHAnsi" w:hAnsiTheme="minorHAnsi" w:cstheme="minorHAnsi"/>
          <w:sz w:val="8"/>
        </w:rPr>
        <w:t>celebrated</w:t>
      </w:r>
      <w:proofErr w:type="gramEnd"/>
      <w:r w:rsidRPr="00AA4F4B">
        <w:rPr>
          <w:rFonts w:asciiTheme="minorHAnsi" w:hAnsiTheme="minorHAnsi" w:cstheme="minorHAnsi"/>
          <w:sz w:val="8"/>
        </w:rPr>
        <w:t xml:space="preserve"> birthdays and memorials by means of the lunar calendar. Seasons circulated along the 24 seasonal days. Important days were chosen by the fate of each day. </w:t>
      </w:r>
      <w:r w:rsidRPr="00AA4F4B">
        <w:rPr>
          <w:rFonts w:asciiTheme="minorHAnsi" w:hAnsiTheme="minorHAnsi" w:cstheme="minorHAnsi"/>
          <w:u w:val="single"/>
        </w:rPr>
        <w:t xml:space="preserve">For ordinary people, eras based </w:t>
      </w:r>
      <w:r w:rsidRPr="00AA4F4B">
        <w:rPr>
          <w:rFonts w:asciiTheme="minorHAnsi" w:hAnsiTheme="minorHAnsi" w:cstheme="minorHAnsi"/>
          <w:sz w:val="8"/>
        </w:rPr>
        <w:t>up</w:t>
      </w:r>
      <w:r w:rsidRPr="00AA4F4B">
        <w:rPr>
          <w:rFonts w:asciiTheme="minorHAnsi" w:hAnsiTheme="minorHAnsi" w:cstheme="minorHAnsi"/>
          <w:u w:val="single"/>
        </w:rPr>
        <w:t>on</w:t>
      </w:r>
      <w:r w:rsidRPr="00AA4F4B">
        <w:rPr>
          <w:rFonts w:asciiTheme="minorHAnsi" w:hAnsiTheme="minorHAnsi" w:cstheme="minorHAnsi"/>
          <w:sz w:val="8"/>
        </w:rPr>
        <w:t xml:space="preserve"> either the Chinese emperor or </w:t>
      </w:r>
      <w:r w:rsidRPr="00AA4F4B">
        <w:rPr>
          <w:rFonts w:asciiTheme="minorHAnsi" w:hAnsiTheme="minorHAnsi" w:cstheme="minorHAnsi"/>
          <w:u w:val="single"/>
        </w:rPr>
        <w:t xml:space="preserve">Christianity were of no use. There was no room for the acceptance of Western temporality. </w:t>
      </w:r>
      <w:r w:rsidRPr="00AA4F4B">
        <w:rPr>
          <w:rFonts w:asciiTheme="minorHAnsi" w:hAnsiTheme="minorHAnsi" w:cstheme="minorHAnsi"/>
          <w:sz w:val="8"/>
        </w:rPr>
        <w:t xml:space="preserve">In such a situation, </w:t>
      </w:r>
      <w:r w:rsidRPr="00AA4F4B">
        <w:rPr>
          <w:rFonts w:asciiTheme="minorHAnsi" w:hAnsiTheme="minorHAnsi" w:cstheme="minorHAnsi"/>
          <w:u w:val="single"/>
        </w:rPr>
        <w:t xml:space="preserve">it was </w:t>
      </w:r>
      <w:r w:rsidRPr="00AA4F4B">
        <w:rPr>
          <w:rFonts w:asciiTheme="minorHAnsi" w:hAnsiTheme="minorHAnsi" w:cstheme="minorHAnsi"/>
          <w:b/>
          <w:iCs/>
          <w:u w:val="single"/>
        </w:rPr>
        <w:t>hospitals, schools</w:t>
      </w:r>
      <w:r w:rsidRPr="00AA4F4B">
        <w:rPr>
          <w:rFonts w:asciiTheme="minorHAnsi" w:hAnsiTheme="minorHAnsi" w:cstheme="minorHAnsi"/>
          <w:u w:val="single"/>
        </w:rPr>
        <w:t xml:space="preserve">, and </w:t>
      </w:r>
      <w:r w:rsidRPr="00AA4F4B">
        <w:rPr>
          <w:rFonts w:asciiTheme="minorHAnsi" w:hAnsiTheme="minorHAnsi" w:cstheme="minorHAnsi"/>
          <w:b/>
          <w:iCs/>
          <w:u w:val="single"/>
        </w:rPr>
        <w:t>churches</w:t>
      </w:r>
      <w:r w:rsidRPr="00AA4F4B">
        <w:rPr>
          <w:rFonts w:asciiTheme="minorHAnsi" w:hAnsiTheme="minorHAnsi" w:cstheme="minorHAnsi"/>
          <w:u w:val="single"/>
        </w:rPr>
        <w:t xml:space="preserve"> that helped </w:t>
      </w:r>
      <w:r w:rsidRPr="00AA4F4B">
        <w:rPr>
          <w:rFonts w:asciiTheme="minorHAnsi" w:hAnsiTheme="minorHAnsi" w:cstheme="minorHAnsi"/>
          <w:b/>
          <w:iCs/>
          <w:u w:val="single"/>
        </w:rPr>
        <w:t>modern temporality spread</w:t>
      </w:r>
      <w:r w:rsidRPr="00AA4F4B">
        <w:rPr>
          <w:rFonts w:asciiTheme="minorHAnsi" w:hAnsiTheme="minorHAnsi" w:cstheme="minorHAnsi"/>
          <w:u w:val="single"/>
        </w:rPr>
        <w:t xml:space="preserve"> and gain acceptance. They disseminated the</w:t>
      </w:r>
      <w:r w:rsidRPr="00AA4F4B">
        <w:rPr>
          <w:rFonts w:asciiTheme="minorHAnsi" w:hAnsiTheme="minorHAnsi" w:cstheme="minorHAnsi"/>
          <w:sz w:val="8"/>
        </w:rPr>
        <w:t xml:space="preserve"> 24-hour day and the </w:t>
      </w:r>
      <w:r w:rsidRPr="00AA4F4B">
        <w:rPr>
          <w:rFonts w:asciiTheme="minorHAnsi" w:hAnsiTheme="minorHAnsi" w:cstheme="minorHAnsi"/>
          <w:u w:val="single"/>
        </w:rPr>
        <w:t>7-day week</w:t>
      </w:r>
      <w:r w:rsidRPr="00AA4F4B">
        <w:rPr>
          <w:rFonts w:asciiTheme="minorHAnsi" w:hAnsiTheme="minorHAnsi" w:cstheme="minorHAnsi"/>
          <w:sz w:val="8"/>
        </w:rPr>
        <w:t xml:space="preserve">. </w:t>
      </w:r>
      <w:r w:rsidRPr="00AA4F4B">
        <w:rPr>
          <w:rFonts w:asciiTheme="minorHAnsi" w:hAnsiTheme="minorHAnsi" w:cstheme="minorHAnsi"/>
          <w:u w:val="single"/>
        </w:rPr>
        <w:t xml:space="preserve">Hospitals opened and closed </w:t>
      </w:r>
      <w:r w:rsidRPr="00AA4F4B">
        <w:rPr>
          <w:b/>
          <w:iCs/>
          <w:u w:val="single"/>
        </w:rPr>
        <w:t>on time</w:t>
      </w:r>
      <w:r w:rsidRPr="00AA4F4B">
        <w:rPr>
          <w:rFonts w:asciiTheme="minorHAnsi" w:hAnsiTheme="minorHAnsi" w:cstheme="minorHAnsi"/>
          <w:sz w:val="8"/>
        </w:rPr>
        <w:t xml:space="preserve">. </w:t>
      </w:r>
      <w:r w:rsidRPr="00AA4F4B">
        <w:rPr>
          <w:rFonts w:asciiTheme="minorHAnsi" w:hAnsiTheme="minorHAnsi" w:cstheme="minorHAnsi"/>
          <w:u w:val="single"/>
        </w:rPr>
        <w:t>Consultation time</w:t>
      </w:r>
      <w:r w:rsidRPr="00AA4F4B">
        <w:rPr>
          <w:rFonts w:asciiTheme="minorHAnsi" w:hAnsiTheme="minorHAnsi" w:cstheme="minorHAnsi"/>
          <w:sz w:val="8"/>
        </w:rPr>
        <w:t xml:space="preserve"> for outpatients was limited and </w:t>
      </w:r>
      <w:r w:rsidRPr="00AA4F4B">
        <w:rPr>
          <w:rFonts w:asciiTheme="minorHAnsi" w:hAnsiTheme="minorHAnsi" w:cstheme="minorHAnsi"/>
          <w:u w:val="single"/>
        </w:rPr>
        <w:t xml:space="preserve">was not provided on </w:t>
      </w:r>
      <w:r w:rsidRPr="00AA4F4B">
        <w:rPr>
          <w:b/>
          <w:iCs/>
          <w:u w:val="single"/>
        </w:rPr>
        <w:t>Sundays</w:t>
      </w:r>
      <w:r w:rsidRPr="00AA4F4B">
        <w:rPr>
          <w:rFonts w:asciiTheme="minorHAnsi" w:hAnsiTheme="minorHAnsi" w:cstheme="minorHAnsi"/>
          <w:sz w:val="8"/>
        </w:rPr>
        <w:t xml:space="preserve">. Medicines were to be taken 30 minutes after each meal.26 At school, there was a daily schedule for all students, and even a nightly schedule for lodging students. </w:t>
      </w:r>
      <w:r w:rsidRPr="00AA4F4B">
        <w:rPr>
          <w:rFonts w:asciiTheme="minorHAnsi" w:hAnsiTheme="minorHAnsi" w:cstheme="minorHAnsi"/>
          <w:b/>
          <w:iCs/>
          <w:u w:val="single"/>
        </w:rPr>
        <w:t>Students who were not punctual were punished</w:t>
      </w:r>
      <w:r w:rsidRPr="00AA4F4B">
        <w:rPr>
          <w:rFonts w:asciiTheme="minorHAnsi" w:hAnsiTheme="minorHAnsi" w:cstheme="minorHAnsi"/>
          <w:sz w:val="8"/>
          <w:u w:val="single"/>
        </w:rPr>
        <w:t>.</w:t>
      </w:r>
      <w:r w:rsidRPr="00AA4F4B">
        <w:rPr>
          <w:rFonts w:asciiTheme="minorHAnsi" w:hAnsiTheme="minorHAnsi" w:cstheme="minorHAnsi"/>
          <w:sz w:val="8"/>
        </w:rPr>
        <w:t xml:space="preserve"> Classes were organized according to each day. On Sundays, there was no class and study or </w:t>
      </w:r>
      <w:proofErr w:type="spellStart"/>
      <w:r w:rsidRPr="00AA4F4B">
        <w:rPr>
          <w:rFonts w:asciiTheme="minorHAnsi" w:hAnsiTheme="minorHAnsi" w:cstheme="minorHAnsi"/>
          <w:sz w:val="8"/>
        </w:rPr>
        <w:t>labour</w:t>
      </w:r>
      <w:proofErr w:type="spellEnd"/>
      <w:r w:rsidRPr="00AA4F4B">
        <w:rPr>
          <w:rFonts w:asciiTheme="minorHAnsi" w:hAnsiTheme="minorHAnsi" w:cstheme="minorHAnsi"/>
          <w:sz w:val="8"/>
        </w:rPr>
        <w:t xml:space="preserve"> was strictly forbidden</w:t>
      </w:r>
      <w:proofErr w:type="gramStart"/>
      <w:r w:rsidRPr="00AA4F4B">
        <w:rPr>
          <w:rFonts w:asciiTheme="minorHAnsi" w:hAnsiTheme="minorHAnsi" w:cstheme="minorHAnsi"/>
          <w:sz w:val="8"/>
        </w:rPr>
        <w:t>.27</w:t>
      </w:r>
      <w:proofErr w:type="gramEnd"/>
      <w:r w:rsidRPr="00AA4F4B">
        <w:rPr>
          <w:rFonts w:asciiTheme="minorHAnsi" w:hAnsiTheme="minorHAnsi" w:cstheme="minorHAnsi"/>
          <w:sz w:val="8"/>
        </w:rPr>
        <w:t xml:space="preserve"> Not only that, but church bells also rang on time. </w:t>
      </w:r>
      <w:r w:rsidRPr="00AA4F4B">
        <w:rPr>
          <w:rFonts w:asciiTheme="minorHAnsi" w:hAnsiTheme="minorHAnsi" w:cstheme="minorHAnsi"/>
          <w:u w:val="single"/>
        </w:rPr>
        <w:t xml:space="preserve">In such ways, people became accustomed to a new temporality. </w:t>
      </w:r>
      <w:r w:rsidRPr="00AA4F4B">
        <w:rPr>
          <w:rFonts w:asciiTheme="minorHAnsi" w:hAnsiTheme="minorHAnsi" w:cstheme="minorHAnsi"/>
          <w:sz w:val="8"/>
        </w:rPr>
        <w:t xml:space="preserve">Hospitals, schools and churches had an influence on the establishment of the solar calendar and the Gregorian calendar. Appointments with doctors were made at a certain time on a set day and month. The span of semesters and vacations was defined in accordance with the solar calendar. As dates in the lunar and solar calendars did not correspond with each other, one had to know both if one did not want to be confused. In churches, almost all feasts were kept according to the solar calendar. </w:t>
      </w:r>
      <w:proofErr w:type="gramStart"/>
      <w:r w:rsidRPr="00AA4F4B">
        <w:rPr>
          <w:rFonts w:asciiTheme="minorHAnsi" w:hAnsiTheme="minorHAnsi" w:cstheme="minorHAnsi"/>
          <w:sz w:val="8"/>
        </w:rPr>
        <w:t>In particular, Christmas</w:t>
      </w:r>
      <w:proofErr w:type="gramEnd"/>
      <w:r w:rsidRPr="00AA4F4B">
        <w:rPr>
          <w:rFonts w:asciiTheme="minorHAnsi" w:hAnsiTheme="minorHAnsi" w:cstheme="minorHAnsi"/>
          <w:sz w:val="8"/>
        </w:rPr>
        <w:t xml:space="preserve"> emitted a festive mood with colorful decorations.28 As a result, Koreans came to have two New Year’s Days: one based on the lunar calendar, the other on the solar. In addition, </w:t>
      </w:r>
      <w:r w:rsidRPr="00AA4F4B">
        <w:rPr>
          <w:rFonts w:asciiTheme="majorHAnsi" w:eastAsiaTheme="majorEastAsia" w:hAnsiTheme="majorHAnsi" w:cstheme="majorBidi"/>
          <w:spacing w:val="-10"/>
          <w:kern w:val="28"/>
          <w:sz w:val="14"/>
          <w:szCs w:val="56"/>
        </w:rPr>
        <w:t>as</w:t>
      </w:r>
      <w:r w:rsidRPr="00AA4F4B">
        <w:rPr>
          <w:rFonts w:asciiTheme="minorHAnsi" w:hAnsiTheme="minorHAnsi" w:cstheme="minorHAnsi"/>
          <w:u w:val="single"/>
        </w:rPr>
        <w:t xml:space="preserve"> public news</w:t>
      </w:r>
      <w:r w:rsidRPr="00AA4F4B">
        <w:rPr>
          <w:rFonts w:asciiTheme="minorHAnsi" w:hAnsiTheme="minorHAnsi" w:cstheme="minorHAnsi"/>
          <w:sz w:val="8"/>
        </w:rPr>
        <w:t>papers and magazines issued by Christians</w:t>
      </w:r>
      <w:r w:rsidRPr="00AA4F4B">
        <w:rPr>
          <w:rFonts w:asciiTheme="minorHAnsi" w:hAnsiTheme="minorHAnsi" w:cstheme="minorHAnsi"/>
          <w:sz w:val="8"/>
          <w:u w:val="single"/>
        </w:rPr>
        <w:t xml:space="preserve"> </w:t>
      </w:r>
      <w:r w:rsidRPr="00AA4F4B">
        <w:rPr>
          <w:rFonts w:asciiTheme="minorHAnsi" w:hAnsiTheme="minorHAnsi" w:cstheme="minorHAnsi"/>
          <w:b/>
          <w:iCs/>
          <w:highlight w:val="cyan"/>
          <w:u w:val="single"/>
        </w:rPr>
        <w:t>used</w:t>
      </w:r>
      <w:r w:rsidRPr="00AA4F4B">
        <w:rPr>
          <w:rFonts w:asciiTheme="minorHAnsi" w:hAnsiTheme="minorHAnsi" w:cstheme="minorHAnsi"/>
          <w:highlight w:val="cyan"/>
          <w:u w:val="single"/>
        </w:rPr>
        <w:t xml:space="preserve"> “19XX after the</w:t>
      </w:r>
      <w:r w:rsidRPr="00AA4F4B">
        <w:rPr>
          <w:rFonts w:asciiTheme="minorHAnsi" w:hAnsiTheme="minorHAnsi" w:cstheme="minorHAnsi"/>
          <w:u w:val="single"/>
        </w:rPr>
        <w:t xml:space="preserve"> Coming of the </w:t>
      </w:r>
      <w:r w:rsidRPr="00AA4F4B">
        <w:rPr>
          <w:rFonts w:asciiTheme="minorHAnsi" w:hAnsiTheme="minorHAnsi" w:cstheme="minorHAnsi"/>
          <w:highlight w:val="cyan"/>
          <w:u w:val="single"/>
        </w:rPr>
        <w:t>Lord</w:t>
      </w:r>
      <w:r w:rsidRPr="00AA4F4B">
        <w:rPr>
          <w:rFonts w:asciiTheme="minorHAnsi" w:hAnsiTheme="minorHAnsi" w:cstheme="minorHAnsi"/>
          <w:u w:val="single"/>
        </w:rPr>
        <w:t>”</w:t>
      </w:r>
      <w:r w:rsidRPr="00AA4F4B">
        <w:rPr>
          <w:rFonts w:asciiTheme="minorHAnsi" w:hAnsiTheme="minorHAnsi" w:cstheme="minorHAnsi"/>
          <w:sz w:val="8"/>
        </w:rPr>
        <w:t xml:space="preserve"> or “19XX after the Savior’s Coming,” </w:t>
      </w:r>
      <w:r w:rsidRPr="00AA4F4B">
        <w:rPr>
          <w:rFonts w:asciiTheme="minorHAnsi" w:hAnsiTheme="minorHAnsi" w:cstheme="minorHAnsi"/>
          <w:b/>
          <w:iCs/>
          <w:highlight w:val="cyan"/>
          <w:u w:val="single"/>
        </w:rPr>
        <w:t>Christianity could boast of its ownership of the</w:t>
      </w:r>
      <w:r w:rsidRPr="00AA4F4B">
        <w:rPr>
          <w:rFonts w:asciiTheme="minorHAnsi" w:hAnsiTheme="minorHAnsi" w:cstheme="minorHAnsi"/>
          <w:u w:val="single"/>
        </w:rPr>
        <w:t xml:space="preserve"> Gregorian </w:t>
      </w:r>
      <w:r w:rsidRPr="00AA4F4B">
        <w:rPr>
          <w:rFonts w:asciiTheme="minorHAnsi" w:hAnsiTheme="minorHAnsi" w:cstheme="minorHAnsi"/>
          <w:b/>
          <w:iCs/>
          <w:highlight w:val="cyan"/>
          <w:u w:val="single"/>
        </w:rPr>
        <w:t>calendar</w:t>
      </w:r>
      <w:r w:rsidRPr="00AA4F4B">
        <w:rPr>
          <w:rFonts w:asciiTheme="minorHAnsi" w:hAnsiTheme="minorHAnsi" w:cstheme="minorHAnsi"/>
          <w:u w:val="single"/>
        </w:rPr>
        <w:t xml:space="preserve">. </w:t>
      </w:r>
      <w:r w:rsidRPr="00AA4F4B">
        <w:rPr>
          <w:rFonts w:asciiTheme="minorHAnsi" w:hAnsiTheme="minorHAnsi" w:cstheme="minorHAnsi"/>
          <w:sz w:val="8"/>
        </w:rPr>
        <w:t xml:space="preserve">In such ways, almost all activities in hospitals, schools, and churches were organized in accordance with the Western concept of time: 24 hours, 7 days, solar days and months, and the Western era name. </w:t>
      </w:r>
      <w:r w:rsidRPr="00AA4F4B">
        <w:rPr>
          <w:rFonts w:asciiTheme="minorHAnsi" w:hAnsiTheme="minorHAnsi" w:cstheme="minorHAnsi"/>
          <w:u w:val="single"/>
        </w:rPr>
        <w:t xml:space="preserve">As a result, </w:t>
      </w:r>
      <w:r w:rsidRPr="00AA4F4B">
        <w:rPr>
          <w:rFonts w:asciiTheme="minorHAnsi" w:hAnsiTheme="minorHAnsi" w:cstheme="minorHAnsi"/>
          <w:highlight w:val="cyan"/>
          <w:u w:val="single"/>
        </w:rPr>
        <w:t>they made</w:t>
      </w:r>
      <w:r w:rsidRPr="00AA4F4B">
        <w:rPr>
          <w:rFonts w:asciiTheme="minorHAnsi" w:hAnsiTheme="minorHAnsi" w:cstheme="minorHAnsi"/>
          <w:u w:val="single"/>
        </w:rPr>
        <w:t xml:space="preserve"> many </w:t>
      </w:r>
      <w:r w:rsidRPr="00AA4F4B">
        <w:rPr>
          <w:rFonts w:asciiTheme="minorHAnsi" w:hAnsiTheme="minorHAnsi" w:cstheme="minorHAnsi"/>
          <w:highlight w:val="cyan"/>
          <w:u w:val="single"/>
        </w:rPr>
        <w:t>patients, students</w:t>
      </w:r>
      <w:r w:rsidRPr="00AA4F4B">
        <w:rPr>
          <w:rFonts w:asciiTheme="minorHAnsi" w:hAnsiTheme="minorHAnsi" w:cstheme="minorHAnsi"/>
          <w:u w:val="single"/>
        </w:rPr>
        <w:t xml:space="preserve">, and Christians </w:t>
      </w:r>
      <w:r w:rsidRPr="00AA4F4B">
        <w:rPr>
          <w:rFonts w:asciiTheme="minorHAnsi" w:hAnsiTheme="minorHAnsi" w:cstheme="minorHAnsi"/>
          <w:highlight w:val="cyan"/>
          <w:u w:val="single"/>
        </w:rPr>
        <w:t>accept modern temporality</w:t>
      </w:r>
      <w:r w:rsidRPr="00AA4F4B">
        <w:rPr>
          <w:rFonts w:asciiTheme="minorHAnsi" w:hAnsiTheme="minorHAnsi" w:cstheme="minorHAnsi"/>
          <w:u w:val="single"/>
        </w:rPr>
        <w:t xml:space="preserve"> and changed the whole </w:t>
      </w:r>
      <w:r w:rsidRPr="00AA4F4B">
        <w:rPr>
          <w:b/>
          <w:iCs/>
          <w:u w:val="single"/>
        </w:rPr>
        <w:t>rhythm of life</w:t>
      </w:r>
      <w:r w:rsidRPr="00AA4F4B">
        <w:rPr>
          <w:rFonts w:asciiTheme="minorHAnsi" w:hAnsiTheme="minorHAnsi" w:cstheme="minorHAnsi"/>
          <w:sz w:val="8"/>
        </w:rPr>
        <w:t xml:space="preserve">. </w:t>
      </w:r>
      <w:r w:rsidRPr="00AA4F4B">
        <w:rPr>
          <w:rFonts w:asciiTheme="minorHAnsi" w:hAnsiTheme="minorHAnsi" w:cstheme="minorHAnsi"/>
          <w:u w:val="single"/>
        </w:rPr>
        <w:t>How then did the experience of time change with the spread of modern temporality?</w:t>
      </w:r>
      <w:r w:rsidRPr="00AA4F4B">
        <w:rPr>
          <w:rFonts w:asciiTheme="minorHAnsi" w:hAnsiTheme="minorHAnsi" w:cstheme="minorHAnsi"/>
          <w:sz w:val="8"/>
        </w:rPr>
        <w:t xml:space="preserve"> First, the experience of time was quantified. </w:t>
      </w:r>
      <w:r w:rsidRPr="00AA4F4B">
        <w:rPr>
          <w:rFonts w:asciiTheme="minorHAnsi" w:hAnsiTheme="minorHAnsi" w:cstheme="minorHAnsi"/>
          <w:u w:val="single"/>
        </w:rPr>
        <w:t>In traditional</w:t>
      </w:r>
      <w:r w:rsidRPr="00AA4F4B">
        <w:rPr>
          <w:rFonts w:asciiTheme="minorHAnsi" w:hAnsiTheme="minorHAnsi" w:cstheme="minorHAnsi"/>
          <w:sz w:val="8"/>
        </w:rPr>
        <w:t xml:space="preserve"> 12-hour (12 </w:t>
      </w:r>
      <w:proofErr w:type="spellStart"/>
      <w:r w:rsidRPr="00AA4F4B">
        <w:rPr>
          <w:rFonts w:asciiTheme="minorHAnsi" w:hAnsiTheme="minorHAnsi" w:cstheme="minorHAnsi"/>
          <w:sz w:val="8"/>
        </w:rPr>
        <w:t>shi</w:t>
      </w:r>
      <w:proofErr w:type="spellEnd"/>
      <w:r w:rsidRPr="00AA4F4B">
        <w:rPr>
          <w:rFonts w:asciiTheme="minorHAnsi" w:hAnsiTheme="minorHAnsi" w:cstheme="minorHAnsi"/>
          <w:sz w:val="8"/>
        </w:rPr>
        <w:t xml:space="preserve">) </w:t>
      </w:r>
      <w:r w:rsidRPr="00AA4F4B">
        <w:rPr>
          <w:rFonts w:asciiTheme="minorHAnsi" w:hAnsiTheme="minorHAnsi" w:cstheme="minorHAnsi"/>
          <w:u w:val="single"/>
        </w:rPr>
        <w:t xml:space="preserve">chronometry, each hour was </w:t>
      </w:r>
      <w:r w:rsidRPr="00AA4F4B">
        <w:rPr>
          <w:b/>
          <w:iCs/>
          <w:u w:val="single"/>
        </w:rPr>
        <w:t>not</w:t>
      </w:r>
      <w:r w:rsidRPr="00AA4F4B">
        <w:t xml:space="preserve"> </w:t>
      </w:r>
      <w:r w:rsidRPr="00AA4F4B">
        <w:rPr>
          <w:sz w:val="14"/>
        </w:rPr>
        <w:t>called by</w:t>
      </w:r>
      <w:r w:rsidRPr="00AA4F4B">
        <w:t xml:space="preserve"> </w:t>
      </w:r>
      <w:r w:rsidRPr="00AA4F4B">
        <w:rPr>
          <w:b/>
          <w:iCs/>
          <w:u w:val="single"/>
        </w:rPr>
        <w:t>a number but</w:t>
      </w:r>
      <w:r w:rsidRPr="00AA4F4B">
        <w:t xml:space="preserve"> </w:t>
      </w:r>
      <w:r w:rsidRPr="00AA4F4B">
        <w:rPr>
          <w:sz w:val="14"/>
        </w:rPr>
        <w:t>by</w:t>
      </w:r>
      <w:r w:rsidRPr="00AA4F4B">
        <w:t xml:space="preserve"> </w:t>
      </w:r>
      <w:r w:rsidRPr="00AA4F4B">
        <w:rPr>
          <w:b/>
          <w:iCs/>
          <w:u w:val="single"/>
        </w:rPr>
        <w:t>a name</w:t>
      </w:r>
      <w:r w:rsidRPr="00AA4F4B">
        <w:rPr>
          <w:rFonts w:asciiTheme="minorHAnsi" w:hAnsiTheme="minorHAnsi" w:cstheme="minorHAnsi"/>
          <w:sz w:val="8"/>
        </w:rPr>
        <w:t xml:space="preserve"> like cha </w:t>
      </w:r>
      <w:proofErr w:type="spellStart"/>
      <w:r w:rsidRPr="00AA4F4B">
        <w:rPr>
          <w:rFonts w:asciiTheme="minorHAnsi" w:hAnsiTheme="minorHAnsi" w:cstheme="minorHAnsi"/>
          <w:sz w:val="8"/>
        </w:rPr>
        <w:t>shi</w:t>
      </w:r>
      <w:proofErr w:type="spellEnd"/>
      <w:r w:rsidRPr="00AA4F4B">
        <w:rPr>
          <w:rFonts w:asciiTheme="minorHAnsi" w:hAnsiTheme="minorHAnsi" w:cstheme="minorHAnsi"/>
          <w:sz w:val="8"/>
        </w:rPr>
        <w:t xml:space="preserve">, </w:t>
      </w:r>
      <w:proofErr w:type="spellStart"/>
      <w:r w:rsidRPr="00AA4F4B">
        <w:rPr>
          <w:rFonts w:asciiTheme="minorHAnsi" w:hAnsiTheme="minorHAnsi" w:cstheme="minorHAnsi"/>
          <w:sz w:val="8"/>
        </w:rPr>
        <w:t>ch’uk</w:t>
      </w:r>
      <w:proofErr w:type="spellEnd"/>
      <w:r w:rsidRPr="00AA4F4B">
        <w:rPr>
          <w:rFonts w:asciiTheme="minorHAnsi" w:hAnsiTheme="minorHAnsi" w:cstheme="minorHAnsi"/>
          <w:sz w:val="8"/>
        </w:rPr>
        <w:t xml:space="preserve"> </w:t>
      </w:r>
      <w:proofErr w:type="spellStart"/>
      <w:r w:rsidRPr="00AA4F4B">
        <w:rPr>
          <w:rFonts w:asciiTheme="minorHAnsi" w:hAnsiTheme="minorHAnsi" w:cstheme="minorHAnsi"/>
          <w:sz w:val="8"/>
        </w:rPr>
        <w:t>shi</w:t>
      </w:r>
      <w:proofErr w:type="spellEnd"/>
      <w:r w:rsidRPr="00AA4F4B">
        <w:rPr>
          <w:rFonts w:asciiTheme="minorHAnsi" w:hAnsiTheme="minorHAnsi" w:cstheme="minorHAnsi"/>
          <w:sz w:val="8"/>
        </w:rPr>
        <w:t xml:space="preserve">, in </w:t>
      </w:r>
      <w:proofErr w:type="spellStart"/>
      <w:r w:rsidRPr="00AA4F4B">
        <w:rPr>
          <w:rFonts w:asciiTheme="minorHAnsi" w:hAnsiTheme="minorHAnsi" w:cstheme="minorHAnsi"/>
          <w:sz w:val="8"/>
        </w:rPr>
        <w:t>shi</w:t>
      </w:r>
      <w:proofErr w:type="spellEnd"/>
      <w:r w:rsidRPr="00AA4F4B">
        <w:rPr>
          <w:rFonts w:asciiTheme="minorHAnsi" w:hAnsiTheme="minorHAnsi" w:cstheme="minorHAnsi"/>
          <w:sz w:val="8"/>
        </w:rPr>
        <w:t xml:space="preserve">, etc.29 In addition, </w:t>
      </w:r>
      <w:r w:rsidRPr="00AA4F4B">
        <w:rPr>
          <w:rFonts w:asciiTheme="minorHAnsi" w:hAnsiTheme="minorHAnsi" w:cstheme="minorHAnsi"/>
          <w:u w:val="single"/>
        </w:rPr>
        <w:t>it did not indicate a specific point in time but instead a certain time span</w:t>
      </w:r>
      <w:r w:rsidRPr="00AA4F4B">
        <w:rPr>
          <w:rFonts w:asciiTheme="minorHAnsi" w:hAnsiTheme="minorHAnsi" w:cstheme="minorHAnsi"/>
          <w:sz w:val="8"/>
        </w:rPr>
        <w:t xml:space="preserve">. In modern 24-hour chronometry, each hour is called by a number and is also divided into 60 minutes and seconds. So, </w:t>
      </w:r>
      <w:r w:rsidRPr="00AA4F4B">
        <w:rPr>
          <w:rFonts w:asciiTheme="minorHAnsi" w:hAnsiTheme="minorHAnsi" w:cstheme="minorHAnsi"/>
          <w:b/>
          <w:iCs/>
          <w:u w:val="single"/>
        </w:rPr>
        <w:t>time became mere numbers</w:t>
      </w:r>
      <w:r w:rsidRPr="00AA4F4B">
        <w:rPr>
          <w:rFonts w:asciiTheme="minorHAnsi" w:hAnsiTheme="minorHAnsi" w:cstheme="minorHAnsi"/>
          <w:sz w:val="8"/>
        </w:rPr>
        <w:t xml:space="preserve">. There was, of course, a sort of traditional numeric chronometry as in 5 </w:t>
      </w:r>
      <w:proofErr w:type="spellStart"/>
      <w:r w:rsidRPr="00AA4F4B">
        <w:rPr>
          <w:rFonts w:asciiTheme="minorHAnsi" w:hAnsiTheme="minorHAnsi" w:cstheme="minorHAnsi"/>
          <w:sz w:val="8"/>
        </w:rPr>
        <w:t>ky¡ng</w:t>
      </w:r>
      <w:proofErr w:type="spellEnd"/>
      <w:r w:rsidRPr="00AA4F4B">
        <w:rPr>
          <w:rFonts w:asciiTheme="minorHAnsi" w:hAnsiTheme="minorHAnsi" w:cstheme="minorHAnsi"/>
          <w:sz w:val="8"/>
        </w:rPr>
        <w:t xml:space="preserve"> and 5 </w:t>
      </w:r>
      <w:proofErr w:type="spellStart"/>
      <w:r w:rsidRPr="00AA4F4B">
        <w:rPr>
          <w:rFonts w:asciiTheme="minorHAnsi" w:hAnsiTheme="minorHAnsi" w:cstheme="minorHAnsi"/>
          <w:sz w:val="8"/>
        </w:rPr>
        <w:t>ch¡m</w:t>
      </w:r>
      <w:proofErr w:type="spellEnd"/>
      <w:r w:rsidRPr="00AA4F4B">
        <w:rPr>
          <w:rFonts w:asciiTheme="minorHAnsi" w:hAnsiTheme="minorHAnsi" w:cstheme="minorHAnsi"/>
          <w:sz w:val="8"/>
        </w:rPr>
        <w:t xml:space="preserve">. But the positions of k y ¡ n g and c h ¡ m fluctuated in accordance with the seasonal changes of sunrise-sunset. By contrast, the positions of the 24 hours were fixed exactly. Therefore, </w:t>
      </w:r>
      <w:r w:rsidRPr="00AA4F4B">
        <w:rPr>
          <w:rFonts w:asciiTheme="minorHAnsi" w:hAnsiTheme="minorHAnsi" w:cstheme="minorHAnsi"/>
          <w:u w:val="single"/>
        </w:rPr>
        <w:t xml:space="preserve">according to the spread of modern chronometry, </w:t>
      </w:r>
      <w:r w:rsidRPr="00AA4F4B">
        <w:rPr>
          <w:rFonts w:asciiTheme="minorHAnsi" w:hAnsiTheme="minorHAnsi" w:cstheme="minorHAnsi"/>
          <w:highlight w:val="cyan"/>
          <w:u w:val="single"/>
        </w:rPr>
        <w:t xml:space="preserve">time came to have an </w:t>
      </w:r>
      <w:r w:rsidRPr="00AA4F4B">
        <w:rPr>
          <w:b/>
          <w:iCs/>
          <w:highlight w:val="cyan"/>
          <w:u w:val="single"/>
        </w:rPr>
        <w:t>unchangeable quantity</w:t>
      </w:r>
      <w:r w:rsidRPr="00AA4F4B">
        <w:rPr>
          <w:rFonts w:asciiTheme="minorHAnsi" w:hAnsiTheme="minorHAnsi" w:cstheme="minorHAnsi"/>
          <w:u w:val="single"/>
        </w:rPr>
        <w:t xml:space="preserve"> which could be measured by a machine</w:t>
      </w:r>
      <w:r w:rsidRPr="00AA4F4B">
        <w:rPr>
          <w:rFonts w:asciiTheme="minorHAnsi" w:hAnsiTheme="minorHAnsi" w:cstheme="minorHAnsi"/>
          <w:sz w:val="8"/>
        </w:rPr>
        <w:t xml:space="preserve"> (clock). </w:t>
      </w:r>
      <w:r w:rsidRPr="00AA4F4B">
        <w:rPr>
          <w:rFonts w:asciiTheme="minorHAnsi" w:hAnsiTheme="minorHAnsi" w:cstheme="minorHAnsi"/>
          <w:u w:val="single"/>
        </w:rPr>
        <w:t xml:space="preserve">Time became an object having a certain numeric value. </w:t>
      </w:r>
      <w:r w:rsidRPr="00AA4F4B">
        <w:rPr>
          <w:rFonts w:asciiTheme="minorHAnsi" w:hAnsiTheme="minorHAnsi" w:cstheme="minorHAnsi"/>
          <w:sz w:val="8"/>
        </w:rPr>
        <w:t xml:space="preserve">Second, </w:t>
      </w:r>
      <w:r w:rsidRPr="00AA4F4B">
        <w:rPr>
          <w:rFonts w:asciiTheme="minorHAnsi" w:hAnsiTheme="minorHAnsi" w:cstheme="minorHAnsi"/>
          <w:u w:val="single"/>
        </w:rPr>
        <w:t>the experience of time was denaturalized</w:t>
      </w:r>
      <w:r w:rsidRPr="00AA4F4B">
        <w:rPr>
          <w:rFonts w:asciiTheme="minorHAnsi" w:hAnsiTheme="minorHAnsi" w:cstheme="minorHAnsi"/>
          <w:sz w:val="8"/>
        </w:rPr>
        <w:t xml:space="preserve">. In the traditional natural calendar, months altered according to the lunar cycle and the turn of the 24 seasonal days followed the solar cycle including solstices and equinoxes. By contrast, </w:t>
      </w:r>
      <w:r w:rsidRPr="00AA4F4B">
        <w:rPr>
          <w:rFonts w:asciiTheme="minorHAnsi" w:hAnsiTheme="minorHAnsi" w:cstheme="minorHAnsi"/>
          <w:u w:val="single"/>
        </w:rPr>
        <w:t>the purely artificial 7-day week has nothing to do with nature. As we know, the 7-day week originated from</w:t>
      </w:r>
      <w:r w:rsidRPr="00AA4F4B">
        <w:rPr>
          <w:rFonts w:asciiTheme="minorHAnsi" w:hAnsiTheme="minorHAnsi" w:cstheme="minorHAnsi"/>
          <w:sz w:val="8"/>
        </w:rPr>
        <w:t xml:space="preserve"> ancient </w:t>
      </w:r>
      <w:r w:rsidRPr="00AA4F4B">
        <w:rPr>
          <w:rFonts w:asciiTheme="minorHAnsi" w:hAnsiTheme="minorHAnsi" w:cstheme="minorHAnsi"/>
          <w:u w:val="single"/>
        </w:rPr>
        <w:t>Judeo-Christian custom</w:t>
      </w:r>
      <w:r w:rsidRPr="00AA4F4B">
        <w:rPr>
          <w:rFonts w:asciiTheme="minorHAnsi" w:hAnsiTheme="minorHAnsi" w:cstheme="minorHAnsi"/>
          <w:sz w:val="8"/>
        </w:rPr>
        <w:t xml:space="preserve">, continued through medieval Christendom but </w:t>
      </w:r>
      <w:r w:rsidRPr="00AA4F4B">
        <w:rPr>
          <w:rFonts w:asciiTheme="minorHAnsi" w:hAnsiTheme="minorHAnsi" w:cstheme="minorHAnsi"/>
          <w:u w:val="single"/>
        </w:rPr>
        <w:t xml:space="preserve">in the age of the industrial revolution began to </w:t>
      </w:r>
      <w:r w:rsidRPr="00AA4F4B">
        <w:rPr>
          <w:b/>
          <w:iCs/>
          <w:u w:val="single"/>
        </w:rPr>
        <w:t>dominate</w:t>
      </w:r>
      <w:r w:rsidRPr="00AA4F4B">
        <w:rPr>
          <w:rFonts w:asciiTheme="minorHAnsi" w:hAnsiTheme="minorHAnsi" w:cstheme="minorHAnsi"/>
          <w:u w:val="single"/>
        </w:rPr>
        <w:t xml:space="preserve"> the lives of all Western people, including urban city laborers. The modern world came under the reign of the 7-day week as a social contract created by the cohesion of religion and capitalism</w:t>
      </w:r>
      <w:r w:rsidRPr="00AA4F4B">
        <w:rPr>
          <w:rFonts w:asciiTheme="minorHAnsi" w:hAnsiTheme="minorHAnsi" w:cstheme="minorHAnsi"/>
          <w:sz w:val="8"/>
        </w:rPr>
        <w:t xml:space="preserve">. Consequently, </w:t>
      </w:r>
      <w:r w:rsidRPr="00AA4F4B">
        <w:rPr>
          <w:rFonts w:asciiTheme="minorHAnsi" w:hAnsiTheme="minorHAnsi" w:cstheme="minorHAnsi"/>
          <w:u w:val="single"/>
        </w:rPr>
        <w:t xml:space="preserve">each date came to be reified and, as a result, its magical power began to </w:t>
      </w:r>
      <w:r w:rsidRPr="00AA4F4B">
        <w:rPr>
          <w:b/>
          <w:iCs/>
          <w:u w:val="single"/>
        </w:rPr>
        <w:t>dominate</w:t>
      </w:r>
      <w:r w:rsidRPr="00AA4F4B">
        <w:rPr>
          <w:rFonts w:asciiTheme="minorHAnsi" w:hAnsiTheme="minorHAnsi" w:cstheme="minorHAnsi"/>
          <w:u w:val="single"/>
        </w:rPr>
        <w:t xml:space="preserve"> the </w:t>
      </w:r>
      <w:r w:rsidRPr="00AA4F4B">
        <w:rPr>
          <w:b/>
          <w:iCs/>
          <w:u w:val="single"/>
        </w:rPr>
        <w:t>work-and-rest rhythm</w:t>
      </w:r>
      <w:r w:rsidRPr="00AA4F4B">
        <w:rPr>
          <w:rFonts w:asciiTheme="minorHAnsi" w:hAnsiTheme="minorHAnsi" w:cstheme="minorHAnsi"/>
          <w:u w:val="single"/>
        </w:rPr>
        <w:t xml:space="preserve"> and to affect </w:t>
      </w:r>
      <w:r w:rsidRPr="00AA4F4B">
        <w:rPr>
          <w:b/>
          <w:iCs/>
          <w:u w:val="single"/>
        </w:rPr>
        <w:t>all activities</w:t>
      </w:r>
      <w:r w:rsidRPr="00AA4F4B">
        <w:rPr>
          <w:rFonts w:asciiTheme="minorHAnsi" w:hAnsiTheme="minorHAnsi" w:cstheme="minorHAnsi"/>
          <w:u w:val="single"/>
        </w:rPr>
        <w:t xml:space="preserve"> and emotions</w:t>
      </w:r>
      <w:r w:rsidRPr="00AA4F4B">
        <w:rPr>
          <w:rFonts w:asciiTheme="minorHAnsi" w:hAnsiTheme="minorHAnsi" w:cstheme="minorHAnsi"/>
          <w:sz w:val="8"/>
        </w:rPr>
        <w:t xml:space="preserve">.30 </w:t>
      </w:r>
      <w:r w:rsidRPr="00AA4F4B">
        <w:rPr>
          <w:rFonts w:asciiTheme="minorHAnsi" w:hAnsiTheme="minorHAnsi" w:cstheme="minorHAnsi"/>
          <w:u w:val="single"/>
        </w:rPr>
        <w:t xml:space="preserve">The 7-day week was disseminated into almost all non-Western societies in the age of imperialism and has brought great change to </w:t>
      </w:r>
      <w:r w:rsidRPr="00AA4F4B">
        <w:rPr>
          <w:rFonts w:asciiTheme="minorHAnsi" w:hAnsiTheme="minorHAnsi" w:cstheme="minorHAnsi"/>
          <w:b/>
          <w:iCs/>
          <w:u w:val="single"/>
        </w:rPr>
        <w:t>the non-Western world</w:t>
      </w:r>
      <w:r w:rsidRPr="00AA4F4B">
        <w:rPr>
          <w:rFonts w:asciiTheme="minorHAnsi" w:hAnsiTheme="minorHAnsi" w:cstheme="minorHAnsi"/>
          <w:sz w:val="8"/>
        </w:rPr>
        <w:t xml:space="preserve">. </w:t>
      </w:r>
      <w:r w:rsidRPr="00AA4F4B">
        <w:rPr>
          <w:rFonts w:asciiTheme="minorHAnsi" w:hAnsiTheme="minorHAnsi" w:cstheme="minorHAnsi"/>
          <w:u w:val="single"/>
        </w:rPr>
        <w:t xml:space="preserve">As a result of the introduction of the 7-day week, Koreans were thrown into the center of the modern world, revolving every seven days, and </w:t>
      </w:r>
      <w:r w:rsidRPr="00AA4F4B">
        <w:rPr>
          <w:rFonts w:asciiTheme="minorHAnsi" w:hAnsiTheme="minorHAnsi" w:cstheme="minorHAnsi"/>
          <w:b/>
          <w:iCs/>
          <w:u w:val="single"/>
        </w:rPr>
        <w:t xml:space="preserve">unconsciously became accustomed to the Western way of thinking </w:t>
      </w:r>
      <w:r w:rsidRPr="00AA4F4B">
        <w:rPr>
          <w:rFonts w:asciiTheme="majorHAnsi" w:eastAsiaTheme="majorEastAsia" w:hAnsiTheme="majorHAnsi" w:cstheme="majorBidi"/>
          <w:spacing w:val="-10"/>
          <w:kern w:val="28"/>
          <w:sz w:val="16"/>
          <w:szCs w:val="56"/>
        </w:rPr>
        <w:t>and</w:t>
      </w:r>
      <w:r w:rsidRPr="00AA4F4B">
        <w:rPr>
          <w:rFonts w:asciiTheme="minorHAnsi" w:hAnsiTheme="minorHAnsi" w:cstheme="minorHAnsi"/>
          <w:b/>
          <w:iCs/>
          <w:u w:val="single"/>
        </w:rPr>
        <w:t xml:space="preserve"> lifestyle</w:t>
      </w:r>
      <w:r w:rsidRPr="00AA4F4B">
        <w:rPr>
          <w:rFonts w:asciiTheme="minorHAnsi" w:hAnsiTheme="minorHAnsi" w:cstheme="minorHAnsi"/>
          <w:u w:val="single"/>
        </w:rPr>
        <w:t xml:space="preserve">. Being separated from nature, time became a solid grid organizing the lives of modern people. </w:t>
      </w:r>
      <w:r w:rsidRPr="00AA4F4B">
        <w:rPr>
          <w:rFonts w:asciiTheme="minorHAnsi" w:hAnsiTheme="minorHAnsi" w:cstheme="minorHAnsi"/>
          <w:sz w:val="8"/>
        </w:rPr>
        <w:t xml:space="preserve">Lastly, </w:t>
      </w:r>
      <w:r w:rsidRPr="00AA4F4B">
        <w:rPr>
          <w:rFonts w:asciiTheme="minorHAnsi" w:hAnsiTheme="minorHAnsi" w:cstheme="minorHAnsi"/>
          <w:b/>
          <w:iCs/>
          <w:u w:val="single"/>
        </w:rPr>
        <w:t>the experience of time became linear</w:t>
      </w:r>
      <w:r w:rsidRPr="00AA4F4B">
        <w:rPr>
          <w:rFonts w:asciiTheme="minorHAnsi" w:hAnsiTheme="minorHAnsi" w:cstheme="minorHAnsi"/>
          <w:sz w:val="8"/>
        </w:rPr>
        <w:t xml:space="preserve">. </w:t>
      </w:r>
      <w:r w:rsidRPr="00AA4F4B">
        <w:rPr>
          <w:rFonts w:asciiTheme="minorHAnsi" w:hAnsiTheme="minorHAnsi" w:cstheme="minorHAnsi"/>
          <w:b/>
          <w:iCs/>
          <w:u w:val="single"/>
        </w:rPr>
        <w:t>This process</w:t>
      </w:r>
      <w:r w:rsidRPr="00AA4F4B">
        <w:rPr>
          <w:rFonts w:asciiTheme="minorHAnsi" w:hAnsiTheme="minorHAnsi" w:cstheme="minorHAnsi"/>
          <w:sz w:val="8"/>
        </w:rPr>
        <w:t xml:space="preserve"> already </w:t>
      </w:r>
      <w:r w:rsidRPr="00AA4F4B">
        <w:rPr>
          <w:rFonts w:asciiTheme="minorHAnsi" w:hAnsiTheme="minorHAnsi" w:cstheme="minorHAnsi"/>
          <w:b/>
          <w:iCs/>
          <w:u w:val="single"/>
        </w:rPr>
        <w:t>began</w:t>
      </w:r>
      <w:r w:rsidRPr="00AA4F4B">
        <w:rPr>
          <w:rFonts w:asciiTheme="minorHAnsi" w:hAnsiTheme="minorHAnsi" w:cstheme="minorHAnsi"/>
          <w:sz w:val="8"/>
        </w:rPr>
        <w:t xml:space="preserve"> when the relentless tricking of the watch divided time and put it on a straight line, and </w:t>
      </w:r>
      <w:r w:rsidRPr="00AA4F4B">
        <w:rPr>
          <w:rFonts w:asciiTheme="minorHAnsi" w:hAnsiTheme="minorHAnsi" w:cstheme="minorHAnsi"/>
          <w:b/>
          <w:iCs/>
          <w:u w:val="single"/>
        </w:rPr>
        <w:t xml:space="preserve">when years began </w:t>
      </w:r>
      <w:r w:rsidRPr="00AA4F4B">
        <w:rPr>
          <w:rFonts w:asciiTheme="majorHAnsi" w:eastAsiaTheme="majorEastAsia" w:hAnsiTheme="majorHAnsi" w:cstheme="majorBidi"/>
          <w:spacing w:val="-10"/>
          <w:kern w:val="28"/>
          <w:sz w:val="16"/>
          <w:szCs w:val="56"/>
        </w:rPr>
        <w:t>to be</w:t>
      </w:r>
      <w:r w:rsidRPr="00AA4F4B">
        <w:rPr>
          <w:rFonts w:asciiTheme="minorHAnsi" w:hAnsiTheme="minorHAnsi" w:cstheme="minorHAnsi"/>
          <w:b/>
          <w:iCs/>
          <w:sz w:val="16"/>
          <w:u w:val="single"/>
        </w:rPr>
        <w:t xml:space="preserve"> </w:t>
      </w:r>
      <w:r w:rsidRPr="00AA4F4B">
        <w:rPr>
          <w:rFonts w:asciiTheme="minorHAnsi" w:hAnsiTheme="minorHAnsi" w:cstheme="minorHAnsi"/>
          <w:b/>
          <w:iCs/>
          <w:u w:val="single"/>
        </w:rPr>
        <w:t xml:space="preserve">counted according </w:t>
      </w:r>
      <w:r w:rsidRPr="00AA4F4B">
        <w:rPr>
          <w:rFonts w:asciiTheme="majorHAnsi" w:eastAsiaTheme="majorEastAsia" w:hAnsiTheme="majorHAnsi" w:cstheme="majorBidi"/>
          <w:spacing w:val="-10"/>
          <w:kern w:val="28"/>
          <w:sz w:val="16"/>
          <w:szCs w:val="56"/>
        </w:rPr>
        <w:t>to the</w:t>
      </w:r>
      <w:r w:rsidRPr="00AA4F4B">
        <w:rPr>
          <w:rFonts w:asciiTheme="minorHAnsi" w:hAnsiTheme="minorHAnsi" w:cstheme="minorHAnsi"/>
          <w:b/>
          <w:iCs/>
          <w:sz w:val="16"/>
          <w:u w:val="single"/>
        </w:rPr>
        <w:t xml:space="preserve"> </w:t>
      </w:r>
      <w:r w:rsidRPr="00AA4F4B">
        <w:rPr>
          <w:rFonts w:asciiTheme="minorHAnsi" w:hAnsiTheme="minorHAnsi" w:cstheme="minorHAnsi"/>
          <w:b/>
          <w:iCs/>
          <w:u w:val="single"/>
        </w:rPr>
        <w:t>Christian year</w:t>
      </w:r>
      <w:r w:rsidRPr="00AA4F4B">
        <w:rPr>
          <w:rFonts w:asciiTheme="minorHAnsi" w:hAnsiTheme="minorHAnsi" w:cstheme="minorHAnsi"/>
          <w:sz w:val="8"/>
        </w:rPr>
        <w:t xml:space="preserve">. </w:t>
      </w:r>
      <w:r w:rsidRPr="00AA4F4B">
        <w:rPr>
          <w:rFonts w:asciiTheme="minorHAnsi" w:hAnsiTheme="minorHAnsi" w:cstheme="minorHAnsi"/>
          <w:u w:val="single"/>
        </w:rPr>
        <w:t xml:space="preserve">In traditional Korea, </w:t>
      </w:r>
      <w:r w:rsidRPr="00AA4F4B">
        <w:rPr>
          <w:rFonts w:asciiTheme="minorHAnsi" w:hAnsiTheme="minorHAnsi" w:cstheme="minorHAnsi"/>
          <w:b/>
          <w:iCs/>
          <w:u w:val="single"/>
        </w:rPr>
        <w:t>years circulated</w:t>
      </w:r>
      <w:r w:rsidRPr="00AA4F4B">
        <w:rPr>
          <w:rFonts w:asciiTheme="minorHAnsi" w:hAnsiTheme="minorHAnsi" w:cstheme="minorHAnsi"/>
          <w:u w:val="single"/>
        </w:rPr>
        <w:t xml:space="preserve"> in large cycles</w:t>
      </w:r>
      <w:r w:rsidRPr="00AA4F4B">
        <w:rPr>
          <w:rFonts w:asciiTheme="minorHAnsi" w:hAnsiTheme="minorHAnsi" w:cstheme="minorHAnsi"/>
          <w:sz w:val="8"/>
        </w:rPr>
        <w:t xml:space="preserve"> </w:t>
      </w:r>
      <w:r w:rsidRPr="00AA4F4B">
        <w:rPr>
          <w:rFonts w:asciiTheme="minorHAnsi" w:eastAsiaTheme="majorEastAsia" w:hAnsiTheme="minorHAnsi" w:cstheme="minorHAnsi"/>
          <w:spacing w:val="-10"/>
          <w:kern w:val="28"/>
          <w:sz w:val="16"/>
          <w:szCs w:val="56"/>
        </w:rPr>
        <w:t>every 60 and 180 years</w:t>
      </w:r>
      <w:r w:rsidRPr="00AA4F4B">
        <w:rPr>
          <w:rFonts w:asciiTheme="minorHAnsi" w:hAnsiTheme="minorHAnsi" w:cstheme="minorHAnsi"/>
          <w:sz w:val="16"/>
        </w:rPr>
        <w:t xml:space="preserve">. According </w:t>
      </w:r>
      <w:r w:rsidRPr="00AA4F4B">
        <w:rPr>
          <w:rFonts w:asciiTheme="minorHAnsi" w:hAnsiTheme="minorHAnsi" w:cstheme="minorHAnsi"/>
          <w:sz w:val="8"/>
        </w:rPr>
        <w:t xml:space="preserve">to Confucian thought, the names of eras were altered according to the enthronement of Chinese emperors (Korea was culturally subordinated to China during the period of </w:t>
      </w:r>
      <w:proofErr w:type="spellStart"/>
      <w:r w:rsidRPr="00AA4F4B">
        <w:rPr>
          <w:rFonts w:asciiTheme="minorHAnsi" w:hAnsiTheme="minorHAnsi" w:cstheme="minorHAnsi"/>
          <w:sz w:val="8"/>
        </w:rPr>
        <w:t>Chos¡n</w:t>
      </w:r>
      <w:proofErr w:type="spellEnd"/>
      <w:r w:rsidRPr="00AA4F4B">
        <w:rPr>
          <w:rFonts w:asciiTheme="minorHAnsi" w:hAnsiTheme="minorHAnsi" w:cstheme="minorHAnsi"/>
          <w:sz w:val="8"/>
        </w:rPr>
        <w:t xml:space="preserve"> from the fourteenth to the nineteenth centuries). </w:t>
      </w:r>
      <w:r w:rsidRPr="00AA4F4B">
        <w:rPr>
          <w:rFonts w:asciiTheme="minorHAnsi" w:hAnsiTheme="minorHAnsi" w:cstheme="minorHAnsi"/>
          <w:u w:val="single"/>
        </w:rPr>
        <w:t xml:space="preserve">Years </w:t>
      </w:r>
      <w:r w:rsidRPr="00AA4F4B">
        <w:rPr>
          <w:rFonts w:asciiTheme="minorHAnsi" w:hAnsiTheme="minorHAnsi" w:cstheme="minorHAnsi"/>
          <w:b/>
          <w:iCs/>
          <w:u w:val="single"/>
        </w:rPr>
        <w:t>stopped revolving</w:t>
      </w:r>
      <w:r w:rsidRPr="00AA4F4B">
        <w:rPr>
          <w:rFonts w:asciiTheme="minorHAnsi" w:hAnsiTheme="minorHAnsi" w:cstheme="minorHAnsi"/>
          <w:u w:val="single"/>
        </w:rPr>
        <w:t xml:space="preserve"> and were </w:t>
      </w:r>
      <w:r w:rsidRPr="00AA4F4B">
        <w:rPr>
          <w:b/>
          <w:iCs/>
          <w:u w:val="single"/>
        </w:rPr>
        <w:t>not renewed</w:t>
      </w:r>
      <w:r w:rsidRPr="00AA4F4B">
        <w:rPr>
          <w:rFonts w:asciiTheme="minorHAnsi" w:hAnsiTheme="minorHAnsi" w:cstheme="minorHAnsi"/>
          <w:u w:val="single"/>
        </w:rPr>
        <w:t xml:space="preserve"> after the introduction of the </w:t>
      </w:r>
      <w:r w:rsidRPr="00AA4F4B">
        <w:rPr>
          <w:rFonts w:asciiTheme="minorHAnsi" w:hAnsiTheme="minorHAnsi" w:cstheme="minorHAnsi"/>
          <w:b/>
          <w:iCs/>
          <w:u w:val="single"/>
        </w:rPr>
        <w:t>Gregorian</w:t>
      </w:r>
      <w:r w:rsidRPr="00AA4F4B">
        <w:rPr>
          <w:rFonts w:asciiTheme="minorHAnsi" w:hAnsiTheme="minorHAnsi" w:cstheme="minorHAnsi"/>
          <w:u w:val="single"/>
        </w:rPr>
        <w:t xml:space="preserve"> calendar</w:t>
      </w:r>
      <w:r w:rsidRPr="00AA4F4B">
        <w:rPr>
          <w:rFonts w:asciiTheme="minorHAnsi" w:hAnsiTheme="minorHAnsi" w:cstheme="minorHAnsi"/>
          <w:sz w:val="8"/>
        </w:rPr>
        <w:t xml:space="preserve">. </w:t>
      </w:r>
      <w:r w:rsidRPr="00AA4F4B">
        <w:rPr>
          <w:rFonts w:asciiTheme="minorHAnsi" w:hAnsiTheme="minorHAnsi" w:cstheme="minorHAnsi"/>
          <w:u w:val="single"/>
        </w:rPr>
        <w:t xml:space="preserve">Years began to run </w:t>
      </w:r>
      <w:r w:rsidRPr="00AA4F4B">
        <w:rPr>
          <w:rFonts w:asciiTheme="minorHAnsi" w:hAnsiTheme="minorHAnsi" w:cstheme="minorHAnsi"/>
          <w:b/>
          <w:iCs/>
          <w:u w:val="single"/>
        </w:rPr>
        <w:t>relentlessly</w:t>
      </w:r>
      <w:r w:rsidRPr="00AA4F4B">
        <w:rPr>
          <w:rFonts w:asciiTheme="minorHAnsi" w:hAnsiTheme="minorHAnsi" w:cstheme="minorHAnsi"/>
          <w:u w:val="single"/>
        </w:rPr>
        <w:t xml:space="preserve"> from a starting point to some future end</w:t>
      </w:r>
      <w:r w:rsidRPr="00AA4F4B">
        <w:rPr>
          <w:rFonts w:asciiTheme="minorHAnsi" w:hAnsiTheme="minorHAnsi" w:cstheme="minorHAnsi"/>
          <w:sz w:val="8"/>
        </w:rPr>
        <w:t xml:space="preserve">. </w:t>
      </w:r>
      <w:r w:rsidRPr="00AA4F4B">
        <w:rPr>
          <w:rFonts w:asciiTheme="minorHAnsi" w:hAnsiTheme="minorHAnsi" w:cstheme="minorHAnsi"/>
          <w:u w:val="single"/>
        </w:rPr>
        <w:t xml:space="preserve">In this way, time became </w:t>
      </w:r>
      <w:r w:rsidRPr="00AA4F4B">
        <w:rPr>
          <w:rFonts w:asciiTheme="minorHAnsi" w:hAnsiTheme="minorHAnsi" w:cstheme="minorHAnsi"/>
          <w:b/>
          <w:iCs/>
          <w:u w:val="single"/>
        </w:rPr>
        <w:t>linear</w:t>
      </w:r>
      <w:r w:rsidRPr="00AA4F4B">
        <w:rPr>
          <w:rFonts w:asciiTheme="minorHAnsi" w:hAnsiTheme="minorHAnsi" w:cstheme="minorHAnsi"/>
          <w:u w:val="single"/>
        </w:rPr>
        <w:t xml:space="preserve"> and moved </w:t>
      </w:r>
      <w:r w:rsidRPr="00AA4F4B">
        <w:rPr>
          <w:rFonts w:asciiTheme="minorHAnsi" w:hAnsiTheme="minorHAnsi" w:cstheme="minorHAnsi"/>
          <w:b/>
          <w:iCs/>
          <w:u w:val="single"/>
        </w:rPr>
        <w:t>irreversibly</w:t>
      </w:r>
      <w:r w:rsidRPr="00AA4F4B">
        <w:rPr>
          <w:rFonts w:asciiTheme="minorHAnsi" w:hAnsiTheme="minorHAnsi" w:cstheme="minorHAnsi"/>
          <w:u w:val="single"/>
        </w:rPr>
        <w:t xml:space="preserve"> in </w:t>
      </w:r>
      <w:r w:rsidRPr="00AA4F4B">
        <w:rPr>
          <w:rFonts w:asciiTheme="minorHAnsi" w:hAnsiTheme="minorHAnsi" w:cstheme="minorHAnsi"/>
          <w:b/>
          <w:iCs/>
          <w:u w:val="single"/>
        </w:rPr>
        <w:t>one direction</w:t>
      </w:r>
      <w:r w:rsidRPr="00AA4F4B">
        <w:rPr>
          <w:rFonts w:asciiTheme="minorHAnsi" w:hAnsiTheme="minorHAnsi" w:cstheme="minorHAnsi"/>
          <w:u w:val="single"/>
        </w:rPr>
        <w:t xml:space="preserve">. Accordingly, as time began to run from the first </w:t>
      </w:r>
      <w:proofErr w:type="spellStart"/>
      <w:r w:rsidRPr="00AA4F4B">
        <w:rPr>
          <w:rFonts w:asciiTheme="minorHAnsi" w:hAnsiTheme="minorHAnsi" w:cstheme="minorHAnsi"/>
          <w:u w:val="single"/>
        </w:rPr>
        <w:t>millenium</w:t>
      </w:r>
      <w:proofErr w:type="spellEnd"/>
      <w:r w:rsidRPr="00AA4F4B">
        <w:rPr>
          <w:rFonts w:asciiTheme="minorHAnsi" w:hAnsiTheme="minorHAnsi" w:cstheme="minorHAnsi"/>
          <w:u w:val="single"/>
        </w:rPr>
        <w:t xml:space="preserve"> to the second </w:t>
      </w:r>
      <w:proofErr w:type="spellStart"/>
      <w:r w:rsidRPr="00AA4F4B">
        <w:rPr>
          <w:rFonts w:asciiTheme="minorHAnsi" w:hAnsiTheme="minorHAnsi" w:cstheme="minorHAnsi"/>
          <w:u w:val="single"/>
        </w:rPr>
        <w:t>millenium</w:t>
      </w:r>
      <w:proofErr w:type="spellEnd"/>
      <w:r w:rsidRPr="00AA4F4B">
        <w:rPr>
          <w:rFonts w:asciiTheme="minorHAnsi" w:hAnsiTheme="minorHAnsi" w:cstheme="minorHAnsi"/>
          <w:u w:val="single"/>
        </w:rPr>
        <w:t>, an obsessive fear of the end of the world began to dominate</w:t>
      </w:r>
      <w:r w:rsidRPr="00AA4F4B">
        <w:rPr>
          <w:rFonts w:asciiTheme="minorHAnsi" w:hAnsiTheme="minorHAnsi" w:cstheme="minorHAnsi"/>
          <w:sz w:val="8"/>
        </w:rPr>
        <w:t>.31</w:t>
      </w:r>
      <w:r w:rsidRPr="00AA4F4B">
        <w:rPr>
          <w:rFonts w:asciiTheme="minorHAnsi" w:hAnsiTheme="minorHAnsi" w:cstheme="minorHAnsi"/>
          <w:u w:val="single"/>
        </w:rPr>
        <w:t xml:space="preserve">As modern temporality based on the Western chronometry and calendar was introduced and disseminated, </w:t>
      </w:r>
      <w:r w:rsidRPr="00AA4F4B">
        <w:rPr>
          <w:b/>
          <w:iCs/>
          <w:u w:val="single"/>
        </w:rPr>
        <w:t>Koreans</w:t>
      </w:r>
      <w:r w:rsidRPr="00AA4F4B">
        <w:rPr>
          <w:rFonts w:asciiTheme="minorHAnsi" w:hAnsiTheme="minorHAnsi" w:cstheme="minorHAnsi"/>
          <w:u w:val="single"/>
        </w:rPr>
        <w:t xml:space="preserve"> were </w:t>
      </w:r>
      <w:r w:rsidRPr="00AA4F4B">
        <w:rPr>
          <w:rFonts w:asciiTheme="minorHAnsi" w:hAnsiTheme="minorHAnsi" w:cstheme="minorHAnsi"/>
          <w:b/>
          <w:iCs/>
          <w:u w:val="single"/>
        </w:rPr>
        <w:t xml:space="preserve">isolated </w:t>
      </w:r>
      <w:r w:rsidRPr="00AA4F4B">
        <w:rPr>
          <w:rFonts w:asciiTheme="majorHAnsi" w:eastAsiaTheme="majorEastAsia" w:hAnsiTheme="majorHAnsi" w:cstheme="majorBidi"/>
          <w:spacing w:val="-10"/>
          <w:kern w:val="28"/>
          <w:sz w:val="16"/>
          <w:szCs w:val="56"/>
        </w:rPr>
        <w:t>from the</w:t>
      </w:r>
      <w:r w:rsidRPr="00AA4F4B">
        <w:rPr>
          <w:sz w:val="16"/>
        </w:rPr>
        <w:t xml:space="preserve"> </w:t>
      </w:r>
      <w:r w:rsidRPr="00AA4F4B">
        <w:rPr>
          <w:rFonts w:asciiTheme="minorHAnsi" w:hAnsiTheme="minorHAnsi" w:cstheme="minorHAnsi"/>
          <w:b/>
          <w:iCs/>
          <w:u w:val="single"/>
        </w:rPr>
        <w:t xml:space="preserve">rhythms </w:t>
      </w:r>
      <w:r w:rsidRPr="00AA4F4B">
        <w:rPr>
          <w:rFonts w:asciiTheme="majorHAnsi" w:eastAsiaTheme="majorEastAsia" w:hAnsiTheme="majorHAnsi" w:cstheme="majorBidi"/>
          <w:spacing w:val="-10"/>
          <w:kern w:val="28"/>
          <w:sz w:val="16"/>
          <w:szCs w:val="56"/>
        </w:rPr>
        <w:t>to which they were</w:t>
      </w:r>
      <w:r w:rsidRPr="00AA4F4B">
        <w:rPr>
          <w:rFonts w:asciiTheme="minorHAnsi" w:hAnsiTheme="minorHAnsi" w:cstheme="minorHAnsi"/>
          <w:b/>
          <w:iCs/>
          <w:u w:val="single"/>
        </w:rPr>
        <w:t xml:space="preserve"> accustomed</w:t>
      </w:r>
      <w:r w:rsidRPr="00AA4F4B">
        <w:rPr>
          <w:rFonts w:asciiTheme="minorHAnsi" w:hAnsiTheme="minorHAnsi" w:cstheme="minorHAnsi"/>
          <w:u w:val="single"/>
        </w:rPr>
        <w:t xml:space="preserve">, and were thrown into a new modern life of strange rhythms. As a result, the entire experience of </w:t>
      </w:r>
      <w:r w:rsidRPr="00AA4F4B">
        <w:rPr>
          <w:rFonts w:asciiTheme="minorHAnsi" w:hAnsiTheme="minorHAnsi" w:cstheme="minorHAnsi"/>
          <w:b/>
          <w:iCs/>
          <w:u w:val="single"/>
        </w:rPr>
        <w:t>time</w:t>
      </w:r>
      <w:r w:rsidRPr="00AA4F4B">
        <w:rPr>
          <w:rFonts w:asciiTheme="minorHAnsi" w:hAnsiTheme="minorHAnsi" w:cstheme="minorHAnsi"/>
          <w:u w:val="single"/>
        </w:rPr>
        <w:t xml:space="preserve"> was </w:t>
      </w:r>
      <w:r w:rsidRPr="00AA4F4B">
        <w:rPr>
          <w:rFonts w:asciiTheme="minorHAnsi" w:hAnsiTheme="minorHAnsi" w:cstheme="minorHAnsi"/>
          <w:b/>
          <w:iCs/>
          <w:u w:val="single"/>
        </w:rPr>
        <w:t>changed</w:t>
      </w:r>
      <w:r w:rsidRPr="00AA4F4B">
        <w:rPr>
          <w:rFonts w:asciiTheme="minorHAnsi" w:hAnsiTheme="minorHAnsi" w:cstheme="minorHAnsi"/>
          <w:u w:val="single"/>
        </w:rPr>
        <w:t xml:space="preserve"> completely: Save time, </w:t>
      </w:r>
      <w:r w:rsidRPr="00AA4F4B">
        <w:rPr>
          <w:rFonts w:asciiTheme="minorHAnsi" w:hAnsiTheme="minorHAnsi" w:cstheme="minorHAnsi"/>
          <w:b/>
          <w:iCs/>
          <w:highlight w:val="cyan"/>
          <w:u w:val="single"/>
        </w:rPr>
        <w:t>time is money</w:t>
      </w:r>
      <w:r w:rsidRPr="00AA4F4B">
        <w:rPr>
          <w:rFonts w:asciiTheme="minorHAnsi" w:hAnsiTheme="minorHAnsi" w:cstheme="minorHAnsi"/>
          <w:highlight w:val="cyan"/>
          <w:u w:val="single"/>
        </w:rPr>
        <w:t>!</w:t>
      </w:r>
      <w:r w:rsidRPr="00AA4F4B">
        <w:rPr>
          <w:rFonts w:asciiTheme="minorHAnsi" w:hAnsiTheme="minorHAnsi" w:cstheme="minorHAnsi"/>
          <w:u w:val="single"/>
        </w:rPr>
        <w:t xml:space="preserve"> </w:t>
      </w:r>
      <w:r w:rsidRPr="00AA4F4B">
        <w:rPr>
          <w:rFonts w:asciiTheme="minorHAnsi" w:hAnsiTheme="minorHAnsi" w:cstheme="minorHAnsi"/>
          <w:highlight w:val="cyan"/>
          <w:u w:val="single"/>
        </w:rPr>
        <w:t>Work on weekdays, rest on the weekend!</w:t>
      </w:r>
      <w:r w:rsidRPr="00AA4F4B">
        <w:rPr>
          <w:rFonts w:asciiTheme="minorHAnsi" w:hAnsiTheme="minorHAnsi" w:cstheme="minorHAnsi"/>
          <w:sz w:val="8"/>
        </w:rPr>
        <w:t xml:space="preserve"> Prepare for a new century and a new </w:t>
      </w:r>
      <w:proofErr w:type="spellStart"/>
      <w:proofErr w:type="gramStart"/>
      <w:r w:rsidRPr="00AA4F4B">
        <w:rPr>
          <w:rFonts w:asciiTheme="minorHAnsi" w:hAnsiTheme="minorHAnsi" w:cstheme="minorHAnsi"/>
          <w:sz w:val="8"/>
        </w:rPr>
        <w:t>millenium</w:t>
      </w:r>
      <w:proofErr w:type="spellEnd"/>
      <w:r w:rsidRPr="00AA4F4B">
        <w:rPr>
          <w:rFonts w:asciiTheme="minorHAnsi" w:hAnsiTheme="minorHAnsi" w:cstheme="minorHAnsi"/>
          <w:sz w:val="8"/>
        </w:rPr>
        <w:t>!. . .</w:t>
      </w:r>
      <w:proofErr w:type="gramEnd"/>
      <w:r w:rsidRPr="00AA4F4B">
        <w:rPr>
          <w:rFonts w:asciiTheme="minorHAnsi" w:hAnsiTheme="minorHAnsi" w:cstheme="minorHAnsi"/>
          <w:sz w:val="8"/>
        </w:rPr>
        <w:t xml:space="preserve"> Hospitals, schools, and churches built by Protestant missionaries were deeply involved in this change. III. </w:t>
      </w:r>
      <w:r w:rsidRPr="00AA4F4B">
        <w:rPr>
          <w:rFonts w:asciiTheme="minorHAnsi" w:hAnsiTheme="minorHAnsi" w:cstheme="minorHAnsi"/>
          <w:b/>
          <w:iCs/>
          <w:u w:val="single"/>
        </w:rPr>
        <w:t>Fissuring the Empire</w:t>
      </w:r>
      <w:r w:rsidRPr="00AA4F4B">
        <w:rPr>
          <w:rFonts w:asciiTheme="minorHAnsi" w:hAnsiTheme="minorHAnsi" w:cstheme="minorHAnsi"/>
          <w:sz w:val="8"/>
        </w:rPr>
        <w:t xml:space="preserve">: Resistance and Hybridity </w:t>
      </w:r>
      <w:r w:rsidRPr="00AA4F4B">
        <w:rPr>
          <w:rFonts w:asciiTheme="minorHAnsi" w:hAnsiTheme="minorHAnsi" w:cstheme="minorHAnsi"/>
          <w:u w:val="single"/>
        </w:rPr>
        <w:t>The project of cultural imperialism operates as a global force devouring everything</w:t>
      </w:r>
      <w:r w:rsidRPr="00AA4F4B">
        <w:rPr>
          <w:rFonts w:asciiTheme="minorHAnsi" w:hAnsiTheme="minorHAnsi" w:cstheme="minorHAnsi"/>
          <w:sz w:val="8"/>
        </w:rPr>
        <w:t xml:space="preserve">. Hegemony, however, does not work by means of the unilateral force of its agency alone. It is always accompanied by conflict. For </w:t>
      </w:r>
      <w:r w:rsidRPr="00AA4F4B">
        <w:rPr>
          <w:rFonts w:asciiTheme="minorHAnsi" w:hAnsiTheme="minorHAnsi" w:cstheme="minorHAnsi"/>
          <w:u w:val="single"/>
        </w:rPr>
        <w:t>where there is power</w:t>
      </w:r>
      <w:r w:rsidRPr="00AA4F4B">
        <w:rPr>
          <w:rFonts w:asciiTheme="minorHAnsi" w:hAnsiTheme="minorHAnsi" w:cstheme="minorHAnsi"/>
          <w:sz w:val="8"/>
        </w:rPr>
        <w:t xml:space="preserve">, as Foucault says, </w:t>
      </w:r>
      <w:r w:rsidRPr="00AA4F4B">
        <w:rPr>
          <w:rFonts w:asciiTheme="minorHAnsi" w:hAnsiTheme="minorHAnsi" w:cstheme="minorHAnsi"/>
          <w:u w:val="single"/>
        </w:rPr>
        <w:t xml:space="preserve">there is resistance. </w:t>
      </w:r>
      <w:r w:rsidRPr="00AA4F4B">
        <w:rPr>
          <w:rFonts w:asciiTheme="minorHAnsi" w:hAnsiTheme="minorHAnsi" w:cstheme="minorHAnsi"/>
          <w:sz w:val="8"/>
        </w:rPr>
        <w:t>Even though the resistance is destined to be swallowed by power play,</w:t>
      </w:r>
      <w:r w:rsidRPr="00AA4F4B">
        <w:rPr>
          <w:rFonts w:asciiTheme="minorHAnsi" w:hAnsiTheme="minorHAnsi" w:cstheme="minorHAnsi"/>
          <w:u w:val="single"/>
        </w:rPr>
        <w:t xml:space="preserve"> it has the potential to shake the basis of power by generating retroactive forces against the unilateral force of dominance</w:t>
      </w:r>
      <w:r w:rsidRPr="00AA4F4B">
        <w:rPr>
          <w:rFonts w:asciiTheme="minorHAnsi" w:hAnsiTheme="minorHAnsi" w:cstheme="minorHAnsi"/>
          <w:sz w:val="8"/>
        </w:rPr>
        <w:t xml:space="preserve">. What should be paid attention to is the retroactive forces produced by the resistance. </w:t>
      </w:r>
      <w:r w:rsidRPr="00AA4F4B">
        <w:rPr>
          <w:rFonts w:asciiTheme="minorHAnsi" w:hAnsiTheme="minorHAnsi" w:cstheme="minorHAnsi"/>
          <w:u w:val="single"/>
        </w:rPr>
        <w:t>In a situation where no one could escape the grip of expanding modernity, it was due to retroactive forces that the hegemony and effect of cultural imperialism were fissured and weakened</w:t>
      </w:r>
      <w:r w:rsidRPr="00AA4F4B">
        <w:rPr>
          <w:rFonts w:asciiTheme="minorHAnsi" w:hAnsiTheme="minorHAnsi" w:cstheme="minorHAnsi"/>
          <w:sz w:val="8"/>
        </w:rPr>
        <w:t xml:space="preserve">. It was due to these forces that, although our modernity could not be an autonomous modernity, it did not remain simply a transplanted modernity. Koreans in the early modern period produced such retroactive forces by actively reacting against the effects of the apparatuses of cultural imperialism. In what ways did Koreans generate such retroactive forces? 1. </w:t>
      </w:r>
      <w:r w:rsidRPr="00AA4F4B">
        <w:rPr>
          <w:rFonts w:asciiTheme="minorHAnsi" w:hAnsiTheme="minorHAnsi" w:cstheme="minorHAnsi"/>
          <w:u w:val="single"/>
        </w:rPr>
        <w:t xml:space="preserve">Expression of Resistance: Rejection One of the most immediate reactions against the cultural hegemony of imperialism is to </w:t>
      </w:r>
      <w:r w:rsidRPr="00AA4F4B">
        <w:rPr>
          <w:rFonts w:asciiTheme="minorHAnsi" w:hAnsiTheme="minorHAnsi" w:cstheme="minorHAnsi"/>
          <w:b/>
          <w:iCs/>
          <w:highlight w:val="cyan"/>
          <w:u w:val="single"/>
        </w:rPr>
        <w:t>defy</w:t>
      </w:r>
      <w:r w:rsidRPr="00AA4F4B">
        <w:rPr>
          <w:rFonts w:asciiTheme="minorHAnsi" w:hAnsiTheme="minorHAnsi" w:cstheme="minorHAnsi"/>
          <w:highlight w:val="cyan"/>
          <w:u w:val="single"/>
        </w:rPr>
        <w:t xml:space="preserve"> it </w:t>
      </w:r>
      <w:r w:rsidRPr="00AA4F4B">
        <w:rPr>
          <w:rFonts w:asciiTheme="minorHAnsi" w:hAnsiTheme="minorHAnsi" w:cstheme="minorHAnsi"/>
          <w:b/>
          <w:iCs/>
          <w:highlight w:val="cyan"/>
          <w:u w:val="single"/>
        </w:rPr>
        <w:t>directly</w:t>
      </w:r>
      <w:r w:rsidRPr="00AA4F4B">
        <w:rPr>
          <w:rFonts w:asciiTheme="minorHAnsi" w:hAnsiTheme="minorHAnsi" w:cstheme="minorHAnsi"/>
          <w:highlight w:val="cyan"/>
          <w:u w:val="single"/>
        </w:rPr>
        <w:t>.</w:t>
      </w:r>
      <w:r w:rsidRPr="00AA4F4B">
        <w:rPr>
          <w:rFonts w:asciiTheme="minorHAnsi" w:hAnsiTheme="minorHAnsi" w:cstheme="minorHAnsi"/>
          <w:u w:val="single"/>
        </w:rPr>
        <w:t xml:space="preserve"> That is, to </w:t>
      </w:r>
      <w:r w:rsidRPr="00AA4F4B">
        <w:rPr>
          <w:rFonts w:asciiTheme="minorHAnsi" w:hAnsiTheme="minorHAnsi" w:cstheme="minorHAnsi"/>
          <w:b/>
          <w:iCs/>
          <w:highlight w:val="cyan"/>
          <w:u w:val="single"/>
        </w:rPr>
        <w:t xml:space="preserve">reject </w:t>
      </w:r>
      <w:r w:rsidRPr="00AA4F4B">
        <w:rPr>
          <w:rFonts w:asciiTheme="majorHAnsi" w:eastAsiaTheme="majorEastAsia" w:hAnsiTheme="majorHAnsi" w:cstheme="majorBidi"/>
          <w:spacing w:val="-10"/>
          <w:kern w:val="28"/>
          <w:sz w:val="16"/>
          <w:szCs w:val="56"/>
        </w:rPr>
        <w:t>the</w:t>
      </w:r>
      <w:r w:rsidRPr="00AA4F4B">
        <w:rPr>
          <w:rFonts w:asciiTheme="minorHAnsi" w:hAnsiTheme="minorHAnsi" w:cstheme="minorHAnsi"/>
          <w:b/>
          <w:iCs/>
          <w:u w:val="single"/>
        </w:rPr>
        <w:t xml:space="preserve"> </w:t>
      </w:r>
      <w:r w:rsidRPr="00AA4F4B">
        <w:rPr>
          <w:rFonts w:asciiTheme="minorHAnsi" w:hAnsiTheme="minorHAnsi" w:cstheme="minorHAnsi"/>
          <w:b/>
          <w:iCs/>
          <w:highlight w:val="cyan"/>
          <w:u w:val="single"/>
        </w:rPr>
        <w:t xml:space="preserve">apparatuses </w:t>
      </w:r>
      <w:r w:rsidRPr="00AA4F4B">
        <w:rPr>
          <w:rFonts w:asciiTheme="majorHAnsi" w:eastAsiaTheme="majorEastAsia" w:hAnsiTheme="majorHAnsi" w:cstheme="majorBidi"/>
          <w:spacing w:val="-10"/>
          <w:kern w:val="28"/>
          <w:sz w:val="16"/>
          <w:szCs w:val="56"/>
          <w:highlight w:val="cyan"/>
        </w:rPr>
        <w:t>of</w:t>
      </w:r>
      <w:r w:rsidRPr="00AA4F4B">
        <w:rPr>
          <w:rFonts w:asciiTheme="minorHAnsi" w:hAnsiTheme="minorHAnsi" w:cstheme="minorHAnsi"/>
          <w:b/>
          <w:iCs/>
          <w:highlight w:val="cyan"/>
          <w:u w:val="single"/>
        </w:rPr>
        <w:t xml:space="preserve"> cultural imperialism</w:t>
      </w:r>
      <w:r w:rsidRPr="00AA4F4B">
        <w:rPr>
          <w:rFonts w:asciiTheme="minorHAnsi" w:hAnsiTheme="minorHAnsi" w:cstheme="minorHAnsi"/>
          <w:u w:val="single"/>
        </w:rPr>
        <w:t xml:space="preserve"> and their effects. This</w:t>
      </w:r>
      <w:r w:rsidRPr="00AA4F4B">
        <w:rPr>
          <w:rFonts w:asciiTheme="minorHAnsi" w:hAnsiTheme="minorHAnsi" w:cstheme="minorHAnsi"/>
          <w:highlight w:val="cyan"/>
          <w:u w:val="single"/>
        </w:rPr>
        <w:t xml:space="preserve"> </w:t>
      </w:r>
      <w:r w:rsidRPr="00AA4F4B">
        <w:rPr>
          <w:rFonts w:asciiTheme="minorHAnsi" w:hAnsiTheme="minorHAnsi" w:cstheme="minorHAnsi"/>
          <w:b/>
          <w:iCs/>
          <w:highlight w:val="cyan"/>
          <w:u w:val="single"/>
        </w:rPr>
        <w:t>scratches</w:t>
      </w:r>
      <w:r w:rsidRPr="00AA4F4B">
        <w:rPr>
          <w:rFonts w:asciiTheme="minorHAnsi" w:hAnsiTheme="minorHAnsi" w:cstheme="minorHAnsi"/>
          <w:highlight w:val="cyan"/>
          <w:u w:val="single"/>
        </w:rPr>
        <w:t xml:space="preserve"> </w:t>
      </w:r>
      <w:r w:rsidRPr="00AA4F4B">
        <w:rPr>
          <w:rFonts w:asciiTheme="minorHAnsi" w:hAnsiTheme="minorHAnsi" w:cstheme="minorHAnsi"/>
          <w:u w:val="single"/>
        </w:rPr>
        <w:t xml:space="preserve">the face of </w:t>
      </w:r>
      <w:r w:rsidRPr="00AA4F4B">
        <w:rPr>
          <w:rFonts w:asciiTheme="minorHAnsi" w:hAnsiTheme="minorHAnsi" w:cstheme="minorHAnsi"/>
          <w:b/>
          <w:iCs/>
          <w:highlight w:val="cyan"/>
          <w:u w:val="single"/>
        </w:rPr>
        <w:t>hegemony</w:t>
      </w:r>
      <w:r w:rsidRPr="00AA4F4B">
        <w:rPr>
          <w:rFonts w:asciiTheme="minorHAnsi" w:hAnsiTheme="minorHAnsi" w:cstheme="minorHAnsi"/>
          <w:highlight w:val="cyan"/>
          <w:u w:val="single"/>
        </w:rPr>
        <w:t xml:space="preserve"> and </w:t>
      </w:r>
      <w:r w:rsidRPr="00AA4F4B">
        <w:rPr>
          <w:rFonts w:asciiTheme="minorHAnsi" w:hAnsiTheme="minorHAnsi" w:cstheme="minorHAnsi"/>
          <w:u w:val="single"/>
        </w:rPr>
        <w:t xml:space="preserve">thereby </w:t>
      </w:r>
      <w:r w:rsidRPr="00AA4F4B">
        <w:rPr>
          <w:rFonts w:asciiTheme="minorHAnsi" w:hAnsiTheme="minorHAnsi" w:cstheme="minorHAnsi"/>
          <w:b/>
          <w:iCs/>
          <w:highlight w:val="cyan"/>
          <w:u w:val="single"/>
        </w:rPr>
        <w:t>weakens</w:t>
      </w:r>
      <w:r w:rsidRPr="00AA4F4B">
        <w:rPr>
          <w:rFonts w:asciiTheme="minorHAnsi" w:hAnsiTheme="minorHAnsi" w:cstheme="minorHAnsi"/>
          <w:highlight w:val="cyan"/>
          <w:u w:val="single"/>
        </w:rPr>
        <w:t xml:space="preserve"> it</w:t>
      </w:r>
      <w:r w:rsidRPr="00AA4F4B">
        <w:rPr>
          <w:rFonts w:asciiTheme="minorHAnsi" w:hAnsiTheme="minorHAnsi" w:cstheme="minorHAnsi"/>
          <w:sz w:val="8"/>
        </w:rPr>
        <w:t>.</w:t>
      </w:r>
    </w:p>
    <w:p w14:paraId="20958A57" w14:textId="77777777" w:rsidR="00A502DA" w:rsidRPr="00A502DA" w:rsidRDefault="00B069B7" w:rsidP="00A502DA">
      <w:pPr>
        <w:rPr>
          <w:rFonts w:ascii="Arial" w:eastAsia="Arial" w:hAnsi="Arial" w:cs="Arial"/>
          <w:b/>
          <w:bCs/>
          <w:lang w:val="en-GB" w:eastAsia="en-AE" w:bidi="ta-IN"/>
        </w:rPr>
      </w:pPr>
      <w:r>
        <w:t>3.</w:t>
      </w:r>
      <w:r w:rsidR="00A502DA" w:rsidRPr="00A502DA">
        <w:rPr>
          <w:rFonts w:ascii="Arial" w:eastAsia="Arial" w:hAnsi="Arial" w:cs="Arial"/>
          <w:b/>
          <w:bCs/>
          <w:lang w:val="en-GB" w:eastAsia="en-AE" w:bidi="ta-IN"/>
        </w:rPr>
        <w:t>obligation to reject ontology – theory-driven work creates ivory tower policy</w:t>
      </w:r>
    </w:p>
    <w:p w14:paraId="23E8F9E8" w14:textId="77777777" w:rsidR="00A502DA" w:rsidRPr="00A502DA" w:rsidRDefault="00A502DA" w:rsidP="00A502DA">
      <w:pPr>
        <w:spacing w:before="240" w:after="240" w:line="276" w:lineRule="auto"/>
        <w:rPr>
          <w:rFonts w:ascii="Arial" w:eastAsia="Arial" w:hAnsi="Arial" w:cs="Arial"/>
          <w:sz w:val="16"/>
          <w:szCs w:val="16"/>
          <w:lang w:val="en-GB" w:eastAsia="en-AE" w:bidi="ta-IN"/>
        </w:rPr>
      </w:pPr>
      <w:r w:rsidRPr="00A502DA">
        <w:rPr>
          <w:rFonts w:ascii="Arial" w:eastAsia="Arial" w:hAnsi="Arial" w:cs="Arial"/>
          <w:sz w:val="26"/>
          <w:szCs w:val="26"/>
          <w:lang w:val="en-GB" w:eastAsia="en-AE" w:bidi="ta-IN"/>
        </w:rPr>
        <w:t>Owen, 2</w:t>
      </w:r>
      <w:r w:rsidRPr="00A502DA">
        <w:rPr>
          <w:rFonts w:ascii="Arial" w:eastAsia="Arial" w:hAnsi="Arial" w:cs="Arial"/>
          <w:sz w:val="16"/>
          <w:szCs w:val="16"/>
          <w:lang w:val="en-GB" w:eastAsia="en-AE" w:bidi="ta-IN"/>
        </w:rPr>
        <w:t xml:space="preserve"> – (David Owen, Reader of Political Theory at the Univ. of </w:t>
      </w:r>
      <w:proofErr w:type="gramStart"/>
      <w:r w:rsidRPr="00A502DA">
        <w:rPr>
          <w:rFonts w:ascii="Arial" w:eastAsia="Arial" w:hAnsi="Arial" w:cs="Arial"/>
          <w:sz w:val="16"/>
          <w:szCs w:val="16"/>
          <w:lang w:val="en-GB" w:eastAsia="en-AE" w:bidi="ta-IN"/>
        </w:rPr>
        <w:t>Southampton,  Millennium</w:t>
      </w:r>
      <w:proofErr w:type="gramEnd"/>
      <w:r w:rsidRPr="00A502DA">
        <w:rPr>
          <w:rFonts w:ascii="Arial" w:eastAsia="Arial" w:hAnsi="Arial" w:cs="Arial"/>
          <w:sz w:val="16"/>
          <w:szCs w:val="16"/>
          <w:lang w:val="en-GB" w:eastAsia="en-AE" w:bidi="ta-IN"/>
        </w:rPr>
        <w:t xml:space="preserve"> Vol 31 No 3 2002 p. 655-7)</w:t>
      </w:r>
    </w:p>
    <w:p w14:paraId="3BC80C01" w14:textId="77777777" w:rsidR="00A502DA" w:rsidRPr="00A502DA" w:rsidRDefault="00A502DA" w:rsidP="00A502DA">
      <w:pPr>
        <w:spacing w:before="240" w:after="240" w:line="276" w:lineRule="auto"/>
        <w:rPr>
          <w:rFonts w:ascii="Times New Roman" w:eastAsia="Times New Roman" w:hAnsi="Times New Roman" w:cs="Times New Roman"/>
          <w:lang w:val="en-GB" w:eastAsia="en-AE" w:bidi="ta-IN"/>
        </w:rPr>
      </w:pPr>
      <w:r w:rsidRPr="00A502DA">
        <w:rPr>
          <w:rFonts w:ascii="Times New Roman" w:eastAsia="Times New Roman" w:hAnsi="Times New Roman" w:cs="Times New Roman"/>
          <w:sz w:val="16"/>
          <w:szCs w:val="16"/>
          <w:lang w:val="en-GB" w:eastAsia="en-AE" w:bidi="ta-IN"/>
        </w:rPr>
        <w:t xml:space="preserve">Commenting on the ‘philosophical turn’ in IR, Wæver remarks that </w:t>
      </w:r>
      <w:r w:rsidRPr="00A502DA">
        <w:rPr>
          <w:rFonts w:ascii="Times New Roman" w:eastAsia="Times New Roman" w:hAnsi="Times New Roman" w:cs="Times New Roman"/>
          <w:lang w:val="en-GB" w:eastAsia="en-AE" w:bidi="ta-IN"/>
        </w:rPr>
        <w:t>‘[a] frenzy for words like “epistemology” and “ontology” often signals this philosophical turn’</w:t>
      </w:r>
      <w:r w:rsidRPr="00A502DA">
        <w:rPr>
          <w:rFonts w:ascii="Times New Roman" w:eastAsia="Times New Roman" w:hAnsi="Times New Roman" w:cs="Times New Roman"/>
          <w:sz w:val="16"/>
          <w:szCs w:val="16"/>
          <w:lang w:val="en-GB" w:eastAsia="en-AE" w:bidi="ta-IN"/>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w:t>
      </w:r>
      <w:r w:rsidRPr="00A502DA">
        <w:rPr>
          <w:rFonts w:ascii="Times New Roman" w:eastAsia="Times New Roman" w:hAnsi="Times New Roman" w:cs="Times New Roman"/>
          <w:lang w:val="en-GB" w:eastAsia="en-AE" w:bidi="ta-IN"/>
        </w:rPr>
        <w:t xml:space="preserve">Yet, such a philosophical turn is not without its </w:t>
      </w:r>
      <w:proofErr w:type="gramStart"/>
      <w:r w:rsidRPr="00A502DA">
        <w:rPr>
          <w:rFonts w:ascii="Times New Roman" w:eastAsia="Times New Roman" w:hAnsi="Times New Roman" w:cs="Times New Roman"/>
          <w:lang w:val="en-GB" w:eastAsia="en-AE" w:bidi="ta-IN"/>
        </w:rPr>
        <w:t>dangers</w:t>
      </w:r>
      <w:proofErr w:type="gramEnd"/>
      <w:r w:rsidRPr="00A502DA">
        <w:rPr>
          <w:rFonts w:ascii="Times New Roman" w:eastAsia="Times New Roman" w:hAnsi="Times New Roman" w:cs="Times New Roman"/>
          <w:sz w:val="24"/>
          <w:szCs w:val="24"/>
          <w:u w:val="single"/>
          <w:lang w:val="en-GB" w:eastAsia="en-AE" w:bidi="ta-IN"/>
        </w:rPr>
        <w:t xml:space="preserve"> </w:t>
      </w:r>
      <w:r w:rsidRPr="00A502DA">
        <w:rPr>
          <w:rFonts w:ascii="Times New Roman" w:eastAsia="Times New Roman" w:hAnsi="Times New Roman" w:cs="Times New Roman"/>
          <w:sz w:val="16"/>
          <w:szCs w:val="16"/>
          <w:lang w:val="en-GB" w:eastAsia="en-AE" w:bidi="ta-IN"/>
        </w:rPr>
        <w:t xml:space="preserve">and I will briefly mention three before turning to consider a confusion that has, I will suggest, helped to promote the IR theory wars by motivating this philosophical turn. The first danger with the philosophical turn is that </w:t>
      </w:r>
      <w:r w:rsidRPr="00A502DA">
        <w:rPr>
          <w:rFonts w:ascii="Times New Roman" w:eastAsia="Times New Roman" w:hAnsi="Times New Roman" w:cs="Times New Roman"/>
          <w:lang w:val="en-GB" w:eastAsia="en-AE" w:bidi="ta-IN"/>
        </w:rPr>
        <w:t xml:space="preserve">it has an inbuilt tendency </w:t>
      </w:r>
      <w:r w:rsidRPr="00A502DA">
        <w:rPr>
          <w:rFonts w:ascii="Times New Roman" w:eastAsia="Times New Roman" w:hAnsi="Times New Roman" w:cs="Times New Roman"/>
          <w:highlight w:val="green"/>
          <w:lang w:val="en-GB" w:eastAsia="en-AE" w:bidi="ta-IN"/>
        </w:rPr>
        <w:t xml:space="preserve">to prioritise </w:t>
      </w:r>
      <w:r w:rsidRPr="00A502DA">
        <w:rPr>
          <w:rFonts w:ascii="Times New Roman" w:eastAsia="Times New Roman" w:hAnsi="Times New Roman" w:cs="Times New Roman"/>
          <w:lang w:val="en-GB" w:eastAsia="en-AE" w:bidi="ta-IN"/>
        </w:rPr>
        <w:t xml:space="preserve">issues of </w:t>
      </w:r>
      <w:r w:rsidRPr="00A502DA">
        <w:rPr>
          <w:rFonts w:ascii="Times New Roman" w:eastAsia="Times New Roman" w:hAnsi="Times New Roman" w:cs="Times New Roman"/>
          <w:highlight w:val="green"/>
          <w:lang w:val="en-GB" w:eastAsia="en-AE" w:bidi="ta-IN"/>
        </w:rPr>
        <w:t>ontology</w:t>
      </w:r>
      <w:r w:rsidRPr="00A502DA">
        <w:rPr>
          <w:rFonts w:ascii="Times New Roman" w:eastAsia="Times New Roman" w:hAnsi="Times New Roman" w:cs="Times New Roman"/>
          <w:lang w:val="en-GB" w:eastAsia="en-AE" w:bidi="ta-IN"/>
        </w:rPr>
        <w:t xml:space="preserve"> and epistemology over explanatory and/or interpretive power as if the latter two were merely a simple function of the former. But while the </w:t>
      </w:r>
      <w:r w:rsidRPr="00A502DA">
        <w:rPr>
          <w:rFonts w:ascii="Times New Roman" w:eastAsia="Times New Roman" w:hAnsi="Times New Roman" w:cs="Times New Roman"/>
          <w:highlight w:val="green"/>
          <w:lang w:val="en-GB" w:eastAsia="en-AE" w:bidi="ta-IN"/>
        </w:rPr>
        <w:t>explanatory</w:t>
      </w:r>
      <w:r w:rsidRPr="00A502DA">
        <w:rPr>
          <w:rFonts w:ascii="Times New Roman" w:eastAsia="Times New Roman" w:hAnsi="Times New Roman" w:cs="Times New Roman"/>
          <w:lang w:val="en-GB" w:eastAsia="en-AE" w:bidi="ta-IN"/>
        </w:rPr>
        <w:t xml:space="preserve"> and/or interpretive </w:t>
      </w:r>
      <w:r w:rsidRPr="00A502DA">
        <w:rPr>
          <w:rFonts w:ascii="Times New Roman" w:eastAsia="Times New Roman" w:hAnsi="Times New Roman" w:cs="Times New Roman"/>
          <w:highlight w:val="green"/>
          <w:lang w:val="en-GB" w:eastAsia="en-AE" w:bidi="ta-IN"/>
        </w:rPr>
        <w:t>power</w:t>
      </w:r>
      <w:r w:rsidRPr="00A502DA">
        <w:rPr>
          <w:rFonts w:ascii="Times New Roman" w:eastAsia="Times New Roman" w:hAnsi="Times New Roman" w:cs="Times New Roman"/>
          <w:lang w:val="en-GB" w:eastAsia="en-AE" w:bidi="ta-IN"/>
        </w:rPr>
        <w:t xml:space="preserve"> of a theoretical account </w:t>
      </w:r>
      <w:r w:rsidRPr="00A502DA">
        <w:rPr>
          <w:rFonts w:ascii="Times New Roman" w:eastAsia="Times New Roman" w:hAnsi="Times New Roman" w:cs="Times New Roman"/>
          <w:highlight w:val="green"/>
          <w:lang w:val="en-GB" w:eastAsia="en-AE" w:bidi="ta-IN"/>
        </w:rPr>
        <w:t>is not</w:t>
      </w:r>
      <w:r w:rsidRPr="00A502DA">
        <w:rPr>
          <w:rFonts w:ascii="Times New Roman" w:eastAsia="Times New Roman" w:hAnsi="Times New Roman" w:cs="Times New Roman"/>
          <w:sz w:val="24"/>
          <w:szCs w:val="24"/>
          <w:highlight w:val="green"/>
          <w:u w:val="single"/>
          <w:lang w:val="en-GB" w:eastAsia="en-AE" w:bidi="ta-IN"/>
        </w:rPr>
        <w:t xml:space="preserve"> </w:t>
      </w:r>
      <w:r w:rsidRPr="00A502DA">
        <w:rPr>
          <w:rFonts w:ascii="Times New Roman" w:eastAsia="Times New Roman" w:hAnsi="Times New Roman" w:cs="Times New Roman"/>
          <w:sz w:val="16"/>
          <w:szCs w:val="16"/>
          <w:lang w:val="en-GB" w:eastAsia="en-AE" w:bidi="ta-IN"/>
        </w:rPr>
        <w:t xml:space="preserve">wholly independent of its ontological and/or epistemological commitments (otherwise criticism of these features would not be a criticism that had any value), it is by no means clear that it is, in contrast, </w:t>
      </w:r>
      <w:r w:rsidRPr="00A502DA">
        <w:rPr>
          <w:rFonts w:ascii="Times New Roman" w:eastAsia="Times New Roman" w:hAnsi="Times New Roman" w:cs="Times New Roman"/>
          <w:lang w:val="en-GB" w:eastAsia="en-AE" w:bidi="ta-IN"/>
        </w:rPr>
        <w:t xml:space="preserve">wholly </w:t>
      </w:r>
      <w:r w:rsidRPr="00A502DA">
        <w:rPr>
          <w:rFonts w:ascii="Times New Roman" w:eastAsia="Times New Roman" w:hAnsi="Times New Roman" w:cs="Times New Roman"/>
          <w:highlight w:val="green"/>
          <w:lang w:val="en-GB" w:eastAsia="en-AE" w:bidi="ta-IN"/>
        </w:rPr>
        <w:t>dependent on these</w:t>
      </w:r>
      <w:r w:rsidRPr="00A502DA">
        <w:rPr>
          <w:rFonts w:ascii="Times New Roman" w:eastAsia="Times New Roman" w:hAnsi="Times New Roman" w:cs="Times New Roman"/>
          <w:lang w:val="en-GB" w:eastAsia="en-AE" w:bidi="ta-IN"/>
        </w:rPr>
        <w:t xml:space="preserve"> philosophical </w:t>
      </w:r>
      <w:r w:rsidRPr="00A502DA">
        <w:rPr>
          <w:rFonts w:ascii="Times New Roman" w:eastAsia="Times New Roman" w:hAnsi="Times New Roman" w:cs="Times New Roman"/>
          <w:highlight w:val="green"/>
          <w:lang w:val="en-GB" w:eastAsia="en-AE" w:bidi="ta-IN"/>
        </w:rPr>
        <w:t>commitments</w:t>
      </w:r>
      <w:r w:rsidRPr="00A502DA">
        <w:rPr>
          <w:rFonts w:ascii="Times New Roman" w:eastAsia="Times New Roman" w:hAnsi="Times New Roman" w:cs="Times New Roman"/>
          <w:sz w:val="24"/>
          <w:szCs w:val="24"/>
          <w:u w:val="single"/>
          <w:lang w:val="en-GB" w:eastAsia="en-AE" w:bidi="ta-IN"/>
        </w:rPr>
        <w:t>.</w:t>
      </w:r>
      <w:r w:rsidRPr="00A502DA">
        <w:rPr>
          <w:rFonts w:ascii="Times New Roman" w:eastAsia="Times New Roman" w:hAnsi="Times New Roman" w:cs="Times New Roman"/>
          <w:sz w:val="16"/>
          <w:szCs w:val="16"/>
          <w:lang w:val="en-GB" w:eastAsia="en-AE" w:bidi="ta-IN"/>
        </w:rPr>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A502DA">
        <w:rPr>
          <w:rFonts w:ascii="Times New Roman" w:eastAsia="Times New Roman" w:hAnsi="Times New Roman" w:cs="Times New Roman"/>
          <w:sz w:val="24"/>
          <w:szCs w:val="24"/>
          <w:u w:val="single"/>
          <w:lang w:val="en-GB" w:eastAsia="en-AE" w:bidi="ta-IN"/>
        </w:rPr>
        <w:t xml:space="preserve"> </w:t>
      </w:r>
      <w:r w:rsidRPr="00A502DA">
        <w:rPr>
          <w:rFonts w:ascii="Times New Roman" w:eastAsia="Times New Roman" w:hAnsi="Times New Roman" w:cs="Times New Roman"/>
          <w:lang w:val="en-GB" w:eastAsia="en-AE" w:bidi="ta-IN"/>
        </w:rPr>
        <w:t xml:space="preserve">It may, of course, be the case that the advocates of rational choice theory cannot give a good account of why this type of theory is powerful </w:t>
      </w:r>
      <w:r w:rsidRPr="00A502DA">
        <w:rPr>
          <w:rFonts w:ascii="Times New Roman" w:eastAsia="Times New Roman" w:hAnsi="Times New Roman" w:cs="Times New Roman"/>
          <w:sz w:val="16"/>
          <w:szCs w:val="16"/>
          <w:lang w:val="en-GB" w:eastAsia="en-AE" w:bidi="ta-IN"/>
        </w:rPr>
        <w:t xml:space="preserve">in accounting for this class of problems (i.e., how it is that the relevant actors come to exhibit features in these circumstances that approximate the assumptions of rational choice theory) and, </w:t>
      </w:r>
      <w:r w:rsidRPr="00A502DA">
        <w:rPr>
          <w:rFonts w:ascii="Times New Roman" w:eastAsia="Times New Roman" w:hAnsi="Times New Roman" w:cs="Times New Roman"/>
          <w:lang w:val="en-GB" w:eastAsia="en-AE" w:bidi="ta-IN"/>
        </w:rPr>
        <w:t xml:space="preserve">if this is the case, it is a philosophical weakness—but this does not undermine the point that, for a certain class of problems, </w:t>
      </w:r>
      <w:r w:rsidRPr="00A502DA">
        <w:rPr>
          <w:rFonts w:ascii="Times New Roman" w:eastAsia="Times New Roman" w:hAnsi="Times New Roman" w:cs="Times New Roman"/>
          <w:highlight w:val="green"/>
          <w:lang w:val="en-GB" w:eastAsia="en-AE" w:bidi="ta-IN"/>
        </w:rPr>
        <w:t xml:space="preserve">rational choice theory may provide the best account </w:t>
      </w:r>
      <w:r w:rsidRPr="00A502DA">
        <w:rPr>
          <w:rFonts w:ascii="Times New Roman" w:eastAsia="Times New Roman" w:hAnsi="Times New Roman" w:cs="Times New Roman"/>
          <w:lang w:val="en-GB" w:eastAsia="en-AE" w:bidi="ta-IN"/>
        </w:rPr>
        <w:t xml:space="preserve">available to us. In other words, while the critical judgement of theoretical accounts in terms of their </w:t>
      </w:r>
      <w:r w:rsidRPr="00A502DA">
        <w:rPr>
          <w:rFonts w:ascii="Times New Roman" w:eastAsia="Times New Roman" w:hAnsi="Times New Roman" w:cs="Times New Roman"/>
          <w:highlight w:val="green"/>
          <w:lang w:val="en-GB" w:eastAsia="en-AE" w:bidi="ta-IN"/>
        </w:rPr>
        <w:t xml:space="preserve">ontological </w:t>
      </w:r>
      <w:r w:rsidRPr="00A502DA">
        <w:rPr>
          <w:rFonts w:ascii="Times New Roman" w:eastAsia="Times New Roman" w:hAnsi="Times New Roman" w:cs="Times New Roman"/>
          <w:lang w:val="en-GB" w:eastAsia="en-AE" w:bidi="ta-IN"/>
        </w:rPr>
        <w:t xml:space="preserve">and/or epistemological </w:t>
      </w:r>
      <w:r w:rsidRPr="00A502DA">
        <w:rPr>
          <w:rFonts w:ascii="Times New Roman" w:eastAsia="Times New Roman" w:hAnsi="Times New Roman" w:cs="Times New Roman"/>
          <w:highlight w:val="green"/>
          <w:lang w:val="en-GB" w:eastAsia="en-AE" w:bidi="ta-IN"/>
        </w:rPr>
        <w:t>sophistication</w:t>
      </w:r>
      <w:r w:rsidRPr="00A502DA">
        <w:rPr>
          <w:rFonts w:ascii="Times New Roman" w:eastAsia="Times New Roman" w:hAnsi="Times New Roman" w:cs="Times New Roman"/>
          <w:lang w:val="en-GB" w:eastAsia="en-AE" w:bidi="ta-IN"/>
        </w:rPr>
        <w:t xml:space="preserve"> is one kind of critical judgement, it </w:t>
      </w:r>
      <w:r w:rsidRPr="00A502DA">
        <w:rPr>
          <w:rFonts w:ascii="Times New Roman" w:eastAsia="Times New Roman" w:hAnsi="Times New Roman" w:cs="Times New Roman"/>
          <w:highlight w:val="green"/>
          <w:lang w:val="en-GB" w:eastAsia="en-AE" w:bidi="ta-IN"/>
        </w:rPr>
        <w:t xml:space="preserve">is not the </w:t>
      </w:r>
      <w:r w:rsidRPr="00A502DA">
        <w:rPr>
          <w:rFonts w:ascii="Times New Roman" w:eastAsia="Times New Roman" w:hAnsi="Times New Roman" w:cs="Times New Roman"/>
          <w:lang w:val="en-GB" w:eastAsia="en-AE" w:bidi="ta-IN"/>
        </w:rPr>
        <w:t xml:space="preserve">only or even necessarily the </w:t>
      </w:r>
      <w:r w:rsidRPr="00A502DA">
        <w:rPr>
          <w:rFonts w:ascii="Times New Roman" w:eastAsia="Times New Roman" w:hAnsi="Times New Roman" w:cs="Times New Roman"/>
          <w:highlight w:val="green"/>
          <w:lang w:val="en-GB" w:eastAsia="en-AE" w:bidi="ta-IN"/>
        </w:rPr>
        <w:t>most important</w:t>
      </w:r>
      <w:r w:rsidRPr="00A502DA">
        <w:rPr>
          <w:rFonts w:ascii="Times New Roman" w:eastAsia="Times New Roman" w:hAnsi="Times New Roman" w:cs="Times New Roman"/>
          <w:lang w:val="en-GB" w:eastAsia="en-AE" w:bidi="ta-IN"/>
        </w:rPr>
        <w:t xml:space="preserve"> kind</w:t>
      </w:r>
      <w:r w:rsidRPr="00A502DA">
        <w:rPr>
          <w:rFonts w:ascii="Times New Roman" w:eastAsia="Times New Roman" w:hAnsi="Times New Roman" w:cs="Times New Roman"/>
          <w:sz w:val="16"/>
          <w:szCs w:val="16"/>
          <w:lang w:val="en-GB" w:eastAsia="en-AE" w:bidi="ta-IN"/>
        </w:rPr>
        <w:t xml:space="preserve">. The second danger run by the philosophical turn is </w:t>
      </w:r>
      <w:r w:rsidRPr="00A502DA">
        <w:rPr>
          <w:rFonts w:ascii="Times New Roman" w:eastAsia="Times New Roman" w:hAnsi="Times New Roman" w:cs="Times New Roman"/>
          <w:lang w:val="en-GB" w:eastAsia="en-AE" w:bidi="ta-IN"/>
        </w:rPr>
        <w:t xml:space="preserve">that because prioritisation of ontology and epistemology promotes theory-construction from philosophical first principles, it cultivates a theory-driven </w:t>
      </w:r>
      <w:r w:rsidRPr="00A502DA">
        <w:rPr>
          <w:rFonts w:ascii="Times New Roman" w:eastAsia="Times New Roman" w:hAnsi="Times New Roman" w:cs="Times New Roman"/>
          <w:highlight w:val="green"/>
          <w:lang w:val="en-GB" w:eastAsia="en-AE" w:bidi="ta-IN"/>
        </w:rPr>
        <w:t>rather than problem-driven approach to IR</w:t>
      </w:r>
      <w:r w:rsidRPr="00A502DA">
        <w:rPr>
          <w:rFonts w:ascii="Times New Roman" w:eastAsia="Times New Roman" w:hAnsi="Times New Roman" w:cs="Times New Roman"/>
          <w:lang w:val="en-GB" w:eastAsia="en-AE" w:bidi="ta-IN"/>
        </w:rPr>
        <w:t xml:space="preserve">. </w:t>
      </w:r>
      <w:r w:rsidRPr="00A502DA">
        <w:rPr>
          <w:rFonts w:ascii="Times New Roman" w:eastAsia="Times New Roman" w:hAnsi="Times New Roman" w:cs="Times New Roman"/>
          <w:sz w:val="16"/>
          <w:szCs w:val="16"/>
          <w:lang w:val="en-GB" w:eastAsia="en-AE" w:bidi="ta-IN"/>
        </w:rPr>
        <w:t>Paraphrasing Ian Shapiro, the point can be put like this:</w:t>
      </w:r>
      <w:r w:rsidRPr="00A502DA">
        <w:rPr>
          <w:rFonts w:ascii="Times New Roman" w:eastAsia="Times New Roman" w:hAnsi="Times New Roman" w:cs="Times New Roman"/>
          <w:sz w:val="24"/>
          <w:szCs w:val="24"/>
          <w:u w:val="single"/>
          <w:lang w:val="en-GB" w:eastAsia="en-AE" w:bidi="ta-IN"/>
        </w:rPr>
        <w:t xml:space="preserve"> </w:t>
      </w:r>
      <w:r w:rsidRPr="00A502DA">
        <w:rPr>
          <w:rFonts w:ascii="Times New Roman" w:eastAsia="Times New Roman" w:hAnsi="Times New Roman" w:cs="Times New Roman"/>
          <w:lang w:val="en-GB" w:eastAsia="en-AE" w:bidi="ta-IN"/>
        </w:rPr>
        <w:t xml:space="preserve">since it is the case that </w:t>
      </w:r>
      <w:r w:rsidRPr="00A502DA">
        <w:rPr>
          <w:rFonts w:ascii="Times New Roman" w:eastAsia="Times New Roman" w:hAnsi="Times New Roman" w:cs="Times New Roman"/>
          <w:highlight w:val="green"/>
          <w:lang w:val="en-GB" w:eastAsia="en-AE" w:bidi="ta-IN"/>
        </w:rPr>
        <w:t xml:space="preserve">there is </w:t>
      </w:r>
      <w:r w:rsidRPr="00A502DA">
        <w:rPr>
          <w:rFonts w:ascii="Times New Roman" w:eastAsia="Times New Roman" w:hAnsi="Times New Roman" w:cs="Times New Roman"/>
          <w:lang w:val="en-GB" w:eastAsia="en-AE" w:bidi="ta-IN"/>
        </w:rPr>
        <w:t xml:space="preserve">always </w:t>
      </w:r>
      <w:r w:rsidRPr="00A502DA">
        <w:rPr>
          <w:rFonts w:ascii="Times New Roman" w:eastAsia="Times New Roman" w:hAnsi="Times New Roman" w:cs="Times New Roman"/>
          <w:highlight w:val="green"/>
          <w:lang w:val="en-GB" w:eastAsia="en-AE" w:bidi="ta-IN"/>
        </w:rPr>
        <w:t>a plurality of possible true descriptions of a given action</w:t>
      </w:r>
      <w:r w:rsidRPr="00A502DA">
        <w:rPr>
          <w:rFonts w:ascii="Times New Roman" w:eastAsia="Times New Roman" w:hAnsi="Times New Roman" w:cs="Times New Roman"/>
          <w:lang w:val="en-GB" w:eastAsia="en-AE" w:bidi="ta-IN"/>
        </w:rPr>
        <w:t xml:space="preserve">, event or phenomenon, </w:t>
      </w:r>
      <w:r w:rsidRPr="00A502DA">
        <w:rPr>
          <w:rFonts w:ascii="Times New Roman" w:eastAsia="Times New Roman" w:hAnsi="Times New Roman" w:cs="Times New Roman"/>
          <w:highlight w:val="green"/>
          <w:lang w:val="en-GB" w:eastAsia="en-AE" w:bidi="ta-IN"/>
        </w:rPr>
        <w:t>the challenge is to decide which is the most apt</w:t>
      </w:r>
      <w:r w:rsidRPr="00A502DA">
        <w:rPr>
          <w:rFonts w:ascii="Times New Roman" w:eastAsia="Times New Roman" w:hAnsi="Times New Roman" w:cs="Times New Roman"/>
          <w:lang w:val="en-GB" w:eastAsia="en-AE" w:bidi="ta-IN"/>
        </w:rPr>
        <w:t xml:space="preserve"> in terms of getting a perspicuous grip on the action, event or phenomenon in question given the purposes of the inquiry; yet, from this standpoint, ‘</w:t>
      </w:r>
      <w:r w:rsidRPr="00A502DA">
        <w:rPr>
          <w:rFonts w:ascii="Times New Roman" w:eastAsia="Times New Roman" w:hAnsi="Times New Roman" w:cs="Times New Roman"/>
          <w:highlight w:val="green"/>
          <w:lang w:val="en-GB" w:eastAsia="en-AE" w:bidi="ta-IN"/>
        </w:rPr>
        <w:t>theory-driven work is</w:t>
      </w:r>
      <w:r w:rsidRPr="00A502DA">
        <w:rPr>
          <w:rFonts w:ascii="Times New Roman" w:eastAsia="Times New Roman" w:hAnsi="Times New Roman" w:cs="Times New Roman"/>
          <w:lang w:val="en-GB" w:eastAsia="en-AE" w:bidi="ta-IN"/>
        </w:rPr>
        <w:t xml:space="preserve"> part of a </w:t>
      </w:r>
      <w:r w:rsidRPr="00A502DA">
        <w:rPr>
          <w:rFonts w:ascii="Times New Roman" w:eastAsia="Times New Roman" w:hAnsi="Times New Roman" w:cs="Times New Roman"/>
          <w:highlight w:val="green"/>
          <w:lang w:val="en-GB" w:eastAsia="en-AE" w:bidi="ta-IN"/>
        </w:rPr>
        <w:t>reductionist</w:t>
      </w:r>
      <w:r w:rsidRPr="00A502DA">
        <w:rPr>
          <w:rFonts w:ascii="Times New Roman" w:eastAsia="Times New Roman" w:hAnsi="Times New Roman" w:cs="Times New Roman"/>
          <w:lang w:val="en-GB" w:eastAsia="en-AE" w:bidi="ta-IN"/>
        </w:rPr>
        <w:t xml:space="preserve"> program’ in that </w:t>
      </w:r>
      <w:r w:rsidRPr="00A502DA">
        <w:rPr>
          <w:rFonts w:ascii="Times New Roman" w:eastAsia="Times New Roman" w:hAnsi="Times New Roman" w:cs="Times New Roman"/>
          <w:highlight w:val="green"/>
          <w:lang w:val="en-GB" w:eastAsia="en-AE" w:bidi="ta-IN"/>
        </w:rPr>
        <w:t xml:space="preserve">it ‘dictates always opting for </w:t>
      </w:r>
      <w:r w:rsidRPr="00A502DA">
        <w:rPr>
          <w:rFonts w:ascii="Times New Roman" w:eastAsia="Times New Roman" w:hAnsi="Times New Roman" w:cs="Times New Roman"/>
          <w:lang w:val="en-GB" w:eastAsia="en-AE" w:bidi="ta-IN"/>
        </w:rPr>
        <w:t xml:space="preserve">the description that calls for the explanation that flows from </w:t>
      </w:r>
      <w:r w:rsidRPr="00A502DA">
        <w:rPr>
          <w:rFonts w:ascii="Times New Roman" w:eastAsia="Times New Roman" w:hAnsi="Times New Roman" w:cs="Times New Roman"/>
          <w:highlight w:val="green"/>
          <w:lang w:val="en-GB" w:eastAsia="en-AE" w:bidi="ta-IN"/>
        </w:rPr>
        <w:t>the preferred model</w:t>
      </w:r>
      <w:r w:rsidRPr="00A502DA">
        <w:rPr>
          <w:rFonts w:ascii="Times New Roman" w:eastAsia="Times New Roman" w:hAnsi="Times New Roman" w:cs="Times New Roman"/>
          <w:lang w:val="en-GB" w:eastAsia="en-AE" w:bidi="ta-IN"/>
        </w:rPr>
        <w:t xml:space="preserve"> or theory’.5 The justification</w:t>
      </w:r>
      <w:r w:rsidRPr="00A502DA">
        <w:rPr>
          <w:rFonts w:ascii="Times New Roman" w:eastAsia="Times New Roman" w:hAnsi="Times New Roman" w:cs="Times New Roman"/>
          <w:sz w:val="16"/>
          <w:szCs w:val="16"/>
          <w:lang w:val="en-GB" w:eastAsia="en-AE" w:bidi="ta-IN"/>
        </w:rPr>
        <w:t xml:space="preserve"> offered for this strategy </w:t>
      </w:r>
      <w:r w:rsidRPr="00A502DA">
        <w:rPr>
          <w:rFonts w:ascii="Times New Roman" w:eastAsia="Times New Roman" w:hAnsi="Times New Roman" w:cs="Times New Roman"/>
          <w:lang w:val="en-GB" w:eastAsia="en-AE" w:bidi="ta-IN"/>
        </w:rPr>
        <w:t xml:space="preserve">rests on the mistaken belief that it is necessary for social science because general explanations are required to characterise the classes of phenomena studied in similar terms. </w:t>
      </w:r>
      <w:r w:rsidRPr="00A502DA">
        <w:rPr>
          <w:rFonts w:ascii="Times New Roman" w:eastAsia="Times New Roman" w:hAnsi="Times New Roman" w:cs="Times New Roman"/>
          <w:sz w:val="16"/>
          <w:szCs w:val="16"/>
          <w:lang w:val="en-GB" w:eastAsia="en-AE" w:bidi="ta-IN"/>
        </w:rPr>
        <w:t>However, as Shapiro points out,</w:t>
      </w:r>
      <w:r w:rsidRPr="00A502DA">
        <w:rPr>
          <w:rFonts w:ascii="Times New Roman" w:eastAsia="Times New Roman" w:hAnsi="Times New Roman" w:cs="Times New Roman"/>
          <w:b/>
          <w:bCs/>
          <w:sz w:val="24"/>
          <w:szCs w:val="24"/>
          <w:u w:val="single"/>
          <w:lang w:val="en-GB" w:eastAsia="en-AE" w:bidi="ta-IN"/>
        </w:rPr>
        <w:t xml:space="preserve"> </w:t>
      </w:r>
      <w:r w:rsidRPr="00A502DA">
        <w:rPr>
          <w:rFonts w:ascii="Times New Roman" w:eastAsia="Times New Roman" w:hAnsi="Times New Roman" w:cs="Times New Roman"/>
          <w:highlight w:val="green"/>
          <w:lang w:val="en-GB" w:eastAsia="en-AE" w:bidi="ta-IN"/>
        </w:rPr>
        <w:t>this is to misunderstand</w:t>
      </w:r>
      <w:r w:rsidRPr="00A502DA">
        <w:rPr>
          <w:rFonts w:ascii="Times New Roman" w:eastAsia="Times New Roman" w:hAnsi="Times New Roman" w:cs="Times New Roman"/>
          <w:lang w:val="en-GB" w:eastAsia="en-AE" w:bidi="ta-IN"/>
        </w:rPr>
        <w:t xml:space="preserve"> the enterprise of science since ‘whether there are general explanations for classes of phenomena is a question for social-scientific inquiry, not to be prejudged before conducting that inquiry’.6 Moreover, </w:t>
      </w:r>
      <w:r w:rsidRPr="00A502DA">
        <w:rPr>
          <w:rFonts w:ascii="Times New Roman" w:eastAsia="Times New Roman" w:hAnsi="Times New Roman" w:cs="Times New Roman"/>
          <w:highlight w:val="green"/>
          <w:lang w:val="en-GB" w:eastAsia="en-AE" w:bidi="ta-IN"/>
        </w:rPr>
        <w:t>this</w:t>
      </w:r>
      <w:r w:rsidRPr="00A502DA">
        <w:rPr>
          <w:rFonts w:ascii="Times New Roman" w:eastAsia="Times New Roman" w:hAnsi="Times New Roman" w:cs="Times New Roman"/>
          <w:lang w:val="en-GB" w:eastAsia="en-AE" w:bidi="ta-IN"/>
        </w:rPr>
        <w:t xml:space="preserve"> strategy easily </w:t>
      </w:r>
      <w:r w:rsidRPr="00A502DA">
        <w:rPr>
          <w:rFonts w:ascii="Times New Roman" w:eastAsia="Times New Roman" w:hAnsi="Times New Roman" w:cs="Times New Roman"/>
          <w:highlight w:val="green"/>
          <w:lang w:val="en-GB" w:eastAsia="en-AE" w:bidi="ta-IN"/>
        </w:rPr>
        <w:t>slips into</w:t>
      </w:r>
      <w:r w:rsidRPr="00A502DA">
        <w:rPr>
          <w:rFonts w:ascii="Times New Roman" w:eastAsia="Times New Roman" w:hAnsi="Times New Roman" w:cs="Times New Roman"/>
          <w:lang w:val="en-GB" w:eastAsia="en-AE" w:bidi="ta-IN"/>
        </w:rPr>
        <w:t xml:space="preserve"> the </w:t>
      </w:r>
      <w:r w:rsidRPr="00A502DA">
        <w:rPr>
          <w:rFonts w:ascii="Times New Roman" w:eastAsia="Times New Roman" w:hAnsi="Times New Roman" w:cs="Times New Roman"/>
          <w:highlight w:val="green"/>
          <w:lang w:val="en-GB" w:eastAsia="en-AE" w:bidi="ta-IN"/>
        </w:rPr>
        <w:t>promotion of</w:t>
      </w:r>
      <w:r w:rsidRPr="00A502DA">
        <w:rPr>
          <w:rFonts w:ascii="Times New Roman" w:eastAsia="Times New Roman" w:hAnsi="Times New Roman" w:cs="Times New Roman"/>
          <w:lang w:val="en-GB" w:eastAsia="en-AE" w:bidi="ta-IN"/>
        </w:rPr>
        <w:t xml:space="preserve"> the pursuit of </w:t>
      </w:r>
      <w:r w:rsidRPr="00A502DA">
        <w:rPr>
          <w:rFonts w:ascii="Times New Roman" w:eastAsia="Times New Roman" w:hAnsi="Times New Roman" w:cs="Times New Roman"/>
          <w:highlight w:val="green"/>
          <w:lang w:val="en-GB" w:eastAsia="en-AE" w:bidi="ta-IN"/>
        </w:rPr>
        <w:t>generality over</w:t>
      </w:r>
      <w:r w:rsidRPr="00A502DA">
        <w:rPr>
          <w:rFonts w:ascii="Times New Roman" w:eastAsia="Times New Roman" w:hAnsi="Times New Roman" w:cs="Times New Roman"/>
          <w:lang w:val="en-GB" w:eastAsia="en-AE" w:bidi="ta-IN"/>
        </w:rPr>
        <w:t xml:space="preserve"> that of </w:t>
      </w:r>
      <w:r w:rsidRPr="00A502DA">
        <w:rPr>
          <w:rFonts w:ascii="Times New Roman" w:eastAsia="Times New Roman" w:hAnsi="Times New Roman" w:cs="Times New Roman"/>
          <w:highlight w:val="green"/>
          <w:lang w:val="en-GB" w:eastAsia="en-AE" w:bidi="ta-IN"/>
        </w:rPr>
        <w:t>empirical validity</w:t>
      </w:r>
      <w:r w:rsidRPr="00A502DA">
        <w:rPr>
          <w:rFonts w:ascii="Times New Roman" w:eastAsia="Times New Roman" w:hAnsi="Times New Roman" w:cs="Times New Roman"/>
          <w:lang w:val="en-GB" w:eastAsia="en-AE" w:bidi="ta-IN"/>
        </w:rPr>
        <w:t>. The third danger is that the preceding two combine to encourage the formation of a particular image of disciplinary debate in IR—what might be called (only slightly tongue in cheek) ‘the Highlander view’—namely, an image of warring theoretical approaches</w:t>
      </w:r>
      <w:r w:rsidRPr="00A502DA">
        <w:rPr>
          <w:rFonts w:ascii="Times New Roman" w:eastAsia="Times New Roman" w:hAnsi="Times New Roman" w:cs="Times New Roman"/>
          <w:sz w:val="16"/>
          <w:szCs w:val="16"/>
          <w:lang w:val="en-GB" w:eastAsia="en-AE" w:bidi="ta-IN"/>
        </w:rPr>
        <w:t xml:space="preserve"> with each, despite occasional temporary tactical alliances, dedicated to the strategic achievement of sovereignty over the disciplinary field. It encourages this view because </w:t>
      </w:r>
      <w:r w:rsidRPr="00A502DA">
        <w:rPr>
          <w:rFonts w:ascii="Times New Roman" w:eastAsia="Times New Roman" w:hAnsi="Times New Roman" w:cs="Times New Roman"/>
          <w:sz w:val="24"/>
          <w:szCs w:val="24"/>
          <w:u w:val="single"/>
          <w:lang w:val="en-GB" w:eastAsia="en-AE" w:bidi="ta-IN"/>
        </w:rPr>
        <w:t>the</w:t>
      </w:r>
      <w:r w:rsidRPr="00A502DA">
        <w:rPr>
          <w:rFonts w:ascii="Times New Roman" w:eastAsia="Times New Roman" w:hAnsi="Times New Roman" w:cs="Times New Roman"/>
          <w:sz w:val="16"/>
          <w:szCs w:val="16"/>
          <w:lang w:val="en-GB" w:eastAsia="en-AE" w:bidi="ta-IN"/>
        </w:rPr>
        <w:t xml:space="preserve"> turn to, and </w:t>
      </w:r>
      <w:r w:rsidRPr="00A502DA">
        <w:rPr>
          <w:rFonts w:ascii="Times New Roman" w:eastAsia="Times New Roman" w:hAnsi="Times New Roman" w:cs="Times New Roman"/>
          <w:highlight w:val="green"/>
          <w:lang w:val="en-GB" w:eastAsia="en-AE" w:bidi="ta-IN"/>
        </w:rPr>
        <w:t>prioritisation of, ontology</w:t>
      </w:r>
      <w:r w:rsidRPr="00A502DA">
        <w:rPr>
          <w:rFonts w:ascii="Times New Roman" w:eastAsia="Times New Roman" w:hAnsi="Times New Roman" w:cs="Times New Roman"/>
          <w:lang w:val="en-GB" w:eastAsia="en-AE" w:bidi="ta-IN"/>
        </w:rPr>
        <w:t xml:space="preserve"> and epistemology </w:t>
      </w:r>
      <w:proofErr w:type="gramStart"/>
      <w:r w:rsidRPr="00A502DA">
        <w:rPr>
          <w:rFonts w:ascii="Times New Roman" w:eastAsia="Times New Roman" w:hAnsi="Times New Roman" w:cs="Times New Roman"/>
          <w:highlight w:val="green"/>
          <w:lang w:val="en-GB" w:eastAsia="en-AE" w:bidi="ta-IN"/>
        </w:rPr>
        <w:t>stimulates</w:t>
      </w:r>
      <w:proofErr w:type="gramEnd"/>
      <w:r w:rsidRPr="00A502DA">
        <w:rPr>
          <w:rFonts w:ascii="Times New Roman" w:eastAsia="Times New Roman" w:hAnsi="Times New Roman" w:cs="Times New Roman"/>
          <w:lang w:val="en-GB" w:eastAsia="en-AE" w:bidi="ta-IN"/>
        </w:rPr>
        <w:t xml:space="preserve"> the idea </w:t>
      </w:r>
      <w:r w:rsidRPr="00A502DA">
        <w:rPr>
          <w:rFonts w:ascii="Times New Roman" w:eastAsia="Times New Roman" w:hAnsi="Times New Roman" w:cs="Times New Roman"/>
          <w:highlight w:val="green"/>
          <w:lang w:val="en-GB" w:eastAsia="en-AE" w:bidi="ta-IN"/>
        </w:rPr>
        <w:t>that there can only be one theoretical approach</w:t>
      </w:r>
      <w:r w:rsidRPr="00A502DA">
        <w:rPr>
          <w:rFonts w:ascii="Times New Roman" w:eastAsia="Times New Roman" w:hAnsi="Times New Roman" w:cs="Times New Roman"/>
          <w:lang w:val="en-GB" w:eastAsia="en-AE" w:bidi="ta-IN"/>
        </w:rPr>
        <w:t xml:space="preserve"> which gets things right, namely, the theoretical approach that gets its ontology and epistemology right. This image feeds back into IR exacerbating the first and second dangers, and so a potentially vicious circle arises.</w:t>
      </w:r>
    </w:p>
    <w:bookmarkEnd w:id="4"/>
    <w:p w14:paraId="644F46C0" w14:textId="13D3A86B" w:rsidR="00B069B7" w:rsidRPr="00B069B7" w:rsidRDefault="00A502DA" w:rsidP="00B069B7">
      <w:pPr>
        <w:pStyle w:val="ListParagraph"/>
      </w:pPr>
      <w:r>
        <w:t xml:space="preserve">4. </w:t>
      </w:r>
    </w:p>
    <w:sectPr w:rsidR="00B069B7" w:rsidRPr="00B06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524A7"/>
    <w:multiLevelType w:val="hybridMultilevel"/>
    <w:tmpl w:val="194CF0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9111CB"/>
    <w:multiLevelType w:val="hybridMultilevel"/>
    <w:tmpl w:val="194CF06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B752CC"/>
    <w:multiLevelType w:val="hybridMultilevel"/>
    <w:tmpl w:val="194CF0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6886600"/>
    <w:multiLevelType w:val="hybridMultilevel"/>
    <w:tmpl w:val="C75CC74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6E3252EE"/>
    <w:multiLevelType w:val="hybridMultilevel"/>
    <w:tmpl w:val="194CF0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35017323">
    <w:abstractNumId w:val="14"/>
  </w:num>
  <w:num w:numId="16" w16cid:durableId="609510067">
    <w:abstractNumId w:val="16"/>
  </w:num>
  <w:num w:numId="17" w16cid:durableId="1075006134">
    <w:abstractNumId w:val="17"/>
  </w:num>
  <w:num w:numId="18" w16cid:durableId="979189900">
    <w:abstractNumId w:val="18"/>
  </w:num>
  <w:num w:numId="19" w16cid:durableId="13224635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B7"/>
    <w:rsid w:val="002B299D"/>
    <w:rsid w:val="00616D89"/>
    <w:rsid w:val="006F2940"/>
    <w:rsid w:val="007F2B04"/>
    <w:rsid w:val="008C7EAA"/>
    <w:rsid w:val="00A502DA"/>
    <w:rsid w:val="00B069B7"/>
    <w:rsid w:val="00BB0403"/>
    <w:rsid w:val="00EB1B13"/>
  </w:rsids>
  <m:mathPr>
    <m:mathFont m:val="Cambria Math"/>
    <m:brkBin m:val="before"/>
    <m:brkBinSub m:val="--"/>
    <m:smallFrac m:val="0"/>
    <m:dispDef/>
    <m:lMargin m:val="0"/>
    <m:rMargin m:val="0"/>
    <m:defJc m:val="centerGroup"/>
    <m:wrapIndent m:val="1440"/>
    <m:intLim m:val="subSup"/>
    <m:naryLim m:val="undOvr"/>
  </m:mathPr>
  <w:themeFontLang w:val="en-AE"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438C"/>
  <w15:chartTrackingRefBased/>
  <w15:docId w15:val="{337E8C5E-3DBE-4C10-AAE0-2AE6B8A9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7EAA"/>
    <w:pPr>
      <w:spacing w:line="259" w:lineRule="auto"/>
    </w:pPr>
    <w:rPr>
      <w:rFonts w:ascii="Calibri" w:hAnsi="Calibri" w:cs="Calibri"/>
      <w:kern w:val="0"/>
      <w:sz w:val="22"/>
      <w:szCs w:val="22"/>
      <w:lang w:val="en-US" w:bidi="ar-SA"/>
      <w14:ligatures w14:val="none"/>
    </w:rPr>
  </w:style>
  <w:style w:type="paragraph" w:styleId="Heading1">
    <w:name w:val="heading 1"/>
    <w:aliases w:val="Pocket"/>
    <w:basedOn w:val="Normal"/>
    <w:next w:val="Normal"/>
    <w:link w:val="Heading1Char"/>
    <w:qFormat/>
    <w:rsid w:val="008C7E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C7E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C7E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qFormat/>
    <w:rsid w:val="008C7E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C7EA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06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7E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7EAA"/>
  </w:style>
  <w:style w:type="character" w:customStyle="1" w:styleId="Heading1Char">
    <w:name w:val="Heading 1 Char"/>
    <w:aliases w:val="Pocket Char"/>
    <w:basedOn w:val="DefaultParagraphFont"/>
    <w:link w:val="Heading1"/>
    <w:rsid w:val="008C7EAA"/>
    <w:rPr>
      <w:rFonts w:ascii="Calibri" w:eastAsiaTheme="majorEastAsia" w:hAnsi="Calibri" w:cstheme="majorBidi"/>
      <w:b/>
      <w:kern w:val="0"/>
      <w:sz w:val="52"/>
      <w:szCs w:val="32"/>
      <w:lang w:val="en-US" w:bidi="ar-SA"/>
      <w14:ligatures w14:val="none"/>
    </w:rPr>
  </w:style>
  <w:style w:type="character" w:customStyle="1" w:styleId="Heading2Char">
    <w:name w:val="Heading 2 Char"/>
    <w:aliases w:val="Hat Char"/>
    <w:basedOn w:val="DefaultParagraphFont"/>
    <w:link w:val="Heading2"/>
    <w:uiPriority w:val="1"/>
    <w:rsid w:val="008C7EAA"/>
    <w:rPr>
      <w:rFonts w:ascii="Calibri" w:eastAsiaTheme="majorEastAsia" w:hAnsi="Calibri" w:cstheme="majorBidi"/>
      <w:b/>
      <w:kern w:val="0"/>
      <w:sz w:val="44"/>
      <w:szCs w:val="26"/>
      <w:u w:val="double"/>
      <w:lang w:val="en-US" w:bidi="ar-SA"/>
      <w14:ligatures w14:val="none"/>
    </w:rPr>
  </w:style>
  <w:style w:type="character" w:customStyle="1" w:styleId="Heading3Char">
    <w:name w:val="Heading 3 Char"/>
    <w:aliases w:val="Block Char"/>
    <w:basedOn w:val="DefaultParagraphFont"/>
    <w:link w:val="Heading3"/>
    <w:uiPriority w:val="2"/>
    <w:rsid w:val="008C7EAA"/>
    <w:rPr>
      <w:rFonts w:ascii="Calibri" w:eastAsiaTheme="majorEastAsia" w:hAnsi="Calibri" w:cstheme="majorBidi"/>
      <w:b/>
      <w:kern w:val="0"/>
      <w:sz w:val="32"/>
      <w:u w:val="single"/>
      <w:lang w:val="en-US" w:bidi="ar-SA"/>
      <w14:ligatures w14:val="non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8C7EAA"/>
    <w:rPr>
      <w:rFonts w:ascii="Calibri" w:eastAsiaTheme="majorEastAsia" w:hAnsi="Calibri" w:cstheme="majorBidi"/>
      <w:b/>
      <w:iCs/>
      <w:kern w:val="0"/>
      <w:sz w:val="26"/>
      <w:szCs w:val="22"/>
      <w:lang w:val="en-US" w:bidi="ar-SA"/>
      <w14:ligatures w14:val="none"/>
    </w:rPr>
  </w:style>
  <w:style w:type="character" w:customStyle="1" w:styleId="Heading5Char">
    <w:name w:val="Heading 5 Char"/>
    <w:basedOn w:val="DefaultParagraphFont"/>
    <w:link w:val="Heading5"/>
    <w:uiPriority w:val="9"/>
    <w:semiHidden/>
    <w:rsid w:val="008C7EAA"/>
    <w:rPr>
      <w:rFonts w:asciiTheme="majorHAnsi" w:eastAsiaTheme="majorEastAsia" w:hAnsiTheme="majorHAnsi" w:cstheme="majorBidi"/>
      <w:color w:val="0F4761" w:themeColor="accent1" w:themeShade="BF"/>
      <w:kern w:val="0"/>
      <w:sz w:val="22"/>
      <w:szCs w:val="22"/>
      <w:lang w:val="en-US" w:bidi="ar-SA"/>
      <w14:ligatures w14:val="none"/>
    </w:rPr>
  </w:style>
  <w:style w:type="character" w:customStyle="1" w:styleId="Heading6Char">
    <w:name w:val="Heading 6 Char"/>
    <w:basedOn w:val="DefaultParagraphFont"/>
    <w:link w:val="Heading6"/>
    <w:uiPriority w:val="9"/>
    <w:semiHidden/>
    <w:rsid w:val="00B06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9B7"/>
    <w:rPr>
      <w:rFonts w:eastAsiaTheme="majorEastAsia" w:cstheme="majorBidi"/>
      <w:color w:val="272727" w:themeColor="text1" w:themeTint="D8"/>
    </w:rPr>
  </w:style>
  <w:style w:type="paragraph" w:styleId="Title">
    <w:name w:val="Title"/>
    <w:basedOn w:val="Normal"/>
    <w:next w:val="Normal"/>
    <w:link w:val="TitleChar"/>
    <w:uiPriority w:val="10"/>
    <w:qFormat/>
    <w:rsid w:val="00B06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9B7"/>
    <w:pPr>
      <w:spacing w:before="160"/>
      <w:jc w:val="center"/>
    </w:pPr>
    <w:rPr>
      <w:i/>
      <w:iCs/>
      <w:color w:val="404040" w:themeColor="text1" w:themeTint="BF"/>
    </w:rPr>
  </w:style>
  <w:style w:type="character" w:customStyle="1" w:styleId="QuoteChar">
    <w:name w:val="Quote Char"/>
    <w:basedOn w:val="DefaultParagraphFont"/>
    <w:link w:val="Quote"/>
    <w:uiPriority w:val="29"/>
    <w:rsid w:val="00B069B7"/>
    <w:rPr>
      <w:rFonts w:cs="Latha"/>
      <w:i/>
      <w:iCs/>
      <w:color w:val="404040" w:themeColor="text1" w:themeTint="BF"/>
    </w:rPr>
  </w:style>
  <w:style w:type="paragraph" w:styleId="ListParagraph">
    <w:name w:val="List Paragraph"/>
    <w:basedOn w:val="Normal"/>
    <w:uiPriority w:val="34"/>
    <w:qFormat/>
    <w:rsid w:val="00B069B7"/>
    <w:pPr>
      <w:ind w:left="720"/>
      <w:contextualSpacing/>
    </w:pPr>
  </w:style>
  <w:style w:type="character" w:styleId="IntenseEmphasis">
    <w:name w:val="Intense Emphasis"/>
    <w:basedOn w:val="DefaultParagraphFont"/>
    <w:uiPriority w:val="21"/>
    <w:qFormat/>
    <w:rsid w:val="00B069B7"/>
    <w:rPr>
      <w:i/>
      <w:iCs/>
      <w:color w:val="0F4761" w:themeColor="accent1" w:themeShade="BF"/>
    </w:rPr>
  </w:style>
  <w:style w:type="paragraph" w:styleId="IntenseQuote">
    <w:name w:val="Intense Quote"/>
    <w:basedOn w:val="Normal"/>
    <w:next w:val="Normal"/>
    <w:link w:val="IntenseQuoteChar"/>
    <w:uiPriority w:val="30"/>
    <w:qFormat/>
    <w:rsid w:val="00B06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9B7"/>
    <w:rPr>
      <w:rFonts w:cs="Latha"/>
      <w:i/>
      <w:iCs/>
      <w:color w:val="0F4761" w:themeColor="accent1" w:themeShade="BF"/>
    </w:rPr>
  </w:style>
  <w:style w:type="character" w:styleId="IntenseReference">
    <w:name w:val="Intense Reference"/>
    <w:basedOn w:val="DefaultParagraphFont"/>
    <w:uiPriority w:val="32"/>
    <w:qFormat/>
    <w:rsid w:val="00B069B7"/>
    <w:rPr>
      <w:b/>
      <w:bCs/>
      <w:smallCaps/>
      <w:color w:val="0F4761" w:themeColor="accent1" w:themeShade="BF"/>
      <w:spacing w:val="5"/>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Style1,Box,s"/>
    <w:basedOn w:val="DefaultParagraphFont"/>
    <w:link w:val="textbold"/>
    <w:uiPriority w:val="8"/>
    <w:qFormat/>
    <w:rsid w:val="008C7EA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C7EA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C7EAA"/>
    <w:rPr>
      <w:b/>
      <w:bCs/>
      <w:sz w:val="26"/>
      <w:u w:val="none"/>
    </w:rPr>
  </w:style>
  <w:style w:type="character" w:customStyle="1" w:styleId="StyleUnderline">
    <w:name w:val="Style Underline"/>
    <w:aliases w:val="Underline,Style Bold Underline,Thick Underline Char,Intense Emphasis1,apple-style-span + 6 pt,Kern at 16 pt,Intense Emphasis2,HHeading 3 + 12 pt,Style,ci,Intense Emphasis21,Intense Emphasis3,Bo,cite,9.5 pt,Citation Char,Bold,c,It,Bol,9.5"/>
    <w:basedOn w:val="DefaultParagraphFont"/>
    <w:uiPriority w:val="7"/>
    <w:qFormat/>
    <w:rsid w:val="008C7EAA"/>
    <w:rPr>
      <w:b w:val="0"/>
      <w:sz w:val="22"/>
      <w:u w:val="single"/>
    </w:rPr>
  </w:style>
  <w:style w:type="character" w:styleId="Strong">
    <w:name w:val="Strong"/>
    <w:basedOn w:val="DefaultParagraphFont"/>
    <w:uiPriority w:val="22"/>
    <w:qFormat/>
    <w:rsid w:val="008C7EAA"/>
    <w:rPr>
      <w:b/>
      <w:bCs/>
    </w:rPr>
  </w:style>
  <w:style w:type="character" w:styleId="BookTitle">
    <w:name w:val="Book Title"/>
    <w:basedOn w:val="DefaultParagraphFont"/>
    <w:uiPriority w:val="33"/>
    <w:qFormat/>
    <w:rsid w:val="008C7EAA"/>
    <w:rPr>
      <w:b/>
      <w:bCs/>
      <w:i/>
      <w:iCs/>
      <w:spacing w:val="5"/>
    </w:rPr>
  </w:style>
  <w:style w:type="numbering" w:styleId="111111">
    <w:name w:val="Outline List 2"/>
    <w:basedOn w:val="NoList"/>
    <w:uiPriority w:val="99"/>
    <w:semiHidden/>
    <w:unhideWhenUsed/>
    <w:rsid w:val="008C7EAA"/>
  </w:style>
  <w:style w:type="paragraph" w:styleId="Header">
    <w:name w:val="header"/>
    <w:basedOn w:val="Normal"/>
    <w:link w:val="HeaderChar"/>
    <w:uiPriority w:val="99"/>
    <w:semiHidden/>
    <w:rsid w:val="008C7E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C7EAA"/>
    <w:rPr>
      <w:rFonts w:ascii="Calibri" w:hAnsi="Calibri" w:cs="Calibri"/>
      <w:kern w:val="0"/>
      <w:sz w:val="22"/>
      <w:szCs w:val="22"/>
      <w:lang w:val="en-US" w:bidi="ar-SA"/>
      <w14:ligatures w14:val="none"/>
    </w:rPr>
  </w:style>
  <w:style w:type="paragraph" w:styleId="Footer">
    <w:name w:val="footer"/>
    <w:basedOn w:val="Normal"/>
    <w:link w:val="FooterChar"/>
    <w:uiPriority w:val="99"/>
    <w:semiHidden/>
    <w:rsid w:val="008C7EA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C7EAA"/>
    <w:rPr>
      <w:rFonts w:ascii="Calibri" w:hAnsi="Calibri" w:cs="Calibri"/>
      <w:kern w:val="0"/>
      <w:sz w:val="22"/>
      <w:szCs w:val="22"/>
      <w:lang w:val="en-US" w:bidi="ar-SA"/>
      <w14:ligatures w14:val="none"/>
    </w:rPr>
  </w:style>
  <w:style w:type="paragraph" w:styleId="BodyText">
    <w:name w:val="Body Text"/>
    <w:basedOn w:val="Normal"/>
    <w:link w:val="BodyTextChar"/>
    <w:uiPriority w:val="99"/>
    <w:semiHidden/>
    <w:unhideWhenUsed/>
    <w:rsid w:val="008C7EAA"/>
    <w:pPr>
      <w:spacing w:after="120"/>
    </w:pPr>
  </w:style>
  <w:style w:type="character" w:customStyle="1" w:styleId="BodyTextChar">
    <w:name w:val="Body Text Char"/>
    <w:basedOn w:val="DefaultParagraphFont"/>
    <w:link w:val="BodyText"/>
    <w:uiPriority w:val="99"/>
    <w:semiHidden/>
    <w:rsid w:val="008C7EAA"/>
    <w:rPr>
      <w:rFonts w:ascii="Calibri" w:hAnsi="Calibri" w:cs="Calibri"/>
      <w:kern w:val="0"/>
      <w:sz w:val="22"/>
      <w:szCs w:val="22"/>
      <w:lang w:val="en-US" w:bidi="ar-SA"/>
      <w14:ligatures w14:val="none"/>
    </w:rPr>
  </w:style>
  <w:style w:type="paragraph" w:styleId="NoSpacing">
    <w:name w:val="No Spacing"/>
    <w:link w:val="NoSpacingChar"/>
    <w:uiPriority w:val="99"/>
    <w:unhideWhenUsed/>
    <w:qFormat/>
    <w:rsid w:val="008C7EAA"/>
    <w:pPr>
      <w:spacing w:after="0" w:line="240" w:lineRule="auto"/>
    </w:pPr>
    <w:rPr>
      <w:rFonts w:ascii="Calibri" w:hAnsi="Calibri" w:cs="Calibri"/>
      <w:kern w:val="0"/>
      <w:sz w:val="22"/>
      <w:szCs w:val="22"/>
      <w:lang w:val="en-US" w:bidi="ar-SA"/>
      <w14:ligatures w14:val="none"/>
    </w:rPr>
  </w:style>
  <w:style w:type="character" w:customStyle="1" w:styleId="NoSpacingChar">
    <w:name w:val="No Spacing Char"/>
    <w:basedOn w:val="DefaultParagraphFont"/>
    <w:link w:val="NoSpacing"/>
    <w:uiPriority w:val="99"/>
    <w:rsid w:val="008C7EAA"/>
    <w:rPr>
      <w:rFonts w:ascii="Calibri" w:hAnsi="Calibri" w:cs="Calibri"/>
      <w:kern w:val="0"/>
      <w:sz w:val="22"/>
      <w:szCs w:val="22"/>
      <w:lang w:val="en-US" w:bidi="ar-SA"/>
      <w14:ligatures w14:val="none"/>
    </w:rPr>
  </w:style>
  <w:style w:type="character" w:styleId="Hyperlink">
    <w:name w:val="Hyperlink"/>
    <w:aliases w:val="heading 1 (block title),Important,Read,Card Text,Internet Link,Analytic Text,Internet link,Char Char1,Heading 1 Char1,Pocket Char1,Hat Char1,Heading Char1,Heading 2 Char1,Heading 2 Char Char Char Char2,Heading 2 Char Char1 Char2,Tags Char1,C"/>
    <w:basedOn w:val="DefaultParagraphFont"/>
    <w:uiPriority w:val="99"/>
    <w:unhideWhenUsed/>
    <w:rsid w:val="008C7EAA"/>
    <w:rPr>
      <w:color w:val="467886" w:themeColor="hyperlink"/>
      <w:u w:val="single"/>
    </w:rPr>
  </w:style>
  <w:style w:type="character" w:styleId="UnresolvedMention">
    <w:name w:val="Unresolved Mention"/>
    <w:basedOn w:val="DefaultParagraphFont"/>
    <w:uiPriority w:val="99"/>
    <w:semiHidden/>
    <w:unhideWhenUsed/>
    <w:rsid w:val="008C7EAA"/>
    <w:rPr>
      <w:color w:val="605E5C"/>
      <w:shd w:val="clear" w:color="auto" w:fill="E1DFDD"/>
    </w:rPr>
  </w:style>
  <w:style w:type="paragraph" w:customStyle="1" w:styleId="textbold">
    <w:name w:val="text bold"/>
    <w:basedOn w:val="Normal"/>
    <w:link w:val="Emphasis"/>
    <w:uiPriority w:val="8"/>
    <w:qFormat/>
    <w:rsid w:val="00B069B7"/>
    <w:pPr>
      <w:spacing w:line="252" w:lineRule="auto"/>
      <w:ind w:left="720"/>
      <w:jc w:val="both"/>
    </w:pPr>
    <w:rPr>
      <w:b/>
      <w:iCs/>
      <w:kern w:val="2"/>
      <w:szCs w:val="24"/>
      <w:u w:val="single"/>
      <w:lang w:val="en-AE" w:bidi="ta-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unterpunch.org/2014/09/19/how-the-peoples-climate-march-became-a-corporate-pr-campaig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bc.ca/radio/thesundayedition/the-sunday-edition-december-2-2018-1.4927251/when-the-political-is-too-personal-1.4927292" TargetMode="External"/><Relationship Id="rId12" Type="http://schemas.openxmlformats.org/officeDocument/2006/relationships/hyperlink" Target="https://decolonization.wordpress.com/2015/10/14/against-the-death-maps-of-empire-contesting-colonial-borders-through-indigenous-sovereign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spanofmyhips.wordpress.com/2017/01/08/a-primer-on-neoliberalism/" TargetMode="External"/><Relationship Id="rId11" Type="http://schemas.openxmlformats.org/officeDocument/2006/relationships/hyperlink" Target="http://www.freep.com/story/money/cars/chrysler/2015/10/12/uaw-turns-influential-pr-firm-explain-fca-deal/73648962/" TargetMode="External"/><Relationship Id="rId5" Type="http://schemas.openxmlformats.org/officeDocument/2006/relationships/hyperlink" Target="https://faculty.newpaltz.edu/evetuck/files/2013/12/Tuck-and-Yang-R-Words_Refusing-Research.pdf" TargetMode="External"/><Relationship Id="rId10" Type="http://schemas.openxmlformats.org/officeDocument/2006/relationships/hyperlink" Target="https://www.jacobinmag.com/2015/10/strike-chicago-teachers-union-public-private-sector/" TargetMode="External"/><Relationship Id="rId4" Type="http://schemas.openxmlformats.org/officeDocument/2006/relationships/webSettings" Target="webSettings.xml"/><Relationship Id="rId9" Type="http://schemas.openxmlformats.org/officeDocument/2006/relationships/hyperlink" Target="http://skewednews.net/index.php/2015/10/13/ngos-leftish-nonprofits-suck-4-reason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iv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48</TotalTime>
  <Pages>1</Pages>
  <Words>17225</Words>
  <Characters>98189</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Srivatsan</dc:creator>
  <cp:keywords/>
  <dc:description/>
  <cp:lastModifiedBy>Aditi Srivatsan</cp:lastModifiedBy>
  <cp:revision>2</cp:revision>
  <dcterms:created xsi:type="dcterms:W3CDTF">2026-01-03T01:31:00Z</dcterms:created>
  <dcterms:modified xsi:type="dcterms:W3CDTF">2026-01-08T14:44:00Z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0d8f15d8-d862-470a-bcd9-85cff4a50857</vt:lpwstr>
  </property>
</Properties>
</file>