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A92EB" w14:textId="0DE68990" w:rsidR="005D388F" w:rsidRDefault="002203BD" w:rsidP="002203BD">
      <w:pPr>
        <w:pStyle w:val="Heading1"/>
      </w:pPr>
      <w:r w:rsidRPr="002203BD">
        <w:t>Georgetown R7---NEG v UTD HK---OPENSOURCE</w:t>
      </w:r>
    </w:p>
    <w:p w14:paraId="6257E728" w14:textId="0B496B90" w:rsidR="002203BD" w:rsidRDefault="002203BD" w:rsidP="002203BD">
      <w:pPr>
        <w:pStyle w:val="Heading1"/>
      </w:pPr>
      <w:r>
        <w:lastRenderedPageBreak/>
        <w:t>1NC</w:t>
      </w:r>
    </w:p>
    <w:p w14:paraId="6CB05315" w14:textId="77777777" w:rsidR="002203BD" w:rsidRDefault="002203BD" w:rsidP="002203BD">
      <w:pPr>
        <w:pStyle w:val="Heading2"/>
      </w:pPr>
      <w:r>
        <w:lastRenderedPageBreak/>
        <w:t>OFF</w:t>
      </w:r>
    </w:p>
    <w:p w14:paraId="43704F3B" w14:textId="77777777" w:rsidR="002203BD" w:rsidRPr="00DF52DA" w:rsidRDefault="002203BD" w:rsidP="002203BD">
      <w:pPr>
        <w:pStyle w:val="Heading3"/>
        <w:rPr>
          <w:rFonts w:asciiTheme="minorHAnsi" w:hAnsiTheme="minorHAnsi" w:cstheme="minorHAnsi"/>
        </w:rPr>
      </w:pPr>
      <w:r w:rsidRPr="00DF52DA">
        <w:rPr>
          <w:rFonts w:asciiTheme="minorHAnsi" w:hAnsiTheme="minorHAnsi" w:cstheme="minorHAnsi"/>
        </w:rPr>
        <w:lastRenderedPageBreak/>
        <w:t>1NC---OFF</w:t>
      </w:r>
    </w:p>
    <w:p w14:paraId="469C54FD"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t xml:space="preserve">Our interpretation is that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76753D7B" w14:textId="77777777" w:rsidR="002203BD" w:rsidRPr="00DF52DA" w:rsidRDefault="002203BD" w:rsidP="002203BD">
      <w:pPr>
        <w:rPr>
          <w:rFonts w:asciiTheme="minorHAnsi" w:hAnsiTheme="minorHAnsi" w:cstheme="minorHAnsi"/>
        </w:rPr>
      </w:pPr>
    </w:p>
    <w:p w14:paraId="0AC49425"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3273F7AE" w14:textId="77777777" w:rsidR="002203BD" w:rsidRPr="00DF52DA" w:rsidRDefault="002203BD" w:rsidP="002203BD">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25F19672" w14:textId="77777777" w:rsidR="002203BD" w:rsidRDefault="002203BD" w:rsidP="002203BD">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40254AC9" w14:textId="77777777" w:rsidR="002203BD" w:rsidRPr="00DF52DA" w:rsidRDefault="002203BD" w:rsidP="002203BD">
      <w:pPr>
        <w:spacing w:after="0" w:line="240" w:lineRule="auto"/>
        <w:rPr>
          <w:rFonts w:asciiTheme="minorHAnsi" w:hAnsiTheme="minorHAnsi" w:cstheme="minorHAnsi"/>
          <w:sz w:val="14"/>
        </w:rPr>
      </w:pPr>
    </w:p>
    <w:p w14:paraId="71B2E3C6" w14:textId="77777777" w:rsidR="002203BD" w:rsidRPr="0031335A" w:rsidRDefault="002203BD" w:rsidP="002203BD">
      <w:pPr>
        <w:pStyle w:val="Heading4"/>
      </w:pPr>
      <w:r>
        <w:t xml:space="preserve">CBR requires </w:t>
      </w:r>
      <w:r w:rsidRPr="00B55B3A">
        <w:rPr>
          <w:u w:val="single"/>
        </w:rPr>
        <w:t>negotiation with a union</w:t>
      </w:r>
      <w:r>
        <w:t xml:space="preserve"> – </w:t>
      </w:r>
      <w:r w:rsidRPr="00437EEE">
        <w:rPr>
          <w:b w:val="0"/>
          <w:bCs/>
        </w:rPr>
        <w:t>best definition</w:t>
      </w:r>
    </w:p>
    <w:p w14:paraId="76D90C33" w14:textId="77777777" w:rsidR="002203BD" w:rsidRDefault="002203BD" w:rsidP="002203BD">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Decided; December 30, 2014, Filed Civ. No. 2:13-cv-2069 </w:t>
      </w:r>
    </w:p>
    <w:p w14:paraId="7FB608AB" w14:textId="77777777" w:rsidR="002203BD" w:rsidRPr="0031335A" w:rsidRDefault="002203BD" w:rsidP="002203BD">
      <w:pPr>
        <w:rPr>
          <w:sz w:val="16"/>
        </w:rPr>
      </w:pPr>
      <w:r w:rsidRPr="0031335A">
        <w:rPr>
          <w:sz w:val="16"/>
        </w:rPr>
        <w:t>The court in Donovan considered a series of amendments [**41]  to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certification and the union brought an APA action, challenging the fairness of an agreement "that did not permit collective bargaining on five subjects over which the union was previously entitled to bargain." Id. at 943.</w:t>
      </w:r>
    </w:p>
    <w:p w14:paraId="057789FA" w14:textId="77777777" w:rsidR="002203BD" w:rsidRPr="00660BCE" w:rsidRDefault="002203BD" w:rsidP="002203BD">
      <w:pPr>
        <w:rPr>
          <w:sz w:val="16"/>
        </w:rPr>
      </w:pPr>
      <w:r w:rsidRPr="0031335A">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indeed .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 xml:space="preserve">c]ollective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55F4E70E" w14:textId="77777777" w:rsidR="002203BD" w:rsidRPr="006A35C2" w:rsidRDefault="002203BD" w:rsidP="002203BD">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2F50D682" w14:textId="77777777" w:rsidR="002203BD" w:rsidRPr="00DF52DA" w:rsidRDefault="002203BD" w:rsidP="002203BD">
      <w:pPr>
        <w:rPr>
          <w:rFonts w:asciiTheme="minorHAnsi" w:hAnsiTheme="minorHAnsi" w:cstheme="minorHAnsi"/>
        </w:rPr>
      </w:pPr>
    </w:p>
    <w:p w14:paraId="4B420B93"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3FC2D1C8" w14:textId="77777777" w:rsidR="002203BD" w:rsidRPr="004872F5" w:rsidRDefault="002203BD" w:rsidP="002203BD">
      <w:pPr>
        <w:pStyle w:val="Heading3"/>
      </w:pPr>
      <w:r>
        <w:lastRenderedPageBreak/>
        <w:t>1NC---OFF</w:t>
      </w:r>
    </w:p>
    <w:p w14:paraId="2FF6B528" w14:textId="77777777" w:rsidR="002203BD" w:rsidRDefault="002203BD" w:rsidP="002203BD">
      <w:pPr>
        <w:pStyle w:val="Heading4"/>
      </w:pPr>
      <w:r>
        <w:t xml:space="preserve">The United States Federal Government should substantially strengthen collective bargaining rights </w:t>
      </w:r>
    </w:p>
    <w:p w14:paraId="26908EA8" w14:textId="77777777" w:rsidR="002203BD" w:rsidRDefault="002203BD" w:rsidP="002203BD">
      <w:pPr>
        <w:pStyle w:val="Heading4"/>
      </w:pPr>
      <w:r>
        <w:t>---for secondary actions;</w:t>
      </w:r>
    </w:p>
    <w:p w14:paraId="12BD95AE" w14:textId="77777777" w:rsidR="002203BD" w:rsidRDefault="002203BD" w:rsidP="002203BD">
      <w:pPr>
        <w:pStyle w:val="Heading4"/>
      </w:pPr>
      <w:r>
        <w:t>---expand collective bargaining rights to recognize that everyone currently not covered by the National Labor Relations Act.</w:t>
      </w:r>
    </w:p>
    <w:p w14:paraId="0E23F51A" w14:textId="77777777" w:rsidR="002203BD" w:rsidRPr="00D17035" w:rsidRDefault="002203BD" w:rsidP="002203BD">
      <w:pPr>
        <w:pStyle w:val="Heading4"/>
      </w:pPr>
      <w:r>
        <w:t xml:space="preserve">The counterplan </w:t>
      </w:r>
      <w:r>
        <w:rPr>
          <w:u w:val="single"/>
        </w:rPr>
        <w:t>solves</w:t>
      </w:r>
      <w:r>
        <w:t xml:space="preserve"> the case – they said </w:t>
      </w:r>
      <w:r>
        <w:rPr>
          <w:u w:val="single"/>
        </w:rPr>
        <w:t>strikes</w:t>
      </w:r>
      <w:r>
        <w:t xml:space="preserve"> are good; we increase the </w:t>
      </w:r>
      <w:r>
        <w:rPr>
          <w:u w:val="single"/>
        </w:rPr>
        <w:t>probability</w:t>
      </w:r>
      <w:r>
        <w:t xml:space="preserve"> of strikes linearly. </w:t>
      </w:r>
    </w:p>
    <w:p w14:paraId="147EA577" w14:textId="77777777" w:rsidR="002203BD" w:rsidRPr="00D17035" w:rsidRDefault="002203BD" w:rsidP="002203BD"/>
    <w:p w14:paraId="599E707D" w14:textId="77777777" w:rsidR="002203BD" w:rsidRDefault="002203BD" w:rsidP="002203BD">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E4E5656" w14:textId="77777777" w:rsidR="002203BD" w:rsidRDefault="002203BD" w:rsidP="002203B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E52DC70" w14:textId="77777777" w:rsidR="002203BD" w:rsidRPr="00DF1EEC" w:rsidRDefault="002203BD" w:rsidP="002203BD">
      <w:pPr>
        <w:rPr>
          <w:sz w:val="16"/>
        </w:rPr>
      </w:pPr>
      <w:r w:rsidRPr="00DF1EEC">
        <w:rPr>
          <w:sz w:val="16"/>
        </w:rPr>
        <w:t xml:space="preserve">In recent years, consistent with this vision, </w:t>
      </w:r>
      <w:r w:rsidRPr="00DF1EEC">
        <w:rPr>
          <w:rStyle w:val="StyleUnderline"/>
        </w:rPr>
        <w:t xml:space="preserve">there has been a </w:t>
      </w:r>
      <w:r w:rsidRPr="00BB3D2C">
        <w:rPr>
          <w:rStyle w:val="Emphasis"/>
          <w:highlight w:val="cyan"/>
        </w:rPr>
        <w:t>shift</w:t>
      </w:r>
      <w:r w:rsidRPr="00BB3D2C">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BB3D2C">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BB3D2C">
        <w:rPr>
          <w:rStyle w:val="StyleUnderline"/>
          <w:highlight w:val="cyan"/>
        </w:rPr>
        <w:t xml:space="preserve">increasingly </w:t>
      </w:r>
      <w:r w:rsidRPr="00BB3D2C">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BB3D2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BB3D2C">
        <w:rPr>
          <w:rStyle w:val="Emphasis"/>
          <w:highlight w:val="cyan"/>
        </w:rPr>
        <w:t>mobilize</w:t>
      </w:r>
      <w:r w:rsidRPr="00DF1EEC">
        <w:rPr>
          <w:rStyle w:val="StyleUnderline"/>
        </w:rPr>
        <w:t xml:space="preserve"> the</w:t>
      </w:r>
      <w:r w:rsidRPr="00DF1EEC">
        <w:rPr>
          <w:sz w:val="16"/>
        </w:rPr>
        <w:t xml:space="preserve"> broader </w:t>
      </w:r>
      <w:r w:rsidRPr="00BB3D2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BB3D2C">
        <w:rPr>
          <w:rStyle w:val="StyleUnderline"/>
          <w:highlight w:val="cyan"/>
        </w:rPr>
        <w:t>draw through</w:t>
      </w:r>
      <w:r w:rsidRPr="00DF1EEC">
        <w:rPr>
          <w:rStyle w:val="StyleUnderline"/>
        </w:rPr>
        <w:t xml:space="preserve"> </w:t>
      </w:r>
      <w:r w:rsidRPr="00BB3D2C">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BB3D2C">
        <w:rPr>
          <w:rStyle w:val="StyleUnderline"/>
          <w:highlight w:val="cyan"/>
        </w:rPr>
        <w:t>constructed as</w:t>
      </w:r>
      <w:r w:rsidRPr="00DF1EEC">
        <w:rPr>
          <w:rStyle w:val="StyleUnderline"/>
        </w:rPr>
        <w:t xml:space="preserve"> “</w:t>
      </w:r>
      <w:r w:rsidRPr="00BB3D2C">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BDF7B33" w14:textId="77777777" w:rsidR="002203BD" w:rsidRPr="008B5047" w:rsidRDefault="002203BD" w:rsidP="002203B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BB3D2C">
        <w:rPr>
          <w:rStyle w:val="Emphasis"/>
          <w:highlight w:val="cyan"/>
        </w:rPr>
        <w:t>discourse-changing</w:t>
      </w:r>
      <w:r w:rsidRPr="00D77371">
        <w:rPr>
          <w:rStyle w:val="StyleUnderline"/>
        </w:rPr>
        <w:t xml:space="preserve">, public law-building </w:t>
      </w:r>
      <w:r w:rsidRPr="00BB3D2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BB3D2C">
        <w:rPr>
          <w:rStyle w:val="Emphasis"/>
          <w:highlight w:val="cyan"/>
        </w:rPr>
        <w:t>push</w:t>
      </w:r>
      <w:r w:rsidRPr="00D77371">
        <w:rPr>
          <w:rStyle w:val="StyleUnderline"/>
        </w:rPr>
        <w:t xml:space="preserve"> the </w:t>
      </w:r>
      <w:r w:rsidRPr="00BB3D2C">
        <w:rPr>
          <w:rStyle w:val="Emphasis"/>
          <w:highlight w:val="cyan"/>
        </w:rPr>
        <w:t>boundaries</w:t>
      </w:r>
      <w:r w:rsidRPr="00BB3D2C">
        <w:rPr>
          <w:rStyle w:val="StyleUnderline"/>
          <w:highlight w:val="cyan"/>
        </w:rPr>
        <w:t xml:space="preserve"> of</w:t>
      </w:r>
      <w:r w:rsidRPr="00D77371">
        <w:rPr>
          <w:rStyle w:val="StyleUnderline"/>
        </w:rPr>
        <w:t xml:space="preserve"> exiting </w:t>
      </w:r>
      <w:r w:rsidRPr="00BB3D2C">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BB3D2C">
        <w:rPr>
          <w:rStyle w:val="StyleUnderline"/>
          <w:highlight w:val="cyan"/>
        </w:rPr>
        <w:t>helped</w:t>
      </w:r>
      <w:r w:rsidRPr="00BB3D2C">
        <w:rPr>
          <w:sz w:val="16"/>
          <w:highlight w:val="cyan"/>
        </w:rPr>
        <w:t xml:space="preserve"> </w:t>
      </w:r>
      <w:r w:rsidRPr="00BB3D2C">
        <w:rPr>
          <w:rStyle w:val="Emphasis"/>
          <w:highlight w:val="cyan"/>
        </w:rPr>
        <w:t>twenty-two</w:t>
      </w:r>
      <w:r w:rsidRPr="00D77371">
        <w:rPr>
          <w:rStyle w:val="Emphasis"/>
        </w:rPr>
        <w:t xml:space="preserve"> </w:t>
      </w:r>
      <w:r w:rsidRPr="00BB3D2C">
        <w:rPr>
          <w:rStyle w:val="Emphasis"/>
          <w:highlight w:val="cyan"/>
        </w:rPr>
        <w:t>million</w:t>
      </w:r>
      <w:r w:rsidRPr="008B5047">
        <w:rPr>
          <w:sz w:val="16"/>
        </w:rPr>
        <w:t xml:space="preserve"> low</w:t>
      </w:r>
      <w:r w:rsidRPr="00D77371">
        <w:rPr>
          <w:rStyle w:val="StyleUnderline"/>
        </w:rPr>
        <w:t xml:space="preserve">-wage workers </w:t>
      </w:r>
      <w:r w:rsidRPr="00BB3D2C">
        <w:rPr>
          <w:rStyle w:val="StyleUnderline"/>
          <w:highlight w:val="cyan"/>
        </w:rPr>
        <w:t>win</w:t>
      </w:r>
      <w:r w:rsidRPr="00BB3D2C">
        <w:rPr>
          <w:sz w:val="16"/>
          <w:highlight w:val="cyan"/>
        </w:rPr>
        <w:t xml:space="preserve"> </w:t>
      </w:r>
      <w:r w:rsidRPr="00BB3D2C">
        <w:rPr>
          <w:rStyle w:val="Emphasis"/>
          <w:highlight w:val="cyan"/>
        </w:rPr>
        <w:t>$68 billion</w:t>
      </w:r>
      <w:r w:rsidRPr="00BB3D2C">
        <w:rPr>
          <w:sz w:val="16"/>
          <w:highlight w:val="cyan"/>
        </w:rPr>
        <w:t xml:space="preserve"> </w:t>
      </w:r>
      <w:r w:rsidRPr="00BB3D2C">
        <w:rPr>
          <w:rStyle w:val="StyleUnderline"/>
          <w:highlight w:val="cyan"/>
        </w:rPr>
        <w:t>in</w:t>
      </w:r>
      <w:r w:rsidRPr="00BB3D2C">
        <w:rPr>
          <w:sz w:val="16"/>
          <w:highlight w:val="cyan"/>
        </w:rPr>
        <w:t xml:space="preserve"> </w:t>
      </w:r>
      <w:r w:rsidRPr="00BB3D2C">
        <w:rPr>
          <w:rStyle w:val="Emphasis"/>
          <w:highlight w:val="cyan"/>
        </w:rPr>
        <w:t>raises</w:t>
      </w:r>
      <w:r w:rsidRPr="008B5047">
        <w:rPr>
          <w:sz w:val="16"/>
        </w:rPr>
        <w:t xml:space="preserve">, </w:t>
      </w:r>
      <w:r w:rsidRPr="00D77371">
        <w:rPr>
          <w:rStyle w:val="StyleUnderline"/>
        </w:rPr>
        <w:t xml:space="preserve">a </w:t>
      </w:r>
      <w:r w:rsidRPr="00BB3D2C">
        <w:rPr>
          <w:rStyle w:val="Emphasis"/>
          <w:highlight w:val="cyan"/>
        </w:rPr>
        <w:t>redistribution</w:t>
      </w:r>
      <w:r w:rsidRPr="00D77371">
        <w:rPr>
          <w:rStyle w:val="StyleUnderline"/>
        </w:rPr>
        <w:t xml:space="preserve"> of wealth </w:t>
      </w:r>
      <w:r w:rsidRPr="00BB3D2C">
        <w:rPr>
          <w:rStyle w:val="Emphasis"/>
          <w:highlight w:val="cyan"/>
        </w:rPr>
        <w:t>fourteen times</w:t>
      </w:r>
      <w:r w:rsidRPr="008B5047">
        <w:rPr>
          <w:sz w:val="16"/>
        </w:rPr>
        <w:t xml:space="preserve"> </w:t>
      </w:r>
      <w:r w:rsidRPr="00BB3D2C">
        <w:rPr>
          <w:rStyle w:val="StyleUnderline"/>
          <w:highlight w:val="cyan"/>
        </w:rPr>
        <w:t>greater than</w:t>
      </w:r>
      <w:r w:rsidRPr="00D77371">
        <w:rPr>
          <w:rStyle w:val="StyleUnderline"/>
        </w:rPr>
        <w:t xml:space="preserve"> the value of </w:t>
      </w:r>
      <w:r w:rsidRPr="00BB3D2C">
        <w:rPr>
          <w:rStyle w:val="StyleUnderline"/>
          <w:highlight w:val="cyan"/>
        </w:rPr>
        <w:t xml:space="preserve">the </w:t>
      </w:r>
      <w:r w:rsidRPr="00BB3D2C">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BB3D2C">
        <w:rPr>
          <w:rStyle w:val="Emphasis"/>
          <w:highlight w:val="cyan"/>
        </w:rPr>
        <w:t>wage</w:t>
      </w:r>
      <w:r w:rsidRPr="00BB3D2C">
        <w:rPr>
          <w:sz w:val="16"/>
          <w:highlight w:val="cyan"/>
        </w:rPr>
        <w:t xml:space="preserve"> </w:t>
      </w:r>
      <w:r w:rsidRPr="00BB3D2C">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7860414" w14:textId="77777777" w:rsidR="002203BD" w:rsidRPr="006F0915" w:rsidRDefault="002203BD" w:rsidP="002203B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1B576815" w14:textId="77777777" w:rsidR="002203BD" w:rsidRPr="008B5047" w:rsidRDefault="002203BD" w:rsidP="002203BD">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 xml:space="preserve">meaningful </w:t>
      </w:r>
      <w:r w:rsidRPr="006F0915">
        <w:rPr>
          <w:rStyle w:val="Emphasis"/>
        </w:rPr>
        <w:lastRenderedPageBreak/>
        <w:t>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340A7ED" w14:textId="77777777" w:rsidR="002203BD" w:rsidRPr="008B5047" w:rsidRDefault="002203BD" w:rsidP="002203BD">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BB3D2C">
        <w:rPr>
          <w:rStyle w:val="Emphasis"/>
          <w:highlight w:val="cyan"/>
        </w:rPr>
        <w:t>work stoppages</w:t>
      </w:r>
      <w:r w:rsidRPr="00BB3D2C">
        <w:rPr>
          <w:rStyle w:val="StyleUnderline"/>
          <w:highlight w:val="cyan"/>
        </w:rPr>
        <w:t xml:space="preserve"> in support of</w:t>
      </w:r>
      <w:r w:rsidRPr="008B5047">
        <w:rPr>
          <w:rStyle w:val="StyleUnderline"/>
        </w:rPr>
        <w:t xml:space="preserve"> </w:t>
      </w:r>
      <w:r w:rsidRPr="008B5047">
        <w:rPr>
          <w:sz w:val="16"/>
        </w:rPr>
        <w:t xml:space="preserve">the </w:t>
      </w:r>
      <w:r w:rsidRPr="00BB3D2C">
        <w:rPr>
          <w:rStyle w:val="Emphasis"/>
          <w:highlight w:val="cyan"/>
        </w:rPr>
        <w:t>B</w:t>
      </w:r>
      <w:r w:rsidRPr="008B5047">
        <w:rPr>
          <w:sz w:val="16"/>
        </w:rPr>
        <w:t xml:space="preserve">lack </w:t>
      </w:r>
      <w:r w:rsidRPr="00BB3D2C">
        <w:rPr>
          <w:rStyle w:val="Emphasis"/>
          <w:highlight w:val="cyan"/>
        </w:rPr>
        <w:t>L</w:t>
      </w:r>
      <w:r w:rsidRPr="008B5047">
        <w:rPr>
          <w:sz w:val="16"/>
        </w:rPr>
        <w:t xml:space="preserve">ives </w:t>
      </w:r>
      <w:r w:rsidRPr="00BB3D2C">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6276EEB6" w14:textId="77777777" w:rsidR="002203BD" w:rsidRPr="008B5047" w:rsidRDefault="002203BD" w:rsidP="002203BD">
      <w:pPr>
        <w:rPr>
          <w:sz w:val="16"/>
        </w:rPr>
      </w:pPr>
      <w:r w:rsidRPr="008B5047">
        <w:rPr>
          <w:sz w:val="16"/>
        </w:rPr>
        <w:t xml:space="preserve">Collectively, </w:t>
      </w:r>
      <w:r w:rsidRPr="008B5047">
        <w:rPr>
          <w:rStyle w:val="StyleUnderline"/>
        </w:rPr>
        <w:t xml:space="preserve">all of these </w:t>
      </w:r>
      <w:r w:rsidRPr="00BB3D2C">
        <w:rPr>
          <w:rStyle w:val="StyleUnderline"/>
          <w:highlight w:val="cyan"/>
        </w:rPr>
        <w:t>strikes</w:t>
      </w:r>
      <w:r w:rsidRPr="008B5047">
        <w:rPr>
          <w:rStyle w:val="StyleUnderline"/>
        </w:rPr>
        <w:t xml:space="preserve"> have </w:t>
      </w:r>
      <w:r w:rsidRPr="00BB3D2C">
        <w:rPr>
          <w:rStyle w:val="Emphasis"/>
          <w:highlight w:val="cyan"/>
        </w:rPr>
        <w:t>prompted debates</w:t>
      </w:r>
      <w:r w:rsidRPr="008B5047">
        <w:rPr>
          <w:rStyle w:val="StyleUnderline"/>
        </w:rPr>
        <w:t xml:space="preserve"> within the labor movement </w:t>
      </w:r>
      <w:r w:rsidRPr="00BB3D2C">
        <w:rPr>
          <w:rStyle w:val="StyleUnderline"/>
          <w:highlight w:val="cyan"/>
        </w:rPr>
        <w:t>about what a</w:t>
      </w:r>
      <w:r w:rsidRPr="008B5047">
        <w:rPr>
          <w:rStyle w:val="StyleUnderline"/>
        </w:rPr>
        <w:t xml:space="preserve"> </w:t>
      </w:r>
      <w:r w:rsidRPr="00BB3D2C">
        <w:rPr>
          <w:rStyle w:val="Emphasis"/>
          <w:highlight w:val="cyan"/>
        </w:rPr>
        <w:t>strike</w:t>
      </w:r>
      <w:r w:rsidRPr="00BB3D2C">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BB3D2C">
        <w:rPr>
          <w:rStyle w:val="Emphasis"/>
          <w:highlight w:val="cyan"/>
        </w:rPr>
        <w:t>outside</w:t>
      </w:r>
      <w:r w:rsidRPr="008B5047">
        <w:rPr>
          <w:sz w:val="16"/>
        </w:rPr>
        <w:t xml:space="preserve"> the bounds of </w:t>
      </w:r>
      <w:r w:rsidRPr="008B5047">
        <w:rPr>
          <w:rStyle w:val="Emphasis"/>
        </w:rPr>
        <w:t xml:space="preserve">institutionalized </w:t>
      </w:r>
      <w:r w:rsidRPr="00BB3D2C">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7B09E21" w14:textId="77777777" w:rsidR="002203BD" w:rsidRPr="00DF1EEC" w:rsidRDefault="002203BD" w:rsidP="002203BD">
      <w:pPr>
        <w:rPr>
          <w:sz w:val="16"/>
        </w:rPr>
      </w:pPr>
      <w:r w:rsidRPr="008B5047">
        <w:rPr>
          <w:sz w:val="16"/>
        </w:rPr>
        <w:t xml:space="preserve">As Catherine Fisk and I recently argued, </w:t>
      </w:r>
      <w:r w:rsidRPr="00BB3D2C">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BB3D2C">
        <w:rPr>
          <w:rStyle w:val="StyleUnderline"/>
          <w:highlight w:val="cyan"/>
        </w:rPr>
        <w:t>afford</w:t>
      </w:r>
      <w:r w:rsidRPr="008B5047">
        <w:rPr>
          <w:rStyle w:val="StyleUnderline"/>
        </w:rPr>
        <w:t>ing</w:t>
      </w:r>
      <w:r w:rsidRPr="008B5047">
        <w:rPr>
          <w:sz w:val="16"/>
        </w:rPr>
        <w:t xml:space="preserve"> </w:t>
      </w:r>
      <w:r w:rsidRPr="00BB3D2C">
        <w:rPr>
          <w:rStyle w:val="Emphasis"/>
          <w:highlight w:val="cyan"/>
        </w:rPr>
        <w:t>First</w:t>
      </w:r>
      <w:r w:rsidRPr="008B5047">
        <w:rPr>
          <w:rStyle w:val="Emphasis"/>
        </w:rPr>
        <w:t xml:space="preserve"> </w:t>
      </w:r>
      <w:r w:rsidRPr="00BB3D2C">
        <w:rPr>
          <w:rStyle w:val="Emphasis"/>
          <w:highlight w:val="cyan"/>
        </w:rPr>
        <w:t>Amendment</w:t>
      </w:r>
      <w:r w:rsidRPr="008B5047">
        <w:rPr>
          <w:sz w:val="16"/>
        </w:rPr>
        <w:t xml:space="preserve"> </w:t>
      </w:r>
      <w:r w:rsidRPr="008B5047">
        <w:rPr>
          <w:rStyle w:val="StyleUnderline"/>
        </w:rPr>
        <w:t xml:space="preserve">protections </w:t>
      </w:r>
      <w:r w:rsidRPr="00BB3D2C">
        <w:rPr>
          <w:rStyle w:val="StyleUnderline"/>
          <w:highlight w:val="cyan"/>
        </w:rPr>
        <w:t xml:space="preserve">to </w:t>
      </w:r>
      <w:r w:rsidRPr="00BB3D2C">
        <w:rPr>
          <w:rStyle w:val="Emphasis"/>
          <w:highlight w:val="cyan"/>
        </w:rPr>
        <w:t>civil rights</w:t>
      </w:r>
      <w:r w:rsidRPr="00BB3D2C">
        <w:rPr>
          <w:sz w:val="16"/>
          <w:highlight w:val="cyan"/>
        </w:rPr>
        <w:t xml:space="preserve"> </w:t>
      </w:r>
      <w:r w:rsidRPr="00BB3D2C">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BB3D2C">
        <w:rPr>
          <w:rStyle w:val="StyleUnderline"/>
          <w:highlight w:val="cyan"/>
        </w:rPr>
        <w:t xml:space="preserve">unions are </w:t>
      </w:r>
      <w:r w:rsidRPr="00BB3D2C">
        <w:rPr>
          <w:rStyle w:val="Emphasis"/>
          <w:highlight w:val="cyan"/>
        </w:rPr>
        <w:t>reluctant</w:t>
      </w:r>
      <w:r w:rsidRPr="00BB3D2C">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DAF1296" w14:textId="77777777" w:rsidR="002203BD" w:rsidRPr="00DF1EEC" w:rsidRDefault="002203BD" w:rsidP="002203B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068B99D" w14:textId="77777777" w:rsidR="002203BD" w:rsidRPr="008215F4" w:rsidRDefault="002203BD" w:rsidP="002203BD">
      <w:pPr>
        <w:rPr>
          <w:sz w:val="16"/>
        </w:rPr>
      </w:pPr>
      <w:r w:rsidRPr="00DF1EEC">
        <w:rPr>
          <w:sz w:val="16"/>
        </w:rPr>
        <w:t xml:space="preserve">And yet, </w:t>
      </w:r>
      <w:r w:rsidRPr="00BB3D2C">
        <w:rPr>
          <w:rStyle w:val="StyleUnderline"/>
          <w:highlight w:val="cyan"/>
        </w:rPr>
        <w:t xml:space="preserve">labor’s </w:t>
      </w:r>
      <w:r w:rsidRPr="00BB3D2C">
        <w:rPr>
          <w:rStyle w:val="Emphasis"/>
          <w:highlight w:val="cyan"/>
        </w:rPr>
        <w:t>reluctance</w:t>
      </w:r>
      <w:r w:rsidRPr="00BB3D2C">
        <w:rPr>
          <w:rStyle w:val="StyleUnderline"/>
          <w:highlight w:val="cyan"/>
        </w:rPr>
        <w:t xml:space="preserve"> to engage in</w:t>
      </w:r>
      <w:r w:rsidRPr="008B5047">
        <w:rPr>
          <w:rStyle w:val="StyleUnderline"/>
        </w:rPr>
        <w:t xml:space="preserve"> the “</w:t>
      </w:r>
      <w:r w:rsidRPr="00BB3D2C">
        <w:rPr>
          <w:rStyle w:val="Emphasis"/>
          <w:highlight w:val="cyan"/>
        </w:rPr>
        <w:t>contest</w:t>
      </w:r>
      <w:r w:rsidRPr="00BB3D2C">
        <w:rPr>
          <w:rStyle w:val="StyleUnderline"/>
          <w:highlight w:val="cyan"/>
        </w:rPr>
        <w:t xml:space="preserve"> of </w:t>
      </w:r>
      <w:r w:rsidRPr="00BB3D2C">
        <w:rPr>
          <w:rStyle w:val="Emphasis"/>
          <w:highlight w:val="cyan"/>
        </w:rPr>
        <w:t>ideas</w:t>
      </w:r>
      <w:r w:rsidRPr="008B5047">
        <w:rPr>
          <w:rStyle w:val="StyleUnderline"/>
        </w:rPr>
        <w:t>”</w:t>
      </w:r>
      <w:r w:rsidRPr="00DF1EEC">
        <w:rPr>
          <w:sz w:val="16"/>
        </w:rPr>
        <w:t xml:space="preserve"> has inhibited more than its cultivation of broader allies; it has </w:t>
      </w:r>
      <w:r w:rsidRPr="00BB3D2C">
        <w:rPr>
          <w:rStyle w:val="Emphasis"/>
          <w:highlight w:val="cyan"/>
        </w:rPr>
        <w:t>inhibited</w:t>
      </w:r>
      <w:r w:rsidRPr="00DF1EEC">
        <w:rPr>
          <w:sz w:val="16"/>
        </w:rPr>
        <w:t xml:space="preserve"> its own </w:t>
      </w:r>
      <w:r w:rsidRPr="00BB3D2C">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BB3D2C">
        <w:rPr>
          <w:rStyle w:val="Emphasis"/>
          <w:highlight w:val="cyan"/>
        </w:rPr>
        <w:t>diminished</w:t>
      </w:r>
      <w:r w:rsidRPr="00DF1EEC">
        <w:rPr>
          <w:sz w:val="16"/>
        </w:rPr>
        <w:t xml:space="preserve"> </w:t>
      </w:r>
      <w:r w:rsidRPr="00DF1EEC">
        <w:rPr>
          <w:rStyle w:val="StyleUnderline"/>
        </w:rPr>
        <w:t xml:space="preserve">its </w:t>
      </w:r>
      <w:r w:rsidRPr="00BB3D2C">
        <w:rPr>
          <w:rStyle w:val="StyleUnderline"/>
          <w:highlight w:val="cyan"/>
        </w:rPr>
        <w:t>power</w:t>
      </w:r>
      <w:r w:rsidRPr="00DF1EEC">
        <w:rPr>
          <w:sz w:val="16"/>
        </w:rPr>
        <w:t xml:space="preserve"> (</w:t>
      </w:r>
      <w:r w:rsidRPr="00BB3D2C">
        <w:rPr>
          <w:rStyle w:val="StyleUnderline"/>
          <w:highlight w:val="cyan"/>
        </w:rPr>
        <w:t>and</w:t>
      </w:r>
      <w:r w:rsidRPr="00DF1EEC">
        <w:rPr>
          <w:rStyle w:val="StyleUnderline"/>
        </w:rPr>
        <w:t xml:space="preserve"> </w:t>
      </w:r>
      <w:r w:rsidRPr="00DF1EEC">
        <w:rPr>
          <w:rStyle w:val="Emphasis"/>
        </w:rPr>
        <w:t xml:space="preserve">moral </w:t>
      </w:r>
      <w:r w:rsidRPr="00BB3D2C">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BF4302F" w14:textId="77777777" w:rsidR="002203BD" w:rsidRDefault="002203BD" w:rsidP="002203BD">
      <w:pPr>
        <w:pStyle w:val="Heading2"/>
      </w:pPr>
      <w:r>
        <w:lastRenderedPageBreak/>
        <w:t>CASE</w:t>
      </w:r>
    </w:p>
    <w:p w14:paraId="11E977E8" w14:textId="77777777" w:rsidR="002203BD" w:rsidRPr="00DF52DA" w:rsidRDefault="002203BD" w:rsidP="002203BD">
      <w:pPr>
        <w:pStyle w:val="Heading3"/>
        <w:rPr>
          <w:rFonts w:asciiTheme="minorHAnsi" w:hAnsiTheme="minorHAnsi" w:cstheme="minorHAnsi"/>
        </w:rPr>
      </w:pPr>
      <w:r w:rsidRPr="00DF52DA">
        <w:rPr>
          <w:rFonts w:asciiTheme="minorHAnsi" w:hAnsiTheme="minorHAnsi" w:cstheme="minorHAnsi"/>
        </w:rPr>
        <w:lastRenderedPageBreak/>
        <w:t>1NC---Presumption</w:t>
      </w:r>
    </w:p>
    <w:p w14:paraId="44A9CA49"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t xml:space="preserve">Vote neg on presumption. The </w:t>
      </w:r>
      <w:r>
        <w:rPr>
          <w:rFonts w:asciiTheme="minorHAnsi" w:hAnsiTheme="minorHAnsi" w:cstheme="minorHAnsi"/>
        </w:rPr>
        <w:t>AFF</w:t>
      </w:r>
      <w:r w:rsidRPr="00DF52DA">
        <w:rPr>
          <w:rFonts w:asciiTheme="minorHAnsi" w:hAnsiTheme="minorHAnsi" w:cstheme="minorHAnsi"/>
        </w:rPr>
        <w:t xml:space="preserve"> can’t resolve their offense</w:t>
      </w:r>
      <w:r>
        <w:rPr>
          <w:rFonts w:asciiTheme="minorHAnsi" w:hAnsiTheme="minorHAnsi" w:cstheme="minorHAnsi"/>
        </w:rPr>
        <w:t>—</w:t>
      </w:r>
    </w:p>
    <w:p w14:paraId="40C2258A"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r>
        <w:rPr>
          <w:rFonts w:asciiTheme="minorHAnsi" w:hAnsiTheme="minorHAnsi" w:cstheme="minorHAnsi"/>
        </w:rPr>
        <w:t xml:space="preserve"> </w:t>
      </w:r>
      <w:r w:rsidRPr="007F72B5">
        <w:rPr>
          <w:rFonts w:asciiTheme="minorHAnsi" w:hAnsiTheme="minorHAnsi" w:cstheme="minorHAnsi"/>
        </w:rPr>
        <w:t xml:space="preserve">Nothing about voting </w:t>
      </w:r>
      <w:r>
        <w:rPr>
          <w:rFonts w:asciiTheme="minorHAnsi" w:hAnsiTheme="minorHAnsi" w:cstheme="minorHAnsi"/>
        </w:rPr>
        <w:t>AFF</w:t>
      </w:r>
      <w:r w:rsidRPr="007F72B5">
        <w:rPr>
          <w:rFonts w:asciiTheme="minorHAnsi" w:hAnsiTheme="minorHAnsi" w:cstheme="minorHAnsi"/>
        </w:rPr>
        <w:t xml:space="preserve"> creates grounded relationality or spills up to movements</w:t>
      </w:r>
      <w:r>
        <w:rPr>
          <w:rFonts w:asciiTheme="minorHAnsi" w:hAnsiTheme="minorHAnsi" w:cstheme="minorHAnsi"/>
        </w:rPr>
        <w:t xml:space="preserve"> </w:t>
      </w:r>
      <w:r w:rsidRPr="007F72B5">
        <w:rPr>
          <w:rFonts w:asciiTheme="minorHAnsi" w:hAnsiTheme="minorHAnsi" w:cstheme="minorHAnsi"/>
        </w:rPr>
        <w:t>against settler colonialism which is performative gaslighting. That proves they have</w:t>
      </w:r>
      <w:r>
        <w:rPr>
          <w:rFonts w:asciiTheme="minorHAnsi" w:hAnsiTheme="minorHAnsi" w:cstheme="minorHAnsi"/>
        </w:rPr>
        <w:t xml:space="preserve"> </w:t>
      </w:r>
      <w:r w:rsidRPr="007F72B5">
        <w:rPr>
          <w:rFonts w:asciiTheme="minorHAnsi" w:hAnsiTheme="minorHAnsi" w:cstheme="minorHAnsi"/>
        </w:rPr>
        <w:t>not met their burden of solvency, but instead waxed poetic in the university to gain</w:t>
      </w:r>
      <w:r>
        <w:rPr>
          <w:rFonts w:asciiTheme="minorHAnsi" w:hAnsiTheme="minorHAnsi" w:cstheme="minorHAnsi"/>
        </w:rPr>
        <w:t xml:space="preserve"> </w:t>
      </w:r>
      <w:r w:rsidRPr="007F72B5">
        <w:rPr>
          <w:rFonts w:asciiTheme="minorHAnsi" w:hAnsiTheme="minorHAnsi" w:cstheme="minorHAnsi"/>
        </w:rPr>
        <w:t>credit from anti-Black institutions.</w:t>
      </w:r>
    </w:p>
    <w:p w14:paraId="732702DC"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sidRPr="00DF52DA">
        <w:rPr>
          <w:rFonts w:asciiTheme="minorHAnsi" w:hAnsiTheme="minorHAnsi" w:cstheme="minorHAnsi"/>
        </w:rPr>
        <w:t xml:space="preserve">. That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sidRPr="00DF52DA">
        <w:rPr>
          <w:rFonts w:asciiTheme="minorHAnsi" w:hAnsiTheme="minorHAnsi" w:cstheme="minorHAnsi"/>
        </w:rPr>
        <w:t xml:space="preserve">. </w:t>
      </w:r>
    </w:p>
    <w:p w14:paraId="3AA5A90F" w14:textId="77777777" w:rsidR="002203BD" w:rsidRDefault="002203BD" w:rsidP="002203BD">
      <w:pPr>
        <w:pStyle w:val="Heading4"/>
        <w:rPr>
          <w:rFonts w:asciiTheme="minorHAnsi" w:hAnsiTheme="minorHAnsi" w:cstheme="minorHAnsi"/>
        </w:rPr>
      </w:pPr>
      <w:r w:rsidRPr="00DF52DA">
        <w:rPr>
          <w:rFonts w:asciiTheme="minorHAnsi" w:hAnsiTheme="minorHAnsi" w:cstheme="minorHAnsi"/>
        </w:rPr>
        <w:t xml:space="preserve">3---Signaling. Voting AFF doesn’t affirm their scholarship. Reading and listening to the 1AC is </w:t>
      </w:r>
      <w:r w:rsidRPr="00DF52DA">
        <w:rPr>
          <w:rFonts w:asciiTheme="minorHAnsi" w:hAnsiTheme="minorHAnsi" w:cstheme="minorHAnsi"/>
          <w:u w:val="single"/>
        </w:rPr>
        <w:t>sufficient</w:t>
      </w:r>
      <w:r w:rsidRPr="00DF52DA">
        <w:rPr>
          <w:rFonts w:asciiTheme="minorHAnsi" w:hAnsiTheme="minorHAnsi" w:cstheme="minorHAnsi"/>
        </w:rPr>
        <w:t xml:space="preserve">. Pretending the ballot </w:t>
      </w:r>
      <w:r w:rsidRPr="00DF52DA">
        <w:rPr>
          <w:rFonts w:asciiTheme="minorHAnsi" w:hAnsiTheme="minorHAnsi" w:cstheme="minorHAnsi"/>
          <w:u w:val="single"/>
        </w:rPr>
        <w:t>unlocks</w:t>
      </w:r>
      <w:r w:rsidRPr="00DF52DA">
        <w:rPr>
          <w:rFonts w:asciiTheme="minorHAnsi" w:hAnsiTheme="minorHAnsi" w:cstheme="minorHAnsi"/>
        </w:rPr>
        <w:t xml:space="preserve"> AFF solvency cements </w:t>
      </w:r>
      <w:r w:rsidRPr="00DF52DA">
        <w:rPr>
          <w:rFonts w:asciiTheme="minorHAnsi" w:hAnsiTheme="minorHAnsi" w:cstheme="minorHAnsi"/>
          <w:u w:val="single"/>
        </w:rPr>
        <w:t>placebo activism</w:t>
      </w:r>
      <w:r w:rsidRPr="00DF52DA">
        <w:rPr>
          <w:rFonts w:asciiTheme="minorHAnsi" w:hAnsiTheme="minorHAnsi" w:cstheme="minorHAnsi"/>
        </w:rPr>
        <w:t xml:space="preserve"> and creates </w:t>
      </w:r>
      <w:r w:rsidRPr="00DF52DA">
        <w:rPr>
          <w:rFonts w:asciiTheme="minorHAnsi" w:hAnsiTheme="minorHAnsi" w:cstheme="minorHAnsi"/>
          <w:u w:val="single"/>
        </w:rPr>
        <w:t>violent attachments</w:t>
      </w:r>
      <w:r w:rsidRPr="00DF52DA">
        <w:rPr>
          <w:rFonts w:asciiTheme="minorHAnsi" w:hAnsiTheme="minorHAnsi" w:cstheme="minorHAnsi"/>
        </w:rPr>
        <w:t xml:space="preserve"> to debate wins.</w:t>
      </w:r>
      <w:r>
        <w:rPr>
          <w:rFonts w:asciiTheme="minorHAnsi" w:hAnsiTheme="minorHAnsi" w:cstheme="minorHAnsi"/>
        </w:rPr>
        <w:t xml:space="preserve"> </w:t>
      </w:r>
      <w:r w:rsidRPr="007F72B5">
        <w:rPr>
          <w:rFonts w:asciiTheme="minorHAnsi" w:hAnsiTheme="minorHAnsi" w:cstheme="minorHAnsi"/>
        </w:rPr>
        <w:t>Educational is zero. Their performance of it in this round turns the case. Nothing</w:t>
      </w:r>
      <w:r>
        <w:rPr>
          <w:rFonts w:asciiTheme="minorHAnsi" w:hAnsiTheme="minorHAnsi" w:cstheme="minorHAnsi"/>
        </w:rPr>
        <w:t xml:space="preserve"> </w:t>
      </w:r>
      <w:r w:rsidRPr="007F72B5">
        <w:rPr>
          <w:rFonts w:asciiTheme="minorHAnsi" w:hAnsiTheme="minorHAnsi" w:cstheme="minorHAnsi"/>
        </w:rPr>
        <w:t>about the 1AC affirmed indigenous knowledg</w:t>
      </w:r>
      <w:r>
        <w:rPr>
          <w:rFonts w:asciiTheme="minorHAnsi" w:hAnsiTheme="minorHAnsi" w:cstheme="minorHAnsi"/>
        </w:rPr>
        <w:t>e</w:t>
      </w:r>
      <w:r w:rsidRPr="007F72B5">
        <w:rPr>
          <w:rFonts w:asciiTheme="minorHAnsi" w:hAnsiTheme="minorHAnsi" w:cstheme="minorHAnsi"/>
        </w:rPr>
        <w:t>– they read a bunch of cards without</w:t>
      </w:r>
      <w:r>
        <w:rPr>
          <w:rFonts w:asciiTheme="minorHAnsi" w:hAnsiTheme="minorHAnsi" w:cstheme="minorHAnsi"/>
        </w:rPr>
        <w:t xml:space="preserve"> </w:t>
      </w:r>
      <w:r w:rsidRPr="007F72B5">
        <w:rPr>
          <w:rFonts w:asciiTheme="minorHAnsi" w:hAnsiTheme="minorHAnsi" w:cstheme="minorHAnsi"/>
        </w:rPr>
        <w:t>ever telling us what those movements look like, what that knowledge looks like, who</w:t>
      </w:r>
      <w:r>
        <w:rPr>
          <w:rFonts w:asciiTheme="minorHAnsi" w:hAnsiTheme="minorHAnsi" w:cstheme="minorHAnsi"/>
        </w:rPr>
        <w:t xml:space="preserve"> </w:t>
      </w:r>
      <w:r w:rsidRPr="007F72B5">
        <w:rPr>
          <w:rFonts w:asciiTheme="minorHAnsi" w:hAnsiTheme="minorHAnsi" w:cstheme="minorHAnsi"/>
        </w:rPr>
        <w:t>it belongs to, and more</w:t>
      </w:r>
      <w:r>
        <w:rPr>
          <w:rFonts w:asciiTheme="minorHAnsi" w:hAnsiTheme="minorHAnsi" w:cstheme="minorHAnsi"/>
        </w:rPr>
        <w:t>.</w:t>
      </w:r>
    </w:p>
    <w:p w14:paraId="005376F3" w14:textId="77777777" w:rsidR="002203BD" w:rsidRPr="00DF52DA" w:rsidRDefault="002203BD" w:rsidP="002203BD">
      <w:pPr>
        <w:pStyle w:val="Heading4"/>
        <w:rPr>
          <w:rFonts w:asciiTheme="minorHAnsi" w:hAnsiTheme="minorHAnsi" w:cstheme="minorHAnsi"/>
        </w:rPr>
      </w:pPr>
      <w:r w:rsidRPr="00DF52DA">
        <w:rPr>
          <w:rFonts w:asciiTheme="minorHAnsi" w:hAnsiTheme="minorHAnsi" w:cstheme="minorHAnsi"/>
        </w:rPr>
        <w:t xml:space="preserve">4---You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It reinscribes </w:t>
      </w:r>
      <w:r w:rsidRPr="00DF52DA">
        <w:rPr>
          <w:rFonts w:asciiTheme="minorHAnsi" w:hAnsiTheme="minorHAnsi" w:cstheme="minorHAnsi"/>
          <w:u w:val="single"/>
        </w:rPr>
        <w:t>white liberalism</w:t>
      </w:r>
      <w:r w:rsidRPr="00DF52DA">
        <w:rPr>
          <w:rFonts w:asciiTheme="minorHAnsi" w:hAnsiTheme="minorHAnsi" w:cstheme="minorHAnsi"/>
        </w:rPr>
        <w:t>.</w:t>
      </w:r>
    </w:p>
    <w:p w14:paraId="1D06FB3B" w14:textId="77777777" w:rsidR="002203BD" w:rsidRDefault="002203BD" w:rsidP="002203BD">
      <w:pPr>
        <w:pStyle w:val="Heading3"/>
      </w:pPr>
      <w:r>
        <w:lastRenderedPageBreak/>
        <w:t>1NC---AT: Case</w:t>
      </w:r>
    </w:p>
    <w:p w14:paraId="2FE0CDB1" w14:textId="77777777" w:rsidR="002203BD" w:rsidRPr="00875F32" w:rsidRDefault="002203BD" w:rsidP="002203BD">
      <w:pPr>
        <w:pStyle w:val="Heading4"/>
        <w:numPr>
          <w:ilvl w:val="0"/>
          <w:numId w:val="49"/>
        </w:numPr>
        <w:rPr>
          <w:rFonts w:eastAsia="Times New Roman"/>
        </w:rPr>
      </w:pPr>
      <w:r w:rsidRPr="00875F32">
        <w:rPr>
          <w:rFonts w:eastAsia="Times New Roman"/>
        </w:rPr>
        <w:t>Unions are the training ground for anti-capitalist revolution—every strike has the capacity to be revolutionary.</w:t>
      </w:r>
    </w:p>
    <w:p w14:paraId="5E3FDD8F" w14:textId="77777777" w:rsidR="002203BD" w:rsidRPr="00875F32" w:rsidRDefault="002203BD" w:rsidP="002203BD">
      <w:r w:rsidRPr="00875F32">
        <w:rPr>
          <w:rFonts w:eastAsia="Calibri"/>
          <w:b/>
          <w:bCs/>
          <w:sz w:val="26"/>
        </w:rPr>
        <w:t xml:space="preserve">Westmoreland 23 </w:t>
      </w:r>
      <w:r w:rsidRPr="00875F32">
        <w:t>[John, history teacher and UCU rep, active member of the People's Assembly and writes regularly for Counterfire, 11 October, 2023, Counterfire, “Marxism and the Trade Unions,” https://www.counterfire.org/article/marxism-and-the-trade-unions/, acc 6/23/2025 mae]</w:t>
      </w:r>
    </w:p>
    <w:p w14:paraId="5323A41E" w14:textId="77777777" w:rsidR="002203BD" w:rsidRPr="00875F32" w:rsidRDefault="002203BD" w:rsidP="002203BD">
      <w:pPr>
        <w:rPr>
          <w:rFonts w:eastAsia="Calibri"/>
          <w:sz w:val="16"/>
        </w:rPr>
      </w:pPr>
      <w:r w:rsidRPr="00875F32">
        <w:rPr>
          <w:rFonts w:eastAsia="Calibri"/>
          <w:sz w:val="16"/>
        </w:rPr>
        <w:t>Before Marx and Engels, none of the socialist theorists or groupings argued for consistent work in the emerging trade unions. When trade unions emerged in Britain, they went beyond the trade societies that defended craft skills and petitioned their masters over pay. Trade unions ‘combined’ as workers standing together and striking together over pay.</w:t>
      </w:r>
    </w:p>
    <w:p w14:paraId="195C05B1" w14:textId="77777777" w:rsidR="002203BD" w:rsidRPr="00875F32" w:rsidRDefault="002203BD" w:rsidP="002203BD">
      <w:pPr>
        <w:rPr>
          <w:rFonts w:eastAsia="Calibri"/>
          <w:sz w:val="16"/>
        </w:rPr>
      </w:pPr>
      <w:r w:rsidRPr="00875F32">
        <w:rPr>
          <w:rFonts w:eastAsia="Calibri"/>
          <w:u w:val="single"/>
        </w:rPr>
        <w:t xml:space="preserve">Early </w:t>
      </w:r>
      <w:r w:rsidRPr="00875F32">
        <w:rPr>
          <w:rFonts w:eastAsia="Calibri"/>
          <w:highlight w:val="cyan"/>
          <w:u w:val="single"/>
        </w:rPr>
        <w:t>trade</w:t>
      </w:r>
      <w:r w:rsidRPr="00875F32">
        <w:rPr>
          <w:rFonts w:eastAsia="Calibri"/>
          <w:u w:val="single"/>
        </w:rPr>
        <w:t xml:space="preserve"> </w:t>
      </w:r>
      <w:r w:rsidRPr="00875F32">
        <w:rPr>
          <w:rFonts w:eastAsia="Calibri"/>
          <w:highlight w:val="cyan"/>
          <w:u w:val="single"/>
        </w:rPr>
        <w:t>unions</w:t>
      </w:r>
      <w:r w:rsidRPr="00875F32">
        <w:rPr>
          <w:rFonts w:eastAsia="Calibri"/>
          <w:u w:val="single"/>
        </w:rPr>
        <w:t xml:space="preserve"> </w:t>
      </w:r>
      <w:r w:rsidRPr="00875F32">
        <w:rPr>
          <w:rFonts w:eastAsia="Calibri"/>
          <w:highlight w:val="cyan"/>
          <w:u w:val="single"/>
        </w:rPr>
        <w:t>faced</w:t>
      </w:r>
      <w:r w:rsidRPr="00875F32">
        <w:rPr>
          <w:rFonts w:eastAsia="Calibri"/>
          <w:u w:val="single"/>
        </w:rPr>
        <w:t xml:space="preserve"> </w:t>
      </w:r>
      <w:r w:rsidRPr="00875F32">
        <w:rPr>
          <w:rFonts w:eastAsia="Calibri"/>
          <w:highlight w:val="cyan"/>
          <w:u w:val="single"/>
        </w:rPr>
        <w:t>opposition</w:t>
      </w:r>
      <w:r w:rsidRPr="00875F32">
        <w:rPr>
          <w:rFonts w:eastAsia="Calibri"/>
          <w:u w:val="single"/>
        </w:rPr>
        <w:t xml:space="preserve"> </w:t>
      </w:r>
      <w:r w:rsidRPr="00875F32">
        <w:rPr>
          <w:rFonts w:eastAsia="Calibri"/>
          <w:highlight w:val="cyan"/>
          <w:u w:val="single"/>
        </w:rPr>
        <w:t>from</w:t>
      </w:r>
      <w:r w:rsidRPr="00875F32">
        <w:rPr>
          <w:rFonts w:eastAsia="Calibri"/>
          <w:u w:val="single"/>
        </w:rPr>
        <w:t xml:space="preserve"> the </w:t>
      </w:r>
      <w:r w:rsidRPr="00875F32">
        <w:rPr>
          <w:rFonts w:eastAsia="Calibri"/>
          <w:highlight w:val="cyan"/>
          <w:u w:val="single"/>
        </w:rPr>
        <w:t>bosses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w:t>
      </w:r>
      <w:r w:rsidRPr="00875F32">
        <w:rPr>
          <w:rFonts w:eastAsia="Calibri"/>
          <w:u w:val="single"/>
        </w:rPr>
        <w:t xml:space="preserve"> state.</w:t>
      </w:r>
      <w:r w:rsidRPr="00875F32">
        <w:rPr>
          <w:rFonts w:eastAsia="Calibri"/>
          <w:sz w:val="16"/>
        </w:rPr>
        <w:t xml:space="preserve"> Trade unionism was criminalised in the 1799 Combinations Act. </w:t>
      </w:r>
      <w:r w:rsidRPr="00875F32">
        <w:rPr>
          <w:rFonts w:eastAsia="Calibri"/>
          <w:u w:val="single"/>
        </w:rPr>
        <w:t>It took tremendous courage and energy to form trade unions, and they were, from the start, political</w:t>
      </w:r>
      <w:r w:rsidRPr="00875F32">
        <w:rPr>
          <w:rFonts w:eastAsia="Calibri"/>
          <w:sz w:val="16"/>
        </w:rPr>
        <w:t>. The</w:t>
      </w:r>
      <w:r w:rsidRPr="00875F32">
        <w:rPr>
          <w:rFonts w:eastAsia="Calibri"/>
          <w:u w:val="single"/>
        </w:rPr>
        <w:t>y were an important part of the Peterloo protests for democracy in 1819.</w:t>
      </w:r>
      <w:r w:rsidRPr="00875F32">
        <w:rPr>
          <w:rFonts w:eastAsia="Calibri"/>
          <w:sz w:val="16"/>
        </w:rPr>
        <w:t xml:space="preserve"> So </w:t>
      </w:r>
      <w:r w:rsidRPr="00875F32">
        <w:rPr>
          <w:rFonts w:eastAsia="Calibri"/>
          <w:b/>
          <w:iCs/>
          <w:highlight w:val="cyan"/>
          <w:u w:val="single"/>
        </w:rPr>
        <w:t>trade unionism at the root</w:t>
      </w:r>
      <w:r w:rsidRPr="00875F32">
        <w:rPr>
          <w:rFonts w:eastAsia="Calibri"/>
          <w:b/>
          <w:iCs/>
          <w:u w:val="single"/>
        </w:rPr>
        <w:t xml:space="preserve"> </w:t>
      </w:r>
      <w:r w:rsidRPr="00875F32">
        <w:rPr>
          <w:rFonts w:eastAsia="Calibri"/>
          <w:b/>
          <w:iCs/>
          <w:highlight w:val="cyan"/>
          <w:u w:val="single"/>
        </w:rPr>
        <w:t>confronted</w:t>
      </w:r>
      <w:r w:rsidRPr="00875F32">
        <w:rPr>
          <w:rFonts w:eastAsia="Calibri"/>
          <w:b/>
          <w:iCs/>
          <w:u w:val="single"/>
        </w:rPr>
        <w:t xml:space="preserve"> the bosses and the state</w:t>
      </w:r>
      <w:r w:rsidRPr="00875F32">
        <w:rPr>
          <w:rFonts w:eastAsia="Calibri"/>
          <w:sz w:val="16"/>
        </w:rPr>
        <w:t>.</w:t>
      </w:r>
    </w:p>
    <w:p w14:paraId="7A531543" w14:textId="77777777" w:rsidR="002203BD" w:rsidRPr="00875F32" w:rsidRDefault="002203BD" w:rsidP="002203BD">
      <w:pPr>
        <w:rPr>
          <w:rFonts w:eastAsia="Calibri"/>
          <w:b/>
          <w:iCs/>
          <w:u w:val="single"/>
        </w:rPr>
      </w:pPr>
      <w:r w:rsidRPr="00875F32">
        <w:rPr>
          <w:rFonts w:eastAsia="Calibri"/>
          <w:sz w:val="16"/>
        </w:rPr>
        <w:t xml:space="preserve">The </w:t>
      </w:r>
      <w:r w:rsidRPr="00875F32">
        <w:rPr>
          <w:rFonts w:eastAsia="Calibri"/>
          <w:highlight w:val="cyan"/>
          <w:u w:val="single"/>
        </w:rPr>
        <w:t>lack</w:t>
      </w:r>
      <w:r w:rsidRPr="00875F32">
        <w:rPr>
          <w:rFonts w:eastAsia="Calibri"/>
          <w:u w:val="single"/>
        </w:rPr>
        <w:t xml:space="preserve"> </w:t>
      </w:r>
      <w:r w:rsidRPr="00875F32">
        <w:rPr>
          <w:rFonts w:eastAsia="Calibri"/>
          <w:highlight w:val="cyan"/>
          <w:u w:val="single"/>
        </w:rPr>
        <w:t>of</w:t>
      </w:r>
      <w:r w:rsidRPr="00875F32">
        <w:rPr>
          <w:rFonts w:eastAsia="Calibri"/>
          <w:u w:val="single"/>
        </w:rPr>
        <w:t xml:space="preserve"> </w:t>
      </w:r>
      <w:r w:rsidRPr="00875F32">
        <w:rPr>
          <w:rFonts w:eastAsia="Calibri"/>
          <w:highlight w:val="cyan"/>
          <w:u w:val="single"/>
        </w:rPr>
        <w:t>interest</w:t>
      </w:r>
      <w:r w:rsidRPr="00875F32">
        <w:rPr>
          <w:rFonts w:eastAsia="Calibri"/>
          <w:u w:val="single"/>
        </w:rPr>
        <w:t xml:space="preserve"> in trade unions </w:t>
      </w:r>
      <w:r w:rsidRPr="00875F32">
        <w:rPr>
          <w:rFonts w:eastAsia="Calibri"/>
          <w:highlight w:val="cyan"/>
          <w:u w:val="single"/>
        </w:rPr>
        <w:t xml:space="preserve">reflected the </w:t>
      </w:r>
      <w:r w:rsidRPr="00875F32">
        <w:rPr>
          <w:rFonts w:eastAsia="Calibri"/>
          <w:b/>
          <w:iCs/>
          <w:highlight w:val="cyan"/>
          <w:u w:val="single"/>
        </w:rPr>
        <w:t>elitism</w:t>
      </w:r>
      <w:r w:rsidRPr="00875F32">
        <w:rPr>
          <w:rFonts w:eastAsia="Calibri"/>
          <w:u w:val="single"/>
        </w:rPr>
        <w:t xml:space="preserve"> of </w:t>
      </w:r>
      <w:r w:rsidRPr="00875F32">
        <w:rPr>
          <w:rFonts w:eastAsia="Calibri"/>
          <w:sz w:val="16"/>
        </w:rPr>
        <w:t>early</w:t>
      </w:r>
      <w:r w:rsidRPr="00875F32">
        <w:rPr>
          <w:rFonts w:eastAsia="Calibri"/>
          <w:u w:val="single"/>
        </w:rPr>
        <w:t xml:space="preserve"> socialist attitudes that thought heroic leadership and militarism was the force for change, </w:t>
      </w:r>
      <w:r w:rsidRPr="00875F32">
        <w:rPr>
          <w:rFonts w:eastAsia="Calibri"/>
          <w:b/>
          <w:iCs/>
          <w:highlight w:val="cyan"/>
          <w:u w:val="single"/>
        </w:rPr>
        <w:t>rather</w:t>
      </w:r>
      <w:r w:rsidRPr="00875F32">
        <w:rPr>
          <w:rFonts w:eastAsia="Calibri"/>
          <w:b/>
          <w:iCs/>
          <w:u w:val="single"/>
        </w:rPr>
        <w:t xml:space="preserve"> </w:t>
      </w:r>
      <w:r w:rsidRPr="00875F32">
        <w:rPr>
          <w:rFonts w:eastAsia="Calibri"/>
          <w:b/>
          <w:iCs/>
          <w:highlight w:val="cyan"/>
          <w:u w:val="single"/>
        </w:rPr>
        <w:t>than</w:t>
      </w:r>
      <w:r w:rsidRPr="00875F32">
        <w:rPr>
          <w:rFonts w:eastAsia="Calibri"/>
          <w:b/>
          <w:iCs/>
          <w:u w:val="single"/>
        </w:rPr>
        <w:t xml:space="preserve"> </w:t>
      </w:r>
      <w:r w:rsidRPr="00875F32">
        <w:rPr>
          <w:rFonts w:eastAsia="Calibri"/>
          <w:b/>
          <w:iCs/>
          <w:highlight w:val="cyan"/>
          <w:u w:val="single"/>
        </w:rPr>
        <w:t>the revolutionary potential of working-class collectivism</w:t>
      </w:r>
      <w:r w:rsidRPr="00875F32">
        <w:rPr>
          <w:rFonts w:eastAsia="Calibri"/>
          <w:b/>
          <w:iCs/>
          <w:u w:val="single"/>
        </w:rPr>
        <w:t>.</w:t>
      </w:r>
    </w:p>
    <w:p w14:paraId="6063B3DC" w14:textId="77777777" w:rsidR="002203BD" w:rsidRPr="00875F32" w:rsidRDefault="002203BD" w:rsidP="002203BD">
      <w:pPr>
        <w:rPr>
          <w:rFonts w:eastAsia="Calibri"/>
          <w:sz w:val="16"/>
        </w:rPr>
      </w:pPr>
      <w:r w:rsidRPr="00875F32">
        <w:rPr>
          <w:rFonts w:eastAsia="Calibri"/>
          <w:sz w:val="16"/>
        </w:rPr>
        <w:t xml:space="preserve">The revolutionary implications of workers’ self-activity through trade-union organisation were only explained when Karl Marx and Frederick Engels appeared on the scene. And, sadly, </w:t>
      </w:r>
      <w:r w:rsidRPr="00875F32">
        <w:rPr>
          <w:rFonts w:eastAsia="Calibri"/>
          <w:u w:val="single"/>
        </w:rPr>
        <w:t xml:space="preserve">despite the consistent efforts of Marx and Engels to persuade the movement that trade unions were important in preparing the ground for social revolution, the majority of socialist organisations saw trade unions as little more than recruiting grounds for their own </w:t>
      </w:r>
      <w:r w:rsidRPr="00875F32">
        <w:rPr>
          <w:rFonts w:eastAsia="Calibri"/>
          <w:sz w:val="16"/>
        </w:rPr>
        <w:t xml:space="preserve">(much more significant) </w:t>
      </w:r>
      <w:r w:rsidRPr="00875F32">
        <w:rPr>
          <w:rFonts w:eastAsia="Calibri"/>
          <w:u w:val="single"/>
        </w:rPr>
        <w:t>party</w:t>
      </w:r>
      <w:r w:rsidRPr="00875F32">
        <w:rPr>
          <w:rFonts w:eastAsia="Calibri"/>
          <w:sz w:val="16"/>
        </w:rPr>
        <w:t>.</w:t>
      </w:r>
    </w:p>
    <w:p w14:paraId="6BF7D6CF" w14:textId="77777777" w:rsidR="002203BD" w:rsidRPr="00875F32" w:rsidRDefault="002203BD" w:rsidP="002203BD">
      <w:pPr>
        <w:rPr>
          <w:rFonts w:eastAsia="Calibri"/>
          <w:sz w:val="16"/>
        </w:rPr>
      </w:pPr>
      <w:r w:rsidRPr="00875F32">
        <w:rPr>
          <w:rFonts w:eastAsia="Calibri"/>
          <w:sz w:val="16"/>
        </w:rPr>
        <w:t>Utopians and the working class</w:t>
      </w:r>
    </w:p>
    <w:p w14:paraId="1DF8C5E0" w14:textId="77777777" w:rsidR="002203BD" w:rsidRPr="00875F32" w:rsidRDefault="002203BD" w:rsidP="002203BD">
      <w:pPr>
        <w:rPr>
          <w:rFonts w:eastAsia="Calibri"/>
          <w:sz w:val="16"/>
        </w:rPr>
      </w:pPr>
      <w:r w:rsidRPr="00875F32">
        <w:rPr>
          <w:rFonts w:eastAsia="Calibri"/>
          <w:sz w:val="16"/>
        </w:rPr>
        <w:t>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liberating, but was seen as too uneducated to be at the forefront of the revolution. The emphasis, therefore, was on propaganda, and if the workers did not engage with it that was a further sign of their ignorance. This is not to say that early socialist thinkers did not make a contribution to the movement. Charles Fourier, Saint-Simon and Robert Owen all contributed to the corpus of socialist ideology and practice, but their socialism was utopian. They knew what the socialist future might look like, but they didn’t know how to get there.</w:t>
      </w:r>
    </w:p>
    <w:p w14:paraId="6BCBF3D2" w14:textId="77777777" w:rsidR="002203BD" w:rsidRPr="00875F32" w:rsidRDefault="002203BD" w:rsidP="002203BD">
      <w:pPr>
        <w:rPr>
          <w:rFonts w:eastAsia="Calibri"/>
          <w:sz w:val="16"/>
        </w:rPr>
      </w:pPr>
      <w:r w:rsidRPr="00875F32">
        <w:rPr>
          <w:rFonts w:eastAsia="Calibri"/>
          <w:sz w:val="16"/>
        </w:rPr>
        <w:t xml:space="preserve">In their way, these early utopian socialists actually laid the groundwork for reformist thinkers later on, who also rejected the working class as the agent of revolutionary change. </w:t>
      </w:r>
      <w:r w:rsidRPr="00875F32">
        <w:rPr>
          <w:rFonts w:eastAsia="Calibri"/>
          <w:u w:val="single"/>
        </w:rPr>
        <w:t>Robert Owen</w:t>
      </w:r>
      <w:r w:rsidRPr="00875F32">
        <w:rPr>
          <w:rFonts w:eastAsia="Calibri"/>
          <w:sz w:val="16"/>
        </w:rPr>
        <w:t xml:space="preserve">, for example, </w:t>
      </w:r>
      <w:r w:rsidRPr="00875F32">
        <w:rPr>
          <w:rFonts w:eastAsia="Calibri"/>
          <w:u w:val="single"/>
        </w:rPr>
        <w:t>helped to found the co-operative movement in Britain, and also attempted to build a general trade union, the Grand National Consolidated Trade Union, in 1834. The GNCTU, on paper, had thousands of members, but when strikes broke out, it proved to be bureaucratic and ineffectual. Neither did it make an impact on the Chartist movement that emerged in 1838.</w:t>
      </w:r>
    </w:p>
    <w:p w14:paraId="0A55AA24" w14:textId="77777777" w:rsidR="002203BD" w:rsidRPr="00875F32" w:rsidRDefault="002203BD" w:rsidP="002203BD">
      <w:pPr>
        <w:rPr>
          <w:rFonts w:eastAsia="Calibri"/>
          <w:sz w:val="16"/>
        </w:rPr>
      </w:pPr>
      <w:r w:rsidRPr="00875F32">
        <w:rPr>
          <w:rFonts w:eastAsia="Calibri"/>
          <w:sz w:val="16"/>
        </w:rPr>
        <w:t>There are no shortcuts in creating workers’ organisation,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working class life, rather than fighting an all-out battle for change.</w:t>
      </w:r>
    </w:p>
    <w:p w14:paraId="136CDB4E" w14:textId="77777777" w:rsidR="002203BD" w:rsidRPr="00875F32" w:rsidRDefault="002203BD" w:rsidP="002203BD">
      <w:pPr>
        <w:rPr>
          <w:rFonts w:eastAsia="Calibri"/>
          <w:sz w:val="16"/>
        </w:rPr>
      </w:pPr>
      <w:r w:rsidRPr="00875F32">
        <w:rPr>
          <w:rFonts w:eastAsia="Calibri"/>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522609F7" w14:textId="77777777" w:rsidR="002203BD" w:rsidRPr="00875F32" w:rsidRDefault="002203BD" w:rsidP="002203BD">
      <w:pPr>
        <w:rPr>
          <w:rFonts w:eastAsia="Calibri"/>
          <w:sz w:val="16"/>
        </w:rPr>
      </w:pPr>
      <w:r w:rsidRPr="00875F32">
        <w:rPr>
          <w:rFonts w:eastAsia="Calibri"/>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18591F47" w14:textId="77777777" w:rsidR="002203BD" w:rsidRPr="00875F32" w:rsidRDefault="002203BD" w:rsidP="002203BD">
      <w:pPr>
        <w:rPr>
          <w:rFonts w:eastAsia="Calibri"/>
          <w:sz w:val="16"/>
        </w:rPr>
      </w:pPr>
      <w:r w:rsidRPr="00875F32">
        <w:rPr>
          <w:rFonts w:eastAsia="Calibri"/>
          <w:u w:val="single"/>
        </w:rPr>
        <w:lastRenderedPageBreak/>
        <w:t>Engels marvelled at the persistence of workers who fought against vicious opposition from the bosses and their government to form trade unions and fight back</w:t>
      </w:r>
      <w:r w:rsidRPr="00875F32">
        <w:rPr>
          <w:rFonts w:eastAsia="Calibri"/>
          <w:sz w:val="16"/>
        </w:rPr>
        <w:t xml:space="preserve">. Engels saw that </w:t>
      </w:r>
      <w:r w:rsidRPr="00875F32">
        <w:rPr>
          <w:rFonts w:eastAsia="Calibri"/>
          <w:u w:val="single"/>
        </w:rPr>
        <w:t xml:space="preserve">the </w:t>
      </w:r>
      <w:r w:rsidRPr="00875F32">
        <w:rPr>
          <w:rFonts w:eastAsia="Calibri"/>
          <w:highlight w:val="cyan"/>
          <w:u w:val="single"/>
        </w:rPr>
        <w:t>economic fight for</w:t>
      </w:r>
      <w:r w:rsidRPr="00875F32">
        <w:rPr>
          <w:rFonts w:eastAsia="Calibri"/>
          <w:u w:val="single"/>
        </w:rPr>
        <w:t xml:space="preserve"> </w:t>
      </w:r>
      <w:r w:rsidRPr="00875F32">
        <w:rPr>
          <w:rFonts w:eastAsia="Calibri"/>
          <w:highlight w:val="cyan"/>
          <w:u w:val="single"/>
        </w:rPr>
        <w:t>wages was</w:t>
      </w:r>
      <w:r w:rsidRPr="00875F32">
        <w:rPr>
          <w:rFonts w:eastAsia="Calibri"/>
          <w:u w:val="single"/>
        </w:rPr>
        <w:t>, at the same time, a fight for workers to be treated as human beings, rather than as mere appendages to a machine</w:t>
      </w:r>
      <w:r w:rsidRPr="00875F32">
        <w:rPr>
          <w:rFonts w:eastAsia="Calibri"/>
          <w:sz w:val="16"/>
        </w:rPr>
        <w:t xml:space="preserve">. Some </w:t>
      </w:r>
      <w:r w:rsidRPr="00875F32">
        <w:rPr>
          <w:rFonts w:eastAsia="Calibri"/>
          <w:u w:val="single"/>
        </w:rPr>
        <w:t>socialists trivialised trade-union struggle, because they were not overtly political and did not make revolutionary demands</w:t>
      </w:r>
      <w:r w:rsidRPr="00875F32">
        <w:rPr>
          <w:rFonts w:eastAsia="Calibri"/>
          <w:sz w:val="16"/>
        </w:rPr>
        <w:t>. Furthermore, strikes were generally defeated, and striking cost the workers money in lost pay.</w:t>
      </w:r>
    </w:p>
    <w:p w14:paraId="2E119267" w14:textId="77777777" w:rsidR="002203BD" w:rsidRPr="00875F32" w:rsidRDefault="002203BD" w:rsidP="002203BD">
      <w:pPr>
        <w:rPr>
          <w:rFonts w:eastAsia="Calibri"/>
          <w:sz w:val="16"/>
        </w:rPr>
      </w:pPr>
      <w:r w:rsidRPr="00875F32">
        <w:rPr>
          <w:rFonts w:eastAsia="Calibri"/>
          <w:u w:val="single"/>
        </w:rPr>
        <w:t xml:space="preserve">Engels was critical of this elitism and cut straight to </w:t>
      </w:r>
      <w:r w:rsidRPr="00875F32">
        <w:rPr>
          <w:rFonts w:eastAsia="Calibri"/>
          <w:highlight w:val="cyan"/>
          <w:u w:val="single"/>
        </w:rPr>
        <w:t xml:space="preserve">the </w:t>
      </w:r>
      <w:r w:rsidRPr="00875F32">
        <w:rPr>
          <w:rFonts w:eastAsia="Calibri"/>
          <w:b/>
          <w:iCs/>
          <w:highlight w:val="cyan"/>
          <w:u w:val="single"/>
        </w:rPr>
        <w:t>revolutionary kernel that is in every strike</w:t>
      </w:r>
      <w:r w:rsidRPr="00875F32">
        <w:rPr>
          <w:rFonts w:eastAsia="Calibri"/>
          <w:sz w:val="16"/>
        </w:rPr>
        <w:t>:</w:t>
      </w:r>
    </w:p>
    <w:p w14:paraId="732A4851" w14:textId="77777777" w:rsidR="002203BD" w:rsidRPr="00875F32" w:rsidRDefault="002203BD" w:rsidP="002203BD">
      <w:pPr>
        <w:rPr>
          <w:rFonts w:eastAsia="Calibri"/>
          <w:sz w:val="16"/>
        </w:rPr>
      </w:pPr>
      <w:r w:rsidRPr="00875F32">
        <w:rPr>
          <w:rFonts w:eastAsia="Calibri"/>
          <w:sz w:val="16"/>
        </w:rPr>
        <w:t xml:space="preserve">‘It will be asked, </w:t>
      </w:r>
      <w:r w:rsidRPr="00875F32">
        <w:rPr>
          <w:rFonts w:eastAsia="Calibri"/>
          <w:u w:val="single"/>
        </w:rPr>
        <w:t xml:space="preserve">Why, then, do the workers strike when the uselessness of such measures is so evident? </w:t>
      </w:r>
      <w:r w:rsidRPr="00875F32">
        <w:rPr>
          <w:rFonts w:eastAsia="Calibri"/>
          <w:sz w:val="16"/>
        </w:rPr>
        <w:t xml:space="preserve">Simply because they must protest against every reduction in their pay … because </w:t>
      </w:r>
      <w:r w:rsidRPr="00875F32">
        <w:rPr>
          <w:rFonts w:eastAsia="Calibri"/>
          <w:u w:val="single"/>
        </w:rPr>
        <w:t>they feel bound to proclaim that they, as human beings, shall not be made to bow to economic and social circumstances, but these conditions ought to yield to them as human beings</w:t>
      </w:r>
      <w:r w:rsidRPr="00875F32">
        <w:rPr>
          <w:rFonts w:eastAsia="Calibri"/>
          <w:sz w:val="16"/>
        </w:rPr>
        <w:t>.’</w:t>
      </w:r>
    </w:p>
    <w:p w14:paraId="38252F88" w14:textId="77777777" w:rsidR="002203BD" w:rsidRPr="00875F32" w:rsidRDefault="002203BD" w:rsidP="002203BD">
      <w:pPr>
        <w:rPr>
          <w:rFonts w:eastAsia="Calibri"/>
          <w:sz w:val="16"/>
        </w:rPr>
      </w:pPr>
      <w:r w:rsidRPr="00875F32">
        <w:rPr>
          <w:rFonts w:eastAsia="Calibri"/>
          <w:sz w:val="16"/>
        </w:rPr>
        <w:t xml:space="preserve">And yet, Engels was also clear that trade unionism alone wasn’t enough to effect revolutionary change. </w:t>
      </w:r>
      <w:r w:rsidRPr="00875F32">
        <w:rPr>
          <w:rFonts w:eastAsia="Calibri"/>
          <w:u w:val="single"/>
        </w:rPr>
        <w:t>Workers who went on strike came to realise that their own collective power needed to go beyond their dispute with the employer</w:t>
      </w:r>
      <w:r w:rsidRPr="00875F32">
        <w:rPr>
          <w:rFonts w:eastAsia="Calibri"/>
          <w:sz w:val="16"/>
        </w:rPr>
        <w:t xml:space="preserve">. </w:t>
      </w:r>
      <w:r w:rsidRPr="00875F32">
        <w:rPr>
          <w:rFonts w:eastAsia="Calibri"/>
          <w:u w:val="single"/>
        </w:rPr>
        <w:t>The whole machinery of the capitalist order confronted them, the law, the courts, and in the case of the Chartists, the army</w:t>
      </w:r>
      <w:r w:rsidRPr="00875F32">
        <w:rPr>
          <w:rFonts w:eastAsia="Calibri"/>
          <w:sz w:val="16"/>
        </w:rPr>
        <w:t xml:space="preserve">. </w:t>
      </w:r>
      <w:r w:rsidRPr="00875F32">
        <w:rPr>
          <w:rFonts w:eastAsia="Calibri"/>
          <w:u w:val="single"/>
        </w:rPr>
        <w:t xml:space="preserve">Workers needed to unite across the entire class to turn back the state. </w:t>
      </w:r>
      <w:r w:rsidRPr="00875F32">
        <w:rPr>
          <w:rFonts w:eastAsia="Calibri"/>
          <w:sz w:val="16"/>
        </w:rPr>
        <w:t xml:space="preserve">Nevertheless, </w:t>
      </w:r>
      <w:r w:rsidRPr="00875F32">
        <w:rPr>
          <w:rFonts w:eastAsia="Calibri"/>
          <w:b/>
          <w:iCs/>
          <w:highlight w:val="cyan"/>
          <w:u w:val="single"/>
        </w:rPr>
        <w:t>striking</w:t>
      </w:r>
      <w:r w:rsidRPr="00875F32">
        <w:rPr>
          <w:rFonts w:eastAsia="Calibri"/>
          <w:b/>
          <w:iCs/>
          <w:u w:val="single"/>
        </w:rPr>
        <w:t xml:space="preserve"> </w:t>
      </w:r>
      <w:r w:rsidRPr="00875F32">
        <w:rPr>
          <w:rFonts w:eastAsia="Calibri"/>
          <w:b/>
          <w:iCs/>
          <w:highlight w:val="cyan"/>
          <w:u w:val="single"/>
        </w:rPr>
        <w:t>did have</w:t>
      </w:r>
      <w:r w:rsidRPr="00875F32">
        <w:rPr>
          <w:rFonts w:eastAsia="Calibri"/>
          <w:b/>
          <w:iCs/>
          <w:u w:val="single"/>
        </w:rPr>
        <w:t xml:space="preserve"> </w:t>
      </w:r>
      <w:r w:rsidRPr="00875F32">
        <w:rPr>
          <w:rFonts w:eastAsia="Calibri"/>
          <w:b/>
          <w:iCs/>
          <w:highlight w:val="cyan"/>
          <w:u w:val="single"/>
        </w:rPr>
        <w:t>revolutionary potential</w:t>
      </w:r>
      <w:r w:rsidRPr="00875F32">
        <w:rPr>
          <w:rFonts w:eastAsia="Calibri"/>
          <w:sz w:val="16"/>
        </w:rPr>
        <w:t xml:space="preserve"> </w:t>
      </w:r>
      <w:r w:rsidRPr="00875F32">
        <w:rPr>
          <w:rFonts w:eastAsia="Calibri"/>
          <w:highlight w:val="cyan"/>
          <w:u w:val="single"/>
        </w:rPr>
        <w:t>because</w:t>
      </w:r>
      <w:r w:rsidRPr="00875F32">
        <w:rPr>
          <w:rFonts w:eastAsia="Calibri"/>
          <w:u w:val="single"/>
        </w:rPr>
        <w:t xml:space="preserve"> </w:t>
      </w:r>
      <w:r w:rsidRPr="00875F32">
        <w:rPr>
          <w:rFonts w:eastAsia="Calibri"/>
          <w:highlight w:val="cyan"/>
          <w:u w:val="single"/>
        </w:rPr>
        <w:t>it took on the system at its core</w:t>
      </w:r>
      <w:r w:rsidRPr="00875F32">
        <w:rPr>
          <w:rFonts w:eastAsia="Calibri"/>
          <w:u w:val="single"/>
        </w:rPr>
        <w:t xml:space="preserve">: </w:t>
      </w:r>
      <w:r w:rsidRPr="00875F32">
        <w:rPr>
          <w:rFonts w:eastAsia="Calibri"/>
          <w:highlight w:val="cyan"/>
          <w:u w:val="single"/>
        </w:rPr>
        <w:t>the right of the capitalists to make profit through exploiting labou</w:t>
      </w:r>
      <w:r w:rsidRPr="00875F32">
        <w:rPr>
          <w:rFonts w:eastAsia="Calibri"/>
          <w:u w:val="single"/>
        </w:rPr>
        <w:t>r</w:t>
      </w:r>
      <w:r w:rsidRPr="00875F32">
        <w:rPr>
          <w:rFonts w:eastAsia="Calibri"/>
          <w:sz w:val="16"/>
        </w:rPr>
        <w:t>.</w:t>
      </w:r>
    </w:p>
    <w:p w14:paraId="059D41A9" w14:textId="77777777" w:rsidR="002203BD" w:rsidRPr="00875F32" w:rsidRDefault="002203BD" w:rsidP="002203BD">
      <w:pPr>
        <w:rPr>
          <w:rFonts w:eastAsia="Calibri"/>
          <w:sz w:val="16"/>
        </w:rPr>
      </w:pPr>
      <w:r w:rsidRPr="00875F32">
        <w:rPr>
          <w:rFonts w:eastAsia="Calibri"/>
          <w:sz w:val="16"/>
        </w:rPr>
        <w:t xml:space="preserve">As </w:t>
      </w:r>
      <w:r w:rsidRPr="00875F32">
        <w:rPr>
          <w:rFonts w:eastAsia="Calibri"/>
          <w:u w:val="single"/>
        </w:rPr>
        <w:t>Engels argued</w:t>
      </w:r>
      <w:r w:rsidRPr="00875F32">
        <w:rPr>
          <w:rFonts w:eastAsia="Calibri"/>
          <w:sz w:val="16"/>
        </w:rPr>
        <w:t>:</w:t>
      </w:r>
    </w:p>
    <w:p w14:paraId="7CECAE48" w14:textId="77777777" w:rsidR="002203BD" w:rsidRPr="00875F32" w:rsidRDefault="002203BD" w:rsidP="002203BD">
      <w:pPr>
        <w:rPr>
          <w:rFonts w:eastAsia="Calibri"/>
          <w:sz w:val="16"/>
        </w:rPr>
      </w:pPr>
      <w:r w:rsidRPr="00875F32">
        <w:rPr>
          <w:rFonts w:eastAsia="Calibri"/>
          <w:sz w:val="16"/>
        </w:rPr>
        <w:t xml:space="preserve">‘What gives these </w:t>
      </w:r>
      <w:r w:rsidRPr="00875F32">
        <w:rPr>
          <w:rFonts w:eastAsia="Calibri"/>
          <w:u w:val="single"/>
        </w:rPr>
        <w:t>unions</w:t>
      </w:r>
      <w:r w:rsidRPr="00875F32">
        <w:rPr>
          <w:rFonts w:eastAsia="Calibri"/>
          <w:sz w:val="16"/>
        </w:rPr>
        <w:t xml:space="preserve"> and the strikes arising from them their real importance is this, that they</w:t>
      </w:r>
      <w:r w:rsidRPr="00875F32">
        <w:rPr>
          <w:rFonts w:eastAsia="Calibri"/>
          <w:u w:val="single"/>
        </w:rPr>
        <w:t xml:space="preserve"> are the first attempt of the workers to abolish competition between workers.</w:t>
      </w:r>
      <w:r w:rsidRPr="00875F32">
        <w:rPr>
          <w:rFonts w:eastAsia="Calibri"/>
          <w:sz w:val="16"/>
        </w:rPr>
        <w:t xml:space="preserve"> And </w:t>
      </w:r>
      <w:r w:rsidRPr="00875F32">
        <w:rPr>
          <w:rFonts w:eastAsia="Calibri"/>
          <w:u w:val="single"/>
        </w:rPr>
        <w:t>precisely because the unions direct themselves against this,</w:t>
      </w:r>
      <w:r w:rsidRPr="00875F32">
        <w:rPr>
          <w:rFonts w:eastAsia="Calibri"/>
          <w:sz w:val="16"/>
        </w:rPr>
        <w:t xml:space="preserve"> the </w:t>
      </w:r>
      <w:r w:rsidRPr="00875F32">
        <w:rPr>
          <w:rFonts w:eastAsia="Calibri"/>
          <w:u w:val="single"/>
        </w:rPr>
        <w:t>vital nerve of the present social order</w:t>
      </w:r>
      <w:r w:rsidRPr="00875F32">
        <w:rPr>
          <w:rFonts w:eastAsia="Calibri"/>
          <w:sz w:val="16"/>
        </w:rPr>
        <w:t xml:space="preserve">, however one-sidedly, in however narrow a way, </w:t>
      </w:r>
      <w:r w:rsidRPr="00875F32">
        <w:rPr>
          <w:rFonts w:eastAsia="Calibri"/>
          <w:u w:val="single"/>
        </w:rPr>
        <w:t>are they so dangerous to this social order</w:t>
      </w:r>
      <w:r w:rsidRPr="00875F32">
        <w:rPr>
          <w:rFonts w:eastAsia="Calibri"/>
          <w:sz w:val="16"/>
        </w:rPr>
        <w:t>.’</w:t>
      </w:r>
    </w:p>
    <w:p w14:paraId="1EE701B6" w14:textId="77777777" w:rsidR="002203BD" w:rsidRPr="00875F32" w:rsidRDefault="002203BD" w:rsidP="002203BD">
      <w:pPr>
        <w:rPr>
          <w:rFonts w:eastAsia="Calibri"/>
          <w:sz w:val="16"/>
        </w:rPr>
      </w:pPr>
      <w:r w:rsidRPr="00875F32">
        <w:rPr>
          <w:rFonts w:eastAsia="Calibri"/>
          <w:sz w:val="16"/>
        </w:rPr>
        <w:t>Engels wrote these words in 1845, and they are as true today as they were then.</w:t>
      </w:r>
    </w:p>
    <w:p w14:paraId="1F3958D8" w14:textId="77777777" w:rsidR="002203BD" w:rsidRPr="00875F32" w:rsidRDefault="002203BD" w:rsidP="002203BD">
      <w:pPr>
        <w:rPr>
          <w:rFonts w:eastAsia="Calibri"/>
          <w:sz w:val="16"/>
        </w:rPr>
      </w:pPr>
      <w:r w:rsidRPr="00875F32">
        <w:rPr>
          <w:rFonts w:eastAsia="Calibri"/>
          <w:sz w:val="16"/>
        </w:rPr>
        <w:t xml:space="preserve">For Marxists then, the </w:t>
      </w:r>
      <w:r w:rsidRPr="00875F32">
        <w:rPr>
          <w:rFonts w:eastAsia="Calibri"/>
          <w:b/>
          <w:iCs/>
          <w:highlight w:val="cyan"/>
          <w:u w:val="single"/>
        </w:rPr>
        <w:t>trade unions are the training ground for social revolution</w:t>
      </w:r>
      <w:r w:rsidRPr="00875F32">
        <w:rPr>
          <w:rFonts w:eastAsia="Calibri"/>
          <w:b/>
          <w:iCs/>
          <w:u w:val="single"/>
        </w:rPr>
        <w:t xml:space="preserve"> </w:t>
      </w:r>
      <w:r w:rsidRPr="00875F32">
        <w:rPr>
          <w:rFonts w:eastAsia="Calibri"/>
          <w:highlight w:val="cyan"/>
          <w:u w:val="single"/>
        </w:rPr>
        <w:t>because</w:t>
      </w:r>
      <w:r w:rsidRPr="00875F32">
        <w:rPr>
          <w:rFonts w:eastAsia="Calibri"/>
          <w:u w:val="single"/>
        </w:rPr>
        <w:t xml:space="preserve"> they </w:t>
      </w:r>
      <w:r w:rsidRPr="00875F32">
        <w:rPr>
          <w:rFonts w:eastAsia="Calibri"/>
          <w:highlight w:val="cyan"/>
          <w:u w:val="single"/>
        </w:rPr>
        <w:t>unite workers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their </w:t>
      </w:r>
      <w:r w:rsidRPr="00875F32">
        <w:rPr>
          <w:rFonts w:eastAsia="Calibri"/>
          <w:highlight w:val="cyan"/>
          <w:u w:val="single"/>
        </w:rPr>
        <w:t>interests</w:t>
      </w:r>
      <w:r w:rsidRPr="00875F32">
        <w:rPr>
          <w:rFonts w:eastAsia="Calibri"/>
          <w:u w:val="single"/>
        </w:rPr>
        <w:t xml:space="preserve"> </w:t>
      </w:r>
      <w:r w:rsidRPr="00875F32">
        <w:rPr>
          <w:rFonts w:eastAsia="Calibri"/>
          <w:highlight w:val="cyan"/>
          <w:u w:val="single"/>
        </w:rPr>
        <w:t>against</w:t>
      </w:r>
      <w:r w:rsidRPr="00875F32">
        <w:rPr>
          <w:rFonts w:eastAsia="Calibri"/>
          <w:u w:val="single"/>
        </w:rPr>
        <w:t xml:space="preserve"> the </w:t>
      </w:r>
      <w:r w:rsidRPr="00875F32">
        <w:rPr>
          <w:rFonts w:eastAsia="Calibri"/>
          <w:highlight w:val="cyan"/>
          <w:u w:val="single"/>
        </w:rPr>
        <w:t>capitalists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their</w:t>
      </w:r>
      <w:r w:rsidRPr="00875F32">
        <w:rPr>
          <w:rFonts w:eastAsia="Calibri"/>
          <w:u w:val="single"/>
        </w:rPr>
        <w:t xml:space="preserve"> interests</w:t>
      </w:r>
      <w:r w:rsidRPr="00875F32">
        <w:rPr>
          <w:rFonts w:eastAsia="Calibri"/>
          <w:sz w:val="16"/>
        </w:rPr>
        <w:t xml:space="preserve">. </w:t>
      </w:r>
      <w:r w:rsidRPr="00875F32">
        <w:rPr>
          <w:rFonts w:eastAsia="Calibri"/>
          <w:u w:val="single"/>
        </w:rPr>
        <w:t>They confront the bosses on the battlefield that is most important to them: the economy</w:t>
      </w:r>
      <w:r w:rsidRPr="00875F32">
        <w:rPr>
          <w:rFonts w:eastAsia="Calibri"/>
          <w:sz w:val="16"/>
        </w:rPr>
        <w:t xml:space="preserve">. And </w:t>
      </w:r>
      <w:r w:rsidRPr="00875F32">
        <w:rPr>
          <w:rFonts w:eastAsia="Calibri"/>
          <w:u w:val="single"/>
        </w:rPr>
        <w:t>the economy is where the class struggle is fought out.</w:t>
      </w:r>
      <w:r w:rsidRPr="00875F32">
        <w:rPr>
          <w:rFonts w:eastAsia="Calibri"/>
          <w:sz w:val="16"/>
        </w:rPr>
        <w:t xml:space="preserve"> </w:t>
      </w:r>
      <w:r w:rsidRPr="00875F32">
        <w:rPr>
          <w:rFonts w:eastAsia="Calibri"/>
          <w:u w:val="single"/>
        </w:rPr>
        <w:t>Workers who go on strike, and draw the conclusion that striking is not enough, seek to form a political leadership rooted in the reality of capitalist production</w:t>
      </w:r>
      <w:r w:rsidRPr="00875F32">
        <w:rPr>
          <w:rFonts w:eastAsia="Calibri"/>
          <w:sz w:val="16"/>
        </w:rPr>
        <w:t>. A Marxist party seeks to unite and empower that leadership.</w:t>
      </w:r>
    </w:p>
    <w:p w14:paraId="76121302" w14:textId="77777777" w:rsidR="002203BD" w:rsidRPr="00875F32" w:rsidRDefault="002203BD" w:rsidP="002203BD">
      <w:pPr>
        <w:rPr>
          <w:rFonts w:eastAsia="Calibri"/>
          <w:u w:val="single"/>
        </w:rPr>
      </w:pPr>
      <w:r w:rsidRPr="00875F32">
        <w:rPr>
          <w:rFonts w:eastAsia="Calibri"/>
          <w:sz w:val="16"/>
        </w:rPr>
        <w:t xml:space="preserve">Thus, </w:t>
      </w:r>
      <w:r w:rsidRPr="00875F32">
        <w:rPr>
          <w:rFonts w:eastAsia="Calibri"/>
          <w:u w:val="single"/>
        </w:rPr>
        <w:t>Marxism at its foundation is centred on the idea that working-class organisation and the fighting capacity of the workers is the real agency for political change</w:t>
      </w:r>
      <w:r w:rsidRPr="00875F32">
        <w:rPr>
          <w:rFonts w:eastAsia="Calibri"/>
          <w:sz w:val="16"/>
        </w:rPr>
        <w:t xml:space="preserve">. The </w:t>
      </w:r>
      <w:r w:rsidRPr="00875F32">
        <w:rPr>
          <w:rFonts w:eastAsia="Calibri"/>
          <w:b/>
          <w:iCs/>
          <w:highlight w:val="cyan"/>
          <w:u w:val="single"/>
        </w:rPr>
        <w:t>active participation of revolutionary socialists in the trade-union movement is essential</w:t>
      </w:r>
      <w:r w:rsidRPr="00875F32">
        <w:rPr>
          <w:rFonts w:eastAsia="Calibri"/>
          <w:b/>
          <w:iCs/>
          <w:u w:val="single"/>
        </w:rPr>
        <w:t>.</w:t>
      </w:r>
      <w:r w:rsidRPr="00875F32">
        <w:rPr>
          <w:rFonts w:eastAsia="Calibri"/>
          <w:sz w:val="16"/>
        </w:rPr>
        <w:t xml:space="preserve"> We </w:t>
      </w:r>
      <w:r w:rsidRPr="00875F32">
        <w:rPr>
          <w:rFonts w:eastAsia="Calibri"/>
          <w:u w:val="single"/>
        </w:rPr>
        <w:t>celebrate every advance and analyse the setbacks, while all the time seeking to integrate that analysis into the movement. A revolutionary party in the working class has to be the memory of the class so that the lessons of the struggle are always at hand.</w:t>
      </w:r>
    </w:p>
    <w:p w14:paraId="2E702AF0" w14:textId="77777777" w:rsidR="002203BD" w:rsidRPr="00875F32" w:rsidRDefault="002203BD" w:rsidP="002203BD">
      <w:pPr>
        <w:pStyle w:val="Heading4"/>
        <w:rPr>
          <w:rFonts w:eastAsia="Times New Roman"/>
        </w:rPr>
      </w:pP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202C12BB" w14:textId="77777777" w:rsidR="002203BD" w:rsidRPr="00875F32" w:rsidRDefault="002203BD" w:rsidP="002203BD">
      <w:pPr>
        <w:rPr>
          <w:rFonts w:eastAsia="Calibri"/>
        </w:rPr>
      </w:pPr>
      <w:r w:rsidRPr="00875F32">
        <w:rPr>
          <w:rFonts w:eastAsia="Calibri"/>
          <w:b/>
          <w:bCs/>
          <w:sz w:val="26"/>
        </w:rPr>
        <w:t>Icelliler, 25</w:t>
      </w:r>
      <w:r w:rsidRPr="00875F32">
        <w:rPr>
          <w:rFonts w:eastAsia="Calibr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5D745BB" w14:textId="77777777" w:rsidR="002203BD" w:rsidRPr="00875F32" w:rsidRDefault="002203BD" w:rsidP="002203BD">
      <w:pPr>
        <w:rPr>
          <w:rFonts w:eastAsia="Calibri"/>
          <w:sz w:val="14"/>
        </w:rPr>
      </w:pPr>
      <w:r w:rsidRPr="00875F32">
        <w:rPr>
          <w:rFonts w:eastAsia="Calibri"/>
          <w:sz w:val="14"/>
        </w:rPr>
        <w:lastRenderedPageBreak/>
        <w:t xml:space="preserve">I argue that </w:t>
      </w:r>
      <w:r w:rsidRPr="00875F32">
        <w:rPr>
          <w:rFonts w:eastAsia="Calibri"/>
          <w:u w:val="single"/>
        </w:rPr>
        <w:t xml:space="preserve">labor </w:t>
      </w:r>
      <w:r w:rsidRPr="00875F32">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875F32">
        <w:rPr>
          <w:rFonts w:eastAsia="Calibri"/>
          <w:b/>
          <w:iCs/>
          <w:highlight w:val="cyan"/>
          <w:u w:val="single"/>
        </w:rPr>
        <w:t>necessary components</w:t>
      </w:r>
      <w:r w:rsidRPr="00875F32">
        <w:rPr>
          <w:rFonts w:eastAsia="Calibri"/>
          <w:highlight w:val="cyan"/>
          <w:u w:val="single"/>
        </w:rPr>
        <w:t xml:space="preserve"> of</w:t>
      </w:r>
      <w:r w:rsidRPr="00875F32">
        <w:rPr>
          <w:rFonts w:eastAsia="Calibri"/>
          <w:sz w:val="14"/>
        </w:rPr>
        <w:t xml:space="preserve"> a republican model of </w:t>
      </w:r>
      <w:r w:rsidRPr="00875F32">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875F32">
        <w:rPr>
          <w:rFonts w:eastAsia="Calibri"/>
          <w:highlight w:val="cyan"/>
          <w:u w:val="single"/>
        </w:rPr>
        <w:t xml:space="preserve">create </w:t>
      </w:r>
      <w:r w:rsidRPr="00875F32">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collectively establish</w:t>
      </w:r>
      <w:r w:rsidRPr="00875F32">
        <w:rPr>
          <w:rFonts w:eastAsia="Calibri"/>
          <w:sz w:val="14"/>
        </w:rPr>
        <w:t xml:space="preserve"> – </w:t>
      </w:r>
      <w:r w:rsidRPr="00875F32">
        <w:rPr>
          <w:rFonts w:eastAsia="Calibri"/>
          <w:highlight w:val="cyan"/>
          <w:u w:val="single"/>
        </w:rPr>
        <w:t>through</w:t>
      </w:r>
      <w:r w:rsidRPr="00875F32">
        <w:rPr>
          <w:rFonts w:eastAsia="Calibri"/>
          <w:sz w:val="14"/>
        </w:rPr>
        <w:t xml:space="preserve"> discussion, </w:t>
      </w:r>
      <w:r w:rsidRPr="00875F32">
        <w:rPr>
          <w:rFonts w:eastAsia="Calibri"/>
          <w:b/>
          <w:iCs/>
          <w:highlight w:val="cyan"/>
          <w:u w:val="single"/>
        </w:rPr>
        <w:t>debate</w:t>
      </w:r>
      <w:r w:rsidRPr="00875F32">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875F32">
        <w:rPr>
          <w:rFonts w:eastAsia="Calibri"/>
          <w:b/>
          <w:iCs/>
          <w:highlight w:val="cyan"/>
          <w:u w:val="single"/>
        </w:rPr>
        <w:t>political</w:t>
      </w:r>
      <w:r w:rsidRPr="00875F32">
        <w:rPr>
          <w:rFonts w:eastAsia="Calibri"/>
          <w:highlight w:val="cyan"/>
          <w:u w:val="single"/>
        </w:rPr>
        <w:t xml:space="preserve"> and </w:t>
      </w:r>
      <w:r w:rsidRPr="00875F32">
        <w:rPr>
          <w:rFonts w:eastAsia="Calibri"/>
          <w:b/>
          <w:iCs/>
          <w:highlight w:val="cyan"/>
          <w:u w:val="single"/>
        </w:rPr>
        <w:t>strategic agendas</w:t>
      </w:r>
      <w:r w:rsidRPr="00875F32">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875F32">
        <w:rPr>
          <w:rFonts w:eastAsia="Calibri"/>
          <w:b/>
          <w:iCs/>
          <w:highlight w:val="cyan"/>
          <w:u w:val="single"/>
        </w:rPr>
        <w:t>pedagogical</w:t>
      </w:r>
      <w:r w:rsidRPr="00875F32">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875F32">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875F32">
        <w:rPr>
          <w:rFonts w:eastAsia="Calibri"/>
          <w:highlight w:val="cyan"/>
          <w:u w:val="single"/>
        </w:rPr>
        <w:t xml:space="preserve">knowledge to </w:t>
      </w:r>
      <w:r w:rsidRPr="00875F32">
        <w:rPr>
          <w:rFonts w:eastAsia="Calibri"/>
          <w:b/>
          <w:iCs/>
          <w:highlight w:val="cyan"/>
          <w:u w:val="single"/>
        </w:rPr>
        <w:t>fight</w:t>
      </w:r>
      <w:r w:rsidRPr="00875F32">
        <w:rPr>
          <w:rFonts w:eastAsia="Calibri"/>
          <w:u w:val="single"/>
        </w:rPr>
        <w:t xml:space="preserve"> for their interests </w:t>
      </w:r>
      <w:r w:rsidRPr="00875F32">
        <w:rPr>
          <w:rFonts w:eastAsia="Calibri"/>
          <w:highlight w:val="cyan"/>
          <w:u w:val="single"/>
        </w:rPr>
        <w:t xml:space="preserve">and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875F32">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875F32">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875F32">
        <w:rPr>
          <w:rFonts w:eastAsia="Calibri"/>
          <w:b/>
          <w:iCs/>
          <w:sz w:val="30"/>
          <w:szCs w:val="30"/>
          <w:highlight w:val="cyan"/>
          <w:u w:val="single"/>
        </w:rPr>
        <w:t>mitigate the constraints on collective action</w:t>
      </w:r>
      <w:r w:rsidRPr="00875F32">
        <w:rPr>
          <w:rFonts w:eastAsia="Calibri"/>
          <w:u w:val="single"/>
        </w:rPr>
        <w:t xml:space="preserve"> inherent </w:t>
      </w:r>
      <w:r w:rsidRPr="00875F32">
        <w:rPr>
          <w:rFonts w:eastAsia="Calibri"/>
          <w:highlight w:val="cyan"/>
          <w:u w:val="single"/>
        </w:rPr>
        <w:t>in cap</w:t>
      </w:r>
      <w:r w:rsidRPr="00875F32">
        <w:rPr>
          <w:rFonts w:eastAsia="Calibri"/>
          <w:u w:val="single"/>
        </w:rPr>
        <w:t>italism</w:t>
      </w:r>
      <w:r w:rsidRPr="00875F32">
        <w:rPr>
          <w:rFonts w:eastAsia="Calibri"/>
          <w:sz w:val="14"/>
        </w:rPr>
        <w:t>.</w:t>
      </w:r>
    </w:p>
    <w:p w14:paraId="3E9B00CF" w14:textId="77777777" w:rsidR="002203BD" w:rsidRPr="00875F32" w:rsidRDefault="002203BD" w:rsidP="002203BD">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state of affairs</w:t>
      </w:r>
      <w:r w:rsidRPr="00875F32">
        <w:rPr>
          <w:rFonts w:eastAsia="Calibri"/>
          <w:sz w:val="14"/>
        </w:rPr>
        <w:t xml:space="preserve">. The problem is that </w:t>
      </w:r>
      <w:r w:rsidRPr="00875F32">
        <w:rPr>
          <w:rFonts w:eastAsia="Calibri"/>
          <w:u w:val="single"/>
        </w:rPr>
        <w:t xml:space="preserve">the </w:t>
      </w:r>
      <w:r w:rsidRPr="00875F32">
        <w:rPr>
          <w:rFonts w:eastAsia="Calibri"/>
          <w:b/>
          <w:iCs/>
          <w:highlight w:val="cyan"/>
          <w:u w:val="single"/>
        </w:rPr>
        <w:t>structural</w:t>
      </w:r>
      <w:r w:rsidRPr="00875F32">
        <w:rPr>
          <w:rFonts w:eastAsia="Calibri"/>
          <w:highlight w:val="cyan"/>
          <w:u w:val="single"/>
        </w:rPr>
        <w:t xml:space="preserve"> diagnosis</w:t>
      </w:r>
      <w:r w:rsidRPr="00875F32">
        <w:rPr>
          <w:rFonts w:eastAsia="Calibri"/>
          <w:u w:val="single"/>
        </w:rPr>
        <w:t xml:space="preserve"> of domination </w:t>
      </w:r>
      <w:r w:rsidRPr="00875F32">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875F32">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875F32">
        <w:rPr>
          <w:rFonts w:eastAsia="Calibri"/>
          <w:highlight w:val="cyan"/>
          <w:u w:val="single"/>
        </w:rPr>
        <w:t>labor power is created</w:t>
      </w:r>
      <w:r w:rsidRPr="00875F32">
        <w:rPr>
          <w:rFonts w:eastAsia="Calibri"/>
          <w:sz w:val="14"/>
          <w:highlight w:val="cyan"/>
        </w:rPr>
        <w:t xml:space="preserve">, </w:t>
      </w:r>
      <w:r w:rsidRPr="00875F32">
        <w:rPr>
          <w:rFonts w:eastAsia="Calibri"/>
          <w:highlight w:val="cyan"/>
          <w:u w:val="single"/>
        </w:rPr>
        <w:t>and how workers’</w:t>
      </w:r>
      <w:r w:rsidRPr="00875F32">
        <w:rPr>
          <w:rFonts w:eastAsia="Calibri"/>
          <w:u w:val="single"/>
        </w:rPr>
        <w:t xml:space="preserve"> organized power can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5B7AD1ED" w14:textId="77777777" w:rsidR="002203BD" w:rsidRPr="00875F32" w:rsidRDefault="002203BD" w:rsidP="002203BD">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1D44AF1" w14:textId="77777777" w:rsidR="002203BD" w:rsidRPr="00875F32" w:rsidRDefault="002203BD" w:rsidP="002203BD">
      <w:pPr>
        <w:rPr>
          <w:rFonts w:eastAsia="Calibri"/>
          <w:sz w:val="14"/>
        </w:rPr>
      </w:pPr>
      <w:r w:rsidRPr="00875F32">
        <w:rPr>
          <w:rFonts w:eastAsia="Calibri"/>
          <w:sz w:val="14"/>
        </w:rPr>
        <w:t xml:space="preserve">In positing labor unions as agents of change, I am sidestepping </w:t>
      </w:r>
      <w:r w:rsidRPr="00875F32">
        <w:rPr>
          <w:rFonts w:eastAsia="Calibri"/>
          <w:highlight w:val="cyan"/>
          <w:u w:val="single"/>
        </w:rPr>
        <w:t>other</w:t>
      </w:r>
      <w:r w:rsidRPr="00875F32">
        <w:rPr>
          <w:rFonts w:eastAsia="Calibri"/>
          <w:u w:val="single"/>
        </w:rPr>
        <w:t xml:space="preserve"> worker </w:t>
      </w:r>
      <w:r w:rsidRPr="00875F32">
        <w:rPr>
          <w:rFonts w:eastAsia="Calibri"/>
          <w:highlight w:val="cyan"/>
          <w:u w:val="single"/>
        </w:rPr>
        <w:t>org</w:t>
      </w:r>
      <w:r w:rsidRPr="00875F32">
        <w:rPr>
          <w:rFonts w:eastAsia="Calibri"/>
          <w:u w:val="single"/>
        </w:rPr>
        <w:t>anization</w:t>
      </w:r>
      <w:r w:rsidRPr="00875F32">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875F32">
        <w:rPr>
          <w:rFonts w:eastAsia="Calibri"/>
          <w:highlight w:val="cyan"/>
          <w:u w:val="single"/>
        </w:rPr>
        <w:t xml:space="preserve">are </w:t>
      </w:r>
      <w:r w:rsidRPr="00875F32">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 xml:space="preserve">constitute only a </w:t>
      </w:r>
      <w:r w:rsidRPr="00875F32">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875F32">
        <w:rPr>
          <w:rFonts w:eastAsia="Calibri"/>
          <w:highlight w:val="cyan"/>
          <w:u w:val="single"/>
        </w:rPr>
        <w:t xml:space="preserve">potential is </w:t>
      </w:r>
      <w:r w:rsidRPr="00875F32">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875F32">
        <w:rPr>
          <w:rFonts w:eastAsia="Calibri"/>
          <w:b/>
          <w:iCs/>
          <w:highlight w:val="cyan"/>
          <w:u w:val="single"/>
        </w:rPr>
        <w:t>lack ambitions</w:t>
      </w:r>
      <w:r w:rsidRPr="00875F32">
        <w:rPr>
          <w:rFonts w:eastAsia="Calibri"/>
          <w:highlight w:val="cyan"/>
          <w:u w:val="single"/>
        </w:rPr>
        <w:t xml:space="preserve"> towards organizing</w:t>
      </w:r>
      <w:r w:rsidRPr="00875F32">
        <w:rPr>
          <w:rFonts w:eastAsia="Calibri"/>
          <w:u w:val="single"/>
        </w:rPr>
        <w:t xml:space="preserve"> the working </w:t>
      </w:r>
      <w:r w:rsidRPr="00875F32">
        <w:rPr>
          <w:rFonts w:eastAsia="Calibri"/>
          <w:highlight w:val="cyan"/>
          <w:u w:val="single"/>
        </w:rPr>
        <w:t xml:space="preserve">class as a </w:t>
      </w:r>
      <w:r w:rsidRPr="00875F32">
        <w:rPr>
          <w:rFonts w:eastAsia="Calibri"/>
          <w:b/>
          <w:iCs/>
          <w:highlight w:val="cyan"/>
          <w:u w:val="single"/>
        </w:rPr>
        <w:t>whole</w:t>
      </w:r>
      <w:r w:rsidRPr="00875F32">
        <w:rPr>
          <w:rFonts w:eastAsia="Calibri"/>
          <w:sz w:val="14"/>
        </w:rPr>
        <w:t xml:space="preserve">, </w:t>
      </w:r>
      <w:r w:rsidRPr="00875F32">
        <w:rPr>
          <w:rFonts w:eastAsia="Calibri"/>
          <w:u w:val="single"/>
        </w:rPr>
        <w:t xml:space="preserve">which </w:t>
      </w:r>
      <w:r w:rsidRPr="00875F32">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875F32">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875F32">
        <w:rPr>
          <w:rFonts w:eastAsia="Calibri"/>
          <w:highlight w:val="cyan"/>
          <w:u w:val="single"/>
        </w:rPr>
        <w:t xml:space="preserve">suffer from </w:t>
      </w:r>
      <w:r w:rsidRPr="00875F32">
        <w:rPr>
          <w:rFonts w:eastAsia="Calibri"/>
          <w:b/>
          <w:iCs/>
          <w:highlight w:val="cyan"/>
          <w:u w:val="single"/>
        </w:rPr>
        <w:t>limited institutional capacity</w:t>
      </w:r>
      <w:r w:rsidRPr="00875F32">
        <w:rPr>
          <w:rFonts w:eastAsia="Calibri"/>
          <w:sz w:val="14"/>
        </w:rPr>
        <w:t xml:space="preserve">. In multi-party systems, they tend to make up a small percentage of the electorate, often failing to elect representatives. </w:t>
      </w:r>
      <w:r w:rsidRPr="00875F32">
        <w:rPr>
          <w:rFonts w:eastAsia="Calibri"/>
          <w:highlight w:val="cyan"/>
          <w:u w:val="single"/>
        </w:rPr>
        <w:t>Unlike</w:t>
      </w:r>
      <w:r w:rsidRPr="00875F32">
        <w:rPr>
          <w:rFonts w:eastAsia="Calibri"/>
          <w:u w:val="single"/>
        </w:rPr>
        <w:t xml:space="preserve"> labor </w:t>
      </w:r>
      <w:r w:rsidRPr="00875F32">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875F32">
        <w:rPr>
          <w:rFonts w:eastAsia="Calibri"/>
          <w:b/>
          <w:iCs/>
          <w:highlight w:val="cyan"/>
          <w:u w:val="single"/>
        </w:rPr>
        <w:t>less capable</w:t>
      </w:r>
      <w:r w:rsidRPr="00875F32">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875F32">
        <w:rPr>
          <w:rFonts w:eastAsia="Calibri"/>
          <w:highlight w:val="cyan"/>
          <w:u w:val="single"/>
        </w:rPr>
        <w:t xml:space="preserve">devising </w:t>
      </w:r>
      <w:r w:rsidRPr="00875F32">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875F32">
        <w:rPr>
          <w:rFonts w:eastAsia="Calibri"/>
          <w:b/>
          <w:iCs/>
          <w:highlight w:val="cyan"/>
          <w:u w:val="single"/>
        </w:rPr>
        <w:t>absence</w:t>
      </w:r>
      <w:r w:rsidRPr="00875F32">
        <w:rPr>
          <w:rFonts w:eastAsia="Calibri"/>
          <w:highlight w:val="cyan"/>
          <w:u w:val="single"/>
        </w:rPr>
        <w:t xml:space="preserve"> of organized labor</w:t>
      </w:r>
      <w:r w:rsidRPr="00875F32">
        <w:rPr>
          <w:rFonts w:eastAsia="Calibri"/>
          <w:sz w:val="14"/>
          <w:highlight w:val="cyan"/>
        </w:rPr>
        <w:t xml:space="preserve">, </w:t>
      </w:r>
      <w:r w:rsidRPr="00875F32">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875F32">
        <w:rPr>
          <w:rFonts w:eastAsia="Calibri"/>
          <w:b/>
          <w:iCs/>
          <w:highlight w:val="cyan"/>
          <w:u w:val="single"/>
        </w:rPr>
        <w:t>weaker incentives</w:t>
      </w:r>
      <w:r w:rsidRPr="00875F32">
        <w:rPr>
          <w:rFonts w:eastAsia="Calibri"/>
          <w:highlight w:val="cyan"/>
          <w:u w:val="single"/>
        </w:rPr>
        <w:t xml:space="preserve"> to uphold</w:t>
      </w:r>
      <w:r w:rsidRPr="00875F32">
        <w:rPr>
          <w:rFonts w:eastAsia="Calibri"/>
          <w:u w:val="single"/>
        </w:rPr>
        <w:t xml:space="preserve"> the </w:t>
      </w:r>
      <w:r w:rsidRPr="00875F32">
        <w:rPr>
          <w:rFonts w:eastAsia="Calibri"/>
          <w:highlight w:val="cyan"/>
          <w:u w:val="single"/>
        </w:rPr>
        <w:t>rights</w:t>
      </w:r>
      <w:r w:rsidRPr="00875F32">
        <w:rPr>
          <w:rFonts w:eastAsia="Calibri"/>
          <w:u w:val="single"/>
        </w:rPr>
        <w:t xml:space="preserve"> and interests </w:t>
      </w:r>
      <w:r w:rsidRPr="00875F32">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184BAADD" w14:textId="77777777" w:rsidR="002203BD" w:rsidRPr="00875F32" w:rsidRDefault="002203BD" w:rsidP="002203BD">
      <w:pPr>
        <w:rPr>
          <w:rFonts w:eastAsia="Calibri"/>
          <w:sz w:val="16"/>
        </w:rPr>
      </w:pPr>
    </w:p>
    <w:p w14:paraId="29E69350" w14:textId="77777777" w:rsidR="002203BD" w:rsidRPr="00875F32" w:rsidRDefault="002203BD" w:rsidP="002203BD">
      <w:pPr>
        <w:tabs>
          <w:tab w:val="num" w:pos="720"/>
        </w:tabs>
        <w:rPr>
          <w:rFonts w:eastAsia="Aptos"/>
          <w:sz w:val="12"/>
        </w:rPr>
      </w:pPr>
    </w:p>
    <w:p w14:paraId="0DAE324B" w14:textId="77777777" w:rsidR="002203BD" w:rsidRPr="00875F32" w:rsidRDefault="002203BD" w:rsidP="002203BD">
      <w:pPr>
        <w:rPr>
          <w:rFonts w:eastAsia="Calibri"/>
        </w:rPr>
      </w:pPr>
    </w:p>
    <w:p w14:paraId="6ECC0CA2" w14:textId="77777777" w:rsidR="002203BD" w:rsidRPr="00875F32" w:rsidRDefault="002203BD" w:rsidP="002203BD">
      <w:pPr>
        <w:pStyle w:val="ListParagraph"/>
        <w:keepNext/>
        <w:keepLines/>
        <w:numPr>
          <w:ilvl w:val="0"/>
          <w:numId w:val="49"/>
        </w:numPr>
        <w:spacing w:before="40" w:after="0"/>
        <w:outlineLvl w:val="3"/>
        <w:rPr>
          <w:rFonts w:eastAsia="Times New Roman"/>
          <w:bCs/>
          <w:iCs/>
          <w:sz w:val="26"/>
        </w:rPr>
      </w:pPr>
      <w:r w:rsidRPr="00875F32">
        <w:rPr>
          <w:rFonts w:eastAsia="Times New Roman"/>
          <w:b/>
          <w:iCs/>
          <w:sz w:val="26"/>
          <w:u w:val="single"/>
        </w:rPr>
        <w:lastRenderedPageBreak/>
        <w:t>Material</w:t>
      </w:r>
      <w:r w:rsidRPr="00875F32">
        <w:rPr>
          <w:rFonts w:eastAsia="Times New Roman"/>
          <w:b/>
          <w:iCs/>
          <w:sz w:val="26"/>
        </w:rPr>
        <w:t xml:space="preserve"> struggle rooted in common humanity is necessary for </w:t>
      </w:r>
      <w:r w:rsidRPr="00875F32">
        <w:rPr>
          <w:rFonts w:eastAsia="Times New Roman"/>
          <w:b/>
          <w:iCs/>
          <w:sz w:val="26"/>
          <w:u w:val="single"/>
        </w:rPr>
        <w:t>emancipation</w:t>
      </w:r>
      <w:r w:rsidRPr="00875F32">
        <w:rPr>
          <w:rFonts w:eastAsia="Times New Roman"/>
          <w:b/>
          <w:iCs/>
          <w:sz w:val="26"/>
        </w:rPr>
        <w:t xml:space="preserve"> in any socio-political context.</w:t>
      </w:r>
    </w:p>
    <w:p w14:paraId="250D9532" w14:textId="77777777" w:rsidR="002203BD" w:rsidRPr="00875F32" w:rsidRDefault="002203BD" w:rsidP="002203BD">
      <w:pPr>
        <w:rPr>
          <w:rFonts w:eastAsia="Calibri"/>
        </w:rPr>
      </w:pPr>
      <w:r w:rsidRPr="00875F32">
        <w:rPr>
          <w:rFonts w:eastAsia="Calibri"/>
        </w:rPr>
        <w:t xml:space="preserve">Gary </w:t>
      </w:r>
      <w:r w:rsidRPr="00875F32">
        <w:rPr>
          <w:rFonts w:eastAsia="Calibri"/>
          <w:b/>
          <w:bCs/>
          <w:sz w:val="26"/>
        </w:rPr>
        <w:t>Wilder 22</w:t>
      </w:r>
      <w:r w:rsidRPr="00875F32">
        <w:rPr>
          <w:rFonts w:eastAsia="Calibri"/>
        </w:rPr>
        <w:t xml:space="preserve">. Professor of Anthropology, History, and French and Director of the Committee on Globalization and Social Change at the Graduate Center of the City University of New York. Intermezzo. </w:t>
      </w:r>
      <w:r w:rsidRPr="00875F32">
        <w:rPr>
          <w:rFonts w:eastAsia="Calibri"/>
          <w:i/>
          <w:iCs/>
        </w:rPr>
        <w:t>Concrete Utopianism: The Politics of Temporality and Solidarity</w:t>
      </w:r>
      <w:r w:rsidRPr="00875F32">
        <w:rPr>
          <w:rFonts w:eastAsia="Calibri"/>
        </w:rPr>
        <w:t>. Fordham University Press, 09 August 2022. Accessed via ZSR, 12 March 2024</w:t>
      </w:r>
    </w:p>
    <w:p w14:paraId="152159B0" w14:textId="77777777" w:rsidR="002203BD" w:rsidRPr="00875F32" w:rsidRDefault="002203BD" w:rsidP="002203BD">
      <w:pPr>
        <w:rPr>
          <w:rFonts w:eastAsia="Calibri"/>
          <w:sz w:val="16"/>
        </w:rPr>
      </w:pPr>
      <w:r w:rsidRPr="00875F32">
        <w:rPr>
          <w:rFonts w:eastAsia="Calibri"/>
          <w:sz w:val="16"/>
        </w:rPr>
        <w:t xml:space="preserve">Like all concepts, solidarity developed in relation to worldly processes from which it emerged and to which it spoke. Historian Reinhardt Koselleck contends that concepts “register” historical experiences, contradictions, and transition. 63 For Mikhail Bakhtin, linguistic artifacts are “heteroglot unities” that condense diverse, competing, and interrelated socio-ideological forces within a given social field and across historical periods. 64 Étienne Balibar suggests that an “essential element of uncertainty” characterizes concepts. 65 Rather than grasping the world as it really is or settling questions, he suggests that </w:t>
      </w:r>
      <w:r w:rsidRPr="00875F32">
        <w:rPr>
          <w:rFonts w:eastAsia="Calibri"/>
          <w:u w:val="single"/>
        </w:rPr>
        <w:t>a concept “exhibits dilemmas” by pointing to a “conflictual horizon.”</w:t>
      </w:r>
      <w:r w:rsidRPr="00875F32">
        <w:rPr>
          <w:rFonts w:eastAsia="Calibri"/>
          <w:sz w:val="16"/>
        </w:rPr>
        <w:t xml:space="preserve"> 66 Solidarity is just such an ambiguous, contradictory, and contested concept. It has been conscripted for and, in turn, soaked up a range of often incompatible political orientations and projects. </w:t>
      </w:r>
      <w:r w:rsidRPr="00875F32">
        <w:rPr>
          <w:rFonts w:eastAsia="Calibri"/>
          <w:u w:val="single"/>
        </w:rPr>
        <w:t>It continues to reverberate with and mark a conflictual horizon that includes political challenges posed by translocal entanglement</w:t>
      </w:r>
      <w:r w:rsidRPr="00875F32">
        <w:rPr>
          <w:rFonts w:eastAsia="Calibri"/>
          <w:sz w:val="16"/>
        </w:rPr>
        <w:t>, interdependence, and shared risk. It condenses the enduring dilemma raised by the antinomy of popular sovereignty and planetary politics identified by Kant and Arendt (discussed above).</w:t>
      </w:r>
    </w:p>
    <w:p w14:paraId="3B7A6318" w14:textId="77777777" w:rsidR="002203BD" w:rsidRPr="00875F32" w:rsidRDefault="002203BD" w:rsidP="002203BD">
      <w:pPr>
        <w:rPr>
          <w:rFonts w:eastAsia="Calibri"/>
          <w:sz w:val="16"/>
        </w:rPr>
      </w:pPr>
      <w:r w:rsidRPr="00875F32">
        <w:rPr>
          <w:rFonts w:eastAsia="Calibri"/>
          <w:sz w:val="16"/>
        </w:rPr>
        <w:t xml:space="preserve">But the concept's contradictory genealogy does not undermine its potential as a critical political concept. </w:t>
      </w:r>
      <w:r w:rsidRPr="00875F32">
        <w:rPr>
          <w:rFonts w:eastAsia="Calibri"/>
          <w:highlight w:val="cyan"/>
          <w:u w:val="single"/>
        </w:rPr>
        <w:t>"Solidarity" does not only crystallize</w:t>
      </w:r>
      <w:r w:rsidRPr="00875F32">
        <w:rPr>
          <w:rFonts w:eastAsia="Calibri"/>
          <w:sz w:val="16"/>
        </w:rPr>
        <w:t xml:space="preserve"> </w:t>
      </w:r>
      <w:r w:rsidRPr="00875F32">
        <w:rPr>
          <w:rFonts w:eastAsia="Times New Roman"/>
          <w:b/>
          <w:iCs/>
          <w:highlight w:val="cyan"/>
          <w:u w:val="single"/>
        </w:rPr>
        <w:t>persistent dilemmas</w:t>
      </w:r>
      <w:r w:rsidRPr="00875F32">
        <w:rPr>
          <w:rFonts w:eastAsia="Calibri"/>
          <w:sz w:val="16"/>
        </w:rPr>
        <w:t xml:space="preserve">. </w:t>
      </w:r>
      <w:r w:rsidRPr="00875F32">
        <w:rPr>
          <w:rFonts w:eastAsia="Calibri"/>
          <w:highlight w:val="cyan"/>
          <w:u w:val="single"/>
        </w:rPr>
        <w:t>It illuminates them</w:t>
      </w:r>
      <w:r w:rsidRPr="00875F32">
        <w:rPr>
          <w:rFonts w:eastAsia="Calibri"/>
          <w:sz w:val="16"/>
        </w:rPr>
        <w:t xml:space="preserve"> in ways that may point </w:t>
      </w:r>
      <w:r w:rsidRPr="00875F32">
        <w:rPr>
          <w:rFonts w:eastAsia="Times New Roman"/>
          <w:b/>
          <w:iCs/>
          <w:highlight w:val="cyan"/>
          <w:u w:val="single"/>
        </w:rPr>
        <w:t>beyond</w:t>
      </w:r>
      <w:r w:rsidRPr="00875F32">
        <w:rPr>
          <w:rFonts w:eastAsia="Calibri"/>
          <w:sz w:val="16"/>
        </w:rPr>
        <w:t xml:space="preserve"> some of the </w:t>
      </w:r>
      <w:r w:rsidRPr="00875F32">
        <w:rPr>
          <w:rFonts w:eastAsia="Calibri"/>
          <w:highlight w:val="cyan"/>
          <w:u w:val="single"/>
        </w:rPr>
        <w:t xml:space="preserve">limiting </w:t>
      </w:r>
      <w:r w:rsidRPr="00875F32">
        <w:rPr>
          <w:rFonts w:eastAsia="Times New Roman"/>
          <w:b/>
          <w:iCs/>
          <w:highlight w:val="cyan"/>
          <w:u w:val="single"/>
        </w:rPr>
        <w:t>frameworks</w:t>
      </w:r>
      <w:r w:rsidRPr="00875F32">
        <w:rPr>
          <w:rFonts w:eastAsia="Calibri"/>
          <w:sz w:val="16"/>
        </w:rPr>
        <w:t xml:space="preserve"> and false oppositions that continue to overdetermine political thinking today. The aim of my genealogy is not to criticize the way discourses of solidarity serve to normalize power relations. Rather, it is to suggest that </w:t>
      </w:r>
      <w:r w:rsidRPr="00875F32">
        <w:rPr>
          <w:rFonts w:eastAsia="Calibri"/>
          <w:u w:val="single"/>
        </w:rPr>
        <w:t>a tradition of</w:t>
      </w:r>
      <w:r w:rsidRPr="00875F32">
        <w:rPr>
          <w:rFonts w:eastAsia="Calibri"/>
          <w:sz w:val="16"/>
        </w:rPr>
        <w:t xml:space="preserve"> </w:t>
      </w:r>
      <w:r w:rsidRPr="00875F32">
        <w:rPr>
          <w:rFonts w:eastAsia="Times New Roman"/>
          <w:b/>
          <w:iCs/>
          <w:highlight w:val="cyan"/>
          <w:u w:val="single"/>
        </w:rPr>
        <w:t>radical solidarity</w:t>
      </w:r>
      <w:r w:rsidRPr="00875F32">
        <w:rPr>
          <w:rFonts w:eastAsia="Calibri"/>
          <w:sz w:val="16"/>
        </w:rPr>
        <w:t xml:space="preserve"> </w:t>
      </w:r>
      <w:r w:rsidRPr="00875F32">
        <w:rPr>
          <w:rFonts w:eastAsia="Calibri"/>
          <w:u w:val="single"/>
        </w:rPr>
        <w:t xml:space="preserve">politics </w:t>
      </w:r>
      <w:r w:rsidRPr="00875F32">
        <w:rPr>
          <w:rFonts w:eastAsia="Calibri"/>
          <w:highlight w:val="cyan"/>
          <w:u w:val="single"/>
        </w:rPr>
        <w:t>may be</w:t>
      </w:r>
      <w:r w:rsidRPr="00875F32">
        <w:rPr>
          <w:rFonts w:eastAsia="Calibri"/>
          <w:u w:val="single"/>
        </w:rPr>
        <w:t xml:space="preserve"> usefully </w:t>
      </w:r>
      <w:r w:rsidRPr="00875F32">
        <w:rPr>
          <w:rFonts w:eastAsia="Calibri"/>
          <w:highlight w:val="cyan"/>
          <w:u w:val="single"/>
        </w:rPr>
        <w:t>reactivated</w:t>
      </w:r>
      <w:r w:rsidRPr="00875F32">
        <w:rPr>
          <w:rFonts w:eastAsia="Calibri"/>
          <w:u w:val="single"/>
        </w:rPr>
        <w:t xml:space="preserve"> tod</w:t>
      </w:r>
      <w:r w:rsidRPr="00875F32">
        <w:rPr>
          <w:rFonts w:eastAsia="Calibri"/>
          <w:sz w:val="16"/>
        </w:rPr>
        <w:t xml:space="preserve">ay. To this end, I would like to distill from my historical sketch a set of provisional propositions about this concept for our times. </w:t>
      </w:r>
    </w:p>
    <w:p w14:paraId="6138655C" w14:textId="77777777" w:rsidR="002203BD" w:rsidRPr="00875F32" w:rsidRDefault="002203BD" w:rsidP="002203BD">
      <w:pPr>
        <w:rPr>
          <w:rFonts w:eastAsia="Calibri"/>
          <w:sz w:val="16"/>
        </w:rPr>
      </w:pPr>
      <w:r w:rsidRPr="00875F32">
        <w:rPr>
          <w:rFonts w:eastAsia="Calibri"/>
          <w:sz w:val="16"/>
        </w:rPr>
        <w:t xml:space="preserve">We might usefully distinguish three types or aspects of solidarity. First is solidarity as a principle of struggle whereby actors recognize shared or related conditions of domination and coordinate collective responses. Second is solidarity as a principle of sociality whereby actors pursue self-organization in the spirit of interdependent reciprocity, mutual responsibility, shared risks, and common futures. Third, and related, is solidarity as a principle of cosmopolitan or international linkage across collectivities. </w:t>
      </w:r>
    </w:p>
    <w:p w14:paraId="4B956BDD" w14:textId="77777777" w:rsidR="002203BD" w:rsidRPr="00875F32" w:rsidRDefault="002203BD" w:rsidP="002203BD">
      <w:pPr>
        <w:rPr>
          <w:rFonts w:eastAsia="Calibri"/>
          <w:sz w:val="16"/>
        </w:rPr>
      </w:pPr>
      <w:r w:rsidRPr="00875F32">
        <w:rPr>
          <w:rFonts w:eastAsia="Calibri"/>
          <w:sz w:val="16"/>
        </w:rPr>
        <w:t xml:space="preserve">Solidarity is never a given. In contrast to how it is understood by Durkheimian sociology and certain currents of orthodox Marxism, </w:t>
      </w:r>
      <w:r w:rsidRPr="00875F32">
        <w:rPr>
          <w:rFonts w:eastAsia="Calibri"/>
          <w:highlight w:val="cyan"/>
          <w:u w:val="single"/>
        </w:rPr>
        <w:t xml:space="preserve">solidarity is a </w:t>
      </w:r>
      <w:r w:rsidRPr="00875F32">
        <w:rPr>
          <w:rFonts w:eastAsia="Times New Roman"/>
          <w:b/>
          <w:iCs/>
          <w:highlight w:val="cyan"/>
          <w:u w:val="single"/>
        </w:rPr>
        <w:t>political act</w:t>
      </w:r>
      <w:r w:rsidRPr="00875F32">
        <w:rPr>
          <w:rFonts w:eastAsia="Calibri"/>
          <w:sz w:val="16"/>
        </w:rPr>
        <w:t xml:space="preserve">, not a social fact. </w:t>
      </w:r>
      <w:r w:rsidRPr="00875F32">
        <w:rPr>
          <w:rFonts w:eastAsia="Calibri"/>
          <w:u w:val="single"/>
        </w:rPr>
        <w:t>It does not flow naturally</w:t>
      </w:r>
      <w:r w:rsidRPr="00875F32">
        <w:rPr>
          <w:rFonts w:eastAsia="Calibri"/>
          <w:sz w:val="16"/>
        </w:rPr>
        <w:t xml:space="preserve"> from primordial social groupings (whether figured as kinship, community, ethnicity, nationality, or class). Nor should it be conflated with the fiction of self-interested individuals entering social compacts to guarantee security and maximize material welfare. </w:t>
      </w:r>
      <w:r w:rsidRPr="00875F32">
        <w:rPr>
          <w:rFonts w:eastAsia="Calibri"/>
          <w:u w:val="single"/>
        </w:rPr>
        <w:t>Solidarity presupposes and produces social subjects</w:t>
      </w:r>
      <w:r w:rsidRPr="00875F32">
        <w:rPr>
          <w:rFonts w:eastAsia="Calibri"/>
          <w:sz w:val="16"/>
        </w:rPr>
        <w:t xml:space="preserve">. Social groups are as much the effect of solidarity as its source. The concept points beyond the conventional opposition between natural communities (supposed to precede politics) and transhistorical individuals (supposed to precede society). </w:t>
      </w:r>
    </w:p>
    <w:p w14:paraId="3E57D746" w14:textId="77777777" w:rsidR="002203BD" w:rsidRPr="00875F32" w:rsidRDefault="002203BD" w:rsidP="002203BD">
      <w:pPr>
        <w:rPr>
          <w:rFonts w:eastAsia="Calibri"/>
          <w:sz w:val="16"/>
        </w:rPr>
      </w:pPr>
      <w:r w:rsidRPr="00875F32">
        <w:rPr>
          <w:rFonts w:eastAsia="Calibri"/>
          <w:sz w:val="16"/>
        </w:rPr>
        <w:t xml:space="preserve">Solidarity is a practice, not a sentiment. </w:t>
      </w:r>
      <w:r w:rsidRPr="00875F32">
        <w:rPr>
          <w:rFonts w:eastAsia="Calibri"/>
          <w:highlight w:val="cyan"/>
          <w:u w:val="single"/>
        </w:rPr>
        <w:t>The</w:t>
      </w:r>
      <w:r w:rsidRPr="00875F32">
        <w:rPr>
          <w:rFonts w:eastAsia="Calibri"/>
          <w:sz w:val="16"/>
        </w:rPr>
        <w:t xml:space="preserve"> different </w:t>
      </w:r>
      <w:r w:rsidRPr="00875F32">
        <w:rPr>
          <w:rFonts w:eastAsia="Times New Roman"/>
          <w:b/>
          <w:iCs/>
          <w:highlight w:val="cyan"/>
          <w:u w:val="single"/>
        </w:rPr>
        <w:t>motives</w:t>
      </w:r>
      <w:r w:rsidRPr="00875F32">
        <w:rPr>
          <w:rFonts w:eastAsia="Calibri"/>
          <w:highlight w:val="cyan"/>
          <w:u w:val="single"/>
        </w:rPr>
        <w:t xml:space="preserve"> that fuel solidarity</w:t>
      </w:r>
      <w:r w:rsidRPr="00875F32">
        <w:rPr>
          <w:rFonts w:eastAsia="Calibri"/>
          <w:sz w:val="16"/>
        </w:rPr>
        <w:t xml:space="preserve"> practices </w:t>
      </w:r>
      <w:r w:rsidRPr="00875F32">
        <w:rPr>
          <w:rFonts w:eastAsia="Calibri"/>
          <w:highlight w:val="cyan"/>
          <w:u w:val="single"/>
        </w:rPr>
        <w:t xml:space="preserve">are </w:t>
      </w:r>
      <w:r w:rsidRPr="00875F32">
        <w:rPr>
          <w:rFonts w:eastAsia="Times New Roman"/>
          <w:b/>
          <w:iCs/>
          <w:highlight w:val="cyan"/>
          <w:u w:val="single"/>
        </w:rPr>
        <w:t>less</w:t>
      </w:r>
      <w:r w:rsidRPr="00875F32">
        <w:rPr>
          <w:rFonts w:eastAsia="Calibri"/>
          <w:highlight w:val="cyan"/>
          <w:u w:val="single"/>
        </w:rPr>
        <w:t xml:space="preserve"> important than the</w:t>
      </w:r>
      <w:r w:rsidRPr="00875F32">
        <w:rPr>
          <w:rFonts w:eastAsia="Calibri"/>
          <w:sz w:val="16"/>
        </w:rPr>
        <w:t xml:space="preserve"> political, social, and ethical </w:t>
      </w:r>
      <w:r w:rsidRPr="00875F32">
        <w:rPr>
          <w:rFonts w:eastAsia="Times New Roman"/>
          <w:b/>
          <w:iCs/>
          <w:highlight w:val="cyan"/>
          <w:u w:val="single"/>
        </w:rPr>
        <w:t>work</w:t>
      </w:r>
      <w:r w:rsidRPr="00875F32">
        <w:rPr>
          <w:rFonts w:eastAsia="Calibri"/>
          <w:sz w:val="16"/>
        </w:rPr>
        <w:t xml:space="preserve"> that </w:t>
      </w:r>
      <w:r w:rsidRPr="00875F32">
        <w:rPr>
          <w:rFonts w:eastAsia="Calibri"/>
          <w:highlight w:val="cyan"/>
          <w:u w:val="single"/>
        </w:rPr>
        <w:t>they pursue</w:t>
      </w:r>
      <w:r w:rsidRPr="00875F32">
        <w:rPr>
          <w:rFonts w:eastAsia="Calibri"/>
          <w:sz w:val="16"/>
        </w:rPr>
        <w:t xml:space="preserve">. </w:t>
      </w:r>
    </w:p>
    <w:p w14:paraId="4AEA780A" w14:textId="77777777" w:rsidR="002203BD" w:rsidRPr="00875F32" w:rsidRDefault="002203BD" w:rsidP="002203BD">
      <w:pPr>
        <w:rPr>
          <w:rFonts w:eastAsia="Calibri"/>
          <w:sz w:val="16"/>
        </w:rPr>
      </w:pPr>
      <w:r w:rsidRPr="00875F32">
        <w:rPr>
          <w:rFonts w:eastAsia="Calibri"/>
          <w:sz w:val="16"/>
        </w:rPr>
        <w:t xml:space="preserve">Solidarity requires risk. In contrast to feelings of compassion or acts of charity from a safe distance, solidarity is a standing-with where something is at stake. It means renouncing safety and sharing risk, putting oneself on the line by propelling oneself over the line that is supposed to mark an outside. </w:t>
      </w:r>
      <w:r w:rsidRPr="00875F32">
        <w:rPr>
          <w:rFonts w:eastAsia="Calibri"/>
          <w:highlight w:val="cyan"/>
          <w:u w:val="single"/>
        </w:rPr>
        <w:t xml:space="preserve">Relations of </w:t>
      </w:r>
      <w:r w:rsidRPr="00875F32">
        <w:rPr>
          <w:rFonts w:eastAsia="Times New Roman"/>
          <w:b/>
          <w:iCs/>
          <w:highlight w:val="cyan"/>
          <w:u w:val="single"/>
        </w:rPr>
        <w:t>solidarity</w:t>
      </w:r>
      <w:r w:rsidRPr="00875F32">
        <w:rPr>
          <w:rFonts w:eastAsia="Calibri"/>
          <w:highlight w:val="cyan"/>
          <w:u w:val="single"/>
        </w:rPr>
        <w:t xml:space="preserve"> are forged in</w:t>
      </w:r>
      <w:r w:rsidRPr="00875F32">
        <w:rPr>
          <w:rFonts w:eastAsia="Calibri"/>
          <w:u w:val="single"/>
        </w:rPr>
        <w:t xml:space="preserve"> shared or</w:t>
      </w:r>
      <w:r w:rsidRPr="00875F32">
        <w:rPr>
          <w:rFonts w:eastAsia="Calibri"/>
          <w:sz w:val="16"/>
        </w:rPr>
        <w:t xml:space="preserve"> </w:t>
      </w:r>
      <w:r w:rsidRPr="00875F32">
        <w:rPr>
          <w:rFonts w:eastAsia="Times New Roman"/>
          <w:b/>
          <w:iCs/>
          <w:highlight w:val="cyan"/>
          <w:u w:val="single"/>
        </w:rPr>
        <w:t>common struggle</w:t>
      </w:r>
      <w:r w:rsidRPr="00875F32">
        <w:rPr>
          <w:rFonts w:eastAsia="Calibri"/>
          <w:sz w:val="16"/>
        </w:rPr>
        <w:t xml:space="preserve">. </w:t>
      </w:r>
    </w:p>
    <w:p w14:paraId="200BE8C8" w14:textId="77777777" w:rsidR="002203BD" w:rsidRPr="00875F32" w:rsidRDefault="002203BD" w:rsidP="002203BD">
      <w:pPr>
        <w:rPr>
          <w:rFonts w:eastAsia="Calibri"/>
          <w:sz w:val="16"/>
        </w:rPr>
      </w:pPr>
      <w:r w:rsidRPr="00875F32">
        <w:rPr>
          <w:rFonts w:eastAsia="Calibri"/>
          <w:u w:val="single"/>
        </w:rPr>
        <w:t>Solidarity starts from entanglement</w:t>
      </w:r>
      <w:r w:rsidRPr="00875F32">
        <w:rPr>
          <w:rFonts w:eastAsia="Calibri"/>
          <w:sz w:val="16"/>
        </w:rPr>
        <w:t xml:space="preserve">. The non-indifferent commitment to "stand with" flows from the fact of mutual implication, from actors' recognition that they are already involved in each other's situations, that they share a common world, and their future prospects are somehow bound together. </w:t>
      </w:r>
      <w:r w:rsidRPr="00875F32">
        <w:rPr>
          <w:rFonts w:eastAsia="Calibri"/>
          <w:highlight w:val="cyan"/>
          <w:u w:val="single"/>
        </w:rPr>
        <w:t>They may</w:t>
      </w:r>
      <w:r w:rsidRPr="00875F32">
        <w:rPr>
          <w:rFonts w:eastAsia="Calibri"/>
          <w:sz w:val="16"/>
        </w:rPr>
        <w:t xml:space="preserve"> be subject to similar conditions of oppression, </w:t>
      </w:r>
      <w:r w:rsidRPr="00875F32">
        <w:rPr>
          <w:rFonts w:eastAsia="Calibri"/>
          <w:highlight w:val="cyan"/>
          <w:u w:val="single"/>
        </w:rPr>
        <w:t xml:space="preserve">recognize a </w:t>
      </w:r>
      <w:r w:rsidRPr="00875F32">
        <w:rPr>
          <w:rFonts w:eastAsia="Times New Roman"/>
          <w:b/>
          <w:iCs/>
          <w:highlight w:val="cyan"/>
          <w:u w:val="single"/>
        </w:rPr>
        <w:t>common enemy</w:t>
      </w:r>
      <w:r w:rsidRPr="00875F32">
        <w:rPr>
          <w:rFonts w:eastAsia="Calibri"/>
          <w:sz w:val="16"/>
        </w:rPr>
        <w:t xml:space="preserve">, or be linked through a broader system of intersecting domination. Alternatively, members of socially dominant groups may recognize their own implication in and responsibility for others' domination, whether near or far. In both cases, </w:t>
      </w:r>
      <w:r w:rsidRPr="00875F32">
        <w:rPr>
          <w:rFonts w:eastAsia="Calibri"/>
          <w:highlight w:val="cyan"/>
          <w:u w:val="single"/>
        </w:rPr>
        <w:t xml:space="preserve">solidarity </w:t>
      </w:r>
      <w:r w:rsidRPr="00875F32">
        <w:rPr>
          <w:rFonts w:eastAsia="Times New Roman"/>
          <w:b/>
          <w:iCs/>
          <w:highlight w:val="cyan"/>
          <w:u w:val="single"/>
        </w:rPr>
        <w:t>starts</w:t>
      </w:r>
      <w:r w:rsidRPr="00875F32">
        <w:rPr>
          <w:rFonts w:eastAsia="Calibri"/>
          <w:highlight w:val="cyan"/>
          <w:u w:val="single"/>
        </w:rPr>
        <w:t xml:space="preserve"> from the fact</w:t>
      </w:r>
      <w:r w:rsidRPr="00875F32">
        <w:rPr>
          <w:rFonts w:eastAsia="Calibri"/>
          <w:u w:val="single"/>
        </w:rPr>
        <w:t xml:space="preserve"> that in a common world</w:t>
      </w:r>
      <w:r w:rsidRPr="00875F32">
        <w:rPr>
          <w:rFonts w:eastAsia="Calibri"/>
          <w:sz w:val="16"/>
        </w:rPr>
        <w:t xml:space="preserve">, </w:t>
      </w:r>
      <w:r w:rsidRPr="00875F32">
        <w:rPr>
          <w:rFonts w:eastAsia="Calibri"/>
          <w:highlight w:val="cyan"/>
          <w:u w:val="single"/>
        </w:rPr>
        <w:t xml:space="preserve">forms of </w:t>
      </w:r>
      <w:r w:rsidRPr="00875F32">
        <w:rPr>
          <w:rFonts w:eastAsia="Times New Roman"/>
          <w:b/>
          <w:iCs/>
          <w:highlight w:val="cyan"/>
          <w:u w:val="single"/>
        </w:rPr>
        <w:t>domination</w:t>
      </w:r>
      <w:r w:rsidRPr="00875F32">
        <w:rPr>
          <w:rFonts w:eastAsia="Calibri"/>
          <w:highlight w:val="cyan"/>
          <w:u w:val="single"/>
        </w:rPr>
        <w:t xml:space="preserve"> create</w:t>
      </w:r>
      <w:r w:rsidRPr="00875F32">
        <w:rPr>
          <w:rFonts w:eastAsia="Calibri"/>
          <w:u w:val="single"/>
        </w:rPr>
        <w:t xml:space="preserve"> relations of</w:t>
      </w:r>
      <w:r w:rsidRPr="00875F32">
        <w:rPr>
          <w:rFonts w:eastAsia="Calibri"/>
          <w:sz w:val="16"/>
        </w:rPr>
        <w:t xml:space="preserve"> </w:t>
      </w:r>
      <w:r w:rsidRPr="00875F32">
        <w:rPr>
          <w:rFonts w:eastAsia="Times New Roman"/>
          <w:b/>
          <w:iCs/>
          <w:highlight w:val="cyan"/>
          <w:u w:val="single"/>
        </w:rPr>
        <w:t>mutual responsibility</w:t>
      </w:r>
      <w:r w:rsidRPr="00875F32">
        <w:rPr>
          <w:rFonts w:eastAsia="Calibri"/>
          <w:sz w:val="16"/>
        </w:rPr>
        <w:t xml:space="preserve"> whereby the fate of each depends on all, and all on each. </w:t>
      </w:r>
    </w:p>
    <w:p w14:paraId="03EE0FA2" w14:textId="77777777" w:rsidR="002203BD" w:rsidRPr="00875F32" w:rsidRDefault="002203BD" w:rsidP="002203BD">
      <w:pPr>
        <w:rPr>
          <w:rFonts w:eastAsia="Calibri"/>
          <w:sz w:val="16"/>
        </w:rPr>
      </w:pPr>
      <w:r w:rsidRPr="00875F32">
        <w:rPr>
          <w:rFonts w:eastAsia="Calibri"/>
          <w:sz w:val="16"/>
        </w:rPr>
        <w:t xml:space="preserve">Radical solidarity politics contrast with the kind of logic that underlies something like the liberal international "Responsibility to Protect" whereby atomized individuals delegate their social power to alien agencies (such as states) that act, often violently, to "protect" suffering </w:t>
      </w:r>
      <w:r w:rsidRPr="00875F32">
        <w:rPr>
          <w:rFonts w:eastAsia="Calibri"/>
          <w:sz w:val="16"/>
        </w:rPr>
        <w:lastRenderedPageBreak/>
        <w:t xml:space="preserve">individuals, figured as absolute others, in the name of humanity. But solidarity also differs from Emmanuel Levinas's and Jacques Derrida's ideas about infinite responsibility for the absolute other, which situate self and other on different ontological and ethical planes.6 </w:t>
      </w:r>
      <w:r w:rsidRPr="00875F32">
        <w:rPr>
          <w:rFonts w:eastAsia="Calibri"/>
          <w:highlight w:val="cyan"/>
          <w:u w:val="single"/>
        </w:rPr>
        <w:t xml:space="preserve">Solidarity is the </w:t>
      </w:r>
      <w:r w:rsidRPr="00875F32">
        <w:rPr>
          <w:rFonts w:eastAsia="Times New Roman"/>
          <w:b/>
          <w:iCs/>
          <w:highlight w:val="cyan"/>
          <w:u w:val="single"/>
        </w:rPr>
        <w:t>response</w:t>
      </w:r>
      <w:r w:rsidRPr="00875F32">
        <w:rPr>
          <w:rFonts w:eastAsia="Calibri"/>
          <w:highlight w:val="cyan"/>
          <w:u w:val="single"/>
        </w:rPr>
        <w:t xml:space="preserve"> to a call</w:t>
      </w:r>
      <w:r w:rsidRPr="00875F32">
        <w:rPr>
          <w:rFonts w:eastAsia="Calibri"/>
          <w:sz w:val="16"/>
        </w:rPr>
        <w:t xml:space="preserve">, </w:t>
      </w:r>
      <w:r w:rsidRPr="00875F32">
        <w:rPr>
          <w:rFonts w:eastAsia="Times New Roman"/>
          <w:b/>
          <w:iCs/>
          <w:highlight w:val="cyan"/>
          <w:u w:val="single"/>
        </w:rPr>
        <w:t>not</w:t>
      </w:r>
      <w:r w:rsidRPr="00875F32">
        <w:rPr>
          <w:rFonts w:eastAsia="Calibri"/>
          <w:highlight w:val="cyan"/>
          <w:u w:val="single"/>
        </w:rPr>
        <w:t xml:space="preserve"> the </w:t>
      </w:r>
      <w:r w:rsidRPr="00875F32">
        <w:rPr>
          <w:rFonts w:eastAsia="Times New Roman"/>
          <w:b/>
          <w:iCs/>
          <w:highlight w:val="cyan"/>
          <w:u w:val="single"/>
        </w:rPr>
        <w:t>obligation</w:t>
      </w:r>
      <w:r w:rsidRPr="00875F32">
        <w:rPr>
          <w:rFonts w:eastAsia="Calibri"/>
          <w:u w:val="single"/>
        </w:rPr>
        <w:t xml:space="preserve"> to a face</w:t>
      </w:r>
      <w:r w:rsidRPr="00875F32">
        <w:rPr>
          <w:rFonts w:eastAsia="Calibri"/>
          <w:sz w:val="16"/>
        </w:rPr>
        <w:t xml:space="preserve">. </w:t>
      </w:r>
      <w:r w:rsidRPr="00875F32">
        <w:rPr>
          <w:rFonts w:eastAsia="Calibri"/>
          <w:highlight w:val="cyan"/>
          <w:u w:val="single"/>
        </w:rPr>
        <w:t xml:space="preserve">It figures </w:t>
      </w:r>
      <w:r w:rsidRPr="00875F32">
        <w:rPr>
          <w:rFonts w:eastAsia="Times New Roman"/>
          <w:b/>
          <w:iCs/>
          <w:highlight w:val="cyan"/>
          <w:u w:val="single"/>
        </w:rPr>
        <w:t>horizontal</w:t>
      </w:r>
      <w:r w:rsidRPr="00875F32">
        <w:rPr>
          <w:rFonts w:eastAsia="Calibri"/>
          <w:highlight w:val="cyan"/>
          <w:u w:val="single"/>
        </w:rPr>
        <w:t xml:space="preserve"> relationships among</w:t>
      </w:r>
      <w:r w:rsidRPr="00875F32">
        <w:rPr>
          <w:rFonts w:eastAsia="Calibri"/>
          <w:sz w:val="16"/>
        </w:rPr>
        <w:t xml:space="preserve"> social </w:t>
      </w:r>
      <w:r w:rsidRPr="00875F32">
        <w:rPr>
          <w:rFonts w:eastAsia="Calibri"/>
          <w:highlight w:val="cyan"/>
          <w:u w:val="single"/>
        </w:rPr>
        <w:t>individuals</w:t>
      </w:r>
      <w:r w:rsidRPr="00875F32">
        <w:rPr>
          <w:rFonts w:eastAsia="Calibri"/>
          <w:sz w:val="16"/>
        </w:rPr>
        <w:t xml:space="preserve"> within and </w:t>
      </w:r>
      <w:r w:rsidRPr="00875F32">
        <w:rPr>
          <w:rFonts w:eastAsia="Calibri"/>
          <w:highlight w:val="cyan"/>
          <w:u w:val="single"/>
        </w:rPr>
        <w:t>across struggling collectives</w:t>
      </w:r>
      <w:r w:rsidRPr="00875F32">
        <w:rPr>
          <w:rFonts w:eastAsia="Calibri"/>
          <w:sz w:val="16"/>
        </w:rPr>
        <w:t xml:space="preserve"> who are already concretely implicated in each other's history and fate. But </w:t>
      </w:r>
      <w:r w:rsidRPr="00875F32">
        <w:rPr>
          <w:rFonts w:eastAsia="Calibri"/>
          <w:u w:val="single"/>
        </w:rPr>
        <w:t xml:space="preserve">it does not assume that privileged majorities and dominated minorities are </w:t>
      </w:r>
      <w:r w:rsidRPr="00875F32">
        <w:rPr>
          <w:rFonts w:eastAsia="Times New Roman"/>
          <w:b/>
          <w:iCs/>
          <w:u w:val="single"/>
        </w:rPr>
        <w:t>equally responsible</w:t>
      </w:r>
      <w:r w:rsidRPr="00875F32">
        <w:rPr>
          <w:rFonts w:eastAsia="Calibri"/>
          <w:sz w:val="16"/>
        </w:rPr>
        <w:t xml:space="preserve"> to one another. </w:t>
      </w:r>
    </w:p>
    <w:p w14:paraId="5EDA7E8F" w14:textId="77777777" w:rsidR="002203BD" w:rsidRPr="00875F32" w:rsidRDefault="002203BD" w:rsidP="002203BD">
      <w:pPr>
        <w:rPr>
          <w:rFonts w:eastAsia="Calibri"/>
          <w:sz w:val="16"/>
        </w:rPr>
      </w:pPr>
      <w:r w:rsidRPr="00875F32">
        <w:rPr>
          <w:rFonts w:eastAsia="Calibri"/>
          <w:sz w:val="16"/>
        </w:rPr>
        <w:t xml:space="preserve">Solidarity is a practice of identification that cuts across conventional oppositions between identity and difference. It calls into question categorical divisions between insiders and outsiders, the threatened and the protected, the implicated and the indifferent, those who must take sides and spectators or commentators who can afford to stay off the field. But this does not mean that solidarity presupposes sameness, levels differences, or assimilates heterogeneity into a singular identity or undifferentiated totality. Nor does it expect consensus. </w:t>
      </w:r>
      <w:r w:rsidRPr="00875F32">
        <w:rPr>
          <w:rFonts w:eastAsia="Calibri"/>
          <w:highlight w:val="cyan"/>
          <w:u w:val="single"/>
        </w:rPr>
        <w:t>It is</w:t>
      </w:r>
      <w:r w:rsidRPr="00875F32">
        <w:rPr>
          <w:rFonts w:eastAsia="Calibri"/>
          <w:u w:val="single"/>
        </w:rPr>
        <w:t xml:space="preserve"> an </w:t>
      </w:r>
      <w:r w:rsidRPr="00875F32">
        <w:rPr>
          <w:rFonts w:eastAsia="Times New Roman"/>
          <w:b/>
          <w:iCs/>
          <w:highlight w:val="cyan"/>
          <w:u w:val="single"/>
        </w:rPr>
        <w:t>uneven</w:t>
      </w:r>
      <w:r w:rsidRPr="00875F32">
        <w:rPr>
          <w:rFonts w:eastAsia="Calibri"/>
          <w:sz w:val="16"/>
        </w:rPr>
        <w:t xml:space="preserve">, messy, </w:t>
      </w:r>
      <w:r w:rsidRPr="00875F32">
        <w:rPr>
          <w:rFonts w:eastAsia="Calibri"/>
          <w:highlight w:val="cyan"/>
          <w:u w:val="single"/>
        </w:rPr>
        <w:t>and risky</w:t>
      </w:r>
      <w:r w:rsidRPr="00875F32">
        <w:rPr>
          <w:rFonts w:eastAsia="Calibri"/>
          <w:u w:val="single"/>
        </w:rPr>
        <w:t xml:space="preserve"> enterprise</w:t>
      </w:r>
      <w:r w:rsidRPr="00875F32">
        <w:rPr>
          <w:rFonts w:eastAsia="Calibri"/>
          <w:sz w:val="16"/>
        </w:rPr>
        <w:t xml:space="preserve">, ever incomplete, </w:t>
      </w:r>
      <w:r w:rsidRPr="00875F32">
        <w:rPr>
          <w:rFonts w:eastAsia="Calibri"/>
          <w:highlight w:val="cyan"/>
          <w:u w:val="single"/>
        </w:rPr>
        <w:t>that</w:t>
      </w:r>
      <w:r w:rsidRPr="00875F32">
        <w:rPr>
          <w:rFonts w:eastAsia="Calibri"/>
          <w:sz w:val="16"/>
        </w:rPr>
        <w:t xml:space="preserve"> reveals systemic contradictions, </w:t>
      </w:r>
      <w:r w:rsidRPr="00875F32">
        <w:rPr>
          <w:rFonts w:eastAsia="Times New Roman"/>
          <w:b/>
          <w:iCs/>
          <w:highlight w:val="cyan"/>
          <w:u w:val="single"/>
        </w:rPr>
        <w:t>acknowledges power differentials</w:t>
      </w:r>
      <w:r w:rsidRPr="00875F32">
        <w:rPr>
          <w:rFonts w:eastAsia="Calibri"/>
          <w:sz w:val="16"/>
        </w:rPr>
        <w:t xml:space="preserve">, </w:t>
      </w:r>
      <w:r w:rsidRPr="00875F32">
        <w:rPr>
          <w:rFonts w:eastAsia="Calibri"/>
          <w:highlight w:val="cyan"/>
          <w:u w:val="single"/>
        </w:rPr>
        <w:t>and generates</w:t>
      </w:r>
      <w:r w:rsidRPr="00875F32">
        <w:rPr>
          <w:rFonts w:eastAsia="Calibri"/>
          <w:u w:val="single"/>
        </w:rPr>
        <w:t xml:space="preserve"> real </w:t>
      </w:r>
      <w:r w:rsidRPr="00875F32">
        <w:rPr>
          <w:rFonts w:eastAsia="Times New Roman"/>
          <w:b/>
          <w:iCs/>
          <w:highlight w:val="cyan"/>
          <w:u w:val="single"/>
        </w:rPr>
        <w:t>conflicts</w:t>
      </w:r>
      <w:r w:rsidRPr="00875F32">
        <w:rPr>
          <w:rFonts w:eastAsia="Calibri"/>
          <w:sz w:val="16"/>
        </w:rPr>
        <w:t xml:space="preserve">. </w:t>
      </w:r>
    </w:p>
    <w:p w14:paraId="7F362370" w14:textId="77777777" w:rsidR="002203BD" w:rsidRPr="00875F32" w:rsidRDefault="002203BD" w:rsidP="002203BD">
      <w:pPr>
        <w:rPr>
          <w:rFonts w:eastAsia="Calibri"/>
          <w:sz w:val="16"/>
        </w:rPr>
      </w:pPr>
      <w:r w:rsidRPr="00875F32">
        <w:rPr>
          <w:rFonts w:eastAsia="Calibri"/>
          <w:sz w:val="16"/>
        </w:rPr>
        <w:t xml:space="preserve">Solidarity emerges from and creates differential unities. </w:t>
      </w:r>
      <w:r w:rsidRPr="00875F32">
        <w:rPr>
          <w:rFonts w:eastAsia="Calibri"/>
          <w:highlight w:val="cyan"/>
          <w:u w:val="single"/>
        </w:rPr>
        <w:t xml:space="preserve">It is </w:t>
      </w:r>
      <w:r w:rsidRPr="00875F32">
        <w:rPr>
          <w:rFonts w:eastAsia="Times New Roman"/>
          <w:b/>
          <w:iCs/>
          <w:highlight w:val="cyan"/>
          <w:u w:val="single"/>
        </w:rPr>
        <w:t>not</w:t>
      </w:r>
      <w:r w:rsidRPr="00875F32">
        <w:rPr>
          <w:rFonts w:eastAsia="Calibri"/>
          <w:highlight w:val="cyan"/>
          <w:u w:val="single"/>
        </w:rPr>
        <w:t xml:space="preserve"> based on</w:t>
      </w:r>
      <w:r w:rsidRPr="00875F32">
        <w:rPr>
          <w:rFonts w:eastAsia="Calibri"/>
          <w:sz w:val="16"/>
        </w:rPr>
        <w:t xml:space="preserve"> the concrete particular identity of primordial </w:t>
      </w:r>
      <w:r w:rsidRPr="00875F32">
        <w:rPr>
          <w:rFonts w:eastAsia="Calibri"/>
          <w:highlight w:val="cyan"/>
          <w:u w:val="single"/>
        </w:rPr>
        <w:t>communities that</w:t>
      </w:r>
      <w:r w:rsidRPr="00875F32">
        <w:rPr>
          <w:rFonts w:eastAsia="Calibri"/>
          <w:sz w:val="16"/>
        </w:rPr>
        <w:t xml:space="preserve"> naturally </w:t>
      </w:r>
      <w:r w:rsidRPr="00875F32">
        <w:rPr>
          <w:rFonts w:eastAsia="Times New Roman"/>
          <w:b/>
          <w:iCs/>
          <w:highlight w:val="cyan"/>
          <w:u w:val="single"/>
        </w:rPr>
        <w:t>stick together</w:t>
      </w:r>
      <w:r w:rsidRPr="00875F32">
        <w:rPr>
          <w:rFonts w:eastAsia="Calibri"/>
          <w:sz w:val="16"/>
        </w:rPr>
        <w:t xml:space="preserve"> </w:t>
      </w:r>
      <w:r w:rsidRPr="00875F32">
        <w:rPr>
          <w:rFonts w:eastAsia="Calibri"/>
          <w:highlight w:val="cyan"/>
          <w:u w:val="single"/>
        </w:rPr>
        <w:t>or</w:t>
      </w:r>
      <w:r w:rsidRPr="00875F32">
        <w:rPr>
          <w:rFonts w:eastAsia="Calibri"/>
          <w:sz w:val="16"/>
        </w:rPr>
        <w:t xml:space="preserve"> act in unison. Nor is it based on </w:t>
      </w:r>
      <w:r w:rsidRPr="00875F32">
        <w:rPr>
          <w:rFonts w:eastAsia="Calibri"/>
          <w:u w:val="single"/>
        </w:rPr>
        <w:t xml:space="preserve">the abstract </w:t>
      </w:r>
      <w:r w:rsidRPr="00875F32">
        <w:rPr>
          <w:rFonts w:eastAsia="Times New Roman"/>
          <w:b/>
          <w:iCs/>
          <w:highlight w:val="cyan"/>
          <w:u w:val="single"/>
        </w:rPr>
        <w:t>universal identity</w:t>
      </w:r>
      <w:r w:rsidRPr="00875F32">
        <w:rPr>
          <w:rFonts w:eastAsia="Calibri"/>
          <w:u w:val="single"/>
        </w:rPr>
        <w:t xml:space="preserve"> of generic humans</w:t>
      </w:r>
      <w:r w:rsidRPr="00875F32">
        <w:rPr>
          <w:rFonts w:eastAsia="Calibri"/>
          <w:sz w:val="16"/>
        </w:rPr>
        <w:t xml:space="preserve"> who supposedly share a common essence (e.g., reason, will, compassion, pain). Solidarity recognizes the existence of differences that need to be provisionally coordinated. Yet, at every scale, solidarity also calls into question categorical separations by recognizing or creating knots and networks of interdependent singularities. </w:t>
      </w:r>
      <w:r w:rsidRPr="00875F32">
        <w:rPr>
          <w:rFonts w:eastAsia="Calibri"/>
          <w:highlight w:val="cyan"/>
          <w:u w:val="single"/>
        </w:rPr>
        <w:t>It establishes</w:t>
      </w:r>
      <w:r w:rsidRPr="00875F32">
        <w:rPr>
          <w:rFonts w:eastAsia="Calibri"/>
          <w:u w:val="single"/>
        </w:rPr>
        <w:t xml:space="preserve"> forms of </w:t>
      </w:r>
      <w:r w:rsidRPr="00875F32">
        <w:rPr>
          <w:rFonts w:eastAsia="Calibri"/>
          <w:highlight w:val="cyan"/>
          <w:u w:val="single"/>
        </w:rPr>
        <w:t xml:space="preserve">heterogeneous </w:t>
      </w:r>
      <w:r w:rsidRPr="00875F32">
        <w:rPr>
          <w:rFonts w:eastAsia="Times New Roman"/>
          <w:b/>
          <w:iCs/>
          <w:highlight w:val="cyan"/>
          <w:u w:val="single"/>
        </w:rPr>
        <w:t>commonality</w:t>
      </w:r>
      <w:r w:rsidRPr="00875F32">
        <w:rPr>
          <w:rFonts w:eastAsia="Calibri"/>
          <w:u w:val="single"/>
        </w:rPr>
        <w:t xml:space="preserve"> and </w:t>
      </w:r>
      <w:r w:rsidRPr="00875F32">
        <w:rPr>
          <w:rFonts w:eastAsia="Times New Roman"/>
          <w:b/>
          <w:iCs/>
          <w:u w:val="single"/>
        </w:rPr>
        <w:t>concrete universality</w:t>
      </w:r>
      <w:r w:rsidRPr="00875F32">
        <w:rPr>
          <w:rFonts w:eastAsia="Calibri"/>
          <w:u w:val="single"/>
        </w:rPr>
        <w:t xml:space="preserve"> that displace false oppositions</w:t>
      </w:r>
      <w:r w:rsidRPr="00875F32">
        <w:rPr>
          <w:rFonts w:eastAsia="Calibri"/>
          <w:sz w:val="16"/>
        </w:rPr>
        <w:t xml:space="preserve"> between the abstract universal and the concrete particular, totality and plurality, the shared and the singular. Solidarity refers to mutuality and reciprocity within and across heterogeneous formations. </w:t>
      </w:r>
      <w:r w:rsidRPr="00875F32">
        <w:rPr>
          <w:rFonts w:eastAsia="Calibri"/>
          <w:highlight w:val="cyan"/>
          <w:u w:val="single"/>
        </w:rPr>
        <w:t xml:space="preserve">It </w:t>
      </w:r>
      <w:r w:rsidRPr="00875F32">
        <w:rPr>
          <w:rFonts w:eastAsia="Times New Roman"/>
          <w:b/>
          <w:iCs/>
          <w:highlight w:val="cyan"/>
          <w:u w:val="single"/>
        </w:rPr>
        <w:t>explodes</w:t>
      </w:r>
      <w:r w:rsidRPr="00875F32">
        <w:rPr>
          <w:rFonts w:eastAsia="Calibri"/>
          <w:u w:val="single"/>
        </w:rPr>
        <w:t xml:space="preserve"> commonsense </w:t>
      </w:r>
      <w:r w:rsidRPr="00875F32">
        <w:rPr>
          <w:rFonts w:eastAsia="Times New Roman"/>
          <w:b/>
          <w:iCs/>
          <w:highlight w:val="cyan"/>
          <w:u w:val="single"/>
        </w:rPr>
        <w:t>divisions</w:t>
      </w:r>
      <w:r w:rsidRPr="00875F32">
        <w:rPr>
          <w:rFonts w:eastAsia="Calibri"/>
          <w:highlight w:val="cyan"/>
          <w:u w:val="single"/>
        </w:rPr>
        <w:t xml:space="preserve"> between us and them</w:t>
      </w:r>
      <w:r w:rsidRPr="00875F32">
        <w:rPr>
          <w:rFonts w:eastAsia="Calibri"/>
          <w:sz w:val="16"/>
        </w:rPr>
        <w:t xml:space="preserve">, inside and outside, </w:t>
      </w:r>
      <w:r w:rsidRPr="00875F32">
        <w:rPr>
          <w:rFonts w:eastAsia="Calibri"/>
          <w:highlight w:val="cyan"/>
          <w:u w:val="single"/>
        </w:rPr>
        <w:t>here and there</w:t>
      </w:r>
      <w:r w:rsidRPr="00875F32">
        <w:rPr>
          <w:rFonts w:eastAsia="Calibri"/>
          <w:sz w:val="16"/>
        </w:rPr>
        <w:t>, proximity and distance.</w:t>
      </w:r>
    </w:p>
    <w:p w14:paraId="5AFA8AAE" w14:textId="77777777" w:rsidR="002203BD" w:rsidRPr="00875F32" w:rsidRDefault="002203BD" w:rsidP="002203BD">
      <w:pPr>
        <w:rPr>
          <w:rFonts w:eastAsia="Calibri"/>
          <w:sz w:val="16"/>
        </w:rPr>
      </w:pPr>
      <w:r w:rsidRPr="00875F32">
        <w:rPr>
          <w:rFonts w:eastAsia="Calibri"/>
          <w:highlight w:val="cyan"/>
          <w:u w:val="single"/>
        </w:rPr>
        <w:t>Solidarity practices work to create</w:t>
      </w:r>
      <w:r w:rsidRPr="00875F32">
        <w:rPr>
          <w:rFonts w:eastAsia="Calibri"/>
          <w:sz w:val="16"/>
        </w:rPr>
        <w:t xml:space="preserve"> new subjects for </w:t>
      </w:r>
      <w:r w:rsidRPr="00875F32">
        <w:rPr>
          <w:rFonts w:eastAsia="Calibri"/>
          <w:highlight w:val="cyan"/>
          <w:u w:val="single"/>
        </w:rPr>
        <w:t xml:space="preserve">a </w:t>
      </w:r>
      <w:r w:rsidRPr="00875F32">
        <w:rPr>
          <w:rFonts w:eastAsia="Times New Roman"/>
          <w:b/>
          <w:iCs/>
          <w:highlight w:val="cyan"/>
          <w:u w:val="single"/>
        </w:rPr>
        <w:t>different</w:t>
      </w:r>
      <w:r w:rsidRPr="00875F32">
        <w:rPr>
          <w:rFonts w:eastAsia="Calibri"/>
          <w:sz w:val="16"/>
        </w:rPr>
        <w:t xml:space="preserve"> kind of </w:t>
      </w:r>
      <w:r w:rsidRPr="00875F32">
        <w:rPr>
          <w:rFonts w:eastAsia="Times New Roman"/>
          <w:b/>
          <w:iCs/>
          <w:highlight w:val="cyan"/>
          <w:u w:val="single"/>
        </w:rPr>
        <w:t>social order</w:t>
      </w:r>
      <w:r w:rsidRPr="00875F32">
        <w:rPr>
          <w:rFonts w:eastAsia="Calibri"/>
          <w:u w:val="single"/>
        </w:rPr>
        <w:t xml:space="preserve"> and</w:t>
      </w:r>
      <w:r w:rsidRPr="00875F32">
        <w:rPr>
          <w:rFonts w:eastAsia="Calibri"/>
          <w:sz w:val="16"/>
        </w:rPr>
        <w:t xml:space="preserve"> to create </w:t>
      </w:r>
      <w:r w:rsidRPr="00875F32">
        <w:rPr>
          <w:rFonts w:eastAsia="Calibri"/>
          <w:u w:val="single"/>
        </w:rPr>
        <w:t xml:space="preserve">new </w:t>
      </w:r>
      <w:r w:rsidRPr="00875F32">
        <w:rPr>
          <w:rFonts w:eastAsia="Times New Roman"/>
          <w:b/>
          <w:iCs/>
          <w:u w:val="single"/>
        </w:rPr>
        <w:t>social arrangements</w:t>
      </w:r>
      <w:r w:rsidRPr="00875F32">
        <w:rPr>
          <w:rFonts w:eastAsia="Calibri"/>
          <w:sz w:val="16"/>
        </w:rPr>
        <w:t xml:space="preserve"> for a different kind of social subjectivity. It is both a means and an end in itself, an instrument of politics and a political good, an ethical practice and a practical ethics, a strategy that enacts the relations it hopes to institute. It refers to both a historical legacy and a future aspiration. If solidarity indicates a political practice and envisions a set of social arrangements, </w:t>
      </w:r>
      <w:r w:rsidRPr="00875F32">
        <w:rPr>
          <w:rFonts w:eastAsia="Calibri"/>
          <w:u w:val="single"/>
        </w:rPr>
        <w:t>it</w:t>
      </w:r>
      <w:r w:rsidRPr="00875F32">
        <w:rPr>
          <w:rFonts w:eastAsia="Calibri"/>
          <w:sz w:val="16"/>
        </w:rPr>
        <w:t xml:space="preserve"> also </w:t>
      </w:r>
      <w:r w:rsidRPr="00875F32">
        <w:rPr>
          <w:rFonts w:eastAsia="Calibri"/>
          <w:u w:val="single"/>
        </w:rPr>
        <w:t xml:space="preserve">signals a </w:t>
      </w:r>
      <w:r w:rsidRPr="00875F32">
        <w:rPr>
          <w:rFonts w:eastAsia="Times New Roman"/>
          <w:b/>
          <w:iCs/>
          <w:u w:val="single"/>
        </w:rPr>
        <w:t>political challenge</w:t>
      </w:r>
      <w:r w:rsidRPr="00875F32">
        <w:rPr>
          <w:rFonts w:eastAsia="Calibri"/>
          <w:sz w:val="16"/>
        </w:rPr>
        <w:t xml:space="preserve">—the very challenge of politics—to which there can be no definitive solution. </w:t>
      </w:r>
      <w:r w:rsidRPr="00875F32">
        <w:rPr>
          <w:rFonts w:eastAsia="Calibri"/>
          <w:highlight w:val="cyan"/>
          <w:u w:val="single"/>
        </w:rPr>
        <w:t xml:space="preserve">In </w:t>
      </w:r>
      <w:r w:rsidRPr="00875F32">
        <w:rPr>
          <w:rFonts w:eastAsia="Times New Roman"/>
          <w:b/>
          <w:iCs/>
          <w:highlight w:val="cyan"/>
          <w:u w:val="single"/>
        </w:rPr>
        <w:t>contrast</w:t>
      </w:r>
      <w:r w:rsidRPr="00875F32">
        <w:rPr>
          <w:rFonts w:eastAsia="Calibri"/>
          <w:highlight w:val="cyan"/>
          <w:u w:val="single"/>
        </w:rPr>
        <w:t xml:space="preserve"> to</w:t>
      </w:r>
      <w:r w:rsidRPr="00875F32">
        <w:rPr>
          <w:rFonts w:eastAsia="Calibri"/>
          <w:u w:val="single"/>
        </w:rPr>
        <w:t xml:space="preserve"> pragmatic </w:t>
      </w:r>
      <w:r w:rsidRPr="00875F32">
        <w:rPr>
          <w:rFonts w:eastAsia="Times New Roman"/>
          <w:b/>
          <w:iCs/>
          <w:highlight w:val="cyan"/>
          <w:u w:val="single"/>
        </w:rPr>
        <w:t>realism</w:t>
      </w:r>
      <w:r w:rsidRPr="00875F32">
        <w:rPr>
          <w:rFonts w:eastAsia="Calibri"/>
          <w:sz w:val="16"/>
        </w:rPr>
        <w:t xml:space="preserve"> and regulative idealism, </w:t>
      </w:r>
      <w:r w:rsidRPr="00875F32">
        <w:rPr>
          <w:rFonts w:eastAsia="Calibri"/>
          <w:highlight w:val="cyan"/>
          <w:u w:val="single"/>
        </w:rPr>
        <w:t>solidarity</w:t>
      </w:r>
      <w:r w:rsidRPr="00875F32">
        <w:rPr>
          <w:rFonts w:eastAsia="Calibri"/>
          <w:u w:val="single"/>
        </w:rPr>
        <w:t xml:space="preserve"> is a real practice that </w:t>
      </w:r>
      <w:r w:rsidRPr="00875F32">
        <w:rPr>
          <w:rFonts w:eastAsia="Calibri"/>
          <w:highlight w:val="cyan"/>
          <w:u w:val="single"/>
        </w:rPr>
        <w:t xml:space="preserve">has </w:t>
      </w:r>
      <w:r w:rsidRPr="00875F32">
        <w:rPr>
          <w:rFonts w:eastAsia="Times New Roman"/>
          <w:b/>
          <w:iCs/>
          <w:highlight w:val="cyan"/>
          <w:u w:val="single"/>
        </w:rPr>
        <w:t>no intrinsic limits</w:t>
      </w:r>
      <w:r w:rsidRPr="00875F32">
        <w:rPr>
          <w:rFonts w:eastAsia="Calibri"/>
          <w:sz w:val="16"/>
        </w:rPr>
        <w:t>.</w:t>
      </w:r>
    </w:p>
    <w:p w14:paraId="58A70CF3" w14:textId="77777777" w:rsidR="002203BD" w:rsidRPr="00875F32" w:rsidRDefault="002203BD" w:rsidP="002203BD">
      <w:pPr>
        <w:rPr>
          <w:rFonts w:eastAsia="Calibri"/>
          <w:sz w:val="16"/>
        </w:rPr>
      </w:pPr>
      <w:r w:rsidRPr="00875F32">
        <w:rPr>
          <w:rFonts w:eastAsia="Calibri"/>
          <w:sz w:val="16"/>
        </w:rPr>
        <w:t>Solidarity is as much a temporal as a spatial concept. Just as it seeks to connect diverse groups geographically, solidarity may also link different generations across seemingly separate historical epochs. We can think of traditions and legacies as forms of temporal solidarity that invite actors to assume responsibility for past and future generations. Recall Kant’s claim that humans “cannot be indifferent even to the most remote epoch which may eventually affect our species,” and of Benjamin’s “secret agreement between past generations and the present one” that endows predecessors with moral claims on existing actors. 68</w:t>
      </w:r>
    </w:p>
    <w:p w14:paraId="1BA8BB05" w14:textId="77777777" w:rsidR="002203BD" w:rsidRPr="00875F32" w:rsidRDefault="002203BD" w:rsidP="002203BD">
      <w:pPr>
        <w:rPr>
          <w:rFonts w:eastAsia="Calibri"/>
          <w:sz w:val="16"/>
        </w:rPr>
      </w:pPr>
      <w:r w:rsidRPr="00875F32">
        <w:rPr>
          <w:rFonts w:eastAsia="Calibri"/>
          <w:sz w:val="16"/>
        </w:rPr>
        <w:t xml:space="preserve">Solidarity reworks conventional assumptions about the grounds of political association. It contends that </w:t>
      </w:r>
      <w:r w:rsidRPr="00875F32">
        <w:rPr>
          <w:rFonts w:eastAsia="Calibri"/>
          <w:highlight w:val="cyan"/>
          <w:u w:val="single"/>
        </w:rPr>
        <w:t xml:space="preserve">emancipation struggles should create </w:t>
      </w:r>
      <w:r w:rsidRPr="00875F32">
        <w:rPr>
          <w:rFonts w:eastAsia="Times New Roman"/>
          <w:b/>
          <w:iCs/>
          <w:highlight w:val="cyan"/>
          <w:u w:val="single"/>
        </w:rPr>
        <w:t>solid blocs</w:t>
      </w:r>
      <w:r w:rsidRPr="00875F32">
        <w:rPr>
          <w:rFonts w:eastAsia="Calibri"/>
          <w:highlight w:val="cyan"/>
          <w:u w:val="single"/>
        </w:rPr>
        <w:t xml:space="preserve"> and</w:t>
      </w:r>
      <w:r w:rsidRPr="00875F32">
        <w:rPr>
          <w:rFonts w:eastAsia="Calibri"/>
          <w:u w:val="single"/>
        </w:rPr>
        <w:t xml:space="preserve"> dense </w:t>
      </w:r>
      <w:r w:rsidRPr="00875F32">
        <w:rPr>
          <w:rFonts w:eastAsia="Times New Roman"/>
          <w:b/>
          <w:iCs/>
          <w:highlight w:val="cyan"/>
          <w:u w:val="single"/>
        </w:rPr>
        <w:t>networks</w:t>
      </w:r>
      <w:r w:rsidRPr="00875F32">
        <w:rPr>
          <w:rFonts w:eastAsia="Calibri"/>
          <w:sz w:val="16"/>
        </w:rPr>
        <w:t xml:space="preserve"> in order </w:t>
      </w:r>
      <w:r w:rsidRPr="00875F32">
        <w:rPr>
          <w:rFonts w:eastAsia="Calibri"/>
          <w:highlight w:val="cyan"/>
          <w:u w:val="single"/>
        </w:rPr>
        <w:t>to overcome</w:t>
      </w:r>
      <w:r w:rsidRPr="00875F32">
        <w:rPr>
          <w:rFonts w:eastAsia="Calibri"/>
          <w:sz w:val="16"/>
        </w:rPr>
        <w:t xml:space="preserve"> multiple and </w:t>
      </w:r>
      <w:r w:rsidRPr="00875F32">
        <w:rPr>
          <w:rFonts w:eastAsia="Times New Roman"/>
          <w:b/>
          <w:iCs/>
          <w:highlight w:val="cyan"/>
          <w:u w:val="single"/>
        </w:rPr>
        <w:t>intersecting</w:t>
      </w:r>
      <w:r w:rsidRPr="00875F32">
        <w:rPr>
          <w:rFonts w:eastAsia="Calibri"/>
          <w:highlight w:val="cyan"/>
          <w:u w:val="single"/>
        </w:rPr>
        <w:t xml:space="preserve"> forms of </w:t>
      </w:r>
      <w:r w:rsidRPr="00875F32">
        <w:rPr>
          <w:rFonts w:eastAsia="Times New Roman"/>
          <w:b/>
          <w:iCs/>
          <w:highlight w:val="cyan"/>
          <w:u w:val="single"/>
        </w:rPr>
        <w:t>domination</w:t>
      </w:r>
      <w:r w:rsidRPr="00875F32">
        <w:rPr>
          <w:rFonts w:eastAsia="Calibri"/>
          <w:sz w:val="16"/>
        </w:rPr>
        <w:t xml:space="preserve">. It also suggests that the aim of such struggles is to create a social world and form of life based on principles of reciprocity, mutuality, and collectivity that are prefigured by forms of struggle. In other words, solidarity anticipates futures; it calls for in order to call forth. </w:t>
      </w:r>
      <w:r w:rsidRPr="00875F32">
        <w:rPr>
          <w:rFonts w:eastAsia="Calibri"/>
          <w:u w:val="single"/>
        </w:rPr>
        <w:t>It displaces</w:t>
      </w:r>
      <w:r w:rsidRPr="00875F32">
        <w:rPr>
          <w:rFonts w:eastAsia="Calibri"/>
          <w:sz w:val="16"/>
        </w:rPr>
        <w:t xml:space="preserve"> conventional </w:t>
      </w:r>
      <w:r w:rsidRPr="00875F32">
        <w:rPr>
          <w:rFonts w:eastAsia="Calibri"/>
          <w:u w:val="single"/>
        </w:rPr>
        <w:t>oppositions between doing and waiting</w:t>
      </w:r>
      <w:r w:rsidRPr="00875F32">
        <w:rPr>
          <w:rFonts w:eastAsia="Calibri"/>
          <w:sz w:val="16"/>
        </w:rPr>
        <w:t xml:space="preserve">, the actual and the possible, realism and utopianism. Solidarity practices are always taking place and stretching time. Propelled by the dialectics of distinction and connection, multiplication and unification, </w:t>
      </w:r>
      <w:r w:rsidRPr="00875F32">
        <w:rPr>
          <w:rFonts w:eastAsia="Calibri"/>
          <w:highlight w:val="cyan"/>
          <w:u w:val="single"/>
        </w:rPr>
        <w:t xml:space="preserve">its work can </w:t>
      </w:r>
      <w:r w:rsidRPr="00875F32">
        <w:rPr>
          <w:rFonts w:eastAsia="Times New Roman"/>
          <w:b/>
          <w:iCs/>
          <w:highlight w:val="cyan"/>
          <w:u w:val="single"/>
        </w:rPr>
        <w:t>never</w:t>
      </w:r>
      <w:r w:rsidRPr="00875F32">
        <w:rPr>
          <w:rFonts w:eastAsia="Calibri"/>
          <w:highlight w:val="cyan"/>
          <w:u w:val="single"/>
        </w:rPr>
        <w:t xml:space="preserve"> reach a boundary or</w:t>
      </w:r>
      <w:r w:rsidRPr="00875F32">
        <w:rPr>
          <w:rFonts w:eastAsia="Calibri"/>
          <w:u w:val="single"/>
        </w:rPr>
        <w:t xml:space="preserve"> come to a </w:t>
      </w:r>
      <w:r w:rsidRPr="00875F32">
        <w:rPr>
          <w:rFonts w:eastAsia="Times New Roman"/>
          <w:b/>
          <w:iCs/>
          <w:highlight w:val="cyan"/>
          <w:u w:val="single"/>
        </w:rPr>
        <w:t>stop</w:t>
      </w:r>
      <w:r w:rsidRPr="00875F32">
        <w:rPr>
          <w:rFonts w:eastAsia="Calibri"/>
          <w:sz w:val="16"/>
        </w:rPr>
        <w:t>.</w:t>
      </w:r>
    </w:p>
    <w:p w14:paraId="331B6225" w14:textId="77777777" w:rsidR="002203BD" w:rsidRPr="00875F32" w:rsidRDefault="002203BD" w:rsidP="002203BD">
      <w:pPr>
        <w:rPr>
          <w:rFonts w:eastAsia="Calibri"/>
          <w:sz w:val="16"/>
        </w:rPr>
      </w:pPr>
      <w:r w:rsidRPr="00875F32">
        <w:rPr>
          <w:rFonts w:eastAsia="Calibri"/>
          <w:sz w:val="16"/>
        </w:rPr>
        <w:t xml:space="preserve">Solidarity conveys a vision of democratic sociality in an interdependent world. By emphasizing association within and across social groups, </w:t>
      </w:r>
      <w:r w:rsidRPr="00875F32">
        <w:rPr>
          <w:rFonts w:eastAsia="Calibri"/>
          <w:u w:val="single"/>
        </w:rPr>
        <w:t>the concept</w:t>
      </w:r>
      <w:r w:rsidRPr="00875F32">
        <w:rPr>
          <w:rFonts w:eastAsia="Calibri"/>
          <w:sz w:val="16"/>
        </w:rPr>
        <w:t xml:space="preserve"> simultaneously </w:t>
      </w:r>
      <w:r w:rsidRPr="00875F32">
        <w:rPr>
          <w:rFonts w:eastAsia="Times New Roman"/>
          <w:b/>
          <w:iCs/>
          <w:u w:val="single"/>
        </w:rPr>
        <w:t>affirms</w:t>
      </w:r>
      <w:r w:rsidRPr="00875F32">
        <w:rPr>
          <w:rFonts w:eastAsia="Calibri"/>
          <w:u w:val="single"/>
        </w:rPr>
        <w:t xml:space="preserve"> and calls into </w:t>
      </w:r>
      <w:r w:rsidRPr="00875F32">
        <w:rPr>
          <w:rFonts w:eastAsia="Times New Roman"/>
          <w:b/>
          <w:iCs/>
          <w:u w:val="single"/>
        </w:rPr>
        <w:t>question</w:t>
      </w:r>
      <w:r w:rsidRPr="00875F32">
        <w:rPr>
          <w:rFonts w:eastAsia="Calibri"/>
          <w:sz w:val="16"/>
        </w:rPr>
        <w:t xml:space="preserve"> determinate </w:t>
      </w:r>
      <w:r w:rsidRPr="00875F32">
        <w:rPr>
          <w:rFonts w:eastAsia="Calibri"/>
          <w:u w:val="single"/>
        </w:rPr>
        <w:t xml:space="preserve">social communities and the </w:t>
      </w:r>
      <w:r w:rsidRPr="00875F32">
        <w:rPr>
          <w:rFonts w:eastAsia="Times New Roman"/>
          <w:b/>
          <w:iCs/>
          <w:u w:val="single"/>
        </w:rPr>
        <w:t>boundaries of polities</w:t>
      </w:r>
      <w:r w:rsidRPr="00875F32">
        <w:rPr>
          <w:rFonts w:eastAsia="Calibri"/>
          <w:sz w:val="16"/>
        </w:rPr>
        <w:t>.</w:t>
      </w:r>
    </w:p>
    <w:p w14:paraId="3C90E92D" w14:textId="77777777" w:rsidR="002203BD" w:rsidRPr="00875F32" w:rsidRDefault="002203BD" w:rsidP="002203BD">
      <w:pPr>
        <w:rPr>
          <w:rFonts w:eastAsia="Calibri"/>
          <w:sz w:val="16"/>
        </w:rPr>
      </w:pPr>
      <w:r w:rsidRPr="00875F32">
        <w:rPr>
          <w:rFonts w:eastAsia="Calibri"/>
          <w:sz w:val="16"/>
        </w:rPr>
        <w:t xml:space="preserve">The global swerve toward national populism and authoritarian statism compels all those who can to stand with the many precarious communities targeted by forms of violent nationalism, nativism, and white supremacy. Any number of </w:t>
      </w:r>
      <w:r w:rsidRPr="00875F32">
        <w:rPr>
          <w:rFonts w:eastAsia="Times New Roman"/>
          <w:b/>
          <w:iCs/>
          <w:highlight w:val="cyan"/>
          <w:u w:val="single"/>
        </w:rPr>
        <w:t>contemporary</w:t>
      </w:r>
      <w:r w:rsidRPr="00875F32">
        <w:rPr>
          <w:rFonts w:eastAsia="Calibri"/>
          <w:u w:val="single"/>
        </w:rPr>
        <w:t xml:space="preserve"> political </w:t>
      </w:r>
      <w:r w:rsidRPr="00875F32">
        <w:rPr>
          <w:rFonts w:eastAsia="Calibri"/>
          <w:highlight w:val="cyan"/>
          <w:u w:val="single"/>
        </w:rPr>
        <w:t xml:space="preserve">situations call for </w:t>
      </w:r>
      <w:r w:rsidRPr="00875F32">
        <w:rPr>
          <w:rFonts w:eastAsia="Times New Roman"/>
          <w:b/>
          <w:iCs/>
          <w:highlight w:val="cyan"/>
          <w:u w:val="single"/>
        </w:rPr>
        <w:t>solidarity</w:t>
      </w:r>
      <w:r w:rsidRPr="00875F32">
        <w:rPr>
          <w:rFonts w:eastAsia="Calibri"/>
          <w:sz w:val="16"/>
        </w:rPr>
        <w:t xml:space="preserve"> politics: the war in </w:t>
      </w:r>
      <w:r w:rsidRPr="00875F32">
        <w:rPr>
          <w:rFonts w:eastAsia="Times New Roman"/>
          <w:b/>
          <w:iCs/>
          <w:highlight w:val="cyan"/>
          <w:u w:val="single"/>
        </w:rPr>
        <w:t>Syria</w:t>
      </w:r>
      <w:r w:rsidRPr="00875F32">
        <w:rPr>
          <w:rFonts w:eastAsia="Calibri"/>
          <w:sz w:val="16"/>
        </w:rPr>
        <w:t xml:space="preserve">, </w:t>
      </w:r>
      <w:r w:rsidRPr="00875F32">
        <w:rPr>
          <w:rFonts w:eastAsia="Calibri"/>
          <w:highlight w:val="cyan"/>
          <w:u w:val="single"/>
        </w:rPr>
        <w:t>the</w:t>
      </w:r>
      <w:r w:rsidRPr="00875F32">
        <w:rPr>
          <w:rFonts w:eastAsia="Calibri"/>
          <w:sz w:val="16"/>
        </w:rPr>
        <w:t xml:space="preserve"> Mediterranean </w:t>
      </w:r>
      <w:r w:rsidRPr="00875F32">
        <w:rPr>
          <w:rFonts w:eastAsia="Times New Roman"/>
          <w:b/>
          <w:iCs/>
          <w:highlight w:val="cyan"/>
          <w:u w:val="single"/>
        </w:rPr>
        <w:t>refugee</w:t>
      </w:r>
      <w:r w:rsidRPr="00875F32">
        <w:rPr>
          <w:rFonts w:eastAsia="Calibri"/>
          <w:highlight w:val="cyan"/>
          <w:u w:val="single"/>
        </w:rPr>
        <w:t xml:space="preserve"> crisis</w:t>
      </w:r>
      <w:r w:rsidRPr="00875F32">
        <w:rPr>
          <w:rFonts w:eastAsia="Calibri"/>
          <w:sz w:val="16"/>
        </w:rPr>
        <w:t xml:space="preserve">, the policies of </w:t>
      </w:r>
      <w:r w:rsidRPr="00875F32">
        <w:rPr>
          <w:rFonts w:eastAsia="Calibri"/>
          <w:highlight w:val="cyan"/>
          <w:u w:val="single"/>
        </w:rPr>
        <w:t>Fortress Europe</w:t>
      </w:r>
      <w:r w:rsidRPr="00875F32">
        <w:rPr>
          <w:rFonts w:eastAsia="Calibri"/>
          <w:sz w:val="16"/>
        </w:rPr>
        <w:t xml:space="preserve">, </w:t>
      </w:r>
      <w:r w:rsidRPr="00875F32">
        <w:rPr>
          <w:rFonts w:eastAsia="Calibri"/>
          <w:sz w:val="16"/>
        </w:rPr>
        <w:lastRenderedPageBreak/>
        <w:t xml:space="preserve">the occupation of </w:t>
      </w:r>
      <w:r w:rsidRPr="00875F32">
        <w:rPr>
          <w:rFonts w:eastAsia="Times New Roman"/>
          <w:b/>
          <w:iCs/>
          <w:highlight w:val="cyan"/>
          <w:u w:val="single"/>
        </w:rPr>
        <w:t>Palestine</w:t>
      </w:r>
      <w:r w:rsidRPr="00875F32">
        <w:rPr>
          <w:rFonts w:eastAsia="Calibri"/>
          <w:sz w:val="16"/>
        </w:rPr>
        <w:t xml:space="preserve">, violent </w:t>
      </w:r>
      <w:r w:rsidRPr="00875F32">
        <w:rPr>
          <w:rFonts w:eastAsia="Times New Roman"/>
          <w:b/>
          <w:iCs/>
          <w:highlight w:val="cyan"/>
          <w:u w:val="single"/>
        </w:rPr>
        <w:t>imperial</w:t>
      </w:r>
      <w:r w:rsidRPr="00875F32">
        <w:rPr>
          <w:rFonts w:eastAsia="Calibri"/>
          <w:highlight w:val="cyan"/>
          <w:u w:val="single"/>
        </w:rPr>
        <w:t xml:space="preserve"> interventions</w:t>
      </w:r>
      <w:r w:rsidRPr="00875F32">
        <w:rPr>
          <w:rFonts w:eastAsia="Calibri"/>
          <w:sz w:val="16"/>
        </w:rPr>
        <w:t xml:space="preserve"> perpetrated under US-UN auspices, sovereign </w:t>
      </w:r>
      <w:r w:rsidRPr="00875F32">
        <w:rPr>
          <w:rFonts w:eastAsia="Times New Roman"/>
          <w:b/>
          <w:iCs/>
          <w:highlight w:val="cyan"/>
          <w:u w:val="single"/>
        </w:rPr>
        <w:t>debt</w:t>
      </w:r>
      <w:r w:rsidRPr="00875F32">
        <w:rPr>
          <w:rFonts w:eastAsia="Calibri"/>
          <w:highlight w:val="cyan"/>
          <w:u w:val="single"/>
        </w:rPr>
        <w:t xml:space="preserve"> crises</w:t>
      </w:r>
      <w:r w:rsidRPr="00875F32">
        <w:rPr>
          <w:rFonts w:eastAsia="Calibri"/>
          <w:sz w:val="16"/>
        </w:rPr>
        <w:t xml:space="preserve"> among small nations, </w:t>
      </w:r>
      <w:r w:rsidRPr="00875F32">
        <w:rPr>
          <w:rFonts w:eastAsia="Calibri"/>
          <w:highlight w:val="cyan"/>
          <w:u w:val="single"/>
        </w:rPr>
        <w:t>and</w:t>
      </w:r>
      <w:r w:rsidRPr="00875F32">
        <w:rPr>
          <w:rFonts w:eastAsia="Calibri"/>
          <w:sz w:val="16"/>
        </w:rPr>
        <w:t xml:space="preserve"> global </w:t>
      </w:r>
      <w:r w:rsidRPr="00875F32">
        <w:rPr>
          <w:rFonts w:eastAsia="Times New Roman"/>
          <w:b/>
          <w:iCs/>
          <w:sz w:val="26"/>
          <w:szCs w:val="26"/>
          <w:highlight w:val="cyan"/>
          <w:u w:val="single"/>
        </w:rPr>
        <w:t>climate change</w:t>
      </w:r>
      <w:r w:rsidRPr="00875F32">
        <w:rPr>
          <w:rFonts w:eastAsia="Calibri"/>
          <w:sz w:val="16"/>
        </w:rPr>
        <w:t xml:space="preserve"> among them.</w:t>
      </w:r>
    </w:p>
    <w:p w14:paraId="1E4E44FB" w14:textId="77777777" w:rsidR="002203BD" w:rsidRPr="00875F32" w:rsidRDefault="002203BD" w:rsidP="002203BD">
      <w:pPr>
        <w:keepNext/>
        <w:keepLines/>
        <w:spacing w:before="40" w:after="0"/>
        <w:outlineLvl w:val="3"/>
        <w:rPr>
          <w:rFonts w:eastAsia="Times New Roman"/>
          <w:b/>
          <w:iCs/>
          <w:sz w:val="26"/>
        </w:rPr>
      </w:pPr>
      <w:r w:rsidRPr="00875F32">
        <w:rPr>
          <w:rFonts w:eastAsia="Times New Roman"/>
          <w:b/>
          <w:iCs/>
          <w:sz w:val="26"/>
        </w:rPr>
        <w:t xml:space="preserve">Their model is </w:t>
      </w:r>
      <w:r w:rsidRPr="00875F32">
        <w:rPr>
          <w:rFonts w:eastAsia="Times New Roman"/>
          <w:b/>
          <w:iCs/>
          <w:sz w:val="26"/>
          <w:u w:val="single"/>
        </w:rPr>
        <w:t>conservatism</w:t>
      </w:r>
      <w:r w:rsidRPr="00875F32">
        <w:rPr>
          <w:rFonts w:eastAsia="Times New Roman"/>
          <w:b/>
          <w:iCs/>
          <w:sz w:val="26"/>
        </w:rPr>
        <w:t xml:space="preserve"> in disguise---rejecting </w:t>
      </w:r>
      <w:r w:rsidRPr="00875F32">
        <w:rPr>
          <w:rFonts w:eastAsia="Times New Roman"/>
          <w:b/>
          <w:iCs/>
          <w:sz w:val="26"/>
          <w:u w:val="single"/>
        </w:rPr>
        <w:t>pragmatic</w:t>
      </w:r>
      <w:r w:rsidRPr="00875F32">
        <w:rPr>
          <w:rFonts w:eastAsia="Times New Roman"/>
          <w:b/>
          <w:iCs/>
          <w:sz w:val="26"/>
        </w:rPr>
        <w:t xml:space="preserve"> policies to create epistemological purity is straight out of the </w:t>
      </w:r>
      <w:r w:rsidRPr="00875F32">
        <w:rPr>
          <w:rFonts w:eastAsia="Times New Roman"/>
          <w:b/>
          <w:iCs/>
          <w:sz w:val="26"/>
          <w:u w:val="single"/>
        </w:rPr>
        <w:t>imperial playbook</w:t>
      </w:r>
      <w:r w:rsidRPr="00875F32">
        <w:rPr>
          <w:rFonts w:eastAsia="Times New Roman"/>
          <w:b/>
          <w:iCs/>
          <w:sz w:val="26"/>
        </w:rPr>
        <w:t xml:space="preserve">. </w:t>
      </w:r>
    </w:p>
    <w:p w14:paraId="3BB91EA9" w14:textId="77777777" w:rsidR="002203BD" w:rsidRPr="00875F32" w:rsidRDefault="002203BD" w:rsidP="002203BD">
      <w:pPr>
        <w:rPr>
          <w:rFonts w:eastAsia="Calibri"/>
        </w:rPr>
      </w:pPr>
      <w:r w:rsidRPr="00875F32">
        <w:rPr>
          <w:rFonts w:eastAsia="Calibri"/>
          <w:b/>
          <w:bCs/>
          <w:sz w:val="26"/>
        </w:rPr>
        <w:t>Vickers ’20</w:t>
      </w:r>
      <w:r w:rsidRPr="00875F32">
        <w:rPr>
          <w:rFonts w:eastAsia="Calibri"/>
        </w:rPr>
        <w:t xml:space="preserve"> [Edward; 2020; Professor of Comparative Education at Kyushu University; Comparative Education, “Critiquing coloniality, ‘epistemic violence’ and western hegemony in comparative education – the dangers of ahistoricism and positionality,” vol. 56 no. 2] </w:t>
      </w:r>
    </w:p>
    <w:p w14:paraId="47DA0C31" w14:textId="77777777" w:rsidR="002203BD" w:rsidRPr="00875F32" w:rsidRDefault="002203BD" w:rsidP="002203BD">
      <w:pPr>
        <w:rPr>
          <w:rFonts w:eastAsia="Calibri"/>
          <w:sz w:val="16"/>
        </w:rPr>
      </w:pPr>
      <w:r w:rsidRPr="00875F32">
        <w:rPr>
          <w:rFonts w:eastAsia="Calibri"/>
          <w:sz w:val="16"/>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875F32">
        <w:rPr>
          <w:rFonts w:eastAsia="Calibri"/>
          <w:b/>
          <w:iCs/>
          <w:u w:val="single"/>
        </w:rPr>
        <w:t>decolonial theory</w:t>
      </w:r>
      <w:r w:rsidRPr="00875F32">
        <w:rPr>
          <w:rFonts w:eastAsia="Calibri"/>
          <w:u w:val="single"/>
        </w:rPr>
        <w:t xml:space="preserve"> posits</w:t>
      </w:r>
      <w:r w:rsidRPr="00875F32">
        <w:rPr>
          <w:rFonts w:eastAsia="Calibri"/>
          <w:sz w:val="16"/>
        </w:rPr>
        <w:t xml:space="preserve"> the more or less </w:t>
      </w:r>
      <w:r w:rsidRPr="00875F32">
        <w:rPr>
          <w:rFonts w:eastAsia="Calibri"/>
          <w:b/>
          <w:iCs/>
          <w:u w:val="single"/>
        </w:rPr>
        <w:t>uniform</w:t>
      </w:r>
      <w:r w:rsidRPr="00875F32">
        <w:rPr>
          <w:rFonts w:eastAsia="Calibri"/>
          <w:u w:val="single"/>
        </w:rPr>
        <w:t xml:space="preserve"> victimhood of non-Western ‘others,’ deriving claims for</w:t>
      </w:r>
      <w:r w:rsidRPr="00875F32">
        <w:rPr>
          <w:rFonts w:eastAsia="Calibri"/>
          <w:sz w:val="16"/>
        </w:rPr>
        <w:t xml:space="preserve"> the moral </w:t>
      </w:r>
      <w:r w:rsidRPr="00875F32">
        <w:rPr>
          <w:rFonts w:eastAsia="Calibri"/>
          <w:b/>
          <w:iCs/>
          <w:u w:val="single"/>
        </w:rPr>
        <w:t>superiority</w:t>
      </w:r>
      <w:r w:rsidRPr="00875F32">
        <w:rPr>
          <w:rFonts w:eastAsia="Calibri"/>
          <w:u w:val="single"/>
        </w:rPr>
        <w:t xml:space="preserve"> of ‘</w:t>
      </w:r>
      <w:r w:rsidRPr="00875F32">
        <w:rPr>
          <w:rFonts w:eastAsia="Calibri"/>
          <w:b/>
          <w:iCs/>
          <w:u w:val="single"/>
        </w:rPr>
        <w:t>authentically</w:t>
      </w:r>
      <w:r w:rsidRPr="00875F32">
        <w:rPr>
          <w:rFonts w:eastAsia="Calibri"/>
          <w:u w:val="single"/>
        </w:rPr>
        <w:t>’ indigenous perspectives</w:t>
      </w:r>
      <w:r w:rsidRPr="00875F32">
        <w:rPr>
          <w:rFonts w:eastAsia="Calibri"/>
          <w:sz w:val="16"/>
        </w:rPr>
        <w:t xml:space="preserve">. Debating the validity of such claims is complicated by an emphasis on ‘positionality.’ Readers are exhorted </w:t>
      </w:r>
      <w:r w:rsidRPr="00875F32">
        <w:rPr>
          <w:rFonts w:eastAsia="Calibri"/>
          <w:u w:val="single"/>
        </w:rPr>
        <w:t xml:space="preserve">to judge an argument less by </w:t>
      </w:r>
      <w:r w:rsidRPr="00875F32">
        <w:rPr>
          <w:rFonts w:eastAsia="Calibri"/>
          <w:b/>
          <w:iCs/>
          <w:u w:val="single"/>
        </w:rPr>
        <w:t>standards of evidence</w:t>
      </w:r>
      <w:r w:rsidRPr="00875F32">
        <w:rPr>
          <w:rFonts w:eastAsia="Calibri"/>
          <w:sz w:val="16"/>
        </w:rPr>
        <w:t xml:space="preserve"> or logic (often portrayed as camouflaging a Western ‘will to power’) </w:t>
      </w:r>
      <w:r w:rsidRPr="00875F32">
        <w:rPr>
          <w:rFonts w:eastAsia="Calibri"/>
          <w:u w:val="single"/>
        </w:rPr>
        <w:t>than</w:t>
      </w:r>
      <w:r w:rsidRPr="00875F32">
        <w:rPr>
          <w:rFonts w:eastAsia="Calibri"/>
          <w:sz w:val="16"/>
        </w:rPr>
        <w:t xml:space="preserve"> on the basis of the writer’s self-identification or ‘</w:t>
      </w:r>
      <w:r w:rsidRPr="00875F32">
        <w:rPr>
          <w:rFonts w:eastAsia="Calibri"/>
          <w:b/>
          <w:iCs/>
          <w:highlight w:val="cyan"/>
          <w:u w:val="single"/>
        </w:rPr>
        <w:t>positioning</w:t>
      </w:r>
      <w:r w:rsidRPr="00875F32">
        <w:rPr>
          <w:rFonts w:eastAsia="Calibri"/>
          <w:sz w:val="16"/>
        </w:rPr>
        <w:t xml:space="preserve">.’ </w:t>
      </w:r>
      <w:r w:rsidRPr="00875F32">
        <w:rPr>
          <w:rFonts w:eastAsia="Calibri"/>
          <w:u w:val="single"/>
        </w:rPr>
        <w:t xml:space="preserve">The </w:t>
      </w:r>
      <w:r w:rsidRPr="00875F32">
        <w:rPr>
          <w:rFonts w:eastAsia="Calibri"/>
          <w:highlight w:val="cyan"/>
          <w:u w:val="single"/>
        </w:rPr>
        <w:t>language of ‘</w:t>
      </w:r>
      <w:r w:rsidRPr="00875F32">
        <w:rPr>
          <w:rFonts w:eastAsia="Calibri"/>
          <w:b/>
          <w:iCs/>
          <w:sz w:val="30"/>
          <w:szCs w:val="30"/>
          <w:highlight w:val="cyan"/>
          <w:u w:val="single"/>
        </w:rPr>
        <w:t>epistemic violence</w:t>
      </w:r>
      <w:r w:rsidRPr="00875F32">
        <w:rPr>
          <w:rFonts w:eastAsia="Calibri"/>
          <w:u w:val="single"/>
        </w:rPr>
        <w:t>,’</w:t>
      </w:r>
      <w:r w:rsidRPr="00875F32">
        <w:rPr>
          <w:rFonts w:eastAsia="Calibri"/>
          <w:sz w:val="16"/>
        </w:rPr>
        <w:t xml:space="preserve"> ‘secure spaces,’ ‘epistemological diffidence,’ ‘border thinking’ and ‘location’ </w:t>
      </w:r>
      <w:r w:rsidRPr="00875F32">
        <w:rPr>
          <w:rFonts w:eastAsia="Calibri"/>
          <w:highlight w:val="cyan"/>
          <w:u w:val="single"/>
        </w:rPr>
        <w:t>suggests</w:t>
      </w:r>
      <w:r w:rsidRPr="00875F32">
        <w:rPr>
          <w:rFonts w:eastAsia="Calibri"/>
          <w:sz w:val="16"/>
        </w:rPr>
        <w:t xml:space="preserve"> an image of the critical </w:t>
      </w:r>
      <w:r w:rsidRPr="00875F32">
        <w:rPr>
          <w:rFonts w:eastAsia="Calibri"/>
          <w:highlight w:val="cyan"/>
          <w:u w:val="single"/>
        </w:rPr>
        <w:t xml:space="preserve">scholar as </w:t>
      </w:r>
      <w:r w:rsidRPr="00875F32">
        <w:rPr>
          <w:rFonts w:eastAsia="Calibri"/>
          <w:b/>
          <w:iCs/>
          <w:highlight w:val="cyan"/>
          <w:u w:val="single"/>
        </w:rPr>
        <w:t>revolutionary</w:t>
      </w:r>
      <w:r w:rsidRPr="00875F32">
        <w:rPr>
          <w:rFonts w:eastAsia="Calibri"/>
          <w:u w:val="single"/>
        </w:rPr>
        <w:t xml:space="preserve"> guerrilla, </w:t>
      </w:r>
      <w:r w:rsidRPr="00875F32">
        <w:rPr>
          <w:rFonts w:eastAsia="Calibri"/>
          <w:b/>
          <w:iCs/>
          <w:sz w:val="30"/>
          <w:szCs w:val="30"/>
          <w:u w:val="single"/>
        </w:rPr>
        <w:t xml:space="preserve">valiantly </w:t>
      </w:r>
      <w:r w:rsidRPr="00875F32">
        <w:rPr>
          <w:rFonts w:eastAsia="Calibri"/>
          <w:b/>
          <w:iCs/>
          <w:sz w:val="30"/>
          <w:szCs w:val="30"/>
          <w:highlight w:val="cyan"/>
          <w:u w:val="single"/>
        </w:rPr>
        <w:t>sniping</w:t>
      </w:r>
      <w:r w:rsidRPr="00875F32">
        <w:rPr>
          <w:rFonts w:eastAsia="Calibri"/>
          <w:highlight w:val="cyan"/>
          <w:u w:val="single"/>
        </w:rPr>
        <w:t xml:space="preserve"> at </w:t>
      </w:r>
      <w:r w:rsidRPr="00875F32">
        <w:rPr>
          <w:rFonts w:eastAsia="Calibri"/>
          <w:b/>
          <w:iCs/>
          <w:highlight w:val="cyan"/>
          <w:u w:val="single"/>
        </w:rPr>
        <w:t>West</w:t>
      </w:r>
      <w:r w:rsidRPr="00875F32">
        <w:rPr>
          <w:rFonts w:eastAsia="Calibri"/>
          <w:b/>
          <w:iCs/>
          <w:u w:val="single"/>
        </w:rPr>
        <w:t>ern hegemony</w:t>
      </w:r>
      <w:r w:rsidRPr="00875F32">
        <w:rPr>
          <w:rFonts w:eastAsia="Calibri"/>
          <w:u w:val="single"/>
        </w:rPr>
        <w:t xml:space="preserve"> from his or her [their] marginal redoubt</w:t>
      </w:r>
      <w:r w:rsidRPr="00875F32">
        <w:rPr>
          <w:rFonts w:eastAsia="Calibri"/>
          <w:sz w:val="16"/>
        </w:rPr>
        <w:t xml:space="preserve">. In so far as this reflects a desire for a more just, tolerant and sustainable society – one that values diversity as a resource for mutual learning – it is admirable. </w:t>
      </w:r>
      <w:r w:rsidRPr="00875F32">
        <w:rPr>
          <w:rFonts w:eastAsia="Calibri"/>
          <w:b/>
          <w:iCs/>
          <w:highlight w:val="cyan"/>
          <w:u w:val="single"/>
        </w:rPr>
        <w:t>However</w:t>
      </w:r>
      <w:r w:rsidRPr="00875F32">
        <w:rPr>
          <w:rFonts w:eastAsia="Calibri"/>
          <w:highlight w:val="cyan"/>
          <w:u w:val="single"/>
        </w:rPr>
        <w:t xml:space="preserve">, if we seek to </w:t>
      </w:r>
      <w:r w:rsidRPr="00875F32">
        <w:rPr>
          <w:rFonts w:eastAsia="Calibri"/>
          <w:b/>
          <w:iCs/>
          <w:highlight w:val="cyan"/>
          <w:u w:val="single"/>
        </w:rPr>
        <w:t>combat oppression</w:t>
      </w:r>
      <w:r w:rsidRPr="00875F32">
        <w:rPr>
          <w:rFonts w:eastAsia="Calibri"/>
          <w:highlight w:val="cyan"/>
          <w:u w:val="single"/>
        </w:rPr>
        <w:t>, in</w:t>
      </w:r>
      <w:r w:rsidRPr="00875F32">
        <w:rPr>
          <w:rFonts w:eastAsia="Calibri"/>
          <w:sz w:val="16"/>
        </w:rPr>
        <w:t xml:space="preserve"> the </w:t>
      </w:r>
      <w:r w:rsidRPr="00875F32">
        <w:rPr>
          <w:rFonts w:eastAsia="Calibri"/>
          <w:b/>
          <w:iCs/>
          <w:sz w:val="30"/>
          <w:szCs w:val="30"/>
          <w:highlight w:val="cyan"/>
          <w:u w:val="single"/>
        </w:rPr>
        <w:t>educational sphere</w:t>
      </w:r>
      <w:r w:rsidRPr="00875F32">
        <w:rPr>
          <w:rFonts w:eastAsia="Calibri"/>
          <w:sz w:val="16"/>
        </w:rPr>
        <w:t xml:space="preserve"> or beyond, </w:t>
      </w:r>
      <w:r w:rsidRPr="00875F32">
        <w:rPr>
          <w:rFonts w:eastAsia="Calibri"/>
          <w:highlight w:val="cyan"/>
          <w:u w:val="single"/>
        </w:rPr>
        <w:t>it is incumbent</w:t>
      </w:r>
      <w:r w:rsidRPr="00875F32">
        <w:rPr>
          <w:rFonts w:eastAsia="Calibri"/>
          <w:u w:val="single"/>
        </w:rPr>
        <w:t xml:space="preserve"> on us </w:t>
      </w:r>
      <w:r w:rsidRPr="00875F32">
        <w:rPr>
          <w:rFonts w:eastAsia="Calibri"/>
          <w:highlight w:val="cyan"/>
          <w:u w:val="single"/>
        </w:rPr>
        <w:t xml:space="preserve">to </w:t>
      </w:r>
      <w:r w:rsidRPr="00875F32">
        <w:rPr>
          <w:rFonts w:eastAsia="Calibri"/>
          <w:b/>
          <w:iCs/>
          <w:highlight w:val="cyan"/>
          <w:u w:val="single"/>
        </w:rPr>
        <w:t>pick our enemies</w:t>
      </w:r>
      <w:r w:rsidRPr="00875F32">
        <w:rPr>
          <w:rFonts w:eastAsia="Calibri"/>
          <w:sz w:val="16"/>
        </w:rPr>
        <w:t xml:space="preserve">, and our language, carefully. </w:t>
      </w:r>
      <w:r w:rsidRPr="00875F32">
        <w:rPr>
          <w:rFonts w:eastAsia="Calibri"/>
          <w:u w:val="single"/>
        </w:rPr>
        <w:t xml:space="preserve">Aiming a </w:t>
      </w:r>
      <w:r w:rsidRPr="00875F32">
        <w:rPr>
          <w:rFonts w:eastAsia="Calibri"/>
          <w:b/>
          <w:iCs/>
          <w:u w:val="single"/>
        </w:rPr>
        <w:t>blunderbuss</w:t>
      </w:r>
      <w:r w:rsidRPr="00875F32">
        <w:rPr>
          <w:rFonts w:eastAsia="Calibri"/>
          <w:u w:val="single"/>
        </w:rPr>
        <w:t xml:space="preserve"> at</w:t>
      </w:r>
      <w:r w:rsidRPr="00875F32">
        <w:rPr>
          <w:rFonts w:eastAsia="Calibri"/>
          <w:sz w:val="16"/>
        </w:rPr>
        <w:t xml:space="preserve"> the </w:t>
      </w:r>
      <w:r w:rsidRPr="00875F32">
        <w:rPr>
          <w:rFonts w:eastAsia="Calibri"/>
          <w:u w:val="single"/>
        </w:rPr>
        <w:t>supposedly</w:t>
      </w:r>
      <w:r w:rsidRPr="00875F32">
        <w:rPr>
          <w:rFonts w:eastAsia="Calibri"/>
          <w:sz w:val="16"/>
        </w:rPr>
        <w:t xml:space="preserve"> </w:t>
      </w:r>
      <w:r w:rsidRPr="00875F32">
        <w:rPr>
          <w:rFonts w:eastAsia="Calibri"/>
          <w:b/>
          <w:iCs/>
          <w:u w:val="single"/>
        </w:rPr>
        <w:t>illegitimate</w:t>
      </w:r>
      <w:r w:rsidRPr="00875F32">
        <w:rPr>
          <w:rFonts w:eastAsia="Calibri"/>
          <w:sz w:val="16"/>
        </w:rPr>
        <w:t xml:space="preserve"> or self-serving ‘universalism’ of ‘modern </w:t>
      </w:r>
      <w:r w:rsidRPr="00875F32">
        <w:rPr>
          <w:rFonts w:eastAsia="Calibri"/>
          <w:b/>
          <w:iCs/>
          <w:u w:val="single"/>
        </w:rPr>
        <w:t>West</w:t>
      </w:r>
      <w:r w:rsidRPr="00875F32">
        <w:rPr>
          <w:rFonts w:eastAsia="Calibri"/>
          <w:sz w:val="16"/>
          <w:szCs w:val="16"/>
        </w:rPr>
        <w:t xml:space="preserve">ern social science,’ </w:t>
      </w:r>
      <w:r w:rsidRPr="00875F32">
        <w:rPr>
          <w:rFonts w:eastAsia="Calibri"/>
          <w:u w:val="single"/>
        </w:rPr>
        <w:t xml:space="preserve">while ignoring how </w:t>
      </w:r>
      <w:r w:rsidRPr="00875F32">
        <w:rPr>
          <w:rFonts w:eastAsia="Calibri"/>
          <w:highlight w:val="cyan"/>
          <w:u w:val="single"/>
        </w:rPr>
        <w:t>calls for</w:t>
      </w:r>
      <w:r w:rsidRPr="00875F32">
        <w:rPr>
          <w:rFonts w:eastAsia="Calibri"/>
          <w:sz w:val="16"/>
        </w:rPr>
        <w:t xml:space="preserve"> indigenisation and ‘</w:t>
      </w:r>
      <w:r w:rsidRPr="00875F32">
        <w:rPr>
          <w:rFonts w:eastAsia="Calibri"/>
          <w:b/>
          <w:iCs/>
          <w:highlight w:val="cyan"/>
          <w:u w:val="single"/>
        </w:rPr>
        <w:t>authenticity</w:t>
      </w:r>
      <w:r w:rsidRPr="00875F32">
        <w:rPr>
          <w:rFonts w:eastAsia="Calibri"/>
          <w:sz w:val="16"/>
        </w:rPr>
        <w:t xml:space="preserve">’ are used to </w:t>
      </w:r>
      <w:r w:rsidRPr="00875F32">
        <w:rPr>
          <w:rFonts w:eastAsia="Calibri"/>
          <w:b/>
          <w:iCs/>
          <w:highlight w:val="cyan"/>
          <w:u w:val="single"/>
        </w:rPr>
        <w:t>legitimate</w:t>
      </w:r>
      <w:r w:rsidRPr="00875F32">
        <w:rPr>
          <w:rFonts w:eastAsia="Calibri"/>
          <w:sz w:val="16"/>
        </w:rPr>
        <w:t xml:space="preserve"> highly </w:t>
      </w:r>
      <w:r w:rsidRPr="00875F32">
        <w:rPr>
          <w:rFonts w:eastAsia="Calibri"/>
          <w:b/>
          <w:iCs/>
          <w:highlight w:val="cyan"/>
          <w:u w:val="single"/>
        </w:rPr>
        <w:t>oppressive regimes</w:t>
      </w:r>
      <w:r w:rsidRPr="00875F32">
        <w:rPr>
          <w:rFonts w:eastAsia="Calibri"/>
          <w:sz w:val="16"/>
        </w:rPr>
        <w:t xml:space="preserve"> across Asia and elsewhere, is to </w:t>
      </w:r>
      <w:r w:rsidRPr="00875F32">
        <w:rPr>
          <w:rFonts w:eastAsia="Calibri"/>
          <w:highlight w:val="cyan"/>
          <w:u w:val="single"/>
        </w:rPr>
        <w:t>risk undermining</w:t>
      </w:r>
      <w:r w:rsidRPr="00875F32">
        <w:rPr>
          <w:rFonts w:eastAsia="Calibri"/>
          <w:sz w:val="16"/>
        </w:rPr>
        <w:t xml:space="preserve"> those </w:t>
      </w:r>
      <w:r w:rsidRPr="00875F32">
        <w:rPr>
          <w:rFonts w:eastAsia="Calibri"/>
          <w:u w:val="single"/>
        </w:rPr>
        <w:t xml:space="preserve">universal social and political </w:t>
      </w:r>
      <w:r w:rsidRPr="00875F32">
        <w:rPr>
          <w:rFonts w:eastAsia="Calibri"/>
          <w:b/>
          <w:iCs/>
          <w:highlight w:val="cyan"/>
          <w:u w:val="single"/>
        </w:rPr>
        <w:t>values</w:t>
      </w:r>
      <w:r w:rsidRPr="00875F32">
        <w:rPr>
          <w:rFonts w:eastAsia="Calibri"/>
          <w:sz w:val="16"/>
        </w:rPr>
        <w:t xml:space="preserve"> (freedom of expression, civil liberties, rule of law) </w:t>
      </w:r>
      <w:r w:rsidRPr="00875F32">
        <w:rPr>
          <w:rFonts w:eastAsia="Calibri"/>
          <w:highlight w:val="cyan"/>
          <w:u w:val="single"/>
        </w:rPr>
        <w:t>upon which</w:t>
      </w:r>
      <w:r w:rsidRPr="00875F32">
        <w:rPr>
          <w:rFonts w:eastAsia="Calibri"/>
          <w:u w:val="single"/>
        </w:rPr>
        <w:t xml:space="preserve"> critical </w:t>
      </w:r>
      <w:r w:rsidRPr="00875F32">
        <w:rPr>
          <w:rFonts w:eastAsia="Calibri"/>
          <w:highlight w:val="cyan"/>
          <w:u w:val="single"/>
        </w:rPr>
        <w:t>scholars</w:t>
      </w:r>
      <w:r w:rsidRPr="00875F32">
        <w:rPr>
          <w:rFonts w:eastAsia="Calibri"/>
          <w:u w:val="single"/>
        </w:rPr>
        <w:t xml:space="preserve"> themselves </w:t>
      </w:r>
      <w:r w:rsidRPr="00875F32">
        <w:rPr>
          <w:rFonts w:eastAsia="Calibri"/>
          <w:highlight w:val="cyan"/>
          <w:u w:val="single"/>
        </w:rPr>
        <w:t>rely</w:t>
      </w:r>
      <w:r w:rsidRPr="00875F32">
        <w:rPr>
          <w:rFonts w:eastAsia="Calibri"/>
          <w:sz w:val="16"/>
        </w:rPr>
        <w:t xml:space="preserve">. </w:t>
      </w:r>
    </w:p>
    <w:p w14:paraId="131282A1" w14:textId="77777777" w:rsidR="002203BD" w:rsidRPr="00875F32" w:rsidRDefault="002203BD" w:rsidP="002203BD">
      <w:pPr>
        <w:rPr>
          <w:rFonts w:eastAsia="Calibri"/>
          <w:sz w:val="16"/>
        </w:rPr>
      </w:pPr>
      <w:r w:rsidRPr="00875F32">
        <w:rPr>
          <w:rFonts w:eastAsia="Calibri"/>
          <w:sz w:val="16"/>
        </w:rPr>
        <w:t xml:space="preserve">An </w:t>
      </w:r>
      <w:r w:rsidRPr="00875F32">
        <w:rPr>
          <w:rFonts w:eastAsia="Calibri"/>
          <w:u w:val="single"/>
        </w:rPr>
        <w:t>embrace of</w:t>
      </w:r>
      <w:r w:rsidRPr="00875F32">
        <w:rPr>
          <w:rFonts w:eastAsia="Calibri"/>
          <w:sz w:val="16"/>
        </w:rPr>
        <w:t xml:space="preserve"> ‘opacity’ or ‘</w:t>
      </w:r>
      <w:r w:rsidRPr="00875F32">
        <w:rPr>
          <w:rFonts w:eastAsia="Calibri"/>
          <w:b/>
          <w:iCs/>
          <w:highlight w:val="cyan"/>
          <w:u w:val="single"/>
        </w:rPr>
        <w:t>epistemological diffidence</w:t>
      </w:r>
      <w:r w:rsidRPr="00875F32">
        <w:rPr>
          <w:rFonts w:eastAsia="Calibri"/>
          <w:sz w:val="16"/>
        </w:rPr>
        <w:t xml:space="preserve">,’ advocated by several of the CER contributors, </w:t>
      </w:r>
      <w:r w:rsidRPr="00875F32">
        <w:rPr>
          <w:rFonts w:eastAsia="Calibri"/>
          <w:highlight w:val="cyan"/>
          <w:u w:val="single"/>
        </w:rPr>
        <w:t>threatens to be</w:t>
      </w:r>
      <w:r w:rsidRPr="00875F32">
        <w:rPr>
          <w:rFonts w:eastAsia="Calibri"/>
          <w:sz w:val="16"/>
        </w:rPr>
        <w:t xml:space="preserve"> similarly </w:t>
      </w:r>
      <w:r w:rsidRPr="00875F32">
        <w:rPr>
          <w:rFonts w:eastAsia="Calibri"/>
          <w:b/>
          <w:iCs/>
          <w:u w:val="single"/>
        </w:rPr>
        <w:t>self-</w:t>
      </w:r>
      <w:r w:rsidRPr="00875F32">
        <w:rPr>
          <w:rFonts w:eastAsia="Calibri"/>
          <w:b/>
          <w:iCs/>
          <w:highlight w:val="cyan"/>
          <w:u w:val="single"/>
        </w:rPr>
        <w:t>defeating</w:t>
      </w:r>
      <w:r w:rsidRPr="00875F32">
        <w:rPr>
          <w:rFonts w:eastAsia="Calibri"/>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875F32">
        <w:rPr>
          <w:rFonts w:eastAsia="Calibri"/>
          <w:highlight w:val="cyan"/>
          <w:u w:val="single"/>
        </w:rPr>
        <w:t xml:space="preserve">we should </w:t>
      </w:r>
      <w:r w:rsidRPr="00875F32">
        <w:rPr>
          <w:rFonts w:eastAsia="Calibri"/>
          <w:b/>
          <w:iCs/>
          <w:highlight w:val="cyan"/>
          <w:u w:val="single"/>
        </w:rPr>
        <w:t>generalise</w:t>
      </w:r>
      <w:r w:rsidRPr="00875F32">
        <w:rPr>
          <w:rFonts w:eastAsia="Calibri"/>
          <w:highlight w:val="cyan"/>
          <w:u w:val="single"/>
        </w:rPr>
        <w:t xml:space="preserve"> with</w:t>
      </w:r>
      <w:r w:rsidRPr="00875F32">
        <w:rPr>
          <w:rFonts w:eastAsia="Calibri"/>
          <w:u w:val="single"/>
        </w:rPr>
        <w:t xml:space="preserve"> </w:t>
      </w:r>
      <w:r w:rsidRPr="00875F32">
        <w:rPr>
          <w:rFonts w:eastAsia="Calibri"/>
          <w:b/>
          <w:iCs/>
          <w:u w:val="single"/>
        </w:rPr>
        <w:t xml:space="preserve">extreme </w:t>
      </w:r>
      <w:r w:rsidRPr="00875F32">
        <w:rPr>
          <w:rFonts w:eastAsia="Calibri"/>
          <w:b/>
          <w:iCs/>
          <w:highlight w:val="cyan"/>
          <w:u w:val="single"/>
        </w:rPr>
        <w:t>caution</w:t>
      </w:r>
      <w:r w:rsidRPr="00875F32">
        <w:rPr>
          <w:rFonts w:eastAsia="Calibri"/>
          <w:sz w:val="16"/>
        </w:rPr>
        <w:t xml:space="preserve">, especially when categorising large swathes of humanity. </w:t>
      </w:r>
    </w:p>
    <w:p w14:paraId="482A1143" w14:textId="77777777" w:rsidR="002203BD" w:rsidRPr="00875F32" w:rsidRDefault="002203BD" w:rsidP="002203BD">
      <w:pPr>
        <w:rPr>
          <w:rFonts w:eastAsia="Calibri"/>
          <w:sz w:val="16"/>
        </w:rPr>
      </w:pPr>
      <w:r w:rsidRPr="00875F32">
        <w:rPr>
          <w:rFonts w:eastAsia="Calibri"/>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875F32">
        <w:rPr>
          <w:rFonts w:eastAsia="Calibri"/>
          <w:u w:val="single"/>
        </w:rPr>
        <w:t xml:space="preserve">in the very act of attacking </w:t>
      </w:r>
      <w:r w:rsidRPr="00875F32">
        <w:rPr>
          <w:rFonts w:eastAsia="Calibri"/>
          <w:b/>
          <w:iCs/>
          <w:u w:val="single"/>
        </w:rPr>
        <w:t>essentialism</w:t>
      </w:r>
      <w:r w:rsidRPr="00875F32">
        <w:rPr>
          <w:rFonts w:eastAsia="Calibri"/>
          <w:sz w:val="16"/>
        </w:rPr>
        <w:t xml:space="preserve"> as applied to ‘non-Western’ cultures, the CER </w:t>
      </w:r>
      <w:r w:rsidRPr="00875F32">
        <w:rPr>
          <w:rFonts w:eastAsia="Calibri"/>
          <w:u w:val="single"/>
        </w:rPr>
        <w:t>contributors</w:t>
      </w:r>
      <w:r w:rsidRPr="00875F32">
        <w:rPr>
          <w:rFonts w:eastAsia="Calibri"/>
          <w:sz w:val="16"/>
        </w:rPr>
        <w:t xml:space="preserve"> propagate an </w:t>
      </w:r>
      <w:r w:rsidRPr="00875F32">
        <w:rPr>
          <w:rFonts w:eastAsia="Calibri"/>
          <w:b/>
          <w:iCs/>
          <w:u w:val="single"/>
        </w:rPr>
        <w:t>essentialise</w:t>
      </w:r>
      <w:r w:rsidRPr="00875F32">
        <w:rPr>
          <w:rFonts w:eastAsia="Calibri"/>
          <w:sz w:val="16"/>
        </w:rPr>
        <w:t xml:space="preserve">d </w:t>
      </w:r>
      <w:r w:rsidRPr="00875F32">
        <w:rPr>
          <w:rFonts w:eastAsia="Calibri"/>
          <w:u w:val="single"/>
        </w:rPr>
        <w:t xml:space="preserve">view of ‘the </w:t>
      </w:r>
      <w:r w:rsidRPr="00875F32">
        <w:rPr>
          <w:rFonts w:eastAsia="Calibri"/>
          <w:b/>
          <w:iCs/>
          <w:u w:val="single"/>
        </w:rPr>
        <w:t>West</w:t>
      </w:r>
      <w:r w:rsidRPr="00875F32">
        <w:rPr>
          <w:rFonts w:eastAsia="Calibri"/>
          <w:u w:val="single"/>
        </w:rPr>
        <w:t>’</w:t>
      </w:r>
      <w:r w:rsidRPr="00875F32">
        <w:rPr>
          <w:rFonts w:eastAsia="Calibri"/>
          <w:sz w:val="16"/>
        </w:rPr>
        <w:t xml:space="preserve"> itself. Iniquity in the form of coloniality is in their account attributed solely to Western modernity. This view is both inaccurate and dangerous. </w:t>
      </w:r>
    </w:p>
    <w:p w14:paraId="10E508B7" w14:textId="77777777" w:rsidR="002203BD" w:rsidRPr="00875F32" w:rsidRDefault="002203BD" w:rsidP="002203BD">
      <w:pPr>
        <w:rPr>
          <w:rFonts w:eastAsia="Calibri"/>
          <w:sz w:val="16"/>
        </w:rPr>
      </w:pPr>
      <w:r w:rsidRPr="00875F32">
        <w:rPr>
          <w:rFonts w:eastAsia="Calibri"/>
          <w:sz w:val="16"/>
        </w:rPr>
        <w:t xml:space="preserve">The irony in this approach extends to the attribution of agency. </w:t>
      </w:r>
      <w:r w:rsidRPr="00875F32">
        <w:rPr>
          <w:rFonts w:eastAsia="Calibri"/>
          <w:highlight w:val="cyan"/>
          <w:u w:val="single"/>
        </w:rPr>
        <w:t xml:space="preserve">Claims to </w:t>
      </w:r>
      <w:r w:rsidRPr="00875F32">
        <w:rPr>
          <w:rFonts w:eastAsia="Calibri"/>
          <w:b/>
          <w:iCs/>
          <w:highlight w:val="cyan"/>
          <w:u w:val="single"/>
        </w:rPr>
        <w:t>champion</w:t>
      </w:r>
      <w:r w:rsidRPr="00875F32">
        <w:rPr>
          <w:rFonts w:eastAsia="Calibri"/>
          <w:u w:val="single"/>
        </w:rPr>
        <w:t xml:space="preserve"> the</w:t>
      </w:r>
      <w:r w:rsidRPr="00875F32">
        <w:rPr>
          <w:rFonts w:eastAsia="Calibri"/>
          <w:sz w:val="16"/>
        </w:rPr>
        <w:t xml:space="preserve"> dignity of </w:t>
      </w:r>
      <w:r w:rsidRPr="00875F32">
        <w:rPr>
          <w:rFonts w:eastAsia="Calibri"/>
          <w:b/>
          <w:iCs/>
          <w:highlight w:val="cyan"/>
          <w:u w:val="single"/>
        </w:rPr>
        <w:t>subaltern</w:t>
      </w:r>
      <w:r w:rsidRPr="00875F32">
        <w:rPr>
          <w:rFonts w:eastAsia="Calibri"/>
          <w:sz w:val="16"/>
        </w:rPr>
        <w:t>, ‘</w:t>
      </w:r>
      <w:r w:rsidRPr="00875F32">
        <w:rPr>
          <w:rFonts w:eastAsia="Calibri"/>
          <w:b/>
          <w:iCs/>
          <w:u w:val="single"/>
        </w:rPr>
        <w:t>non-Western</w:t>
      </w:r>
      <w:r w:rsidRPr="00875F32">
        <w:rPr>
          <w:rFonts w:eastAsia="Calibri"/>
          <w:sz w:val="16"/>
        </w:rPr>
        <w:t xml:space="preserve">’ actors are in fact undermined by assertions of their uniform victimhood. This </w:t>
      </w:r>
      <w:r w:rsidRPr="00875F32">
        <w:rPr>
          <w:rFonts w:eastAsia="Calibri"/>
          <w:b/>
          <w:iCs/>
          <w:highlight w:val="cyan"/>
          <w:u w:val="single"/>
        </w:rPr>
        <w:t>reproduces</w:t>
      </w:r>
      <w:r w:rsidRPr="00875F32">
        <w:rPr>
          <w:rFonts w:eastAsia="Calibri"/>
          <w:sz w:val="16"/>
        </w:rPr>
        <w:t xml:space="preserve"> the very </w:t>
      </w:r>
      <w:r w:rsidRPr="00875F32">
        <w:rPr>
          <w:rFonts w:eastAsia="Calibri"/>
          <w:b/>
          <w:iCs/>
          <w:highlight w:val="cyan"/>
          <w:u w:val="single"/>
        </w:rPr>
        <w:t>Eurocentrism</w:t>
      </w:r>
      <w:r w:rsidRPr="00875F32">
        <w:rPr>
          <w:rFonts w:eastAsia="Calibri"/>
          <w:u w:val="single"/>
        </w:rPr>
        <w:t xml:space="preserve"> that </w:t>
      </w:r>
      <w:r w:rsidRPr="00875F32">
        <w:rPr>
          <w:rFonts w:eastAsia="Calibri"/>
          <w:u w:val="single"/>
        </w:rPr>
        <w:lastRenderedPageBreak/>
        <w:t>‘decolonial’ scholars quite rightly seek to challenge</w:t>
      </w:r>
      <w:r w:rsidRPr="00875F32">
        <w:rPr>
          <w:rFonts w:eastAsia="Calibri"/>
          <w:sz w:val="16"/>
        </w:rPr>
        <w:t xml:space="preserve">. In fact, </w:t>
      </w:r>
      <w:r w:rsidRPr="00875F32">
        <w:rPr>
          <w:rFonts w:eastAsia="Calibri"/>
          <w:u w:val="single"/>
        </w:rPr>
        <w:t xml:space="preserve">privilege and victimhood have many dimensions, by </w:t>
      </w:r>
      <w:r w:rsidRPr="00875F32">
        <w:rPr>
          <w:rFonts w:eastAsia="Calibri"/>
          <w:b/>
          <w:iCs/>
          <w:u w:val="single"/>
        </w:rPr>
        <w:t>no means</w:t>
      </w:r>
      <w:r w:rsidRPr="00875F32">
        <w:rPr>
          <w:rFonts w:eastAsia="Calibri"/>
          <w:u w:val="single"/>
        </w:rPr>
        <w:t xml:space="preserve"> all traceable to</w:t>
      </w:r>
      <w:r w:rsidRPr="00875F32">
        <w:rPr>
          <w:rFonts w:eastAsia="Calibri"/>
          <w:sz w:val="16"/>
        </w:rPr>
        <w:t xml:space="preserve"> the ‘phenomenon of </w:t>
      </w:r>
      <w:r w:rsidRPr="00875F32">
        <w:rPr>
          <w:rFonts w:eastAsia="Calibri"/>
          <w:b/>
          <w:iCs/>
          <w:u w:val="single"/>
        </w:rPr>
        <w:t>colossal vagueness</w:t>
      </w:r>
      <w:r w:rsidRPr="00875F32">
        <w:rPr>
          <w:rFonts w:eastAsia="Calibri"/>
          <w:sz w:val="16"/>
        </w:rPr>
        <w:t xml:space="preserve">’ </w:t>
      </w:r>
      <w:r w:rsidRPr="00875F32">
        <w:rPr>
          <w:rFonts w:eastAsia="Calibri"/>
          <w:u w:val="single"/>
        </w:rPr>
        <w:t xml:space="preserve">that is </w:t>
      </w:r>
      <w:r w:rsidRPr="00875F32">
        <w:rPr>
          <w:rFonts w:eastAsia="Calibri"/>
          <w:b/>
          <w:iCs/>
          <w:u w:val="single"/>
        </w:rPr>
        <w:t>colonialism</w:t>
      </w:r>
      <w:r w:rsidRPr="00875F32">
        <w:rPr>
          <w:rFonts w:eastAsia="Calibri"/>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3D8C11FF" w14:textId="77777777" w:rsidR="002203BD" w:rsidRPr="00875F32" w:rsidRDefault="002203BD" w:rsidP="002203BD">
      <w:pPr>
        <w:rPr>
          <w:rFonts w:eastAsia="Calibri"/>
          <w:sz w:val="16"/>
          <w:szCs w:val="16"/>
        </w:rPr>
      </w:pPr>
      <w:r w:rsidRPr="00875F32">
        <w:rPr>
          <w:rFonts w:eastAsia="Calibri"/>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419B4259" w14:textId="77777777" w:rsidR="002203BD" w:rsidRPr="00875F32" w:rsidRDefault="002203BD" w:rsidP="002203BD">
      <w:pPr>
        <w:rPr>
          <w:rFonts w:eastAsia="Calibri"/>
          <w:sz w:val="16"/>
        </w:rPr>
      </w:pPr>
      <w:r w:rsidRPr="00875F32">
        <w:rPr>
          <w:rFonts w:eastAsia="Calibri"/>
          <w:sz w:val="16"/>
        </w:rPr>
        <w:t xml:space="preserve">Although the ideas in the CER special issue are presented as challenging both the scholarly mainstream and a wider neoliberal or neocolonial establishment, the seriousness of this challenge is doubtful. </w:t>
      </w:r>
      <w:r w:rsidRPr="00875F32">
        <w:rPr>
          <w:rFonts w:eastAsia="Calibri"/>
          <w:highlight w:val="cyan"/>
          <w:u w:val="single"/>
        </w:rPr>
        <w:t>Exhortations to</w:t>
      </w:r>
      <w:r w:rsidRPr="00875F32">
        <w:rPr>
          <w:rFonts w:eastAsia="Calibri"/>
          <w:sz w:val="16"/>
        </w:rPr>
        <w:t xml:space="preserve"> embrace ‘opacity’ or to ‘</w:t>
      </w:r>
      <w:r w:rsidRPr="00875F32">
        <w:rPr>
          <w:rFonts w:eastAsia="Calibri"/>
          <w:b/>
          <w:iCs/>
          <w:sz w:val="30"/>
          <w:szCs w:val="30"/>
          <w:highlight w:val="cyan"/>
          <w:u w:val="single"/>
        </w:rPr>
        <w:t>think otherwise</w:t>
      </w:r>
      <w:r w:rsidRPr="00875F32">
        <w:rPr>
          <w:rFonts w:eastAsia="Calibri"/>
          <w:sz w:val="16"/>
          <w:highlight w:val="cyan"/>
        </w:rPr>
        <w:t xml:space="preserve">’ </w:t>
      </w:r>
      <w:r w:rsidRPr="00875F32">
        <w:rPr>
          <w:rFonts w:eastAsia="Calibri"/>
          <w:highlight w:val="cyan"/>
          <w:u w:val="single"/>
        </w:rPr>
        <w:t>in</w:t>
      </w:r>
      <w:r w:rsidRPr="00875F32">
        <w:rPr>
          <w:rFonts w:eastAsia="Calibri"/>
          <w:u w:val="single"/>
        </w:rPr>
        <w:t xml:space="preserve"> the </w:t>
      </w:r>
      <w:r w:rsidRPr="00875F32">
        <w:rPr>
          <w:rFonts w:eastAsia="Calibri"/>
          <w:highlight w:val="cyan"/>
          <w:u w:val="single"/>
        </w:rPr>
        <w:t>name of</w:t>
      </w:r>
      <w:r w:rsidRPr="00875F32">
        <w:rPr>
          <w:rFonts w:eastAsia="Calibri"/>
          <w:sz w:val="16"/>
        </w:rPr>
        <w:t xml:space="preserve"> ‘</w:t>
      </w:r>
      <w:r w:rsidRPr="00875F32">
        <w:rPr>
          <w:rFonts w:eastAsia="Calibri"/>
          <w:b/>
          <w:iCs/>
          <w:sz w:val="30"/>
          <w:szCs w:val="30"/>
          <w:highlight w:val="cyan"/>
          <w:u w:val="single"/>
        </w:rPr>
        <w:t>contesting coloniality</w:t>
      </w:r>
      <w:r w:rsidRPr="00875F32">
        <w:rPr>
          <w:rFonts w:eastAsia="Calibri"/>
          <w:sz w:val="16"/>
        </w:rPr>
        <w:t xml:space="preserve">’ </w:t>
      </w:r>
      <w:r w:rsidRPr="00875F32">
        <w:rPr>
          <w:rFonts w:eastAsia="Calibri"/>
          <w:highlight w:val="cyan"/>
          <w:u w:val="single"/>
        </w:rPr>
        <w:t xml:space="preserve">imply </w:t>
      </w:r>
      <w:r w:rsidRPr="00875F32">
        <w:rPr>
          <w:rFonts w:eastAsia="Calibri"/>
          <w:b/>
          <w:iCs/>
          <w:highlight w:val="cyan"/>
          <w:u w:val="single"/>
        </w:rPr>
        <w:t>no coherent programme</w:t>
      </w:r>
      <w:r w:rsidRPr="00875F32">
        <w:rPr>
          <w:rFonts w:eastAsia="Calibri"/>
          <w:highlight w:val="cyan"/>
          <w:u w:val="single"/>
        </w:rPr>
        <w:t>, and</w:t>
      </w:r>
      <w:r w:rsidRPr="00875F32">
        <w:rPr>
          <w:rFonts w:eastAsia="Calibri"/>
          <w:u w:val="single"/>
        </w:rPr>
        <w:t xml:space="preserve"> suggest an </w:t>
      </w:r>
      <w:r w:rsidRPr="00875F32">
        <w:rPr>
          <w:rFonts w:eastAsia="Calibri"/>
          <w:b/>
          <w:iCs/>
          <w:u w:val="single"/>
        </w:rPr>
        <w:t xml:space="preserve">overwhelmingly </w:t>
      </w:r>
      <w:r w:rsidRPr="00875F32">
        <w:rPr>
          <w:rFonts w:eastAsia="Calibri"/>
          <w:b/>
          <w:iCs/>
          <w:highlight w:val="cyan"/>
          <w:u w:val="single"/>
        </w:rPr>
        <w:t>negative agenda</w:t>
      </w:r>
      <w:r w:rsidRPr="00875F32">
        <w:rPr>
          <w:rFonts w:eastAsia="Calibri"/>
          <w:sz w:val="16"/>
        </w:rPr>
        <w:t>. Meanwhile, far from risking ostracism, the c</w:t>
      </w:r>
      <w:r w:rsidRPr="00875F32">
        <w:rPr>
          <w:rFonts w:eastAsia="Calibri"/>
          <w:u w:val="single"/>
        </w:rPr>
        <w:t>ontributors can expect warm endorsement of their views from regulars at</w:t>
      </w:r>
      <w:r w:rsidRPr="00875F32">
        <w:rPr>
          <w:rFonts w:eastAsia="Calibri"/>
          <w:sz w:val="16"/>
        </w:rPr>
        <w:t xml:space="preserve"> the major international </w:t>
      </w:r>
      <w:r w:rsidRPr="00875F32">
        <w:rPr>
          <w:rFonts w:eastAsia="Calibri"/>
          <w:u w:val="single"/>
        </w:rPr>
        <w:t>conferences</w:t>
      </w:r>
      <w:r w:rsidRPr="00875F32">
        <w:rPr>
          <w:rFonts w:eastAsia="Calibri"/>
          <w:sz w:val="16"/>
        </w:rPr>
        <w:t xml:space="preserve">. For many in the CIE community in North America and beyond, </w:t>
      </w:r>
      <w:r w:rsidRPr="00875F32">
        <w:rPr>
          <w:rFonts w:eastAsia="Calibri"/>
          <w:b/>
          <w:iCs/>
          <w:u w:val="single"/>
        </w:rPr>
        <w:t xml:space="preserve">sweeping </w:t>
      </w:r>
      <w:r w:rsidRPr="00875F32">
        <w:rPr>
          <w:rFonts w:eastAsia="Calibri"/>
          <w:b/>
          <w:iCs/>
          <w:highlight w:val="cyan"/>
          <w:u w:val="single"/>
        </w:rPr>
        <w:t>critiques</w:t>
      </w:r>
      <w:r w:rsidRPr="00875F32">
        <w:rPr>
          <w:rFonts w:eastAsia="Calibri"/>
          <w:highlight w:val="cyan"/>
          <w:u w:val="single"/>
        </w:rPr>
        <w:t xml:space="preserve"> of</w:t>
      </w:r>
      <w:r w:rsidRPr="00875F32">
        <w:rPr>
          <w:rFonts w:eastAsia="Calibri"/>
          <w:u w:val="single"/>
        </w:rPr>
        <w:t xml:space="preserve"> Western ‘</w:t>
      </w:r>
      <w:r w:rsidRPr="00875F32">
        <w:rPr>
          <w:rFonts w:eastAsia="Calibri"/>
          <w:b/>
          <w:iCs/>
          <w:u w:val="single"/>
        </w:rPr>
        <w:t>hegemony</w:t>
      </w:r>
      <w:r w:rsidRPr="00875F32">
        <w:rPr>
          <w:rFonts w:eastAsia="Calibri"/>
          <w:u w:val="single"/>
        </w:rPr>
        <w:t>’, ‘</w:t>
      </w:r>
      <w:r w:rsidRPr="00875F32">
        <w:rPr>
          <w:rFonts w:eastAsia="Calibri"/>
          <w:b/>
          <w:iCs/>
          <w:highlight w:val="cyan"/>
          <w:u w:val="single"/>
        </w:rPr>
        <w:t>coloniality</w:t>
      </w:r>
      <w:r w:rsidRPr="00875F32">
        <w:rPr>
          <w:rFonts w:eastAsia="Calibri"/>
          <w:highlight w:val="cyan"/>
          <w:u w:val="single"/>
        </w:rPr>
        <w:t>’</w:t>
      </w:r>
      <w:r w:rsidRPr="00875F32">
        <w:rPr>
          <w:rFonts w:eastAsia="Calibri"/>
          <w:u w:val="single"/>
        </w:rPr>
        <w:t xml:space="preserve"> and so forth </w:t>
      </w:r>
      <w:r w:rsidRPr="00875F32">
        <w:rPr>
          <w:rFonts w:eastAsia="Calibri"/>
          <w:highlight w:val="cyan"/>
          <w:u w:val="single"/>
        </w:rPr>
        <w:t>hold</w:t>
      </w:r>
      <w:r w:rsidRPr="00875F32">
        <w:rPr>
          <w:rFonts w:eastAsia="Calibri"/>
          <w:u w:val="single"/>
        </w:rPr>
        <w:t xml:space="preserve"> a </w:t>
      </w:r>
      <w:r w:rsidRPr="00875F32">
        <w:rPr>
          <w:rFonts w:eastAsia="Calibri"/>
          <w:b/>
          <w:iCs/>
          <w:highlight w:val="cyan"/>
          <w:u w:val="single"/>
        </w:rPr>
        <w:t>strong appeal</w:t>
      </w:r>
      <w:r w:rsidRPr="00875F32">
        <w:rPr>
          <w:rFonts w:eastAsia="Calibri"/>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7C4D1A95" w14:textId="77777777" w:rsidR="002203BD" w:rsidRPr="00875F32" w:rsidRDefault="002203BD" w:rsidP="002203BD">
      <w:pPr>
        <w:rPr>
          <w:rFonts w:eastAsia="Calibri"/>
          <w:sz w:val="30"/>
          <w:szCs w:val="30"/>
          <w:u w:val="single"/>
        </w:rPr>
      </w:pPr>
      <w:r w:rsidRPr="00875F32">
        <w:rPr>
          <w:rFonts w:eastAsia="Calibri"/>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875F32">
        <w:rPr>
          <w:rFonts w:eastAsia="Calibri"/>
          <w:b/>
          <w:iCs/>
          <w:sz w:val="30"/>
          <w:szCs w:val="30"/>
          <w:highlight w:val="cyan"/>
          <w:u w:val="single"/>
        </w:rPr>
        <w:t>Pure Negation</w:t>
      </w:r>
      <w:r w:rsidRPr="00875F32">
        <w:rPr>
          <w:rFonts w:eastAsia="Calibri"/>
          <w:sz w:val="16"/>
        </w:rPr>
        <w:t xml:space="preserve">’ (159) </w:t>
      </w:r>
      <w:r w:rsidRPr="00875F32">
        <w:rPr>
          <w:rFonts w:eastAsia="Calibri"/>
          <w:highlight w:val="cyan"/>
          <w:u w:val="single"/>
        </w:rPr>
        <w:t>is</w:t>
      </w:r>
      <w:r w:rsidRPr="00875F32">
        <w:rPr>
          <w:rFonts w:eastAsia="Calibri"/>
          <w:u w:val="single"/>
        </w:rPr>
        <w:t xml:space="preserve"> an </w:t>
      </w:r>
      <w:r w:rsidRPr="00875F32">
        <w:rPr>
          <w:rFonts w:eastAsia="Calibri"/>
          <w:b/>
          <w:iCs/>
          <w:highlight w:val="cyan"/>
          <w:u w:val="single"/>
        </w:rPr>
        <w:t>intoxicating</w:t>
      </w:r>
      <w:r w:rsidRPr="00875F32">
        <w:rPr>
          <w:rFonts w:eastAsia="Calibri"/>
          <w:b/>
          <w:iCs/>
          <w:u w:val="single"/>
        </w:rPr>
        <w:t xml:space="preserve"> brew</w:t>
      </w:r>
      <w:r w:rsidRPr="00875F32">
        <w:rPr>
          <w:rFonts w:eastAsia="Calibri"/>
          <w:u w:val="single"/>
        </w:rPr>
        <w:t xml:space="preserve">, </w:t>
      </w:r>
      <w:r w:rsidRPr="00875F32">
        <w:rPr>
          <w:rFonts w:eastAsia="Calibri"/>
          <w:highlight w:val="cyan"/>
          <w:u w:val="single"/>
        </w:rPr>
        <w:t>but</w:t>
      </w:r>
      <w:r w:rsidRPr="00875F32">
        <w:rPr>
          <w:rFonts w:eastAsia="Calibri"/>
          <w:u w:val="single"/>
        </w:rPr>
        <w:t xml:space="preserve"> it is </w:t>
      </w:r>
      <w:r w:rsidRPr="00875F32">
        <w:rPr>
          <w:rFonts w:eastAsia="Calibri"/>
          <w:b/>
          <w:iCs/>
          <w:highlight w:val="cyan"/>
          <w:u w:val="single"/>
        </w:rPr>
        <w:t>unlikely</w:t>
      </w:r>
      <w:r w:rsidRPr="00875F32">
        <w:rPr>
          <w:rFonts w:eastAsia="Calibri"/>
          <w:highlight w:val="cyan"/>
          <w:u w:val="single"/>
        </w:rPr>
        <w:t xml:space="preserve"> to inspire</w:t>
      </w:r>
      <w:r w:rsidRPr="00875F32">
        <w:rPr>
          <w:rFonts w:eastAsia="Calibri"/>
          <w:u w:val="single"/>
        </w:rPr>
        <w:t xml:space="preserve"> coherent or </w:t>
      </w:r>
      <w:r w:rsidRPr="00875F32">
        <w:rPr>
          <w:rFonts w:eastAsia="Calibri"/>
          <w:b/>
          <w:iCs/>
          <w:sz w:val="30"/>
          <w:szCs w:val="30"/>
          <w:highlight w:val="cyan"/>
          <w:u w:val="single"/>
        </w:rPr>
        <w:t>constructive contributions</w:t>
      </w:r>
      <w:r w:rsidRPr="00875F32">
        <w:rPr>
          <w:rFonts w:eastAsia="Calibri"/>
          <w:highlight w:val="cyan"/>
          <w:u w:val="single"/>
        </w:rPr>
        <w:t xml:space="preserve"> to address</w:t>
      </w:r>
      <w:r w:rsidRPr="00875F32">
        <w:rPr>
          <w:rFonts w:eastAsia="Calibri"/>
          <w:sz w:val="16"/>
        </w:rPr>
        <w:t xml:space="preserve">ing the </w:t>
      </w:r>
      <w:r w:rsidRPr="00875F32">
        <w:rPr>
          <w:rFonts w:eastAsia="Calibri"/>
          <w:b/>
          <w:iCs/>
          <w:sz w:val="30"/>
          <w:szCs w:val="30"/>
          <w:u w:val="single"/>
        </w:rPr>
        <w:t xml:space="preserve">pressing </w:t>
      </w:r>
      <w:r w:rsidRPr="00875F32">
        <w:rPr>
          <w:rFonts w:eastAsia="Calibri"/>
          <w:b/>
          <w:iCs/>
          <w:sz w:val="30"/>
          <w:szCs w:val="30"/>
          <w:highlight w:val="cyan"/>
          <w:u w:val="single"/>
        </w:rPr>
        <w:t>problems</w:t>
      </w:r>
      <w:r w:rsidRPr="00875F32">
        <w:rPr>
          <w:rFonts w:eastAsia="Calibri"/>
          <w:sz w:val="30"/>
          <w:szCs w:val="30"/>
          <w:u w:val="single"/>
        </w:rPr>
        <w:t xml:space="preserve"> </w:t>
      </w:r>
      <w:r w:rsidRPr="00875F32">
        <w:rPr>
          <w:rFonts w:eastAsia="Calibri"/>
          <w:u w:val="single"/>
        </w:rPr>
        <w:t>of our age: climate change, poverty, inequality and the ethical crisis</w:t>
      </w:r>
      <w:r w:rsidRPr="00875F32">
        <w:rPr>
          <w:rFonts w:eastAsia="Calibri"/>
          <w:sz w:val="16"/>
        </w:rPr>
        <w:t xml:space="preserve"> that underpins them all. </w:t>
      </w:r>
    </w:p>
    <w:p w14:paraId="3501C68F" w14:textId="77777777" w:rsidR="002203BD" w:rsidRPr="00875F32" w:rsidRDefault="002203BD" w:rsidP="002203BD">
      <w:pPr>
        <w:rPr>
          <w:rFonts w:eastAsia="Calibri"/>
          <w:sz w:val="16"/>
        </w:rPr>
      </w:pPr>
      <w:r w:rsidRPr="00875F32">
        <w:rPr>
          <w:rFonts w:eastAsia="Calibri"/>
          <w:sz w:val="16"/>
        </w:rPr>
        <w:t xml:space="preserve">Indeed, </w:t>
      </w:r>
      <w:r w:rsidRPr="00875F32">
        <w:rPr>
          <w:rFonts w:eastAsia="Calibri"/>
          <w:u w:val="single"/>
        </w:rPr>
        <w:t xml:space="preserve">it is </w:t>
      </w:r>
      <w:r w:rsidRPr="00875F32">
        <w:rPr>
          <w:rFonts w:eastAsia="Calibri"/>
          <w:b/>
          <w:iCs/>
          <w:u w:val="single"/>
        </w:rPr>
        <w:t xml:space="preserve">very </w:t>
      </w:r>
      <w:r w:rsidRPr="00875F32">
        <w:rPr>
          <w:rFonts w:eastAsia="Calibri"/>
          <w:b/>
          <w:iCs/>
          <w:highlight w:val="cyan"/>
          <w:u w:val="single"/>
        </w:rPr>
        <w:t>likely</w:t>
      </w:r>
      <w:r w:rsidRPr="00875F32">
        <w:rPr>
          <w:rFonts w:eastAsia="Calibri"/>
          <w:highlight w:val="cyan"/>
          <w:u w:val="single"/>
        </w:rPr>
        <w:t xml:space="preserve"> to </w:t>
      </w:r>
      <w:r w:rsidRPr="00875F32">
        <w:rPr>
          <w:rFonts w:eastAsia="Calibri"/>
          <w:b/>
          <w:iCs/>
          <w:sz w:val="30"/>
          <w:szCs w:val="30"/>
          <w:highlight w:val="cyan"/>
          <w:u w:val="single"/>
        </w:rPr>
        <w:t>do</w:t>
      </w:r>
      <w:r w:rsidRPr="00875F32">
        <w:rPr>
          <w:rFonts w:eastAsia="Calibri"/>
          <w:b/>
          <w:iCs/>
          <w:sz w:val="30"/>
          <w:szCs w:val="30"/>
          <w:u w:val="single"/>
        </w:rPr>
        <w:t xml:space="preserve"> the </w:t>
      </w:r>
      <w:r w:rsidRPr="00875F32">
        <w:rPr>
          <w:rFonts w:eastAsia="Calibri"/>
          <w:b/>
          <w:iCs/>
          <w:sz w:val="30"/>
          <w:szCs w:val="30"/>
          <w:highlight w:val="cyan"/>
          <w:u w:val="single"/>
        </w:rPr>
        <w:t>opposite</w:t>
      </w:r>
      <w:r w:rsidRPr="00875F32">
        <w:rPr>
          <w:rFonts w:eastAsia="Calibri"/>
          <w:sz w:val="16"/>
        </w:rPr>
        <w:t xml:space="preserve">. The </w:t>
      </w:r>
      <w:r w:rsidRPr="00875F32">
        <w:rPr>
          <w:rFonts w:eastAsia="Calibri"/>
          <w:b/>
          <w:iCs/>
          <w:highlight w:val="cyan"/>
          <w:u w:val="single"/>
        </w:rPr>
        <w:t>neoliberal</w:t>
      </w:r>
      <w:r w:rsidRPr="00875F32">
        <w:rPr>
          <w:rFonts w:eastAsia="Calibri"/>
          <w:b/>
          <w:iCs/>
          <w:u w:val="single"/>
        </w:rPr>
        <w:t xml:space="preserve"> cadre</w:t>
      </w:r>
      <w:r w:rsidRPr="00875F32">
        <w:rPr>
          <w:rFonts w:eastAsia="Calibri"/>
          <w:b/>
          <w:iCs/>
          <w:highlight w:val="cyan"/>
          <w:u w:val="single"/>
        </w:rPr>
        <w:t>s</w:t>
      </w:r>
      <w:r w:rsidRPr="00875F32">
        <w:rPr>
          <w:rFonts w:eastAsia="Calibri"/>
          <w:highlight w:val="cyan"/>
          <w:u w:val="single"/>
        </w:rPr>
        <w:t xml:space="preserve"> </w:t>
      </w:r>
      <w:r w:rsidRPr="00875F32">
        <w:rPr>
          <w:rFonts w:eastAsia="Calibri"/>
          <w:u w:val="single"/>
        </w:rPr>
        <w:t xml:space="preserve">of the OECD or World Bank, along </w:t>
      </w:r>
      <w:r w:rsidRPr="00875F32">
        <w:rPr>
          <w:rFonts w:eastAsia="Calibri"/>
          <w:highlight w:val="cyan"/>
          <w:u w:val="single"/>
        </w:rPr>
        <w:t xml:space="preserve">with </w:t>
      </w:r>
      <w:r w:rsidRPr="00875F32">
        <w:rPr>
          <w:rFonts w:eastAsia="Calibri"/>
          <w:b/>
          <w:iCs/>
          <w:highlight w:val="cyan"/>
          <w:u w:val="single"/>
        </w:rPr>
        <w:t>nationalis</w:t>
      </w:r>
      <w:r w:rsidRPr="00875F32">
        <w:rPr>
          <w:rFonts w:eastAsia="Calibri"/>
          <w:b/>
          <w:iCs/>
          <w:u w:val="single"/>
        </w:rPr>
        <w:t>t autocrat</w:t>
      </w:r>
      <w:r w:rsidRPr="00875F32">
        <w:rPr>
          <w:rFonts w:eastAsia="Calibri"/>
          <w:b/>
          <w:iCs/>
          <w:highlight w:val="cyan"/>
          <w:u w:val="single"/>
        </w:rPr>
        <w:t>s</w:t>
      </w:r>
      <w:r w:rsidRPr="00875F32">
        <w:rPr>
          <w:rFonts w:eastAsia="Calibri"/>
          <w:sz w:val="16"/>
        </w:rPr>
        <w:t xml:space="preserve"> from Beijing to Budapest, </w:t>
      </w:r>
      <w:r w:rsidRPr="00875F32">
        <w:rPr>
          <w:rFonts w:eastAsia="Calibri"/>
          <w:highlight w:val="cyan"/>
          <w:u w:val="single"/>
        </w:rPr>
        <w:t xml:space="preserve">will be </w:t>
      </w:r>
      <w:r w:rsidRPr="00875F32">
        <w:rPr>
          <w:rFonts w:eastAsia="Calibri"/>
          <w:b/>
          <w:iCs/>
          <w:sz w:val="30"/>
          <w:szCs w:val="30"/>
          <w:highlight w:val="cyan"/>
          <w:u w:val="single"/>
        </w:rPr>
        <w:t>more than happy</w:t>
      </w:r>
      <w:r w:rsidRPr="00875F32">
        <w:rPr>
          <w:rFonts w:eastAsia="Calibri"/>
          <w:highlight w:val="cyan"/>
          <w:u w:val="single"/>
        </w:rPr>
        <w:t xml:space="preserve"> for</w:t>
      </w:r>
      <w:r w:rsidRPr="00875F32">
        <w:rPr>
          <w:rFonts w:eastAsia="Calibri"/>
          <w:u w:val="single"/>
        </w:rPr>
        <w:t xml:space="preserve"> ‘</w:t>
      </w:r>
      <w:r w:rsidRPr="00875F32">
        <w:rPr>
          <w:rFonts w:eastAsia="Calibri"/>
          <w:b/>
          <w:iCs/>
          <w:u w:val="single"/>
        </w:rPr>
        <w:t xml:space="preserve">critical </w:t>
      </w:r>
      <w:r w:rsidRPr="00875F32">
        <w:rPr>
          <w:rFonts w:eastAsia="Calibri"/>
          <w:b/>
          <w:iCs/>
          <w:highlight w:val="cyan"/>
          <w:u w:val="single"/>
        </w:rPr>
        <w:t>scholars</w:t>
      </w:r>
      <w:r w:rsidRPr="00875F32">
        <w:rPr>
          <w:rFonts w:eastAsia="Calibri"/>
          <w:highlight w:val="cyan"/>
          <w:u w:val="single"/>
        </w:rPr>
        <w:t>’ to fulminate against</w:t>
      </w:r>
      <w:r w:rsidRPr="00875F32">
        <w:rPr>
          <w:rFonts w:eastAsia="Calibri"/>
          <w:sz w:val="16"/>
        </w:rPr>
        <w:t xml:space="preserve"> a vaguely-defined </w:t>
      </w:r>
      <w:r w:rsidRPr="00875F32">
        <w:rPr>
          <w:rFonts w:eastAsia="Calibri"/>
          <w:u w:val="single"/>
        </w:rPr>
        <w:t>‘</w:t>
      </w:r>
      <w:r w:rsidRPr="00875F32">
        <w:rPr>
          <w:rFonts w:eastAsia="Calibri"/>
          <w:highlight w:val="cyan"/>
          <w:u w:val="single"/>
        </w:rPr>
        <w:t>West’ while embracing ‘</w:t>
      </w:r>
      <w:r w:rsidRPr="00875F32">
        <w:rPr>
          <w:rFonts w:eastAsia="Calibri"/>
          <w:b/>
          <w:iCs/>
          <w:highlight w:val="cyan"/>
          <w:u w:val="single"/>
        </w:rPr>
        <w:t>epistemological diffidence</w:t>
      </w:r>
      <w:r w:rsidRPr="00875F32">
        <w:rPr>
          <w:rFonts w:eastAsia="Calibri"/>
          <w:highlight w:val="cyan"/>
          <w:u w:val="single"/>
        </w:rPr>
        <w:t>’</w:t>
      </w:r>
      <w:r w:rsidRPr="00875F32">
        <w:rPr>
          <w:rFonts w:eastAsia="Calibri"/>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de-constructivists, </w:t>
      </w:r>
      <w:r w:rsidRPr="00875F32">
        <w:rPr>
          <w:rFonts w:eastAsia="Calibri"/>
          <w:b/>
          <w:iCs/>
          <w:highlight w:val="cyan"/>
          <w:u w:val="single"/>
        </w:rPr>
        <w:t>decolonialists</w:t>
      </w:r>
      <w:r w:rsidRPr="00875F32">
        <w:rPr>
          <w:rFonts w:eastAsia="Calibri"/>
          <w:u w:val="single"/>
        </w:rPr>
        <w:t xml:space="preserve"> and their ilk, </w:t>
      </w:r>
      <w:r w:rsidRPr="00875F32">
        <w:rPr>
          <w:rFonts w:eastAsia="Calibri"/>
          <w:highlight w:val="cyan"/>
          <w:u w:val="single"/>
        </w:rPr>
        <w:t>tend to be</w:t>
      </w:r>
      <w:r w:rsidRPr="00875F32">
        <w:rPr>
          <w:rFonts w:eastAsia="Calibri"/>
          <w:u w:val="single"/>
        </w:rPr>
        <w:t xml:space="preserve"> ‘passively </w:t>
      </w:r>
      <w:r w:rsidRPr="00875F32">
        <w:rPr>
          <w:rFonts w:eastAsia="Calibri"/>
          <w:b/>
          <w:iCs/>
          <w:sz w:val="30"/>
          <w:szCs w:val="30"/>
          <w:highlight w:val="cyan"/>
          <w:u w:val="single"/>
        </w:rPr>
        <w:t>conservative in effect</w:t>
      </w:r>
      <w:r w:rsidRPr="00875F32">
        <w:rPr>
          <w:rFonts w:eastAsia="Calibri"/>
          <w:u w:val="single"/>
        </w:rPr>
        <w:t>’</w:t>
      </w:r>
      <w:r w:rsidRPr="00875F32">
        <w:rPr>
          <w:rFonts w:eastAsia="Calibri"/>
          <w:sz w:val="16"/>
        </w:rPr>
        <w:t xml:space="preserve"> (Butler 2002, 61). If ‘decoloniality’ promotes a balkanisation of the Comparative Education field into identitybased cliques that prize ‘opacity,’ the risk is that in practice </w:t>
      </w:r>
      <w:r w:rsidRPr="00875F32">
        <w:rPr>
          <w:rFonts w:eastAsia="Calibri"/>
          <w:u w:val="single"/>
        </w:rPr>
        <w:t xml:space="preserve">this will only serve to </w:t>
      </w:r>
      <w:r w:rsidRPr="00875F32">
        <w:rPr>
          <w:rFonts w:eastAsia="Calibri"/>
          <w:b/>
          <w:iCs/>
          <w:sz w:val="30"/>
          <w:szCs w:val="30"/>
          <w:highlight w:val="cyan"/>
          <w:u w:val="single"/>
        </w:rPr>
        <w:t>buttress the s</w:t>
      </w:r>
      <w:r w:rsidRPr="00875F32">
        <w:rPr>
          <w:rFonts w:eastAsia="Calibri"/>
          <w:b/>
          <w:iCs/>
          <w:sz w:val="30"/>
          <w:szCs w:val="30"/>
          <w:u w:val="single"/>
        </w:rPr>
        <w:t xml:space="preserve">tatus </w:t>
      </w:r>
      <w:r w:rsidRPr="00875F32">
        <w:rPr>
          <w:rFonts w:eastAsia="Calibri"/>
          <w:b/>
          <w:iCs/>
          <w:sz w:val="30"/>
          <w:szCs w:val="30"/>
          <w:highlight w:val="cyan"/>
          <w:u w:val="single"/>
        </w:rPr>
        <w:t>quo</w:t>
      </w:r>
      <w:r w:rsidRPr="00875F32">
        <w:rPr>
          <w:rFonts w:eastAsia="Calibri"/>
          <w:sz w:val="16"/>
        </w:rPr>
        <w:t>.</w:t>
      </w:r>
    </w:p>
    <w:p w14:paraId="202B1C2A" w14:textId="77777777" w:rsidR="002203BD" w:rsidRPr="00875F32" w:rsidRDefault="002203BD" w:rsidP="002203BD">
      <w:pPr>
        <w:rPr>
          <w:rFonts w:eastAsia="Calibri"/>
        </w:rPr>
      </w:pPr>
    </w:p>
    <w:p w14:paraId="30E44449" w14:textId="77777777" w:rsidR="002203BD" w:rsidRPr="00875F32" w:rsidRDefault="002203BD" w:rsidP="002203BD">
      <w:pPr>
        <w:pStyle w:val="ListParagraph"/>
        <w:keepNext/>
        <w:keepLines/>
        <w:numPr>
          <w:ilvl w:val="0"/>
          <w:numId w:val="49"/>
        </w:numPr>
        <w:spacing w:before="40" w:after="0"/>
        <w:outlineLvl w:val="3"/>
        <w:rPr>
          <w:rFonts w:eastAsia="Times New Roman"/>
          <w:b/>
          <w:iCs/>
          <w:sz w:val="26"/>
        </w:rPr>
      </w:pPr>
      <w:r w:rsidRPr="00875F32">
        <w:rPr>
          <w:rFonts w:eastAsia="Times New Roman"/>
          <w:b/>
          <w:iCs/>
          <w:sz w:val="26"/>
        </w:rPr>
        <w:lastRenderedPageBreak/>
        <w:t xml:space="preserve">The law is an </w:t>
      </w:r>
      <w:r w:rsidRPr="00875F32">
        <w:rPr>
          <w:rFonts w:eastAsia="Times New Roman"/>
          <w:b/>
          <w:iCs/>
          <w:sz w:val="26"/>
          <w:u w:val="single"/>
        </w:rPr>
        <w:t>archive</w:t>
      </w:r>
      <w:r w:rsidRPr="00875F32">
        <w:rPr>
          <w:rFonts w:eastAsia="Times New Roman"/>
          <w:b/>
          <w:iCs/>
          <w:sz w:val="26"/>
        </w:rPr>
        <w:t xml:space="preserve">---engagement </w:t>
      </w:r>
      <w:r w:rsidRPr="00875F32">
        <w:rPr>
          <w:rFonts w:eastAsia="Times New Roman"/>
          <w:b/>
          <w:iCs/>
          <w:sz w:val="26"/>
          <w:u w:val="single"/>
        </w:rPr>
        <w:t>denaturalizes</w:t>
      </w:r>
      <w:r w:rsidRPr="00875F32">
        <w:rPr>
          <w:rFonts w:eastAsia="Times New Roman"/>
          <w:b/>
          <w:iCs/>
          <w:sz w:val="26"/>
        </w:rPr>
        <w:t xml:space="preserve"> claims to </w:t>
      </w:r>
      <w:r w:rsidRPr="00875F32">
        <w:rPr>
          <w:rFonts w:eastAsia="Times New Roman"/>
          <w:b/>
          <w:iCs/>
          <w:sz w:val="26"/>
          <w:u w:val="single"/>
        </w:rPr>
        <w:t>authority</w:t>
      </w:r>
      <w:r w:rsidRPr="00875F32">
        <w:rPr>
          <w:rFonts w:eastAsia="Times New Roman"/>
          <w:b/>
          <w:iCs/>
          <w:sz w:val="26"/>
        </w:rPr>
        <w:t xml:space="preserve"> and </w:t>
      </w:r>
      <w:r w:rsidRPr="00875F32">
        <w:rPr>
          <w:rFonts w:eastAsia="Times New Roman"/>
          <w:b/>
          <w:iCs/>
          <w:sz w:val="26"/>
          <w:u w:val="single"/>
        </w:rPr>
        <w:t>invert</w:t>
      </w:r>
      <w:r w:rsidRPr="00875F32">
        <w:rPr>
          <w:rFonts w:eastAsia="Times New Roman"/>
          <w:b/>
          <w:iCs/>
          <w:sz w:val="26"/>
        </w:rPr>
        <w:t xml:space="preserve"> its original </w:t>
      </w:r>
      <w:r w:rsidRPr="00875F32">
        <w:rPr>
          <w:rFonts w:eastAsia="Times New Roman"/>
          <w:b/>
          <w:iCs/>
          <w:sz w:val="26"/>
          <w:u w:val="single"/>
        </w:rPr>
        <w:t>telos</w:t>
      </w:r>
      <w:r w:rsidRPr="00875F32">
        <w:rPr>
          <w:rFonts w:eastAsia="Times New Roman"/>
          <w:b/>
          <w:iCs/>
          <w:sz w:val="26"/>
        </w:rPr>
        <w:t xml:space="preserve">. </w:t>
      </w:r>
    </w:p>
    <w:p w14:paraId="401C73DE" w14:textId="77777777" w:rsidR="002203BD" w:rsidRPr="00875F32" w:rsidRDefault="002203BD" w:rsidP="002203BD">
      <w:pPr>
        <w:rPr>
          <w:rFonts w:eastAsia="Calibri"/>
        </w:rPr>
      </w:pPr>
      <w:r w:rsidRPr="00875F32">
        <w:rPr>
          <w:rFonts w:eastAsia="Calibri"/>
          <w:b/>
          <w:bCs/>
          <w:sz w:val="26"/>
        </w:rPr>
        <w:t>Mawani ’12</w:t>
      </w:r>
      <w:r w:rsidRPr="00875F32">
        <w:rPr>
          <w:rFonts w:eastAsia="Calibri"/>
        </w:rPr>
        <w:t xml:space="preserve"> — Renisa Mawani, Department of Sociology @ University of British Columbia (Published December 2012. Law’s Archive. Annual Review of Law and Social Science, Volume 8. Accessed 10 September 2023 @ https://doi.org/10.1146/annurev-lawsocsci-102811-173900) Moj</w:t>
      </w:r>
    </w:p>
    <w:p w14:paraId="1E95F334" w14:textId="77777777" w:rsidR="002203BD" w:rsidRPr="00875F32" w:rsidRDefault="002203BD" w:rsidP="002203BD">
      <w:pPr>
        <w:rPr>
          <w:rFonts w:eastAsia="Calibri"/>
          <w:sz w:val="16"/>
          <w:szCs w:val="16"/>
        </w:rPr>
      </w:pPr>
      <w:r w:rsidRPr="00875F32">
        <w:rPr>
          <w:rFonts w:eastAsia="Calibri"/>
          <w:sz w:val="16"/>
          <w:szCs w:val="16"/>
        </w:rPr>
        <w:t>Where openings toward law's archive can be glimpsed, albeit fleetingly, is in recent debates on colonialism and indigeneity. Perceptive to the challenges of poststructuralism, subaltern, and postcolonial studies—and in some instances echoing the archival concerns of historians, historical anthropologists, and literary theorists—</w:t>
      </w:r>
      <w:r w:rsidRPr="00875F32">
        <w:rPr>
          <w:rFonts w:eastAsia="Calibri"/>
          <w:highlight w:val="cyan"/>
          <w:u w:val="single"/>
        </w:rPr>
        <w:t>some</w:t>
      </w:r>
      <w:r w:rsidRPr="00875F32">
        <w:rPr>
          <w:rFonts w:eastAsia="Calibri"/>
          <w:sz w:val="16"/>
          <w:szCs w:val="16"/>
        </w:rPr>
        <w:t xml:space="preserve"> have </w:t>
      </w:r>
      <w:r w:rsidRPr="00875F32">
        <w:rPr>
          <w:rFonts w:eastAsia="Calibri"/>
          <w:highlight w:val="cyan"/>
          <w:u w:val="single"/>
        </w:rPr>
        <w:t>questioned how to</w:t>
      </w:r>
      <w:r w:rsidRPr="00875F32">
        <w:rPr>
          <w:rFonts w:eastAsia="Calibri"/>
          <w:sz w:val="16"/>
          <w:szCs w:val="16"/>
        </w:rPr>
        <w:t xml:space="preserve"> effectively </w:t>
      </w:r>
      <w:r w:rsidRPr="00875F32">
        <w:rPr>
          <w:rFonts w:eastAsia="Calibri"/>
          <w:b/>
          <w:iCs/>
          <w:szCs w:val="24"/>
          <w:highlight w:val="cyan"/>
          <w:u w:val="single"/>
          <w:bdr w:val="single" w:sz="4" w:space="0" w:color="auto"/>
        </w:rPr>
        <w:t>document</w:t>
      </w:r>
      <w:r w:rsidRPr="00875F32">
        <w:rPr>
          <w:rFonts w:eastAsia="Calibri"/>
          <w:sz w:val="16"/>
          <w:szCs w:val="16"/>
        </w:rPr>
        <w:t xml:space="preserve"> indigenous </w:t>
      </w:r>
      <w:r w:rsidRPr="00875F32">
        <w:rPr>
          <w:rFonts w:eastAsia="Calibri"/>
          <w:b/>
          <w:iCs/>
          <w:szCs w:val="24"/>
          <w:highlight w:val="cyan"/>
          <w:u w:val="single"/>
          <w:bdr w:val="single" w:sz="4" w:space="0" w:color="auto"/>
        </w:rPr>
        <w:t>struggles</w:t>
      </w:r>
      <w:r w:rsidRPr="00875F32">
        <w:rPr>
          <w:rFonts w:eastAsia="Calibri"/>
          <w:highlight w:val="cyan"/>
          <w:u w:val="single"/>
        </w:rPr>
        <w:t xml:space="preserve"> against</w:t>
      </w:r>
      <w:r w:rsidRPr="00875F32">
        <w:rPr>
          <w:rFonts w:eastAsia="Calibri"/>
          <w:sz w:val="16"/>
          <w:szCs w:val="16"/>
        </w:rPr>
        <w:t xml:space="preserve"> colonial and </w:t>
      </w:r>
      <w:r w:rsidRPr="00875F32">
        <w:rPr>
          <w:rFonts w:eastAsia="Calibri"/>
          <w:highlight w:val="cyan"/>
          <w:u w:val="single"/>
        </w:rPr>
        <w:t>settler states</w:t>
      </w:r>
      <w:r w:rsidRPr="00875F32">
        <w:rPr>
          <w:rFonts w:eastAsia="Calibri"/>
          <w:sz w:val="16"/>
          <w:szCs w:val="16"/>
        </w:rPr>
        <w:t xml:space="preserve">, especially </w:t>
      </w:r>
      <w:r w:rsidRPr="00875F32">
        <w:rPr>
          <w:rFonts w:eastAsia="Calibri"/>
          <w:highlight w:val="cyan"/>
          <w:u w:val="single"/>
        </w:rPr>
        <w:t>from an</w:t>
      </w:r>
      <w:r w:rsidRPr="00875F32">
        <w:rPr>
          <w:rFonts w:eastAsia="Calibri"/>
          <w:sz w:val="16"/>
          <w:szCs w:val="16"/>
        </w:rPr>
        <w:t xml:space="preserve"> asymmetrical and </w:t>
      </w:r>
      <w:r w:rsidRPr="00875F32">
        <w:rPr>
          <w:rFonts w:eastAsia="Calibri"/>
          <w:b/>
          <w:iCs/>
          <w:szCs w:val="24"/>
          <w:highlight w:val="cyan"/>
          <w:u w:val="single"/>
          <w:bdr w:val="single" w:sz="4" w:space="0" w:color="auto"/>
        </w:rPr>
        <w:t>incomplete</w:t>
      </w:r>
      <w:r w:rsidRPr="00875F32">
        <w:rPr>
          <w:rFonts w:eastAsia="Calibri"/>
          <w:highlight w:val="cyan"/>
          <w:u w:val="single"/>
        </w:rPr>
        <w:t xml:space="preserve"> record</w:t>
      </w:r>
      <w:r w:rsidRPr="00875F32">
        <w:rPr>
          <w:rFonts w:eastAsia="Calibri"/>
          <w:sz w:val="16"/>
          <w:szCs w:val="16"/>
        </w:rPr>
        <w:t xml:space="preserve"> of the past (Chakrabarty 2007, Johnson 2008, Povinelli 2002). How does one recover the presence of indigenous peoples in an archive from which their voices have been written out? How might researchers and analysts trace configurations of colonial power through a legal record that privileges the written over the oral and thus the European over the subaltern and indigenous? Below, I consider these questions as I review discussions on indigeneity as a productive site of legal and archival origin, erasure, and return (Birrell 2010, Mawani 2012b). Instead of approaching law to be like the archive or solely tracing its origins in the archive, </w:t>
      </w:r>
      <w:r w:rsidRPr="00875F32">
        <w:rPr>
          <w:rFonts w:eastAsia="Calibri"/>
          <w:u w:val="single"/>
        </w:rPr>
        <w:t xml:space="preserve">I begin formulating </w:t>
      </w:r>
      <w:r w:rsidRPr="00875F32">
        <w:rPr>
          <w:rFonts w:eastAsia="Calibri"/>
          <w:b/>
          <w:iCs/>
          <w:szCs w:val="24"/>
          <w:highlight w:val="cyan"/>
          <w:u w:val="single"/>
          <w:bdr w:val="single" w:sz="4" w:space="0" w:color="auto"/>
        </w:rPr>
        <w:t>law as archive</w:t>
      </w:r>
      <w:r w:rsidRPr="00875F32">
        <w:rPr>
          <w:rFonts w:eastAsia="Calibri"/>
          <w:sz w:val="16"/>
          <w:szCs w:val="16"/>
        </w:rPr>
        <w:t xml:space="preserve">, as a dynamic formation in which the </w:t>
      </w:r>
      <w:r w:rsidRPr="00875F32">
        <w:rPr>
          <w:rFonts w:eastAsia="Calibri"/>
          <w:u w:val="single"/>
        </w:rPr>
        <w:t xml:space="preserve">distinctions between </w:t>
      </w:r>
      <w:r w:rsidRPr="00875F32">
        <w:rPr>
          <w:rFonts w:eastAsia="Calibri"/>
          <w:b/>
          <w:iCs/>
          <w:szCs w:val="24"/>
          <w:u w:val="single"/>
          <w:bdr w:val="single" w:sz="4" w:space="0" w:color="auto"/>
        </w:rPr>
        <w:t>law</w:t>
      </w:r>
      <w:r w:rsidRPr="00875F32">
        <w:rPr>
          <w:rFonts w:eastAsia="Calibri"/>
          <w:u w:val="single"/>
        </w:rPr>
        <w:t xml:space="preserve"> and </w:t>
      </w:r>
      <w:r w:rsidRPr="00875F32">
        <w:rPr>
          <w:rFonts w:eastAsia="Calibri"/>
          <w:b/>
          <w:iCs/>
          <w:szCs w:val="24"/>
          <w:u w:val="single"/>
          <w:bdr w:val="single" w:sz="4" w:space="0" w:color="auto"/>
        </w:rPr>
        <w:t>history morph</w:t>
      </w:r>
      <w:r w:rsidRPr="00875F32">
        <w:rPr>
          <w:rFonts w:eastAsia="Calibri"/>
          <w:sz w:val="16"/>
          <w:szCs w:val="16"/>
        </w:rPr>
        <w:t xml:space="preserve">, mutate, and bleed into one another without ever fully collapsing. In conceptualizing law as archive, I ask how such a formulation—one that does not reduce law to history and that </w:t>
      </w:r>
      <w:r w:rsidRPr="00875F32">
        <w:rPr>
          <w:rFonts w:eastAsia="Calibri"/>
          <w:highlight w:val="cyan"/>
          <w:u w:val="single"/>
        </w:rPr>
        <w:t>expands</w:t>
      </w:r>
      <w:r w:rsidRPr="00875F32">
        <w:rPr>
          <w:rFonts w:eastAsia="Calibri"/>
          <w:sz w:val="16"/>
          <w:szCs w:val="16"/>
        </w:rPr>
        <w:t xml:space="preserve"> understandings of </w:t>
      </w:r>
      <w:r w:rsidRPr="00875F32">
        <w:rPr>
          <w:rFonts w:eastAsia="Calibri"/>
          <w:highlight w:val="cyan"/>
          <w:u w:val="single"/>
        </w:rPr>
        <w:t xml:space="preserve">law </w:t>
      </w:r>
      <w:r w:rsidRPr="00875F32">
        <w:rPr>
          <w:rFonts w:eastAsia="Calibri"/>
          <w:b/>
          <w:iCs/>
          <w:szCs w:val="24"/>
          <w:highlight w:val="cyan"/>
          <w:u w:val="single"/>
          <w:bdr w:val="single" w:sz="4" w:space="0" w:color="auto"/>
        </w:rPr>
        <w:t>beyond</w:t>
      </w:r>
      <w:r w:rsidRPr="00875F32">
        <w:rPr>
          <w:rFonts w:eastAsia="Calibri"/>
          <w:highlight w:val="cyan"/>
          <w:u w:val="single"/>
        </w:rPr>
        <w:t xml:space="preserve"> its </w:t>
      </w:r>
      <w:r w:rsidRPr="00875F32">
        <w:rPr>
          <w:rFonts w:eastAsia="Calibri"/>
          <w:b/>
          <w:iCs/>
          <w:szCs w:val="24"/>
          <w:highlight w:val="cyan"/>
          <w:u w:val="single"/>
          <w:bdr w:val="single" w:sz="4" w:space="0" w:color="auto"/>
        </w:rPr>
        <w:t>formality</w:t>
      </w:r>
      <w:r w:rsidRPr="00875F32">
        <w:rPr>
          <w:rFonts w:eastAsia="Calibri"/>
          <w:highlight w:val="cyan"/>
          <w:u w:val="single"/>
        </w:rPr>
        <w:t xml:space="preserve"> and </w:t>
      </w:r>
      <w:r w:rsidRPr="00875F32">
        <w:rPr>
          <w:rFonts w:eastAsia="Calibri"/>
          <w:b/>
          <w:iCs/>
          <w:szCs w:val="24"/>
          <w:highlight w:val="cyan"/>
          <w:u w:val="single"/>
          <w:bdr w:val="single" w:sz="4" w:space="0" w:color="auto"/>
        </w:rPr>
        <w:t>technicality</w:t>
      </w:r>
      <w:r w:rsidRPr="00875F32">
        <w:rPr>
          <w:rFonts w:eastAsia="Calibri"/>
          <w:sz w:val="16"/>
          <w:szCs w:val="16"/>
        </w:rPr>
        <w:t xml:space="preserve">—may </w:t>
      </w:r>
      <w:r w:rsidRPr="00875F32">
        <w:rPr>
          <w:rFonts w:eastAsia="Calibri"/>
          <w:u w:val="single"/>
        </w:rPr>
        <w:t>invite</w:t>
      </w:r>
      <w:r w:rsidRPr="00875F32">
        <w:rPr>
          <w:rFonts w:eastAsia="Calibri"/>
          <w:sz w:val="16"/>
          <w:szCs w:val="16"/>
        </w:rPr>
        <w:t xml:space="preserve"> a </w:t>
      </w:r>
      <w:r w:rsidRPr="00875F32">
        <w:rPr>
          <w:rFonts w:eastAsia="Calibri"/>
          <w:u w:val="single"/>
        </w:rPr>
        <w:t>fuller reflection on</w:t>
      </w:r>
      <w:r w:rsidRPr="00875F32">
        <w:rPr>
          <w:rFonts w:eastAsia="Calibri"/>
          <w:sz w:val="16"/>
          <w:szCs w:val="16"/>
        </w:rPr>
        <w:t xml:space="preserve"> the ongoing and </w:t>
      </w:r>
      <w:r w:rsidRPr="00875F32">
        <w:rPr>
          <w:rFonts w:eastAsia="Calibri"/>
          <w:b/>
          <w:iCs/>
          <w:szCs w:val="24"/>
          <w:u w:val="single"/>
          <w:bdr w:val="single" w:sz="4" w:space="0" w:color="auto"/>
        </w:rPr>
        <w:t>unfinished struggles</w:t>
      </w:r>
      <w:r w:rsidRPr="00875F32">
        <w:rPr>
          <w:rFonts w:eastAsia="Calibri"/>
          <w:u w:val="single"/>
        </w:rPr>
        <w:t xml:space="preserve"> through which law constitutes</w:t>
      </w:r>
      <w:r w:rsidRPr="00875F32">
        <w:rPr>
          <w:rFonts w:eastAsia="Calibri"/>
          <w:sz w:val="16"/>
          <w:szCs w:val="16"/>
        </w:rPr>
        <w:t xml:space="preserve">, instantiates, and expands its reach as an (il)legitimate force of </w:t>
      </w:r>
      <w:r w:rsidRPr="00875F32">
        <w:rPr>
          <w:rFonts w:eastAsia="Calibri"/>
          <w:u w:val="single"/>
        </w:rPr>
        <w:t>command</w:t>
      </w:r>
      <w:r w:rsidRPr="00875F32">
        <w:rPr>
          <w:rFonts w:eastAsia="Calibri"/>
          <w:sz w:val="16"/>
          <w:szCs w:val="16"/>
        </w:rPr>
        <w:t>.</w:t>
      </w:r>
    </w:p>
    <w:p w14:paraId="799FC66A" w14:textId="77777777" w:rsidR="002203BD" w:rsidRPr="00875F32" w:rsidRDefault="002203BD" w:rsidP="002203BD">
      <w:pPr>
        <w:rPr>
          <w:rFonts w:eastAsia="Calibri"/>
          <w:sz w:val="16"/>
          <w:szCs w:val="16"/>
        </w:rPr>
      </w:pPr>
      <w:r w:rsidRPr="00875F32">
        <w:rPr>
          <w:rFonts w:eastAsia="Calibri"/>
          <w:sz w:val="16"/>
          <w:szCs w:val="16"/>
        </w:rPr>
        <w:t xml:space="preserve">Given the numerous critiques of law in legal theory, philosophy, legal history, and law and society, including efforts to undermine the grounds of law (Fitzpatrick 2001a) and its prevailing conceptualizations (Tomlins &amp; Comaroff 2011), the lack of investigation into law's archive is somewhat puzzling. This absence is even more curious when we consider that both Foucault (1972, 2003) and Derrida (1998), each with their own respective influences on law and legal studies, have long reflected on law and the archive. Whereas Foucault's (1972, p. 129) conceptualizations of the archive as “the law of what can be said” have deeply contoured the archival turn, as I discuss in the previous section, Derrida's (1998) emphasis on the archive as a site of juridical command has, by contrast, generated only uneven interest in the law-archive nexus. Yet, for many commentators, Archive Fever is a long essay and a short book on law. In Vismann's (2008b, p. 42) reading, “the essay draws a line from archive to law suggesting that the beginnings of law lie in the archive.” For others, the book develops “a general theory of how the law becomes institutionalized as law” (Shetty &amp; Bellamy 2000, p. 27, emphasis in original). Derrida (1998, p. 1) himself is clear that his meditations on the archive are in fact reflections on the ontology of law as both commencement and commandment. “Entrusted to such archons, these documents in effect speak the law,” he writes. They “recall the law and call on or impose the law” (p. 2). </w:t>
      </w:r>
      <w:r w:rsidRPr="00875F32">
        <w:rPr>
          <w:rFonts w:eastAsia="Calibri"/>
          <w:u w:val="single"/>
        </w:rPr>
        <w:t>The archive</w:t>
      </w:r>
      <w:r w:rsidRPr="00875F32">
        <w:rPr>
          <w:rFonts w:eastAsia="Calibri"/>
          <w:sz w:val="16"/>
          <w:szCs w:val="16"/>
        </w:rPr>
        <w:t xml:space="preserve">, </w:t>
      </w:r>
      <w:r w:rsidRPr="00875F32">
        <w:rPr>
          <w:rFonts w:eastAsia="Calibri"/>
          <w:u w:val="single"/>
        </w:rPr>
        <w:t>like law</w:t>
      </w:r>
      <w:r w:rsidRPr="00875F32">
        <w:rPr>
          <w:rFonts w:eastAsia="Calibri"/>
          <w:sz w:val="16"/>
          <w:szCs w:val="16"/>
        </w:rPr>
        <w:t xml:space="preserve">, </w:t>
      </w:r>
      <w:r w:rsidRPr="00875F32">
        <w:rPr>
          <w:rFonts w:eastAsia="Calibri"/>
          <w:u w:val="single"/>
        </w:rPr>
        <w:t>is</w:t>
      </w:r>
      <w:r w:rsidRPr="00875F32">
        <w:rPr>
          <w:rFonts w:eastAsia="Calibri"/>
          <w:sz w:val="16"/>
          <w:szCs w:val="16"/>
        </w:rPr>
        <w:t xml:space="preserve"> always </w:t>
      </w:r>
      <w:r w:rsidRPr="00875F32">
        <w:rPr>
          <w:rFonts w:eastAsia="Calibri"/>
          <w:b/>
          <w:iCs/>
          <w:szCs w:val="24"/>
          <w:u w:val="single"/>
          <w:bdr w:val="single" w:sz="4" w:space="0" w:color="auto"/>
        </w:rPr>
        <w:t>public</w:t>
      </w:r>
      <w:r w:rsidRPr="00875F32">
        <w:rPr>
          <w:rFonts w:eastAsia="Calibri"/>
          <w:sz w:val="16"/>
          <w:szCs w:val="16"/>
        </w:rPr>
        <w:t xml:space="preserve"> (Derrida 2002, p. 48). Although </w:t>
      </w:r>
      <w:r w:rsidRPr="00875F32">
        <w:rPr>
          <w:rFonts w:eastAsia="Calibri"/>
          <w:highlight w:val="cyan"/>
          <w:u w:val="single"/>
        </w:rPr>
        <w:t xml:space="preserve">the archive's </w:t>
      </w:r>
      <w:r w:rsidRPr="00875F32">
        <w:rPr>
          <w:rFonts w:eastAsia="Calibri"/>
          <w:b/>
          <w:iCs/>
          <w:szCs w:val="24"/>
          <w:highlight w:val="cyan"/>
          <w:u w:val="single"/>
          <w:bdr w:val="single" w:sz="4" w:space="0" w:color="auto"/>
        </w:rPr>
        <w:t>location</w:t>
      </w:r>
      <w:r w:rsidRPr="00875F32">
        <w:rPr>
          <w:rFonts w:eastAsia="Calibri"/>
          <w:sz w:val="16"/>
          <w:szCs w:val="16"/>
        </w:rPr>
        <w:t xml:space="preserve"> </w:t>
      </w:r>
      <w:r w:rsidRPr="00875F32">
        <w:rPr>
          <w:rFonts w:eastAsia="Calibri"/>
          <w:u w:val="single"/>
        </w:rPr>
        <w:t>is what</w:t>
      </w:r>
      <w:r w:rsidRPr="00875F32">
        <w:rPr>
          <w:rFonts w:eastAsia="Calibri"/>
          <w:sz w:val="16"/>
          <w:szCs w:val="16"/>
        </w:rPr>
        <w:t xml:space="preserve"> </w:t>
      </w:r>
      <w:r w:rsidRPr="00875F32">
        <w:rPr>
          <w:rFonts w:eastAsia="Calibri"/>
          <w:b/>
          <w:iCs/>
          <w:szCs w:val="24"/>
          <w:highlight w:val="cyan"/>
          <w:u w:val="single"/>
          <w:bdr w:val="single" w:sz="4" w:space="0" w:color="auto"/>
        </w:rPr>
        <w:t>legitimates</w:t>
      </w:r>
      <w:r w:rsidRPr="00875F32">
        <w:rPr>
          <w:rFonts w:eastAsia="Calibri"/>
          <w:highlight w:val="cyan"/>
          <w:u w:val="single"/>
        </w:rPr>
        <w:t xml:space="preserve"> its authority</w:t>
      </w:r>
      <w:r w:rsidRPr="00875F32">
        <w:rPr>
          <w:rFonts w:eastAsia="Calibri"/>
          <w:sz w:val="16"/>
          <w:szCs w:val="16"/>
        </w:rPr>
        <w:t xml:space="preserve"> (Derrida 2002, Mbembe 2002), the constituent relations between law, history, archive, and command, one might argue, are eroded through conceptions of law as authority, distinct from files and documents, and in perceptions of the archive as a place of public use and scholarly inquiry (Joseph 2004, p. 5). At a most basic level, </w:t>
      </w:r>
      <w:r w:rsidRPr="00875F32">
        <w:rPr>
          <w:rFonts w:eastAsia="Calibri"/>
          <w:highlight w:val="cyan"/>
          <w:u w:val="single"/>
        </w:rPr>
        <w:t>law</w:t>
      </w:r>
      <w:r w:rsidRPr="00875F32">
        <w:rPr>
          <w:rFonts w:eastAsia="Calibri"/>
          <w:sz w:val="16"/>
          <w:szCs w:val="16"/>
        </w:rPr>
        <w:t xml:space="preserve"> continually </w:t>
      </w:r>
      <w:r w:rsidRPr="00875F32">
        <w:rPr>
          <w:rFonts w:eastAsia="Calibri"/>
          <w:highlight w:val="cyan"/>
          <w:u w:val="single"/>
        </w:rPr>
        <w:t>produces</w:t>
      </w:r>
      <w:r w:rsidRPr="00875F32">
        <w:rPr>
          <w:rFonts w:eastAsia="Calibri"/>
          <w:sz w:val="16"/>
          <w:szCs w:val="16"/>
        </w:rPr>
        <w:t xml:space="preserve">, </w:t>
      </w:r>
      <w:r w:rsidRPr="00875F32">
        <w:rPr>
          <w:rFonts w:eastAsia="Calibri"/>
          <w:u w:val="single"/>
        </w:rPr>
        <w:t>protects</w:t>
      </w:r>
      <w:r w:rsidRPr="00875F32">
        <w:rPr>
          <w:rFonts w:eastAsia="Calibri"/>
          <w:sz w:val="16"/>
          <w:szCs w:val="16"/>
        </w:rPr>
        <w:t xml:space="preserve">, proliferates, </w:t>
      </w:r>
      <w:r w:rsidRPr="00875F32">
        <w:rPr>
          <w:rFonts w:eastAsia="Calibri"/>
          <w:highlight w:val="cyan"/>
          <w:u w:val="single"/>
        </w:rPr>
        <w:t>and destroys</w:t>
      </w:r>
      <w:r w:rsidRPr="00875F32">
        <w:rPr>
          <w:rFonts w:eastAsia="Calibri"/>
          <w:u w:val="single"/>
        </w:rPr>
        <w:t xml:space="preserve"> </w:t>
      </w:r>
      <w:r w:rsidRPr="00875F32">
        <w:rPr>
          <w:rFonts w:eastAsia="Calibri"/>
          <w:highlight w:val="cyan"/>
          <w:u w:val="single"/>
        </w:rPr>
        <w:t>documents</w:t>
      </w:r>
      <w:r w:rsidRPr="00875F32">
        <w:rPr>
          <w:rFonts w:eastAsia="Calibri"/>
          <w:sz w:val="16"/>
          <w:szCs w:val="16"/>
        </w:rPr>
        <w:t xml:space="preserve"> and records </w:t>
      </w:r>
      <w:r w:rsidRPr="00875F32">
        <w:rPr>
          <w:rFonts w:eastAsia="Calibri"/>
          <w:highlight w:val="cyan"/>
          <w:u w:val="single"/>
        </w:rPr>
        <w:t>that</w:t>
      </w:r>
      <w:r w:rsidRPr="00875F32">
        <w:rPr>
          <w:rFonts w:eastAsia="Calibri"/>
          <w:u w:val="single"/>
        </w:rPr>
        <w:t xml:space="preserve"> </w:t>
      </w:r>
      <w:r w:rsidRPr="00875F32">
        <w:rPr>
          <w:rFonts w:eastAsia="Calibri"/>
          <w:b/>
          <w:iCs/>
          <w:szCs w:val="24"/>
          <w:highlight w:val="cyan"/>
          <w:u w:val="single"/>
          <w:bdr w:val="single" w:sz="4" w:space="0" w:color="auto"/>
        </w:rPr>
        <w:t>ground its authority</w:t>
      </w:r>
      <w:r w:rsidRPr="00875F32">
        <w:rPr>
          <w:rFonts w:eastAsia="Calibri"/>
          <w:sz w:val="16"/>
          <w:szCs w:val="16"/>
        </w:rPr>
        <w:t xml:space="preserve"> and that are contained and preserved in state and nonstate archives. In so doing, it perpetually creates itself as a legitimate form of command while always harboring the possibility that its authority and legality may be called into question by exactly those documents it produces and seeks to protect. Viewed as such, </w:t>
      </w:r>
      <w:r w:rsidRPr="00875F32">
        <w:rPr>
          <w:rFonts w:eastAsia="Calibri"/>
          <w:highlight w:val="cyan"/>
          <w:u w:val="single"/>
        </w:rPr>
        <w:t xml:space="preserve">law can </w:t>
      </w:r>
      <w:r w:rsidRPr="00875F32">
        <w:rPr>
          <w:rFonts w:eastAsia="Calibri"/>
          <w:b/>
          <w:iCs/>
          <w:szCs w:val="24"/>
          <w:highlight w:val="cyan"/>
          <w:u w:val="single"/>
          <w:bdr w:val="single" w:sz="4" w:space="0" w:color="auto"/>
        </w:rPr>
        <w:t>no</w:t>
      </w:r>
      <w:r w:rsidRPr="00875F32">
        <w:rPr>
          <w:rFonts w:eastAsia="Calibri"/>
          <w:highlight w:val="cyan"/>
          <w:u w:val="single"/>
        </w:rPr>
        <w:t xml:space="preserve"> longer be</w:t>
      </w:r>
      <w:r w:rsidRPr="00875F32">
        <w:rPr>
          <w:rFonts w:eastAsia="Calibri"/>
          <w:sz w:val="16"/>
          <w:szCs w:val="16"/>
        </w:rPr>
        <w:t xml:space="preserve"> conceived as </w:t>
      </w:r>
      <w:r w:rsidRPr="00875F32">
        <w:rPr>
          <w:rFonts w:eastAsia="Calibri"/>
          <w:u w:val="single"/>
        </w:rPr>
        <w:t xml:space="preserve">a </w:t>
      </w:r>
      <w:r w:rsidRPr="00875F32">
        <w:rPr>
          <w:rFonts w:eastAsia="Calibri"/>
          <w:b/>
          <w:iCs/>
          <w:szCs w:val="24"/>
          <w:highlight w:val="cyan"/>
          <w:u w:val="single"/>
          <w:bdr w:val="single" w:sz="4" w:space="0" w:color="auto"/>
        </w:rPr>
        <w:t>groundless</w:t>
      </w:r>
      <w:r w:rsidRPr="00875F32">
        <w:rPr>
          <w:rFonts w:eastAsia="Calibri"/>
          <w:u w:val="single"/>
        </w:rPr>
        <w:t xml:space="preserve"> ground</w:t>
      </w:r>
      <w:r w:rsidRPr="00875F32">
        <w:rPr>
          <w:rFonts w:eastAsia="Calibri"/>
          <w:sz w:val="16"/>
          <w:szCs w:val="16"/>
        </w:rPr>
        <w:t xml:space="preserve"> or a “vacuity of origin,” as some have claimed (Birrell 2010, p. 97; Fitzpatrick 2001a). Nor can law's archive be seen as a fortuitous combination of records that resonate similarities with law. Rather, </w:t>
      </w:r>
      <w:r w:rsidRPr="00875F32">
        <w:rPr>
          <w:rFonts w:eastAsia="Calibri"/>
          <w:highlight w:val="cyan"/>
          <w:u w:val="single"/>
        </w:rPr>
        <w:t xml:space="preserve">law is the </w:t>
      </w:r>
      <w:r w:rsidRPr="00875F32">
        <w:rPr>
          <w:rFonts w:eastAsia="Calibri"/>
          <w:b/>
          <w:iCs/>
          <w:szCs w:val="24"/>
          <w:highlight w:val="cyan"/>
          <w:u w:val="single"/>
          <w:bdr w:val="single" w:sz="4" w:space="0" w:color="auto"/>
        </w:rPr>
        <w:t>archive</w:t>
      </w:r>
      <w:r w:rsidRPr="00875F32">
        <w:rPr>
          <w:rFonts w:eastAsia="Calibri"/>
          <w:sz w:val="16"/>
          <w:szCs w:val="16"/>
        </w:rPr>
        <w:t xml:space="preserve">: </w:t>
      </w:r>
      <w:r w:rsidRPr="00875F32">
        <w:rPr>
          <w:rFonts w:eastAsia="Calibri"/>
          <w:highlight w:val="cyan"/>
          <w:u w:val="single"/>
        </w:rPr>
        <w:t>generating</w:t>
      </w:r>
      <w:r w:rsidRPr="00875F32">
        <w:rPr>
          <w:rFonts w:eastAsia="Calibri"/>
          <w:sz w:val="16"/>
          <w:szCs w:val="16"/>
        </w:rPr>
        <w:t xml:space="preserve">, compiling, </w:t>
      </w:r>
      <w:r w:rsidRPr="00875F32">
        <w:rPr>
          <w:rFonts w:eastAsia="Calibri"/>
          <w:highlight w:val="cyan"/>
          <w:u w:val="single"/>
        </w:rPr>
        <w:t>referencing</w:t>
      </w:r>
      <w:r w:rsidRPr="00875F32">
        <w:rPr>
          <w:rFonts w:eastAsia="Calibri"/>
          <w:sz w:val="16"/>
          <w:szCs w:val="16"/>
        </w:rPr>
        <w:t xml:space="preserve">, </w:t>
      </w:r>
      <w:r w:rsidRPr="00875F32">
        <w:rPr>
          <w:rFonts w:eastAsia="Calibri"/>
          <w:u w:val="single"/>
        </w:rPr>
        <w:t>absorbing</w:t>
      </w:r>
      <w:r w:rsidRPr="00875F32">
        <w:rPr>
          <w:rFonts w:eastAsia="Calibri"/>
          <w:sz w:val="16"/>
          <w:szCs w:val="16"/>
        </w:rPr>
        <w:t xml:space="preserve">, </w:t>
      </w:r>
      <w:r w:rsidRPr="00875F32">
        <w:rPr>
          <w:rFonts w:eastAsia="Calibri"/>
          <w:highlight w:val="cyan"/>
          <w:u w:val="single"/>
        </w:rPr>
        <w:t>and disregarding</w:t>
      </w:r>
      <w:r w:rsidRPr="00875F32">
        <w:rPr>
          <w:rFonts w:eastAsia="Calibri"/>
          <w:sz w:val="16"/>
          <w:szCs w:val="16"/>
        </w:rPr>
        <w:t xml:space="preserve"> statutes, precedent, and other forms of </w:t>
      </w:r>
      <w:r w:rsidRPr="00875F32">
        <w:rPr>
          <w:rFonts w:eastAsia="Calibri"/>
          <w:b/>
          <w:iCs/>
          <w:szCs w:val="24"/>
          <w:highlight w:val="cyan"/>
          <w:u w:val="single"/>
          <w:bdr w:val="single" w:sz="4" w:space="0" w:color="auto"/>
        </w:rPr>
        <w:t>knowledge</w:t>
      </w:r>
      <w:r w:rsidRPr="00875F32">
        <w:rPr>
          <w:rFonts w:eastAsia="Calibri"/>
          <w:sz w:val="16"/>
          <w:szCs w:val="16"/>
        </w:rPr>
        <w:t>. In the “ideal of the archive, the law is the sum of all files on record. They are the capital of the law” (Vismann 2008a, p. 58).</w:t>
      </w:r>
    </w:p>
    <w:p w14:paraId="018BB704" w14:textId="77777777" w:rsidR="002203BD" w:rsidRPr="00875F32" w:rsidRDefault="002203BD" w:rsidP="002203BD">
      <w:pPr>
        <w:rPr>
          <w:rFonts w:eastAsia="Calibri"/>
          <w:sz w:val="16"/>
          <w:szCs w:val="16"/>
        </w:rPr>
      </w:pPr>
      <w:r w:rsidRPr="00875F32">
        <w:rPr>
          <w:rFonts w:eastAsia="Calibri"/>
          <w:sz w:val="16"/>
          <w:szCs w:val="16"/>
        </w:rPr>
        <w:t>Not necessarily approaching law as archive, several commentators have usefully built on and expanded Derrida's (1998) conception of the archive as juridical force. For Paul Kong (2009) the connections between law, command, and the archive are relatively straightforward:</w:t>
      </w:r>
    </w:p>
    <w:p w14:paraId="67F8B425" w14:textId="77777777" w:rsidR="002203BD" w:rsidRPr="00875F32" w:rsidRDefault="002203BD" w:rsidP="002203BD">
      <w:pPr>
        <w:ind w:left="720"/>
        <w:rPr>
          <w:rFonts w:eastAsia="Calibri"/>
          <w:sz w:val="16"/>
          <w:szCs w:val="16"/>
        </w:rPr>
      </w:pPr>
      <w:r w:rsidRPr="00875F32">
        <w:rPr>
          <w:rFonts w:eastAsia="Calibri"/>
          <w:sz w:val="16"/>
          <w:szCs w:val="16"/>
        </w:rPr>
        <w:t>The archon's commanding power relies on the official manuscripts filed in his house and in his position of a guardian of these manuscripts. Because of this, the guardian of the archive has the power to interpret the archive and the manuscripts and thus the power to speak the law: to recall and impose the law, to originate and enforce the law, to commence and command by law. (p. 9)</w:t>
      </w:r>
    </w:p>
    <w:p w14:paraId="4B23E947" w14:textId="77777777" w:rsidR="002203BD" w:rsidRPr="00875F32" w:rsidRDefault="002203BD" w:rsidP="002203BD">
      <w:pPr>
        <w:rPr>
          <w:rFonts w:eastAsia="Calibri"/>
          <w:sz w:val="16"/>
          <w:szCs w:val="16"/>
        </w:rPr>
      </w:pPr>
      <w:r w:rsidRPr="00875F32">
        <w:rPr>
          <w:rFonts w:eastAsia="Calibri"/>
          <w:sz w:val="16"/>
          <w:szCs w:val="16"/>
        </w:rPr>
        <w:t xml:space="preserve">The archive may very well be the site of commencement and commandment.15 However, </w:t>
      </w:r>
      <w:r w:rsidRPr="00875F32">
        <w:rPr>
          <w:rFonts w:eastAsia="Calibri"/>
          <w:highlight w:val="cyan"/>
          <w:u w:val="single"/>
        </w:rPr>
        <w:t xml:space="preserve">its </w:t>
      </w:r>
      <w:r w:rsidRPr="00875F32">
        <w:rPr>
          <w:rFonts w:eastAsia="Calibri"/>
          <w:b/>
          <w:iCs/>
          <w:szCs w:val="24"/>
          <w:highlight w:val="cyan"/>
          <w:u w:val="single"/>
          <w:bdr w:val="single" w:sz="4" w:space="0" w:color="auto"/>
        </w:rPr>
        <w:t>meanings</w:t>
      </w:r>
      <w:r w:rsidRPr="00875F32">
        <w:rPr>
          <w:rFonts w:eastAsia="Calibri"/>
          <w:sz w:val="16"/>
          <w:szCs w:val="16"/>
        </w:rPr>
        <w:t xml:space="preserve"> and its ability to speak the law </w:t>
      </w:r>
      <w:r w:rsidRPr="00875F32">
        <w:rPr>
          <w:rFonts w:eastAsia="Calibri"/>
          <w:highlight w:val="cyan"/>
          <w:u w:val="single"/>
        </w:rPr>
        <w:t>are</w:t>
      </w:r>
      <w:r w:rsidRPr="00875F32">
        <w:rPr>
          <w:rFonts w:eastAsia="Calibri"/>
          <w:sz w:val="16"/>
          <w:szCs w:val="16"/>
        </w:rPr>
        <w:t xml:space="preserve"> far more </w:t>
      </w:r>
      <w:r w:rsidRPr="00875F32">
        <w:rPr>
          <w:rFonts w:eastAsia="Calibri"/>
          <w:b/>
          <w:iCs/>
          <w:szCs w:val="24"/>
          <w:highlight w:val="cyan"/>
          <w:u w:val="single"/>
          <w:bdr w:val="single" w:sz="4" w:space="0" w:color="auto"/>
        </w:rPr>
        <w:t>ambiguous</w:t>
      </w:r>
      <w:r w:rsidRPr="00875F32">
        <w:rPr>
          <w:rFonts w:eastAsia="Calibri"/>
          <w:sz w:val="16"/>
          <w:szCs w:val="16"/>
        </w:rPr>
        <w:t xml:space="preserve"> than Kong (2009) suggests. Although law's archive maintains a juridico-political status that is both material and </w:t>
      </w:r>
      <w:r w:rsidRPr="00875F32">
        <w:rPr>
          <w:rFonts w:eastAsia="Calibri"/>
          <w:sz w:val="16"/>
          <w:szCs w:val="16"/>
        </w:rPr>
        <w:lastRenderedPageBreak/>
        <w:t xml:space="preserve">imaginary (Mbembe 2002, pp. 20–21), its origin of commencement and commandment is never static or certain. For Derrida (2002), the unreliability and indeterminacy of the archive are attributable to its lack of closure. The archon's power may rely on and derive its authority from official documents, as Kong (2009) claims, but these documents also carry the potential to undermine the state's juridical power and to expose the historical sediments of legal force, violence, repression, and exclusion (Mbembe 2002, p. 23). This is precisely one reason </w:t>
      </w:r>
      <w:r w:rsidRPr="00875F32">
        <w:rPr>
          <w:rFonts w:eastAsia="Calibri"/>
          <w:highlight w:val="cyan"/>
          <w:u w:val="single"/>
        </w:rPr>
        <w:t>historians</w:t>
      </w:r>
      <w:r w:rsidRPr="00875F32">
        <w:rPr>
          <w:rFonts w:eastAsia="Calibri"/>
          <w:sz w:val="16"/>
          <w:szCs w:val="16"/>
        </w:rPr>
        <w:t xml:space="preserve"> and others have </w:t>
      </w:r>
      <w:r w:rsidRPr="00875F32">
        <w:rPr>
          <w:rFonts w:eastAsia="Calibri"/>
          <w:highlight w:val="cyan"/>
          <w:u w:val="single"/>
        </w:rPr>
        <w:t>conceptualized the</w:t>
      </w:r>
      <w:r w:rsidRPr="00875F32">
        <w:rPr>
          <w:rFonts w:eastAsia="Calibri"/>
          <w:u w:val="single"/>
        </w:rPr>
        <w:t xml:space="preserve"> </w:t>
      </w:r>
      <w:r w:rsidRPr="00875F32">
        <w:rPr>
          <w:rFonts w:eastAsia="Calibri"/>
          <w:b/>
          <w:iCs/>
          <w:szCs w:val="24"/>
          <w:highlight w:val="cyan"/>
          <w:u w:val="single"/>
          <w:bdr w:val="single" w:sz="4" w:space="0" w:color="auto"/>
        </w:rPr>
        <w:t>archive</w:t>
      </w:r>
      <w:r w:rsidRPr="00875F32">
        <w:rPr>
          <w:rFonts w:eastAsia="Calibri"/>
          <w:highlight w:val="cyan"/>
          <w:u w:val="single"/>
        </w:rPr>
        <w:t xml:space="preserve"> as a </w:t>
      </w:r>
      <w:r w:rsidRPr="00875F32">
        <w:rPr>
          <w:rFonts w:eastAsia="Calibri"/>
          <w:b/>
          <w:iCs/>
          <w:szCs w:val="24"/>
          <w:highlight w:val="cyan"/>
          <w:u w:val="single"/>
          <w:bdr w:val="single" w:sz="4" w:space="0" w:color="auto"/>
        </w:rPr>
        <w:t>politically charged</w:t>
      </w:r>
      <w:r w:rsidRPr="00875F32">
        <w:rPr>
          <w:rFonts w:eastAsia="Calibri"/>
          <w:highlight w:val="cyan"/>
          <w:u w:val="single"/>
        </w:rPr>
        <w:t xml:space="preserve"> site of </w:t>
      </w:r>
      <w:r w:rsidRPr="00875F32">
        <w:rPr>
          <w:rFonts w:eastAsia="Calibri"/>
          <w:b/>
          <w:iCs/>
          <w:szCs w:val="24"/>
          <w:highlight w:val="cyan"/>
          <w:u w:val="single"/>
          <w:bdr w:val="single" w:sz="4" w:space="0" w:color="auto"/>
        </w:rPr>
        <w:t>contestation</w:t>
      </w:r>
      <w:r w:rsidRPr="00875F32">
        <w:rPr>
          <w:rFonts w:eastAsia="Calibri"/>
          <w:sz w:val="16"/>
          <w:szCs w:val="16"/>
        </w:rPr>
        <w:t>.</w:t>
      </w:r>
    </w:p>
    <w:p w14:paraId="3BB91512" w14:textId="77777777" w:rsidR="002203BD" w:rsidRPr="00875F32" w:rsidRDefault="002203BD" w:rsidP="002203BD">
      <w:pPr>
        <w:rPr>
          <w:rFonts w:eastAsia="Calibri"/>
          <w:sz w:val="16"/>
          <w:szCs w:val="16"/>
        </w:rPr>
      </w:pPr>
      <w:r w:rsidRPr="00875F32">
        <w:rPr>
          <w:rFonts w:eastAsia="Calibri"/>
          <w:sz w:val="16"/>
          <w:szCs w:val="16"/>
        </w:rPr>
        <w:t xml:space="preserve">In a recent essay that productively traces the relations between indigeneity, law, and the Australian colonial archive, Kathleen Birrell (2010) elaborates Derrida's (1998) formulations in interesting ways. Unlike Kong (2009), who conceives of the archive narrowly and as the juridical authority of the archon, Birrell (2010) emphasizes the archive's ambivalence as a site of remembering and forgetting that holds a reciprocal relation to law. The assertion of British sovereignty in what is now Australia, she argues, entailed the inauguration of a new legal archive that was, in turn, instantiated through British sovereignty (p. 94). Here, Birrell's concern centers on the indigenous subject as a present absence of both law and the archive. In native title jurisprudence, she claims, the indigenous subject is equally the subject of European conquest created through the British common law as well as a transgressive alterity to which the law is compelled to respond but which it must also forget (p. 89). Through the fiction of terra nullius, she argues, </w:t>
      </w:r>
      <w:r w:rsidRPr="00875F32">
        <w:rPr>
          <w:rFonts w:eastAsia="Calibri"/>
          <w:highlight w:val="cyan"/>
          <w:u w:val="single"/>
        </w:rPr>
        <w:t>the archive inaugurated</w:t>
      </w:r>
      <w:r w:rsidRPr="00875F32">
        <w:rPr>
          <w:rFonts w:eastAsia="Calibri"/>
          <w:u w:val="single"/>
        </w:rPr>
        <w:t xml:space="preserve"> the</w:t>
      </w:r>
      <w:r w:rsidRPr="00875F32">
        <w:rPr>
          <w:rFonts w:eastAsia="Calibri"/>
          <w:sz w:val="16"/>
          <w:szCs w:val="16"/>
        </w:rPr>
        <w:t xml:space="preserve"> </w:t>
      </w:r>
      <w:r w:rsidRPr="00875F32">
        <w:rPr>
          <w:rFonts w:eastAsia="Calibri"/>
          <w:b/>
          <w:iCs/>
          <w:szCs w:val="24"/>
          <w:highlight w:val="cyan"/>
          <w:u w:val="single"/>
          <w:bdr w:val="single" w:sz="4" w:space="0" w:color="auto"/>
        </w:rPr>
        <w:t>mythic</w:t>
      </w:r>
      <w:r w:rsidRPr="00875F32">
        <w:rPr>
          <w:rFonts w:eastAsia="Calibri"/>
          <w:b/>
          <w:iCs/>
          <w:szCs w:val="24"/>
          <w:u w:val="single"/>
          <w:bdr w:val="single" w:sz="4" w:space="0" w:color="auto"/>
        </w:rPr>
        <w:t xml:space="preserve">al </w:t>
      </w:r>
      <w:r w:rsidRPr="00875F32">
        <w:rPr>
          <w:rFonts w:eastAsia="Calibri"/>
          <w:b/>
          <w:iCs/>
          <w:szCs w:val="24"/>
          <w:highlight w:val="cyan"/>
          <w:u w:val="single"/>
          <w:bdr w:val="single" w:sz="4" w:space="0" w:color="auto"/>
        </w:rPr>
        <w:t>foundations</w:t>
      </w:r>
      <w:r w:rsidRPr="00875F32">
        <w:rPr>
          <w:rFonts w:eastAsia="Calibri"/>
          <w:highlight w:val="cyan"/>
          <w:u w:val="single"/>
        </w:rPr>
        <w:t xml:space="preserve"> of</w:t>
      </w:r>
      <w:r w:rsidRPr="00875F32">
        <w:rPr>
          <w:rFonts w:eastAsia="Calibri"/>
          <w:sz w:val="16"/>
          <w:szCs w:val="16"/>
        </w:rPr>
        <w:t xml:space="preserve"> the British </w:t>
      </w:r>
      <w:r w:rsidRPr="00875F32">
        <w:rPr>
          <w:rFonts w:eastAsia="Calibri"/>
          <w:highlight w:val="cyan"/>
          <w:u w:val="single"/>
        </w:rPr>
        <w:t>common law</w:t>
      </w:r>
      <w:r w:rsidRPr="00875F32">
        <w:rPr>
          <w:rFonts w:eastAsia="Calibri"/>
          <w:sz w:val="16"/>
          <w:szCs w:val="16"/>
        </w:rPr>
        <w:t xml:space="preserve"> and in so doing instituted the (non)existence of aboriginal peoples.</w:t>
      </w:r>
    </w:p>
    <w:p w14:paraId="466A29EE" w14:textId="77777777" w:rsidR="002203BD" w:rsidRPr="00875F32" w:rsidRDefault="002203BD" w:rsidP="002203BD">
      <w:pPr>
        <w:rPr>
          <w:rFonts w:eastAsia="Calibri"/>
          <w:sz w:val="16"/>
          <w:szCs w:val="16"/>
        </w:rPr>
      </w:pPr>
      <w:r w:rsidRPr="00875F32">
        <w:rPr>
          <w:rFonts w:eastAsia="Calibri"/>
          <w:sz w:val="16"/>
          <w:szCs w:val="16"/>
        </w:rPr>
        <w:t xml:space="preserve">Crucially, the </w:t>
      </w:r>
      <w:r w:rsidRPr="00875F32">
        <w:rPr>
          <w:rFonts w:eastAsia="Calibri"/>
          <w:highlight w:val="cyan"/>
          <w:u w:val="single"/>
        </w:rPr>
        <w:t>indigenous presence is not only</w:t>
      </w:r>
      <w:r w:rsidRPr="00875F32">
        <w:rPr>
          <w:rFonts w:eastAsia="Calibri"/>
          <w:u w:val="single"/>
        </w:rPr>
        <w:t xml:space="preserve"> </w:t>
      </w:r>
      <w:r w:rsidRPr="00875F32">
        <w:rPr>
          <w:rFonts w:eastAsia="Calibri"/>
          <w:b/>
          <w:iCs/>
          <w:szCs w:val="24"/>
          <w:highlight w:val="cyan"/>
          <w:u w:val="single"/>
          <w:bdr w:val="single" w:sz="4" w:space="0" w:color="auto"/>
        </w:rPr>
        <w:t>effaced</w:t>
      </w:r>
      <w:r w:rsidRPr="00875F32">
        <w:rPr>
          <w:rFonts w:eastAsia="Calibri"/>
          <w:u w:val="single"/>
        </w:rPr>
        <w:t xml:space="preserve"> </w:t>
      </w:r>
      <w:r w:rsidRPr="00875F32">
        <w:rPr>
          <w:rFonts w:eastAsia="Calibri"/>
          <w:highlight w:val="cyan"/>
          <w:u w:val="single"/>
        </w:rPr>
        <w:t>but also</w:t>
      </w:r>
      <w:r w:rsidRPr="00875F32">
        <w:rPr>
          <w:rFonts w:eastAsia="Calibri"/>
          <w:u w:val="single"/>
        </w:rPr>
        <w:t xml:space="preserve"> </w:t>
      </w:r>
      <w:r w:rsidRPr="00875F32">
        <w:rPr>
          <w:rFonts w:eastAsia="Calibri"/>
          <w:b/>
          <w:iCs/>
          <w:szCs w:val="24"/>
          <w:highlight w:val="cyan"/>
          <w:u w:val="single"/>
          <w:bdr w:val="single" w:sz="4" w:space="0" w:color="auto"/>
        </w:rPr>
        <w:t>recovered</w:t>
      </w:r>
      <w:r w:rsidRPr="00875F32">
        <w:rPr>
          <w:rFonts w:eastAsia="Calibri"/>
          <w:u w:val="single"/>
        </w:rPr>
        <w:t xml:space="preserve"> in law</w:t>
      </w:r>
      <w:r w:rsidRPr="00875F32">
        <w:rPr>
          <w:rFonts w:eastAsia="Calibri"/>
          <w:sz w:val="16"/>
          <w:szCs w:val="16"/>
        </w:rPr>
        <w:t xml:space="preserve"> and the archive. In settler colonies including Australia, all native title claims must respond and conform to the written colonial record (Chakrabarty 2007, Johnson 2008, Povinelli 2002). Thus, for Birrell (2010), indigeneity forms the origin of colonial law and the origin of the colonial archive, an origin that law and the archive both seek to forget but can never fully accomplish. Law and its archive may be forces that repress indigeneity, but </w:t>
      </w:r>
      <w:r w:rsidRPr="00875F32">
        <w:rPr>
          <w:rFonts w:eastAsia="Calibri"/>
          <w:u w:val="single"/>
        </w:rPr>
        <w:t xml:space="preserve">their </w:t>
      </w:r>
      <w:r w:rsidRPr="00875F32">
        <w:rPr>
          <w:rFonts w:eastAsia="Calibri"/>
          <w:b/>
          <w:iCs/>
          <w:szCs w:val="24"/>
          <w:highlight w:val="cyan"/>
          <w:u w:val="single"/>
          <w:bdr w:val="single" w:sz="4" w:space="0" w:color="auto"/>
        </w:rPr>
        <w:t>power</w:t>
      </w:r>
      <w:r w:rsidRPr="00875F32">
        <w:rPr>
          <w:rFonts w:eastAsia="Calibri"/>
          <w:highlight w:val="cyan"/>
          <w:u w:val="single"/>
        </w:rPr>
        <w:t xml:space="preserve"> can</w:t>
      </w:r>
      <w:r w:rsidRPr="00875F32">
        <w:rPr>
          <w:rFonts w:eastAsia="Calibri"/>
          <w:sz w:val="16"/>
          <w:szCs w:val="16"/>
        </w:rPr>
        <w:t xml:space="preserve"> also </w:t>
      </w:r>
      <w:r w:rsidRPr="00875F32">
        <w:rPr>
          <w:rFonts w:eastAsia="Calibri"/>
          <w:highlight w:val="cyan"/>
          <w:u w:val="single"/>
        </w:rPr>
        <w:t xml:space="preserve">be </w:t>
      </w:r>
      <w:r w:rsidRPr="00875F32">
        <w:rPr>
          <w:rFonts w:eastAsia="Calibri"/>
          <w:b/>
          <w:iCs/>
          <w:szCs w:val="24"/>
          <w:highlight w:val="cyan"/>
          <w:u w:val="single"/>
          <w:bdr w:val="single" w:sz="4" w:space="0" w:color="auto"/>
        </w:rPr>
        <w:t>undermined</w:t>
      </w:r>
      <w:r w:rsidRPr="00875F32">
        <w:rPr>
          <w:rFonts w:eastAsia="Calibri"/>
          <w:u w:val="single"/>
        </w:rPr>
        <w:t xml:space="preserve"> </w:t>
      </w:r>
      <w:r w:rsidRPr="00875F32">
        <w:rPr>
          <w:rFonts w:eastAsia="Calibri"/>
          <w:highlight w:val="cyan"/>
          <w:u w:val="single"/>
        </w:rPr>
        <w:t>by what they</w:t>
      </w:r>
      <w:r w:rsidRPr="00875F32">
        <w:rPr>
          <w:rFonts w:eastAsia="Calibri"/>
          <w:sz w:val="16"/>
          <w:szCs w:val="16"/>
        </w:rPr>
        <w:t xml:space="preserve"> seek to </w:t>
      </w:r>
      <w:r w:rsidRPr="00875F32">
        <w:rPr>
          <w:rFonts w:eastAsia="Calibri"/>
          <w:highlight w:val="cyan"/>
          <w:u w:val="single"/>
        </w:rPr>
        <w:t>repress</w:t>
      </w:r>
      <w:r w:rsidRPr="00875F32">
        <w:rPr>
          <w:rFonts w:eastAsia="Calibri"/>
          <w:u w:val="single"/>
        </w:rPr>
        <w:t xml:space="preserve"> and obscure</w:t>
      </w:r>
      <w:r w:rsidRPr="00875F32">
        <w:rPr>
          <w:rFonts w:eastAsia="Calibri"/>
          <w:sz w:val="16"/>
          <w:szCs w:val="16"/>
        </w:rPr>
        <w:t xml:space="preserve">. In Birrell's formulation, </w:t>
      </w:r>
      <w:r w:rsidRPr="00875F32">
        <w:rPr>
          <w:rFonts w:eastAsia="Calibri"/>
          <w:b/>
          <w:iCs/>
          <w:szCs w:val="24"/>
          <w:u w:val="single"/>
          <w:bdr w:val="single" w:sz="4" w:space="0" w:color="auto"/>
        </w:rPr>
        <w:t>law</w:t>
      </w:r>
      <w:r w:rsidRPr="00875F32">
        <w:rPr>
          <w:rFonts w:eastAsia="Calibri"/>
          <w:u w:val="single"/>
        </w:rPr>
        <w:t xml:space="preserve"> and</w:t>
      </w:r>
      <w:r w:rsidRPr="00875F32">
        <w:rPr>
          <w:rFonts w:eastAsia="Calibri"/>
          <w:sz w:val="16"/>
          <w:szCs w:val="16"/>
        </w:rPr>
        <w:t xml:space="preserve"> the </w:t>
      </w:r>
      <w:r w:rsidRPr="00875F32">
        <w:rPr>
          <w:rFonts w:eastAsia="Calibri"/>
          <w:b/>
          <w:iCs/>
          <w:szCs w:val="24"/>
          <w:u w:val="single"/>
          <w:bdr w:val="single" w:sz="4" w:space="0" w:color="auto"/>
        </w:rPr>
        <w:t>archive</w:t>
      </w:r>
      <w:r w:rsidRPr="00875F32">
        <w:rPr>
          <w:rFonts w:eastAsia="Calibri"/>
          <w:u w:val="single"/>
        </w:rPr>
        <w:t xml:space="preserve"> are</w:t>
      </w:r>
      <w:r w:rsidRPr="00875F32">
        <w:rPr>
          <w:rFonts w:eastAsia="Calibri"/>
          <w:sz w:val="16"/>
          <w:szCs w:val="16"/>
        </w:rPr>
        <w:t xml:space="preserve"> “</w:t>
      </w:r>
      <w:r w:rsidRPr="00875F32">
        <w:rPr>
          <w:rFonts w:eastAsia="Calibri"/>
          <w:u w:val="single"/>
        </w:rPr>
        <w:t xml:space="preserve">a place of </w:t>
      </w:r>
      <w:r w:rsidRPr="00875F32">
        <w:rPr>
          <w:rFonts w:eastAsia="Calibri"/>
          <w:b/>
          <w:iCs/>
          <w:szCs w:val="24"/>
          <w:u w:val="single"/>
          <w:bdr w:val="single" w:sz="4" w:space="0" w:color="auto"/>
        </w:rPr>
        <w:t>haunting</w:t>
      </w:r>
      <w:r w:rsidRPr="00875F32">
        <w:rPr>
          <w:rFonts w:eastAsia="Calibri"/>
          <w:sz w:val="16"/>
          <w:szCs w:val="16"/>
        </w:rPr>
        <w:t xml:space="preserve">” where indigeneity remains as palimpsest and as “originary ghosts perceptible beneath the apparently inviolate constructions of contemporary jurisprudence” (p. 96). Law as archive, as I sketch out below and more fully in the final section, is not only </w:t>
      </w:r>
      <w:r w:rsidRPr="00875F32">
        <w:rPr>
          <w:rFonts w:eastAsia="Calibri"/>
          <w:highlight w:val="cyan"/>
          <w:u w:val="single"/>
        </w:rPr>
        <w:t xml:space="preserve">a site of </w:t>
      </w:r>
      <w:r w:rsidRPr="00875F32">
        <w:rPr>
          <w:rFonts w:eastAsia="Calibri"/>
          <w:b/>
          <w:iCs/>
          <w:szCs w:val="24"/>
          <w:highlight w:val="cyan"/>
          <w:u w:val="single"/>
          <w:bdr w:val="single" w:sz="4" w:space="0" w:color="auto"/>
        </w:rPr>
        <w:t>remembering</w:t>
      </w:r>
      <w:r w:rsidRPr="00875F32">
        <w:rPr>
          <w:rFonts w:eastAsia="Calibri"/>
          <w:sz w:val="16"/>
          <w:szCs w:val="16"/>
        </w:rPr>
        <w:t xml:space="preserve"> </w:t>
      </w:r>
      <w:r w:rsidRPr="00875F32">
        <w:rPr>
          <w:rFonts w:eastAsia="Calibri"/>
          <w:highlight w:val="cyan"/>
          <w:u w:val="single"/>
        </w:rPr>
        <w:t>and</w:t>
      </w:r>
      <w:r w:rsidRPr="00875F32">
        <w:rPr>
          <w:rFonts w:eastAsia="Calibri"/>
          <w:sz w:val="16"/>
          <w:szCs w:val="16"/>
        </w:rPr>
        <w:t xml:space="preserve"> forgetting but also </w:t>
      </w:r>
      <w:r w:rsidRPr="00875F32">
        <w:rPr>
          <w:rFonts w:eastAsia="Calibri"/>
          <w:u w:val="single"/>
        </w:rPr>
        <w:t xml:space="preserve">a potent site of </w:t>
      </w:r>
      <w:r w:rsidRPr="00875F32">
        <w:rPr>
          <w:rFonts w:eastAsia="Calibri"/>
          <w:b/>
          <w:iCs/>
          <w:szCs w:val="24"/>
          <w:highlight w:val="cyan"/>
          <w:u w:val="single"/>
          <w:bdr w:val="single" w:sz="4" w:space="0" w:color="auto"/>
        </w:rPr>
        <w:t>command</w:t>
      </w:r>
      <w:r w:rsidRPr="00875F32">
        <w:rPr>
          <w:rFonts w:eastAsia="Calibri"/>
          <w:sz w:val="16"/>
          <w:szCs w:val="16"/>
        </w:rPr>
        <w:t>. Law's authority, albeit shaky and uncertain, is founded on the proliferation of documents and documentation that renders law not merely proximate or similar to the archive but as the archive.</w:t>
      </w:r>
    </w:p>
    <w:p w14:paraId="71D779DB" w14:textId="77777777" w:rsidR="002203BD" w:rsidRPr="00875F32" w:rsidRDefault="002203BD" w:rsidP="002203BD">
      <w:pPr>
        <w:rPr>
          <w:rFonts w:eastAsia="Calibri"/>
          <w:sz w:val="16"/>
          <w:szCs w:val="16"/>
        </w:rPr>
      </w:pPr>
      <w:r w:rsidRPr="00875F32">
        <w:rPr>
          <w:rFonts w:eastAsia="Calibri"/>
          <w:sz w:val="16"/>
          <w:szCs w:val="16"/>
        </w:rPr>
        <w:t xml:space="preserve">For Derrida (2002, p. 48), </w:t>
      </w:r>
      <w:r w:rsidRPr="00875F32">
        <w:rPr>
          <w:rFonts w:eastAsia="Calibri"/>
          <w:highlight w:val="cyan"/>
          <w:u w:val="single"/>
        </w:rPr>
        <w:t xml:space="preserve">the </w:t>
      </w:r>
      <w:r w:rsidRPr="00875F32">
        <w:rPr>
          <w:rFonts w:eastAsia="Calibri"/>
          <w:b/>
          <w:iCs/>
          <w:szCs w:val="24"/>
          <w:highlight w:val="cyan"/>
          <w:u w:val="single"/>
          <w:bdr w:val="single" w:sz="4" w:space="0" w:color="auto"/>
        </w:rPr>
        <w:t>archive</w:t>
      </w:r>
      <w:r w:rsidRPr="00875F32">
        <w:rPr>
          <w:rFonts w:eastAsia="Calibri"/>
          <w:highlight w:val="cyan"/>
          <w:u w:val="single"/>
        </w:rPr>
        <w:t xml:space="preserve"> is</w:t>
      </w:r>
      <w:r w:rsidRPr="00875F32">
        <w:rPr>
          <w:rFonts w:eastAsia="Calibri"/>
          <w:u w:val="single"/>
        </w:rPr>
        <w:t xml:space="preserve"> not a compilation of facts but </w:t>
      </w:r>
      <w:r w:rsidRPr="00875F32">
        <w:rPr>
          <w:rFonts w:eastAsia="Calibri"/>
          <w:highlight w:val="cyan"/>
          <w:u w:val="single"/>
        </w:rPr>
        <w:t xml:space="preserve">a </w:t>
      </w:r>
      <w:r w:rsidRPr="00875F32">
        <w:rPr>
          <w:rFonts w:eastAsia="Calibri"/>
          <w:b/>
          <w:iCs/>
          <w:szCs w:val="24"/>
          <w:highlight w:val="cyan"/>
          <w:u w:val="single"/>
          <w:bdr w:val="single" w:sz="4" w:space="0" w:color="auto"/>
        </w:rPr>
        <w:t>locus of interpretation</w:t>
      </w:r>
      <w:r w:rsidRPr="00875F32">
        <w:rPr>
          <w:rFonts w:eastAsia="Calibri"/>
          <w:sz w:val="16"/>
          <w:szCs w:val="16"/>
        </w:rPr>
        <w:t xml:space="preserve">. As such, the archive always opens a significant problem of translation (Derrida 1998, p. 90). Walter Benjamin (1978) has argued that translation is never a straightforward task. Rather, </w:t>
      </w:r>
      <w:r w:rsidRPr="00875F32">
        <w:rPr>
          <w:rFonts w:eastAsia="Calibri"/>
          <w:highlight w:val="cyan"/>
          <w:u w:val="single"/>
        </w:rPr>
        <w:t>it demands</w:t>
      </w:r>
      <w:r w:rsidRPr="00875F32">
        <w:rPr>
          <w:rFonts w:eastAsia="Calibri"/>
          <w:u w:val="single"/>
        </w:rPr>
        <w:t xml:space="preserve"> an elaborate</w:t>
      </w:r>
      <w:r w:rsidRPr="00875F32">
        <w:rPr>
          <w:rFonts w:eastAsia="Calibri"/>
          <w:sz w:val="16"/>
          <w:szCs w:val="16"/>
        </w:rPr>
        <w:t xml:space="preserve"> and even impossible </w:t>
      </w:r>
      <w:r w:rsidRPr="00875F32">
        <w:rPr>
          <w:rFonts w:eastAsia="Calibri"/>
          <w:u w:val="single"/>
        </w:rPr>
        <w:t xml:space="preserve">process of </w:t>
      </w:r>
      <w:r w:rsidRPr="00875F32">
        <w:rPr>
          <w:rFonts w:eastAsia="Calibri"/>
          <w:b/>
          <w:iCs/>
          <w:szCs w:val="24"/>
          <w:highlight w:val="cyan"/>
          <w:u w:val="single"/>
          <w:bdr w:val="single" w:sz="4" w:space="0" w:color="auto"/>
        </w:rPr>
        <w:t>elucidation</w:t>
      </w:r>
      <w:r w:rsidRPr="00875F32">
        <w:rPr>
          <w:rFonts w:eastAsia="Calibri"/>
          <w:sz w:val="16"/>
          <w:szCs w:val="16"/>
        </w:rPr>
        <w:t xml:space="preserve">. “Unlike the words of the original, it is not translatable, because the relationship between content and language is quite different in the original and the translation,” he writes. “While content and language form a certain unity in the original, like a fruit and its skin, the language of the translation envelopes its content like a royal robe with ample folds” (p. 75). Historical documents preserved in the archive cannot easily be recovered, decoded, and explicated, even though historians, legal historians, and other scholars claim to be doing just that. Archival readings, as the archival turn has urged, demand critical modes of reading and interpretation. “Reading against the grain” </w:t>
      </w:r>
      <w:r w:rsidRPr="00875F32">
        <w:rPr>
          <w:rFonts w:eastAsia="Calibri"/>
          <w:u w:val="single"/>
        </w:rPr>
        <w:t>does not reveal what</w:t>
      </w:r>
      <w:r w:rsidRPr="00875F32">
        <w:rPr>
          <w:rFonts w:eastAsia="Calibri"/>
          <w:sz w:val="16"/>
          <w:szCs w:val="16"/>
        </w:rPr>
        <w:t xml:space="preserve"> really </w:t>
      </w:r>
      <w:r w:rsidRPr="00875F32">
        <w:rPr>
          <w:rFonts w:eastAsia="Calibri"/>
          <w:u w:val="single"/>
        </w:rPr>
        <w:t>happened but provides</w:t>
      </w:r>
      <w:r w:rsidRPr="00875F32">
        <w:rPr>
          <w:rFonts w:eastAsia="Calibri"/>
          <w:sz w:val="16"/>
          <w:szCs w:val="16"/>
        </w:rPr>
        <w:t xml:space="preserve"> </w:t>
      </w:r>
      <w:r w:rsidRPr="00875F32">
        <w:rPr>
          <w:rFonts w:eastAsia="Calibri"/>
          <w:u w:val="single"/>
        </w:rPr>
        <w:t>one version</w:t>
      </w:r>
      <w:r w:rsidRPr="00875F32">
        <w:rPr>
          <w:rFonts w:eastAsia="Calibri"/>
          <w:sz w:val="16"/>
          <w:szCs w:val="16"/>
        </w:rPr>
        <w:t xml:space="preserve"> of events through a reading of the archive </w:t>
      </w:r>
      <w:r w:rsidRPr="00875F32">
        <w:rPr>
          <w:rFonts w:eastAsia="Calibri"/>
          <w:u w:val="single"/>
        </w:rPr>
        <w:t xml:space="preserve">that changes and </w:t>
      </w:r>
      <w:r w:rsidRPr="00875F32">
        <w:rPr>
          <w:rFonts w:eastAsia="Calibri"/>
          <w:b/>
          <w:iCs/>
          <w:szCs w:val="24"/>
          <w:u w:val="single"/>
          <w:bdr w:val="single" w:sz="4" w:space="0" w:color="auto"/>
        </w:rPr>
        <w:t>expands</w:t>
      </w:r>
      <w:r w:rsidRPr="00875F32">
        <w:rPr>
          <w:rFonts w:eastAsia="Calibri"/>
          <w:u w:val="single"/>
        </w:rPr>
        <w:t xml:space="preserve"> its </w:t>
      </w:r>
      <w:r w:rsidRPr="00875F32">
        <w:rPr>
          <w:rFonts w:eastAsia="Calibri"/>
          <w:b/>
          <w:iCs/>
          <w:szCs w:val="24"/>
          <w:u w:val="single"/>
          <w:bdr w:val="single" w:sz="4" w:space="0" w:color="auto"/>
        </w:rPr>
        <w:t>meanings</w:t>
      </w:r>
      <w:r w:rsidRPr="00875F32">
        <w:rPr>
          <w:rFonts w:eastAsia="Calibri"/>
          <w:sz w:val="16"/>
          <w:szCs w:val="16"/>
        </w:rPr>
        <w:t>.</w:t>
      </w:r>
    </w:p>
    <w:p w14:paraId="726AC410" w14:textId="77777777" w:rsidR="002203BD" w:rsidRPr="00875F32" w:rsidRDefault="002203BD" w:rsidP="002203BD">
      <w:pPr>
        <w:rPr>
          <w:rFonts w:eastAsia="Calibri"/>
          <w:sz w:val="16"/>
          <w:szCs w:val="16"/>
        </w:rPr>
      </w:pPr>
      <w:r w:rsidRPr="00875F32">
        <w:rPr>
          <w:rFonts w:eastAsia="Calibri"/>
          <w:sz w:val="16"/>
          <w:szCs w:val="16"/>
        </w:rPr>
        <w:t>In the colonial archive, translation unfolds on multiple registers. First, translation is manifest in the efforts of colonial agents who aspired to decipher the languages, histories, beliefs, and cultural practices of “inscrutable” indigenous and subaltern subjects. Second, contemporary readers of the archive also engage in processes of translation, interpreting archival documents outside their spatiotemporal and political contexts and often affording meanings to the past and to larger historical processes through present-day concerns. In contrast to debates in history and historical anthropology, the emergent deliberations on indigeneity and coloniality have been less concerned with the recuperation of subaltern/indigenous voices—which many have conceded are often irrecoverable not only from the historical record but also from the legal one—and instead have questioned how indigenous peoples and their traditional practices have been situated, referenced, represented, and effaced. What are the processes of translation through which indigeneity has been recorded in law's archive? How do indigenous peoples become the subject effects of history? What consequences do these “truths” hold for determining not only whether the indigenous can speak but whether they exist and how they might pursue their ongoing claims to sovereignty and self-determination?</w:t>
      </w:r>
    </w:p>
    <w:p w14:paraId="04F07D3F" w14:textId="77777777" w:rsidR="002203BD" w:rsidRPr="00875F32" w:rsidRDefault="002203BD" w:rsidP="002203BD">
      <w:pPr>
        <w:rPr>
          <w:rFonts w:eastAsia="Calibri"/>
          <w:sz w:val="16"/>
          <w:szCs w:val="16"/>
        </w:rPr>
      </w:pPr>
      <w:r w:rsidRPr="00875F32">
        <w:rPr>
          <w:rFonts w:eastAsia="Calibri"/>
          <w:sz w:val="16"/>
          <w:szCs w:val="16"/>
        </w:rPr>
        <w:t>Also writing of colonial Australia, Elizabeth Povinelli (2002) highlights the ethico-political exigencies and legal implications of archival translation and representation. The presence of aboriginal peoples in settler contexts such as Australia and their struggles against the colonial state, she argues, have generated difficult questions as to what can and cannot be retrieved from what she terms the “settler archive.” Ultimately, the recognition of an incomplete, contested, and partial historical record raises crucial questions as to what can and cannot be known of indigenous colonial history (pp. 71–72). Indigenous voices, like subaltern ones, may prove to be impossible objects of retrieval. Thus, the archive, Povinelli insists, cannot be envisaged as a site of recovery but must be regarded as an unequal moment of encounter between indigenous and nonindigenous peoples.</w:t>
      </w:r>
    </w:p>
    <w:p w14:paraId="19018EDD" w14:textId="77777777" w:rsidR="002203BD" w:rsidRPr="00875F32" w:rsidRDefault="002203BD" w:rsidP="002203BD">
      <w:pPr>
        <w:rPr>
          <w:rFonts w:eastAsia="Calibri"/>
          <w:sz w:val="16"/>
          <w:szCs w:val="16"/>
        </w:rPr>
      </w:pPr>
      <w:r w:rsidRPr="00875F32">
        <w:rPr>
          <w:rFonts w:eastAsia="Calibri"/>
          <w:sz w:val="16"/>
          <w:szCs w:val="16"/>
        </w:rPr>
        <w:lastRenderedPageBreak/>
        <w:t>Specifically, her observations center on the nineteenth-century writings of Baldwin Spencer and Frank Gillen, a zoologist and a telegraph operator as well as aspiring anthropologists, who produced detailed ethnographies of the Arrente peoples in Australia's Northern Territory. Like many anthropologists of their time, Spencer and Gillen's objective was to capture an “authentic” indigeneity by erasing the effects of European colonization on Arrente society and culture. To read the vivid descriptions in Spencer and Gillen's texts, Povinelli (2002) explains, allows one to see why their audiences were so taken by them. Through their enumerations of “the corporeal praxis, techne, and intensity of Arrente ritual life” (p. 76), readers are afforded a brief view into the many relations that the Arrente maintained with each other and with the sentient landscape. For Povinelli, however, these salacious descriptions are not “facts” awaiting recovery, interpretation, or translation by readers of the archive. They must be regarded as provocations, demanding contemporary readers to ask why Spencer and Gillen's writings have generated so much scholarly attention.</w:t>
      </w:r>
    </w:p>
    <w:p w14:paraId="6BD277DE" w14:textId="77777777" w:rsidR="002203BD" w:rsidRPr="00875F32" w:rsidRDefault="002203BD" w:rsidP="002203BD">
      <w:pPr>
        <w:rPr>
          <w:rFonts w:eastAsia="Calibri"/>
          <w:sz w:val="16"/>
          <w:szCs w:val="16"/>
        </w:rPr>
      </w:pPr>
      <w:r w:rsidRPr="00875F32">
        <w:rPr>
          <w:rFonts w:eastAsia="Calibri"/>
          <w:sz w:val="16"/>
          <w:szCs w:val="16"/>
        </w:rPr>
        <w:t xml:space="preserve">Despite their elaborate, erotic, and ultimately authorizing descriptions of indigenous peoples, neither Spencer nor Gillen were fluent speakers of Arrente (Povinelli 2002, p. 89). Their observations were recorded through the uncertainty of their own translations. No matter how the Arrente responded to the presence and queries of these men, the communications between anthropologist and aborigine, Povinelli explains, were staged “across significantly different semiotic orders under real-time” as well as under “brutal[] conditions of social, physical, and psychological domination, exploitation and humiliation” (p. 93). As they talked, danced, and lived and as they were observed by Spencer and Gillen, the Arrente were in the process of being physically exterminated (p. 93). Given these imminent conditions of death, what are the communicative meanings produced in the unequal relations among the Arrente, the aspiring anthropologists, and present-day readers of the Australian colonial archive, Povinelli asks. She invites us to consider how a “deferred ethics of alterity” continues to haunt discussions of freedom and cultural difference in contemporary Australia (p. 73). Never alluding to law's archive explicitly, Povinelli reminds us that </w:t>
      </w:r>
      <w:r w:rsidRPr="00875F32">
        <w:rPr>
          <w:rFonts w:eastAsia="Calibri"/>
          <w:u w:val="single"/>
        </w:rPr>
        <w:t xml:space="preserve">there is much at stake in </w:t>
      </w:r>
      <w:r w:rsidRPr="00875F32">
        <w:rPr>
          <w:rFonts w:eastAsia="Calibri"/>
          <w:b/>
          <w:iCs/>
          <w:szCs w:val="24"/>
          <w:u w:val="single"/>
          <w:bdr w:val="single" w:sz="4" w:space="0" w:color="auto"/>
        </w:rPr>
        <w:t>archival struggles</w:t>
      </w:r>
      <w:r w:rsidRPr="00875F32">
        <w:rPr>
          <w:rFonts w:eastAsia="Calibri"/>
          <w:sz w:val="16"/>
          <w:szCs w:val="16"/>
        </w:rPr>
        <w:t xml:space="preserve">. In current conflicts over indigenous claims to land, sovereignty, and self-determination, the archive remains a crucial point of reference and return. Land commissioners, judges, and others regularly consult the archive and use it as a basis “from which contemporary practices are calibratable deviations” (p. 73). </w:t>
      </w:r>
      <w:r w:rsidRPr="00875F32">
        <w:rPr>
          <w:rFonts w:eastAsia="Calibri"/>
          <w:u w:val="single"/>
        </w:rPr>
        <w:t>To be considered</w:t>
      </w:r>
      <w:r w:rsidRPr="00875F32">
        <w:rPr>
          <w:rFonts w:eastAsia="Calibri"/>
          <w:sz w:val="16"/>
          <w:szCs w:val="16"/>
        </w:rPr>
        <w:t xml:space="preserve"> “</w:t>
      </w:r>
      <w:r w:rsidRPr="00875F32">
        <w:rPr>
          <w:rFonts w:eastAsia="Calibri"/>
          <w:b/>
          <w:iCs/>
          <w:szCs w:val="24"/>
          <w:u w:val="single"/>
          <w:bdr w:val="single" w:sz="4" w:space="0" w:color="auto"/>
        </w:rPr>
        <w:t>authentic</w:t>
      </w:r>
      <w:r w:rsidRPr="00875F32">
        <w:rPr>
          <w:rFonts w:eastAsia="Calibri"/>
          <w:sz w:val="16"/>
          <w:szCs w:val="16"/>
        </w:rPr>
        <w:t xml:space="preserve">” or “indigenous enough,” </w:t>
      </w:r>
      <w:r w:rsidRPr="00875F32">
        <w:rPr>
          <w:rFonts w:eastAsia="Calibri"/>
          <w:u w:val="single"/>
        </w:rPr>
        <w:t>law demands</w:t>
      </w:r>
      <w:r w:rsidRPr="00875F32">
        <w:rPr>
          <w:rFonts w:eastAsia="Calibri"/>
          <w:sz w:val="16"/>
          <w:szCs w:val="16"/>
        </w:rPr>
        <w:t xml:space="preserve"> that </w:t>
      </w:r>
      <w:r w:rsidRPr="00875F32">
        <w:rPr>
          <w:rFonts w:eastAsia="Calibri"/>
          <w:u w:val="single"/>
        </w:rPr>
        <w:t>indigenous people</w:t>
      </w:r>
      <w:r w:rsidRPr="00875F32">
        <w:rPr>
          <w:rFonts w:eastAsia="Calibri"/>
          <w:sz w:val="16"/>
          <w:szCs w:val="16"/>
        </w:rPr>
        <w:t xml:space="preserve"> must return to and </w:t>
      </w:r>
      <w:r w:rsidRPr="00875F32">
        <w:rPr>
          <w:rFonts w:eastAsia="Calibri"/>
          <w:u w:val="single"/>
        </w:rPr>
        <w:t>perform a corresponding</w:t>
      </w:r>
      <w:r w:rsidRPr="00875F32">
        <w:rPr>
          <w:rFonts w:eastAsia="Calibri"/>
          <w:sz w:val="16"/>
          <w:szCs w:val="16"/>
        </w:rPr>
        <w:t xml:space="preserve">, static, and lost </w:t>
      </w:r>
      <w:r w:rsidRPr="00875F32">
        <w:rPr>
          <w:rFonts w:eastAsia="Calibri"/>
          <w:u w:val="single"/>
        </w:rPr>
        <w:t>authenticity</w:t>
      </w:r>
      <w:r w:rsidRPr="00875F32">
        <w:rPr>
          <w:rFonts w:eastAsia="Calibri"/>
          <w:sz w:val="16"/>
          <w:szCs w:val="16"/>
        </w:rPr>
        <w:t xml:space="preserve"> (Birrell 2010, Buchanan &amp; Darian-Smith 2011, Clifford 1988, Raibmon 2005). To be sure, this is an ongoing requirement of the British common law. However, it is also a demand and an effect of law as archive.</w:t>
      </w:r>
    </w:p>
    <w:p w14:paraId="044D79B6" w14:textId="77777777" w:rsidR="002203BD" w:rsidRPr="00875F32" w:rsidRDefault="002203BD" w:rsidP="002203BD">
      <w:pPr>
        <w:rPr>
          <w:rFonts w:eastAsia="Calibri"/>
          <w:sz w:val="16"/>
          <w:szCs w:val="16"/>
        </w:rPr>
      </w:pPr>
      <w:r w:rsidRPr="00875F32">
        <w:rPr>
          <w:rFonts w:eastAsia="Calibri"/>
          <w:sz w:val="16"/>
          <w:szCs w:val="16"/>
        </w:rPr>
        <w:t xml:space="preserve">We have no concept of the archive, Derrida (1998, p. 29) contends, “only an impression, a series of impressions, associated with the word.” Historians, historical anthropologists, and postcolonial critics might reject Derrida's assertion, particularly in light of the critical archival turn they have initiated and pursued. Notwithstanding the compelling insights on indigeneity, coloniality, and the archive that I review above, I would concede that a concept of law as archive does not yet exist. For Derrida, it is not productive to ask whether we have a formulation of the archive, at least not in a “temporal or historical modality dominated by the present or the past” (p. 33). Questions of the archive, he warns, are always in retrospect. A formulation of the archive deals not only with the past; it is an ethical stance of the future, a response, a promise, and a responsibility for tomorrow (p. 36). The archive's futurity is partly a result of its ongoing proliferation and its ever-expanding horizon. Although Derrida focuses on the archivist and her role in (re)generating the archive, his observations might aptly be extended to the self-generating force of law. </w:t>
      </w:r>
      <w:r w:rsidRPr="00875F32">
        <w:rPr>
          <w:rFonts w:eastAsia="Calibri"/>
          <w:highlight w:val="cyan"/>
          <w:u w:val="single"/>
        </w:rPr>
        <w:t>Law</w:t>
      </w:r>
      <w:r w:rsidRPr="00875F32">
        <w:rPr>
          <w:rFonts w:eastAsia="Calibri"/>
          <w:u w:val="single"/>
        </w:rPr>
        <w:t xml:space="preserve"> as archive </w:t>
      </w:r>
      <w:r w:rsidRPr="00875F32">
        <w:rPr>
          <w:rFonts w:eastAsia="Calibri"/>
          <w:highlight w:val="cyan"/>
          <w:u w:val="single"/>
        </w:rPr>
        <w:t xml:space="preserve">is in an </w:t>
      </w:r>
      <w:r w:rsidRPr="00875F32">
        <w:rPr>
          <w:rFonts w:eastAsia="Calibri"/>
          <w:b/>
          <w:iCs/>
          <w:szCs w:val="24"/>
          <w:highlight w:val="cyan"/>
          <w:u w:val="single"/>
          <w:bdr w:val="single" w:sz="4" w:space="0" w:color="auto"/>
        </w:rPr>
        <w:t>ongoing</w:t>
      </w:r>
      <w:r w:rsidRPr="00875F32">
        <w:rPr>
          <w:rFonts w:eastAsia="Calibri"/>
          <w:highlight w:val="cyan"/>
          <w:u w:val="single"/>
        </w:rPr>
        <w:t xml:space="preserve"> state of </w:t>
      </w:r>
      <w:r w:rsidRPr="00875F32">
        <w:rPr>
          <w:rFonts w:eastAsia="Calibri"/>
          <w:b/>
          <w:iCs/>
          <w:szCs w:val="24"/>
          <w:highlight w:val="cyan"/>
          <w:u w:val="single"/>
          <w:bdr w:val="single" w:sz="4" w:space="0" w:color="auto"/>
        </w:rPr>
        <w:t>creation</w:t>
      </w:r>
      <w:r w:rsidRPr="00875F32">
        <w:rPr>
          <w:rFonts w:eastAsia="Calibri"/>
          <w:sz w:val="16"/>
          <w:szCs w:val="16"/>
        </w:rPr>
        <w:t xml:space="preserve"> and production through translation, interpretation, elaboration, dismissal, and disavowal. Law as archive is always becoming; comprised of the past and opening onto the future, </w:t>
      </w:r>
      <w:r w:rsidRPr="00875F32">
        <w:rPr>
          <w:rFonts w:eastAsia="Calibri"/>
          <w:u w:val="single"/>
        </w:rPr>
        <w:t xml:space="preserve">its </w:t>
      </w:r>
      <w:r w:rsidRPr="00875F32">
        <w:rPr>
          <w:rFonts w:eastAsia="Calibri"/>
          <w:b/>
          <w:iCs/>
          <w:szCs w:val="24"/>
          <w:highlight w:val="cyan"/>
          <w:u w:val="single"/>
          <w:bdr w:val="single" w:sz="4" w:space="0" w:color="auto"/>
        </w:rPr>
        <w:t>meanings</w:t>
      </w:r>
      <w:r w:rsidRPr="00875F32">
        <w:rPr>
          <w:rFonts w:eastAsia="Calibri"/>
          <w:highlight w:val="cyan"/>
          <w:u w:val="single"/>
        </w:rPr>
        <w:t xml:space="preserve"> are </w:t>
      </w:r>
      <w:r w:rsidRPr="00875F32">
        <w:rPr>
          <w:rFonts w:eastAsia="Calibri"/>
          <w:b/>
          <w:iCs/>
          <w:szCs w:val="24"/>
          <w:highlight w:val="cyan"/>
          <w:u w:val="single"/>
          <w:bdr w:val="single" w:sz="4" w:space="0" w:color="auto"/>
        </w:rPr>
        <w:t>indeterminate</w:t>
      </w:r>
      <w:r w:rsidRPr="00875F32">
        <w:rPr>
          <w:rFonts w:eastAsia="Calibri"/>
          <w:sz w:val="16"/>
          <w:szCs w:val="16"/>
        </w:rPr>
        <w:t xml:space="preserve"> </w:t>
      </w:r>
      <w:r w:rsidRPr="00875F32">
        <w:rPr>
          <w:rFonts w:eastAsia="Calibri"/>
          <w:highlight w:val="cyan"/>
          <w:u w:val="single"/>
        </w:rPr>
        <w:t>and</w:t>
      </w:r>
      <w:r w:rsidRPr="00875F32">
        <w:rPr>
          <w:rFonts w:eastAsia="Calibri"/>
          <w:sz w:val="16"/>
          <w:szCs w:val="16"/>
        </w:rPr>
        <w:t xml:space="preserve"> </w:t>
      </w:r>
      <w:r w:rsidRPr="00875F32">
        <w:rPr>
          <w:rFonts w:eastAsia="Calibri"/>
          <w:highlight w:val="cyan"/>
          <w:u w:val="single"/>
        </w:rPr>
        <w:t>open to</w:t>
      </w:r>
      <w:r w:rsidRPr="00875F32">
        <w:rPr>
          <w:rFonts w:eastAsia="Calibri"/>
          <w:u w:val="single"/>
        </w:rPr>
        <w:t xml:space="preserve"> </w:t>
      </w:r>
      <w:r w:rsidRPr="00875F32">
        <w:rPr>
          <w:rFonts w:eastAsia="Calibri"/>
          <w:b/>
          <w:iCs/>
          <w:szCs w:val="24"/>
          <w:u w:val="single"/>
          <w:bdr w:val="single" w:sz="4" w:space="0" w:color="auto"/>
        </w:rPr>
        <w:t>ongoing</w:t>
      </w:r>
      <w:r w:rsidRPr="00875F32">
        <w:rPr>
          <w:rFonts w:eastAsia="Calibri"/>
          <w:sz w:val="16"/>
          <w:szCs w:val="16"/>
        </w:rPr>
        <w:t xml:space="preserve"> and continual </w:t>
      </w:r>
      <w:r w:rsidRPr="00875F32">
        <w:rPr>
          <w:rFonts w:eastAsia="Calibri"/>
          <w:highlight w:val="cyan"/>
          <w:u w:val="single"/>
        </w:rPr>
        <w:t>change</w:t>
      </w:r>
      <w:r w:rsidRPr="00875F32">
        <w:rPr>
          <w:rFonts w:eastAsia="Calibri"/>
          <w:sz w:val="16"/>
          <w:szCs w:val="16"/>
        </w:rPr>
        <w:t xml:space="preserve">. Although all historical documents are imprinted with preceding texts, earlier events, and previous eras, the British common law as legal precedent continually and explicitly makes reference to what came before, asserting its sovereignty and maintaining its legitimacy through its own archival production and proliferation. Precedent—as recall, translation, and reinterpretation—is how law continues to maintain the relevance of its own history to the present and future. Thus, </w:t>
      </w:r>
      <w:r w:rsidRPr="00875F32">
        <w:rPr>
          <w:rFonts w:eastAsia="Calibri"/>
          <w:u w:val="single"/>
        </w:rPr>
        <w:t xml:space="preserve">a concept of </w:t>
      </w:r>
      <w:r w:rsidRPr="00875F32">
        <w:rPr>
          <w:rFonts w:eastAsia="Calibri"/>
          <w:highlight w:val="cyan"/>
          <w:u w:val="single"/>
        </w:rPr>
        <w:t>law as archive depends</w:t>
      </w:r>
      <w:r w:rsidRPr="00875F32">
        <w:rPr>
          <w:rFonts w:eastAsia="Calibri"/>
          <w:sz w:val="16"/>
          <w:szCs w:val="16"/>
        </w:rPr>
        <w:t xml:space="preserve">, in part, </w:t>
      </w:r>
      <w:r w:rsidRPr="00875F32">
        <w:rPr>
          <w:rFonts w:eastAsia="Calibri"/>
          <w:highlight w:val="cyan"/>
          <w:u w:val="single"/>
        </w:rPr>
        <w:t>on</w:t>
      </w:r>
      <w:r w:rsidRPr="00875F32">
        <w:rPr>
          <w:rFonts w:eastAsia="Calibri"/>
          <w:u w:val="single"/>
        </w:rPr>
        <w:t xml:space="preserve"> its own </w:t>
      </w:r>
      <w:r w:rsidRPr="00875F32">
        <w:rPr>
          <w:rFonts w:eastAsia="Calibri"/>
          <w:b/>
          <w:iCs/>
          <w:szCs w:val="24"/>
          <w:highlight w:val="cyan"/>
          <w:u w:val="single"/>
          <w:bdr w:val="single" w:sz="4" w:space="0" w:color="auto"/>
        </w:rPr>
        <w:t>temporal</w:t>
      </w:r>
      <w:r w:rsidRPr="00875F32">
        <w:rPr>
          <w:rFonts w:eastAsia="Calibri"/>
          <w:highlight w:val="cyan"/>
          <w:u w:val="single"/>
        </w:rPr>
        <w:t xml:space="preserve"> and </w:t>
      </w:r>
      <w:r w:rsidRPr="00875F32">
        <w:rPr>
          <w:rFonts w:eastAsia="Calibri"/>
          <w:b/>
          <w:iCs/>
          <w:szCs w:val="24"/>
          <w:highlight w:val="cyan"/>
          <w:u w:val="single"/>
          <w:bdr w:val="single" w:sz="4" w:space="0" w:color="auto"/>
        </w:rPr>
        <w:t>teleological</w:t>
      </w:r>
      <w:r w:rsidRPr="00875F32">
        <w:rPr>
          <w:rFonts w:eastAsia="Calibri"/>
          <w:highlight w:val="cyan"/>
          <w:u w:val="single"/>
        </w:rPr>
        <w:t xml:space="preserve"> reflection</w:t>
      </w:r>
      <w:r w:rsidRPr="00875F32">
        <w:rPr>
          <w:rFonts w:eastAsia="Calibri"/>
          <w:sz w:val="16"/>
          <w:szCs w:val="16"/>
        </w:rPr>
        <w:t>.</w:t>
      </w:r>
    </w:p>
    <w:p w14:paraId="2B42EA8C" w14:textId="77777777" w:rsidR="002203BD" w:rsidRPr="00875F32" w:rsidRDefault="002203BD" w:rsidP="002203BD">
      <w:pPr>
        <w:rPr>
          <w:rFonts w:eastAsia="Calibri"/>
          <w:sz w:val="16"/>
          <w:szCs w:val="16"/>
        </w:rPr>
      </w:pPr>
      <w:r w:rsidRPr="00875F32">
        <w:rPr>
          <w:rFonts w:eastAsia="Calibri"/>
          <w:sz w:val="16"/>
          <w:szCs w:val="16"/>
        </w:rPr>
        <w:t xml:space="preserve">For Povinelli (2002, p. 159), law in the settler archive is often compelled to reflect on its own “albeit, unintentional, bigotry, prejudice and malice.” It is “forced to expunge discursively this malice from the common law without implicating the common law in the production of that malice” (p. 159). Thus, </w:t>
      </w:r>
      <w:r w:rsidRPr="00875F32">
        <w:rPr>
          <w:rFonts w:eastAsia="Calibri"/>
          <w:b/>
          <w:iCs/>
          <w:szCs w:val="24"/>
          <w:u w:val="single"/>
          <w:bdr w:val="single" w:sz="4" w:space="0" w:color="auto"/>
        </w:rPr>
        <w:t>law</w:t>
      </w:r>
      <w:r w:rsidRPr="00875F32">
        <w:rPr>
          <w:rFonts w:eastAsia="Calibri"/>
          <w:u w:val="single"/>
        </w:rPr>
        <w:t xml:space="preserve"> as archive</w:t>
      </w:r>
      <w:r w:rsidRPr="00875F32">
        <w:rPr>
          <w:rFonts w:eastAsia="Calibri"/>
          <w:sz w:val="16"/>
          <w:szCs w:val="16"/>
        </w:rPr>
        <w:t xml:space="preserve">, replete </w:t>
      </w:r>
      <w:r w:rsidRPr="00875F32">
        <w:rPr>
          <w:rFonts w:eastAsia="Calibri"/>
          <w:u w:val="single"/>
        </w:rPr>
        <w:t>with</w:t>
      </w:r>
      <w:r w:rsidRPr="00875F32">
        <w:rPr>
          <w:rFonts w:eastAsia="Calibri"/>
          <w:sz w:val="16"/>
          <w:szCs w:val="16"/>
        </w:rPr>
        <w:t xml:space="preserve"> the </w:t>
      </w:r>
      <w:r w:rsidRPr="00875F32">
        <w:rPr>
          <w:rFonts w:eastAsia="Calibri"/>
          <w:u w:val="single"/>
        </w:rPr>
        <w:t>sediments of</w:t>
      </w:r>
      <w:r w:rsidRPr="00875F32">
        <w:rPr>
          <w:rFonts w:eastAsia="Calibri"/>
          <w:sz w:val="16"/>
          <w:szCs w:val="16"/>
        </w:rPr>
        <w:t xml:space="preserve"> its </w:t>
      </w:r>
      <w:r w:rsidRPr="00875F32">
        <w:rPr>
          <w:rFonts w:eastAsia="Calibri"/>
          <w:u w:val="single"/>
        </w:rPr>
        <w:t>originary</w:t>
      </w:r>
      <w:r w:rsidRPr="00875F32">
        <w:rPr>
          <w:rFonts w:eastAsia="Calibri"/>
          <w:sz w:val="16"/>
          <w:szCs w:val="16"/>
        </w:rPr>
        <w:t xml:space="preserve"> and </w:t>
      </w:r>
      <w:r w:rsidRPr="00875F32">
        <w:rPr>
          <w:rFonts w:eastAsia="Calibri"/>
          <w:u w:val="single"/>
        </w:rPr>
        <w:t xml:space="preserve">ongoing </w:t>
      </w:r>
      <w:r w:rsidRPr="00875F32">
        <w:rPr>
          <w:rFonts w:eastAsia="Calibri"/>
          <w:b/>
          <w:iCs/>
          <w:szCs w:val="24"/>
          <w:u w:val="single"/>
          <w:bdr w:val="single" w:sz="4" w:space="0" w:color="auto"/>
        </w:rPr>
        <w:t>violence</w:t>
      </w:r>
      <w:r w:rsidRPr="00875F32">
        <w:rPr>
          <w:rFonts w:eastAsia="Calibri"/>
          <w:sz w:val="16"/>
          <w:szCs w:val="16"/>
        </w:rPr>
        <w:t xml:space="preserve">, </w:t>
      </w:r>
      <w:r w:rsidRPr="00875F32">
        <w:rPr>
          <w:rFonts w:eastAsia="Calibri"/>
          <w:u w:val="single"/>
        </w:rPr>
        <w:t>harbors</w:t>
      </w:r>
      <w:r w:rsidRPr="00875F32">
        <w:rPr>
          <w:rFonts w:eastAsia="Calibri"/>
          <w:sz w:val="16"/>
          <w:szCs w:val="16"/>
        </w:rPr>
        <w:t xml:space="preserve"> the </w:t>
      </w:r>
      <w:r w:rsidRPr="00875F32">
        <w:rPr>
          <w:rFonts w:eastAsia="Calibri"/>
          <w:u w:val="single"/>
        </w:rPr>
        <w:t xml:space="preserve">potential to </w:t>
      </w:r>
      <w:r w:rsidRPr="00875F32">
        <w:rPr>
          <w:rFonts w:eastAsia="Calibri"/>
          <w:b/>
          <w:iCs/>
          <w:szCs w:val="24"/>
          <w:u w:val="single"/>
          <w:bdr w:val="single" w:sz="4" w:space="0" w:color="auto"/>
        </w:rPr>
        <w:t>undermine</w:t>
      </w:r>
      <w:r w:rsidRPr="00875F32">
        <w:rPr>
          <w:rFonts w:eastAsia="Calibri"/>
          <w:sz w:val="16"/>
          <w:szCs w:val="16"/>
        </w:rPr>
        <w:t xml:space="preserve"> the </w:t>
      </w:r>
      <w:r w:rsidRPr="00875F32">
        <w:rPr>
          <w:rFonts w:eastAsia="Calibri"/>
          <w:u w:val="single"/>
        </w:rPr>
        <w:t xml:space="preserve">juridico-political </w:t>
      </w:r>
      <w:r w:rsidRPr="00875F32">
        <w:rPr>
          <w:rFonts w:eastAsia="Calibri"/>
          <w:b/>
          <w:iCs/>
          <w:szCs w:val="24"/>
          <w:u w:val="single"/>
          <w:bdr w:val="single" w:sz="4" w:space="0" w:color="auto"/>
        </w:rPr>
        <w:t>sovereignty</w:t>
      </w:r>
      <w:r w:rsidRPr="00875F32">
        <w:rPr>
          <w:rFonts w:eastAsia="Calibri"/>
          <w:sz w:val="16"/>
          <w:szCs w:val="16"/>
        </w:rPr>
        <w:t xml:space="preserve"> of its own command. As Achille Mbembe (2002, p. 23) cautions of the South African context, “the power of the state rests on its ability to consume time, that is, to abolish the archive and anesthetize the past.” </w:t>
      </w:r>
      <w:r w:rsidRPr="00875F32">
        <w:rPr>
          <w:rFonts w:eastAsia="Calibri"/>
          <w:highlight w:val="cyan"/>
          <w:u w:val="single"/>
        </w:rPr>
        <w:t>If</w:t>
      </w:r>
      <w:r w:rsidRPr="00875F32">
        <w:rPr>
          <w:rFonts w:eastAsia="Calibri"/>
          <w:u w:val="single"/>
        </w:rPr>
        <w:t xml:space="preserve"> the </w:t>
      </w:r>
      <w:r w:rsidRPr="00875F32">
        <w:rPr>
          <w:rFonts w:eastAsia="Calibri"/>
          <w:b/>
          <w:iCs/>
          <w:szCs w:val="24"/>
          <w:highlight w:val="cyan"/>
          <w:u w:val="single"/>
          <w:bdr w:val="single" w:sz="4" w:space="0" w:color="auto"/>
        </w:rPr>
        <w:t>power</w:t>
      </w:r>
      <w:r w:rsidRPr="00875F32">
        <w:rPr>
          <w:rFonts w:eastAsia="Calibri"/>
          <w:u w:val="single"/>
        </w:rPr>
        <w:t xml:space="preserve"> of the</w:t>
      </w:r>
      <w:r w:rsidRPr="00875F32">
        <w:rPr>
          <w:rFonts w:eastAsia="Calibri"/>
          <w:sz w:val="16"/>
          <w:szCs w:val="16"/>
        </w:rPr>
        <w:t xml:space="preserve"> colonial </w:t>
      </w:r>
      <w:r w:rsidRPr="00875F32">
        <w:rPr>
          <w:rFonts w:eastAsia="Calibri"/>
          <w:u w:val="single"/>
        </w:rPr>
        <w:t xml:space="preserve">state and law </w:t>
      </w:r>
      <w:r w:rsidRPr="00875F32">
        <w:rPr>
          <w:rFonts w:eastAsia="Calibri"/>
          <w:highlight w:val="cyan"/>
          <w:u w:val="single"/>
        </w:rPr>
        <w:t xml:space="preserve">rests on </w:t>
      </w:r>
      <w:r w:rsidRPr="00875F32">
        <w:rPr>
          <w:rFonts w:eastAsia="Calibri"/>
          <w:b/>
          <w:iCs/>
          <w:szCs w:val="24"/>
          <w:highlight w:val="cyan"/>
          <w:u w:val="single"/>
          <w:bdr w:val="single" w:sz="4" w:space="0" w:color="auto"/>
        </w:rPr>
        <w:t>law's</w:t>
      </w:r>
      <w:r w:rsidRPr="00875F32">
        <w:rPr>
          <w:rFonts w:eastAsia="Calibri"/>
          <w:highlight w:val="cyan"/>
          <w:u w:val="single"/>
        </w:rPr>
        <w:t xml:space="preserve"> ability to </w:t>
      </w:r>
      <w:r w:rsidRPr="00875F32">
        <w:rPr>
          <w:rFonts w:eastAsia="Calibri"/>
          <w:b/>
          <w:iCs/>
          <w:szCs w:val="24"/>
          <w:highlight w:val="cyan"/>
          <w:u w:val="single"/>
          <w:bdr w:val="single" w:sz="4" w:space="0" w:color="auto"/>
        </w:rPr>
        <w:t>consume</w:t>
      </w:r>
      <w:r w:rsidRPr="00875F32">
        <w:rPr>
          <w:rFonts w:eastAsia="Calibri"/>
          <w:highlight w:val="cyan"/>
          <w:u w:val="single"/>
        </w:rPr>
        <w:t xml:space="preserve"> time</w:t>
      </w:r>
      <w:r w:rsidRPr="00875F32">
        <w:rPr>
          <w:rFonts w:eastAsia="Calibri"/>
          <w:sz w:val="16"/>
          <w:szCs w:val="16"/>
        </w:rPr>
        <w:t xml:space="preserve">, then </w:t>
      </w:r>
      <w:r w:rsidRPr="00875F32">
        <w:rPr>
          <w:rFonts w:eastAsia="Calibri"/>
          <w:highlight w:val="cyan"/>
          <w:u w:val="single"/>
        </w:rPr>
        <w:t xml:space="preserve">the </w:t>
      </w:r>
      <w:r w:rsidRPr="00875F32">
        <w:rPr>
          <w:rFonts w:eastAsia="Calibri"/>
          <w:b/>
          <w:iCs/>
          <w:szCs w:val="24"/>
          <w:highlight w:val="cyan"/>
          <w:u w:val="single"/>
          <w:bdr w:val="single" w:sz="4" w:space="0" w:color="auto"/>
        </w:rPr>
        <w:t>archive</w:t>
      </w:r>
      <w:r w:rsidRPr="00875F32">
        <w:rPr>
          <w:rFonts w:eastAsia="Calibri"/>
          <w:highlight w:val="cyan"/>
          <w:u w:val="single"/>
        </w:rPr>
        <w:t xml:space="preserve"> might</w:t>
      </w:r>
      <w:r w:rsidRPr="00875F32">
        <w:rPr>
          <w:rFonts w:eastAsia="Calibri"/>
          <w:u w:val="single"/>
        </w:rPr>
        <w:t xml:space="preserve"> </w:t>
      </w:r>
      <w:r w:rsidRPr="00875F32">
        <w:rPr>
          <w:rFonts w:eastAsia="Calibri"/>
          <w:highlight w:val="cyan"/>
          <w:u w:val="single"/>
        </w:rPr>
        <w:t xml:space="preserve">become a </w:t>
      </w:r>
      <w:r w:rsidRPr="00875F32">
        <w:rPr>
          <w:rFonts w:eastAsia="Calibri"/>
          <w:b/>
          <w:iCs/>
          <w:szCs w:val="24"/>
          <w:highlight w:val="cyan"/>
          <w:u w:val="single"/>
          <w:bdr w:val="single" w:sz="4" w:space="0" w:color="auto"/>
        </w:rPr>
        <w:t>telos</w:t>
      </w:r>
      <w:r w:rsidRPr="00875F32">
        <w:rPr>
          <w:rFonts w:eastAsia="Calibri"/>
          <w:sz w:val="16"/>
          <w:szCs w:val="16"/>
        </w:rPr>
        <w:t>, an alibi of progress, evidence of what the British common law once was, what it has since been, and what it might someday become. In Iraq, for example, law as archive serves as a reminder of the violent past and becomes a testament to the promise of a nonviolent future, a delayed assurance instituted paradoxically through the intensifying violence of law, war, and democratization (Esmeir 2007).</w:t>
      </w:r>
    </w:p>
    <w:p w14:paraId="412CD5E0" w14:textId="77777777" w:rsidR="002203BD" w:rsidRPr="00875F32" w:rsidRDefault="002203BD" w:rsidP="002203BD">
      <w:pPr>
        <w:keepNext/>
        <w:keepLines/>
        <w:spacing w:before="40" w:after="0"/>
        <w:outlineLvl w:val="3"/>
        <w:rPr>
          <w:rFonts w:eastAsia="Times New Roman"/>
          <w:b/>
          <w:iCs/>
          <w:sz w:val="26"/>
        </w:rPr>
      </w:pPr>
      <w:r w:rsidRPr="00875F32">
        <w:rPr>
          <w:rFonts w:eastAsia="Times New Roman"/>
          <w:b/>
          <w:iCs/>
          <w:sz w:val="26"/>
        </w:rPr>
        <w:lastRenderedPageBreak/>
        <w:t xml:space="preserve">Working </w:t>
      </w:r>
      <w:r w:rsidRPr="00875F32">
        <w:rPr>
          <w:rFonts w:eastAsia="Times New Roman"/>
          <w:b/>
          <w:iCs/>
          <w:sz w:val="26"/>
          <w:u w:val="single"/>
        </w:rPr>
        <w:t>within</w:t>
      </w:r>
      <w:r w:rsidRPr="00875F32">
        <w:rPr>
          <w:rFonts w:eastAsia="Times New Roman"/>
          <w:b/>
          <w:iCs/>
          <w:sz w:val="26"/>
        </w:rPr>
        <w:t xml:space="preserve"> institutional frameworks is necessary to challenge necropolitics.</w:t>
      </w:r>
    </w:p>
    <w:p w14:paraId="7015C41F" w14:textId="77777777" w:rsidR="002203BD" w:rsidRPr="00875F32" w:rsidRDefault="002203BD" w:rsidP="002203BD">
      <w:pPr>
        <w:rPr>
          <w:rFonts w:eastAsia="Aptos"/>
        </w:rPr>
      </w:pPr>
      <w:r w:rsidRPr="00875F32">
        <w:rPr>
          <w:rFonts w:eastAsia="Aptos"/>
        </w:rPr>
        <w:t xml:space="preserve">Peyi </w:t>
      </w:r>
      <w:r w:rsidRPr="00875F32">
        <w:rPr>
          <w:rFonts w:eastAsia="Aptos"/>
          <w:b/>
          <w:bCs/>
          <w:sz w:val="26"/>
        </w:rPr>
        <w:t>Soyinka-Airwele 15</w:t>
      </w:r>
      <w:r w:rsidRPr="00875F32">
        <w:rPr>
          <w:rFonts w:eastAsia="Aptos"/>
        </w:rPr>
        <w:t>. Professor of International Relations, &amp; Comparative Studies, Carnegie Fellow at the Department of Political Science and International Relations. The End of Politics? Reclaiming Humanity in an Age of Biopower and Necropolitics. Covenant University Public Lecture Series, Volume 4, Number 2, March 2015. [Moj | 13 March 2024 | Readability edits]</w:t>
      </w:r>
    </w:p>
    <w:p w14:paraId="0E11B99F" w14:textId="77777777" w:rsidR="002203BD" w:rsidRPr="00875F32" w:rsidRDefault="002203BD" w:rsidP="002203BD">
      <w:pPr>
        <w:rPr>
          <w:rFonts w:eastAsia="Aptos"/>
          <w:sz w:val="16"/>
        </w:rPr>
      </w:pPr>
      <w:r w:rsidRPr="00875F32">
        <w:rPr>
          <w:rFonts w:eastAsia="Aptos"/>
          <w:sz w:val="16"/>
        </w:rPr>
        <w:t>Reclaiming our Humanity and Resisting Necrotizing Decay</w:t>
      </w:r>
    </w:p>
    <w:p w14:paraId="590AD2DD" w14:textId="77777777" w:rsidR="002203BD" w:rsidRPr="00875F32" w:rsidRDefault="002203BD" w:rsidP="002203BD">
      <w:pPr>
        <w:rPr>
          <w:rFonts w:eastAsia="Aptos"/>
          <w:sz w:val="16"/>
        </w:rPr>
      </w:pPr>
      <w:r w:rsidRPr="00875F32">
        <w:rPr>
          <w:rFonts w:eastAsia="Aptos"/>
          <w:sz w:val="16"/>
        </w:rPr>
        <w:t xml:space="preserve">In their examination of Fukuyama‘s essay, twenty-five years after its original publication, Stanley and Lee declare that away from the excitement of the late 1980s: the imminent collapse of the Berlin Wall and the Soviet Union, and the “orgy of free-market excitement,” “today, it‘s hard to imagine Fukuyama being more wrong. </w:t>
      </w:r>
      <w:r w:rsidRPr="00875F32">
        <w:rPr>
          <w:rFonts w:eastAsia="Aptos"/>
          <w:highlight w:val="cyan"/>
          <w:u w:val="single"/>
        </w:rPr>
        <w:t>History isn‘t over</w:t>
      </w:r>
      <w:r w:rsidRPr="00875F32">
        <w:rPr>
          <w:rFonts w:eastAsia="Aptos"/>
          <w:u w:val="single"/>
        </w:rPr>
        <w:t xml:space="preserve"> and </w:t>
      </w:r>
      <w:r w:rsidRPr="00875F32">
        <w:rPr>
          <w:rFonts w:eastAsia="Aptos"/>
          <w:highlight w:val="cyan"/>
          <w:u w:val="single"/>
        </w:rPr>
        <w:t>neither liberalism nor democracy is ascendant</w:t>
      </w:r>
      <w:r w:rsidRPr="00875F32">
        <w:rPr>
          <w:rFonts w:eastAsia="Aptos"/>
          <w:sz w:val="16"/>
        </w:rPr>
        <w:t>” (Stanley &amp; Lee, 2014). Thus, they offer us a modified conceptualization of a liberalism that might be relevant for the future, made perhaps more powerful by its very simplicity, “</w:t>
      </w:r>
      <w:r w:rsidRPr="00875F32">
        <w:rPr>
          <w:rFonts w:eastAsia="Aptos"/>
          <w:b/>
          <w:iCs/>
          <w:szCs w:val="24"/>
          <w:u w:val="single"/>
          <w:bdr w:val="single" w:sz="4" w:space="0" w:color="auto"/>
        </w:rPr>
        <w:t>liberalism</w:t>
      </w:r>
      <w:r w:rsidRPr="00875F32">
        <w:rPr>
          <w:rFonts w:eastAsia="Aptos"/>
          <w:u w:val="single"/>
        </w:rPr>
        <w:t xml:space="preserve"> is defined by a </w:t>
      </w:r>
      <w:r w:rsidRPr="00875F32">
        <w:rPr>
          <w:rFonts w:eastAsia="Aptos"/>
          <w:b/>
          <w:iCs/>
          <w:szCs w:val="24"/>
          <w:u w:val="single"/>
          <w:bdr w:val="single" w:sz="4" w:space="0" w:color="auto"/>
        </w:rPr>
        <w:t>commitment to liberty</w:t>
      </w:r>
      <w:r w:rsidRPr="00875F32">
        <w:rPr>
          <w:rFonts w:eastAsia="Aptos"/>
          <w:sz w:val="16"/>
        </w:rPr>
        <w:t xml:space="preserve"> … </w:t>
      </w:r>
      <w:r w:rsidRPr="00875F32">
        <w:rPr>
          <w:rFonts w:eastAsia="Aptos"/>
          <w:u w:val="single"/>
        </w:rPr>
        <w:t xml:space="preserve">a concept grounded in the </w:t>
      </w:r>
      <w:r w:rsidRPr="00875F32">
        <w:rPr>
          <w:rFonts w:eastAsia="Aptos"/>
          <w:b/>
          <w:iCs/>
          <w:szCs w:val="24"/>
          <w:u w:val="single"/>
          <w:bdr w:val="single" w:sz="4" w:space="0" w:color="auto"/>
        </w:rPr>
        <w:t>individual</w:t>
      </w:r>
      <w:r w:rsidRPr="00875F32">
        <w:rPr>
          <w:rFonts w:eastAsia="Aptos"/>
          <w:sz w:val="16"/>
        </w:rPr>
        <w:t xml:space="preserve">. It is </w:t>
      </w:r>
      <w:r w:rsidRPr="00875F32">
        <w:rPr>
          <w:rFonts w:eastAsia="Aptos"/>
          <w:u w:val="single"/>
        </w:rPr>
        <w:t xml:space="preserve">the </w:t>
      </w:r>
      <w:r w:rsidRPr="00875F32">
        <w:rPr>
          <w:rFonts w:eastAsia="Aptos"/>
          <w:b/>
          <w:iCs/>
          <w:szCs w:val="24"/>
          <w:u w:val="single"/>
          <w:bdr w:val="single" w:sz="4" w:space="0" w:color="auto"/>
        </w:rPr>
        <w:t>freedom</w:t>
      </w:r>
      <w:r w:rsidRPr="00875F32">
        <w:rPr>
          <w:rFonts w:eastAsia="Aptos"/>
          <w:u w:val="single"/>
        </w:rPr>
        <w:t xml:space="preserve"> to be all that </w:t>
      </w:r>
      <w:r w:rsidRPr="00875F32">
        <w:rPr>
          <w:rFonts w:eastAsia="Aptos"/>
          <w:b/>
          <w:iCs/>
          <w:szCs w:val="24"/>
          <w:u w:val="single"/>
          <w:bdr w:val="single" w:sz="4" w:space="0" w:color="auto"/>
        </w:rPr>
        <w:t>one is</w:t>
      </w:r>
      <w:r w:rsidRPr="00875F32">
        <w:rPr>
          <w:rFonts w:eastAsia="Aptos"/>
          <w:sz w:val="16"/>
        </w:rPr>
        <w:t>, to actualize the fullness of one‘s potential as a human being endowed with the capacity for creativity and the ability to make autonomous value judgments for ourselves.” Stanley and Lee also expose two compelling realities that could frame a resurrected politics of life and human dignity:</w:t>
      </w:r>
    </w:p>
    <w:p w14:paraId="0F485AC7" w14:textId="77777777" w:rsidR="002203BD" w:rsidRPr="00875F32" w:rsidRDefault="002203BD" w:rsidP="002203BD">
      <w:pPr>
        <w:ind w:left="720"/>
        <w:rPr>
          <w:rFonts w:eastAsia="Aptos"/>
          <w:sz w:val="16"/>
        </w:rPr>
      </w:pPr>
      <w:r w:rsidRPr="00875F32">
        <w:rPr>
          <w:rFonts w:eastAsia="Aptos"/>
          <w:sz w:val="16"/>
        </w:rPr>
        <w:t xml:space="preserve">The first is that </w:t>
      </w:r>
      <w:r w:rsidRPr="00875F32">
        <w:rPr>
          <w:rFonts w:eastAsia="Aptos"/>
          <w:u w:val="single"/>
        </w:rPr>
        <w:t xml:space="preserve">we all share the </w:t>
      </w:r>
      <w:r w:rsidRPr="00875F32">
        <w:rPr>
          <w:rFonts w:eastAsia="Aptos"/>
          <w:b/>
          <w:iCs/>
          <w:szCs w:val="24"/>
          <w:u w:val="single"/>
          <w:bdr w:val="single" w:sz="4" w:space="0" w:color="auto"/>
        </w:rPr>
        <w:t>same</w:t>
      </w:r>
      <w:r w:rsidRPr="00875F32">
        <w:rPr>
          <w:rFonts w:eastAsia="Aptos"/>
          <w:u w:val="single"/>
        </w:rPr>
        <w:t xml:space="preserve"> degree of </w:t>
      </w:r>
      <w:r w:rsidRPr="00875F32">
        <w:rPr>
          <w:rFonts w:eastAsia="Aptos"/>
          <w:b/>
          <w:iCs/>
          <w:szCs w:val="24"/>
          <w:u w:val="single"/>
          <w:bdr w:val="single" w:sz="4" w:space="0" w:color="auto"/>
        </w:rPr>
        <w:t>dignity</w:t>
      </w:r>
      <w:r w:rsidRPr="00875F32">
        <w:rPr>
          <w:rFonts w:eastAsia="Aptos"/>
          <w:sz w:val="16"/>
        </w:rPr>
        <w:t xml:space="preserve">: No one has any less potential than any other, and no one‘s humanity is any less pronounced than anyone else‘s. The second is that </w:t>
      </w:r>
      <w:r w:rsidRPr="00875F32">
        <w:rPr>
          <w:rFonts w:eastAsia="Aptos"/>
          <w:u w:val="single"/>
        </w:rPr>
        <w:t xml:space="preserve">our humanity imposes upon us the </w:t>
      </w:r>
      <w:r w:rsidRPr="00875F32">
        <w:rPr>
          <w:rFonts w:eastAsia="Aptos"/>
          <w:b/>
          <w:iCs/>
          <w:szCs w:val="24"/>
          <w:u w:val="single"/>
          <w:bdr w:val="single" w:sz="4" w:space="0" w:color="auto"/>
        </w:rPr>
        <w:t>same basic needs</w:t>
      </w:r>
      <w:r w:rsidRPr="00875F32">
        <w:rPr>
          <w:rFonts w:eastAsia="Aptos"/>
          <w:sz w:val="16"/>
        </w:rPr>
        <w:t xml:space="preserve">. By virtue of our nature, we all require food, shelter, clothing, security, and a range of other basic goods necessary for sufficiency and survival. Though deceptively simple, </w:t>
      </w:r>
      <w:r w:rsidRPr="00875F32">
        <w:rPr>
          <w:rFonts w:eastAsia="Aptos"/>
          <w:u w:val="single"/>
        </w:rPr>
        <w:t xml:space="preserve">these implications have </w:t>
      </w:r>
      <w:r w:rsidRPr="00875F32">
        <w:rPr>
          <w:rFonts w:eastAsia="Aptos"/>
          <w:b/>
          <w:iCs/>
          <w:szCs w:val="24"/>
          <w:u w:val="single"/>
          <w:bdr w:val="single" w:sz="4" w:space="0" w:color="auto"/>
        </w:rPr>
        <w:t>profound</w:t>
      </w:r>
      <w:r w:rsidRPr="00875F32">
        <w:rPr>
          <w:rFonts w:eastAsia="Aptos"/>
          <w:u w:val="single"/>
        </w:rPr>
        <w:t xml:space="preserve"> meaning when we consider</w:t>
      </w:r>
      <w:r w:rsidRPr="00875F32">
        <w:rPr>
          <w:rFonts w:eastAsia="Aptos"/>
          <w:sz w:val="16"/>
        </w:rPr>
        <w:t xml:space="preserve"> how individual liberty is to be translated into </w:t>
      </w:r>
      <w:r w:rsidRPr="00875F32">
        <w:rPr>
          <w:rFonts w:eastAsia="Aptos"/>
          <w:u w:val="single"/>
        </w:rPr>
        <w:t xml:space="preserve">a </w:t>
      </w:r>
      <w:r w:rsidRPr="00875F32">
        <w:rPr>
          <w:rFonts w:eastAsia="Aptos"/>
          <w:b/>
          <w:iCs/>
          <w:szCs w:val="24"/>
          <w:u w:val="single"/>
          <w:bdr w:val="single" w:sz="4" w:space="0" w:color="auto"/>
        </w:rPr>
        <w:t>social</w:t>
      </w:r>
      <w:r w:rsidRPr="00875F32">
        <w:rPr>
          <w:rFonts w:eastAsia="Aptos"/>
          <w:u w:val="single"/>
        </w:rPr>
        <w:t xml:space="preserve"> and </w:t>
      </w:r>
      <w:r w:rsidRPr="00875F32">
        <w:rPr>
          <w:rFonts w:eastAsia="Aptos"/>
          <w:b/>
          <w:iCs/>
          <w:szCs w:val="24"/>
          <w:u w:val="single"/>
          <w:bdr w:val="single" w:sz="4" w:space="0" w:color="auto"/>
        </w:rPr>
        <w:t>political construct</w:t>
      </w:r>
      <w:r w:rsidRPr="00875F32">
        <w:rPr>
          <w:rFonts w:eastAsia="Aptos"/>
          <w:sz w:val="16"/>
        </w:rPr>
        <w:t xml:space="preserve"> … the principles of equity and the common good must be embedded in the structure of society (Stanley and Lee, 2014).</w:t>
      </w:r>
    </w:p>
    <w:p w14:paraId="65CF4CBF" w14:textId="77777777" w:rsidR="002203BD" w:rsidRPr="00875F32" w:rsidRDefault="002203BD" w:rsidP="002203BD">
      <w:pPr>
        <w:rPr>
          <w:rFonts w:eastAsia="Aptos"/>
          <w:sz w:val="16"/>
        </w:rPr>
      </w:pPr>
      <w:r w:rsidRPr="00875F32">
        <w:rPr>
          <w:rFonts w:eastAsia="Aptos"/>
          <w:sz w:val="16"/>
        </w:rPr>
        <w:t xml:space="preserve">No wonder several liberation scholars and theologians, including Gustavo Gutierrez for instance, insist that the </w:t>
      </w:r>
      <w:r w:rsidRPr="00875F32">
        <w:rPr>
          <w:rFonts w:eastAsia="Aptos"/>
          <w:u w:val="single"/>
        </w:rPr>
        <w:t>social and economic rights</w:t>
      </w:r>
      <w:r w:rsidRPr="00875F32">
        <w:rPr>
          <w:rFonts w:eastAsia="Aptos"/>
          <w:sz w:val="16"/>
        </w:rPr>
        <w:t xml:space="preserve"> of the poor </w:t>
      </w:r>
      <w:r w:rsidRPr="00875F32">
        <w:rPr>
          <w:rFonts w:eastAsia="Aptos"/>
          <w:u w:val="single"/>
        </w:rPr>
        <w:t>can only be achieved by acknowledging</w:t>
      </w:r>
      <w:r w:rsidRPr="00875F32">
        <w:rPr>
          <w:rFonts w:eastAsia="Aptos"/>
          <w:sz w:val="16"/>
        </w:rPr>
        <w:t xml:space="preserve"> that “the poor are a by-product of </w:t>
      </w:r>
      <w:r w:rsidRPr="00875F32">
        <w:rPr>
          <w:rFonts w:eastAsia="Aptos"/>
          <w:u w:val="single"/>
        </w:rPr>
        <w:t>the system</w:t>
      </w:r>
      <w:r w:rsidRPr="00875F32">
        <w:rPr>
          <w:rFonts w:eastAsia="Aptos"/>
          <w:sz w:val="16"/>
        </w:rPr>
        <w:t xml:space="preserve"> in which we live and for which we are responsible … hence the poverty of the poor is not a call to generous relief action, but a demand that we go and build a different social order” (cited in Farmer, 2004). Stanley and Lee caution that it is only if everyone recognizes the dignity of the human person that they will recognize, and strive to defend and preserve not only their own liberty, but also that of all others in their society using law. </w:t>
      </w:r>
      <w:r w:rsidRPr="00875F32">
        <w:rPr>
          <w:rFonts w:eastAsia="Aptos"/>
          <w:u w:val="single"/>
        </w:rPr>
        <w:t>If we lose our commitment</w:t>
      </w:r>
      <w:r w:rsidRPr="00875F32">
        <w:rPr>
          <w:rFonts w:eastAsia="Aptos"/>
          <w:sz w:val="16"/>
        </w:rPr>
        <w:t xml:space="preserve"> as a polity </w:t>
      </w:r>
      <w:r w:rsidRPr="00875F32">
        <w:rPr>
          <w:rFonts w:eastAsia="Aptos"/>
          <w:u w:val="single"/>
        </w:rPr>
        <w:t>to</w:t>
      </w:r>
      <w:r w:rsidRPr="00875F32">
        <w:rPr>
          <w:rFonts w:eastAsia="Aptos"/>
          <w:sz w:val="16"/>
        </w:rPr>
        <w:t xml:space="preserve"> seek and </w:t>
      </w:r>
      <w:r w:rsidRPr="00875F32">
        <w:rPr>
          <w:rFonts w:eastAsia="Aptos"/>
          <w:u w:val="single"/>
        </w:rPr>
        <w:t xml:space="preserve">defend </w:t>
      </w:r>
      <w:r w:rsidRPr="00875F32">
        <w:rPr>
          <w:rFonts w:eastAsia="Aptos"/>
          <w:b/>
          <w:iCs/>
          <w:szCs w:val="24"/>
          <w:u w:val="single"/>
          <w:bdr w:val="single" w:sz="4" w:space="0" w:color="auto"/>
        </w:rPr>
        <w:t>human dignity</w:t>
      </w:r>
      <w:r w:rsidRPr="00875F32">
        <w:rPr>
          <w:rFonts w:eastAsia="Aptos"/>
          <w:sz w:val="16"/>
        </w:rPr>
        <w:t>, “</w:t>
      </w:r>
      <w:r w:rsidRPr="00875F32">
        <w:rPr>
          <w:rFonts w:eastAsia="Aptos"/>
          <w:u w:val="single"/>
        </w:rPr>
        <w:t>society becomes a jungle in which</w:t>
      </w:r>
      <w:r w:rsidRPr="00875F32">
        <w:rPr>
          <w:rFonts w:eastAsia="Aptos"/>
          <w:sz w:val="16"/>
        </w:rPr>
        <w:t xml:space="preserve"> it is everyone for himself; </w:t>
      </w:r>
      <w:r w:rsidRPr="00875F32">
        <w:rPr>
          <w:rFonts w:eastAsia="Aptos"/>
          <w:b/>
          <w:iCs/>
          <w:szCs w:val="24"/>
          <w:u w:val="single"/>
          <w:bdr w:val="single" w:sz="4" w:space="0" w:color="auto"/>
        </w:rPr>
        <w:t>self-interest</w:t>
      </w:r>
      <w:r w:rsidRPr="00875F32">
        <w:rPr>
          <w:rFonts w:eastAsia="Aptos"/>
          <w:u w:val="single"/>
        </w:rPr>
        <w:t xml:space="preserve"> dominates</w:t>
      </w:r>
      <w:r w:rsidRPr="00875F32">
        <w:rPr>
          <w:rFonts w:eastAsia="Aptos"/>
          <w:sz w:val="16"/>
        </w:rPr>
        <w:t>, law becomes partial, and tyranny supplants liberty” (2014).</w:t>
      </w:r>
    </w:p>
    <w:p w14:paraId="5CC02E07" w14:textId="77777777" w:rsidR="002203BD" w:rsidRPr="00875F32" w:rsidRDefault="002203BD" w:rsidP="002203BD">
      <w:pPr>
        <w:rPr>
          <w:rFonts w:eastAsia="Aptos"/>
          <w:sz w:val="16"/>
        </w:rPr>
      </w:pPr>
      <w:r w:rsidRPr="00875F32">
        <w:rPr>
          <w:rFonts w:eastAsia="Aptos"/>
          <w:sz w:val="16"/>
        </w:rPr>
        <w:t xml:space="preserve">In a compelling reminder, Edkins explains that while those </w:t>
      </w:r>
      <w:r w:rsidRPr="00875F32">
        <w:rPr>
          <w:rFonts w:eastAsia="Aptos"/>
          <w:b/>
          <w:iCs/>
          <w:szCs w:val="24"/>
          <w:highlight w:val="cyan"/>
          <w:u w:val="single"/>
          <w:bdr w:val="single" w:sz="4" w:space="0" w:color="auto"/>
        </w:rPr>
        <w:t>events</w:t>
      </w:r>
      <w:r w:rsidRPr="00875F32">
        <w:rPr>
          <w:rFonts w:eastAsia="Aptos"/>
          <w:highlight w:val="cyan"/>
          <w:u w:val="single"/>
        </w:rPr>
        <w:t xml:space="preserve"> we </w:t>
      </w:r>
      <w:r w:rsidRPr="00875F32">
        <w:rPr>
          <w:rFonts w:eastAsia="Aptos"/>
          <w:b/>
          <w:iCs/>
          <w:szCs w:val="24"/>
          <w:highlight w:val="cyan"/>
          <w:u w:val="single"/>
          <w:bdr w:val="single" w:sz="4" w:space="0" w:color="auto"/>
        </w:rPr>
        <w:t>experience</w:t>
      </w:r>
      <w:r w:rsidRPr="00875F32">
        <w:rPr>
          <w:rFonts w:eastAsia="Aptos"/>
          <w:highlight w:val="cyan"/>
          <w:u w:val="single"/>
        </w:rPr>
        <w:t xml:space="preserve"> as</w:t>
      </w:r>
      <w:r w:rsidRPr="00875F32">
        <w:rPr>
          <w:rFonts w:eastAsia="Aptos"/>
          <w:u w:val="single"/>
        </w:rPr>
        <w:t xml:space="preserve"> individual or </w:t>
      </w:r>
      <w:r w:rsidRPr="00875F32">
        <w:rPr>
          <w:rFonts w:eastAsia="Aptos"/>
          <w:highlight w:val="cyan"/>
          <w:u w:val="single"/>
        </w:rPr>
        <w:t>collective trauma</w:t>
      </w:r>
      <w:r w:rsidRPr="00875F32">
        <w:rPr>
          <w:rFonts w:eastAsia="Aptos"/>
          <w:sz w:val="16"/>
        </w:rPr>
        <w:t xml:space="preserve"> (such as the kidnapping of hundreds of young men and women by Boko Haram), are overwhelming, they are also revelatory; “They </w:t>
      </w:r>
      <w:r w:rsidRPr="00875F32">
        <w:rPr>
          <w:rFonts w:eastAsia="Aptos"/>
          <w:highlight w:val="cyan"/>
          <w:u w:val="single"/>
        </w:rPr>
        <w:t xml:space="preserve">reveal the </w:t>
      </w:r>
      <w:r w:rsidRPr="00875F32">
        <w:rPr>
          <w:rFonts w:eastAsia="Aptos"/>
          <w:b/>
          <w:iCs/>
          <w:szCs w:val="24"/>
          <w:highlight w:val="cyan"/>
          <w:u w:val="single"/>
          <w:bdr w:val="single" w:sz="4" w:space="0" w:color="auto"/>
        </w:rPr>
        <w:t>contingency</w:t>
      </w:r>
      <w:r w:rsidRPr="00875F32">
        <w:rPr>
          <w:rFonts w:eastAsia="Aptos"/>
          <w:highlight w:val="cyan"/>
          <w:u w:val="single"/>
        </w:rPr>
        <w:t xml:space="preserve"> of the </w:t>
      </w:r>
      <w:r w:rsidRPr="00875F32">
        <w:rPr>
          <w:rFonts w:eastAsia="Aptos"/>
          <w:b/>
          <w:iCs/>
          <w:szCs w:val="24"/>
          <w:highlight w:val="cyan"/>
          <w:u w:val="single"/>
          <w:bdr w:val="single" w:sz="4" w:space="0" w:color="auto"/>
        </w:rPr>
        <w:t>social order</w:t>
      </w:r>
      <w:r w:rsidRPr="00875F32">
        <w:rPr>
          <w:rFonts w:eastAsia="Aptos"/>
          <w:sz w:val="16"/>
        </w:rPr>
        <w:t xml:space="preserve"> </w:t>
      </w:r>
      <w:r w:rsidRPr="00875F32">
        <w:rPr>
          <w:rFonts w:eastAsia="Aptos"/>
          <w:highlight w:val="cyan"/>
          <w:u w:val="single"/>
        </w:rPr>
        <w:t>and</w:t>
      </w:r>
      <w:r w:rsidRPr="00875F32">
        <w:rPr>
          <w:rFonts w:eastAsia="Aptos"/>
          <w:sz w:val="16"/>
        </w:rPr>
        <w:t xml:space="preserve"> in some cases </w:t>
      </w:r>
      <w:r w:rsidRPr="00875F32">
        <w:rPr>
          <w:rFonts w:eastAsia="Aptos"/>
          <w:highlight w:val="cyan"/>
          <w:u w:val="single"/>
        </w:rPr>
        <w:t xml:space="preserve">how it </w:t>
      </w:r>
      <w:r w:rsidRPr="00875F32">
        <w:rPr>
          <w:rFonts w:eastAsia="Aptos"/>
          <w:b/>
          <w:iCs/>
          <w:szCs w:val="24"/>
          <w:highlight w:val="cyan"/>
          <w:u w:val="single"/>
          <w:bdr w:val="single" w:sz="4" w:space="0" w:color="auto"/>
        </w:rPr>
        <w:t>conceals</w:t>
      </w:r>
      <w:r w:rsidRPr="00875F32">
        <w:rPr>
          <w:rFonts w:eastAsia="Aptos"/>
          <w:highlight w:val="cyan"/>
          <w:u w:val="single"/>
        </w:rPr>
        <w:t xml:space="preserve"> its own </w:t>
      </w:r>
      <w:r w:rsidRPr="00875F32">
        <w:rPr>
          <w:rFonts w:eastAsia="Aptos"/>
          <w:b/>
          <w:iCs/>
          <w:szCs w:val="24"/>
          <w:highlight w:val="cyan"/>
          <w:u w:val="single"/>
          <w:bdr w:val="single" w:sz="4" w:space="0" w:color="auto"/>
        </w:rPr>
        <w:t>impossibility</w:t>
      </w:r>
      <w:r w:rsidRPr="00875F32">
        <w:rPr>
          <w:rFonts w:eastAsia="Aptos"/>
          <w:sz w:val="16"/>
        </w:rPr>
        <w:t xml:space="preserve">” (Edkins, 2003:5)19 . Therefore, we must return again to Mbembe‘s definition of Politics as “death living a human life”. If Politics is “death living a human life”- perhaps </w:t>
      </w:r>
      <w:r w:rsidRPr="00875F32">
        <w:rPr>
          <w:rFonts w:eastAsia="Aptos"/>
          <w:highlight w:val="cyan"/>
          <w:u w:val="single"/>
        </w:rPr>
        <w:t>there is nothing more optimistic than</w:t>
      </w:r>
      <w:r w:rsidRPr="00875F32">
        <w:rPr>
          <w:rFonts w:eastAsia="Aptos"/>
          <w:sz w:val="16"/>
        </w:rPr>
        <w:t xml:space="preserve"> to speak about </w:t>
      </w:r>
      <w:r w:rsidRPr="00875F32">
        <w:rPr>
          <w:rFonts w:eastAsia="Aptos"/>
          <w:highlight w:val="cyan"/>
          <w:u w:val="single"/>
        </w:rPr>
        <w:t xml:space="preserve">the </w:t>
      </w:r>
      <w:r w:rsidRPr="00875F32">
        <w:rPr>
          <w:rFonts w:eastAsia="Aptos"/>
          <w:b/>
          <w:iCs/>
          <w:szCs w:val="24"/>
          <w:highlight w:val="cyan"/>
          <w:u w:val="single"/>
          <w:bdr w:val="single" w:sz="4" w:space="0" w:color="auto"/>
        </w:rPr>
        <w:t>end of politics</w:t>
      </w:r>
      <w:r w:rsidRPr="00875F32">
        <w:rPr>
          <w:rFonts w:eastAsia="Aptos"/>
          <w:sz w:val="16"/>
        </w:rPr>
        <w:sym w:font="Symbol" w:char="F0BE"/>
      </w:r>
      <w:r w:rsidRPr="00875F32">
        <w:rPr>
          <w:rFonts w:eastAsia="Aptos"/>
          <w:sz w:val="16"/>
        </w:rPr>
        <w:t xml:space="preserve">that is, </w:t>
      </w:r>
      <w:r w:rsidRPr="00875F32">
        <w:rPr>
          <w:rFonts w:eastAsia="Aptos"/>
          <w:highlight w:val="cyan"/>
          <w:u w:val="single"/>
        </w:rPr>
        <w:t>the “</w:t>
      </w:r>
      <w:r w:rsidRPr="00875F32">
        <w:rPr>
          <w:rFonts w:eastAsia="Aptos"/>
          <w:b/>
          <w:iCs/>
          <w:szCs w:val="24"/>
          <w:highlight w:val="cyan"/>
          <w:u w:val="single"/>
          <w:bdr w:val="single" w:sz="4" w:space="0" w:color="auto"/>
        </w:rPr>
        <w:t>end of death</w:t>
      </w:r>
      <w:r w:rsidRPr="00875F32">
        <w:rPr>
          <w:rFonts w:eastAsia="Aptos"/>
          <w:highlight w:val="cyan"/>
          <w:u w:val="single"/>
        </w:rPr>
        <w:t xml:space="preserve"> living a human life.”</w:t>
      </w:r>
    </w:p>
    <w:p w14:paraId="53B298EF" w14:textId="77777777" w:rsidR="002203BD" w:rsidRPr="00875F32" w:rsidRDefault="002203BD" w:rsidP="002203BD">
      <w:pPr>
        <w:rPr>
          <w:rFonts w:eastAsia="Aptos"/>
          <w:sz w:val="16"/>
        </w:rPr>
      </w:pPr>
      <w:r w:rsidRPr="00875F32">
        <w:rPr>
          <w:rFonts w:eastAsia="Aptos"/>
          <w:sz w:val="16"/>
        </w:rPr>
        <w:t xml:space="preserve">But </w:t>
      </w:r>
      <w:r w:rsidRPr="00875F32">
        <w:rPr>
          <w:rFonts w:eastAsia="Aptos"/>
          <w:highlight w:val="cyan"/>
          <w:u w:val="single"/>
        </w:rPr>
        <w:t>what would emerge</w:t>
      </w:r>
      <w:r w:rsidRPr="00875F32">
        <w:rPr>
          <w:rFonts w:eastAsia="Aptos"/>
          <w:sz w:val="16"/>
        </w:rPr>
        <w:t xml:space="preserve"> in its place? </w:t>
      </w:r>
      <w:r w:rsidRPr="00875F32">
        <w:rPr>
          <w:rFonts w:eastAsia="Aptos"/>
          <w:highlight w:val="cyan"/>
          <w:u w:val="single"/>
        </w:rPr>
        <w:t xml:space="preserve">Still </w:t>
      </w:r>
      <w:r w:rsidRPr="00875F32">
        <w:rPr>
          <w:rFonts w:eastAsia="Aptos"/>
          <w:b/>
          <w:iCs/>
          <w:szCs w:val="24"/>
          <w:highlight w:val="cyan"/>
          <w:u w:val="single"/>
          <w:bdr w:val="single" w:sz="4" w:space="0" w:color="auto"/>
        </w:rPr>
        <w:t>politics</w:t>
      </w:r>
      <w:r w:rsidRPr="00875F32">
        <w:rPr>
          <w:rFonts w:eastAsia="Aptos"/>
          <w:sz w:val="16"/>
        </w:rPr>
        <w:t xml:space="preserve">, but hopefully a reformed politics that can travel into the future. The word “reform” sounds tame besides our preferred terms of revolution and transformation but I use it advisedly in the context of Foucault‘s caution against constructing utopias that degenerate into biopower. </w:t>
      </w:r>
      <w:r w:rsidRPr="00875F32">
        <w:rPr>
          <w:rFonts w:eastAsia="Aptos"/>
          <w:highlight w:val="cyan"/>
          <w:u w:val="single"/>
        </w:rPr>
        <w:t xml:space="preserve">The dilemma with </w:t>
      </w:r>
      <w:r w:rsidRPr="00875F32">
        <w:rPr>
          <w:rFonts w:eastAsia="Aptos"/>
          <w:b/>
          <w:iCs/>
          <w:szCs w:val="24"/>
          <w:highlight w:val="cyan"/>
          <w:u w:val="single"/>
          <w:bdr w:val="single" w:sz="4" w:space="0" w:color="auto"/>
        </w:rPr>
        <w:t>necropolitics</w:t>
      </w:r>
      <w:r w:rsidRPr="00875F32">
        <w:rPr>
          <w:rFonts w:eastAsia="Aptos"/>
          <w:highlight w:val="cyan"/>
          <w:u w:val="single"/>
        </w:rPr>
        <w:t xml:space="preserve"> is</w:t>
      </w:r>
      <w:r w:rsidRPr="00875F32">
        <w:rPr>
          <w:rFonts w:eastAsia="Aptos"/>
          <w:sz w:val="16"/>
        </w:rPr>
        <w:t xml:space="preserve"> that even as we protest its putrid formations, </w:t>
      </w:r>
      <w:r w:rsidRPr="00875F32">
        <w:rPr>
          <w:rFonts w:eastAsia="Aptos"/>
          <w:highlight w:val="cyan"/>
          <w:u w:val="single"/>
        </w:rPr>
        <w:t>we</w:t>
      </w:r>
      <w:r w:rsidRPr="00875F32">
        <w:rPr>
          <w:rFonts w:eastAsia="Aptos"/>
          <w:sz w:val="16"/>
        </w:rPr>
        <w:t xml:space="preserve"> often </w:t>
      </w:r>
      <w:r w:rsidRPr="00875F32">
        <w:rPr>
          <w:rFonts w:eastAsia="Aptos"/>
          <w:highlight w:val="cyan"/>
          <w:u w:val="single"/>
        </w:rPr>
        <w:t xml:space="preserve">lose sight of </w:t>
      </w:r>
      <w:r w:rsidRPr="00875F32">
        <w:rPr>
          <w:rFonts w:eastAsia="Aptos"/>
          <w:b/>
          <w:iCs/>
          <w:szCs w:val="24"/>
          <w:highlight w:val="cyan"/>
          <w:u w:val="single"/>
          <w:bdr w:val="single" w:sz="4" w:space="0" w:color="auto"/>
        </w:rPr>
        <w:t>how</w:t>
      </w:r>
      <w:r w:rsidRPr="00875F32">
        <w:rPr>
          <w:rFonts w:eastAsia="Aptos"/>
          <w:highlight w:val="cyan"/>
          <w:u w:val="single"/>
        </w:rPr>
        <w:t xml:space="preserve"> much it has </w:t>
      </w:r>
      <w:r w:rsidRPr="00875F32">
        <w:rPr>
          <w:rFonts w:eastAsia="Aptos"/>
          <w:b/>
          <w:iCs/>
          <w:szCs w:val="24"/>
          <w:highlight w:val="cyan"/>
          <w:u w:val="single"/>
          <w:bdr w:val="single" w:sz="4" w:space="0" w:color="auto"/>
        </w:rPr>
        <w:t>entwined</w:t>
      </w:r>
      <w:r w:rsidRPr="00875F32">
        <w:rPr>
          <w:rFonts w:eastAsia="Aptos"/>
          <w:highlight w:val="cyan"/>
          <w:u w:val="single"/>
        </w:rPr>
        <w:t xml:space="preserve"> itself</w:t>
      </w:r>
      <w:r w:rsidRPr="00875F32">
        <w:rPr>
          <w:rFonts w:eastAsia="Aptos"/>
          <w:u w:val="single"/>
        </w:rPr>
        <w:t xml:space="preserve"> around our lives</w:t>
      </w:r>
      <w:r w:rsidRPr="00875F32">
        <w:rPr>
          <w:rFonts w:eastAsia="Aptos"/>
          <w:sz w:val="16"/>
        </w:rPr>
        <w:t xml:space="preserve">, swamped and overwhelmed our vision, language, relationships, communities and lives. We ignore how deeply we are invested in and complicit with its norms and enticements. So perhaps </w:t>
      </w:r>
      <w:r w:rsidRPr="00875F32">
        <w:rPr>
          <w:rFonts w:eastAsia="Aptos"/>
          <w:highlight w:val="cyan"/>
          <w:u w:val="single"/>
        </w:rPr>
        <w:t xml:space="preserve">seeking </w:t>
      </w:r>
      <w:r w:rsidRPr="00875F32">
        <w:rPr>
          <w:rFonts w:eastAsia="Aptos"/>
          <w:b/>
          <w:iCs/>
          <w:szCs w:val="24"/>
          <w:highlight w:val="cyan"/>
          <w:u w:val="single"/>
          <w:bdr w:val="single" w:sz="4" w:space="0" w:color="auto"/>
        </w:rPr>
        <w:t>reform</w:t>
      </w:r>
      <w:r w:rsidRPr="00875F32">
        <w:rPr>
          <w:rFonts w:eastAsia="Aptos"/>
          <w:u w:val="single"/>
        </w:rPr>
        <w:t xml:space="preserve"> or transformation </w:t>
      </w:r>
      <w:r w:rsidRPr="00875F32">
        <w:rPr>
          <w:rFonts w:eastAsia="Aptos"/>
          <w:highlight w:val="cyan"/>
          <w:u w:val="single"/>
        </w:rPr>
        <w:t xml:space="preserve">is a first step to </w:t>
      </w:r>
      <w:r w:rsidRPr="00875F32">
        <w:rPr>
          <w:rFonts w:eastAsia="Aptos"/>
          <w:b/>
          <w:iCs/>
          <w:szCs w:val="24"/>
          <w:highlight w:val="cyan"/>
          <w:u w:val="single"/>
          <w:bdr w:val="single" w:sz="4" w:space="0" w:color="auto"/>
        </w:rPr>
        <w:t>recognizing</w:t>
      </w:r>
      <w:r w:rsidRPr="00875F32">
        <w:rPr>
          <w:rFonts w:eastAsia="Aptos"/>
          <w:sz w:val="16"/>
        </w:rPr>
        <w:t xml:space="preserve">, unlike the local party bosses of China, </w:t>
      </w:r>
      <w:r w:rsidRPr="00875F32">
        <w:rPr>
          <w:rFonts w:eastAsia="Aptos"/>
          <w:u w:val="single"/>
        </w:rPr>
        <w:t xml:space="preserve">our own </w:t>
      </w:r>
      <w:r w:rsidRPr="00875F32">
        <w:rPr>
          <w:rFonts w:eastAsia="Aptos"/>
          <w:b/>
          <w:iCs/>
          <w:szCs w:val="24"/>
          <w:highlight w:val="cyan"/>
          <w:u w:val="single"/>
          <w:bdr w:val="single" w:sz="4" w:space="0" w:color="auto"/>
        </w:rPr>
        <w:t>complicity</w:t>
      </w:r>
      <w:r w:rsidRPr="00875F32">
        <w:rPr>
          <w:rFonts w:eastAsia="Aptos"/>
          <w:u w:val="single"/>
        </w:rPr>
        <w:t xml:space="preserve"> in corruption and </w:t>
      </w:r>
      <w:r w:rsidRPr="00875F32">
        <w:rPr>
          <w:rFonts w:eastAsia="Aptos"/>
          <w:highlight w:val="cyan"/>
          <w:u w:val="single"/>
        </w:rPr>
        <w:t>in systems of power</w:t>
      </w:r>
      <w:r w:rsidRPr="00875F32">
        <w:rPr>
          <w:rFonts w:eastAsia="Aptos"/>
          <w:u w:val="single"/>
        </w:rPr>
        <w:t xml:space="preserve"> and fear</w:t>
      </w:r>
      <w:r w:rsidRPr="00875F32">
        <w:rPr>
          <w:rFonts w:eastAsia="Aptos"/>
          <w:sz w:val="16"/>
        </w:rPr>
        <w:t>.</w:t>
      </w:r>
    </w:p>
    <w:p w14:paraId="05A1F33A" w14:textId="77777777" w:rsidR="002203BD" w:rsidRPr="00875F32" w:rsidRDefault="002203BD" w:rsidP="002203BD">
      <w:pPr>
        <w:rPr>
          <w:rFonts w:eastAsia="Aptos"/>
          <w:sz w:val="16"/>
        </w:rPr>
      </w:pPr>
      <w:r w:rsidRPr="00875F32">
        <w:rPr>
          <w:rFonts w:eastAsia="Aptos"/>
          <w:sz w:val="16"/>
        </w:rPr>
        <w:t>Although the medical field utilizes surgical debridement to save lives threatened by necrotic trauma, the only assured mode the human species has of defeating death is ensuring that life is constantly birthed. So at various levels of the polity,</w:t>
      </w:r>
      <w:r w:rsidRPr="00875F32">
        <w:rPr>
          <w:rFonts w:eastAsia="Aptos"/>
        </w:rPr>
        <w:t xml:space="preserve"> </w:t>
      </w:r>
      <w:r w:rsidRPr="00875F32">
        <w:rPr>
          <w:rFonts w:eastAsia="Aptos"/>
          <w:highlight w:val="cyan"/>
          <w:u w:val="single"/>
        </w:rPr>
        <w:t>we must</w:t>
      </w:r>
      <w:r w:rsidRPr="00875F32">
        <w:rPr>
          <w:rFonts w:eastAsia="Aptos"/>
          <w:u w:val="single"/>
        </w:rPr>
        <w:t xml:space="preserve"> continue to </w:t>
      </w:r>
      <w:r w:rsidRPr="00875F32">
        <w:rPr>
          <w:rFonts w:eastAsia="Aptos"/>
          <w:highlight w:val="cyan"/>
          <w:u w:val="single"/>
        </w:rPr>
        <w:t>mobilize</w:t>
      </w:r>
      <w:r w:rsidRPr="00875F32">
        <w:rPr>
          <w:rFonts w:eastAsia="Aptos"/>
          <w:sz w:val="16"/>
        </w:rPr>
        <w:t xml:space="preserve">, </w:t>
      </w:r>
      <w:r w:rsidRPr="00875F32">
        <w:rPr>
          <w:rFonts w:eastAsia="Aptos"/>
          <w:b/>
          <w:iCs/>
          <w:szCs w:val="24"/>
          <w:highlight w:val="cyan"/>
          <w:u w:val="single"/>
          <w:bdr w:val="single" w:sz="4" w:space="0" w:color="auto"/>
        </w:rPr>
        <w:lastRenderedPageBreak/>
        <w:t>debate</w:t>
      </w:r>
      <w:r w:rsidRPr="00875F32">
        <w:rPr>
          <w:rFonts w:eastAsia="Aptos"/>
          <w:highlight w:val="cyan"/>
          <w:u w:val="single"/>
        </w:rPr>
        <w:t xml:space="preserve"> and seek</w:t>
      </w:r>
      <w:r w:rsidRPr="00875F32">
        <w:rPr>
          <w:rFonts w:eastAsia="Aptos"/>
          <w:sz w:val="16"/>
        </w:rPr>
        <w:t xml:space="preserve"> to elect </w:t>
      </w:r>
      <w:r w:rsidRPr="00875F32">
        <w:rPr>
          <w:rFonts w:eastAsia="Aptos"/>
          <w:b/>
          <w:iCs/>
          <w:szCs w:val="24"/>
          <w:highlight w:val="cyan"/>
          <w:u w:val="single"/>
          <w:bdr w:val="single" w:sz="4" w:space="0" w:color="auto"/>
        </w:rPr>
        <w:t>ethical</w:t>
      </w:r>
      <w:r w:rsidRPr="00875F32">
        <w:rPr>
          <w:rFonts w:eastAsia="Aptos"/>
          <w:sz w:val="16"/>
        </w:rPr>
        <w:t xml:space="preserve">, visionary and responsive </w:t>
      </w:r>
      <w:r w:rsidRPr="00875F32">
        <w:rPr>
          <w:rFonts w:eastAsia="Aptos"/>
          <w:b/>
          <w:iCs/>
          <w:szCs w:val="24"/>
          <w:highlight w:val="cyan"/>
          <w:u w:val="single"/>
          <w:bdr w:val="single" w:sz="4" w:space="0" w:color="auto"/>
        </w:rPr>
        <w:t>leaders</w:t>
      </w:r>
      <w:r w:rsidRPr="00875F32">
        <w:rPr>
          <w:rFonts w:eastAsia="Aptos"/>
          <w:sz w:val="16"/>
        </w:rPr>
        <w:t xml:space="preserve">; demand a national political structure rooted in true federalism; </w:t>
      </w:r>
      <w:r w:rsidRPr="00875F32">
        <w:rPr>
          <w:rFonts w:eastAsia="Aptos"/>
          <w:u w:val="single"/>
        </w:rPr>
        <w:t xml:space="preserve">and </w:t>
      </w:r>
      <w:r w:rsidRPr="00875F32">
        <w:rPr>
          <w:rFonts w:eastAsia="Aptos"/>
          <w:highlight w:val="cyan"/>
          <w:u w:val="single"/>
        </w:rPr>
        <w:t>hold leaders</w:t>
      </w:r>
      <w:r w:rsidRPr="00875F32">
        <w:rPr>
          <w:rFonts w:eastAsia="Aptos"/>
          <w:sz w:val="16"/>
        </w:rPr>
        <w:t xml:space="preserve"> in all societal sectors </w:t>
      </w:r>
      <w:r w:rsidRPr="00875F32">
        <w:rPr>
          <w:rFonts w:eastAsia="Aptos"/>
          <w:b/>
          <w:iCs/>
          <w:szCs w:val="24"/>
          <w:highlight w:val="cyan"/>
          <w:u w:val="single"/>
          <w:bdr w:val="single" w:sz="4" w:space="0" w:color="auto"/>
        </w:rPr>
        <w:t>accountable</w:t>
      </w:r>
      <w:r w:rsidRPr="00875F32">
        <w:rPr>
          <w:rFonts w:eastAsia="Aptos"/>
          <w:sz w:val="16"/>
        </w:rPr>
        <w:t xml:space="preserve"> for their discourses and actions or lack thereof.</w:t>
      </w:r>
    </w:p>
    <w:p w14:paraId="30FCA8DA" w14:textId="77777777" w:rsidR="002203BD" w:rsidRPr="00875F32" w:rsidRDefault="002203BD" w:rsidP="002203BD">
      <w:pPr>
        <w:rPr>
          <w:rFonts w:eastAsia="Aptos"/>
          <w:sz w:val="16"/>
        </w:rPr>
      </w:pPr>
      <w:r w:rsidRPr="00875F32">
        <w:rPr>
          <w:rFonts w:eastAsia="Aptos"/>
          <w:sz w:val="16"/>
        </w:rPr>
        <w:t xml:space="preserve">However, at an individual and collective level, we must also be prepared to birth new modes of life. This </w:t>
      </w:r>
      <w:r w:rsidRPr="00875F32">
        <w:rPr>
          <w:rFonts w:eastAsia="Aptos"/>
          <w:u w:val="single"/>
        </w:rPr>
        <w:t xml:space="preserve">is </w:t>
      </w:r>
      <w:r w:rsidRPr="00875F32">
        <w:rPr>
          <w:rFonts w:eastAsia="Aptos"/>
          <w:highlight w:val="cyan"/>
          <w:u w:val="single"/>
        </w:rPr>
        <w:t xml:space="preserve">the ultimate </w:t>
      </w:r>
      <w:r w:rsidRPr="00875F32">
        <w:rPr>
          <w:rFonts w:eastAsia="Aptos"/>
          <w:b/>
          <w:iCs/>
          <w:szCs w:val="24"/>
          <w:highlight w:val="cyan"/>
          <w:u w:val="single"/>
          <w:bdr w:val="single" w:sz="4" w:space="0" w:color="auto"/>
        </w:rPr>
        <w:t>challenge</w:t>
      </w:r>
      <w:r w:rsidRPr="00875F32">
        <w:rPr>
          <w:rFonts w:eastAsia="Aptos"/>
          <w:highlight w:val="cyan"/>
          <w:u w:val="single"/>
        </w:rPr>
        <w:t xml:space="preserve"> to </w:t>
      </w:r>
      <w:r w:rsidRPr="00875F32">
        <w:rPr>
          <w:rFonts w:eastAsia="Aptos"/>
          <w:b/>
          <w:iCs/>
          <w:szCs w:val="24"/>
          <w:highlight w:val="cyan"/>
          <w:u w:val="single"/>
          <w:bdr w:val="single" w:sz="4" w:space="0" w:color="auto"/>
        </w:rPr>
        <w:t>necropolitics</w:t>
      </w:r>
      <w:r w:rsidRPr="00875F32">
        <w:rPr>
          <w:rFonts w:eastAsia="Aptos"/>
          <w:sz w:val="16"/>
        </w:rPr>
        <w:t xml:space="preserve">. In practical and basic terms, it </w:t>
      </w:r>
      <w:r w:rsidRPr="00875F32">
        <w:rPr>
          <w:rFonts w:eastAsia="Aptos"/>
          <w:highlight w:val="cyan"/>
          <w:u w:val="single"/>
        </w:rPr>
        <w:t>translates to our</w:t>
      </w:r>
      <w:r w:rsidRPr="00875F32">
        <w:rPr>
          <w:rFonts w:eastAsia="Aptos"/>
          <w:sz w:val="16"/>
        </w:rPr>
        <w:t xml:space="preserve"> genuine personal and sustained </w:t>
      </w:r>
      <w:r w:rsidRPr="00875F32">
        <w:rPr>
          <w:rFonts w:eastAsia="Aptos"/>
          <w:highlight w:val="cyan"/>
          <w:u w:val="single"/>
        </w:rPr>
        <w:t>commitment to</w:t>
      </w:r>
      <w:r w:rsidRPr="00875F32">
        <w:rPr>
          <w:rFonts w:eastAsia="Aptos"/>
          <w:sz w:val="16"/>
        </w:rPr>
        <w:t xml:space="preserve"> protect </w:t>
      </w:r>
      <w:r w:rsidRPr="00875F32">
        <w:rPr>
          <w:rFonts w:eastAsia="Aptos"/>
          <w:b/>
          <w:iCs/>
          <w:szCs w:val="24"/>
          <w:highlight w:val="cyan"/>
          <w:u w:val="single"/>
          <w:bdr w:val="single" w:sz="4" w:space="0" w:color="auto"/>
        </w:rPr>
        <w:t>human dignity</w:t>
      </w:r>
      <w:r w:rsidRPr="00875F32">
        <w:rPr>
          <w:rFonts w:eastAsia="Aptos"/>
          <w:sz w:val="16"/>
        </w:rPr>
        <w:t>,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and generate progressive social relations rooted in the desire for justice, equity and peace. Despite our global and national context of violence, we are surrounded by numerous examples of those who deploy a politics of life to challenge systemic necrotic decay.</w:t>
      </w:r>
    </w:p>
    <w:p w14:paraId="67E6702F" w14:textId="77777777" w:rsidR="002203BD" w:rsidRPr="00875F32" w:rsidRDefault="002203BD" w:rsidP="002203BD">
      <w:pPr>
        <w:rPr>
          <w:rFonts w:eastAsia="Aptos"/>
          <w:sz w:val="16"/>
        </w:rPr>
      </w:pPr>
      <w:r w:rsidRPr="00875F32">
        <w:rPr>
          <w:rFonts w:eastAsia="Aptos"/>
          <w:sz w:val="16"/>
        </w:rPr>
        <w:t>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875F32">
        <w:rPr>
          <w:rFonts w:eastAsia="Aptos"/>
          <w:sz w:val="16"/>
        </w:rPr>
        <w:sym w:font="Symbol" w:char="F0BE"/>
      </w:r>
      <w:r w:rsidRPr="00875F32">
        <w:rPr>
          <w:rFonts w:eastAsia="Aptos"/>
          <w:sz w:val="16"/>
        </w:rPr>
        <w:t xml:space="preserve">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This is not about mere acts of charity. It is about taking committed steps to self-transformation and actualization, breaking free of the </w:t>
      </w:r>
      <w:r w:rsidRPr="00875F32">
        <w:rPr>
          <w:rFonts w:eastAsia="Aptos"/>
          <w:strike/>
          <w:sz w:val="16"/>
        </w:rPr>
        <w:t>paralyzing</w:t>
      </w:r>
      <w:r w:rsidRPr="00875F32">
        <w:rPr>
          <w:rFonts w:eastAsia="Aptos"/>
          <w:sz w:val="16"/>
        </w:rPr>
        <w:t xml:space="preserve"> legacies of biopower and necropolitics, creating models and sustaining visions of the future, and re-establishing a national framework for lasting voice and change within the citizenry and political leadership.</w:t>
      </w:r>
    </w:p>
    <w:p w14:paraId="0E6AB5BC" w14:textId="77777777" w:rsidR="002203BD" w:rsidRPr="00875F32" w:rsidRDefault="002203BD" w:rsidP="002203BD">
      <w:pPr>
        <w:rPr>
          <w:rFonts w:eastAsia="Aptos"/>
          <w:sz w:val="16"/>
        </w:rPr>
      </w:pPr>
      <w:r w:rsidRPr="00875F32">
        <w:rPr>
          <w:rFonts w:eastAsia="Aptos"/>
          <w:sz w:val="16"/>
        </w:rPr>
        <w:t>There is no simple set of rules for reforming the nation, but among other things we do need:</w:t>
      </w:r>
    </w:p>
    <w:p w14:paraId="2ECAAE09" w14:textId="77777777" w:rsidR="002203BD" w:rsidRPr="00875F32" w:rsidRDefault="002203BD" w:rsidP="002203BD">
      <w:pPr>
        <w:numPr>
          <w:ilvl w:val="0"/>
          <w:numId w:val="45"/>
        </w:numPr>
        <w:contextualSpacing/>
        <w:rPr>
          <w:rFonts w:eastAsia="Aptos"/>
          <w:sz w:val="16"/>
        </w:rPr>
      </w:pPr>
      <w:r w:rsidRPr="00875F32">
        <w:rPr>
          <w:rFonts w:eastAsia="Aptos"/>
          <w:sz w:val="16"/>
        </w:rPr>
        <w:t xml:space="preserve">Acceptance of the fact that </w:t>
      </w:r>
      <w:r w:rsidRPr="00875F32">
        <w:rPr>
          <w:rFonts w:eastAsia="Aptos"/>
          <w:highlight w:val="cyan"/>
          <w:u w:val="single"/>
        </w:rPr>
        <w:t>Bio</w:t>
      </w:r>
      <w:r w:rsidRPr="00875F32">
        <w:rPr>
          <w:rFonts w:eastAsia="Aptos"/>
          <w:u w:val="single"/>
        </w:rPr>
        <w:t xml:space="preserve">power </w:t>
      </w:r>
      <w:r w:rsidRPr="00875F32">
        <w:rPr>
          <w:rFonts w:eastAsia="Aptos"/>
          <w:highlight w:val="cyan"/>
          <w:u w:val="single"/>
        </w:rPr>
        <w:t xml:space="preserve">and Necropolitics will </w:t>
      </w:r>
      <w:r w:rsidRPr="00875F32">
        <w:rPr>
          <w:rFonts w:eastAsia="Aptos"/>
          <w:b/>
          <w:iCs/>
          <w:szCs w:val="24"/>
          <w:highlight w:val="cyan"/>
          <w:u w:val="single"/>
          <w:bdr w:val="single" w:sz="4" w:space="0" w:color="auto"/>
        </w:rPr>
        <w:t>not vanish</w:t>
      </w:r>
      <w:r w:rsidRPr="00875F32">
        <w:rPr>
          <w:rFonts w:eastAsia="Aptos"/>
          <w:sz w:val="16"/>
        </w:rPr>
        <w:t xml:space="preserve"> in the near future.</w:t>
      </w:r>
    </w:p>
    <w:p w14:paraId="308366B6" w14:textId="77777777" w:rsidR="002203BD" w:rsidRPr="00875F32" w:rsidRDefault="002203BD" w:rsidP="002203BD">
      <w:pPr>
        <w:numPr>
          <w:ilvl w:val="0"/>
          <w:numId w:val="45"/>
        </w:numPr>
        <w:contextualSpacing/>
        <w:rPr>
          <w:rFonts w:eastAsia="Aptos"/>
          <w:sz w:val="16"/>
        </w:rPr>
      </w:pPr>
      <w:r w:rsidRPr="00875F32">
        <w:rPr>
          <w:rFonts w:eastAsia="Aptos"/>
          <w:sz w:val="16"/>
        </w:rPr>
        <w:t xml:space="preserve">Readiness to be discomfited and challenged, to occasionally lose faith in the system and its promises, to find oneself intellectually and socio-politically afloat. </w:t>
      </w:r>
    </w:p>
    <w:p w14:paraId="3C082CFC" w14:textId="77777777" w:rsidR="002203BD" w:rsidRPr="00875F32" w:rsidRDefault="002203BD" w:rsidP="002203BD">
      <w:pPr>
        <w:numPr>
          <w:ilvl w:val="0"/>
          <w:numId w:val="45"/>
        </w:numPr>
        <w:contextualSpacing/>
        <w:rPr>
          <w:rFonts w:eastAsia="Aptos"/>
          <w:sz w:val="16"/>
        </w:rPr>
      </w:pPr>
      <w:r w:rsidRPr="00875F32">
        <w:rPr>
          <w:rFonts w:eastAsia="Aptos"/>
          <w:sz w:val="16"/>
        </w:rPr>
        <w:t xml:space="preserve">New visions and the capacity to live as practical visionaries, reimagining and reconstructing alternative and progressive spaces at every level. </w:t>
      </w:r>
      <w:r w:rsidRPr="00875F32">
        <w:rPr>
          <w:rFonts w:eastAsia="Aptos"/>
          <w:u w:val="single"/>
        </w:rPr>
        <w:t xml:space="preserve">We must </w:t>
      </w:r>
      <w:r w:rsidRPr="00875F32">
        <w:rPr>
          <w:rFonts w:eastAsia="Aptos"/>
          <w:b/>
          <w:iCs/>
          <w:szCs w:val="24"/>
          <w:u w:val="single"/>
          <w:bdr w:val="single" w:sz="4" w:space="0" w:color="auto"/>
        </w:rPr>
        <w:t>re-examine</w:t>
      </w:r>
      <w:r w:rsidRPr="00875F32">
        <w:rPr>
          <w:rFonts w:eastAsia="Aptos"/>
          <w:u w:val="single"/>
        </w:rPr>
        <w:t xml:space="preserve"> each </w:t>
      </w:r>
      <w:r w:rsidRPr="00875F32">
        <w:rPr>
          <w:rFonts w:eastAsia="Aptos"/>
          <w:b/>
          <w:iCs/>
          <w:szCs w:val="24"/>
          <w:u w:val="single"/>
          <w:bdr w:val="single" w:sz="4" w:space="0" w:color="auto"/>
        </w:rPr>
        <w:t>space</w:t>
      </w:r>
      <w:r w:rsidRPr="00875F32">
        <w:rPr>
          <w:rFonts w:eastAsia="Aptos"/>
          <w:u w:val="single"/>
        </w:rPr>
        <w:t xml:space="preserve"> we inhabit</w:t>
      </w:r>
      <w:r w:rsidRPr="00875F32">
        <w:rPr>
          <w:rFonts w:eastAsia="Aptos"/>
          <w:sz w:val="16"/>
        </w:rPr>
        <w:sym w:font="Symbol" w:char="F0BE"/>
      </w:r>
      <w:r w:rsidRPr="00875F32">
        <w:rPr>
          <w:rFonts w:eastAsia="Aptos"/>
          <w:sz w:val="16"/>
        </w:rPr>
        <w:t>home, work, community and nation</w:t>
      </w:r>
      <w:r w:rsidRPr="00875F32">
        <w:rPr>
          <w:rFonts w:eastAsia="Aptos"/>
          <w:sz w:val="16"/>
        </w:rPr>
        <w:sym w:font="Symbol" w:char="F0BE"/>
      </w:r>
      <w:r w:rsidRPr="00875F32">
        <w:rPr>
          <w:rFonts w:eastAsia="Aptos"/>
          <w:u w:val="single"/>
        </w:rPr>
        <w:t xml:space="preserve">and conceive of how to </w:t>
      </w:r>
      <w:r w:rsidRPr="00875F32">
        <w:rPr>
          <w:rFonts w:eastAsia="Aptos"/>
          <w:b/>
          <w:iCs/>
          <w:szCs w:val="24"/>
          <w:u w:val="single"/>
          <w:bdr w:val="single" w:sz="4" w:space="0" w:color="auto"/>
        </w:rPr>
        <w:t>transform</w:t>
      </w:r>
      <w:r w:rsidRPr="00875F32">
        <w:rPr>
          <w:rFonts w:eastAsia="Aptos"/>
          <w:u w:val="single"/>
        </w:rPr>
        <w:t xml:space="preserve"> that space</w:t>
      </w:r>
      <w:r w:rsidRPr="00875F32">
        <w:rPr>
          <w:rFonts w:eastAsia="Aptos"/>
          <w:sz w:val="16"/>
        </w:rPr>
        <w:t xml:space="preserve"> to enhance human dignity and equity, to establish microsystems that meet critical needs in a manner that is principled, collaborative, effective and sustained. </w:t>
      </w:r>
    </w:p>
    <w:p w14:paraId="20B2835C" w14:textId="77777777" w:rsidR="002203BD" w:rsidRPr="00875F32" w:rsidRDefault="002203BD" w:rsidP="002203BD">
      <w:pPr>
        <w:numPr>
          <w:ilvl w:val="0"/>
          <w:numId w:val="45"/>
        </w:numPr>
        <w:contextualSpacing/>
        <w:rPr>
          <w:rFonts w:eastAsia="Aptos"/>
          <w:sz w:val="16"/>
        </w:rPr>
      </w:pPr>
      <w:r w:rsidRPr="00875F32">
        <w:rPr>
          <w:rFonts w:eastAsia="Aptos"/>
          <w:sz w:val="16"/>
        </w:rPr>
        <w:t xml:space="preserve">A focus on critical mass </w:t>
      </w:r>
      <w:r w:rsidRPr="00875F32">
        <w:rPr>
          <w:rFonts w:eastAsia="Aptos"/>
          <w:highlight w:val="cyan"/>
          <w:u w:val="single"/>
        </w:rPr>
        <w:t>transformation</w:t>
      </w:r>
      <w:r w:rsidRPr="00875F32">
        <w:rPr>
          <w:rFonts w:eastAsia="Aptos"/>
          <w:sz w:val="16"/>
        </w:rPr>
        <w:t xml:space="preserve"> that </w:t>
      </w:r>
      <w:r w:rsidRPr="00875F32">
        <w:rPr>
          <w:rFonts w:eastAsia="Aptos"/>
          <w:highlight w:val="cyan"/>
          <w:u w:val="single"/>
        </w:rPr>
        <w:t>recognizes the limitations of</w:t>
      </w:r>
      <w:r w:rsidRPr="00875F32">
        <w:rPr>
          <w:rFonts w:eastAsia="Aptos"/>
          <w:sz w:val="16"/>
        </w:rPr>
        <w:t xml:space="preserve"> one individual and </w:t>
      </w:r>
      <w:r w:rsidRPr="00875F32">
        <w:rPr>
          <w:rFonts w:eastAsia="Aptos"/>
          <w:highlight w:val="cyan"/>
          <w:u w:val="single"/>
        </w:rPr>
        <w:t xml:space="preserve">the capacity of the </w:t>
      </w:r>
      <w:r w:rsidRPr="00875F32">
        <w:rPr>
          <w:rFonts w:eastAsia="Aptos"/>
          <w:b/>
          <w:iCs/>
          <w:szCs w:val="24"/>
          <w:highlight w:val="cyan"/>
          <w:u w:val="single"/>
          <w:bdr w:val="single" w:sz="4" w:space="0" w:color="auto"/>
        </w:rPr>
        <w:t>state</w:t>
      </w:r>
      <w:r w:rsidRPr="00875F32">
        <w:rPr>
          <w:rFonts w:eastAsia="Aptos"/>
          <w:highlight w:val="cyan"/>
          <w:u w:val="single"/>
        </w:rPr>
        <w:t xml:space="preserve"> to </w:t>
      </w:r>
      <w:r w:rsidRPr="00875F32">
        <w:rPr>
          <w:rFonts w:eastAsia="Aptos"/>
          <w:b/>
          <w:iCs/>
          <w:szCs w:val="24"/>
          <w:highlight w:val="cyan"/>
          <w:u w:val="single"/>
          <w:bdr w:val="single" w:sz="4" w:space="0" w:color="auto"/>
        </w:rPr>
        <w:t>coopt</w:t>
      </w:r>
      <w:r w:rsidRPr="00875F32">
        <w:rPr>
          <w:rFonts w:eastAsia="Aptos"/>
          <w:u w:val="single"/>
        </w:rPr>
        <w:t xml:space="preserve"> </w:t>
      </w:r>
      <w:r w:rsidRPr="00875F32">
        <w:rPr>
          <w:rFonts w:eastAsia="Aptos"/>
          <w:highlight w:val="cyan"/>
          <w:u w:val="single"/>
        </w:rPr>
        <w:t>and constrain</w:t>
      </w:r>
      <w:r w:rsidRPr="00875F32">
        <w:rPr>
          <w:rFonts w:eastAsia="Aptos"/>
          <w:u w:val="single"/>
        </w:rPr>
        <w:t xml:space="preserve"> </w:t>
      </w:r>
      <w:r w:rsidRPr="00875F32">
        <w:rPr>
          <w:rFonts w:eastAsia="Aptos"/>
          <w:b/>
          <w:iCs/>
          <w:szCs w:val="24"/>
          <w:highlight w:val="cyan"/>
          <w:u w:val="single"/>
          <w:bdr w:val="single" w:sz="4" w:space="0" w:color="auto"/>
        </w:rPr>
        <w:t>solo idealists</w:t>
      </w:r>
      <w:r w:rsidRPr="00875F32">
        <w:rPr>
          <w:rFonts w:eastAsia="Aptos"/>
          <w:sz w:val="16"/>
        </w:rPr>
        <w:t xml:space="preserve">. As democratic activists, human rights workers, environmentalists, socio-politicians and progressive institutions, </w:t>
      </w:r>
      <w:r w:rsidRPr="00875F32">
        <w:rPr>
          <w:rFonts w:eastAsia="Aptos"/>
          <w:highlight w:val="cyan"/>
          <w:u w:val="single"/>
        </w:rPr>
        <w:t>we must</w:t>
      </w:r>
      <w:r w:rsidRPr="00875F32">
        <w:rPr>
          <w:rFonts w:eastAsia="Aptos"/>
          <w:sz w:val="16"/>
        </w:rPr>
        <w:t xml:space="preserve"> </w:t>
      </w:r>
      <w:r w:rsidRPr="00875F32">
        <w:rPr>
          <w:rFonts w:eastAsia="Aptos"/>
          <w:strike/>
          <w:sz w:val="16"/>
        </w:rPr>
        <w:t>seize on</w:t>
      </w:r>
      <w:r w:rsidRPr="00875F32">
        <w:rPr>
          <w:rFonts w:eastAsia="Aptos"/>
          <w:sz w:val="16"/>
        </w:rPr>
        <w:t xml:space="preserve"> </w:t>
      </w:r>
      <w:r w:rsidRPr="00875F32">
        <w:rPr>
          <w:rFonts w:eastAsia="Aptos"/>
          <w:u w:val="single"/>
        </w:rPr>
        <w:t>[</w:t>
      </w:r>
      <w:r w:rsidRPr="00875F32">
        <w:rPr>
          <w:rFonts w:eastAsia="Aptos"/>
          <w:highlight w:val="cyan"/>
          <w:u w:val="single"/>
        </w:rPr>
        <w:t>embrace</w:t>
      </w:r>
      <w:r w:rsidRPr="00875F32">
        <w:rPr>
          <w:rFonts w:eastAsia="Aptos"/>
          <w:u w:val="single"/>
        </w:rPr>
        <w:t xml:space="preserve">] </w:t>
      </w:r>
      <w:r w:rsidRPr="00875F32">
        <w:rPr>
          <w:rFonts w:eastAsia="Aptos"/>
          <w:b/>
          <w:iCs/>
          <w:szCs w:val="24"/>
          <w:highlight w:val="cyan"/>
          <w:u w:val="single"/>
          <w:bdr w:val="single" w:sz="4" w:space="0" w:color="auto"/>
        </w:rPr>
        <w:t>innovative</w:t>
      </w:r>
      <w:r w:rsidRPr="00875F32">
        <w:rPr>
          <w:rFonts w:eastAsia="Aptos"/>
          <w:highlight w:val="cyan"/>
          <w:u w:val="single"/>
        </w:rPr>
        <w:t xml:space="preserve"> ways to create </w:t>
      </w:r>
      <w:r w:rsidRPr="00875F32">
        <w:rPr>
          <w:rFonts w:eastAsia="Aptos"/>
          <w:b/>
          <w:iCs/>
          <w:szCs w:val="24"/>
          <w:highlight w:val="cyan"/>
          <w:u w:val="single"/>
          <w:bdr w:val="single" w:sz="4" w:space="0" w:color="auto"/>
        </w:rPr>
        <w:t>collaborative networks</w:t>
      </w:r>
      <w:r w:rsidRPr="00875F32">
        <w:rPr>
          <w:rFonts w:eastAsia="Aptos"/>
          <w:u w:val="single"/>
        </w:rPr>
        <w:t xml:space="preserve"> </w:t>
      </w:r>
      <w:r w:rsidRPr="00875F32">
        <w:rPr>
          <w:rFonts w:eastAsia="Aptos"/>
          <w:highlight w:val="cyan"/>
          <w:u w:val="single"/>
        </w:rPr>
        <w:t>that</w:t>
      </w:r>
      <w:r w:rsidRPr="00875F32">
        <w:rPr>
          <w:rFonts w:eastAsia="Aptos"/>
          <w:u w:val="single"/>
        </w:rPr>
        <w:t xml:space="preserve"> will achieve and </w:t>
      </w:r>
      <w:r w:rsidRPr="00875F32">
        <w:rPr>
          <w:rFonts w:eastAsia="Aptos"/>
          <w:highlight w:val="cyan"/>
          <w:u w:val="single"/>
        </w:rPr>
        <w:t>sustain our struggles</w:t>
      </w:r>
      <w:r w:rsidRPr="00875F32">
        <w:rPr>
          <w:rFonts w:eastAsia="Aptos"/>
          <w:sz w:val="16"/>
        </w:rPr>
        <w:t xml:space="preserve"> for socio-political change without being overwhelmed by the magnitude of the task </w:t>
      </w:r>
    </w:p>
    <w:p w14:paraId="7B6622A8" w14:textId="77777777" w:rsidR="002203BD" w:rsidRPr="00875F32" w:rsidRDefault="002203BD" w:rsidP="002203BD">
      <w:pPr>
        <w:numPr>
          <w:ilvl w:val="0"/>
          <w:numId w:val="45"/>
        </w:numPr>
        <w:contextualSpacing/>
        <w:rPr>
          <w:rFonts w:eastAsia="Aptos"/>
          <w:sz w:val="16"/>
        </w:rPr>
      </w:pPr>
      <w:r w:rsidRPr="00875F32">
        <w:rPr>
          <w:rFonts w:eastAsia="Aptos"/>
          <w:sz w:val="16"/>
        </w:rPr>
        <w:t>Ethical courage and integrity: Necropolitics generates decay throughout a system and the most difficult battle is the individual struggle to sustain personal integrity and voice in a framework that entices us to do otherwise.</w:t>
      </w:r>
    </w:p>
    <w:p w14:paraId="184C76C1" w14:textId="77777777" w:rsidR="002203BD" w:rsidRPr="00875F32" w:rsidRDefault="002203BD" w:rsidP="002203BD">
      <w:pPr>
        <w:rPr>
          <w:rFonts w:eastAsia="Aptos"/>
        </w:rPr>
      </w:pPr>
    </w:p>
    <w:p w14:paraId="487476FF" w14:textId="77777777" w:rsidR="002203BD" w:rsidRPr="00875F32" w:rsidRDefault="002203BD" w:rsidP="002203BD">
      <w:pPr>
        <w:pStyle w:val="ListParagraph"/>
        <w:keepNext/>
        <w:keepLines/>
        <w:numPr>
          <w:ilvl w:val="0"/>
          <w:numId w:val="49"/>
        </w:numPr>
        <w:spacing w:before="40" w:after="0"/>
        <w:outlineLvl w:val="3"/>
        <w:rPr>
          <w:rFonts w:eastAsia="Times New Roman" w:cs="Times New Roman"/>
          <w:b/>
          <w:iCs/>
          <w:sz w:val="26"/>
        </w:rPr>
      </w:pPr>
      <w:r w:rsidRPr="00875F32">
        <w:rPr>
          <w:rFonts w:eastAsia="Times New Roman" w:cs="Times New Roman"/>
          <w:b/>
          <w:iCs/>
          <w:sz w:val="26"/>
        </w:rPr>
        <w:t>Overarching analytical approaches to understand settler colonialism fail.</w:t>
      </w:r>
    </w:p>
    <w:p w14:paraId="3705E6E9" w14:textId="77777777" w:rsidR="002203BD" w:rsidRPr="00875F32" w:rsidRDefault="002203BD" w:rsidP="002203BD">
      <w:pPr>
        <w:rPr>
          <w:rFonts w:eastAsia="Calibri"/>
        </w:rPr>
      </w:pPr>
      <w:r w:rsidRPr="00875F32">
        <w:rPr>
          <w:rFonts w:eastAsia="Calibri"/>
          <w:b/>
          <w:bCs/>
          <w:sz w:val="26"/>
        </w:rPr>
        <w:t>Pappas 17</w:t>
      </w:r>
      <w:r w:rsidRPr="00875F32">
        <w:rPr>
          <w:rFonts w:eastAsia="Calibri"/>
        </w:rPr>
        <w:t>—Associate Professor of Philosophy at Texas A&amp; M University [Gregory Fernando, 2017, “The Limitations and Dangers of Decolonial Philosophies: Lessons from Zapatista Luis Villoro”, Radical Philosophy Review, DOI: 10.5840/radphilrev201732768] AMarb</w:t>
      </w:r>
    </w:p>
    <w:p w14:paraId="78783D0D" w14:textId="77777777" w:rsidR="002203BD" w:rsidRDefault="002203BD" w:rsidP="002203BD">
      <w:pPr>
        <w:rPr>
          <w:rFonts w:eastAsia="Calibri"/>
          <w:sz w:val="16"/>
        </w:rPr>
      </w:pPr>
      <w:r w:rsidRPr="00875F32">
        <w:rPr>
          <w:rFonts w:eastAsia="Calibri"/>
          <w:u w:val="single"/>
        </w:rPr>
        <w:t xml:space="preserve">Notice how different Villoro’s starting point is from the usual </w:t>
      </w:r>
      <w:r w:rsidRPr="00875F32">
        <w:rPr>
          <w:rFonts w:eastAsia="Calibri"/>
          <w:b/>
          <w:iCs/>
          <w:u w:val="single"/>
        </w:rPr>
        <w:t>theoretical</w:t>
      </w:r>
      <w:r w:rsidRPr="00875F32">
        <w:rPr>
          <w:rFonts w:eastAsia="Calibri"/>
          <w:u w:val="single"/>
        </w:rPr>
        <w:t xml:space="preserve">, </w:t>
      </w:r>
      <w:r w:rsidRPr="00875F32">
        <w:rPr>
          <w:rFonts w:eastAsia="Calibri"/>
          <w:b/>
          <w:iCs/>
          <w:u w:val="single"/>
        </w:rPr>
        <w:t>abstract</w:t>
      </w:r>
      <w:r w:rsidRPr="00875F32">
        <w:rPr>
          <w:rFonts w:eastAsia="Calibri"/>
          <w:u w:val="single"/>
        </w:rPr>
        <w:t xml:space="preserve">, and </w:t>
      </w:r>
      <w:r w:rsidRPr="00875F32">
        <w:rPr>
          <w:rFonts w:eastAsia="Calibri"/>
          <w:b/>
          <w:iCs/>
          <w:u w:val="single"/>
        </w:rPr>
        <w:t>global</w:t>
      </w:r>
      <w:r w:rsidRPr="00875F32">
        <w:rPr>
          <w:rFonts w:eastAsia="Calibri"/>
          <w:u w:val="single"/>
        </w:rPr>
        <w:t xml:space="preserve"> in scope approach of the decolonial turn.</w:t>
      </w:r>
      <w:r w:rsidRPr="00875F32">
        <w:rPr>
          <w:rFonts w:eastAsia="Calibri"/>
          <w:sz w:val="16"/>
        </w:rPr>
        <w:t xml:space="preserve"> As a reaction to the hegemonic Eurocentric paradigms that disguise injustices under the assumption of a universal or objective point of view, </w:t>
      </w:r>
      <w:r w:rsidRPr="00875F32">
        <w:rPr>
          <w:rFonts w:eastAsia="Calibri"/>
          <w:highlight w:val="cyan"/>
          <w:u w:val="single"/>
        </w:rPr>
        <w:t>decolonial thinking</w:t>
      </w:r>
      <w:r w:rsidRPr="00875F32">
        <w:rPr>
          <w:rFonts w:eastAsia="Calibri"/>
          <w:u w:val="single"/>
        </w:rPr>
        <w:t xml:space="preserve"> has </w:t>
      </w:r>
      <w:r w:rsidRPr="00875F32">
        <w:rPr>
          <w:rFonts w:eastAsia="Calibri"/>
          <w:highlight w:val="cyan"/>
          <w:u w:val="single"/>
        </w:rPr>
        <w:t>stressed that our knowledge is always situated, but</w:t>
      </w:r>
      <w:r w:rsidRPr="00875F32">
        <w:rPr>
          <w:rFonts w:eastAsia="Calibri"/>
          <w:u w:val="single"/>
        </w:rPr>
        <w:t xml:space="preserve"> </w:t>
      </w:r>
      <w:r w:rsidRPr="00875F32">
        <w:rPr>
          <w:rFonts w:eastAsia="Calibri"/>
          <w:b/>
          <w:iCs/>
          <w:u w:val="single"/>
        </w:rPr>
        <w:t xml:space="preserve">situated </w:t>
      </w:r>
      <w:r w:rsidRPr="00875F32">
        <w:rPr>
          <w:rFonts w:eastAsia="Calibri"/>
          <w:b/>
          <w:iCs/>
          <w:highlight w:val="cyan"/>
          <w:u w:val="single"/>
        </w:rPr>
        <w:t>where</w:t>
      </w:r>
      <w:r w:rsidRPr="00875F32">
        <w:rPr>
          <w:rFonts w:eastAsia="Calibri"/>
          <w:highlight w:val="cyan"/>
          <w:u w:val="single"/>
        </w:rPr>
        <w:t>?</w:t>
      </w:r>
      <w:r w:rsidRPr="00875F32">
        <w:rPr>
          <w:rFonts w:eastAsia="Calibri"/>
          <w:sz w:val="16"/>
        </w:rPr>
        <w:t xml:space="preserve"> The </w:t>
      </w:r>
      <w:r w:rsidRPr="00875F32">
        <w:rPr>
          <w:rFonts w:eastAsia="Calibri"/>
          <w:u w:val="single"/>
        </w:rPr>
        <w:t>context in which knowledge is situated</w:t>
      </w:r>
      <w:r w:rsidRPr="00875F32">
        <w:rPr>
          <w:rFonts w:eastAsia="Calibri"/>
          <w:sz w:val="16"/>
        </w:rPr>
        <w:t xml:space="preserve">, as well as of the injustices they aim to diagnose, </w:t>
      </w:r>
      <w:r w:rsidRPr="00875F32">
        <w:rPr>
          <w:rFonts w:eastAsia="Calibri"/>
          <w:u w:val="single"/>
        </w:rPr>
        <w:t xml:space="preserve">are often described as </w:t>
      </w:r>
      <w:r w:rsidRPr="00875F32">
        <w:rPr>
          <w:rFonts w:eastAsia="Calibri"/>
          <w:b/>
          <w:iCs/>
          <w:u w:val="single"/>
        </w:rPr>
        <w:t>power structures</w:t>
      </w:r>
      <w:r w:rsidRPr="00875F32">
        <w:rPr>
          <w:rFonts w:eastAsia="Calibri"/>
          <w:sz w:val="16"/>
        </w:rPr>
        <w:t xml:space="preserve"> (global hierarchies) located in a geopolitical context (in a world-system).17 They prescribe that Latin Americans think from a particular historical and social reality, but this is understood as seeing oneself in the periphery of a global order. The tendency among decolonialists to favor this theoretical starting point and to gravitate toward global views of injustice comes from the influence of world-system and dependency theory analysis in economics. However, </w:t>
      </w:r>
      <w:r w:rsidRPr="00875F32">
        <w:rPr>
          <w:rFonts w:eastAsia="Calibri"/>
          <w:u w:val="single"/>
        </w:rPr>
        <w:t>a key influence, not often recognized, is a general way of thinking about problems of injustice that is, ironically, European in origin.</w:t>
      </w:r>
      <w:r w:rsidRPr="00875F32">
        <w:rPr>
          <w:rFonts w:eastAsia="Calibri"/>
          <w:sz w:val="16"/>
        </w:rPr>
        <w:t xml:space="preserve"> </w:t>
      </w:r>
      <w:r w:rsidRPr="00875F32">
        <w:rPr>
          <w:rFonts w:eastAsia="Calibri"/>
          <w:sz w:val="16"/>
        </w:rPr>
        <w:lastRenderedPageBreak/>
        <w:t xml:space="preserve">There is a long tradition of sociopolitical thought in Europe whose starting point is the injustices of society at large that have a history and persist through time, and where the task of political philosophy is to detect and diagnose the presence of these historical injustices in particular situations of injustice. For example, </w:t>
      </w:r>
      <w:r w:rsidRPr="00875F32">
        <w:rPr>
          <w:rFonts w:eastAsia="Calibri"/>
          <w:u w:val="single"/>
        </w:rPr>
        <w:t>critical theory today has inherited an approach to social philosophy characteristic of the European tradition</w:t>
      </w:r>
      <w:r w:rsidRPr="00875F32">
        <w:rPr>
          <w:rFonts w:eastAsia="Calibri"/>
          <w:sz w:val="16"/>
        </w:rPr>
        <w:t xml:space="preserve"> that goes back to Rousseau, Marx, Weber, Freud, Marcuse, and others. According to Roberto Frega, </w:t>
      </w:r>
      <w:r w:rsidRPr="00875F32">
        <w:rPr>
          <w:rFonts w:eastAsia="Calibri"/>
          <w:u w:val="single"/>
        </w:rPr>
        <w:t xml:space="preserve">this </w:t>
      </w:r>
      <w:r w:rsidRPr="00875F32">
        <w:rPr>
          <w:rFonts w:eastAsia="Calibri"/>
          <w:highlight w:val="cyan"/>
          <w:u w:val="single"/>
        </w:rPr>
        <w:t xml:space="preserve">tradition takes society to be </w:t>
      </w:r>
      <w:r w:rsidRPr="00875F32">
        <w:rPr>
          <w:rFonts w:eastAsia="Calibri"/>
          <w:b/>
          <w:iCs/>
          <w:highlight w:val="cyan"/>
          <w:u w:val="single"/>
        </w:rPr>
        <w:t>intrinsically sick</w:t>
      </w:r>
      <w:r w:rsidRPr="00875F32">
        <w:rPr>
          <w:rFonts w:eastAsia="Calibri"/>
          <w:u w:val="single"/>
        </w:rPr>
        <w:t xml:space="preserve"> with a malaise that requires adopting a critical historical stance in order to understand how the systematic sickness affects present social situations.</w:t>
      </w:r>
      <w:r w:rsidRPr="00875F32">
        <w:rPr>
          <w:rFonts w:eastAsia="Calibri"/>
          <w:sz w:val="16"/>
        </w:rPr>
        <w:t xml:space="preserve"> In other words, </w:t>
      </w:r>
      <w:r w:rsidRPr="00875F32">
        <w:rPr>
          <w:rFonts w:eastAsia="Calibri"/>
          <w:highlight w:val="cyan"/>
          <w:u w:val="single"/>
        </w:rPr>
        <w:t>this approach assumes that</w:t>
      </w:r>
      <w:r w:rsidRPr="00875F32">
        <w:rPr>
          <w:rFonts w:eastAsia="Calibri"/>
          <w:u w:val="single"/>
        </w:rPr>
        <w:t xml:space="preserve">: A philosophical </w:t>
      </w:r>
      <w:r w:rsidRPr="00875F32">
        <w:rPr>
          <w:rFonts w:eastAsia="Calibri"/>
          <w:highlight w:val="cyan"/>
          <w:u w:val="single"/>
        </w:rPr>
        <w:t>critique</w:t>
      </w:r>
      <w:r w:rsidRPr="00875F32">
        <w:rPr>
          <w:rFonts w:eastAsia="Calibri"/>
          <w:u w:val="single"/>
        </w:rPr>
        <w:t xml:space="preserve"> of specific social situations </w:t>
      </w:r>
      <w:r w:rsidRPr="00875F32">
        <w:rPr>
          <w:rFonts w:eastAsia="Calibri"/>
          <w:highlight w:val="cyan"/>
          <w:u w:val="single"/>
        </w:rPr>
        <w:t>can be accomplished only under</w:t>
      </w:r>
      <w:r w:rsidRPr="00875F32">
        <w:rPr>
          <w:rFonts w:eastAsia="Calibri"/>
          <w:u w:val="single"/>
        </w:rPr>
        <w:t xml:space="preserve"> the assumption of a </w:t>
      </w:r>
      <w:r w:rsidRPr="00875F32">
        <w:rPr>
          <w:rFonts w:eastAsia="Calibri"/>
          <w:b/>
          <w:iCs/>
          <w:highlight w:val="cyan"/>
          <w:u w:val="single"/>
        </w:rPr>
        <w:t>broader</w:t>
      </w:r>
      <w:r w:rsidRPr="00875F32">
        <w:rPr>
          <w:rFonts w:eastAsia="Calibri"/>
          <w:highlight w:val="cyan"/>
          <w:u w:val="single"/>
        </w:rPr>
        <w:t xml:space="preserve"> and </w:t>
      </w:r>
      <w:r w:rsidRPr="00875F32">
        <w:rPr>
          <w:rFonts w:eastAsia="Calibri"/>
          <w:b/>
          <w:iCs/>
          <w:highlight w:val="cyan"/>
          <w:u w:val="single"/>
        </w:rPr>
        <w:t>full blown critique</w:t>
      </w:r>
      <w:r w:rsidRPr="00875F32">
        <w:rPr>
          <w:rFonts w:eastAsia="Calibri"/>
          <w:highlight w:val="cyan"/>
          <w:u w:val="single"/>
        </w:rPr>
        <w:t xml:space="preserve"> of </w:t>
      </w:r>
      <w:r w:rsidRPr="00875F32">
        <w:rPr>
          <w:rFonts w:eastAsia="Calibri"/>
          <w:b/>
          <w:iCs/>
          <w:highlight w:val="cyan"/>
          <w:u w:val="single"/>
        </w:rPr>
        <w:t>society in its entirety</w:t>
      </w:r>
      <w:r w:rsidRPr="00875F32">
        <w:rPr>
          <w:rFonts w:eastAsia="Calibri"/>
          <w:u w:val="single"/>
        </w:rPr>
        <w:t>:</w:t>
      </w:r>
      <w:r w:rsidRPr="00875F32">
        <w:rPr>
          <w:rFonts w:eastAsia="Calibri"/>
          <w:sz w:val="16"/>
        </w:rPr>
        <w:t xml:space="preserve"> as a critique of capitalism, of modernity, of western civilization, of rationality itself. The idea of social pathology becomes intelligible only against the background of a philosophy of history or of an anthropology of decline, according to which the distortions of actual social life are but the inevitable consequence of longstanding historical processes.18 </w:t>
      </w:r>
      <w:r w:rsidRPr="00875F32">
        <w:rPr>
          <w:rFonts w:eastAsia="Calibri"/>
          <w:u w:val="single"/>
        </w:rPr>
        <w:t>For decolonialists the sickness</w:t>
      </w:r>
      <w:r w:rsidRPr="00875F32">
        <w:rPr>
          <w:rFonts w:eastAsia="Calibri"/>
          <w:sz w:val="16"/>
        </w:rPr>
        <w:t xml:space="preserve"> that afflicts Latin America </w:t>
      </w:r>
      <w:r w:rsidRPr="00875F32">
        <w:rPr>
          <w:rFonts w:eastAsia="Calibri"/>
          <w:u w:val="single"/>
        </w:rPr>
        <w:t>is the global hegemony—economic, military, political, and cultural—of the West</w:t>
      </w:r>
      <w:r w:rsidRPr="00875F32">
        <w:rPr>
          <w:rFonts w:eastAsia="Calibri"/>
          <w:sz w:val="16"/>
        </w:rPr>
        <w:t xml:space="preserve">,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875F32">
        <w:rPr>
          <w:rFonts w:eastAsia="Calibri"/>
          <w:u w:val="single"/>
        </w:rPr>
        <w:t xml:space="preserve">one of the modern ideas we inherited that must be questioned is </w:t>
      </w:r>
      <w:r w:rsidRPr="00875F32">
        <w:rPr>
          <w:rFonts w:eastAsia="Calibri"/>
          <w:b/>
          <w:iCs/>
          <w:highlight w:val="cyan"/>
          <w:u w:val="single"/>
        </w:rPr>
        <w:t>“global explanations”</w:t>
      </w:r>
      <w:r w:rsidRPr="00875F32">
        <w:rPr>
          <w:rFonts w:eastAsia="Calibri"/>
          <w:u w:val="single"/>
        </w:rPr>
        <w:t xml:space="preserve"> because “general ideologies </w:t>
      </w:r>
      <w:r w:rsidRPr="00875F32">
        <w:rPr>
          <w:rFonts w:eastAsia="Calibri"/>
          <w:highlight w:val="cyan"/>
          <w:u w:val="single"/>
        </w:rPr>
        <w:t xml:space="preserve">tend to slip into </w:t>
      </w:r>
      <w:r w:rsidRPr="00875F32">
        <w:rPr>
          <w:rFonts w:eastAsia="Calibri"/>
          <w:b/>
          <w:iCs/>
          <w:highlight w:val="cyan"/>
          <w:u w:val="single"/>
        </w:rPr>
        <w:t>totalitarianism</w:t>
      </w:r>
      <w:r w:rsidRPr="00875F32">
        <w:rPr>
          <w:rFonts w:eastAsia="Calibri"/>
          <w:u w:val="single"/>
        </w:rPr>
        <w:t xml:space="preserve"> in our thinking.”</w:t>
      </w:r>
      <w:r w:rsidRPr="00875F32">
        <w:rPr>
          <w:rFonts w:eastAsia="Calibri"/>
          <w:sz w:val="16"/>
        </w:rPr>
        <w:t xml:space="preserve">20 I think Villoro’s reservations are warranted and can be extended to decolonial thought. Granted, a </w:t>
      </w:r>
      <w:r w:rsidRPr="00875F32">
        <w:rPr>
          <w:rFonts w:eastAsia="Calibri"/>
          <w:u w:val="single"/>
        </w:rPr>
        <w:t xml:space="preserve">theory of grand historical evil and systematic sickness in the Americas can have great explanatory power and provide theoretical comfort,21 but </w:t>
      </w:r>
      <w:r w:rsidRPr="00875F32">
        <w:rPr>
          <w:rFonts w:eastAsia="Calibri"/>
          <w:b/>
          <w:iCs/>
          <w:u w:val="single"/>
        </w:rPr>
        <w:t>where are we</w:t>
      </w:r>
      <w:r w:rsidRPr="00875F32">
        <w:rPr>
          <w:rFonts w:eastAsia="Calibri"/>
          <w:sz w:val="16"/>
        </w:rPr>
        <w:t xml:space="preserve"> </w:t>
      </w:r>
      <w:r w:rsidRPr="00875F32">
        <w:rPr>
          <w:rFonts w:eastAsia="Calibri"/>
          <w:strike/>
          <w:sz w:val="16"/>
        </w:rPr>
        <w:t>standing</w:t>
      </w:r>
      <w:r w:rsidRPr="00875F32">
        <w:rPr>
          <w:rFonts w:eastAsia="Calibri"/>
          <w:sz w:val="16"/>
        </w:rPr>
        <w:t xml:space="preserve"> </w:t>
      </w:r>
      <w:r w:rsidRPr="00875F32">
        <w:rPr>
          <w:rFonts w:eastAsia="Calibri"/>
          <w:u w:val="single"/>
        </w:rPr>
        <w:t xml:space="preserve">when we start with such large historical metanarratives? </w:t>
      </w:r>
      <w:r w:rsidRPr="00875F32">
        <w:rPr>
          <w:rFonts w:eastAsia="Calibri"/>
          <w:b/>
          <w:iCs/>
          <w:highlight w:val="cyan"/>
          <w:u w:val="single"/>
        </w:rPr>
        <w:t>How is it this not a God’s-eye view of history</w:t>
      </w:r>
      <w:r w:rsidRPr="00875F32">
        <w:rPr>
          <w:rFonts w:eastAsia="Calibri"/>
          <w:highlight w:val="cyan"/>
          <w:u w:val="single"/>
        </w:rPr>
        <w:t>?</w:t>
      </w:r>
      <w:r w:rsidRPr="00875F32">
        <w:rPr>
          <w:rFonts w:eastAsia="Calibri"/>
          <w:u w:val="single"/>
        </w:rPr>
        <w:t xml:space="preserve"> Is there a danger of slipping back into a form of </w:t>
      </w:r>
      <w:r w:rsidRPr="00875F32">
        <w:rPr>
          <w:rFonts w:eastAsia="Calibri"/>
          <w:b/>
          <w:iCs/>
          <w:u w:val="single"/>
        </w:rPr>
        <w:t>universalism</w:t>
      </w:r>
      <w:r w:rsidRPr="00875F32">
        <w:rPr>
          <w:rFonts w:eastAsia="Calibri"/>
          <w:u w:val="single"/>
        </w:rPr>
        <w:t xml:space="preserve">, which they have explicitly avoided? </w:t>
      </w:r>
      <w:r w:rsidRPr="00875F32">
        <w:rPr>
          <w:rFonts w:eastAsia="Calibri"/>
          <w:highlight w:val="cyan"/>
          <w:u w:val="single"/>
        </w:rPr>
        <w:t>Isn’t there</w:t>
      </w:r>
      <w:r w:rsidRPr="00875F32">
        <w:rPr>
          <w:rFonts w:eastAsia="Calibri"/>
          <w:u w:val="single"/>
        </w:rPr>
        <w:t xml:space="preserve"> a </w:t>
      </w:r>
      <w:r w:rsidRPr="00875F32">
        <w:rPr>
          <w:rFonts w:eastAsia="Calibri"/>
          <w:highlight w:val="cyan"/>
          <w:u w:val="single"/>
        </w:rPr>
        <w:t>danger</w:t>
      </w:r>
      <w:r w:rsidRPr="00875F32">
        <w:rPr>
          <w:rFonts w:eastAsia="Calibri"/>
          <w:u w:val="single"/>
        </w:rPr>
        <w:t xml:space="preserve"> that </w:t>
      </w:r>
      <w:r w:rsidRPr="00875F32">
        <w:rPr>
          <w:rFonts w:eastAsia="Calibri"/>
          <w:highlight w:val="cyan"/>
          <w:u w:val="single"/>
        </w:rPr>
        <w:t xml:space="preserve">when a theory </w:t>
      </w:r>
      <w:r w:rsidRPr="00875F32">
        <w:rPr>
          <w:rFonts w:eastAsia="Calibri"/>
          <w:b/>
          <w:iCs/>
          <w:highlight w:val="cyan"/>
          <w:u w:val="single"/>
        </w:rPr>
        <w:t>explains so much</w:t>
      </w:r>
      <w:r w:rsidRPr="00875F32">
        <w:rPr>
          <w:rFonts w:eastAsia="Calibri"/>
          <w:highlight w:val="cyan"/>
          <w:u w:val="single"/>
        </w:rPr>
        <w:t xml:space="preserve"> it becomes </w:t>
      </w:r>
      <w:r w:rsidRPr="00875F32">
        <w:rPr>
          <w:rFonts w:eastAsia="Calibri"/>
          <w:b/>
          <w:iCs/>
          <w:highlight w:val="cyan"/>
          <w:u w:val="single"/>
        </w:rPr>
        <w:t>nonfalsifiable</w:t>
      </w:r>
      <w:r w:rsidRPr="00875F32">
        <w:rPr>
          <w:rFonts w:eastAsia="Calibri"/>
          <w:highlight w:val="cyan"/>
          <w:u w:val="single"/>
        </w:rPr>
        <w:t xml:space="preserve"> and therefore </w:t>
      </w:r>
      <w:r w:rsidRPr="00875F32">
        <w:rPr>
          <w:rFonts w:eastAsia="Calibri"/>
          <w:b/>
          <w:iCs/>
          <w:highlight w:val="cyan"/>
          <w:u w:val="single"/>
        </w:rPr>
        <w:t>nonempirical</w:t>
      </w:r>
      <w:r w:rsidRPr="00875F32">
        <w:rPr>
          <w:rFonts w:eastAsia="Calibri"/>
          <w:highlight w:val="cyan"/>
          <w:u w:val="single"/>
        </w:rPr>
        <w:t>?</w:t>
      </w:r>
      <w:r w:rsidRPr="00875F32">
        <w:rPr>
          <w:rFonts w:eastAsia="Calibri"/>
          <w:sz w:val="16"/>
        </w:rPr>
        <w:t xml:space="preserve"> In any case, the </w:t>
      </w:r>
      <w:r w:rsidRPr="00875F32">
        <w:rPr>
          <w:rFonts w:eastAsia="Calibri"/>
          <w:highlight w:val="cyan"/>
          <w:u w:val="single"/>
        </w:rPr>
        <w:t>quest for a comprehensive explanation</w:t>
      </w:r>
      <w:r w:rsidRPr="00875F32">
        <w:rPr>
          <w:rFonts w:eastAsia="Calibri"/>
          <w:u w:val="single"/>
        </w:rPr>
        <w:t xml:space="preserve"> and a grand historical narrative </w:t>
      </w:r>
      <w:r w:rsidRPr="00875F32">
        <w:rPr>
          <w:rFonts w:eastAsia="Calibri"/>
          <w:highlight w:val="cyan"/>
          <w:u w:val="single"/>
        </w:rPr>
        <w:t>is</w:t>
      </w:r>
      <w:r w:rsidRPr="00875F32">
        <w:rPr>
          <w:rFonts w:eastAsia="Calibri"/>
          <w:u w:val="single"/>
        </w:rPr>
        <w:t xml:space="preserve"> also </w:t>
      </w:r>
      <w:r w:rsidRPr="00875F32">
        <w:rPr>
          <w:rFonts w:eastAsia="Calibri"/>
          <w:highlight w:val="cyan"/>
          <w:u w:val="single"/>
        </w:rPr>
        <w:t xml:space="preserve">in danger of </w:t>
      </w:r>
      <w:r w:rsidRPr="00875F32">
        <w:rPr>
          <w:rFonts w:eastAsia="Calibri"/>
          <w:b/>
          <w:iCs/>
          <w:highlight w:val="cyan"/>
          <w:u w:val="single"/>
        </w:rPr>
        <w:t>not capturing</w:t>
      </w:r>
      <w:r w:rsidRPr="00875F32">
        <w:rPr>
          <w:rFonts w:eastAsia="Calibri"/>
          <w:u w:val="single"/>
        </w:rPr>
        <w:t xml:space="preserve"> the historical and concrete </w:t>
      </w:r>
      <w:r w:rsidRPr="00875F32">
        <w:rPr>
          <w:rFonts w:eastAsia="Calibri"/>
          <w:b/>
          <w:iCs/>
          <w:highlight w:val="cyan"/>
          <w:u w:val="single"/>
        </w:rPr>
        <w:t>particularity</w:t>
      </w:r>
      <w:r w:rsidRPr="00875F32">
        <w:rPr>
          <w:rFonts w:eastAsia="Calibri"/>
          <w:sz w:val="16"/>
        </w:rPr>
        <w:t xml:space="preserve"> (pluralism, complexity, uniqueness) </w:t>
      </w:r>
      <w:r w:rsidRPr="00875F32">
        <w:rPr>
          <w:rFonts w:eastAsia="Calibri"/>
          <w:u w:val="single"/>
        </w:rPr>
        <w:t>of actual injustices.</w:t>
      </w:r>
      <w:r w:rsidRPr="00875F32">
        <w:rPr>
          <w:rFonts w:eastAsia="Calibri"/>
          <w:sz w:val="16"/>
        </w:rPr>
        <w:t xml:space="preserve"> When we start at the broad level of globality and history as decolonialists often do, </w:t>
      </w:r>
      <w:r w:rsidRPr="00875F32">
        <w:rPr>
          <w:rFonts w:eastAsia="Calibri"/>
          <w:highlight w:val="cyan"/>
          <w:u w:val="single"/>
        </w:rPr>
        <w:t xml:space="preserve">there is a risk of </w:t>
      </w:r>
      <w:r w:rsidRPr="00875F32">
        <w:rPr>
          <w:rFonts w:eastAsia="Calibri"/>
          <w:b/>
          <w:iCs/>
          <w:highlight w:val="cyan"/>
          <w:u w:val="single"/>
        </w:rPr>
        <w:t>oversimplifying</w:t>
      </w:r>
      <w:r w:rsidRPr="00875F32">
        <w:rPr>
          <w:rFonts w:eastAsia="Calibri"/>
          <w:highlight w:val="cyan"/>
          <w:u w:val="single"/>
        </w:rPr>
        <w:t xml:space="preserve"> and encouraging</w:t>
      </w:r>
      <w:r w:rsidRPr="00875F32">
        <w:rPr>
          <w:rFonts w:eastAsia="Calibri"/>
          <w:u w:val="single"/>
        </w:rPr>
        <w:t xml:space="preserve"> </w:t>
      </w:r>
      <w:r w:rsidRPr="00875F32">
        <w:rPr>
          <w:rFonts w:eastAsia="Calibri"/>
          <w:strike/>
          <w:sz w:val="16"/>
        </w:rPr>
        <w:t>blindness</w:t>
      </w:r>
      <w:r w:rsidRPr="00875F32">
        <w:rPr>
          <w:rFonts w:eastAsia="Calibri"/>
          <w:sz w:val="16"/>
        </w:rPr>
        <w:t xml:space="preserve"> </w:t>
      </w:r>
      <w:r w:rsidRPr="00875F32">
        <w:rPr>
          <w:rFonts w:eastAsia="Calibri"/>
          <w:highlight w:val="cyan"/>
          <w:u w:val="single"/>
        </w:rPr>
        <w:t>[ignorance] about concrete injustices.</w:t>
      </w:r>
      <w:r w:rsidRPr="00875F32">
        <w:rPr>
          <w:rFonts w:eastAsia="Calibri"/>
          <w:sz w:val="16"/>
        </w:rPr>
        <w:t xml:space="preserve"> Consulting recent rigorous research done by historians and social anthropologist about Latin America (more on this later) confirms what many know from simply living there: </w:t>
      </w:r>
      <w:r w:rsidRPr="00875F32">
        <w:rPr>
          <w:rFonts w:eastAsia="Calibri"/>
          <w:u w:val="single"/>
        </w:rPr>
        <w:t xml:space="preserve">most injustices in different parts of the Americas are so </w:t>
      </w:r>
      <w:r w:rsidRPr="00875F32">
        <w:rPr>
          <w:rFonts w:eastAsia="Calibri"/>
          <w:b/>
          <w:iCs/>
          <w:u w:val="single"/>
        </w:rPr>
        <w:t>complex</w:t>
      </w:r>
      <w:r w:rsidRPr="00875F32">
        <w:rPr>
          <w:rFonts w:eastAsia="Calibri"/>
          <w:u w:val="single"/>
        </w:rPr>
        <w:t xml:space="preserve"> that any simple explanation merits the </w:t>
      </w:r>
      <w:r w:rsidRPr="00875F32">
        <w:rPr>
          <w:rFonts w:eastAsia="Calibri"/>
          <w:b/>
          <w:iCs/>
          <w:u w:val="single"/>
        </w:rPr>
        <w:t>suspicion of being wishful thinking</w:t>
      </w:r>
      <w:r w:rsidRPr="00875F32">
        <w:rPr>
          <w:rFonts w:eastAsia="Calibri"/>
          <w:u w:val="single"/>
        </w:rPr>
        <w:t>.</w:t>
      </w:r>
      <w:r w:rsidRPr="00875F32">
        <w:rPr>
          <w:rFonts w:eastAsia="Calibri"/>
          <w:sz w:val="16"/>
        </w:rPr>
        <w:t xml:space="preserve"> To be fair, compared to Marxism the decolonial turn added complexity and made a significant shift. Marxism as a tool was not sensitive enough to the realities on the ground in Latin America. </w:t>
      </w:r>
      <w:r w:rsidRPr="00875F32">
        <w:rPr>
          <w:rFonts w:eastAsia="Calibri"/>
          <w:u w:val="single"/>
        </w:rPr>
        <w:t xml:space="preserve">It was a universal model that </w:t>
      </w:r>
      <w:r w:rsidRPr="00875F32">
        <w:rPr>
          <w:rFonts w:eastAsia="Calibri"/>
          <w:b/>
          <w:iCs/>
          <w:u w:val="single"/>
        </w:rPr>
        <w:t>did not adequately address</w:t>
      </w:r>
      <w:r w:rsidRPr="00875F32">
        <w:rPr>
          <w:rFonts w:eastAsia="Calibri"/>
          <w:u w:val="single"/>
        </w:rPr>
        <w:t xml:space="preserve"> its </w:t>
      </w:r>
      <w:r w:rsidRPr="00875F32">
        <w:rPr>
          <w:rFonts w:eastAsia="Calibri"/>
          <w:b/>
          <w:iCs/>
          <w:u w:val="single"/>
        </w:rPr>
        <w:t>particular problems</w:t>
      </w:r>
      <w:r w:rsidRPr="00875F32">
        <w:rPr>
          <w:rFonts w:eastAsia="Calibri"/>
          <w:u w:val="single"/>
        </w:rPr>
        <w:t>.</w:t>
      </w:r>
      <w:r w:rsidRPr="00875F32">
        <w:rPr>
          <w:rFonts w:eastAsia="Calibri"/>
          <w:sz w:val="16"/>
        </w:rPr>
        <w:t xml:space="preserve"> However, decolonialists do not seem to have abandoned or questioned a similar methodological starting point. As a result, </w:t>
      </w:r>
      <w:r w:rsidRPr="00875F32">
        <w:rPr>
          <w:rFonts w:eastAsia="Calibri"/>
          <w:u w:val="single"/>
        </w:rPr>
        <w:t>decolonial theories may</w:t>
      </w:r>
      <w:r w:rsidRPr="00875F32">
        <w:rPr>
          <w:rFonts w:eastAsia="Calibri"/>
          <w:sz w:val="16"/>
        </w:rPr>
        <w:t xml:space="preserve"> sometimes </w:t>
      </w:r>
      <w:r w:rsidRPr="00875F32">
        <w:rPr>
          <w:rFonts w:eastAsia="Calibri"/>
          <w:u w:val="single"/>
        </w:rPr>
        <w:t>be presented with</w:t>
      </w:r>
      <w:r w:rsidRPr="00875F32">
        <w:rPr>
          <w:rFonts w:eastAsia="Calibri"/>
          <w:sz w:val="16"/>
        </w:rPr>
        <w:t xml:space="preserve"> the same pretension of offering </w:t>
      </w:r>
      <w:r w:rsidRPr="00875F32">
        <w:rPr>
          <w:rFonts w:eastAsia="Calibri"/>
          <w:u w:val="single"/>
        </w:rPr>
        <w:t xml:space="preserve">a </w:t>
      </w:r>
      <w:r w:rsidRPr="00875F32">
        <w:rPr>
          <w:rFonts w:eastAsia="Calibri"/>
          <w:b/>
          <w:iCs/>
          <w:u w:val="single"/>
        </w:rPr>
        <w:t>universal diagnosis</w:t>
      </w:r>
      <w:r w:rsidRPr="00875F32">
        <w:rPr>
          <w:rFonts w:eastAsia="Calibri"/>
          <w:u w:val="single"/>
        </w:rPr>
        <w:t xml:space="preserve"> of the </w:t>
      </w:r>
      <w:r w:rsidRPr="00875F32">
        <w:rPr>
          <w:rFonts w:eastAsia="Calibri"/>
          <w:b/>
          <w:iCs/>
          <w:u w:val="single"/>
        </w:rPr>
        <w:t>complex</w:t>
      </w:r>
      <w:r w:rsidRPr="00875F32">
        <w:rPr>
          <w:rFonts w:eastAsia="Calibri"/>
          <w:u w:val="single"/>
        </w:rPr>
        <w:t xml:space="preserve"> and </w:t>
      </w:r>
      <w:r w:rsidRPr="00875F32">
        <w:rPr>
          <w:rFonts w:eastAsia="Calibri"/>
          <w:b/>
          <w:iCs/>
          <w:u w:val="single"/>
        </w:rPr>
        <w:t>tragic problems</w:t>
      </w:r>
      <w:r w:rsidRPr="00875F32">
        <w:rPr>
          <w:rFonts w:eastAsia="Calibri"/>
          <w:sz w:val="16"/>
        </w:rPr>
        <w:t xml:space="preserve"> of Latin America. Perhaps </w:t>
      </w:r>
      <w:r w:rsidRPr="00875F32">
        <w:rPr>
          <w:rFonts w:eastAsia="Calibri"/>
          <w:highlight w:val="cyan"/>
          <w:u w:val="single"/>
        </w:rPr>
        <w:t xml:space="preserve">a more </w:t>
      </w:r>
      <w:r w:rsidRPr="00875F32">
        <w:rPr>
          <w:rFonts w:eastAsia="Calibri"/>
          <w:b/>
          <w:iCs/>
          <w:highlight w:val="cyan"/>
          <w:u w:val="single"/>
        </w:rPr>
        <w:t>pluralistic</w:t>
      </w:r>
      <w:r w:rsidRPr="00875F32">
        <w:rPr>
          <w:rFonts w:eastAsia="Calibri"/>
          <w:highlight w:val="cyan"/>
          <w:u w:val="single"/>
        </w:rPr>
        <w:t xml:space="preserve"> and </w:t>
      </w:r>
      <w:r w:rsidRPr="00875F32">
        <w:rPr>
          <w:rFonts w:eastAsia="Calibri"/>
          <w:b/>
          <w:iCs/>
          <w:highlight w:val="cyan"/>
          <w:u w:val="single"/>
        </w:rPr>
        <w:t>context-sensitive</w:t>
      </w:r>
      <w:r w:rsidRPr="00875F32">
        <w:rPr>
          <w:rFonts w:eastAsia="Calibri"/>
          <w:highlight w:val="cyan"/>
          <w:u w:val="single"/>
        </w:rPr>
        <w:t xml:space="preserve"> approach could avoid some</w:t>
      </w:r>
      <w:r w:rsidRPr="00875F32">
        <w:rPr>
          <w:rFonts w:eastAsia="Calibri"/>
          <w:u w:val="single"/>
        </w:rPr>
        <w:t xml:space="preserve"> of the </w:t>
      </w:r>
      <w:r w:rsidRPr="00875F32">
        <w:rPr>
          <w:rFonts w:eastAsia="Calibri"/>
          <w:highlight w:val="cyan"/>
          <w:u w:val="single"/>
        </w:rPr>
        <w:t>dangers</w:t>
      </w:r>
      <w:r w:rsidRPr="00875F32">
        <w:rPr>
          <w:rFonts w:eastAsia="Calibri"/>
          <w:sz w:val="16"/>
        </w:rPr>
        <w:t xml:space="preserve"> I </w:t>
      </w:r>
    </w:p>
    <w:p w14:paraId="37CB15B5" w14:textId="77777777" w:rsidR="002203BD" w:rsidRDefault="002203BD" w:rsidP="002203BD">
      <w:pPr>
        <w:rPr>
          <w:rFonts w:eastAsia="Calibri"/>
          <w:sz w:val="16"/>
        </w:rPr>
      </w:pPr>
    </w:p>
    <w:p w14:paraId="050C8F82" w14:textId="77777777" w:rsidR="002203BD" w:rsidRDefault="002203BD" w:rsidP="002203BD">
      <w:pPr>
        <w:rPr>
          <w:rFonts w:eastAsia="Calibri"/>
          <w:sz w:val="16"/>
        </w:rPr>
      </w:pPr>
    </w:p>
    <w:p w14:paraId="4DEA1E08" w14:textId="77777777" w:rsidR="002203BD" w:rsidRDefault="002203BD" w:rsidP="002203BD">
      <w:pPr>
        <w:rPr>
          <w:rFonts w:eastAsia="Calibri"/>
          <w:sz w:val="16"/>
        </w:rPr>
      </w:pPr>
    </w:p>
    <w:p w14:paraId="298EEE67" w14:textId="77777777" w:rsidR="002203BD" w:rsidRDefault="002203BD" w:rsidP="002203BD">
      <w:pPr>
        <w:rPr>
          <w:rFonts w:eastAsia="Calibri"/>
          <w:sz w:val="16"/>
        </w:rPr>
      </w:pPr>
    </w:p>
    <w:p w14:paraId="6B5CA28F" w14:textId="77777777" w:rsidR="002203BD" w:rsidRPr="00875F32" w:rsidRDefault="002203BD" w:rsidP="002203BD">
      <w:pPr>
        <w:rPr>
          <w:rFonts w:eastAsia="Calibri"/>
          <w:u w:val="single"/>
        </w:rPr>
      </w:pPr>
      <w:r w:rsidRPr="00875F32">
        <w:rPr>
          <w:rFonts w:eastAsia="Calibri"/>
          <w:sz w:val="16"/>
        </w:rPr>
        <w:t xml:space="preserve">have presented. Here is where the contrast with Villoro is useful. To be sure, </w:t>
      </w:r>
      <w:r w:rsidRPr="00875F32">
        <w:rPr>
          <w:rFonts w:eastAsia="Calibri"/>
          <w:u w:val="single"/>
        </w:rPr>
        <w:t xml:space="preserve">Villoro was critical of the same things as the decolonialists: the </w:t>
      </w:r>
      <w:r w:rsidRPr="00875F32">
        <w:rPr>
          <w:rFonts w:eastAsia="Calibri"/>
          <w:b/>
          <w:iCs/>
          <w:u w:val="single"/>
        </w:rPr>
        <w:t>Eurocentric narrative</w:t>
      </w:r>
      <w:r w:rsidRPr="00875F32">
        <w:rPr>
          <w:rFonts w:eastAsia="Calibri"/>
          <w:u w:val="single"/>
        </w:rPr>
        <w:t xml:space="preserve">, </w:t>
      </w:r>
      <w:r w:rsidRPr="00875F32">
        <w:rPr>
          <w:rFonts w:eastAsia="Calibri"/>
          <w:b/>
          <w:iCs/>
          <w:u w:val="single"/>
        </w:rPr>
        <w:t>modernity</w:t>
      </w:r>
      <w:r w:rsidRPr="00875F32">
        <w:rPr>
          <w:rFonts w:eastAsia="Calibri"/>
          <w:u w:val="single"/>
        </w:rPr>
        <w:t xml:space="preserve">, </w:t>
      </w:r>
      <w:r w:rsidRPr="00875F32">
        <w:rPr>
          <w:rFonts w:eastAsia="Calibri"/>
          <w:b/>
          <w:iCs/>
          <w:u w:val="single"/>
        </w:rPr>
        <w:t>liberalism</w:t>
      </w:r>
      <w:r w:rsidRPr="00875F32">
        <w:rPr>
          <w:rFonts w:eastAsia="Calibri"/>
          <w:u w:val="single"/>
        </w:rPr>
        <w:t>, and so on. However</w:t>
      </w:r>
      <w:r w:rsidRPr="00875F32">
        <w:rPr>
          <w:rFonts w:eastAsia="Calibri"/>
          <w:sz w:val="16"/>
        </w:rPr>
        <w:t xml:space="preserve">, when he takes a reflective historical perspective about these large historical and lumpy categories there is a difference in how he does it. </w:t>
      </w:r>
      <w:r w:rsidRPr="00875F32">
        <w:rPr>
          <w:rFonts w:eastAsia="Calibri"/>
          <w:u w:val="single"/>
        </w:rPr>
        <w:t xml:space="preserve">He anchors his account in his </w:t>
      </w:r>
      <w:r w:rsidRPr="00875F32">
        <w:rPr>
          <w:rFonts w:eastAsia="Calibri"/>
          <w:b/>
          <w:iCs/>
          <w:u w:val="single"/>
        </w:rPr>
        <w:t>local present situation</w:t>
      </w:r>
      <w:r w:rsidRPr="00875F32">
        <w:rPr>
          <w:rFonts w:eastAsia="Calibri"/>
          <w:u w:val="single"/>
        </w:rPr>
        <w:t xml:space="preserve">, is very specific about </w:t>
      </w:r>
      <w:r w:rsidRPr="00875F32">
        <w:rPr>
          <w:rFonts w:eastAsia="Calibri"/>
          <w:b/>
          <w:iCs/>
          <w:u w:val="single"/>
        </w:rPr>
        <w:t>what particular aspects of modernity or liberalism are problematic</w:t>
      </w:r>
      <w:r w:rsidRPr="00875F32">
        <w:rPr>
          <w:rFonts w:eastAsia="Calibri"/>
          <w:u w:val="single"/>
        </w:rPr>
        <w:t>, and does not have one preferred category of analysis such as coloniality.</w:t>
      </w:r>
      <w:r w:rsidRPr="00875F32">
        <w:rPr>
          <w:rFonts w:eastAsia="Calibri"/>
          <w:sz w:val="16"/>
        </w:rPr>
        <w:t xml:space="preserve"> For most decolonial theorists, however, the </w:t>
      </w:r>
      <w:r w:rsidRPr="00875F32">
        <w:rPr>
          <w:rFonts w:eastAsia="Calibri"/>
          <w:u w:val="single"/>
        </w:rPr>
        <w:t>legacy of colonialism is central</w:t>
      </w:r>
      <w:r w:rsidRPr="00875F32">
        <w:rPr>
          <w:rFonts w:eastAsia="Calibri"/>
          <w:sz w:val="16"/>
        </w:rPr>
        <w:t xml:space="preserve"> (understood broadly as coloniality), and the situation of the oppressed is to be analyzed in relation to a global narrative in which Europe is at its center or in relation to modernity or a global capitalist </w:t>
      </w:r>
      <w:r w:rsidRPr="00875F32">
        <w:rPr>
          <w:rFonts w:eastAsia="Calibri"/>
          <w:sz w:val="16"/>
        </w:rPr>
        <w:lastRenderedPageBreak/>
        <w:t xml:space="preserve">system. The decolonial project is centered on detecting plural manifestations of the single evolving domination (a social pathology) that started in 1492. </w:t>
      </w:r>
      <w:r w:rsidRPr="00875F32">
        <w:rPr>
          <w:rFonts w:eastAsia="Calibri"/>
          <w:u w:val="single"/>
        </w:rPr>
        <w:t>Liberation is understood as decolonization via undoing “the coloniality of power” and affirming what has been “conceal[ed] by the Western modern epistemic hegemony.”</w:t>
      </w:r>
      <w:r w:rsidRPr="00875F32">
        <w:rPr>
          <w:rFonts w:eastAsia="Calibri"/>
          <w:sz w:val="16"/>
        </w:rPr>
        <w:t xml:space="preserve">22 In contrast, at the center of Villoro’s approach is liberation from domination, and the </w:t>
      </w:r>
      <w:r w:rsidRPr="00875F32">
        <w:rPr>
          <w:rFonts w:eastAsia="Calibri"/>
          <w:u w:val="single"/>
        </w:rPr>
        <w:t xml:space="preserve">causes of domination are plural and contextual and therefore </w:t>
      </w:r>
      <w:r w:rsidRPr="00875F32">
        <w:rPr>
          <w:rFonts w:eastAsia="Calibri"/>
          <w:b/>
          <w:iCs/>
          <w:u w:val="single"/>
        </w:rPr>
        <w:t>too complex</w:t>
      </w:r>
      <w:r w:rsidRPr="00875F32">
        <w:rPr>
          <w:rFonts w:eastAsia="Calibri"/>
          <w:u w:val="single"/>
        </w:rPr>
        <w:t xml:space="preserve"> to be articulated or framed by a global theory of domination.</w:t>
      </w:r>
      <w:r w:rsidRPr="00875F32">
        <w:rPr>
          <w:rFonts w:eastAsia="Calibri"/>
          <w:sz w:val="16"/>
        </w:rPr>
        <w:t xml:space="preserve"> For Villoro liberation is a local event; one of its tools is to sometimes take a global perspective, and the </w:t>
      </w:r>
      <w:bookmarkStart w:id="1" w:name="_Hlk505178490"/>
      <w:r w:rsidRPr="00875F32">
        <w:rPr>
          <w:rFonts w:eastAsia="Calibri"/>
          <w:u w:val="single"/>
        </w:rPr>
        <w:t xml:space="preserve">complexity of the problems on the ground </w:t>
      </w:r>
      <w:r w:rsidRPr="00875F32">
        <w:rPr>
          <w:rFonts w:eastAsia="Calibri"/>
          <w:b/>
          <w:iCs/>
          <w:u w:val="single"/>
        </w:rPr>
        <w:t>may not be fully captured</w:t>
      </w:r>
      <w:r w:rsidRPr="00875F32">
        <w:rPr>
          <w:rFonts w:eastAsia="Calibri"/>
          <w:u w:val="single"/>
        </w:rPr>
        <w:t xml:space="preserve"> by even our best academic global historical narratives</w:t>
      </w:r>
      <w:bookmarkEnd w:id="1"/>
      <w:r w:rsidRPr="00875F32">
        <w:rPr>
          <w:rFonts w:eastAsia="Calibri"/>
          <w:sz w:val="16"/>
        </w:rPr>
        <w:t xml:space="preserve"> and categories.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w:t>
      </w:r>
      <w:r w:rsidRPr="00875F32">
        <w:rPr>
          <w:rFonts w:eastAsia="Calibri"/>
          <w:u w:val="single"/>
        </w:rPr>
        <w:t xml:space="preserve">As concepts and categories, </w:t>
      </w:r>
      <w:r w:rsidRPr="00875F32">
        <w:rPr>
          <w:rFonts w:eastAsia="Calibri"/>
          <w:b/>
          <w:iCs/>
          <w:u w:val="single"/>
        </w:rPr>
        <w:t>global hierarchies</w:t>
      </w:r>
      <w:r w:rsidRPr="00875F32">
        <w:rPr>
          <w:rFonts w:eastAsia="Calibri"/>
          <w:u w:val="single"/>
        </w:rPr>
        <w:t xml:space="preserve">, </w:t>
      </w:r>
      <w:r w:rsidRPr="00875F32">
        <w:rPr>
          <w:rFonts w:eastAsia="Calibri"/>
          <w:b/>
          <w:iCs/>
          <w:u w:val="single"/>
        </w:rPr>
        <w:t>white supremacy</w:t>
      </w:r>
      <w:r w:rsidRPr="00875F32">
        <w:rPr>
          <w:rFonts w:eastAsia="Calibri"/>
          <w:u w:val="single"/>
        </w:rPr>
        <w:t xml:space="preserve">, and </w:t>
      </w:r>
      <w:r w:rsidRPr="00875F32">
        <w:rPr>
          <w:rFonts w:eastAsia="Calibri"/>
          <w:b/>
          <w:iCs/>
          <w:u w:val="single"/>
        </w:rPr>
        <w:t>coloniality</w:t>
      </w:r>
      <w:r w:rsidRPr="00875F32">
        <w:rPr>
          <w:rFonts w:eastAsia="Calibri"/>
          <w:u w:val="single"/>
        </w:rPr>
        <w:t xml:space="preserve"> can be great tools that can have planetary significance.</w:t>
      </w:r>
      <w:r w:rsidRPr="00875F32">
        <w:rPr>
          <w:rFonts w:eastAsia="Calibri"/>
          <w:sz w:val="16"/>
        </w:rPr>
        <w:t xml:space="preserve"> One could even argue that they pick out much-larger areas of people’s lives and injustices than the categories of class and gender. </w:t>
      </w:r>
      <w:r w:rsidRPr="00875F32">
        <w:rPr>
          <w:rFonts w:eastAsia="Calibri"/>
          <w:u w:val="single"/>
        </w:rPr>
        <w:t xml:space="preserve">However, </w:t>
      </w:r>
      <w:r w:rsidRPr="00875F32">
        <w:rPr>
          <w:rFonts w:eastAsia="Calibri"/>
          <w:highlight w:val="cyan"/>
          <w:u w:val="single"/>
        </w:rPr>
        <w:t>in spite of their</w:t>
      </w:r>
      <w:r w:rsidRPr="00875F32">
        <w:rPr>
          <w:rFonts w:eastAsia="Calibri"/>
          <w:u w:val="single"/>
        </w:rPr>
        <w:t xml:space="preserve"> reach and </w:t>
      </w:r>
      <w:r w:rsidRPr="00875F32">
        <w:rPr>
          <w:rFonts w:eastAsia="Calibri"/>
          <w:highlight w:val="cyan"/>
          <w:u w:val="single"/>
        </w:rPr>
        <w:t xml:space="preserve">explanatory theoretical value they are </w:t>
      </w:r>
      <w:r w:rsidRPr="00875F32">
        <w:rPr>
          <w:rFonts w:eastAsia="Calibri"/>
          <w:b/>
          <w:iCs/>
          <w:highlight w:val="cyan"/>
          <w:u w:val="single"/>
        </w:rPr>
        <w:t>nothing more than tools</w:t>
      </w:r>
      <w:r w:rsidRPr="00875F32">
        <w:rPr>
          <w:rFonts w:eastAsia="Calibri"/>
          <w:highlight w:val="cyan"/>
          <w:u w:val="single"/>
        </w:rPr>
        <w:t xml:space="preserve"> to make reference to</w:t>
      </w:r>
      <w:r w:rsidRPr="00875F32">
        <w:rPr>
          <w:rFonts w:eastAsia="Calibri"/>
          <w:sz w:val="16"/>
        </w:rPr>
        <w:t xml:space="preserve"> and ameliorate particular injustices experienced (suffered) in the midst of a particular and unique relationship in a situation. Why is this important? In present situations (events) of injustice in the Americas </w:t>
      </w:r>
      <w:r w:rsidRPr="00875F32">
        <w:rPr>
          <w:rFonts w:eastAsia="Calibri"/>
          <w:u w:val="single"/>
        </w:rPr>
        <w:t xml:space="preserve">there are not only intersecting histories of </w:t>
      </w:r>
      <w:r w:rsidRPr="00875F32">
        <w:rPr>
          <w:rFonts w:eastAsia="Calibri"/>
          <w:b/>
          <w:iCs/>
          <w:u w:val="single"/>
        </w:rPr>
        <w:t>white supremacy</w:t>
      </w:r>
      <w:r w:rsidRPr="00875F32">
        <w:rPr>
          <w:rFonts w:eastAsia="Calibri"/>
          <w:u w:val="single"/>
        </w:rPr>
        <w:t xml:space="preserve">, </w:t>
      </w:r>
      <w:r w:rsidRPr="00875F32">
        <w:rPr>
          <w:rFonts w:eastAsia="Calibri"/>
          <w:b/>
          <w:iCs/>
          <w:u w:val="single"/>
        </w:rPr>
        <w:t>capitalist exploitation</w:t>
      </w:r>
      <w:r w:rsidRPr="00875F32">
        <w:rPr>
          <w:rFonts w:eastAsia="Calibri"/>
          <w:u w:val="single"/>
        </w:rPr>
        <w:t xml:space="preserve">, and </w:t>
      </w:r>
      <w:r w:rsidRPr="00875F32">
        <w:rPr>
          <w:rFonts w:eastAsia="Calibri"/>
          <w:b/>
          <w:iCs/>
          <w:u w:val="single"/>
        </w:rPr>
        <w:t>patriarchy</w:t>
      </w:r>
      <w:r w:rsidRPr="00875F32">
        <w:rPr>
          <w:rFonts w:eastAsia="Calibri"/>
          <w:u w:val="single"/>
        </w:rPr>
        <w:t xml:space="preserve">; </w:t>
      </w:r>
      <w:r w:rsidRPr="00875F32">
        <w:rPr>
          <w:rFonts w:eastAsia="Calibri"/>
          <w:highlight w:val="cyan"/>
          <w:u w:val="single"/>
        </w:rPr>
        <w:t>there are</w:t>
      </w:r>
      <w:r w:rsidRPr="00875F32">
        <w:rPr>
          <w:rFonts w:eastAsia="Calibri"/>
          <w:u w:val="single"/>
        </w:rPr>
        <w:t xml:space="preserve"> also </w:t>
      </w:r>
      <w:r w:rsidRPr="00875F32">
        <w:rPr>
          <w:rFonts w:eastAsia="Calibri"/>
          <w:highlight w:val="cyan"/>
          <w:u w:val="single"/>
        </w:rPr>
        <w:t xml:space="preserve">unique events, multiple countries with different </w:t>
      </w:r>
      <w:r w:rsidRPr="00875F32">
        <w:rPr>
          <w:rFonts w:eastAsia="Calibri"/>
          <w:b/>
          <w:iCs/>
          <w:highlight w:val="cyan"/>
          <w:u w:val="single"/>
        </w:rPr>
        <w:t>complex histories</w:t>
      </w:r>
      <w:r w:rsidRPr="00875F32">
        <w:rPr>
          <w:rFonts w:eastAsia="Calibri"/>
          <w:u w:val="single"/>
        </w:rPr>
        <w:t xml:space="preserve"> and present </w:t>
      </w:r>
      <w:r w:rsidRPr="00875F32">
        <w:rPr>
          <w:rFonts w:eastAsia="Calibri"/>
          <w:highlight w:val="cyan"/>
          <w:u w:val="single"/>
        </w:rPr>
        <w:t xml:space="preserve">circumstances, as well as a </w:t>
      </w:r>
      <w:r w:rsidRPr="00875F32">
        <w:rPr>
          <w:rFonts w:eastAsia="Calibri"/>
          <w:b/>
          <w:iCs/>
          <w:highlight w:val="cyan"/>
          <w:u w:val="single"/>
        </w:rPr>
        <w:t>variety of responsible agents</w:t>
      </w:r>
      <w:r w:rsidRPr="00875F32">
        <w:rPr>
          <w:rFonts w:eastAsia="Calibri"/>
          <w:sz w:val="16"/>
        </w:rPr>
        <w:t xml:space="preserve">—local and international governments, corporations, particular individuals and communities. Regardless of how much a theory of global domination that centers on coloniality can actually explain, </w:t>
      </w:r>
      <w:r w:rsidRPr="00875F32">
        <w:rPr>
          <w:rFonts w:eastAsia="Calibri"/>
          <w:highlight w:val="cyan"/>
          <w:u w:val="single"/>
        </w:rPr>
        <w:t xml:space="preserve">it is reasonable to worry about </w:t>
      </w:r>
      <w:r w:rsidRPr="00875F32">
        <w:rPr>
          <w:rFonts w:eastAsia="Calibri"/>
          <w:b/>
          <w:iCs/>
          <w:highlight w:val="cyan"/>
          <w:u w:val="single"/>
        </w:rPr>
        <w:t>what it leaves out</w:t>
      </w:r>
      <w:r w:rsidRPr="00875F32">
        <w:rPr>
          <w:rFonts w:eastAsia="Calibri"/>
          <w:highlight w:val="cyan"/>
          <w:u w:val="single"/>
        </w:rPr>
        <w:t xml:space="preserve"> and </w:t>
      </w:r>
      <w:r w:rsidRPr="00875F32">
        <w:rPr>
          <w:rFonts w:eastAsia="Calibri"/>
          <w:b/>
          <w:iCs/>
          <w:highlight w:val="cyan"/>
          <w:u w:val="single"/>
        </w:rPr>
        <w:t>question</w:t>
      </w:r>
      <w:r w:rsidRPr="00875F32">
        <w:rPr>
          <w:rFonts w:eastAsia="Calibri"/>
          <w:b/>
          <w:iCs/>
          <w:u w:val="single"/>
        </w:rPr>
        <w:t xml:space="preserve"> the </w:t>
      </w:r>
      <w:r w:rsidRPr="00875F32">
        <w:rPr>
          <w:rFonts w:eastAsia="Calibri"/>
          <w:b/>
          <w:iCs/>
          <w:highlight w:val="cyan"/>
          <w:u w:val="single"/>
        </w:rPr>
        <w:t>extent to which it really helps</w:t>
      </w:r>
      <w:r w:rsidRPr="00875F32">
        <w:rPr>
          <w:rFonts w:eastAsia="Calibri"/>
          <w:u w:val="single"/>
        </w:rPr>
        <w:t xml:space="preserve"> those who are victims of injustice.</w:t>
      </w:r>
      <w:r w:rsidRPr="00875F32">
        <w:rPr>
          <w:rFonts w:eastAsia="Calibri"/>
          <w:sz w:val="16"/>
        </w:rPr>
        <w:t xml:space="preserve"> A wider net may bring more fish from the ocean, but I am not sure this applies to injustices. </w:t>
      </w:r>
      <w:r w:rsidRPr="00875F32">
        <w:rPr>
          <w:rFonts w:eastAsia="Calibri"/>
          <w:u w:val="single"/>
        </w:rPr>
        <w:t>Such theories may lead to analysis</w:t>
      </w:r>
      <w:r w:rsidRPr="00875F32">
        <w:rPr>
          <w:rFonts w:eastAsia="Calibri"/>
          <w:sz w:val="16"/>
        </w:rPr>
        <w:t xml:space="preserve"> or diagnosis that while true at some level, </w:t>
      </w:r>
      <w:r w:rsidRPr="00875F32">
        <w:rPr>
          <w:rFonts w:eastAsia="Calibri"/>
          <w:u w:val="single"/>
        </w:rPr>
        <w:t xml:space="preserve">may actually have </w:t>
      </w:r>
      <w:r w:rsidRPr="00875F32">
        <w:rPr>
          <w:rFonts w:eastAsia="Calibri"/>
          <w:b/>
          <w:iCs/>
          <w:u w:val="single"/>
        </w:rPr>
        <w:t>very little to offer</w:t>
      </w:r>
      <w:r w:rsidRPr="00875F32">
        <w:rPr>
          <w:rFonts w:eastAsia="Calibri"/>
          <w:u w:val="single"/>
        </w:rPr>
        <w:t xml:space="preserve"> in terms of more specific diagnoses and solutions that can be of any help to someone suffering</w:t>
      </w:r>
      <w:r w:rsidRPr="00875F32">
        <w:rPr>
          <w:rFonts w:eastAsia="Calibri"/>
          <w:sz w:val="16"/>
        </w:rPr>
        <w:t xml:space="preserve"> an injustice. However, for Mignolo coloniality is “the underlying logic of the foundation and unfolding of Western civilization from the Renaissance to today”23 </w:t>
      </w:r>
      <w:r w:rsidRPr="00875F32">
        <w:rPr>
          <w:rFonts w:eastAsia="Calibri"/>
          <w:u w:val="single"/>
        </w:rPr>
        <w:t>Coloniality</w:t>
      </w:r>
      <w:r w:rsidRPr="00875F32">
        <w:rPr>
          <w:rFonts w:eastAsia="Calibri"/>
          <w:sz w:val="16"/>
        </w:rPr>
        <w:t xml:space="preserve"> helps explain how race and gender became the basis of classification in the Americas, but it </w:t>
      </w:r>
      <w:r w:rsidRPr="00875F32">
        <w:rPr>
          <w:rFonts w:eastAsia="Calibri"/>
          <w:u w:val="single"/>
        </w:rPr>
        <w:t xml:space="preserve">remains an open question </w:t>
      </w:r>
      <w:r w:rsidRPr="00875F32">
        <w:rPr>
          <w:rFonts w:eastAsia="Calibri"/>
          <w:b/>
          <w:iCs/>
          <w:u w:val="single"/>
        </w:rPr>
        <w:t>how these categories actually operate</w:t>
      </w:r>
      <w:r w:rsidRPr="00875F32">
        <w:rPr>
          <w:rFonts w:eastAsia="Calibri"/>
          <w:sz w:val="16"/>
        </w:rPr>
        <w:t xml:space="preserve"> in particular countries or even in particular unjust events. We can say all we want that the oppressed live in power structures located in global hierarchies and a world-system, but that does not fully capture where they are. </w:t>
      </w:r>
      <w:r w:rsidRPr="00875F32">
        <w:rPr>
          <w:rFonts w:eastAsia="Calibri"/>
          <w:u w:val="single"/>
        </w:rPr>
        <w:t xml:space="preserve">However useful and true that account may be about someone’s particular circumstances, it is still </w:t>
      </w:r>
      <w:r w:rsidRPr="00875F32">
        <w:rPr>
          <w:rFonts w:eastAsia="Calibri"/>
          <w:b/>
          <w:iCs/>
          <w:u w:val="single"/>
        </w:rPr>
        <w:t>overabstracted</w:t>
      </w:r>
      <w:r w:rsidRPr="00875F32">
        <w:rPr>
          <w:rFonts w:eastAsia="Calibri"/>
          <w:u w:val="single"/>
        </w:rPr>
        <w:t>.</w:t>
      </w:r>
      <w:r w:rsidRPr="00875F32">
        <w:rPr>
          <w:rFonts w:eastAsia="Calibri"/>
          <w:sz w:val="16"/>
        </w:rPr>
        <w:t xml:space="preserve"> Knowing how people have been classified according to a colonial matrix of power is important, but only insofar as it may help us inquire about the present actual causes of an injustice. Moreover, </w:t>
      </w:r>
      <w:r w:rsidRPr="00875F32">
        <w:rPr>
          <w:rFonts w:eastAsia="Calibri"/>
          <w:highlight w:val="cyan"/>
          <w:u w:val="single"/>
        </w:rPr>
        <w:t>it is not obvious how</w:t>
      </w:r>
      <w:r w:rsidRPr="00875F32">
        <w:rPr>
          <w:rFonts w:eastAsia="Calibri"/>
          <w:u w:val="single"/>
        </w:rPr>
        <w:t xml:space="preserve"> the </w:t>
      </w:r>
      <w:r w:rsidRPr="00875F32">
        <w:rPr>
          <w:rFonts w:eastAsia="Calibri"/>
          <w:b/>
          <w:iCs/>
          <w:u w:val="single"/>
        </w:rPr>
        <w:t xml:space="preserve">use of </w:t>
      </w:r>
      <w:r w:rsidRPr="00875F32">
        <w:rPr>
          <w:rFonts w:eastAsia="Calibri"/>
          <w:b/>
          <w:iCs/>
          <w:highlight w:val="cyan"/>
          <w:u w:val="single"/>
        </w:rPr>
        <w:t>a single name</w:t>
      </w:r>
      <w:r w:rsidRPr="00875F32">
        <w:rPr>
          <w:rFonts w:eastAsia="Calibri"/>
          <w:highlight w:val="cyan"/>
          <w:u w:val="single"/>
        </w:rPr>
        <w:t xml:space="preserve"> and</w:t>
      </w:r>
      <w:r w:rsidRPr="00875F32">
        <w:rPr>
          <w:rFonts w:eastAsia="Calibri"/>
          <w:u w:val="single"/>
        </w:rPr>
        <w:t xml:space="preserve"> the </w:t>
      </w:r>
      <w:r w:rsidRPr="00875F32">
        <w:rPr>
          <w:rFonts w:eastAsia="Calibri"/>
          <w:b/>
          <w:iCs/>
          <w:highlight w:val="cyan"/>
          <w:u w:val="single"/>
        </w:rPr>
        <w:t>prism of a single cause</w:t>
      </w:r>
      <w:r w:rsidRPr="00875F32">
        <w:rPr>
          <w:rFonts w:eastAsia="Calibri"/>
          <w:highlight w:val="cyan"/>
          <w:u w:val="single"/>
        </w:rPr>
        <w:t xml:space="preserve"> helps</w:t>
      </w:r>
      <w:r w:rsidRPr="00875F32">
        <w:rPr>
          <w:rFonts w:eastAsia="Calibri"/>
          <w:u w:val="single"/>
        </w:rPr>
        <w:t xml:space="preserve"> in trying to </w:t>
      </w:r>
      <w:r w:rsidRPr="00875F32">
        <w:rPr>
          <w:rFonts w:eastAsia="Calibri"/>
          <w:highlight w:val="cyan"/>
          <w:u w:val="single"/>
        </w:rPr>
        <w:t>ameliorate</w:t>
      </w:r>
      <w:r w:rsidRPr="00875F32">
        <w:rPr>
          <w:rFonts w:eastAsia="Calibri"/>
          <w:u w:val="single"/>
        </w:rPr>
        <w:t xml:space="preserve"> the </w:t>
      </w:r>
      <w:r w:rsidRPr="00875F32">
        <w:rPr>
          <w:rFonts w:eastAsia="Calibri"/>
          <w:highlight w:val="cyan"/>
          <w:u w:val="single"/>
        </w:rPr>
        <w:t>particular and context-specific evils</w:t>
      </w:r>
      <w:r w:rsidRPr="00875F32">
        <w:rPr>
          <w:rFonts w:eastAsia="Calibri"/>
          <w:sz w:val="16"/>
        </w:rPr>
        <w:t xml:space="preserve"> from which particular countries and people in Latin America suffer. One could reply that my worries are misplaced. </w:t>
      </w:r>
      <w:r w:rsidRPr="00875F32">
        <w:rPr>
          <w:rFonts w:eastAsia="Calibri"/>
          <w:u w:val="single"/>
        </w:rPr>
        <w:t xml:space="preserve">Calling decolonization the cure may suggest that coloniality is some sort of </w:t>
      </w:r>
      <w:r w:rsidRPr="00875F32">
        <w:rPr>
          <w:rFonts w:eastAsia="Calibri"/>
          <w:b/>
          <w:iCs/>
          <w:u w:val="single"/>
        </w:rPr>
        <w:t>single homogeneous cause</w:t>
      </w:r>
      <w:r w:rsidRPr="00875F32">
        <w:rPr>
          <w:rFonts w:eastAsia="Calibri"/>
          <w:u w:val="single"/>
        </w:rPr>
        <w:t>, but the decolonialists have distinguished between different types of coloniality and have included in their diagnosis a plurality of causes</w:t>
      </w:r>
      <w:r w:rsidRPr="00875F32">
        <w:rPr>
          <w:rFonts w:eastAsia="Calibri"/>
          <w:sz w:val="16"/>
        </w:rPr>
        <w:t xml:space="preserve"> such as exploitation of resources, political manipulation, and assimilation of people from other cultures. </w:t>
      </w:r>
      <w:r w:rsidRPr="00875F32">
        <w:rPr>
          <w:rFonts w:eastAsia="Calibri"/>
          <w:u w:val="single"/>
        </w:rPr>
        <w:t xml:space="preserve">If this is the case then </w:t>
      </w:r>
      <w:r w:rsidRPr="00875F32">
        <w:rPr>
          <w:rFonts w:eastAsia="Calibri"/>
          <w:b/>
          <w:iCs/>
          <w:u w:val="single"/>
        </w:rPr>
        <w:t>why not address these more particular evils</w:t>
      </w:r>
      <w:r w:rsidRPr="00875F32">
        <w:rPr>
          <w:rFonts w:eastAsia="Calibri"/>
          <w:u w:val="single"/>
        </w:rPr>
        <w:t>, unless one is really committed to some unitary account in which all of these evils can be reduced to a singular cause?</w:t>
      </w:r>
    </w:p>
    <w:p w14:paraId="5BD52A2E" w14:textId="77777777" w:rsidR="002203BD" w:rsidRPr="00875F32" w:rsidRDefault="002203BD" w:rsidP="002203BD">
      <w:pPr>
        <w:rPr>
          <w:rFonts w:eastAsia="Calibri"/>
          <w:u w:val="single"/>
        </w:rPr>
      </w:pPr>
    </w:p>
    <w:p w14:paraId="1BC005A6" w14:textId="77777777" w:rsidR="002203BD" w:rsidRPr="00875F32" w:rsidRDefault="002203BD" w:rsidP="002203BD">
      <w:pPr>
        <w:pStyle w:val="ListParagraph"/>
        <w:keepNext/>
        <w:keepLines/>
        <w:numPr>
          <w:ilvl w:val="0"/>
          <w:numId w:val="49"/>
        </w:numPr>
        <w:spacing w:before="40" w:after="0"/>
        <w:outlineLvl w:val="3"/>
        <w:rPr>
          <w:rFonts w:eastAsia="Times New Roman" w:cs="Times New Roman"/>
          <w:b/>
          <w:iCs/>
          <w:sz w:val="26"/>
        </w:rPr>
      </w:pPr>
      <w:r w:rsidRPr="00875F32">
        <w:rPr>
          <w:rFonts w:eastAsia="Times New Roman" w:cs="Times New Roman"/>
          <w:b/>
          <w:iCs/>
          <w:sz w:val="26"/>
        </w:rPr>
        <w:t>They cant solve. Sovereignty is inevitable and turns their impacts</w:t>
      </w:r>
    </w:p>
    <w:p w14:paraId="30A56A1A" w14:textId="77777777" w:rsidR="002203BD" w:rsidRPr="00875F32" w:rsidRDefault="002203BD" w:rsidP="002203BD">
      <w:pPr>
        <w:rPr>
          <w:rFonts w:eastAsia="Calibri"/>
        </w:rPr>
      </w:pPr>
      <w:r w:rsidRPr="00875F32">
        <w:rPr>
          <w:rFonts w:eastAsia="Calibri"/>
        </w:rPr>
        <w:t xml:space="preserve">George </w:t>
      </w:r>
      <w:r w:rsidRPr="00875F32">
        <w:rPr>
          <w:rFonts w:eastAsia="Calibri"/>
          <w:b/>
          <w:bCs/>
          <w:sz w:val="26"/>
        </w:rPr>
        <w:t>Duke 19</w:t>
      </w:r>
      <w:r w:rsidRPr="00875F32">
        <w:rPr>
          <w:rFonts w:eastAsia="Calibri"/>
        </w:rPr>
        <w:t>, Associate Professor in Philosophy, Deakin University, 1/1/19, “ a International Journal of Constitutional Law (2019) 17 (1): 66</w:t>
      </w:r>
    </w:p>
    <w:p w14:paraId="54E43525" w14:textId="77777777" w:rsidR="002203BD" w:rsidRPr="00875F32" w:rsidRDefault="002203BD" w:rsidP="002203BD">
      <w:pPr>
        <w:rPr>
          <w:rFonts w:eastAsia="Calibri"/>
          <w:sz w:val="16"/>
        </w:rPr>
      </w:pPr>
      <w:r w:rsidRPr="00875F32">
        <w:rPr>
          <w:rFonts w:eastAsia="Calibri"/>
          <w:u w:val="single"/>
        </w:rPr>
        <w:t xml:space="preserve">Skepticism about the value of </w:t>
      </w:r>
      <w:r w:rsidRPr="00875F32">
        <w:rPr>
          <w:rFonts w:eastAsia="Calibri" w:cs="Arial"/>
          <w:b/>
          <w:iCs/>
          <w:szCs w:val="24"/>
          <w:u w:val="single"/>
          <w:bdr w:val="single" w:sz="4" w:space="0" w:color="auto"/>
        </w:rPr>
        <w:t>state sovereignty</w:t>
      </w:r>
      <w:r w:rsidRPr="00875F32">
        <w:rPr>
          <w:rFonts w:eastAsia="Calibri"/>
          <w:sz w:val="16"/>
        </w:rPr>
        <w:t xml:space="preserve"> </w:t>
      </w:r>
      <w:r w:rsidRPr="00875F32">
        <w:rPr>
          <w:rFonts w:eastAsia="Calibri"/>
          <w:u w:val="single"/>
        </w:rPr>
        <w:t xml:space="preserve">as a political form is far from lacking in </w:t>
      </w:r>
      <w:r w:rsidRPr="00875F32">
        <w:rPr>
          <w:rFonts w:eastAsia="Calibri" w:cs="Arial"/>
          <w:b/>
          <w:iCs/>
          <w:szCs w:val="24"/>
          <w:u w:val="single"/>
          <w:bdr w:val="single" w:sz="4" w:space="0" w:color="auto"/>
        </w:rPr>
        <w:t>foundation</w:t>
      </w:r>
      <w:r w:rsidRPr="00875F32">
        <w:rPr>
          <w:rFonts w:eastAsia="Calibri"/>
          <w:sz w:val="16"/>
        </w:rPr>
        <w:t xml:space="preserve">. </w:t>
      </w:r>
      <w:r w:rsidRPr="00875F32">
        <w:rPr>
          <w:rFonts w:eastAsia="Calibri"/>
          <w:u w:val="single"/>
        </w:rPr>
        <w:t>Claims to the effect that the passing of the sovereign state is desirable are understandable responses to the association of sovereign power with domination and violence</w:t>
      </w:r>
      <w:r w:rsidRPr="00875F32">
        <w:rPr>
          <w:rFonts w:eastAsia="Calibri"/>
          <w:sz w:val="16"/>
        </w:rPr>
        <w:t xml:space="preserve">. 58Link to the text of the note </w:t>
      </w:r>
      <w:r w:rsidRPr="00875F32">
        <w:rPr>
          <w:rFonts w:eastAsia="Calibri"/>
          <w:u w:val="single"/>
        </w:rPr>
        <w:t>A</w:t>
      </w:r>
      <w:r w:rsidRPr="00875F32">
        <w:rPr>
          <w:rFonts w:eastAsia="Calibri"/>
          <w:sz w:val="16"/>
        </w:rPr>
        <w:t xml:space="preserve"> principled </w:t>
      </w:r>
      <w:r w:rsidRPr="00875F32">
        <w:rPr>
          <w:rFonts w:eastAsia="Calibri"/>
          <w:u w:val="single"/>
        </w:rPr>
        <w:t>case can nonetheless be made for the value of</w:t>
      </w:r>
      <w:r w:rsidRPr="00875F32">
        <w:rPr>
          <w:rFonts w:eastAsia="Calibri"/>
          <w:sz w:val="16"/>
        </w:rPr>
        <w:t xml:space="preserve"> </w:t>
      </w:r>
      <w:r w:rsidRPr="00875F32">
        <w:rPr>
          <w:rFonts w:eastAsia="Calibri" w:cs="Arial"/>
          <w:b/>
          <w:iCs/>
          <w:szCs w:val="24"/>
          <w:u w:val="single"/>
          <w:bdr w:val="single" w:sz="4" w:space="0" w:color="auto"/>
        </w:rPr>
        <w:t>state sovereignty</w:t>
      </w:r>
      <w:r w:rsidRPr="00875F32">
        <w:rPr>
          <w:rFonts w:eastAsia="Calibri"/>
          <w:sz w:val="16"/>
        </w:rPr>
        <w:t xml:space="preserve"> </w:t>
      </w:r>
      <w:r w:rsidRPr="00875F32">
        <w:rPr>
          <w:rFonts w:eastAsia="Calibri"/>
          <w:u w:val="single"/>
        </w:rPr>
        <w:t xml:space="preserve">as a specific institutional form conducive to </w:t>
      </w:r>
      <w:r w:rsidRPr="00875F32">
        <w:rPr>
          <w:rFonts w:eastAsia="Calibri"/>
          <w:u w:val="single"/>
        </w:rPr>
        <w:lastRenderedPageBreak/>
        <w:t xml:space="preserve">the </w:t>
      </w:r>
      <w:r w:rsidRPr="00875F32">
        <w:rPr>
          <w:rFonts w:eastAsia="Calibri" w:cs="Arial"/>
          <w:b/>
          <w:iCs/>
          <w:szCs w:val="24"/>
          <w:u w:val="single"/>
          <w:bdr w:val="single" w:sz="4" w:space="0" w:color="auto"/>
        </w:rPr>
        <w:t>common good</w:t>
      </w:r>
      <w:r w:rsidRPr="00875F32">
        <w:rPr>
          <w:rFonts w:eastAsia="Calibri"/>
          <w:sz w:val="16"/>
        </w:rPr>
        <w:t xml:space="preserve">. The arguments that follow certainly seek to avoid the errors that accompany insufficient heed to the normative power of the factual. </w:t>
      </w:r>
      <w:r w:rsidRPr="00875F32">
        <w:rPr>
          <w:rFonts w:eastAsia="Calibri"/>
          <w:highlight w:val="cyan"/>
          <w:u w:val="single"/>
        </w:rPr>
        <w:t>Given the</w:t>
      </w:r>
      <w:r w:rsidRPr="00875F32">
        <w:rPr>
          <w:rFonts w:eastAsia="Calibri"/>
          <w:u w:val="single"/>
        </w:rPr>
        <w:t xml:space="preserve"> </w:t>
      </w:r>
      <w:r w:rsidRPr="00875F32">
        <w:rPr>
          <w:rFonts w:eastAsia="Calibri" w:cs="Arial"/>
          <w:b/>
          <w:iCs/>
          <w:szCs w:val="24"/>
          <w:highlight w:val="cyan"/>
          <w:u w:val="single"/>
          <w:bdr w:val="single" w:sz="4" w:space="0" w:color="auto"/>
        </w:rPr>
        <w:t>continued salience of the</w:t>
      </w:r>
      <w:r w:rsidRPr="00875F32">
        <w:rPr>
          <w:rFonts w:eastAsia="Calibri" w:cs="Arial"/>
          <w:b/>
          <w:iCs/>
          <w:szCs w:val="24"/>
          <w:u w:val="single"/>
          <w:bdr w:val="single" w:sz="4" w:space="0" w:color="auto"/>
        </w:rPr>
        <w:t xml:space="preserve"> sovereign </w:t>
      </w:r>
      <w:r w:rsidRPr="00875F32">
        <w:rPr>
          <w:rFonts w:eastAsia="Calibri" w:cs="Arial"/>
          <w:b/>
          <w:iCs/>
          <w:szCs w:val="24"/>
          <w:highlight w:val="cyan"/>
          <w:u w:val="single"/>
          <w:bdr w:val="single" w:sz="4" w:space="0" w:color="auto"/>
        </w:rPr>
        <w:t>state</w:t>
      </w:r>
      <w:r w:rsidRPr="00875F32">
        <w:rPr>
          <w:rFonts w:eastAsia="Calibri"/>
          <w:u w:val="single"/>
        </w:rPr>
        <w:t xml:space="preserve">, the view that </w:t>
      </w:r>
      <w:r w:rsidRPr="00875F32">
        <w:rPr>
          <w:rFonts w:eastAsia="Calibri"/>
          <w:highlight w:val="cyan"/>
          <w:u w:val="single"/>
        </w:rPr>
        <w:t>the role of political theory</w:t>
      </w:r>
      <w:r w:rsidRPr="00875F32">
        <w:rPr>
          <w:rFonts w:eastAsia="Calibri"/>
          <w:u w:val="single"/>
        </w:rPr>
        <w:t xml:space="preserve"> in current circumstances </w:t>
      </w:r>
      <w:r w:rsidRPr="00875F32">
        <w:rPr>
          <w:rFonts w:eastAsia="Calibri"/>
          <w:highlight w:val="cyan"/>
          <w:u w:val="single"/>
        </w:rPr>
        <w:t>"is not to</w:t>
      </w:r>
      <w:r w:rsidRPr="00875F32">
        <w:rPr>
          <w:rFonts w:eastAsia="Calibri"/>
          <w:u w:val="single"/>
        </w:rPr>
        <w:t xml:space="preserve"> </w:t>
      </w:r>
      <w:r w:rsidRPr="00875F32">
        <w:rPr>
          <w:rFonts w:eastAsia="Calibri"/>
          <w:highlight w:val="cyan"/>
          <w:u w:val="single"/>
        </w:rPr>
        <w:t>imagine</w:t>
      </w:r>
      <w:r w:rsidRPr="00875F32">
        <w:rPr>
          <w:rFonts w:eastAsia="Calibri"/>
          <w:u w:val="single"/>
        </w:rPr>
        <w:t xml:space="preserve">, or to anticipate, </w:t>
      </w:r>
      <w:r w:rsidRPr="00875F32">
        <w:rPr>
          <w:rFonts w:eastAsia="Calibri"/>
          <w:highlight w:val="cyan"/>
          <w:u w:val="single"/>
        </w:rPr>
        <w:t>a world in which new political values</w:t>
      </w:r>
      <w:r w:rsidRPr="00875F32">
        <w:rPr>
          <w:rFonts w:eastAsia="Calibri"/>
          <w:u w:val="single"/>
        </w:rPr>
        <w:t xml:space="preserve"> and virtues </w:t>
      </w:r>
      <w:r w:rsidRPr="00875F32">
        <w:rPr>
          <w:rFonts w:eastAsia="Calibri"/>
          <w:highlight w:val="cyan"/>
          <w:u w:val="single"/>
        </w:rPr>
        <w:t>flourish in the absence of sovereignty, but</w:t>
      </w:r>
      <w:r w:rsidRPr="00875F32">
        <w:rPr>
          <w:rFonts w:eastAsia="Calibri"/>
          <w:u w:val="single"/>
        </w:rPr>
        <w:t xml:space="preserve"> to </w:t>
      </w:r>
      <w:r w:rsidRPr="00875F32">
        <w:rPr>
          <w:rFonts w:eastAsia="Calibri"/>
          <w:highlight w:val="cyan"/>
          <w:u w:val="single"/>
        </w:rPr>
        <w:t>imagine</w:t>
      </w:r>
      <w:r w:rsidRPr="00875F32">
        <w:rPr>
          <w:rFonts w:eastAsia="Calibri"/>
          <w:u w:val="single"/>
        </w:rPr>
        <w:t xml:space="preserve"> and anticipate </w:t>
      </w:r>
      <w:r w:rsidRPr="00875F32">
        <w:rPr>
          <w:rFonts w:eastAsia="Calibri"/>
          <w:highlight w:val="cyan"/>
          <w:u w:val="single"/>
        </w:rPr>
        <w:t>ways</w:t>
      </w:r>
      <w:r w:rsidRPr="00875F32">
        <w:rPr>
          <w:rFonts w:eastAsia="Calibri"/>
          <w:u w:val="single"/>
        </w:rPr>
        <w:t xml:space="preserve"> in which </w:t>
      </w:r>
      <w:r w:rsidRPr="00875F32">
        <w:rPr>
          <w:rFonts w:eastAsia="Calibri"/>
          <w:highlight w:val="cyan"/>
          <w:u w:val="single"/>
        </w:rPr>
        <w:t>such</w:t>
      </w:r>
      <w:r w:rsidRPr="00875F32">
        <w:rPr>
          <w:rFonts w:eastAsia="Calibri"/>
          <w:u w:val="single"/>
        </w:rPr>
        <w:t xml:space="preserve"> </w:t>
      </w:r>
      <w:r w:rsidRPr="00875F32">
        <w:rPr>
          <w:rFonts w:eastAsia="Calibri"/>
          <w:highlight w:val="cyan"/>
          <w:u w:val="single"/>
        </w:rPr>
        <w:t>values</w:t>
      </w:r>
      <w:r w:rsidRPr="00875F32">
        <w:rPr>
          <w:rFonts w:eastAsia="Calibri"/>
          <w:u w:val="single"/>
        </w:rPr>
        <w:t xml:space="preserve"> and virtues </w:t>
      </w:r>
      <w:r w:rsidRPr="00875F32">
        <w:rPr>
          <w:rFonts w:eastAsia="Calibri"/>
          <w:highlight w:val="cyan"/>
          <w:u w:val="single"/>
        </w:rPr>
        <w:t>may flourish</w:t>
      </w:r>
      <w:r w:rsidRPr="00875F32">
        <w:rPr>
          <w:rFonts w:eastAsia="Calibri"/>
          <w:u w:val="single"/>
        </w:rPr>
        <w:t xml:space="preserve"> </w:t>
      </w:r>
      <w:r w:rsidRPr="00875F32">
        <w:rPr>
          <w:rFonts w:eastAsia="Calibri"/>
          <w:highlight w:val="cyan"/>
          <w:u w:val="single"/>
        </w:rPr>
        <w:t>through</w:t>
      </w:r>
      <w:r w:rsidRPr="00875F32">
        <w:rPr>
          <w:rFonts w:eastAsia="Calibri"/>
          <w:u w:val="single"/>
        </w:rPr>
        <w:t xml:space="preserve"> the operation of </w:t>
      </w:r>
      <w:r w:rsidRPr="00875F32">
        <w:rPr>
          <w:rFonts w:eastAsia="Calibri"/>
          <w:highlight w:val="cyan"/>
          <w:u w:val="single"/>
        </w:rPr>
        <w:t>sovereignty</w:t>
      </w:r>
      <w:r w:rsidRPr="00875F32">
        <w:rPr>
          <w:rFonts w:eastAsia="Calibri"/>
          <w:u w:val="single"/>
        </w:rPr>
        <w:t>" is persuasive</w:t>
      </w:r>
      <w:r w:rsidRPr="00875F32">
        <w:rPr>
          <w:rFonts w:eastAsia="Calibri"/>
          <w:sz w:val="16"/>
        </w:rPr>
        <w:t xml:space="preserve">. 59Link to the text of the note Although </w:t>
      </w:r>
      <w:r w:rsidRPr="00875F32">
        <w:rPr>
          <w:rFonts w:eastAsia="Calibri"/>
          <w:u w:val="single"/>
        </w:rPr>
        <w:t>such a view retains a foothold in the current international order</w:t>
      </w:r>
      <w:r w:rsidRPr="00875F32">
        <w:rPr>
          <w:rFonts w:eastAsia="Calibri"/>
          <w:sz w:val="16"/>
        </w:rPr>
        <w:t xml:space="preserve">, </w:t>
      </w:r>
      <w:r w:rsidRPr="00875F32">
        <w:rPr>
          <w:rFonts w:eastAsia="Calibri"/>
          <w:u w:val="single"/>
        </w:rPr>
        <w:t>it nonetheless appeals to the possibility of a rational justification for state sovereignty’s value</w:t>
      </w:r>
      <w:r w:rsidRPr="00875F32">
        <w:rPr>
          <w:rFonts w:eastAsia="Calibri"/>
          <w:sz w:val="16"/>
        </w:rPr>
        <w:t>. In the rest of this section, I highlight two valuable features of state sovereignty conducive to the well-being of political communities and their members.</w:t>
      </w:r>
    </w:p>
    <w:p w14:paraId="51D7B424" w14:textId="77777777" w:rsidR="002203BD" w:rsidRPr="00875F32" w:rsidRDefault="002203BD" w:rsidP="002203BD">
      <w:pPr>
        <w:rPr>
          <w:rFonts w:eastAsia="Calibri"/>
          <w:u w:val="single"/>
        </w:rPr>
      </w:pPr>
      <w:r w:rsidRPr="00875F32">
        <w:rPr>
          <w:rFonts w:eastAsia="Calibri"/>
          <w:u w:val="single"/>
        </w:rPr>
        <w:t xml:space="preserve">The first valuable feature of state </w:t>
      </w:r>
      <w:r w:rsidRPr="00875F32">
        <w:rPr>
          <w:rFonts w:eastAsia="Calibri"/>
          <w:highlight w:val="cyan"/>
          <w:u w:val="single"/>
        </w:rPr>
        <w:t>sovereignty</w:t>
      </w:r>
      <w:r w:rsidRPr="00875F32">
        <w:rPr>
          <w:rFonts w:eastAsia="Calibri"/>
          <w:u w:val="single"/>
        </w:rPr>
        <w:t xml:space="preserve"> is that its</w:t>
      </w:r>
      <w:r w:rsidRPr="00875F32">
        <w:rPr>
          <w:rFonts w:eastAsia="Calibri"/>
          <w:sz w:val="16"/>
        </w:rPr>
        <w:t xml:space="preserve"> </w:t>
      </w:r>
      <w:r w:rsidRPr="00875F32">
        <w:rPr>
          <w:rFonts w:eastAsia="Calibri" w:cs="Arial"/>
          <w:b/>
          <w:iCs/>
          <w:szCs w:val="24"/>
          <w:u w:val="single"/>
          <w:bdr w:val="single" w:sz="4" w:space="0" w:color="auto"/>
        </w:rPr>
        <w:t>territorialization of political authority</w:t>
      </w:r>
      <w:r w:rsidRPr="00875F32">
        <w:rPr>
          <w:rFonts w:eastAsia="Calibri"/>
          <w:sz w:val="16"/>
        </w:rPr>
        <w:t xml:space="preserve"> </w:t>
      </w:r>
      <w:r w:rsidRPr="00875F32">
        <w:rPr>
          <w:rFonts w:eastAsia="Calibri"/>
          <w:highlight w:val="cyan"/>
          <w:u w:val="single"/>
        </w:rPr>
        <w:t>facilitates</w:t>
      </w:r>
      <w:r w:rsidRPr="00875F32">
        <w:rPr>
          <w:rFonts w:eastAsia="Calibri"/>
          <w:u w:val="single"/>
        </w:rPr>
        <w:t xml:space="preserve"> relations of reciprocity between citizens necessary for </w:t>
      </w:r>
      <w:r w:rsidRPr="00875F32">
        <w:rPr>
          <w:rFonts w:eastAsia="Calibri" w:cs="Arial"/>
          <w:b/>
          <w:iCs/>
          <w:szCs w:val="24"/>
          <w:highlight w:val="cyan"/>
          <w:u w:val="single"/>
          <w:bdr w:val="single" w:sz="4" w:space="0" w:color="auto"/>
        </w:rPr>
        <w:t>social justice</w:t>
      </w:r>
      <w:r w:rsidRPr="00875F32">
        <w:rPr>
          <w:rFonts w:eastAsia="Calibri"/>
          <w:sz w:val="16"/>
        </w:rPr>
        <w:t xml:space="preserve">. The second is that </w:t>
      </w:r>
      <w:r w:rsidRPr="00875F32">
        <w:rPr>
          <w:rFonts w:eastAsia="Calibri"/>
          <w:u w:val="single"/>
        </w:rPr>
        <w:t xml:space="preserve">the sovereign state allows for a form of </w:t>
      </w:r>
      <w:r w:rsidRPr="00875F32">
        <w:rPr>
          <w:rFonts w:eastAsia="Calibri" w:cs="Arial"/>
          <w:b/>
          <w:iCs/>
          <w:szCs w:val="24"/>
          <w:u w:val="single"/>
          <w:bdr w:val="single" w:sz="4" w:space="0" w:color="auto"/>
        </w:rPr>
        <w:t>value pluralism</w:t>
      </w:r>
      <w:r w:rsidRPr="00875F32">
        <w:rPr>
          <w:rFonts w:eastAsia="Calibri"/>
          <w:sz w:val="16"/>
        </w:rPr>
        <w:t xml:space="preserve"> </w:t>
      </w:r>
      <w:r w:rsidRPr="00875F32">
        <w:rPr>
          <w:rFonts w:eastAsia="Calibri"/>
          <w:u w:val="single"/>
        </w:rPr>
        <w:t xml:space="preserve">which can </w:t>
      </w:r>
      <w:r w:rsidRPr="00875F32">
        <w:rPr>
          <w:rFonts w:eastAsia="Calibri" w:cs="Arial"/>
          <w:b/>
          <w:iCs/>
          <w:szCs w:val="24"/>
          <w:u w:val="single"/>
          <w:bdr w:val="single" w:sz="4" w:space="0" w:color="auto"/>
        </w:rPr>
        <w:t>mitigate global conflict</w:t>
      </w:r>
      <w:r w:rsidRPr="00875F32">
        <w:rPr>
          <w:rFonts w:eastAsia="Calibri"/>
          <w:sz w:val="16"/>
        </w:rPr>
        <w:t xml:space="preserve">. </w:t>
      </w:r>
      <w:r w:rsidRPr="00875F32">
        <w:rPr>
          <w:rFonts w:eastAsia="Calibri"/>
          <w:u w:val="single"/>
        </w:rPr>
        <w:t>It is the capacity of the sovereign state to promote the common good of political communities-where this is understood in terms of justice and peace-that explains its value as a political form.</w:t>
      </w:r>
    </w:p>
    <w:p w14:paraId="5B26B1E7" w14:textId="77777777" w:rsidR="002203BD" w:rsidRPr="00875F32" w:rsidRDefault="002203BD" w:rsidP="002203BD">
      <w:pPr>
        <w:rPr>
          <w:rFonts w:eastAsia="Calibri"/>
          <w:sz w:val="16"/>
        </w:rPr>
      </w:pPr>
      <w:r w:rsidRPr="00875F32">
        <w:rPr>
          <w:rFonts w:eastAsia="Calibri"/>
          <w:sz w:val="16"/>
        </w:rPr>
        <w:t xml:space="preserve">From an historical perspective, the rise of sovereignty is inseparable from "the territorialisation of political rule by means of state formation." 60Link to the text of the note In prosecuting the case for the value of sovereignty, it is useful to keep in mind its traditional normative rationale. Conceptual histories of sovereignty identify the Peace of Augsburg of 1555-with its principle of cuius regio, eius religio-and the Peace of Westphalia of 1648 as key milestones in the development of the modern notion of sovereignty in contrast to medieval authority relations. </w:t>
      </w:r>
      <w:r w:rsidRPr="00875F32">
        <w:rPr>
          <w:rFonts w:eastAsia="Calibri"/>
          <w:u w:val="single"/>
        </w:rPr>
        <w:t>State sovereignty was a response to religious conflict that sought to pacify European societies and disarm claims to papal and imperial power.</w:t>
      </w:r>
      <w:r w:rsidRPr="00875F32">
        <w:rPr>
          <w:rFonts w:eastAsia="Calibri"/>
          <w:sz w:val="16"/>
        </w:rPr>
        <w:t xml:space="preserve"> 61Link to the text of the note A definition of state sovereignty as "supreme authority within a territory" operates at the descriptive level. 62Link to the text of the note Yet </w:t>
      </w:r>
      <w:r w:rsidRPr="00875F32">
        <w:rPr>
          <w:rFonts w:eastAsia="Calibri"/>
          <w:u w:val="single"/>
        </w:rPr>
        <w:t>underlying the territorialization of political authority was the view that</w:t>
      </w:r>
      <w:r w:rsidRPr="00875F32">
        <w:rPr>
          <w:rFonts w:eastAsia="Calibri"/>
          <w:sz w:val="16"/>
        </w:rPr>
        <w:t xml:space="preserve"> </w:t>
      </w:r>
      <w:r w:rsidRPr="00875F32">
        <w:rPr>
          <w:rFonts w:eastAsia="Calibri" w:cs="Arial"/>
          <w:b/>
          <w:iCs/>
          <w:szCs w:val="24"/>
          <w:u w:val="single"/>
          <w:bdr w:val="single" w:sz="4" w:space="0" w:color="auto"/>
        </w:rPr>
        <w:t>unified authority</w:t>
      </w:r>
      <w:r w:rsidRPr="00875F32">
        <w:rPr>
          <w:rFonts w:eastAsia="Calibri"/>
          <w:sz w:val="16"/>
        </w:rPr>
        <w:t xml:space="preserve"> </w:t>
      </w:r>
      <w:r w:rsidRPr="00875F32">
        <w:rPr>
          <w:rFonts w:eastAsia="Calibri"/>
          <w:u w:val="single"/>
        </w:rPr>
        <w:t xml:space="preserve">within national boundaries provides "a hardly dispensable service to </w:t>
      </w:r>
      <w:r w:rsidRPr="00875F32">
        <w:rPr>
          <w:rFonts w:eastAsia="Calibri" w:cs="Arial"/>
          <w:b/>
          <w:iCs/>
          <w:szCs w:val="24"/>
          <w:u w:val="single"/>
          <w:bdr w:val="single" w:sz="4" w:space="0" w:color="auto"/>
        </w:rPr>
        <w:t>fairness and peace."</w:t>
      </w:r>
      <w:r w:rsidRPr="00875F32">
        <w:rPr>
          <w:rFonts w:eastAsia="Calibri"/>
          <w:sz w:val="16"/>
        </w:rPr>
        <w:t xml:space="preserve"> 63Link to the text of the note</w:t>
      </w:r>
    </w:p>
    <w:p w14:paraId="7683C92D" w14:textId="77777777" w:rsidR="002203BD" w:rsidRPr="00875F32" w:rsidRDefault="002203BD" w:rsidP="002203BD">
      <w:pPr>
        <w:rPr>
          <w:rFonts w:eastAsia="Calibri"/>
          <w:sz w:val="16"/>
        </w:rPr>
      </w:pPr>
      <w:r w:rsidRPr="00875F32">
        <w:rPr>
          <w:rFonts w:eastAsia="Calibri"/>
          <w:sz w:val="16"/>
        </w:rPr>
        <w:t xml:space="preserve">With respect to justice, </w:t>
      </w:r>
      <w:r w:rsidRPr="00875F32">
        <w:rPr>
          <w:rFonts w:eastAsia="Calibri"/>
          <w:u w:val="single"/>
        </w:rPr>
        <w:t xml:space="preserve">a significant normative rationale for state sovereignty is that </w:t>
      </w:r>
      <w:r w:rsidRPr="00875F32">
        <w:rPr>
          <w:rFonts w:eastAsia="Calibri"/>
          <w:highlight w:val="cyan"/>
          <w:u w:val="single"/>
        </w:rPr>
        <w:t>it provides the</w:t>
      </w:r>
      <w:r w:rsidRPr="00875F32">
        <w:rPr>
          <w:rFonts w:eastAsia="Calibri"/>
          <w:sz w:val="16"/>
          <w:highlight w:val="cyan"/>
        </w:rPr>
        <w:t xml:space="preserve"> </w:t>
      </w:r>
      <w:r w:rsidRPr="00875F32">
        <w:rPr>
          <w:rFonts w:eastAsia="Calibri" w:cs="Arial"/>
          <w:b/>
          <w:iCs/>
          <w:szCs w:val="24"/>
          <w:highlight w:val="cyan"/>
          <w:u w:val="single"/>
          <w:bdr w:val="single" w:sz="4" w:space="0" w:color="auto"/>
        </w:rPr>
        <w:t>institutional conditions</w:t>
      </w:r>
      <w:r w:rsidRPr="00875F32">
        <w:rPr>
          <w:rFonts w:eastAsia="Calibri"/>
          <w:sz w:val="16"/>
        </w:rPr>
        <w:t xml:space="preserve"> </w:t>
      </w:r>
      <w:r w:rsidRPr="00875F32">
        <w:rPr>
          <w:rFonts w:eastAsia="Calibri"/>
          <w:highlight w:val="cyan"/>
          <w:u w:val="single"/>
        </w:rPr>
        <w:t>for</w:t>
      </w:r>
      <w:r w:rsidRPr="00875F32">
        <w:rPr>
          <w:rFonts w:eastAsia="Calibri"/>
          <w:u w:val="single"/>
        </w:rPr>
        <w:t xml:space="preserve"> the citizens of a political community to share in the reciprocal benefits and burdens of common life.</w:t>
      </w:r>
      <w:r w:rsidRPr="00875F32">
        <w:rPr>
          <w:rFonts w:eastAsia="Calibri"/>
          <w:sz w:val="16"/>
        </w:rPr>
        <w:t xml:space="preserve"> Relevant </w:t>
      </w:r>
      <w:r w:rsidRPr="00875F32">
        <w:rPr>
          <w:rFonts w:eastAsia="Calibri"/>
          <w:u w:val="single"/>
        </w:rPr>
        <w:t>benefits include</w:t>
      </w:r>
      <w:r w:rsidRPr="00875F32">
        <w:rPr>
          <w:rFonts w:eastAsia="Calibri"/>
          <w:sz w:val="16"/>
        </w:rPr>
        <w:t xml:space="preserve"> Rawlsian primary goods such as </w:t>
      </w:r>
      <w:r w:rsidRPr="00875F32">
        <w:rPr>
          <w:rFonts w:eastAsia="Calibri"/>
          <w:u w:val="single"/>
        </w:rPr>
        <w:t xml:space="preserve">basic </w:t>
      </w:r>
      <w:r w:rsidRPr="00875F32">
        <w:rPr>
          <w:rFonts w:eastAsia="Calibri" w:cs="Arial"/>
          <w:b/>
          <w:iCs/>
          <w:szCs w:val="24"/>
          <w:highlight w:val="cyan"/>
          <w:u w:val="single"/>
          <w:bdr w:val="single" w:sz="4" w:space="0" w:color="auto"/>
        </w:rPr>
        <w:t xml:space="preserve">rights </w:t>
      </w:r>
      <w:r w:rsidRPr="00875F32">
        <w:rPr>
          <w:rFonts w:eastAsia="Calibri" w:cs="Arial"/>
          <w:b/>
          <w:iCs/>
          <w:szCs w:val="24"/>
          <w:u w:val="single"/>
          <w:bdr w:val="single" w:sz="4" w:space="0" w:color="auto"/>
        </w:rPr>
        <w:t>and liberties</w:t>
      </w:r>
      <w:r w:rsidRPr="00875F32">
        <w:rPr>
          <w:rFonts w:eastAsia="Calibri"/>
          <w:sz w:val="16"/>
          <w:highlight w:val="cyan"/>
        </w:rPr>
        <w:t xml:space="preserve">, </w:t>
      </w:r>
      <w:r w:rsidRPr="00875F32">
        <w:rPr>
          <w:rFonts w:eastAsia="Calibri" w:cs="Arial"/>
          <w:b/>
          <w:iCs/>
          <w:szCs w:val="24"/>
          <w:highlight w:val="cyan"/>
          <w:u w:val="single"/>
          <w:bdr w:val="single" w:sz="4" w:space="0" w:color="auto"/>
        </w:rPr>
        <w:t>economic opportunities</w:t>
      </w:r>
      <w:r w:rsidRPr="00875F32">
        <w:rPr>
          <w:rFonts w:eastAsia="Calibri"/>
          <w:sz w:val="16"/>
          <w:highlight w:val="cyan"/>
        </w:rPr>
        <w:t xml:space="preserve">, </w:t>
      </w:r>
      <w:r w:rsidRPr="00875F32">
        <w:rPr>
          <w:rFonts w:eastAsia="Calibri" w:cs="Arial"/>
          <w:b/>
          <w:iCs/>
          <w:szCs w:val="24"/>
          <w:u w:val="single"/>
          <w:bdr w:val="single" w:sz="4" w:space="0" w:color="auto"/>
        </w:rPr>
        <w:t>wealth and income</w:t>
      </w:r>
      <w:r w:rsidRPr="00875F32">
        <w:rPr>
          <w:rFonts w:eastAsia="Calibri"/>
          <w:sz w:val="16"/>
        </w:rPr>
        <w:t xml:space="preserve">, </w:t>
      </w:r>
      <w:r w:rsidRPr="00875F32">
        <w:rPr>
          <w:rFonts w:eastAsia="Calibri"/>
          <w:u w:val="single"/>
        </w:rPr>
        <w:t xml:space="preserve">and the social bases of </w:t>
      </w:r>
      <w:r w:rsidRPr="00875F32">
        <w:rPr>
          <w:rFonts w:eastAsia="Calibri" w:cs="Arial"/>
          <w:b/>
          <w:iCs/>
          <w:szCs w:val="24"/>
          <w:u w:val="single"/>
          <w:bdr w:val="single" w:sz="4" w:space="0" w:color="auto"/>
        </w:rPr>
        <w:t>self-respect</w:t>
      </w:r>
      <w:r w:rsidRPr="00875F32">
        <w:rPr>
          <w:rFonts w:eastAsia="Calibri"/>
          <w:sz w:val="16"/>
        </w:rPr>
        <w:t xml:space="preserve">. 64Link to the text of the note </w:t>
      </w:r>
      <w:r w:rsidRPr="00875F32">
        <w:rPr>
          <w:rFonts w:eastAsia="Calibri"/>
          <w:u w:val="single"/>
        </w:rPr>
        <w:t>They</w:t>
      </w:r>
      <w:r w:rsidRPr="00875F32">
        <w:rPr>
          <w:rFonts w:eastAsia="Calibri"/>
          <w:sz w:val="16"/>
        </w:rPr>
        <w:t xml:space="preserve"> also </w:t>
      </w:r>
      <w:r w:rsidRPr="00875F32">
        <w:rPr>
          <w:rFonts w:eastAsia="Calibri"/>
          <w:u w:val="single"/>
        </w:rPr>
        <w:t xml:space="preserve">include opportunities for </w:t>
      </w:r>
      <w:r w:rsidRPr="00875F32">
        <w:rPr>
          <w:rFonts w:eastAsia="Calibri" w:cs="Arial"/>
          <w:b/>
          <w:iCs/>
          <w:szCs w:val="24"/>
          <w:u w:val="single"/>
          <w:bdr w:val="single" w:sz="4" w:space="0" w:color="auto"/>
        </w:rPr>
        <w:t>political participation</w:t>
      </w:r>
      <w:r w:rsidRPr="00875F32">
        <w:rPr>
          <w:rFonts w:eastAsia="Calibri"/>
          <w:sz w:val="16"/>
        </w:rPr>
        <w:t xml:space="preserve"> </w:t>
      </w:r>
      <w:r w:rsidRPr="00875F32">
        <w:rPr>
          <w:rFonts w:eastAsia="Calibri"/>
          <w:highlight w:val="cyan"/>
          <w:u w:val="single"/>
        </w:rPr>
        <w:t>and</w:t>
      </w:r>
      <w:r w:rsidRPr="00875F32">
        <w:rPr>
          <w:rFonts w:eastAsia="Calibri"/>
          <w:sz w:val="16"/>
          <w:highlight w:val="cyan"/>
        </w:rPr>
        <w:t xml:space="preserve"> </w:t>
      </w:r>
      <w:r w:rsidRPr="00875F32">
        <w:rPr>
          <w:rFonts w:eastAsia="Calibri" w:cs="Arial"/>
          <w:b/>
          <w:iCs/>
          <w:szCs w:val="24"/>
          <w:highlight w:val="cyan"/>
          <w:u w:val="single"/>
          <w:bdr w:val="single" w:sz="4" w:space="0" w:color="auto"/>
        </w:rPr>
        <w:t>deliberation.</w:t>
      </w:r>
    </w:p>
    <w:p w14:paraId="38C9B085" w14:textId="77777777" w:rsidR="002203BD" w:rsidRPr="00875F32" w:rsidRDefault="002203BD" w:rsidP="002203BD">
      <w:pPr>
        <w:rPr>
          <w:rFonts w:eastAsia="Calibri"/>
          <w:u w:val="single"/>
        </w:rPr>
      </w:pPr>
      <w:r w:rsidRPr="00875F32">
        <w:rPr>
          <w:rFonts w:eastAsia="Calibri"/>
          <w:sz w:val="16"/>
        </w:rPr>
        <w:t xml:space="preserve">National institutions currently provide the best framework for joining the interests of persons in the production of primary goods. In the first instance, </w:t>
      </w:r>
      <w:r w:rsidRPr="00875F32">
        <w:rPr>
          <w:rFonts w:eastAsia="Calibri"/>
          <w:u w:val="single"/>
        </w:rPr>
        <w:t>the institutional forms associated with sovereign states-government departments,</w:t>
      </w:r>
      <w:r w:rsidRPr="00875F32">
        <w:rPr>
          <w:rFonts w:eastAsia="Calibri"/>
          <w:sz w:val="16"/>
        </w:rPr>
        <w:t xml:space="preserve"> law enforcement agencies, national banks, etc.-</w:t>
      </w:r>
      <w:r w:rsidRPr="00875F32">
        <w:rPr>
          <w:rFonts w:eastAsia="Calibri"/>
          <w:u w:val="single"/>
        </w:rPr>
        <w:t>allow their members to engage in productive activities in an environment of relative order and predictability.</w:t>
      </w:r>
      <w:r w:rsidRPr="00875F32">
        <w:rPr>
          <w:rFonts w:eastAsia="Calibri"/>
          <w:sz w:val="16"/>
        </w:rPr>
        <w:t xml:space="preserve"> </w:t>
      </w:r>
      <w:r w:rsidRPr="00875F32">
        <w:rPr>
          <w:rFonts w:eastAsia="Calibri"/>
          <w:u w:val="single"/>
        </w:rPr>
        <w:t>The institutional forms associated with the sovereign states</w:t>
      </w:r>
      <w:r w:rsidRPr="00875F32">
        <w:rPr>
          <w:rFonts w:eastAsia="Calibri"/>
          <w:sz w:val="16"/>
        </w:rPr>
        <w:t xml:space="preserve"> also </w:t>
      </w:r>
      <w:r w:rsidRPr="00875F32">
        <w:rPr>
          <w:rFonts w:eastAsia="Calibri"/>
          <w:u w:val="single"/>
        </w:rPr>
        <w:t xml:space="preserve">provide a framework for community participation and cooperation in the production of </w:t>
      </w:r>
      <w:r w:rsidRPr="00875F32">
        <w:rPr>
          <w:rFonts w:eastAsia="Calibri" w:cs="Arial"/>
          <w:b/>
          <w:iCs/>
          <w:szCs w:val="24"/>
          <w:u w:val="single"/>
          <w:bdr w:val="single" w:sz="4" w:space="0" w:color="auto"/>
        </w:rPr>
        <w:t>benefits</w:t>
      </w:r>
      <w:r w:rsidRPr="00875F32">
        <w:rPr>
          <w:rFonts w:eastAsia="Calibri"/>
          <w:u w:val="single"/>
        </w:rPr>
        <w:t xml:space="preserve"> and </w:t>
      </w:r>
      <w:r w:rsidRPr="00875F32">
        <w:rPr>
          <w:rFonts w:eastAsia="Calibri" w:cs="Arial"/>
          <w:b/>
          <w:iCs/>
          <w:szCs w:val="24"/>
          <w:u w:val="single"/>
          <w:bdr w:val="single" w:sz="4" w:space="0" w:color="auto"/>
        </w:rPr>
        <w:t>goods</w:t>
      </w:r>
      <w:r w:rsidRPr="00875F32">
        <w:rPr>
          <w:rFonts w:eastAsia="Calibri"/>
          <w:u w:val="single"/>
        </w:rPr>
        <w:t>.</w:t>
      </w:r>
      <w:r w:rsidRPr="00875F32">
        <w:rPr>
          <w:rFonts w:eastAsia="Calibri"/>
          <w:sz w:val="16"/>
        </w:rPr>
        <w:t xml:space="preserve"> </w:t>
      </w:r>
      <w:r w:rsidRPr="00875F32">
        <w:rPr>
          <w:rFonts w:eastAsia="Calibri"/>
          <w:u w:val="single"/>
        </w:rPr>
        <w:t>There are currently no comparable supranational institutional forms, and hence no comparable goods, produced at the supranational level</w:t>
      </w:r>
      <w:r w:rsidRPr="00875F32">
        <w:rPr>
          <w:rFonts w:eastAsia="Calibri"/>
          <w:sz w:val="16"/>
        </w:rPr>
        <w:t xml:space="preserve">. 65Link to the text of the note </w:t>
      </w:r>
      <w:r w:rsidRPr="00875F32">
        <w:rPr>
          <w:rFonts w:eastAsia="Calibri"/>
          <w:u w:val="single"/>
        </w:rPr>
        <w:t>The sovereign state thus performs a privileged function in the production of the sorts of goods that are a necessary part of human well-being.</w:t>
      </w:r>
    </w:p>
    <w:p w14:paraId="2C85AAD2" w14:textId="77777777" w:rsidR="002203BD" w:rsidRPr="00875F32" w:rsidRDefault="002203BD" w:rsidP="002203BD">
      <w:pPr>
        <w:rPr>
          <w:rFonts w:eastAsia="Calibri"/>
          <w:sz w:val="16"/>
        </w:rPr>
      </w:pPr>
      <w:r w:rsidRPr="00875F32">
        <w:rPr>
          <w:rFonts w:eastAsia="Calibri"/>
          <w:sz w:val="16"/>
        </w:rPr>
        <w:t>Similar considerations apply to the fair distribution of primary goods. Theories of distributive justice must generally assume a prior determination of membership rights.</w:t>
      </w:r>
    </w:p>
    <w:p w14:paraId="1EF6FF3A" w14:textId="77777777" w:rsidR="002203BD" w:rsidRDefault="002203BD" w:rsidP="002203BD">
      <w:pPr>
        <w:rPr>
          <w:rFonts w:eastAsia="Calibri"/>
          <w:sz w:val="16"/>
        </w:rPr>
      </w:pPr>
      <w:r w:rsidRPr="00875F32">
        <w:rPr>
          <w:rFonts w:eastAsia="Calibri"/>
          <w:u w:val="single"/>
        </w:rPr>
        <w:t>Persons are best placed to share in social goods such as</w:t>
      </w:r>
      <w:r w:rsidRPr="00875F32">
        <w:rPr>
          <w:rFonts w:eastAsia="Calibri"/>
          <w:sz w:val="16"/>
        </w:rPr>
        <w:t xml:space="preserve"> </w:t>
      </w:r>
      <w:r w:rsidRPr="00875F32">
        <w:rPr>
          <w:rFonts w:eastAsia="Calibri" w:cs="Arial"/>
          <w:b/>
          <w:iCs/>
          <w:szCs w:val="24"/>
          <w:u w:val="single"/>
          <w:bdr w:val="single" w:sz="4" w:space="0" w:color="auto"/>
        </w:rPr>
        <w:t>security</w:t>
      </w:r>
      <w:r w:rsidRPr="00875F32">
        <w:rPr>
          <w:rFonts w:eastAsia="Calibri"/>
          <w:sz w:val="16"/>
        </w:rPr>
        <w:t xml:space="preserve">, </w:t>
      </w:r>
      <w:r w:rsidRPr="00875F32">
        <w:rPr>
          <w:rFonts w:eastAsia="Calibri" w:cs="Arial"/>
          <w:b/>
          <w:iCs/>
          <w:szCs w:val="24"/>
          <w:u w:val="single"/>
          <w:bdr w:val="single" w:sz="4" w:space="0" w:color="auto"/>
        </w:rPr>
        <w:t>wealth</w:t>
      </w:r>
      <w:r w:rsidRPr="00875F32">
        <w:rPr>
          <w:rFonts w:eastAsia="Calibri"/>
          <w:sz w:val="16"/>
        </w:rPr>
        <w:t xml:space="preserve">, </w:t>
      </w:r>
      <w:r w:rsidRPr="00875F32">
        <w:rPr>
          <w:rFonts w:eastAsia="Calibri" w:cs="Arial"/>
          <w:b/>
          <w:iCs/>
          <w:szCs w:val="24"/>
          <w:u w:val="single"/>
          <w:bdr w:val="single" w:sz="4" w:space="0" w:color="auto"/>
        </w:rPr>
        <w:t>culture</w:t>
      </w:r>
      <w:r w:rsidRPr="00875F32">
        <w:rPr>
          <w:rFonts w:eastAsia="Calibri"/>
          <w:sz w:val="16"/>
        </w:rPr>
        <w:t xml:space="preserve">, </w:t>
      </w:r>
      <w:r w:rsidRPr="00875F32">
        <w:rPr>
          <w:rFonts w:eastAsia="Calibri"/>
          <w:u w:val="single"/>
        </w:rPr>
        <w:t>and</w:t>
      </w:r>
      <w:r w:rsidRPr="00875F32">
        <w:rPr>
          <w:rFonts w:eastAsia="Calibri"/>
          <w:sz w:val="16"/>
        </w:rPr>
        <w:t xml:space="preserve"> </w:t>
      </w:r>
      <w:r w:rsidRPr="00875F32">
        <w:rPr>
          <w:rFonts w:eastAsia="Calibri" w:cs="Arial"/>
          <w:b/>
          <w:iCs/>
          <w:szCs w:val="24"/>
          <w:u w:val="single"/>
          <w:bdr w:val="single" w:sz="4" w:space="0" w:color="auto"/>
        </w:rPr>
        <w:t>honor</w:t>
      </w:r>
      <w:r w:rsidRPr="00875F32">
        <w:rPr>
          <w:rFonts w:eastAsia="Calibri"/>
          <w:sz w:val="16"/>
        </w:rPr>
        <w:t xml:space="preserve"> </w:t>
      </w:r>
      <w:r w:rsidRPr="00875F32">
        <w:rPr>
          <w:rFonts w:eastAsia="Calibri"/>
          <w:u w:val="single"/>
        </w:rPr>
        <w:t>as members of bounded communities.</w:t>
      </w:r>
      <w:r w:rsidRPr="00875F32">
        <w:rPr>
          <w:rFonts w:eastAsia="Calibri"/>
          <w:sz w:val="16"/>
        </w:rPr>
        <w:t xml:space="preserve"> 66Link to the text of the note It is not only, however, that the sovereign state provides stable structural conditions for a fair distribution. </w:t>
      </w:r>
      <w:r w:rsidRPr="00875F32">
        <w:rPr>
          <w:rFonts w:eastAsia="Calibri"/>
          <w:highlight w:val="cyan"/>
          <w:u w:val="single"/>
        </w:rPr>
        <w:t>The sovereign state</w:t>
      </w:r>
      <w:r w:rsidRPr="00875F32">
        <w:rPr>
          <w:rFonts w:eastAsia="Calibri"/>
          <w:sz w:val="16"/>
        </w:rPr>
        <w:t xml:space="preserve"> also </w:t>
      </w:r>
      <w:r w:rsidRPr="00875F32">
        <w:rPr>
          <w:rFonts w:eastAsia="Calibri"/>
          <w:highlight w:val="cyan"/>
          <w:u w:val="single"/>
        </w:rPr>
        <w:t>facilitates the development of</w:t>
      </w:r>
      <w:r w:rsidRPr="00875F32">
        <w:rPr>
          <w:rFonts w:eastAsia="Calibri"/>
          <w:sz w:val="16"/>
        </w:rPr>
        <w:t xml:space="preserve"> the sorts of </w:t>
      </w:r>
      <w:r w:rsidRPr="00875F32">
        <w:rPr>
          <w:rFonts w:eastAsia="Calibri"/>
          <w:u w:val="single"/>
        </w:rPr>
        <w:t xml:space="preserve">common </w:t>
      </w:r>
      <w:r w:rsidRPr="00875F32">
        <w:rPr>
          <w:rFonts w:eastAsia="Calibri"/>
          <w:highlight w:val="cyan"/>
          <w:u w:val="single"/>
        </w:rPr>
        <w:t>bonds</w:t>
      </w:r>
      <w:r w:rsidRPr="00875F32">
        <w:rPr>
          <w:rFonts w:eastAsia="Calibri"/>
          <w:sz w:val="16"/>
        </w:rPr>
        <w:t xml:space="preserve"> that are </w:t>
      </w:r>
      <w:r w:rsidRPr="00875F32">
        <w:rPr>
          <w:rFonts w:eastAsia="Calibri"/>
          <w:highlight w:val="cyan"/>
          <w:u w:val="single"/>
        </w:rPr>
        <w:t>necessary to</w:t>
      </w:r>
      <w:r w:rsidRPr="00875F32">
        <w:rPr>
          <w:rFonts w:eastAsia="Calibri"/>
          <w:u w:val="single"/>
        </w:rPr>
        <w:t xml:space="preserve"> </w:t>
      </w:r>
      <w:r w:rsidRPr="00875F32">
        <w:rPr>
          <w:rFonts w:eastAsia="Calibri"/>
          <w:highlight w:val="cyan"/>
          <w:u w:val="single"/>
        </w:rPr>
        <w:t>facilitate</w:t>
      </w:r>
      <w:r w:rsidRPr="00875F32">
        <w:rPr>
          <w:rFonts w:eastAsia="Calibri"/>
          <w:u w:val="single"/>
        </w:rPr>
        <w:t xml:space="preserve"> the give and take, the willingness to share and mutual sacrifice, </w:t>
      </w:r>
      <w:r w:rsidRPr="00875F32">
        <w:rPr>
          <w:rFonts w:eastAsia="Calibri" w:cs="Arial"/>
          <w:b/>
          <w:iCs/>
          <w:szCs w:val="24"/>
          <w:u w:val="single"/>
          <w:bdr w:val="single" w:sz="4" w:space="0" w:color="auto"/>
        </w:rPr>
        <w:t xml:space="preserve">necessary for </w:t>
      </w:r>
      <w:r w:rsidRPr="00875F32">
        <w:rPr>
          <w:rFonts w:eastAsia="Calibri" w:cs="Arial"/>
          <w:b/>
          <w:iCs/>
          <w:szCs w:val="24"/>
          <w:highlight w:val="cyan"/>
          <w:u w:val="single"/>
          <w:bdr w:val="single" w:sz="4" w:space="0" w:color="auto"/>
        </w:rPr>
        <w:t>social justice</w:t>
      </w:r>
      <w:r w:rsidRPr="00875F32">
        <w:rPr>
          <w:rFonts w:eastAsia="Calibri"/>
          <w:sz w:val="16"/>
        </w:rPr>
        <w:t xml:space="preserve">. </w:t>
      </w:r>
    </w:p>
    <w:p w14:paraId="01C43ACD" w14:textId="009D4779" w:rsidR="00A425D9" w:rsidRDefault="00A425D9" w:rsidP="00A425D9">
      <w:pPr>
        <w:pStyle w:val="Heading4"/>
        <w:numPr>
          <w:ilvl w:val="0"/>
          <w:numId w:val="49"/>
        </w:numPr>
      </w:pPr>
      <w:r>
        <w:lastRenderedPageBreak/>
        <w:t>The Shuar people fought and won for land rights.</w:t>
      </w:r>
    </w:p>
    <w:p w14:paraId="60108956" w14:textId="77777777" w:rsidR="00A425D9" w:rsidRPr="000F4CF5" w:rsidRDefault="00A425D9" w:rsidP="00A425D9">
      <w:r w:rsidRPr="000F4CF5">
        <w:t xml:space="preserve">John Narayan </w:t>
      </w:r>
      <w:r w:rsidRPr="000F4CF5">
        <w:rPr>
          <w:rStyle w:val="Style13ptBold"/>
        </w:rPr>
        <w:t>Parajuli '25</w:t>
      </w:r>
      <w:r w:rsidRPr="000F4CF5">
        <w:t>.7-18-2025. Milestone for Indigenous land rights in Ecuador’s Amazon. https://www.un-redd.org/post/milestone-indigenous-land-rights-ecuadors-amazon. UNREDD Programme. Accessed 1-4-2026.</w:t>
      </w:r>
    </w:p>
    <w:p w14:paraId="7571914B" w14:textId="77777777" w:rsidR="00A425D9" w:rsidRPr="000F4CF5" w:rsidRDefault="00A425D9" w:rsidP="00A425D9">
      <w:pPr>
        <w:rPr>
          <w:sz w:val="16"/>
        </w:rPr>
      </w:pPr>
      <w:r w:rsidRPr="000F4CF5">
        <w:rPr>
          <w:sz w:val="16"/>
        </w:rPr>
        <w:t xml:space="preserve">"Nature has always cared for us, and that’s why we made the decision to protect it and every being that lives within it. I’m grateful to everyone who supported us, and today, I feel incredibly proud," said Mónica Antich, an Indigenous Shuar woman from the Tsuntsuim community, at a gathering in Macas, in the Ecuadorian Amazon.  </w:t>
      </w:r>
    </w:p>
    <w:p w14:paraId="20DFCE0E" w14:textId="77777777" w:rsidR="00A425D9" w:rsidRPr="000F4CF5" w:rsidRDefault="00A425D9" w:rsidP="00A425D9">
      <w:pPr>
        <w:rPr>
          <w:sz w:val="16"/>
        </w:rPr>
      </w:pPr>
      <w:r w:rsidRPr="000F4CF5">
        <w:rPr>
          <w:u w:val="single"/>
        </w:rPr>
        <w:t>Macas is the capital of the Morona Santiago province</w:t>
      </w:r>
      <w:r w:rsidRPr="000F4CF5">
        <w:rPr>
          <w:sz w:val="16"/>
        </w:rPr>
        <w:t xml:space="preserve">, </w:t>
      </w:r>
      <w:r w:rsidRPr="000F4CF5">
        <w:rPr>
          <w:u w:val="single"/>
        </w:rPr>
        <w:t xml:space="preserve">located in southeastern Ecuador, which is home to different </w:t>
      </w:r>
      <w:r w:rsidRPr="000F4CF5">
        <w:rPr>
          <w:b/>
          <w:bCs/>
          <w:u w:val="single"/>
        </w:rPr>
        <w:t>Indigenous cultures and extraordinary biodiversity</w:t>
      </w:r>
      <w:r w:rsidRPr="000F4CF5">
        <w:rPr>
          <w:u w:val="single"/>
        </w:rPr>
        <w:t>, including vast stretches of protected Amazonian forests</w:t>
      </w:r>
      <w:r w:rsidRPr="000F4CF5">
        <w:rPr>
          <w:sz w:val="16"/>
        </w:rPr>
        <w:t xml:space="preserve">. After more than a decade of struggle, </w:t>
      </w:r>
      <w:r w:rsidRPr="000F4CF5">
        <w:rPr>
          <w:highlight w:val="cyan"/>
          <w:u w:val="single"/>
        </w:rPr>
        <w:t>Mónica’s</w:t>
      </w:r>
      <w:r w:rsidRPr="000F4CF5">
        <w:rPr>
          <w:u w:val="single"/>
        </w:rPr>
        <w:t xml:space="preserve"> </w:t>
      </w:r>
      <w:r w:rsidRPr="000F4CF5">
        <w:rPr>
          <w:highlight w:val="cyan"/>
          <w:u w:val="single"/>
        </w:rPr>
        <w:t>community</w:t>
      </w:r>
      <w:r w:rsidRPr="000F4CF5">
        <w:rPr>
          <w:u w:val="single"/>
        </w:rPr>
        <w:t xml:space="preserve">, </w:t>
      </w:r>
      <w:r w:rsidRPr="000F4CF5">
        <w:rPr>
          <w:highlight w:val="cyan"/>
          <w:u w:val="single"/>
        </w:rPr>
        <w:t>along</w:t>
      </w:r>
      <w:r w:rsidRPr="000F4CF5">
        <w:rPr>
          <w:u w:val="single"/>
        </w:rPr>
        <w:t xml:space="preserve"> </w:t>
      </w:r>
      <w:r w:rsidRPr="000F4CF5">
        <w:rPr>
          <w:highlight w:val="cyan"/>
          <w:u w:val="single"/>
        </w:rPr>
        <w:t>with</w:t>
      </w:r>
      <w:r w:rsidRPr="000F4CF5">
        <w:rPr>
          <w:u w:val="single"/>
        </w:rPr>
        <w:t xml:space="preserve"> </w:t>
      </w:r>
      <w:r w:rsidRPr="000F4CF5">
        <w:rPr>
          <w:highlight w:val="cyan"/>
          <w:u w:val="single"/>
        </w:rPr>
        <w:t>two other communities</w:t>
      </w:r>
      <w:r w:rsidRPr="000F4CF5">
        <w:rPr>
          <w:u w:val="single"/>
        </w:rPr>
        <w:t xml:space="preserve"> </w:t>
      </w:r>
      <w:r w:rsidRPr="000F4CF5">
        <w:rPr>
          <w:highlight w:val="cyan"/>
          <w:u w:val="single"/>
        </w:rPr>
        <w:t>of the Shuar Indigenous Nationality of</w:t>
      </w:r>
      <w:r w:rsidRPr="000F4CF5">
        <w:rPr>
          <w:u w:val="single"/>
        </w:rPr>
        <w:t xml:space="preserve"> </w:t>
      </w:r>
      <w:r w:rsidRPr="000F4CF5">
        <w:rPr>
          <w:highlight w:val="cyan"/>
          <w:u w:val="single"/>
        </w:rPr>
        <w:t>Morona Santiago</w:t>
      </w:r>
      <w:r w:rsidRPr="000F4CF5">
        <w:rPr>
          <w:u w:val="single"/>
        </w:rPr>
        <w:t xml:space="preserve">, </w:t>
      </w:r>
      <w:r w:rsidRPr="000F4CF5">
        <w:rPr>
          <w:highlight w:val="cyan"/>
          <w:u w:val="single"/>
        </w:rPr>
        <w:t>received</w:t>
      </w:r>
      <w:r w:rsidRPr="000F4CF5">
        <w:rPr>
          <w:u w:val="single"/>
        </w:rPr>
        <w:t xml:space="preserve"> </w:t>
      </w:r>
      <w:r w:rsidRPr="000F4CF5">
        <w:rPr>
          <w:highlight w:val="cyan"/>
          <w:u w:val="single"/>
        </w:rPr>
        <w:t>the titles to their ancestral land</w:t>
      </w:r>
      <w:r w:rsidRPr="000F4CF5">
        <w:rPr>
          <w:u w:val="single"/>
        </w:rPr>
        <w:t>s on 18 July 2025</w:t>
      </w:r>
      <w:r w:rsidRPr="000F4CF5">
        <w:rPr>
          <w:sz w:val="16"/>
        </w:rPr>
        <w:t xml:space="preserve">. </w:t>
      </w:r>
      <w:r w:rsidRPr="000F4CF5">
        <w:rPr>
          <w:u w:val="single"/>
        </w:rPr>
        <w:t xml:space="preserve">The moment </w:t>
      </w:r>
      <w:r w:rsidRPr="000F4CF5">
        <w:rPr>
          <w:highlight w:val="cyan"/>
          <w:u w:val="single"/>
        </w:rPr>
        <w:t>marked</w:t>
      </w:r>
      <w:r w:rsidRPr="000F4CF5">
        <w:rPr>
          <w:u w:val="single"/>
        </w:rPr>
        <w:t xml:space="preserve"> a </w:t>
      </w:r>
      <w:r w:rsidRPr="000F4CF5">
        <w:rPr>
          <w:highlight w:val="cyan"/>
          <w:u w:val="single"/>
        </w:rPr>
        <w:t>major historic win</w:t>
      </w:r>
      <w:r w:rsidRPr="000F4CF5">
        <w:rPr>
          <w:u w:val="single"/>
        </w:rPr>
        <w:t xml:space="preserve">, </w:t>
      </w:r>
      <w:r w:rsidRPr="000F4CF5">
        <w:rPr>
          <w:highlight w:val="cyan"/>
          <w:u w:val="single"/>
        </w:rPr>
        <w:t>with</w:t>
      </w:r>
      <w:r w:rsidRPr="000F4CF5">
        <w:rPr>
          <w:u w:val="single"/>
        </w:rPr>
        <w:t xml:space="preserve"> the official </w:t>
      </w:r>
      <w:r w:rsidRPr="000F4CF5">
        <w:rPr>
          <w:highlight w:val="cyan"/>
          <w:u w:val="single"/>
        </w:rPr>
        <w:t xml:space="preserve">recognition of their </w:t>
      </w:r>
      <w:r w:rsidRPr="000F4CF5">
        <w:rPr>
          <w:b/>
          <w:bCs/>
          <w:highlight w:val="cyan"/>
          <w:u w:val="single"/>
        </w:rPr>
        <w:t>rights to lands</w:t>
      </w:r>
      <w:r w:rsidRPr="000F4CF5">
        <w:rPr>
          <w:u w:val="single"/>
        </w:rPr>
        <w:t xml:space="preserve"> that have always been theirs</w:t>
      </w:r>
      <w:r w:rsidRPr="000F4CF5">
        <w:rPr>
          <w:sz w:val="16"/>
        </w:rPr>
        <w:t xml:space="preserve">. </w:t>
      </w:r>
    </w:p>
    <w:p w14:paraId="44F0A077" w14:textId="77777777" w:rsidR="00A425D9" w:rsidRPr="000F4CF5" w:rsidRDefault="00A425D9" w:rsidP="00A425D9">
      <w:pPr>
        <w:rPr>
          <w:sz w:val="16"/>
        </w:rPr>
      </w:pPr>
      <w:r w:rsidRPr="000F4CF5">
        <w:rPr>
          <w:sz w:val="16"/>
        </w:rPr>
        <w:t>More than 1,000 people from the Shuar communities of Pumpuis, Tayuntza Norte, Kampan, Tunants, and Tsuntsuim, nearly half of them women, have benefited from this process.  "Today is a historic day," said Manuel Najandey, president of the Shuar Kampan Center. "</w:t>
      </w:r>
      <w:r w:rsidRPr="000F4CF5">
        <w:rPr>
          <w:u w:val="single"/>
        </w:rPr>
        <w:t xml:space="preserve">For more than ten years we were forgotten. But we never gave up. During all those years, we were worried, </w:t>
      </w:r>
      <w:r w:rsidRPr="000F4CF5">
        <w:rPr>
          <w:highlight w:val="cyan"/>
          <w:u w:val="single"/>
        </w:rPr>
        <w:t>fighting</w:t>
      </w:r>
      <w:r w:rsidRPr="000F4CF5">
        <w:rPr>
          <w:u w:val="single"/>
        </w:rPr>
        <w:t xml:space="preserve"> </w:t>
      </w:r>
      <w:r w:rsidRPr="000F4CF5">
        <w:rPr>
          <w:highlight w:val="cyan"/>
          <w:u w:val="single"/>
        </w:rPr>
        <w:t>steadfastly for what we have achieved today</w:t>
      </w:r>
      <w:r w:rsidRPr="000F4CF5">
        <w:rPr>
          <w:sz w:val="16"/>
        </w:rPr>
        <w:t xml:space="preserve">. </w:t>
      </w:r>
      <w:r w:rsidRPr="000F4CF5">
        <w:rPr>
          <w:u w:val="single"/>
        </w:rPr>
        <w:t xml:space="preserve">Receiving this </w:t>
      </w:r>
      <w:r w:rsidRPr="000F4CF5">
        <w:rPr>
          <w:highlight w:val="cyan"/>
          <w:u w:val="single"/>
        </w:rPr>
        <w:t>title</w:t>
      </w:r>
      <w:r w:rsidRPr="000F4CF5">
        <w:rPr>
          <w:u w:val="single"/>
        </w:rPr>
        <w:t xml:space="preserve"> </w:t>
      </w:r>
      <w:r w:rsidRPr="000F4CF5">
        <w:rPr>
          <w:highlight w:val="cyan"/>
          <w:u w:val="single"/>
        </w:rPr>
        <w:t>is a very exciting moment for me and for my entire community</w:t>
      </w:r>
      <w:r w:rsidRPr="000F4CF5">
        <w:rPr>
          <w:sz w:val="16"/>
          <w:highlight w:val="cyan"/>
        </w:rPr>
        <w:t>.</w:t>
      </w:r>
      <w:r w:rsidRPr="000F4CF5">
        <w:rPr>
          <w:sz w:val="16"/>
        </w:rPr>
        <w:t xml:space="preserve">"  </w:t>
      </w:r>
    </w:p>
    <w:p w14:paraId="5E48C39B" w14:textId="77777777" w:rsidR="00A425D9" w:rsidRDefault="00A425D9" w:rsidP="00A425D9">
      <w:pPr>
        <w:rPr>
          <w:sz w:val="16"/>
        </w:rPr>
      </w:pPr>
      <w:r w:rsidRPr="000F4CF5">
        <w:rPr>
          <w:u w:val="single"/>
        </w:rPr>
        <w:t xml:space="preserve">Securing </w:t>
      </w:r>
      <w:r w:rsidRPr="000F4CF5">
        <w:rPr>
          <w:highlight w:val="cyan"/>
          <w:u w:val="single"/>
        </w:rPr>
        <w:t>land rights for Indigenous Peoples and local communities i</w:t>
      </w:r>
      <w:r w:rsidRPr="000F4CF5">
        <w:rPr>
          <w:u w:val="single"/>
        </w:rPr>
        <w:t xml:space="preserve">s </w:t>
      </w:r>
      <w:r w:rsidRPr="000F4CF5">
        <w:rPr>
          <w:highlight w:val="cyan"/>
          <w:u w:val="single"/>
        </w:rPr>
        <w:t>essential</w:t>
      </w:r>
      <w:r w:rsidRPr="000F4CF5">
        <w:rPr>
          <w:u w:val="single"/>
        </w:rPr>
        <w:t xml:space="preserve"> not only </w:t>
      </w:r>
      <w:r w:rsidRPr="000F4CF5">
        <w:rPr>
          <w:highlight w:val="cyan"/>
          <w:u w:val="single"/>
        </w:rPr>
        <w:t>to</w:t>
      </w:r>
      <w:r w:rsidRPr="000F4CF5">
        <w:rPr>
          <w:u w:val="single"/>
        </w:rPr>
        <w:t xml:space="preserve"> </w:t>
      </w:r>
      <w:r w:rsidRPr="000F4CF5">
        <w:rPr>
          <w:highlight w:val="cyan"/>
          <w:u w:val="single"/>
        </w:rPr>
        <w:t>upholding their cultural identity and supporting their livelihood</w:t>
      </w:r>
      <w:r w:rsidRPr="000F4CF5">
        <w:rPr>
          <w:u w:val="single"/>
        </w:rPr>
        <w:t xml:space="preserve">s, </w:t>
      </w:r>
      <w:r w:rsidRPr="000F4CF5">
        <w:rPr>
          <w:highlight w:val="cyan"/>
          <w:u w:val="single"/>
        </w:rPr>
        <w:t>but</w:t>
      </w:r>
      <w:r w:rsidRPr="000F4CF5">
        <w:rPr>
          <w:u w:val="single"/>
        </w:rPr>
        <w:t xml:space="preserve"> also to </w:t>
      </w:r>
      <w:r w:rsidRPr="000F4CF5">
        <w:rPr>
          <w:highlight w:val="cyan"/>
          <w:u w:val="single"/>
        </w:rPr>
        <w:t>preserving the ecosystems</w:t>
      </w:r>
      <w:r w:rsidRPr="000F4CF5">
        <w:rPr>
          <w:u w:val="single"/>
        </w:rPr>
        <w:t xml:space="preserve"> they have cared for over generations</w:t>
      </w:r>
      <w:r w:rsidRPr="000F4CF5">
        <w:rPr>
          <w:sz w:val="16"/>
        </w:rPr>
        <w:t>. Indigenous Peoples steward more than a third of the world’s intact forests which hold much of the Earth’s biodiversity and carbon reserves. Yet, they legally own only a small fraction of the territory they inhabit and protect.</w:t>
      </w:r>
    </w:p>
    <w:p w14:paraId="2884EB00" w14:textId="72F80676" w:rsidR="00A425D9" w:rsidRPr="001310E1" w:rsidRDefault="00A425D9" w:rsidP="00A425D9">
      <w:pPr>
        <w:pStyle w:val="Heading4"/>
      </w:pPr>
      <w:r>
        <w:t>Water walks call for the government to protect the state</w:t>
      </w:r>
      <w:r>
        <w:t>.</w:t>
      </w:r>
    </w:p>
    <w:p w14:paraId="0E3822BD" w14:textId="77777777" w:rsidR="00A425D9" w:rsidRPr="000F4CF5" w:rsidRDefault="00A425D9" w:rsidP="00A425D9">
      <w:r w:rsidRPr="000F4CF5">
        <w:rPr>
          <w:rStyle w:val="Style13ptBold"/>
        </w:rPr>
        <w:t>Patterson ’12</w:t>
      </w:r>
      <w:r>
        <w:t xml:space="preserve"> [</w:t>
      </w:r>
      <w:r w:rsidRPr="000F4CF5">
        <w:t>Brent Patterson, Wednesday, January 25th, 2012</w:t>
      </w:r>
      <w:r>
        <w:t>. “</w:t>
      </w:r>
      <w:r w:rsidRPr="000F4CF5">
        <w:t>NEWS: Barlow calls for action in Sault Ste. Marie to protect the Great Lakes</w:t>
      </w:r>
      <w:r>
        <w:t xml:space="preserve">.” </w:t>
      </w:r>
      <w:r w:rsidRPr="000F4CF5">
        <w:t>https://www.motherearthwaterwalk.com/wp-content/uploads/pdf/Barlow-calls-for-action.pdf</w:t>
      </w:r>
      <w:r>
        <w:t>.]</w:t>
      </w:r>
    </w:p>
    <w:p w14:paraId="1A9967EE" w14:textId="77777777" w:rsidR="00A425D9" w:rsidRPr="000F4CF5" w:rsidRDefault="00A425D9" w:rsidP="00A425D9">
      <w:pPr>
        <w:rPr>
          <w:sz w:val="16"/>
        </w:rPr>
      </w:pPr>
      <w:r w:rsidRPr="000F4CF5">
        <w:rPr>
          <w:sz w:val="16"/>
        </w:rPr>
        <w:t>“</w:t>
      </w:r>
      <w:r w:rsidRPr="000F4CF5">
        <w:rPr>
          <w:highlight w:val="cyan"/>
          <w:u w:val="single"/>
        </w:rPr>
        <w:t>She</w:t>
      </w:r>
      <w:r w:rsidRPr="000F4CF5">
        <w:rPr>
          <w:u w:val="single"/>
        </w:rPr>
        <w:t xml:space="preserve"> </w:t>
      </w:r>
      <w:r w:rsidRPr="000F4CF5">
        <w:rPr>
          <w:highlight w:val="cyan"/>
          <w:u w:val="single"/>
        </w:rPr>
        <w:t xml:space="preserve">isn‟t hopeful about the future of the Great Lakes unless </w:t>
      </w:r>
      <w:r w:rsidRPr="000F4CF5">
        <w:rPr>
          <w:b/>
          <w:bCs/>
          <w:highlight w:val="cyan"/>
          <w:u w:val="single"/>
        </w:rPr>
        <w:t>community</w:t>
      </w:r>
      <w:r w:rsidRPr="000F4CF5">
        <w:rPr>
          <w:b/>
          <w:bCs/>
          <w:u w:val="single"/>
        </w:rPr>
        <w:t xml:space="preserve"> </w:t>
      </w:r>
      <w:r w:rsidRPr="000F4CF5">
        <w:rPr>
          <w:b/>
          <w:bCs/>
          <w:highlight w:val="cyan"/>
          <w:u w:val="single"/>
        </w:rPr>
        <w:t>groups</w:t>
      </w:r>
      <w:r w:rsidRPr="000F4CF5">
        <w:rPr>
          <w:u w:val="single"/>
        </w:rPr>
        <w:t xml:space="preserve"> </w:t>
      </w:r>
      <w:r w:rsidRPr="000F4CF5">
        <w:rPr>
          <w:highlight w:val="cyan"/>
          <w:u w:val="single"/>
        </w:rPr>
        <w:t>start</w:t>
      </w:r>
      <w:r w:rsidRPr="000F4CF5">
        <w:rPr>
          <w:u w:val="single"/>
        </w:rPr>
        <w:t xml:space="preserve"> to lobby </w:t>
      </w:r>
      <w:r w:rsidRPr="000F4CF5">
        <w:rPr>
          <w:highlight w:val="cyan"/>
          <w:u w:val="single"/>
        </w:rPr>
        <w:t xml:space="preserve">the </w:t>
      </w:r>
      <w:r w:rsidRPr="000F4CF5">
        <w:rPr>
          <w:b/>
          <w:bCs/>
          <w:highlight w:val="cyan"/>
          <w:u w:val="single"/>
        </w:rPr>
        <w:t>provincial and federal governments</w:t>
      </w:r>
      <w:r w:rsidRPr="000F4CF5">
        <w:rPr>
          <w:u w:val="single"/>
        </w:rPr>
        <w:t xml:space="preserve"> </w:t>
      </w:r>
      <w:r w:rsidRPr="000F4CF5">
        <w:rPr>
          <w:highlight w:val="cyan"/>
          <w:u w:val="single"/>
        </w:rPr>
        <w:t xml:space="preserve">to protect the largest group of </w:t>
      </w:r>
      <w:r w:rsidRPr="000F4CF5">
        <w:rPr>
          <w:b/>
          <w:bCs/>
          <w:highlight w:val="cyan"/>
          <w:u w:val="single"/>
        </w:rPr>
        <w:t>fresh water lakes in the worl</w:t>
      </w:r>
      <w:r w:rsidRPr="000F4CF5">
        <w:rPr>
          <w:b/>
          <w:bCs/>
          <w:u w:val="single"/>
        </w:rPr>
        <w:t>d</w:t>
      </w:r>
      <w:r w:rsidRPr="000F4CF5">
        <w:rPr>
          <w:sz w:val="16"/>
        </w:rPr>
        <w:t>. Canada‟s national water act is more than 40 years old. During a question and answer session, Barlow called Prime Minister Stephan Harper‟s Conservative government „the most anti-environmental we‟ve ever had. „I don‟t think (change) is going to come top down,‟ she said.” “„</w:t>
      </w:r>
      <w:r w:rsidRPr="000F4CF5">
        <w:rPr>
          <w:u w:val="single"/>
        </w:rPr>
        <w:t xml:space="preserve">We‟re </w:t>
      </w:r>
      <w:r w:rsidRPr="000F4CF5">
        <w:rPr>
          <w:highlight w:val="cyan"/>
          <w:u w:val="single"/>
        </w:rPr>
        <w:t>losing</w:t>
      </w:r>
      <w:r w:rsidRPr="000F4CF5">
        <w:rPr>
          <w:u w:val="single"/>
        </w:rPr>
        <w:t xml:space="preserve"> </w:t>
      </w:r>
      <w:r w:rsidRPr="000F4CF5">
        <w:rPr>
          <w:highlight w:val="cyan"/>
          <w:u w:val="single"/>
        </w:rPr>
        <w:t>the battle of the Great</w:t>
      </w:r>
      <w:r w:rsidRPr="000F4CF5">
        <w:rPr>
          <w:u w:val="single"/>
        </w:rPr>
        <w:t xml:space="preserve"> </w:t>
      </w:r>
      <w:r w:rsidRPr="000F4CF5">
        <w:rPr>
          <w:highlight w:val="cyan"/>
          <w:u w:val="single"/>
        </w:rPr>
        <w:t>Lakes</w:t>
      </w:r>
      <w:r w:rsidRPr="000F4CF5">
        <w:rPr>
          <w:u w:val="single"/>
        </w:rPr>
        <w:t xml:space="preserve">. We </w:t>
      </w:r>
      <w:r w:rsidRPr="000F4CF5">
        <w:rPr>
          <w:highlight w:val="cyan"/>
          <w:u w:val="single"/>
        </w:rPr>
        <w:t>need a whole new model for protection of the Great Lakes</w:t>
      </w:r>
      <w:r w:rsidRPr="000F4CF5">
        <w:rPr>
          <w:u w:val="single"/>
        </w:rPr>
        <w:t>.‟</w:t>
      </w:r>
      <w:r w:rsidRPr="000F4CF5">
        <w:rPr>
          <w:sz w:val="16"/>
        </w:rPr>
        <w:t xml:space="preserve"> The Council of Canadians recently released Barlow‟s report, Our Great Lakes Commons: A People’s Plan to Protect the Great Lakes Forever. The 38-page document calls on provinces, states, First Nations and the American and Canadian federal governments to regard the Great Lakes „as one watershed, not as a bunch of lakes. (</w:t>
      </w:r>
      <w:r w:rsidRPr="000F4CF5">
        <w:rPr>
          <w:u w:val="single"/>
        </w:rPr>
        <w:t>It‟s) something that belongs to us all that must be managed for the equitable use of us all,‟</w:t>
      </w:r>
      <w:r w:rsidRPr="000F4CF5">
        <w:rPr>
          <w:sz w:val="16"/>
        </w:rPr>
        <w:t xml:space="preserve"> said Barlow. „Nobody must be allowed to damage it.‟” “</w:t>
      </w:r>
      <w:r w:rsidRPr="000F4CF5">
        <w:rPr>
          <w:u w:val="single"/>
        </w:rPr>
        <w:t>She recommends stakeholder groups in Sault Ste. Marie get together and map out a 50-year plan detailing how much water is available, what demands exist and how the community‟s population will change over five decades.</w:t>
      </w:r>
      <w:r w:rsidRPr="000F4CF5">
        <w:rPr>
          <w:sz w:val="16"/>
        </w:rPr>
        <w:t xml:space="preserve"> „More and more we‟re going to find that local communities, the stand they take, and the principles they put forward are going to matter incredibly,‟ said Barlow. „The world will come calling for this water. We have the responsibility to say how we‟ve taken care of it — or not.‟”</w:t>
      </w:r>
    </w:p>
    <w:p w14:paraId="1EC16395" w14:textId="77777777" w:rsidR="00A425D9" w:rsidRDefault="00A425D9" w:rsidP="002203BD">
      <w:pPr>
        <w:rPr>
          <w:rFonts w:eastAsia="Calibri"/>
          <w:sz w:val="16"/>
        </w:rPr>
      </w:pPr>
    </w:p>
    <w:p w14:paraId="54CECCE4" w14:textId="24FEA374" w:rsidR="002203BD" w:rsidRDefault="002203BD" w:rsidP="002203BD">
      <w:pPr>
        <w:pStyle w:val="Heading1"/>
      </w:pPr>
      <w:r>
        <w:lastRenderedPageBreak/>
        <w:t>1NR</w:t>
      </w:r>
    </w:p>
    <w:p w14:paraId="2337966F" w14:textId="37189A25" w:rsidR="002203BD" w:rsidRDefault="002203BD" w:rsidP="002203BD">
      <w:pPr>
        <w:pStyle w:val="Heading3"/>
      </w:pPr>
      <w:r>
        <w:lastRenderedPageBreak/>
        <w:t>CASE</w:t>
      </w:r>
    </w:p>
    <w:p w14:paraId="4CD5A64C" w14:textId="77777777" w:rsidR="002203BD" w:rsidRDefault="002203BD" w:rsidP="002203BD">
      <w:pPr>
        <w:pStyle w:val="Heading4"/>
      </w:pPr>
      <w:r>
        <w:t>Labor union voice is key to political movements against war and israel.</w:t>
      </w:r>
    </w:p>
    <w:p w14:paraId="3B598036" w14:textId="77777777" w:rsidR="002203BD" w:rsidRPr="00804245" w:rsidRDefault="002203BD" w:rsidP="002203BD">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73985FD8" w14:textId="77777777" w:rsidR="002203BD" w:rsidRPr="00EF2354" w:rsidRDefault="002203BD" w:rsidP="002203BD">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B72AFA">
        <w:rPr>
          <w:rStyle w:val="Emphasis"/>
          <w:highlight w:val="cyan"/>
        </w:rPr>
        <w:t>powerful voices</w:t>
      </w:r>
      <w:r w:rsidRPr="006C0647">
        <w:rPr>
          <w:sz w:val="16"/>
        </w:rPr>
        <w:t xml:space="preserve"> in the country </w:t>
      </w:r>
      <w:r w:rsidRPr="00B72AFA">
        <w:rPr>
          <w:rStyle w:val="StyleUnderline"/>
          <w:highlight w:val="cyan"/>
        </w:rPr>
        <w:t xml:space="preserve">calling for a </w:t>
      </w:r>
      <w:r w:rsidRPr="00B72AFA">
        <w:rPr>
          <w:rStyle w:val="Emphasis"/>
          <w:highlight w:val="cyan"/>
        </w:rPr>
        <w:t>cease-fire</w:t>
      </w:r>
      <w:r w:rsidRPr="006C0647">
        <w:rPr>
          <w:sz w:val="16"/>
        </w:rPr>
        <w:t xml:space="preserve"> </w:t>
      </w:r>
      <w:r w:rsidRPr="00EF2354">
        <w:rPr>
          <w:rStyle w:val="StyleUnderline"/>
        </w:rPr>
        <w:t xml:space="preserve">continue to be </w:t>
      </w:r>
      <w:r w:rsidRPr="00B72AFA">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B72AFA">
        <w:rPr>
          <w:rStyle w:val="Emphasis"/>
          <w:highlight w:val="cyan"/>
        </w:rPr>
        <w:t>unions</w:t>
      </w:r>
      <w:r w:rsidRPr="00EF2354">
        <w:rPr>
          <w:rStyle w:val="StyleUnderline"/>
        </w:rPr>
        <w:t xml:space="preserve"> to </w:t>
      </w:r>
      <w:r w:rsidRPr="00B72AFA">
        <w:rPr>
          <w:rStyle w:val="StyleUnderline"/>
          <w:highlight w:val="cyan"/>
        </w:rPr>
        <w:t>take</w:t>
      </w:r>
      <w:r w:rsidRPr="00EF2354">
        <w:rPr>
          <w:rStyle w:val="StyleUnderline"/>
        </w:rPr>
        <w:t xml:space="preserve"> more </w:t>
      </w:r>
      <w:r w:rsidRPr="00B72AFA">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B72AFA">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B72AFA">
        <w:rPr>
          <w:rStyle w:val="Emphasis"/>
          <w:highlight w:val="cyan"/>
        </w:rPr>
        <w:t>restricts</w:t>
      </w:r>
      <w:r w:rsidRPr="006C0647">
        <w:rPr>
          <w:sz w:val="16"/>
        </w:rPr>
        <w:t xml:space="preserve"> the </w:t>
      </w:r>
      <w:r w:rsidRPr="00EF2354">
        <w:rPr>
          <w:rStyle w:val="StyleUnderline"/>
        </w:rPr>
        <w:t xml:space="preserve">ability of </w:t>
      </w:r>
      <w:r w:rsidRPr="00B72AFA">
        <w:rPr>
          <w:rStyle w:val="StyleUnderline"/>
          <w:highlight w:val="cyan"/>
        </w:rPr>
        <w:t>unions</w:t>
      </w:r>
      <w:r w:rsidRPr="00EF2354">
        <w:rPr>
          <w:rStyle w:val="StyleUnderline"/>
        </w:rPr>
        <w:t xml:space="preserve"> to </w:t>
      </w:r>
      <w:r w:rsidRPr="00B72AFA">
        <w:rPr>
          <w:rStyle w:val="StyleUnderline"/>
          <w:highlight w:val="cyan"/>
        </w:rPr>
        <w:t xml:space="preserve">use workplace actions for </w:t>
      </w:r>
      <w:r w:rsidRPr="00B72AFA">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37A1E591" w14:textId="77777777" w:rsidR="002203BD" w:rsidRPr="006C0647" w:rsidRDefault="002203BD" w:rsidP="002203BD">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58F0CE81" w14:textId="77777777" w:rsidR="002203BD" w:rsidRPr="006C0647" w:rsidRDefault="002203BD" w:rsidP="002203BD">
      <w:pPr>
        <w:rPr>
          <w:sz w:val="16"/>
        </w:rPr>
      </w:pPr>
      <w:r w:rsidRPr="006C0647">
        <w:rPr>
          <w:sz w:val="16"/>
        </w:rPr>
        <w:t>A History of Making Effective Methods Illegal or Unprotected</w:t>
      </w:r>
    </w:p>
    <w:p w14:paraId="292F1B1C" w14:textId="77777777" w:rsidR="002203BD" w:rsidRPr="00EF2354" w:rsidRDefault="002203BD" w:rsidP="002203BD">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B72AFA">
        <w:rPr>
          <w:rStyle w:val="Emphasis"/>
          <w:highlight w:val="cyan"/>
        </w:rPr>
        <w:t>vulnerability</w:t>
      </w:r>
      <w:r w:rsidRPr="00B72AFA">
        <w:rPr>
          <w:sz w:val="16"/>
          <w:highlight w:val="cyan"/>
        </w:rPr>
        <w:t xml:space="preserve"> </w:t>
      </w:r>
      <w:r w:rsidRPr="00B72AFA">
        <w:rPr>
          <w:rStyle w:val="StyleUnderline"/>
          <w:highlight w:val="cyan"/>
        </w:rPr>
        <w:t xml:space="preserve">stems from the absence of </w:t>
      </w:r>
      <w:r w:rsidRPr="00B72AFA">
        <w:rPr>
          <w:rStyle w:val="Emphasis"/>
          <w:highlight w:val="cyan"/>
        </w:rPr>
        <w:t>constitutional rights</w:t>
      </w:r>
      <w:r w:rsidRPr="00EF2354">
        <w:rPr>
          <w:rStyle w:val="StyleUnderline"/>
        </w:rPr>
        <w:t xml:space="preserve"> in the workplace.</w:t>
      </w:r>
    </w:p>
    <w:p w14:paraId="0F2FB866" w14:textId="77777777" w:rsidR="002203BD" w:rsidRPr="006C0647" w:rsidRDefault="002203BD" w:rsidP="002203BD">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34C1CF83" w14:textId="77777777" w:rsidR="002203BD" w:rsidRPr="006C0647" w:rsidRDefault="002203BD" w:rsidP="002203BD">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0A429FBF" w14:textId="77777777" w:rsidR="002203BD" w:rsidRPr="006C0647" w:rsidRDefault="002203BD" w:rsidP="002203BD">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38F71CFB" w14:textId="77777777" w:rsidR="002203BD" w:rsidRPr="006C0647" w:rsidRDefault="002203BD" w:rsidP="002203BD">
      <w:pPr>
        <w:rPr>
          <w:sz w:val="16"/>
        </w:rPr>
      </w:pPr>
      <w:r w:rsidRPr="006C0647">
        <w:rPr>
          <w:sz w:val="16"/>
        </w:rPr>
        <w:t xml:space="preserve">As we’ve seen over the past few years, a </w:t>
      </w:r>
      <w:r w:rsidRPr="00B72AFA">
        <w:rPr>
          <w:rStyle w:val="Emphasis"/>
          <w:highlight w:val="cyan"/>
        </w:rPr>
        <w:t>strike</w:t>
      </w:r>
      <w:r w:rsidRPr="00B72AFA">
        <w:rPr>
          <w:rStyle w:val="StyleUnderline"/>
          <w:highlight w:val="cyan"/>
        </w:rPr>
        <w:t xml:space="preserve"> is the </w:t>
      </w:r>
      <w:r w:rsidRPr="00B72AFA">
        <w:rPr>
          <w:rStyle w:val="Emphasis"/>
          <w:highlight w:val="cyan"/>
        </w:rPr>
        <w:t>most powerful</w:t>
      </w:r>
      <w:r w:rsidRPr="00B72AFA">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7B1FA4AB" w14:textId="77777777" w:rsidR="002203BD" w:rsidRPr="006C0647" w:rsidRDefault="002203BD" w:rsidP="002203BD">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07FD2C03" w14:textId="77777777" w:rsidR="002203BD" w:rsidRPr="006C0647" w:rsidRDefault="002203BD" w:rsidP="002203BD">
      <w:pPr>
        <w:rPr>
          <w:sz w:val="16"/>
        </w:rPr>
      </w:pPr>
      <w:r w:rsidRPr="006C0647">
        <w:rPr>
          <w:sz w:val="16"/>
        </w:rPr>
        <w:lastRenderedPageBreak/>
        <w:t>Restrictions on Workplace Actions as Political Speech</w:t>
      </w:r>
    </w:p>
    <w:p w14:paraId="168E142F" w14:textId="77777777" w:rsidR="002203BD" w:rsidRPr="006C0647" w:rsidRDefault="002203BD" w:rsidP="002203BD">
      <w:pPr>
        <w:rPr>
          <w:sz w:val="16"/>
        </w:rPr>
      </w:pPr>
      <w:r w:rsidRPr="00B72AFA">
        <w:rPr>
          <w:rStyle w:val="StyleUnderline"/>
          <w:highlight w:val="cyan"/>
        </w:rPr>
        <w:t>In the context of</w:t>
      </w:r>
      <w:r w:rsidRPr="00EF2354">
        <w:rPr>
          <w:rStyle w:val="StyleUnderline"/>
        </w:rPr>
        <w:t xml:space="preserve"> action on something like the genocide in </w:t>
      </w:r>
      <w:r w:rsidRPr="00B72AFA">
        <w:rPr>
          <w:rStyle w:val="StyleUnderline"/>
          <w:highlight w:val="cyan"/>
        </w:rPr>
        <w:t>Gaza, the most important restriction</w:t>
      </w:r>
      <w:r w:rsidRPr="00EF2354">
        <w:rPr>
          <w:rStyle w:val="StyleUnderline"/>
        </w:rPr>
        <w:t xml:space="preserve"> on unions </w:t>
      </w:r>
      <w:r w:rsidRPr="00B72AFA">
        <w:rPr>
          <w:rStyle w:val="StyleUnderline"/>
          <w:highlight w:val="cyan"/>
        </w:rPr>
        <w:t>is</w:t>
      </w:r>
      <w:r w:rsidRPr="00EF2354">
        <w:rPr>
          <w:rStyle w:val="StyleUnderline"/>
        </w:rPr>
        <w:t xml:space="preserve"> the </w:t>
      </w:r>
      <w:r w:rsidRPr="00B72AFA">
        <w:rPr>
          <w:rStyle w:val="Emphasis"/>
          <w:highlight w:val="cyan"/>
        </w:rPr>
        <w:t>ban</w:t>
      </w:r>
      <w:r w:rsidRPr="00B72AFA">
        <w:rPr>
          <w:rStyle w:val="StyleUnderline"/>
          <w:highlight w:val="cyan"/>
        </w:rPr>
        <w:t xml:space="preserve"> on</w:t>
      </w:r>
      <w:r w:rsidRPr="00EF2354">
        <w:rPr>
          <w:rStyle w:val="StyleUnderline"/>
        </w:rPr>
        <w:t xml:space="preserve"> “</w:t>
      </w:r>
      <w:r w:rsidRPr="00B72AFA">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63A8FF2D" w14:textId="77777777" w:rsidR="002203BD" w:rsidRPr="006C0647" w:rsidRDefault="002203BD" w:rsidP="002203BD">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655252B6" w14:textId="77777777" w:rsidR="002203BD" w:rsidRPr="006C0647" w:rsidRDefault="002203BD" w:rsidP="002203BD">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223C0981" w14:textId="77777777" w:rsidR="002203BD" w:rsidRPr="00EF2354" w:rsidRDefault="002203BD" w:rsidP="002203BD">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7445573A" w14:textId="77777777" w:rsidR="002203BD" w:rsidRPr="00CE37B3" w:rsidRDefault="002203BD" w:rsidP="002203BD">
      <w:pPr>
        <w:rPr>
          <w:sz w:val="16"/>
        </w:rPr>
      </w:pPr>
      <w:r w:rsidRPr="00B72AFA">
        <w:rPr>
          <w:rStyle w:val="StyleUnderline"/>
          <w:highlight w:val="cyan"/>
        </w:rPr>
        <w:t>If a union</w:t>
      </w:r>
      <w:r w:rsidRPr="00EF2354">
        <w:rPr>
          <w:rStyle w:val="StyleUnderline"/>
        </w:rPr>
        <w:t xml:space="preserve"> today </w:t>
      </w:r>
      <w:r w:rsidRPr="00B72AFA">
        <w:rPr>
          <w:rStyle w:val="StyleUnderline"/>
          <w:highlight w:val="cyan"/>
        </w:rPr>
        <w:t>refused to handle</w:t>
      </w:r>
      <w:r w:rsidRPr="00EF2354">
        <w:rPr>
          <w:rStyle w:val="StyleUnderline"/>
        </w:rPr>
        <w:t xml:space="preserve"> goods (including </w:t>
      </w:r>
      <w:r w:rsidRPr="00B72AFA">
        <w:rPr>
          <w:rStyle w:val="Emphasis"/>
          <w:highlight w:val="cyan"/>
        </w:rPr>
        <w:t>war materials</w:t>
      </w:r>
      <w:r w:rsidRPr="006C0647">
        <w:rPr>
          <w:sz w:val="16"/>
        </w:rPr>
        <w:t xml:space="preserve">) </w:t>
      </w:r>
      <w:r w:rsidRPr="00B72AFA">
        <w:rPr>
          <w:rStyle w:val="StyleUnderline"/>
          <w:highlight w:val="cyan"/>
        </w:rPr>
        <w:t>heading to</w:t>
      </w:r>
      <w:r w:rsidRPr="00EF2354">
        <w:rPr>
          <w:rStyle w:val="StyleUnderline"/>
        </w:rPr>
        <w:t xml:space="preserve"> or from </w:t>
      </w:r>
      <w:r w:rsidRPr="00B72AFA">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B72AFA">
        <w:rPr>
          <w:rStyle w:val="StyleUnderline"/>
          <w:highlight w:val="cyan"/>
        </w:rPr>
        <w:t xml:space="preserve">the court would reach the </w:t>
      </w:r>
      <w:r w:rsidRPr="00B72AFA">
        <w:rPr>
          <w:rStyle w:val="Emphasis"/>
          <w:highlight w:val="cyan"/>
        </w:rPr>
        <w:t>same conclusion</w:t>
      </w:r>
      <w:r w:rsidRPr="006C0647">
        <w:rPr>
          <w:sz w:val="16"/>
        </w:rPr>
        <w:t xml:space="preserve"> it did in Longshoremen. This means that, while the </w:t>
      </w:r>
      <w:r w:rsidRPr="00B72AFA">
        <w:rPr>
          <w:rStyle w:val="Emphasis"/>
          <w:highlight w:val="cyan"/>
        </w:rPr>
        <w:t>refusal</w:t>
      </w:r>
      <w:r w:rsidRPr="00B72AFA">
        <w:rPr>
          <w:sz w:val="16"/>
          <w:highlight w:val="cyan"/>
        </w:rPr>
        <w:t xml:space="preserve"> </w:t>
      </w:r>
      <w:r w:rsidRPr="00B72AFA">
        <w:rPr>
          <w:rStyle w:val="StyleUnderline"/>
          <w:highlight w:val="cyan"/>
        </w:rPr>
        <w:t>or</w:t>
      </w:r>
      <w:r w:rsidRPr="00B72AFA">
        <w:rPr>
          <w:sz w:val="16"/>
          <w:highlight w:val="cyan"/>
        </w:rPr>
        <w:t xml:space="preserve"> </w:t>
      </w:r>
      <w:r w:rsidRPr="00B72AFA">
        <w:rPr>
          <w:rStyle w:val="Emphasis"/>
          <w:highlight w:val="cyan"/>
        </w:rPr>
        <w:t>strike</w:t>
      </w:r>
      <w:r w:rsidRPr="00B72AFA">
        <w:rPr>
          <w:sz w:val="16"/>
          <w:highlight w:val="cyan"/>
        </w:rPr>
        <w:t xml:space="preserve"> </w:t>
      </w:r>
      <w:r w:rsidRPr="00B72AFA">
        <w:rPr>
          <w:rStyle w:val="StyleUnderline"/>
          <w:highlight w:val="cyan"/>
        </w:rPr>
        <w:t xml:space="preserve">may send a </w:t>
      </w:r>
      <w:r w:rsidRPr="00B72AFA">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B72AFA">
        <w:rPr>
          <w:rStyle w:val="StyleUnderline"/>
          <w:highlight w:val="cyan"/>
        </w:rPr>
        <w:t xml:space="preserve">companies </w:t>
      </w:r>
      <w:r w:rsidRPr="00B72AFA">
        <w:rPr>
          <w:rStyle w:val="Emphasis"/>
          <w:highlight w:val="cyan"/>
        </w:rPr>
        <w:t>profiting</w:t>
      </w:r>
      <w:r w:rsidRPr="00B72AFA">
        <w:rPr>
          <w:rStyle w:val="StyleUnderline"/>
          <w:highlight w:val="cyan"/>
        </w:rPr>
        <w:t xml:space="preserve"> from</w:t>
      </w:r>
      <w:r w:rsidRPr="00EF2354">
        <w:rPr>
          <w:rStyle w:val="StyleUnderline"/>
        </w:rPr>
        <w:t xml:space="preserve"> the </w:t>
      </w:r>
      <w:r w:rsidRPr="00B72AFA">
        <w:rPr>
          <w:rStyle w:val="Emphasis"/>
          <w:highlight w:val="cyan"/>
        </w:rPr>
        <w:t>genocide</w:t>
      </w:r>
      <w:r w:rsidRPr="00B72AFA">
        <w:rPr>
          <w:rStyle w:val="StyleUnderline"/>
          <w:highlight w:val="cyan"/>
        </w:rPr>
        <w:t xml:space="preserve"> would</w:t>
      </w:r>
      <w:r w:rsidRPr="006C0647">
        <w:rPr>
          <w:sz w:val="16"/>
        </w:rPr>
        <w:t xml:space="preserve"> ultimately </w:t>
      </w:r>
      <w:r w:rsidRPr="00B72AFA">
        <w:rPr>
          <w:rStyle w:val="StyleUnderline"/>
          <w:highlight w:val="cyan"/>
        </w:rPr>
        <w:t>suffer</w:t>
      </w:r>
      <w:r w:rsidRPr="00B72AFA">
        <w:rPr>
          <w:sz w:val="16"/>
          <w:highlight w:val="cyan"/>
        </w:rPr>
        <w:t xml:space="preserve"> </w:t>
      </w:r>
      <w:r w:rsidRPr="00B72AFA">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7DCA16B2" w14:textId="77777777" w:rsidR="002203BD" w:rsidRPr="002203BD" w:rsidRDefault="002203BD" w:rsidP="002203BD"/>
    <w:sectPr w:rsidR="002203BD" w:rsidRPr="002203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9CBF2" w14:textId="77777777" w:rsidR="00C42694" w:rsidRDefault="00C42694" w:rsidP="00066D2C">
      <w:pPr>
        <w:spacing w:after="0" w:line="240" w:lineRule="auto"/>
      </w:pPr>
      <w:r>
        <w:separator/>
      </w:r>
    </w:p>
  </w:endnote>
  <w:endnote w:type="continuationSeparator" w:id="0">
    <w:p w14:paraId="44B1EB14" w14:textId="77777777" w:rsidR="00C42694" w:rsidRDefault="00C426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38A4F" w14:textId="77777777" w:rsidR="00C42694" w:rsidRDefault="00C42694" w:rsidP="00066D2C">
      <w:pPr>
        <w:spacing w:after="0" w:line="240" w:lineRule="auto"/>
      </w:pPr>
      <w:r>
        <w:separator/>
      </w:r>
    </w:p>
  </w:footnote>
  <w:footnote w:type="continuationSeparator" w:id="0">
    <w:p w14:paraId="4376877A" w14:textId="77777777" w:rsidR="00C42694" w:rsidRDefault="00C426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460AE"/>
    <w:multiLevelType w:val="hybridMultilevel"/>
    <w:tmpl w:val="D536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922A4"/>
    <w:multiLevelType w:val="hybridMultilevel"/>
    <w:tmpl w:val="85988E56"/>
    <w:lvl w:ilvl="0" w:tplc="BB4E573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B265CC"/>
    <w:multiLevelType w:val="hybridMultilevel"/>
    <w:tmpl w:val="13E48F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D1766"/>
    <w:multiLevelType w:val="hybridMultilevel"/>
    <w:tmpl w:val="481A84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C439A0"/>
    <w:multiLevelType w:val="hybridMultilevel"/>
    <w:tmpl w:val="25B86ACE"/>
    <w:lvl w:ilvl="0" w:tplc="F1DC199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6F6175"/>
    <w:multiLevelType w:val="hybridMultilevel"/>
    <w:tmpl w:val="201E6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07D7E"/>
    <w:multiLevelType w:val="hybridMultilevel"/>
    <w:tmpl w:val="9AAC4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78059713">
    <w:abstractNumId w:val="10"/>
  </w:num>
  <w:num w:numId="46" w16cid:durableId="636880285">
    <w:abstractNumId w:val="19"/>
  </w:num>
  <w:num w:numId="47" w16cid:durableId="90205293">
    <w:abstractNumId w:val="14"/>
  </w:num>
  <w:num w:numId="48" w16cid:durableId="503517404">
    <w:abstractNumId w:val="18"/>
  </w:num>
  <w:num w:numId="49" w16cid:durableId="407657395">
    <w:abstractNumId w:val="16"/>
  </w:num>
  <w:num w:numId="50" w16cid:durableId="1357537232">
    <w:abstractNumId w:val="15"/>
  </w:num>
  <w:num w:numId="51" w16cid:durableId="7455376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68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3BD"/>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848"/>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5D9"/>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AB2"/>
    <w:rsid w:val="00C40BA5"/>
    <w:rsid w:val="00C42694"/>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267D"/>
  <w15:chartTrackingRefBased/>
  <w15:docId w15:val="{0589CAC4-59CB-3C4A-94BF-11F53B6A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25D9"/>
    <w:rPr>
      <w:rFonts w:ascii="Calibri" w:hAnsi="Calibri" w:cs="Calibri"/>
    </w:rPr>
  </w:style>
  <w:style w:type="paragraph" w:styleId="Heading1">
    <w:name w:val="heading 1"/>
    <w:aliases w:val="Pocket"/>
    <w:basedOn w:val="Normal"/>
    <w:next w:val="Normal"/>
    <w:link w:val="Heading1Char"/>
    <w:qFormat/>
    <w:rsid w:val="00A425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A425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A425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A425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25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03BD"/>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2203BD"/>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2203BD"/>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2203BD"/>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rsid w:val="00A425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5D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A425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425D9"/>
    <w:rPr>
      <w:color w:val="auto"/>
      <w:u w:val="none"/>
    </w:rPr>
  </w:style>
  <w:style w:type="character" w:customStyle="1" w:styleId="Heading1Char">
    <w:name w:val="Heading 1 Char"/>
    <w:aliases w:val="Pocket Char"/>
    <w:basedOn w:val="DefaultParagraphFont"/>
    <w:link w:val="Heading1"/>
    <w:rsid w:val="00A425D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425D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A425D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A425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25D9"/>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A425D9"/>
    <w:rPr>
      <w:b w:val="0"/>
      <w:sz w:val="22"/>
      <w:u w:val="single"/>
    </w:rPr>
  </w:style>
  <w:style w:type="character" w:styleId="Strong">
    <w:name w:val="Strong"/>
    <w:basedOn w:val="DefaultParagraphFont"/>
    <w:uiPriority w:val="22"/>
    <w:semiHidden/>
    <w:qFormat/>
    <w:rsid w:val="00A425D9"/>
    <w:rPr>
      <w:b/>
      <w:bCs/>
    </w:rPr>
  </w:style>
  <w:style w:type="character" w:styleId="BookTitle">
    <w:name w:val="Book Title"/>
    <w:basedOn w:val="DefaultParagraphFont"/>
    <w:uiPriority w:val="33"/>
    <w:semiHidden/>
    <w:qFormat/>
    <w:rsid w:val="00A425D9"/>
    <w:rPr>
      <w:b/>
      <w:bCs/>
      <w:i/>
      <w:iCs/>
      <w:spacing w:val="5"/>
    </w:rPr>
  </w:style>
  <w:style w:type="character" w:customStyle="1" w:styleId="Heading5Char">
    <w:name w:val="Heading 5 Char"/>
    <w:basedOn w:val="DefaultParagraphFont"/>
    <w:link w:val="Heading5"/>
    <w:uiPriority w:val="9"/>
    <w:semiHidden/>
    <w:rsid w:val="00A425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25D9"/>
  </w:style>
  <w:style w:type="paragraph" w:styleId="Header">
    <w:name w:val="header"/>
    <w:basedOn w:val="Normal"/>
    <w:link w:val="HeaderChar"/>
    <w:uiPriority w:val="99"/>
    <w:semiHidden/>
    <w:rsid w:val="00A425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25D9"/>
    <w:rPr>
      <w:rFonts w:ascii="Calibri" w:hAnsi="Calibri" w:cs="Calibri"/>
    </w:rPr>
  </w:style>
  <w:style w:type="paragraph" w:styleId="Footer">
    <w:name w:val="footer"/>
    <w:basedOn w:val="Normal"/>
    <w:link w:val="FooterChar"/>
    <w:uiPriority w:val="99"/>
    <w:semiHidden/>
    <w:rsid w:val="00A425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25D9"/>
    <w:rPr>
      <w:rFonts w:ascii="Calibri" w:hAnsi="Calibri" w:cs="Calibri"/>
    </w:rPr>
  </w:style>
  <w:style w:type="paragraph" w:styleId="BodyText">
    <w:name w:val="Body Text"/>
    <w:basedOn w:val="Normal"/>
    <w:link w:val="BodyTextChar"/>
    <w:uiPriority w:val="99"/>
    <w:semiHidden/>
    <w:unhideWhenUsed/>
    <w:rsid w:val="00A425D9"/>
    <w:pPr>
      <w:spacing w:after="120"/>
    </w:pPr>
  </w:style>
  <w:style w:type="character" w:customStyle="1" w:styleId="BodyTextChar">
    <w:name w:val="Body Text Char"/>
    <w:basedOn w:val="DefaultParagraphFont"/>
    <w:link w:val="BodyText"/>
    <w:uiPriority w:val="99"/>
    <w:semiHidden/>
    <w:rsid w:val="00A425D9"/>
    <w:rPr>
      <w:rFonts w:ascii="Calibri" w:hAnsi="Calibri" w:cs="Calibri"/>
    </w:rPr>
  </w:style>
  <w:style w:type="paragraph" w:styleId="NoSpacing">
    <w:name w:val="No Spacing"/>
    <w:link w:val="NoSpacingChar"/>
    <w:uiPriority w:val="99"/>
    <w:semiHidden/>
    <w:unhideWhenUsed/>
    <w:qFormat/>
    <w:rsid w:val="00A425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425D9"/>
    <w:rPr>
      <w:rFonts w:ascii="Calibri" w:hAnsi="Calibri" w:cs="Calibri"/>
    </w:rPr>
  </w:style>
  <w:style w:type="character" w:styleId="Hyperlink">
    <w:name w:val="Hyperlink"/>
    <w:basedOn w:val="DefaultParagraphFont"/>
    <w:uiPriority w:val="99"/>
    <w:unhideWhenUsed/>
    <w:rsid w:val="00A425D9"/>
    <w:rPr>
      <w:color w:val="0563C1" w:themeColor="hyperlink"/>
      <w:u w:val="single"/>
    </w:rPr>
  </w:style>
  <w:style w:type="character" w:styleId="UnresolvedMention">
    <w:name w:val="Unresolved Mention"/>
    <w:basedOn w:val="DefaultParagraphFont"/>
    <w:uiPriority w:val="99"/>
    <w:semiHidden/>
    <w:unhideWhenUsed/>
    <w:rsid w:val="00A425D9"/>
    <w:rPr>
      <w:color w:val="605E5C"/>
      <w:shd w:val="clear" w:color="auto" w:fill="E1DFDD"/>
    </w:rPr>
  </w:style>
  <w:style w:type="character" w:customStyle="1" w:styleId="Heading6Char">
    <w:name w:val="Heading 6 Char"/>
    <w:basedOn w:val="DefaultParagraphFont"/>
    <w:link w:val="Heading6"/>
    <w:uiPriority w:val="9"/>
    <w:semiHidden/>
    <w:rsid w:val="002203BD"/>
    <w:rPr>
      <w:rFonts w:ascii="Calibri" w:eastAsia="Times New Roman" w:hAnsi="Calibri" w:cs="Times New Roman"/>
      <w:i/>
      <w:iCs/>
      <w:color w:val="595959"/>
    </w:rPr>
  </w:style>
  <w:style w:type="character" w:customStyle="1" w:styleId="Heading7Char">
    <w:name w:val="Heading 7 Char"/>
    <w:basedOn w:val="DefaultParagraphFont"/>
    <w:link w:val="Heading7"/>
    <w:uiPriority w:val="9"/>
    <w:semiHidden/>
    <w:rsid w:val="002203BD"/>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2203BD"/>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2203BD"/>
    <w:rPr>
      <w:rFonts w:ascii="Calibri" w:eastAsia="Times New Roman" w:hAnsi="Calibri" w:cs="Times New Roman"/>
      <w:color w:val="272727"/>
    </w:rPr>
  </w:style>
  <w:style w:type="paragraph" w:customStyle="1" w:styleId="textbold">
    <w:name w:val="text bold"/>
    <w:basedOn w:val="Normal"/>
    <w:link w:val="Emphasis"/>
    <w:uiPriority w:val="8"/>
    <w:qFormat/>
    <w:rsid w:val="002203BD"/>
    <w:pPr>
      <w:ind w:left="720"/>
      <w:jc w:val="both"/>
    </w:pPr>
    <w:rPr>
      <w:b/>
      <w:iCs/>
      <w:u w:val="single"/>
    </w:rPr>
  </w:style>
  <w:style w:type="paragraph" w:customStyle="1" w:styleId="Heading61">
    <w:name w:val="Heading 61"/>
    <w:basedOn w:val="Normal"/>
    <w:next w:val="Normal"/>
    <w:uiPriority w:val="9"/>
    <w:semiHidden/>
    <w:unhideWhenUsed/>
    <w:qFormat/>
    <w:rsid w:val="002203BD"/>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2203BD"/>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2203BD"/>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2203BD"/>
    <w:pPr>
      <w:keepNext/>
      <w:keepLines/>
      <w:spacing w:after="0"/>
      <w:outlineLvl w:val="8"/>
    </w:pPr>
    <w:rPr>
      <w:rFonts w:eastAsia="Times New Roman" w:cs="Times New Roman"/>
      <w:color w:val="272727"/>
    </w:rPr>
  </w:style>
  <w:style w:type="paragraph" w:customStyle="1" w:styleId="Title1">
    <w:name w:val="Title1"/>
    <w:basedOn w:val="Normal"/>
    <w:next w:val="Normal"/>
    <w:uiPriority w:val="10"/>
    <w:qFormat/>
    <w:rsid w:val="002203BD"/>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semiHidden/>
    <w:rsid w:val="002203BD"/>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2203BD"/>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semiHidden/>
    <w:rsid w:val="002203BD"/>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2203BD"/>
    <w:pPr>
      <w:spacing w:before="160"/>
      <w:jc w:val="center"/>
    </w:pPr>
    <w:rPr>
      <w:i/>
      <w:iCs/>
      <w:color w:val="404040"/>
    </w:rPr>
  </w:style>
  <w:style w:type="character" w:customStyle="1" w:styleId="QuoteChar">
    <w:name w:val="Quote Char"/>
    <w:basedOn w:val="DefaultParagraphFont"/>
    <w:link w:val="Quote"/>
    <w:uiPriority w:val="29"/>
    <w:semiHidden/>
    <w:rsid w:val="002203BD"/>
    <w:rPr>
      <w:rFonts w:ascii="Calibri" w:hAnsi="Calibri" w:cs="Calibri"/>
      <w:i/>
      <w:iCs/>
      <w:color w:val="404040"/>
    </w:rPr>
  </w:style>
  <w:style w:type="paragraph" w:customStyle="1" w:styleId="ListParagraph1">
    <w:name w:val="List Paragraph1"/>
    <w:basedOn w:val="Normal"/>
    <w:next w:val="ListParagraph"/>
    <w:uiPriority w:val="34"/>
    <w:qFormat/>
    <w:rsid w:val="002203BD"/>
    <w:pPr>
      <w:ind w:left="720"/>
      <w:contextualSpacing/>
    </w:pPr>
  </w:style>
  <w:style w:type="paragraph" w:customStyle="1" w:styleId="IntenseQuote1">
    <w:name w:val="Intense Quote1"/>
    <w:basedOn w:val="Normal"/>
    <w:next w:val="Normal"/>
    <w:uiPriority w:val="30"/>
    <w:qFormat/>
    <w:rsid w:val="002203BD"/>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semiHidden/>
    <w:rsid w:val="002203BD"/>
    <w:rPr>
      <w:rFonts w:ascii="Calibri" w:hAnsi="Calibri" w:cs="Calibri"/>
      <w:i/>
      <w:iCs/>
      <w:color w:val="2F5496"/>
    </w:rPr>
  </w:style>
  <w:style w:type="character" w:customStyle="1" w:styleId="IntenseReference1">
    <w:name w:val="Intense Reference1"/>
    <w:basedOn w:val="DefaultParagraphFont"/>
    <w:uiPriority w:val="32"/>
    <w:qFormat/>
    <w:rsid w:val="002203BD"/>
    <w:rPr>
      <w:b/>
      <w:bCs/>
      <w:smallCaps/>
      <w:color w:val="2F5496"/>
      <w:spacing w:val="5"/>
    </w:rPr>
  </w:style>
  <w:style w:type="character" w:customStyle="1" w:styleId="Heading6Char1">
    <w:name w:val="Heading 6 Char1"/>
    <w:basedOn w:val="DefaultParagraphFont"/>
    <w:uiPriority w:val="9"/>
    <w:semiHidden/>
    <w:rsid w:val="002203BD"/>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2203BD"/>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2203B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2203B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2203BD"/>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semiHidden/>
    <w:rsid w:val="00220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2203BD"/>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semiHidden/>
    <w:rsid w:val="002203BD"/>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2203BD"/>
    <w:pPr>
      <w:spacing w:before="200"/>
      <w:ind w:left="864" w:right="864"/>
      <w:jc w:val="center"/>
    </w:pPr>
    <w:rPr>
      <w:i/>
      <w:iCs/>
      <w:color w:val="404040"/>
    </w:rPr>
  </w:style>
  <w:style w:type="character" w:customStyle="1" w:styleId="QuoteChar1">
    <w:name w:val="Quote Char1"/>
    <w:basedOn w:val="DefaultParagraphFont"/>
    <w:uiPriority w:val="29"/>
    <w:semiHidden/>
    <w:rsid w:val="002203BD"/>
    <w:rPr>
      <w:rFonts w:ascii="Calibri" w:hAnsi="Calibri" w:cs="Calibri"/>
      <w:i/>
      <w:iCs/>
      <w:color w:val="404040" w:themeColor="text1" w:themeTint="BF"/>
    </w:rPr>
  </w:style>
  <w:style w:type="paragraph" w:styleId="ListParagraph">
    <w:name w:val="List Paragraph"/>
    <w:basedOn w:val="Normal"/>
    <w:uiPriority w:val="34"/>
    <w:unhideWhenUsed/>
    <w:qFormat/>
    <w:rsid w:val="002203BD"/>
    <w:pPr>
      <w:ind w:left="720"/>
      <w:contextualSpacing/>
    </w:pPr>
  </w:style>
  <w:style w:type="character" w:styleId="IntenseEmphasis">
    <w:name w:val="Intense Emphasis"/>
    <w:basedOn w:val="DefaultParagraphFont"/>
    <w:uiPriority w:val="21"/>
    <w:semiHidden/>
    <w:unhideWhenUsed/>
    <w:qFormat/>
    <w:rsid w:val="002203BD"/>
    <w:rPr>
      <w:i/>
      <w:iCs/>
      <w:color w:val="4472C4" w:themeColor="accent1"/>
    </w:rPr>
  </w:style>
  <w:style w:type="paragraph" w:styleId="IntenseQuote">
    <w:name w:val="Intense Quote"/>
    <w:basedOn w:val="Normal"/>
    <w:next w:val="Normal"/>
    <w:link w:val="IntenseQuoteChar"/>
    <w:uiPriority w:val="30"/>
    <w:semiHidden/>
    <w:unhideWhenUsed/>
    <w:qFormat/>
    <w:rsid w:val="002203BD"/>
    <w:pPr>
      <w:pBdr>
        <w:top w:val="single" w:sz="4" w:space="10" w:color="4472C4" w:themeColor="accent1"/>
        <w:bottom w:val="single" w:sz="4" w:space="10" w:color="4472C4"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semiHidden/>
    <w:rsid w:val="002203BD"/>
    <w:rPr>
      <w:rFonts w:ascii="Calibri" w:hAnsi="Calibri" w:cs="Calibri"/>
      <w:i/>
      <w:iCs/>
      <w:color w:val="4472C4" w:themeColor="accent1"/>
    </w:rPr>
  </w:style>
  <w:style w:type="character" w:styleId="IntenseReference">
    <w:name w:val="Intense Reference"/>
    <w:basedOn w:val="DefaultParagraphFont"/>
    <w:uiPriority w:val="32"/>
    <w:semiHidden/>
    <w:unhideWhenUsed/>
    <w:qFormat/>
    <w:rsid w:val="002203BD"/>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28</Pages>
  <Words>15318</Words>
  <Characters>87313</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3</cp:revision>
  <dcterms:created xsi:type="dcterms:W3CDTF">2026-01-04T22:25:00Z</dcterms:created>
  <dcterms:modified xsi:type="dcterms:W3CDTF">2026-01-04T22:27:00Z</dcterms:modified>
</cp:coreProperties>
</file>